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ind w:left="18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7035" cy="86582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035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Heading1"/>
        <w:spacing w:line="254" w:lineRule="auto" w:before="101"/>
        <w:ind w:left="1506" w:right="1746"/>
        <w:jc w:val="both"/>
      </w:pPr>
      <w:r>
        <w:rPr/>
        <w:pict>
          <v:shape style="position:absolute;margin-left:100.097267pt;margin-top:4.168954pt;width:382.85pt;height:517.35pt;mso-position-horizontal-relative:page;mso-position-vertical-relative:paragraph;z-index:-15895552" coordorigin="2002,83" coordsize="7657,10347" path="m2002,88l9658,88m2002,10426l9658,10426m2006,83l2006,10430m9654,83l9654,10430e" filled="false" stroked="true" strokeweight=".4216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33.222992pt;margin-top:-88.396957pt;width:141.2pt;height:84.55pt;mso-position-horizontal-relative:page;mso-position-vertical-relative:paragraph;z-index:15729664" coordorigin="6664,-1768" coordsize="2824,1691">
            <v:shape style="position:absolute;left:7131;top:-1520;width:2249;height:117" coordorigin="7132,-1519" coordsize="2249,117" path="m7141,-1492l7132,-1492,7132,-1403,7141,-1403,7141,-1492xm7233,-1492l7224,-1492,7224,-1421,7188,-1474,7177,-1492,7168,-1492,7168,-1403,7177,-1403,7177,-1474,7224,-1403,7233,-1403,7233,-1421,7233,-1492xm7312,-1435l7310,-1441,7305,-1445,7301,-1448,7297,-1450,7275,-1454,7270,-1455,7265,-1460,7263,-1463,7263,-1478,7270,-1484,7291,-1484,7297,-1482,7303,-1477,7309,-1483,7307,-1484,7301,-1490,7294,-1492,7265,-1492,7254,-1483,7254,-1460,7256,-1455,7261,-1451,7265,-1448,7270,-1445,7294,-1442,7296,-1441,7302,-1436,7303,-1432,7303,-1417,7295,-1411,7272,-1411,7265,-1413,7258,-1421,7252,-1414,7260,-1406,7269,-1402,7300,-1402,7311,-1411,7312,-1412,7312,-1435xm7384,-1492l7324,-1492,7324,-1483,7349,-1483,7349,-1403,7359,-1403,7359,-1483,7384,-1483,7384,-1492xm7411,-1492l7402,-1492,7402,-1403,7411,-1403,7411,-1492xm7489,-1492l7428,-1492,7428,-1483,7454,-1483,7454,-1403,7463,-1403,7463,-1483,7489,-1483,7489,-1492xm7566,-1492l7557,-1492,7557,-1420,7548,-1411,7523,-1411,7514,-1420,7514,-1492,7505,-1492,7505,-1432,7507,-1420,7513,-1411,7523,-1405,7535,-1402,7548,-1405,7558,-1411,7558,-1411,7564,-1420,7566,-1432,7566,-1492xm7643,-1492l7582,-1492,7582,-1483,7608,-1483,7608,-1403,7617,-1403,7617,-1483,7643,-1483,7643,-1492xm7716,-1475l7707,-1484,7707,-1484,7707,-1466,7707,-1429,7706,-1423,7700,-1417,7697,-1413,7691,-1411,7679,-1411,7674,-1413,7664,-1423,7664,-1429,7664,-1466,7664,-1472,7674,-1482,7679,-1484,7691,-1484,7697,-1482,7700,-1478,7706,-1472,7707,-1466,7707,-1484,7702,-1489,7694,-1492,7676,-1492,7668,-1489,7654,-1475,7654,-1420,7663,-1412,7673,-1405,7685,-1403,7697,-1405,7707,-1411,7708,-1412,7716,-1420,7716,-1475xm7822,-1492l7761,-1492,7761,-1483,7787,-1483,7787,-1403,7796,-1403,7796,-1483,7822,-1483,7822,-1492xm7894,-1492l7839,-1492,7839,-1403,7894,-1403,7894,-1412,7849,-1412,7849,-1444,7887,-1444,7887,-1452,7849,-1452,7849,-1483,7894,-1483,7894,-1492xm7973,-1466l7969,-1477,7963,-1484,7962,-1485,7953,-1491,7942,-1492,7933,-1492,7925,-1489,7911,-1475,7911,-1420,7925,-1406,7933,-1402,7942,-1402,7953,-1404,7962,-1409,7963,-1411,7969,-1418,7973,-1429,7963,-1429,7961,-1418,7953,-1411,7936,-1411,7930,-1413,7921,-1423,7920,-1429,7920,-1466,7921,-1472,7927,-1478,7930,-1482,7936,-1484,7953,-1484,7961,-1477,7963,-1466,7973,-1466xm8059,-1492l8050,-1492,8050,-1421,8015,-1474,8003,-1492,7994,-1492,7994,-1403,8004,-1403,8004,-1474,8050,-1403,8059,-1403,8059,-1421,8059,-1492xm8144,-1475l8135,-1484,8135,-1484,8135,-1466,8135,-1429,8134,-1423,8128,-1417,8125,-1413,8119,-1411,8107,-1411,8102,-1413,8098,-1417,8092,-1423,8092,-1429,8092,-1466,8092,-1472,8098,-1478,8102,-1482,8107,-1484,8119,-1484,8125,-1482,8128,-1478,8134,-1472,8135,-1466,8135,-1484,8130,-1489,8122,-1492,8104,-1492,8097,-1489,8082,-1475,8082,-1420,8091,-1412,8101,-1405,8113,-1403,8125,-1405,8135,-1411,8136,-1412,8144,-1420,8144,-1475xm8222,-1412l8176,-1412,8176,-1492,8167,-1492,8167,-1403,8222,-1403,8222,-1412xm8277,-1519l8267,-1519,8256,-1500,8264,-1500,8277,-1519xm8293,-1475l8284,-1484,8283,-1484,8283,-1466,8283,-1429,8283,-1423,8273,-1413,8268,-1411,8256,-1411,8250,-1413,8241,-1423,8240,-1429,8240,-1466,8241,-1472,8250,-1482,8256,-1484,8268,-1484,8273,-1482,8283,-1472,8283,-1466,8283,-1484,8279,-1489,8271,-1492,8253,-1492,8245,-1489,8239,-1483,8231,-1475,8231,-1420,8245,-1406,8253,-1402,8271,-1402,8279,-1406,8284,-1411,8293,-1420,8293,-1475xm8374,-1450l8343,-1450,8343,-1441,8365,-1441,8365,-1428,8364,-1423,8356,-1414,8350,-1411,8337,-1411,8332,-1413,8322,-1423,8322,-1428,8322,-1466,8322,-1472,8332,-1482,8337,-1484,8354,-1484,8362,-1477,8365,-1466,8374,-1466,8371,-1477,8365,-1484,8364,-1485,8355,-1490,8343,-1492,8334,-1492,8327,-1489,8312,-1475,8312,-1420,8327,-1406,8335,-1402,8352,-1402,8361,-1406,8365,-1411,8372,-1418,8374,-1425,8374,-1450xm8407,-1492l8397,-1492,8397,-1403,8407,-1403,8407,-1492xm8491,-1466l8487,-1477,8482,-1484,8480,-1485,8471,-1491,8460,-1492,8452,-1492,8444,-1489,8429,-1475,8429,-1420,8444,-1406,8452,-1402,8460,-1402,8471,-1404,8480,-1409,8482,-1411,8487,-1418,8491,-1429,8482,-1429,8479,-1418,8471,-1411,8454,-1411,8449,-1413,8439,-1423,8439,-1429,8439,-1466,8439,-1472,8445,-1478,8449,-1482,8454,-1484,8471,-1484,8479,-1477,8481,-1466,8491,-1466xm8571,-1475l8562,-1484,8562,-1484,8562,-1466,8562,-1429,8561,-1423,8555,-1417,8551,-1413,8546,-1411,8534,-1411,8529,-1413,8519,-1423,8519,-1429,8519,-1466,8519,-1472,8529,-1482,8534,-1484,8546,-1484,8551,-1482,8555,-1478,8561,-1472,8562,-1466,8562,-1484,8557,-1489,8549,-1492,8531,-1492,8523,-1489,8509,-1475,8509,-1420,8523,-1406,8531,-1402,8549,-1402,8557,-1406,8562,-1411,8571,-1420,8571,-1475xm8681,-1474l8672,-1483,8671,-1484,8671,-1470,8671,-1461,8671,-1436,8671,-1424,8660,-1413,8654,-1412,8628,-1412,8628,-1483,8654,-1483,8660,-1481,8671,-1470,8671,-1484,8666,-1489,8658,-1492,8619,-1492,8619,-1403,8658,-1403,8666,-1406,8672,-1412,8681,-1420,8680,-1436,8680,-1461,8681,-1474xm8758,-1492l8703,-1492,8703,-1403,8758,-1403,8758,-1412,8712,-1412,8712,-1443,8751,-1443,8751,-1452,8712,-1452,8712,-1483,8758,-1483,8758,-1492xm8868,-1466l8860,-1482,8858,-1484,8846,-1491,8830,-1492,8815,-1483,8806,-1475,8806,-1420,8821,-1406,8829,-1402,8837,-1402,8848,-1404,8857,-1409,8859,-1411,8864,-1418,8868,-1429,8859,-1429,8856,-1418,8848,-1411,8831,-1411,8826,-1413,8816,-1423,8816,-1429,8816,-1466,8816,-1472,8826,-1482,8831,-1484,8848,-1484,8856,-1477,8858,-1466,8868,-1466xm8950,-1403l8942,-1423,8939,-1431,8930,-1457,8930,-1431,8897,-1431,8914,-1478,8930,-1431,8930,-1457,8922,-1478,8917,-1492,8909,-1492,8877,-1403,8887,-1403,8894,-1423,8933,-1423,8940,-1403,8950,-1403xm9030,-1492l9021,-1492,9021,-1421,8985,-1474,8974,-1492,8965,-1492,8965,-1403,8974,-1403,8974,-1474,9021,-1403,9030,-1403,9030,-1421,9030,-1492xm9118,-1403l9111,-1423,9108,-1431,9098,-1457,9098,-1431,9065,-1431,9082,-1478,9098,-1431,9098,-1457,9090,-1478,9085,-1492,9078,-1492,9045,-1403,9055,-1403,9062,-1423,9101,-1423,9108,-1403,9118,-1403xm9195,-1403l9174,-1442,9174,-1443,9185,-1446,9190,-1451,9193,-1454,9193,-1482,9192,-1483,9183,-1490,9183,-1478,9183,-1456,9176,-1451,9142,-1451,9142,-1483,9176,-1483,9183,-1478,9183,-1490,9182,-1492,9133,-1492,9133,-1403,9142,-1403,9142,-1442,9163,-1442,9184,-1403,9195,-1403xm9224,-1492l9215,-1492,9215,-1403,9224,-1403,9224,-1492xm9312,-1403l9305,-1423,9302,-1431,9292,-1457,9292,-1431,9259,-1431,9276,-1478,9292,-1431,9292,-1457,9285,-1478,9280,-1492,9272,-1492,9239,-1403,9249,-1403,9256,-1423,9295,-1423,9302,-1403,9312,-1403xm9380,-1435l9378,-1441,9373,-1445,9369,-1448,9365,-1450,9347,-1453,9342,-1453,9338,-1455,9332,-1460,9331,-1463,9331,-1477,9338,-1484,9359,-1484,9365,-1481,9370,-1477,9377,-1483,9375,-1484,9369,-1489,9361,-1492,9333,-1492,9322,-1483,9322,-1460,9324,-1455,9332,-1447,9338,-1445,9362,-1441,9364,-1441,9370,-1436,9371,-1432,9371,-1417,9363,-1411,9340,-1411,9333,-1413,9326,-1420,9320,-1414,9328,-1406,9337,-1402,9368,-1402,9379,-1411,9380,-1412,9380,-1435xe" filled="true" fillcolor="#00a3d4" stroked="false">
              <v:path arrowok="t"/>
              <v:fill type="solid"/>
            </v:shape>
            <v:shape style="position:absolute;left:6772;top:-1652;width:304;height:249" coordorigin="6773,-1651" coordsize="304,249" path="m6843,-1615l6773,-1615,6773,-1578,6804,-1578,6804,-1402,6843,-1402,6843,-1615xm6928,-1651l6889,-1651,6889,-1471,6893,-1442,6905,-1421,6925,-1407,6952,-1402,6964,-1402,6964,-1439,6937,-1439,6928,-1446,6928,-1578,6964,-1578,6964,-1615,6928,-1615,6928,-1651xm7076,-1615l7050,-1615,7024,-1610,7004,-1596,6992,-1575,6988,-1546,6988,-1471,6992,-1442,7004,-1421,7024,-1407,7050,-1402,7076,-1402,7076,-1439,7036,-1439,7027,-1446,7027,-1571,7036,-1578,7076,-1578,7076,-1615xe" filled="true" fillcolor="#050807" stroked="false">
              <v:path arrowok="t"/>
              <v:fill type="solid"/>
            </v:shape>
            <v:rect style="position:absolute;left:6804;top:-1691;width:39;height:39" filled="true" fillcolor="#00a3d4" stroked="false">
              <v:fill type="solid"/>
            </v:rect>
            <v:rect style="position:absolute;left:6715;top:-1717;width:2722;height:1588" filled="false" stroked="true" strokeweight="1.134pt" strokecolor="#00a3d4">
              <v:stroke dashstyle="solid"/>
            </v:rect>
            <v:rect style="position:absolute;left:7112;top:-1292;width:1928;height:737" filled="false" stroked="true" strokeweight=".85pt" strokecolor="#00a3d4">
              <v:stroke dashstyle="solid"/>
            </v:rect>
            <v:shape style="position:absolute;left:6787;top:-354;width:2579;height:144" coordorigin="6788,-354" coordsize="2579,144" path="m6894,-227l6807,-227,6807,-276,6886,-276,6886,-293,6807,-293,6807,-337,6891,-337,6891,-354,6788,-354,6788,-211,6894,-211,6894,-227xm7033,-354l7015,-354,7015,-241,6940,-354,6920,-354,6920,-211,6939,-211,6939,-323,7014,-211,7033,-211,7033,-354xm7168,-354l7054,-354,7054,-337,7101,-337,7101,-211,7120,-211,7120,-337,7168,-337,7168,-354xm7314,-211l7289,-250,7284,-257,7279,-264,7273,-269,7271,-271,7267,-273,7265,-274,7262,-276,7275,-278,7286,-282,7294,-291,7299,-296,7302,-305,7302,-323,7300,-330,7295,-338,7292,-343,7287,-347,7282,-349,7282,-322,7282,-310,7281,-306,7279,-302,7276,-298,7272,-295,7263,-292,7256,-291,7207,-291,7207,-338,7262,-338,7270,-336,7280,-327,7282,-322,7282,-349,7274,-353,7264,-354,7188,-354,7188,-211,7207,-211,7207,-274,7233,-274,7237,-274,7239,-274,7242,-273,7245,-272,7251,-268,7254,-265,7261,-256,7265,-249,7290,-211,7314,-211xm7450,-211l7432,-254,7426,-269,7406,-319,7406,-269,7357,-269,7373,-311,7376,-321,7379,-330,7381,-339,7383,-331,7386,-321,7391,-309,7406,-269,7406,-319,7398,-339,7392,-354,7371,-354,7316,-211,7336,-211,7352,-254,7412,-254,7428,-211,7450,-211xm7583,-296l7582,-307,7578,-317,7574,-327,7568,-335,7566,-337,7564,-339,7564,-298,7564,-272,7563,-263,7558,-248,7554,-242,7546,-234,7542,-232,7531,-228,7524,-227,7484,-227,7484,-337,7525,-337,7533,-336,7546,-331,7552,-326,7561,-310,7564,-298,7564,-339,7555,-346,7548,-350,7534,-353,7525,-354,7465,-354,7465,-211,7525,-211,7533,-211,7546,-215,7552,-217,7557,-220,7561,-223,7566,-227,7566,-228,7574,-239,7577,-246,7582,-262,7583,-272,7583,-296xm7728,-211l7710,-254,7704,-269,7684,-319,7684,-269,7635,-269,7651,-311,7654,-321,7657,-330,7659,-339,7661,-331,7664,-321,7669,-309,7684,-269,7684,-319,7676,-339,7670,-354,7649,-354,7594,-211,7614,-211,7629,-254,7690,-254,7706,-211,7728,-211xm7810,-231l7790,-231,7790,-211,7810,-211,7810,-231xm7866,-231l7846,-231,7846,-211,7866,-211,7866,-231xm7921,-231l7901,-231,7901,-211,7921,-211,7921,-231xm7977,-231l7957,-231,7957,-211,7977,-211,7977,-231xm8032,-231l8012,-231,8012,-211,8032,-211,8032,-231xm8088,-231l8068,-231,8068,-211,8088,-211,8088,-231xm8144,-231l8124,-231,8124,-211,8144,-211,8144,-231xm8199,-231l8179,-231,8179,-211,8199,-211,8199,-231xm8255,-231l8235,-231,8235,-211,8255,-211,8255,-231xm8310,-231l8290,-231,8290,-211,8310,-211,8310,-231xm8366,-231l8346,-231,8346,-211,8366,-211,8366,-231xm8421,-231l8401,-231,8401,-211,8421,-211,8421,-231xm8477,-231l8457,-231,8457,-211,8477,-211,8477,-231xm8533,-231l8513,-231,8513,-211,8533,-211,8533,-231xm8588,-231l8568,-231,8568,-211,8588,-211,8588,-231xm8644,-231l8624,-231,8624,-211,8644,-211,8644,-231xm8699,-231l8679,-231,8679,-211,8699,-211,8699,-231xm8755,-231l8735,-231,8735,-211,8755,-211,8755,-231xm8810,-231l8790,-231,8790,-211,8810,-211,8810,-231xm8866,-231l8846,-231,8846,-211,8866,-211,8866,-231xm8921,-231l8901,-231,8901,-211,8921,-211,8921,-231xm8977,-231l8957,-231,8957,-211,8977,-211,8977,-231xm9033,-231l9013,-231,9013,-211,9033,-211,9033,-231xm9088,-231l9068,-231,9068,-211,9088,-211,9088,-231xm9144,-231l9124,-231,9124,-211,9144,-211,9144,-231xm9199,-231l9179,-231,9179,-211,9199,-211,9199,-231xm9255,-231l9235,-231,9235,-211,9255,-211,9255,-231xm9310,-231l9290,-231,9290,-211,9310,-211,9310,-231xm9366,-231l9346,-231,9346,-211,9366,-211,9366,-231xe" filled="true" fillcolor="#00a3d4" stroked="false">
              <v:path arrowok="t"/>
              <v:fill type="solid"/>
            </v:shape>
            <v:shape style="position:absolute;left:6664;top:-1768;width:2824;height:1691" type="#_x0000_t202" fillcolor="#ffffff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7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21/10/2021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415" w:right="94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225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w w:val="105"/>
        </w:rPr>
        <w:t>ORDEN POR LA QUE SE APRUEBAN LAS TARIFAS APLICABLES A LAS ACTUACIONES</w:t>
      </w:r>
      <w:r>
        <w:rPr>
          <w:spacing w:val="-47"/>
          <w:w w:val="105"/>
        </w:rPr>
        <w:t> </w:t>
      </w:r>
      <w:r>
        <w:rPr>
          <w:w w:val="105"/>
        </w:rPr>
        <w:t>A REALIZAR DURANTE EL EJERCICIO 2022 POR LA SOCIEDAD MERCANTIL PÚBLICA</w:t>
      </w:r>
      <w:r>
        <w:rPr>
          <w:spacing w:val="1"/>
          <w:w w:val="105"/>
        </w:rPr>
        <w:t> </w:t>
      </w:r>
      <w:r>
        <w:rPr>
          <w:w w:val="105"/>
        </w:rPr>
        <w:t>“INSTITUTO</w:t>
      </w:r>
      <w:r>
        <w:rPr>
          <w:spacing w:val="1"/>
          <w:w w:val="105"/>
        </w:rPr>
        <w:t> </w:t>
      </w:r>
      <w:r>
        <w:rPr>
          <w:w w:val="105"/>
        </w:rPr>
        <w:t>TECNOLÓGICO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S.A.”</w:t>
      </w:r>
      <w:r>
        <w:rPr>
          <w:spacing w:val="1"/>
          <w:w w:val="105"/>
        </w:rPr>
        <w:t> </w:t>
      </w:r>
      <w:r>
        <w:rPr>
          <w:w w:val="105"/>
        </w:rPr>
        <w:t>(ITC),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PERSONIFICADO DE LA ADMINISTRACIÓN PÚBLICA DE LA COMUNIDAD AUTÓNOMA</w:t>
      </w:r>
      <w:r>
        <w:rPr>
          <w:spacing w:val="1"/>
          <w:w w:val="105"/>
        </w:rPr>
        <w:t> </w:t>
      </w:r>
      <w:r>
        <w:rPr>
          <w:w w:val="105"/>
        </w:rPr>
        <w:t>DE CANARIAS,</w:t>
      </w:r>
      <w:r>
        <w:rPr>
          <w:spacing w:val="1"/>
          <w:w w:val="105"/>
        </w:rPr>
        <w:t> </w:t>
      </w:r>
      <w:r>
        <w:rPr>
          <w:w w:val="105"/>
        </w:rPr>
        <w:t>SUS ORGANISMOS AUTÓNOMOS Y DEMÁS ENTIDADES VINCULADAS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DEPENDIENTES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MISMA,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DETERMINADAS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LOCALES</w:t>
      </w:r>
      <w:r>
        <w:rPr>
          <w:spacing w:val="-2"/>
          <w:w w:val="105"/>
        </w:rPr>
        <w:t> </w:t>
      </w:r>
      <w:r>
        <w:rPr>
          <w:w w:val="105"/>
        </w:rPr>
        <w:t>CANARIAS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54" w:lineRule="auto"/>
        <w:ind w:left="1506" w:right="1756"/>
        <w:jc w:val="both"/>
      </w:pPr>
      <w:r>
        <w:rPr>
          <w:w w:val="105"/>
        </w:rPr>
        <w:t>Examinada la solicitud de aprobación de tarifas aplicables a las actuaciones a realizar por la</w:t>
      </w:r>
      <w:r>
        <w:rPr>
          <w:spacing w:val="1"/>
          <w:w w:val="105"/>
        </w:rPr>
        <w:t> </w:t>
      </w:r>
      <w:r>
        <w:rPr>
          <w:w w:val="105"/>
        </w:rPr>
        <w:t>sociedad mercantil pública “Instituto Tecnológico de Canarias, S.A.” (en adelante ITC), como</w:t>
      </w:r>
      <w:r>
        <w:rPr>
          <w:spacing w:val="1"/>
          <w:w w:val="105"/>
        </w:rPr>
        <w:t> </w:t>
      </w:r>
      <w:r>
        <w:rPr>
          <w:w w:val="105"/>
        </w:rPr>
        <w:t>medio propio personificado en el ámbito del sector público durante el ejercicio 2022, formulada</w:t>
      </w:r>
      <w:r>
        <w:rPr>
          <w:spacing w:val="-47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dicha</w:t>
      </w:r>
      <w:r>
        <w:rPr>
          <w:spacing w:val="-4"/>
          <w:w w:val="105"/>
        </w:rPr>
        <w:t> </w:t>
      </w:r>
      <w:r>
        <w:rPr>
          <w:w w:val="105"/>
        </w:rPr>
        <w:t>entidad</w:t>
      </w:r>
      <w:r>
        <w:rPr>
          <w:spacing w:val="-1"/>
          <w:w w:val="105"/>
        </w:rPr>
        <w:t> </w:t>
      </w:r>
      <w:r>
        <w:rPr>
          <w:w w:val="105"/>
        </w:rPr>
        <w:t>mercantil</w:t>
      </w:r>
      <w:r>
        <w:rPr>
          <w:spacing w:val="-2"/>
          <w:w w:val="105"/>
        </w:rPr>
        <w:t> </w:t>
      </w:r>
      <w:r>
        <w:rPr>
          <w:w w:val="105"/>
        </w:rPr>
        <w:t>mediante</w:t>
      </w:r>
      <w:r>
        <w:rPr>
          <w:spacing w:val="-3"/>
          <w:w w:val="105"/>
        </w:rPr>
        <w:t> </w:t>
      </w:r>
      <w:r>
        <w:rPr>
          <w:w w:val="105"/>
        </w:rPr>
        <w:t>escrito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fecha</w:t>
      </w:r>
      <w:r>
        <w:rPr>
          <w:spacing w:val="-4"/>
          <w:w w:val="105"/>
        </w:rPr>
        <w:t> </w:t>
      </w:r>
      <w:r>
        <w:rPr>
          <w:w w:val="105"/>
        </w:rPr>
        <w:t>19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octubre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8"/>
      </w:pPr>
    </w:p>
    <w:p>
      <w:pPr>
        <w:pStyle w:val="BodyText"/>
        <w:ind w:left="1506"/>
        <w:jc w:val="both"/>
      </w:pPr>
      <w:r>
        <w:rPr>
          <w:w w:val="105"/>
        </w:rPr>
        <w:t>Teniendo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cuenta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siguientes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610" w:val="left" w:leader="none"/>
        </w:tabs>
        <w:spacing w:line="240" w:lineRule="auto" w:before="1" w:after="0"/>
        <w:ind w:left="4609" w:right="0" w:hanging="141"/>
        <w:jc w:val="left"/>
      </w:pPr>
      <w:r>
        <w:rPr>
          <w:w w:val="105"/>
        </w:rPr>
        <w:t>ANTECEDENTES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line="254" w:lineRule="auto"/>
        <w:ind w:left="1506" w:right="1750"/>
        <w:jc w:val="both"/>
      </w:pPr>
      <w:r>
        <w:rPr>
          <w:rFonts w:ascii="Arial" w:hAnsi="Arial"/>
          <w:b/>
          <w:w w:val="105"/>
        </w:rPr>
        <w:t>1º) </w:t>
      </w:r>
      <w:r>
        <w:rPr>
          <w:w w:val="105"/>
        </w:rPr>
        <w:t>La entidad ITC, con C.I.F. A-35/313170, opera como sociedad anónima mercantil de capital</w:t>
      </w:r>
      <w:r>
        <w:rPr>
          <w:spacing w:val="-47"/>
          <w:w w:val="105"/>
        </w:rPr>
        <w:t> </w:t>
      </w:r>
      <w:r>
        <w:rPr>
          <w:w w:val="105"/>
        </w:rPr>
        <w:t>público y nacionalidad española. Tiene su domicilio social en la calle Cebrián, número 3,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Palmas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Gran</w:t>
      </w:r>
      <w:r>
        <w:rPr>
          <w:spacing w:val="1"/>
          <w:w w:val="105"/>
        </w:rPr>
        <w:t> </w:t>
      </w:r>
      <w:r>
        <w:rPr>
          <w:w w:val="105"/>
        </w:rPr>
        <w:t>Canaria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1"/>
          <w:w w:val="105"/>
        </w:rPr>
        <w:t> </w:t>
      </w:r>
      <w:r>
        <w:rPr>
          <w:w w:val="105"/>
        </w:rPr>
        <w:t>constituida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1"/>
          <w:w w:val="105"/>
        </w:rPr>
        <w:t> </w:t>
      </w:r>
      <w:r>
        <w:rPr>
          <w:w w:val="105"/>
        </w:rPr>
        <w:t>indefinido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escritura</w:t>
      </w:r>
      <w:r>
        <w:rPr>
          <w:spacing w:val="1"/>
          <w:w w:val="105"/>
        </w:rPr>
        <w:t> </w:t>
      </w:r>
      <w:r>
        <w:rPr>
          <w:w w:val="105"/>
        </w:rPr>
        <w:t>autorizada por el Notario de Santa Cruz de Tenerife don Juan Antonio Pérez Giralda el día 28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agosto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1992,</w:t>
      </w:r>
      <w:r>
        <w:rPr>
          <w:spacing w:val="6"/>
          <w:w w:val="105"/>
        </w:rPr>
        <w:t> </w:t>
      </w:r>
      <w:r>
        <w:rPr>
          <w:w w:val="105"/>
        </w:rPr>
        <w:t>con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número</w:t>
      </w:r>
      <w:r>
        <w:rPr>
          <w:spacing w:val="7"/>
          <w:w w:val="105"/>
        </w:rPr>
        <w:t> </w:t>
      </w:r>
      <w:r>
        <w:rPr>
          <w:w w:val="105"/>
        </w:rPr>
        <w:t>2782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su</w:t>
      </w:r>
      <w:r>
        <w:rPr>
          <w:spacing w:val="5"/>
          <w:w w:val="105"/>
        </w:rPr>
        <w:t> </w:t>
      </w:r>
      <w:r>
        <w:rPr>
          <w:w w:val="105"/>
        </w:rPr>
        <w:t>Protocolo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inscrita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Registro</w:t>
      </w:r>
      <w:r>
        <w:rPr>
          <w:spacing w:val="5"/>
          <w:w w:val="105"/>
        </w:rPr>
        <w:t> </w:t>
      </w:r>
      <w:r>
        <w:rPr>
          <w:w w:val="105"/>
        </w:rPr>
        <w:t>Mercantil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4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Provincia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Palmas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Folio</w:t>
      </w:r>
      <w:r>
        <w:rPr>
          <w:spacing w:val="-3"/>
          <w:w w:val="105"/>
        </w:rPr>
        <w:t> </w:t>
      </w:r>
      <w:r>
        <w:rPr>
          <w:w w:val="105"/>
        </w:rPr>
        <w:t>34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Tomo</w:t>
      </w:r>
      <w:r>
        <w:rPr>
          <w:spacing w:val="-3"/>
          <w:w w:val="105"/>
        </w:rPr>
        <w:t> </w:t>
      </w:r>
      <w:r>
        <w:rPr>
          <w:w w:val="105"/>
        </w:rPr>
        <w:t>924</w:t>
      </w:r>
      <w:r>
        <w:rPr>
          <w:spacing w:val="-5"/>
          <w:w w:val="105"/>
        </w:rPr>
        <w:t> </w:t>
      </w:r>
      <w:r>
        <w:rPr>
          <w:w w:val="105"/>
        </w:rPr>
        <w:t>General,</w:t>
      </w:r>
      <w:r>
        <w:rPr>
          <w:spacing w:val="-5"/>
          <w:w w:val="105"/>
        </w:rPr>
        <w:t> </w:t>
      </w:r>
      <w:r>
        <w:rPr>
          <w:w w:val="105"/>
        </w:rPr>
        <w:t>hoja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G.C.</w:t>
      </w:r>
      <w:r>
        <w:rPr>
          <w:spacing w:val="-6"/>
          <w:w w:val="105"/>
        </w:rPr>
        <w:t> </w:t>
      </w:r>
      <w:r>
        <w:rPr>
          <w:w w:val="105"/>
        </w:rPr>
        <w:t>4588,</w:t>
      </w:r>
      <w:r>
        <w:rPr>
          <w:spacing w:val="-5"/>
          <w:w w:val="105"/>
        </w:rPr>
        <w:t> </w:t>
      </w:r>
      <w:r>
        <w:rPr>
          <w:w w:val="105"/>
        </w:rPr>
        <w:t>inscripción</w:t>
      </w:r>
      <w:r>
        <w:rPr>
          <w:spacing w:val="-47"/>
          <w:w w:val="105"/>
        </w:rPr>
        <w:t> </w:t>
      </w:r>
      <w:r>
        <w:rPr>
          <w:w w:val="105"/>
        </w:rPr>
        <w:t>primera.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1506" w:right="1745"/>
        <w:jc w:val="both"/>
      </w:pPr>
      <w:r>
        <w:rPr>
          <w:rFonts w:ascii="Arial" w:hAnsi="Arial"/>
          <w:b/>
          <w:w w:val="105"/>
        </w:rPr>
        <w:t>2º) </w:t>
      </w:r>
      <w:r>
        <w:rPr>
          <w:w w:val="105"/>
        </w:rPr>
        <w:t>La entidad ITC está adscrita a la Consejería de Economía, Conocimiento y Empleo,</w:t>
      </w:r>
      <w:r>
        <w:rPr>
          <w:spacing w:val="1"/>
          <w:w w:val="105"/>
        </w:rPr>
        <w:t> </w:t>
      </w:r>
      <w:r>
        <w:rPr>
          <w:w w:val="105"/>
        </w:rPr>
        <w:t>mediante acuerdo adoptado por el Gobierno de Canarias en sesión celebrada el</w:t>
      </w:r>
      <w:r>
        <w:rPr>
          <w:spacing w:val="1"/>
          <w:w w:val="105"/>
        </w:rPr>
        <w:t> </w:t>
      </w:r>
      <w:r>
        <w:rPr>
          <w:w w:val="105"/>
        </w:rPr>
        <w:t>14 de agosto</w:t>
      </w:r>
      <w:r>
        <w:rPr>
          <w:spacing w:val="-47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2019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1506" w:right="1744"/>
        <w:jc w:val="both"/>
      </w:pPr>
      <w:r>
        <w:rPr>
          <w:rFonts w:ascii="Arial" w:hAnsi="Arial"/>
          <w:b/>
          <w:w w:val="105"/>
        </w:rPr>
        <w:t>3º) </w:t>
      </w:r>
      <w:r>
        <w:rPr>
          <w:w w:val="105"/>
        </w:rPr>
        <w:t>Mediante escrito de fecha 19 de octubre de 2021 (R.E. EICC nº 6750/2021, del día 19) la</w:t>
      </w:r>
      <w:r>
        <w:rPr>
          <w:spacing w:val="1"/>
          <w:w w:val="105"/>
        </w:rPr>
        <w:t> </w:t>
      </w:r>
      <w:r>
        <w:rPr>
          <w:w w:val="105"/>
        </w:rPr>
        <w:t>citada sociedad mercantil comunica a la Secretaría General Técnica de la Consejería de</w:t>
      </w:r>
      <w:r>
        <w:rPr>
          <w:spacing w:val="1"/>
          <w:w w:val="105"/>
        </w:rPr>
        <w:t> </w:t>
      </w:r>
      <w:r>
        <w:rPr>
          <w:w w:val="105"/>
        </w:rPr>
        <w:t>Economía,</w:t>
      </w:r>
      <w:r>
        <w:rPr>
          <w:spacing w:val="1"/>
          <w:w w:val="105"/>
        </w:rPr>
        <w:t> </w:t>
      </w:r>
      <w:r>
        <w:rPr>
          <w:w w:val="105"/>
        </w:rPr>
        <w:t>Conocimiento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Consejo</w:t>
      </w:r>
      <w:r>
        <w:rPr>
          <w:spacing w:val="1"/>
          <w:w w:val="105"/>
        </w:rPr>
        <w:t> </w:t>
      </w:r>
      <w:r>
        <w:rPr>
          <w:w w:val="105"/>
        </w:rPr>
        <w:t>de Administración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ITC,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acuerdo de 27 de septiembre de 2021, aprobó proponer a esta Consejería un sistema de</w:t>
      </w:r>
      <w:r>
        <w:rPr>
          <w:spacing w:val="1"/>
          <w:w w:val="105"/>
        </w:rPr>
        <w:t> </w:t>
      </w:r>
      <w:r>
        <w:rPr>
          <w:w w:val="105"/>
        </w:rPr>
        <w:t>tarifas aplicables a las prestaciones de servicios que se realicen por el ITC en el ámbito del</w:t>
      </w:r>
      <w:r>
        <w:rPr>
          <w:spacing w:val="1"/>
          <w:w w:val="105"/>
        </w:rPr>
        <w:t> </w:t>
      </w:r>
      <w:r>
        <w:rPr>
          <w:w w:val="105"/>
        </w:rPr>
        <w:t>sector</w:t>
      </w:r>
      <w:r>
        <w:rPr>
          <w:spacing w:val="-5"/>
          <w:w w:val="105"/>
        </w:rPr>
        <w:t> </w:t>
      </w:r>
      <w:r>
        <w:rPr>
          <w:w w:val="105"/>
        </w:rPr>
        <w:t>público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virtud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dispuesto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32.4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3"/>
          <w:w w:val="105"/>
        </w:rPr>
        <w:t> </w:t>
      </w:r>
      <w:r>
        <w:rPr>
          <w:w w:val="105"/>
        </w:rPr>
        <w:t>9/2017,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8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noviembre,</w:t>
      </w:r>
      <w:r>
        <w:rPr>
          <w:spacing w:val="1"/>
          <w:w w:val="105"/>
        </w:rPr>
        <w:t> </w:t>
      </w:r>
      <w:r>
        <w:rPr>
          <w:w w:val="105"/>
        </w:rPr>
        <w:t>de Contratos del Sector Público por la que se transponen al ordenamiento jurídico español las</w:t>
      </w:r>
      <w:r>
        <w:rPr>
          <w:spacing w:val="1"/>
          <w:w w:val="105"/>
        </w:rPr>
        <w:t> </w:t>
      </w:r>
      <w:r>
        <w:rPr>
          <w:w w:val="105"/>
        </w:rPr>
        <w:t>Directivas del Parlamento Europeo y del Consejo 2014/23/UE y 2014/24/UE, de 26 de febrero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2014,</w:t>
      </w:r>
      <w:r>
        <w:rPr>
          <w:spacing w:val="1"/>
          <w:w w:val="105"/>
        </w:rPr>
        <w:t> </w:t>
      </w:r>
      <w:r>
        <w:rPr>
          <w:w w:val="105"/>
        </w:rPr>
        <w:t>trasladando,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aprobación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titular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departamento,  “</w:t>
      </w:r>
      <w:r>
        <w:rPr>
          <w:rFonts w:ascii="Arial" w:hAnsi="Arial"/>
          <w:i/>
          <w:w w:val="105"/>
        </w:rPr>
        <w:t>la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propuesta de Tarifas para el ejercicio 2022 de la sociedad mercantil pública INSTITUTO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TECNOLÓGICO</w:t>
      </w:r>
      <w:r>
        <w:rPr>
          <w:rFonts w:ascii="Arial" w:hAnsi="Arial"/>
          <w:i/>
          <w:spacing w:val="-2"/>
          <w:w w:val="105"/>
        </w:rPr>
        <w:t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2"/>
          <w:w w:val="105"/>
        </w:rPr>
        <w:t> </w:t>
      </w:r>
      <w:r>
        <w:rPr>
          <w:rFonts w:ascii="Arial" w:hAnsi="Arial"/>
          <w:i/>
          <w:w w:val="105"/>
        </w:rPr>
        <w:t>CANARIAS,</w:t>
      </w:r>
      <w:r>
        <w:rPr>
          <w:rFonts w:ascii="Arial" w:hAnsi="Arial"/>
          <w:i/>
          <w:spacing w:val="-3"/>
          <w:w w:val="105"/>
        </w:rPr>
        <w:t> </w:t>
      </w:r>
      <w:r>
        <w:rPr>
          <w:rFonts w:ascii="Arial" w:hAnsi="Arial"/>
          <w:i/>
          <w:w w:val="105"/>
        </w:rPr>
        <w:t>S.A.,</w:t>
      </w:r>
      <w:r>
        <w:rPr>
          <w:rFonts w:ascii="Arial" w:hAnsi="Arial"/>
          <w:i/>
          <w:spacing w:val="-2"/>
          <w:w w:val="105"/>
        </w:rPr>
        <w:t> </w:t>
      </w:r>
      <w:r>
        <w:rPr>
          <w:rFonts w:ascii="Arial" w:hAnsi="Arial"/>
          <w:i/>
          <w:w w:val="105"/>
        </w:rPr>
        <w:t>para</w:t>
      </w:r>
      <w:r>
        <w:rPr>
          <w:rFonts w:ascii="Arial" w:hAnsi="Arial"/>
          <w:i/>
          <w:spacing w:val="-4"/>
          <w:w w:val="105"/>
        </w:rPr>
        <w:t> </w:t>
      </w:r>
      <w:r>
        <w:rPr>
          <w:rFonts w:ascii="Arial" w:hAnsi="Arial"/>
          <w:i/>
          <w:w w:val="105"/>
        </w:rPr>
        <w:t>su</w:t>
      </w:r>
      <w:r>
        <w:rPr>
          <w:rFonts w:ascii="Arial" w:hAnsi="Arial"/>
          <w:i/>
          <w:spacing w:val="-1"/>
          <w:w w:val="105"/>
        </w:rPr>
        <w:t> </w:t>
      </w:r>
      <w:r>
        <w:rPr>
          <w:rFonts w:ascii="Arial" w:hAnsi="Arial"/>
          <w:i/>
          <w:w w:val="105"/>
        </w:rPr>
        <w:t>aplicación</w:t>
      </w:r>
      <w:r>
        <w:rPr>
          <w:rFonts w:ascii="Arial" w:hAnsi="Arial"/>
          <w:i/>
          <w:spacing w:val="-1"/>
          <w:w w:val="105"/>
        </w:rPr>
        <w:t> </w:t>
      </w:r>
      <w:r>
        <w:rPr>
          <w:rFonts w:ascii="Arial" w:hAnsi="Arial"/>
          <w:i/>
          <w:w w:val="105"/>
        </w:rPr>
        <w:t>en</w:t>
      </w:r>
      <w:r>
        <w:rPr>
          <w:rFonts w:ascii="Arial" w:hAnsi="Arial"/>
          <w:i/>
          <w:spacing w:val="-4"/>
          <w:w w:val="105"/>
        </w:rPr>
        <w:t> </w:t>
      </w:r>
      <w:r>
        <w:rPr>
          <w:rFonts w:ascii="Arial" w:hAnsi="Arial"/>
          <w:i/>
          <w:w w:val="105"/>
        </w:rPr>
        <w:t>las</w:t>
      </w:r>
      <w:r>
        <w:rPr>
          <w:rFonts w:ascii="Arial" w:hAnsi="Arial"/>
          <w:i/>
          <w:spacing w:val="-1"/>
          <w:w w:val="105"/>
        </w:rPr>
        <w:t> </w:t>
      </w:r>
      <w:r>
        <w:rPr>
          <w:rFonts w:ascii="Arial" w:hAnsi="Arial"/>
          <w:i/>
          <w:w w:val="105"/>
        </w:rPr>
        <w:t>encomiendas</w:t>
      </w:r>
      <w:r>
        <w:rPr>
          <w:w w:val="105"/>
        </w:rPr>
        <w:t>”.</w:t>
      </w:r>
    </w:p>
    <w:p>
      <w:pPr>
        <w:pStyle w:val="BodyText"/>
        <w:spacing w:before="4"/>
      </w:pPr>
    </w:p>
    <w:p>
      <w:pPr>
        <w:pStyle w:val="BodyText"/>
        <w:spacing w:before="1"/>
        <w:ind w:left="1506"/>
        <w:jc w:val="both"/>
      </w:pP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antecedentes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citados</w:t>
      </w:r>
      <w:r>
        <w:rPr>
          <w:spacing w:val="-3"/>
          <w:w w:val="105"/>
        </w:rPr>
        <w:t> </w:t>
      </w:r>
      <w:r>
        <w:rPr>
          <w:w w:val="105"/>
        </w:rPr>
        <w:t>resultan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aplicación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985" w:val="left" w:leader="none"/>
        </w:tabs>
        <w:spacing w:line="240" w:lineRule="auto" w:before="0" w:after="0"/>
        <w:ind w:left="3984" w:right="0" w:hanging="195"/>
        <w:jc w:val="left"/>
      </w:pPr>
      <w:r>
        <w:rPr>
          <w:w w:val="105"/>
        </w:rPr>
        <w:t>CONSIDERACIONES</w:t>
      </w:r>
      <w:r>
        <w:rPr>
          <w:spacing w:val="-7"/>
          <w:w w:val="105"/>
        </w:rPr>
        <w:t> </w:t>
      </w:r>
      <w:r>
        <w:rPr>
          <w:w w:val="105"/>
        </w:rPr>
        <w:t>JURÍDICAS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spacing w:line="254" w:lineRule="auto"/>
        <w:ind w:left="1506" w:right="1753"/>
        <w:jc w:val="both"/>
      </w:pPr>
      <w:r>
        <w:rPr>
          <w:rFonts w:ascii="Arial" w:hAnsi="Arial"/>
          <w:b/>
          <w:w w:val="105"/>
        </w:rPr>
        <w:t>Primera.- </w:t>
      </w:r>
      <w:r>
        <w:rPr>
          <w:w w:val="105"/>
        </w:rPr>
        <w:t>El artículo 32 de la Ley Territorial 4/2012, de 25 de junio, de medidas administrativas</w:t>
      </w:r>
      <w:r>
        <w:rPr>
          <w:spacing w:val="-48"/>
          <w:w w:val="105"/>
        </w:rPr>
        <w:t> </w:t>
      </w:r>
      <w:r>
        <w:rPr>
          <w:w w:val="105"/>
        </w:rPr>
        <w:t>y fiscales, modificado por la disposición final primera de la Ley 7/2017, de 27 de diciembre, de</w:t>
      </w:r>
      <w:r>
        <w:rPr>
          <w:spacing w:val="1"/>
          <w:w w:val="105"/>
        </w:rPr>
        <w:t> </w:t>
      </w:r>
      <w:r>
        <w:rPr>
          <w:w w:val="105"/>
        </w:rPr>
        <w:t>Presupuestos</w:t>
      </w:r>
      <w:r>
        <w:rPr>
          <w:spacing w:val="-3"/>
          <w:w w:val="105"/>
        </w:rPr>
        <w:t> </w:t>
      </w:r>
      <w:r>
        <w:rPr>
          <w:w w:val="105"/>
        </w:rPr>
        <w:t>Generales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Comunidad</w:t>
      </w:r>
      <w:r>
        <w:rPr>
          <w:spacing w:val="-12"/>
          <w:w w:val="105"/>
        </w:rPr>
        <w:t> </w:t>
      </w:r>
      <w:r>
        <w:rPr>
          <w:w w:val="105"/>
        </w:rPr>
        <w:t>Autónoma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2018,</w:t>
      </w:r>
      <w:r>
        <w:rPr>
          <w:spacing w:val="-5"/>
          <w:w w:val="105"/>
        </w:rPr>
        <w:t> </w:t>
      </w:r>
      <w:r>
        <w:rPr>
          <w:w w:val="105"/>
        </w:rPr>
        <w:t>establece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sus</w:t>
      </w:r>
      <w:r>
        <w:rPr>
          <w:spacing w:val="-47"/>
          <w:w w:val="105"/>
        </w:rPr>
        <w:t> </w:t>
      </w:r>
      <w:r>
        <w:rPr>
          <w:w w:val="105"/>
        </w:rPr>
        <w:t>apartados</w:t>
      </w:r>
      <w:r>
        <w:rPr>
          <w:spacing w:val="-2"/>
          <w:w w:val="105"/>
        </w:rPr>
        <w:t> </w:t>
      </w:r>
      <w:r>
        <w:rPr>
          <w:w w:val="105"/>
        </w:rPr>
        <w:t>primero,</w:t>
      </w:r>
      <w:r>
        <w:rPr>
          <w:spacing w:val="-1"/>
          <w:w w:val="105"/>
        </w:rPr>
        <w:t> </w:t>
      </w:r>
      <w:r>
        <w:rPr>
          <w:w w:val="105"/>
        </w:rPr>
        <w:t>segundo,</w:t>
      </w:r>
      <w:r>
        <w:rPr>
          <w:spacing w:val="-1"/>
          <w:w w:val="105"/>
        </w:rPr>
        <w:t> </w:t>
      </w:r>
      <w:r>
        <w:rPr>
          <w:w w:val="105"/>
        </w:rPr>
        <w:t>tercero,</w:t>
      </w:r>
      <w:r>
        <w:rPr>
          <w:spacing w:val="-2"/>
          <w:w w:val="105"/>
        </w:rPr>
        <w:t> </w:t>
      </w:r>
      <w:r>
        <w:rPr>
          <w:w w:val="105"/>
        </w:rPr>
        <w:t>cuarto,</w:t>
      </w:r>
      <w:r>
        <w:rPr>
          <w:spacing w:val="-3"/>
          <w:w w:val="105"/>
        </w:rPr>
        <w:t> </w:t>
      </w:r>
      <w:r>
        <w:rPr>
          <w:w w:val="105"/>
        </w:rPr>
        <w:t>quinto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séptimo</w:t>
      </w:r>
      <w:r>
        <w:rPr>
          <w:spacing w:val="-1"/>
          <w:w w:val="105"/>
        </w:rPr>
        <w:t> </w:t>
      </w:r>
      <w:r>
        <w:rPr>
          <w:w w:val="105"/>
        </w:rPr>
        <w:t>que:</w:t>
      </w:r>
    </w:p>
    <w:p>
      <w:pPr>
        <w:spacing w:after="0" w:line="254" w:lineRule="auto"/>
        <w:jc w:val="both"/>
        <w:sectPr>
          <w:footerReference w:type="default" r:id="rId5"/>
          <w:type w:val="continuous"/>
          <w:pgSz w:w="11900" w:h="16840"/>
          <w:pgMar w:footer="1921" w:top="280" w:bottom="2120" w:left="560" w:right="560"/>
          <w:pgNumType w:start="1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54" w:lineRule="auto" w:before="101"/>
        <w:ind w:left="1506" w:right="1771" w:firstLine="0"/>
        <w:jc w:val="both"/>
        <w:rPr>
          <w:sz w:val="17"/>
        </w:rPr>
      </w:pPr>
      <w:r>
        <w:rPr/>
        <w:pict>
          <v:shape style="position:absolute;margin-left:100.097267pt;margin-top:4.168983pt;width:382.85pt;height:496.7pt;mso-position-horizontal-relative:page;mso-position-vertical-relative:paragraph;z-index:-15894016" coordorigin="2002,83" coordsize="7657,9934" path="m2002,88l9658,88m2002,10012l9658,10012m2006,83l2006,10017m9654,83l9654,10017e" filled="false" stroked="true" strokeweight=".421615pt" strokecolor="#000000">
            <v:path arrowok="t"/>
            <v:stroke dashstyle="solid"/>
            <w10:wrap type="none"/>
          </v:shape>
        </w:pict>
      </w:r>
      <w:r>
        <w:rPr>
          <w:w w:val="105"/>
          <w:sz w:val="17"/>
        </w:rPr>
        <w:t>“</w:t>
      </w:r>
      <w:r>
        <w:rPr>
          <w:rFonts w:ascii="Arial" w:hAnsi="Arial"/>
          <w:i/>
          <w:w w:val="105"/>
          <w:sz w:val="17"/>
        </w:rPr>
        <w:t>1.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entes,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organismos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entidades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sector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público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autonómico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tengan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consideración de medio propio y servicio técnico respecto de la Administración pública de la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Comunidad Autónoma de Canarias y los organismos autónomos dependientes de ella, están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obligados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realizar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actividades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carácter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material,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técnico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servicios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les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encomienden estas, en el marco de sus respectivas competencias y funciones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y en las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materias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constituyen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objeto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social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 los mismos</w:t>
      </w:r>
      <w:r>
        <w:rPr>
          <w:w w:val="105"/>
          <w:sz w:val="17"/>
        </w:rPr>
        <w:t>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735" w:val="left" w:leader="none"/>
        </w:tabs>
        <w:spacing w:line="254" w:lineRule="auto" w:before="1" w:after="0"/>
        <w:ind w:left="1506" w:right="1771" w:firstLine="0"/>
        <w:jc w:val="both"/>
        <w:rPr>
          <w:sz w:val="17"/>
        </w:rPr>
      </w:pPr>
      <w:r>
        <w:rPr>
          <w:i/>
          <w:w w:val="105"/>
          <w:sz w:val="17"/>
        </w:rPr>
        <w:t>Asimismo, las entidades locales canarias podrán encomendar a los entes citados en el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apartado anterior, siempre y cuando ejerzan sobre los mismos un control conjunto con la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Administración pública de la Comunidad Autónoma de Canarias y los organismos autónomos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dependientes de ella, análogo al que ostentarían sobre sus respectivos servicios o unidades,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términos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previstos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por la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legislación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contratos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públicos</w:t>
      </w:r>
      <w:r>
        <w:rPr>
          <w:rFonts w:ascii="Arial MT" w:hAnsi="Arial MT"/>
          <w:w w:val="105"/>
          <w:sz w:val="17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54" w:lineRule="auto" w:before="1" w:after="0"/>
        <w:ind w:left="1506" w:right="1768" w:firstLine="0"/>
        <w:jc w:val="both"/>
        <w:rPr>
          <w:rFonts w:ascii="Arial MT" w:hAnsi="Arial MT"/>
          <w:i/>
          <w:sz w:val="17"/>
        </w:rPr>
      </w:pPr>
      <w:r>
        <w:rPr>
          <w:i/>
          <w:w w:val="105"/>
          <w:sz w:val="17"/>
        </w:rPr>
        <w:t>Las encomiendas de gestión a que se refieren los apartados anteriores se formalizarán por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escrito y se regularán mediante los instrumentos jurídicos, que deberán ser autorizados por el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titular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poder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adjudicador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encomienda.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Deberán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incluir,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al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menos,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una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relación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detallada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actividad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actividades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afecten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su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plazo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realización.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714" w:val="left" w:leader="none"/>
        </w:tabs>
        <w:spacing w:line="254" w:lineRule="auto" w:before="0" w:after="0"/>
        <w:ind w:left="1506" w:right="1768" w:firstLine="0"/>
        <w:jc w:val="both"/>
        <w:rPr>
          <w:i/>
          <w:sz w:val="17"/>
        </w:rPr>
      </w:pPr>
      <w:r>
        <w:rPr>
          <w:i/>
          <w:w w:val="105"/>
          <w:sz w:val="17"/>
        </w:rPr>
        <w:t>La encomienda de dichas actividades no podrá implicar, en ningún caso, la atribución a las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entidades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encomendadas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potestades,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funciones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facultades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sujetas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Derecho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Administrativo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propias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Administración.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1736" w:val="left" w:leader="none"/>
        </w:tabs>
        <w:spacing w:line="254" w:lineRule="auto" w:before="0" w:after="0"/>
        <w:ind w:left="1506" w:right="1770" w:firstLine="0"/>
        <w:jc w:val="both"/>
        <w:rPr>
          <w:sz w:val="17"/>
        </w:rPr>
      </w:pPr>
      <w:r>
        <w:rPr>
          <w:i/>
          <w:w w:val="105"/>
          <w:sz w:val="17"/>
        </w:rPr>
        <w:t>La comunicación del encargo de una actuación específica supondrá, para las entidades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encomendadas,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orden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para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iniciarla,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debiendo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realizar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su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ejecución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partir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dicha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notificación, y en los términos previstos en el correspondiente instrumento jurídico y en el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propio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encargo</w:t>
      </w:r>
      <w:r>
        <w:rPr>
          <w:rFonts w:ascii="Arial MT" w:hAnsi="Arial MT"/>
          <w:w w:val="105"/>
          <w:sz w:val="17"/>
        </w:rPr>
        <w:t>”.</w:t>
      </w:r>
    </w:p>
    <w:p>
      <w:pPr>
        <w:pStyle w:val="BodyText"/>
        <w:spacing w:before="8"/>
      </w:pPr>
    </w:p>
    <w:p>
      <w:pPr>
        <w:spacing w:line="254" w:lineRule="auto" w:before="0"/>
        <w:ind w:left="1506" w:right="1773" w:firstLine="0"/>
        <w:jc w:val="both"/>
        <w:rPr>
          <w:sz w:val="17"/>
        </w:rPr>
      </w:pPr>
      <w:r>
        <w:rPr>
          <w:w w:val="105"/>
          <w:sz w:val="17"/>
        </w:rPr>
        <w:t>“</w:t>
      </w:r>
      <w:r>
        <w:rPr>
          <w:rFonts w:ascii="Arial" w:hAnsi="Arial"/>
          <w:i/>
          <w:w w:val="105"/>
          <w:sz w:val="17"/>
        </w:rPr>
        <w:t>7. El importe de las actuaciones objeto de encomienda se determinará atendiendo a costes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reales,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tanto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directos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como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indirectos,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necesarios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su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realización,</w:t>
      </w:r>
      <w:r>
        <w:rPr>
          <w:rFonts w:ascii="Arial" w:hAnsi="Arial"/>
          <w:i/>
          <w:spacing w:val="-6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aplicando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unidades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ejecutadas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tarifas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estuviesen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aprobadas,</w:t>
      </w:r>
      <w:r>
        <w:rPr>
          <w:rFonts w:ascii="Arial" w:hAnsi="Arial"/>
          <w:i/>
          <w:spacing w:val="-6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o,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su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defecto,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precios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figuren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presupuesto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ejecución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previsto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encomienda</w:t>
      </w:r>
      <w:r>
        <w:rPr>
          <w:w w:val="105"/>
          <w:sz w:val="17"/>
        </w:rPr>
        <w:t>”.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1506" w:right="1757"/>
        <w:jc w:val="both"/>
      </w:pPr>
      <w:r>
        <w:rPr>
          <w:rFonts w:ascii="Arial" w:hAnsi="Arial"/>
          <w:b/>
          <w:w w:val="105"/>
        </w:rPr>
        <w:t>Segunda.- </w:t>
      </w:r>
      <w:r>
        <w:rPr>
          <w:w w:val="105"/>
        </w:rPr>
        <w:t>El artículo 32 de la Ley 9/2017, de 8 de noviembre, de Contratos del Sector Público</w:t>
      </w:r>
      <w:r>
        <w:rPr>
          <w:spacing w:val="-47"/>
          <w:w w:val="105"/>
        </w:rPr>
        <w:t> </w:t>
      </w:r>
      <w:r>
        <w:rPr>
          <w:w w:val="105"/>
        </w:rPr>
        <w:t>por la que se transponen al ordenamiento jurídico español las Directivas del Parlamento</w:t>
      </w:r>
      <w:r>
        <w:rPr>
          <w:spacing w:val="1"/>
          <w:w w:val="105"/>
        </w:rPr>
        <w:t> </w:t>
      </w:r>
      <w:r>
        <w:rPr>
          <w:w w:val="105"/>
        </w:rPr>
        <w:t>Europeo y del Consejo 2014/23/UE y 2014/24/UE, de 26 de febrero de 2014 (en adelante</w:t>
      </w:r>
      <w:r>
        <w:rPr>
          <w:spacing w:val="1"/>
          <w:w w:val="105"/>
        </w:rPr>
        <w:t> </w:t>
      </w:r>
      <w:r>
        <w:rPr>
          <w:w w:val="105"/>
        </w:rPr>
        <w:t>LCSP),</w:t>
      </w:r>
      <w:r>
        <w:rPr>
          <w:spacing w:val="-2"/>
          <w:w w:val="105"/>
        </w:rPr>
        <w:t> </w:t>
      </w:r>
      <w:r>
        <w:rPr>
          <w:w w:val="105"/>
        </w:rPr>
        <w:t>establece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1"/>
          <w:w w:val="105"/>
        </w:rPr>
        <w:t> </w:t>
      </w:r>
      <w:r>
        <w:rPr>
          <w:w w:val="105"/>
        </w:rPr>
        <w:t>apartados primero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segundo</w:t>
      </w:r>
      <w:r>
        <w:rPr>
          <w:spacing w:val="-1"/>
          <w:w w:val="105"/>
        </w:rPr>
        <w:t> </w:t>
      </w:r>
      <w:r>
        <w:rPr>
          <w:w w:val="105"/>
        </w:rPr>
        <w:t>que:</w:t>
      </w:r>
    </w:p>
    <w:p>
      <w:pPr>
        <w:pStyle w:val="BodyText"/>
        <w:spacing w:before="8"/>
      </w:pPr>
    </w:p>
    <w:p>
      <w:pPr>
        <w:spacing w:line="254" w:lineRule="auto" w:before="0"/>
        <w:ind w:left="1506" w:right="1769" w:firstLine="0"/>
        <w:jc w:val="both"/>
        <w:rPr>
          <w:rFonts w:ascii="Arial" w:hAnsi="Arial"/>
          <w:i/>
          <w:sz w:val="17"/>
        </w:rPr>
      </w:pPr>
      <w:r>
        <w:rPr>
          <w:w w:val="105"/>
          <w:sz w:val="17"/>
        </w:rPr>
        <w:t>“</w:t>
      </w:r>
      <w:r>
        <w:rPr>
          <w:rFonts w:ascii="Arial" w:hAnsi="Arial"/>
          <w:i/>
          <w:w w:val="105"/>
          <w:sz w:val="17"/>
        </w:rPr>
        <w:t>1. Los poderes adjudicadores podrán organizarse ejecutando de manera directa prestaciones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propias de los contratos de obras, suministros, servicios, concesión de obras y concesión de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servicios, a cambio de una compensación tarifaria, valiéndose de otra persona jurídica distinta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 ellos, ya sea de derecho público o de derecho privado, previo encargo a esta, con sujeción a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lo dispuesto en este artículo, siempre y cuando la persona jurídica que utilicen merezca la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calificación jurídica de medio propio personificado respecto de ellos de conformidad con lo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dispuesto en los tres apartados siguientes, y sin perjuicio de los requisitos establecidos para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los medios propios del ámbito estatal en la Ley 40/2015, de 1 de octubre, de Régimen Jurídico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del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Sector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Público.</w:t>
      </w:r>
    </w:p>
    <w:p>
      <w:pPr>
        <w:pStyle w:val="BodyText"/>
        <w:spacing w:before="6"/>
        <w:rPr>
          <w:rFonts w:ascii="Arial"/>
          <w:i/>
        </w:rPr>
      </w:pPr>
    </w:p>
    <w:p>
      <w:pPr>
        <w:spacing w:before="0"/>
        <w:ind w:left="1506" w:right="0" w:firstLine="0"/>
        <w:jc w:val="both"/>
        <w:rPr>
          <w:sz w:val="17"/>
        </w:rPr>
      </w:pP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encargo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6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cumpla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dichos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requisitos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no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tendrá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consideración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contrato</w:t>
      </w:r>
      <w:r>
        <w:rPr>
          <w:w w:val="105"/>
          <w:sz w:val="17"/>
        </w:rPr>
        <w:t>”.</w:t>
      </w:r>
    </w:p>
    <w:p>
      <w:pPr>
        <w:spacing w:after="0"/>
        <w:jc w:val="both"/>
        <w:rPr>
          <w:sz w:val="17"/>
        </w:rPr>
        <w:sectPr>
          <w:headerReference w:type="default" r:id="rId7"/>
          <w:footerReference w:type="default" r:id="rId8"/>
          <w:pgSz w:w="11900" w:h="16840"/>
          <w:pgMar w:header="557" w:footer="1921" w:top="1280" w:bottom="2120" w:left="560" w:right="560"/>
          <w:pgNumType w:start="2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54" w:lineRule="auto" w:before="101"/>
        <w:ind w:left="1506" w:right="1770" w:firstLine="0"/>
        <w:jc w:val="both"/>
        <w:rPr>
          <w:rFonts w:ascii="Arial" w:hAnsi="Arial"/>
          <w:i/>
          <w:sz w:val="17"/>
        </w:rPr>
      </w:pPr>
      <w:r>
        <w:rPr/>
        <w:pict>
          <v:shape style="position:absolute;margin-left:100.097267pt;margin-top:-6.118431pt;width:382.85pt;height:496.7pt;mso-position-horizontal-relative:page;mso-position-vertical-relative:paragraph;z-index:-15893504" coordorigin="2002,-122" coordsize="7657,9934" path="m2002,-118l9658,-118m2002,9807l9658,9807m2006,-122l2006,9811m9654,-122l9654,9811e" filled="false" stroked="true" strokeweight=".421615pt" strokecolor="#000000">
            <v:path arrowok="t"/>
            <v:stroke dashstyle="solid"/>
            <w10:wrap type="none"/>
          </v:shape>
        </w:pict>
      </w:r>
      <w:r>
        <w:rPr>
          <w:w w:val="105"/>
          <w:sz w:val="17"/>
        </w:rPr>
        <w:t>“</w:t>
      </w:r>
      <w:r>
        <w:rPr>
          <w:rFonts w:ascii="Arial" w:hAnsi="Arial"/>
          <w:i/>
          <w:w w:val="105"/>
          <w:sz w:val="17"/>
        </w:rPr>
        <w:t>2. Tendrán la consideración de medio propio personificado respecto de una única entidad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concreta del sector público aquellas personas jurídicas, de derecho público o de derecho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privado,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cumplan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todos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cada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uno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los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requisitos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establecen</w:t>
      </w:r>
      <w:r>
        <w:rPr>
          <w:rFonts w:ascii="Arial" w:hAnsi="Arial"/>
          <w:i/>
          <w:spacing w:val="-6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continuación: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ListParagraph"/>
        <w:numPr>
          <w:ilvl w:val="0"/>
          <w:numId w:val="3"/>
        </w:numPr>
        <w:tabs>
          <w:tab w:pos="1716" w:val="left" w:leader="none"/>
        </w:tabs>
        <w:spacing w:line="254" w:lineRule="auto" w:before="0" w:after="0"/>
        <w:ind w:left="1506" w:right="1773" w:firstLine="0"/>
        <w:jc w:val="both"/>
        <w:rPr>
          <w:i/>
          <w:sz w:val="17"/>
        </w:rPr>
      </w:pPr>
      <w:r>
        <w:rPr>
          <w:i/>
          <w:w w:val="105"/>
          <w:sz w:val="17"/>
        </w:rPr>
        <w:t>Que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poder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adjudicador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pueda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conferirle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encargos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ejerza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sobre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ente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destinatario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mismos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un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control,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directo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indirecto,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análogo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ostentaría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sobre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sus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propios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servicios o unidades, de manera que el primero pueda ejercer sobre el segundo una influencia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decisiva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sobre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sus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objetivos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estratégicos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decisiones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significativas.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line="254" w:lineRule="auto" w:before="0"/>
        <w:ind w:left="1506" w:right="1770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</w:rPr>
        <w:t>En todo caso se entenderá que el poder adjudicador que puede conferirle encargos ostenta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sobre el ente destinatario del mismo un control análogo al que ejerce sobre sus propios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servicios o unidades cuando él mismo o bien otro u otros poderes adjudicadores o personas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jurídicas controlados del mismo modo por el primero puedan conferirle encargos que sean de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ejecución obligatoria para el ente destinatario del encargo por así establecerlo los estatutos 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 acto de creación, de manera que exista una unidad de decisión entre ellos, de acuerdo con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instrucciones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fijadas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unilateralmente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ente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puede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realizar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encargo.</w:t>
      </w:r>
    </w:p>
    <w:p>
      <w:pPr>
        <w:pStyle w:val="BodyText"/>
        <w:spacing w:before="7"/>
        <w:rPr>
          <w:rFonts w:ascii="Arial"/>
          <w:i/>
        </w:rPr>
      </w:pPr>
    </w:p>
    <w:p>
      <w:pPr>
        <w:spacing w:line="254" w:lineRule="auto" w:before="0"/>
        <w:ind w:left="1506" w:right="1771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compensación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establecerá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referencia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tarifas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aprobadas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entidad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pública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48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 depende el medio propio personificado para las actividades objeto de encargo realizadas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medio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propio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directamente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y,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forma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que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reglamentariamente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se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determine,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atendiendo al coste efectivo soportado por el medio propio para las actividades objeto del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encargo que se subcontraten con empresarios particulares en los casos en que este coste sea</w:t>
      </w:r>
      <w:r>
        <w:rPr>
          <w:rFonts w:ascii="Arial" w:hAnsi="Arial"/>
          <w:i/>
          <w:spacing w:val="-4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inferior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al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resultante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aplicar las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tarifas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las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actividades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subcontratadas.</w:t>
      </w:r>
    </w:p>
    <w:p>
      <w:pPr>
        <w:pStyle w:val="BodyText"/>
        <w:spacing w:before="7"/>
        <w:rPr>
          <w:rFonts w:ascii="Arial"/>
          <w:i/>
        </w:rPr>
      </w:pPr>
    </w:p>
    <w:p>
      <w:pPr>
        <w:spacing w:line="254" w:lineRule="auto" w:before="0"/>
        <w:ind w:left="1506" w:right="1780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</w:rPr>
        <w:t>Dichas tarifas se calcularán de manera que representen los costes reales de realización de las</w:t>
      </w:r>
      <w:r>
        <w:rPr>
          <w:rFonts w:ascii="Arial" w:hAnsi="Arial"/>
          <w:i/>
          <w:spacing w:val="-48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unidades producidas directamente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por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el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medio</w:t>
      </w:r>
      <w:r>
        <w:rPr>
          <w:rFonts w:ascii="Arial" w:hAnsi="Arial"/>
          <w:i/>
          <w:spacing w:val="-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propio.</w:t>
      </w:r>
    </w:p>
    <w:p>
      <w:pPr>
        <w:pStyle w:val="BodyText"/>
        <w:spacing w:before="10"/>
        <w:rPr>
          <w:rFonts w:ascii="Arial"/>
          <w:i/>
        </w:rPr>
      </w:pPr>
    </w:p>
    <w:p>
      <w:pPr>
        <w:pStyle w:val="ListParagraph"/>
        <w:numPr>
          <w:ilvl w:val="0"/>
          <w:numId w:val="3"/>
        </w:numPr>
        <w:tabs>
          <w:tab w:pos="1726" w:val="left" w:leader="none"/>
        </w:tabs>
        <w:spacing w:line="254" w:lineRule="auto" w:before="0" w:after="0"/>
        <w:ind w:left="1506" w:right="1773" w:firstLine="0"/>
        <w:jc w:val="both"/>
        <w:rPr>
          <w:rFonts w:ascii="Arial MT" w:hAnsi="Arial MT"/>
          <w:sz w:val="17"/>
        </w:rPr>
      </w:pPr>
      <w:r>
        <w:rPr>
          <w:i/>
          <w:w w:val="105"/>
          <w:sz w:val="17"/>
        </w:rPr>
        <w:t>Que más del 80 por ciento de las actividades del ente destinatario del encargo se lleven 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cabo en el ejercicio de los cometidos que le han sido confiados por el poder adjudicador que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hace el encargo y que lo controla o por otras personas jurídicas controladas del mismo modo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por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entidad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que hace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encargo.</w:t>
      </w:r>
      <w:r>
        <w:rPr>
          <w:i/>
          <w:spacing w:val="4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[...]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735" w:val="left" w:leader="none"/>
        </w:tabs>
        <w:spacing w:line="254" w:lineRule="auto" w:before="0" w:after="0"/>
        <w:ind w:left="1506" w:right="1775" w:firstLine="0"/>
        <w:jc w:val="both"/>
        <w:rPr>
          <w:i/>
          <w:sz w:val="17"/>
        </w:rPr>
      </w:pPr>
      <w:r>
        <w:rPr>
          <w:i/>
          <w:w w:val="105"/>
          <w:sz w:val="17"/>
        </w:rPr>
        <w:t>Cuando el ente destinatario del encargo sea un ente de personificación jurídico-privada,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además, la totalidad de su capital o patrimonio tendrá que ser de titularidad o aportación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pública.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ListParagraph"/>
        <w:numPr>
          <w:ilvl w:val="0"/>
          <w:numId w:val="3"/>
        </w:numPr>
        <w:tabs>
          <w:tab w:pos="1723" w:val="left" w:leader="none"/>
        </w:tabs>
        <w:spacing w:line="254" w:lineRule="auto" w:before="0" w:after="0"/>
        <w:ind w:left="1506" w:right="1770" w:firstLine="0"/>
        <w:jc w:val="both"/>
        <w:rPr>
          <w:i/>
          <w:sz w:val="17"/>
        </w:rPr>
      </w:pPr>
      <w:r>
        <w:rPr>
          <w:i/>
          <w:w w:val="105"/>
          <w:sz w:val="17"/>
        </w:rPr>
        <w:t>La condición de medio propio personificado de la entidad destinataria del encargo respecto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concreto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poder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adjudicador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hace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encargo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deberá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reconocerse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expresamente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sus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estatutos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actos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creación,</w:t>
      </w:r>
      <w:r>
        <w:rPr>
          <w:i/>
          <w:spacing w:val="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[…]</w:t>
      </w:r>
      <w:r>
        <w:rPr>
          <w:i/>
          <w:w w:val="105"/>
          <w:sz w:val="17"/>
        </w:rPr>
        <w:t>”.</w:t>
      </w:r>
    </w:p>
    <w:p>
      <w:pPr>
        <w:pStyle w:val="BodyText"/>
        <w:spacing w:before="10"/>
        <w:rPr>
          <w:rFonts w:ascii="Arial"/>
          <w:i/>
        </w:rPr>
      </w:pPr>
    </w:p>
    <w:p>
      <w:pPr>
        <w:pStyle w:val="BodyText"/>
        <w:spacing w:line="254" w:lineRule="auto"/>
        <w:ind w:left="1506" w:right="1745"/>
        <w:jc w:val="both"/>
      </w:pPr>
      <w:r>
        <w:rPr>
          <w:rFonts w:ascii="Arial" w:hAnsi="Arial"/>
          <w:b/>
          <w:w w:val="105"/>
        </w:rPr>
        <w:t>Tercera.- </w:t>
      </w:r>
      <w:r>
        <w:rPr>
          <w:w w:val="105"/>
        </w:rPr>
        <w:t>De acuerdo con lo previsto en el apartado 1 del artículo 32 de la citada Ley 4/2012,</w:t>
      </w:r>
      <w:r>
        <w:rPr>
          <w:spacing w:val="1"/>
          <w:w w:val="105"/>
        </w:rPr>
        <w:t> </w:t>
      </w:r>
      <w:r>
        <w:rPr>
          <w:w w:val="105"/>
        </w:rPr>
        <w:t>de 25 de junio, en el Decreto 188/2001, de 15 de octubre, por el que se reconoce a diversas</w:t>
      </w:r>
      <w:r>
        <w:rPr>
          <w:spacing w:val="1"/>
          <w:w w:val="105"/>
        </w:rPr>
        <w:t> </w:t>
      </w:r>
      <w:r>
        <w:rPr>
          <w:w w:val="105"/>
        </w:rPr>
        <w:t>empresas</w:t>
      </w:r>
      <w:r>
        <w:rPr>
          <w:spacing w:val="1"/>
          <w:w w:val="105"/>
        </w:rPr>
        <w:t> </w:t>
      </w:r>
      <w:r>
        <w:rPr>
          <w:w w:val="105"/>
        </w:rPr>
        <w:t>públicas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instrumental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servicio</w:t>
      </w:r>
      <w:r>
        <w:rPr>
          <w:spacing w:val="1"/>
          <w:w w:val="105"/>
        </w:rPr>
        <w:t> </w:t>
      </w:r>
      <w:r>
        <w:rPr>
          <w:w w:val="105"/>
        </w:rPr>
        <w:t>técnico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 Pública de la Comunidad Autónoma y de las entidades públicas vinculadas o</w:t>
      </w:r>
      <w:r>
        <w:rPr>
          <w:spacing w:val="1"/>
          <w:w w:val="105"/>
        </w:rPr>
        <w:t> </w:t>
      </w:r>
      <w:r>
        <w:rPr>
          <w:w w:val="105"/>
        </w:rPr>
        <w:t>dependientes de la misma y en el artículo 1.2 de los Estatutos Sociales del ITC, la citada</w:t>
      </w:r>
      <w:r>
        <w:rPr>
          <w:spacing w:val="1"/>
          <w:w w:val="105"/>
        </w:rPr>
        <w:t> </w:t>
      </w:r>
      <w:r>
        <w:rPr>
          <w:w w:val="105"/>
        </w:rPr>
        <w:t>entidad</w:t>
      </w:r>
      <w:r>
        <w:rPr>
          <w:spacing w:val="-3"/>
          <w:w w:val="105"/>
        </w:rPr>
        <w:t> </w:t>
      </w:r>
      <w:r>
        <w:rPr>
          <w:w w:val="105"/>
        </w:rPr>
        <w:t>tiene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consideración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medio</w:t>
      </w:r>
      <w:r>
        <w:rPr>
          <w:spacing w:val="-3"/>
          <w:w w:val="105"/>
        </w:rPr>
        <w:t> </w:t>
      </w:r>
      <w:r>
        <w:rPr>
          <w:w w:val="105"/>
        </w:rPr>
        <w:t>propio</w:t>
      </w:r>
      <w:r>
        <w:rPr>
          <w:spacing w:val="2"/>
          <w:w w:val="105"/>
        </w:rPr>
        <w:t> </w:t>
      </w:r>
      <w:r>
        <w:rPr>
          <w:w w:val="105"/>
        </w:rPr>
        <w:t>personificado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Administración</w:t>
      </w:r>
      <w:r>
        <w:rPr>
          <w:spacing w:val="-2"/>
          <w:w w:val="105"/>
        </w:rPr>
        <w:t> </w:t>
      </w:r>
      <w:r>
        <w:rPr>
          <w:w w:val="105"/>
        </w:rPr>
        <w:t>Pública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7"/>
          <w:w w:val="105"/>
        </w:rPr>
        <w:t> </w:t>
      </w:r>
      <w:r>
        <w:rPr>
          <w:w w:val="105"/>
        </w:rPr>
        <w:t>Comunidad</w:t>
      </w:r>
      <w:r>
        <w:rPr>
          <w:spacing w:val="-9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Canarias,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organismos</w:t>
      </w:r>
      <w:r>
        <w:rPr>
          <w:spacing w:val="-1"/>
          <w:w w:val="105"/>
        </w:rPr>
        <w:t> </w:t>
      </w:r>
      <w:r>
        <w:rPr>
          <w:w w:val="105"/>
        </w:rPr>
        <w:t>autónomos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demás</w:t>
      </w:r>
      <w:r>
        <w:rPr>
          <w:spacing w:val="-4"/>
          <w:w w:val="105"/>
        </w:rPr>
        <w:t> </w:t>
      </w:r>
      <w:r>
        <w:rPr>
          <w:w w:val="105"/>
        </w:rPr>
        <w:t>entidades</w:t>
      </w:r>
      <w:r>
        <w:rPr>
          <w:spacing w:val="-1"/>
          <w:w w:val="105"/>
        </w:rPr>
        <w:t> </w:t>
      </w:r>
      <w:r>
        <w:rPr>
          <w:w w:val="105"/>
        </w:rPr>
        <w:t>vinculadas</w:t>
      </w:r>
    </w:p>
    <w:p>
      <w:pPr>
        <w:spacing w:after="0" w:line="254" w:lineRule="auto"/>
        <w:jc w:val="both"/>
        <w:sectPr>
          <w:pgSz w:w="11900" w:h="16840"/>
          <w:pgMar w:header="557" w:footer="1921" w:top="1280" w:bottom="2120" w:left="560" w:right="56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4" w:lineRule="auto" w:before="101"/>
        <w:ind w:left="1506" w:right="1740"/>
        <w:jc w:val="both"/>
      </w:pPr>
      <w:r>
        <w:rPr/>
        <w:pict>
          <v:shape style="position:absolute;margin-left:100.097267pt;margin-top:4.168983pt;width:382.85pt;height:465.75pt;mso-position-horizontal-relative:page;mso-position-vertical-relative:paragraph;z-index:-15892992" coordorigin="2002,83" coordsize="7657,9315" path="m2002,88l9658,88m2002,9393l9658,9393m2006,83l2006,9398m9654,83l9654,9398e" filled="false" stroked="true" strokeweight=".421615pt" strokecolor="#000000">
            <v:path arrowok="t"/>
            <v:stroke dashstyle="solid"/>
            <w10:wrap type="none"/>
          </v:shape>
        </w:pict>
      </w:r>
      <w:r>
        <w:rPr>
          <w:w w:val="105"/>
        </w:rPr>
        <w:t>o dependientes de la misma, así como del Cabildo Insular de La Gomera, Cabildo Insular de</w:t>
      </w:r>
      <w:r>
        <w:rPr>
          <w:spacing w:val="1"/>
          <w:w w:val="105"/>
        </w:rPr>
        <w:t> </w:t>
      </w:r>
      <w:r>
        <w:rPr>
          <w:w w:val="105"/>
        </w:rPr>
        <w:t>Tenerife, Cabildo Insular de Gran Canaria, Cabildo Insular de Lanzarote, Cabildo Insular de La</w:t>
      </w:r>
      <w:r>
        <w:rPr>
          <w:spacing w:val="1"/>
          <w:w w:val="105"/>
        </w:rPr>
        <w:t> </w:t>
      </w:r>
      <w:r>
        <w:rPr>
          <w:w w:val="105"/>
        </w:rPr>
        <w:t>Palma, Ayuntamiento de Agüimes, Ayuntamiento de Fuencaliente y Ayuntamiento de Agulo,</w:t>
      </w:r>
      <w:r>
        <w:rPr>
          <w:spacing w:val="1"/>
          <w:w w:val="105"/>
        </w:rPr>
        <w:t> </w:t>
      </w:r>
      <w:r>
        <w:rPr>
          <w:w w:val="105"/>
        </w:rPr>
        <w:t>estando</w:t>
      </w:r>
      <w:r>
        <w:rPr>
          <w:spacing w:val="1"/>
          <w:w w:val="105"/>
        </w:rPr>
        <w:t> </w:t>
      </w:r>
      <w:r>
        <w:rPr>
          <w:w w:val="105"/>
        </w:rPr>
        <w:t>obligada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trabajos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poderes</w:t>
      </w:r>
      <w:r>
        <w:rPr>
          <w:spacing w:val="1"/>
          <w:w w:val="105"/>
        </w:rPr>
        <w:t> </w:t>
      </w:r>
      <w:r>
        <w:rPr>
          <w:w w:val="105"/>
        </w:rPr>
        <w:t>adjudicadores</w:t>
      </w:r>
      <w:r>
        <w:rPr>
          <w:spacing w:val="1"/>
          <w:w w:val="105"/>
        </w:rPr>
        <w:t> </w:t>
      </w:r>
      <w:r>
        <w:rPr>
          <w:w w:val="105"/>
        </w:rPr>
        <w:t>anteriormente</w:t>
      </w:r>
      <w:r>
        <w:rPr>
          <w:spacing w:val="1"/>
          <w:w w:val="105"/>
        </w:rPr>
        <w:t> </w:t>
      </w:r>
      <w:r>
        <w:rPr>
          <w:w w:val="105"/>
        </w:rPr>
        <w:t>citados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encomienden,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marco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respectivas</w:t>
      </w:r>
      <w:r>
        <w:rPr>
          <w:spacing w:val="1"/>
          <w:w w:val="105"/>
        </w:rPr>
        <w:t> </w:t>
      </w:r>
      <w:r>
        <w:rPr>
          <w:w w:val="105"/>
        </w:rPr>
        <w:t>competencias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funciones de conformidad con lo dispuesto en su objeto social y especialmente, aquellas que</w:t>
      </w:r>
      <w:r>
        <w:rPr>
          <w:spacing w:val="1"/>
          <w:w w:val="105"/>
        </w:rPr>
        <w:t> </w:t>
      </w:r>
      <w:r>
        <w:rPr>
          <w:w w:val="105"/>
        </w:rPr>
        <w:t>sean urgentes o que se ordenen como consecuencia de las situaciones de emergencia que se</w:t>
      </w:r>
      <w:r>
        <w:rPr>
          <w:spacing w:val="1"/>
          <w:w w:val="105"/>
        </w:rPr>
        <w:t> </w:t>
      </w:r>
      <w:r>
        <w:rPr>
          <w:w w:val="105"/>
        </w:rPr>
        <w:t>declaren</w:t>
      </w:r>
      <w:r>
        <w:rPr>
          <w:spacing w:val="-2"/>
          <w:w w:val="105"/>
        </w:rPr>
        <w:t> </w:t>
      </w:r>
      <w:r>
        <w:rPr>
          <w:w w:val="105"/>
        </w:rPr>
        <w:t>que,</w:t>
      </w:r>
      <w:r>
        <w:rPr>
          <w:spacing w:val="-1"/>
          <w:w w:val="105"/>
        </w:rPr>
        <w:t> </w:t>
      </w:r>
      <w:r>
        <w:rPr>
          <w:w w:val="105"/>
        </w:rPr>
        <w:t>además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obligatorias,</w:t>
      </w:r>
      <w:r>
        <w:rPr>
          <w:spacing w:val="-2"/>
          <w:w w:val="105"/>
        </w:rPr>
        <w:t> </w:t>
      </w:r>
      <w:r>
        <w:rPr>
          <w:w w:val="105"/>
        </w:rPr>
        <w:t>tendrán</w:t>
      </w:r>
      <w:r>
        <w:rPr>
          <w:spacing w:val="-1"/>
          <w:w w:val="105"/>
        </w:rPr>
        <w:t> </w:t>
      </w:r>
      <w:r>
        <w:rPr>
          <w:w w:val="105"/>
        </w:rPr>
        <w:t>carácter</w:t>
      </w:r>
      <w:r>
        <w:rPr>
          <w:spacing w:val="-3"/>
          <w:w w:val="105"/>
        </w:rPr>
        <w:t> </w:t>
      </w:r>
      <w:r>
        <w:rPr>
          <w:w w:val="105"/>
        </w:rPr>
        <w:t>preferente.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506" w:right="1755"/>
        <w:jc w:val="both"/>
      </w:pPr>
      <w:r>
        <w:rPr>
          <w:w w:val="105"/>
        </w:rPr>
        <w:t>Así pues, las relaciones del ITC con las indicadas administraciones públicas tienen naturaleza</w:t>
      </w:r>
      <w:r>
        <w:rPr>
          <w:spacing w:val="1"/>
          <w:w w:val="105"/>
        </w:rPr>
        <w:t> </w:t>
      </w:r>
      <w:r>
        <w:rPr>
          <w:w w:val="105"/>
        </w:rPr>
        <w:t>instrumental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contractual,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efectos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carácter</w:t>
      </w:r>
      <w:r>
        <w:rPr>
          <w:spacing w:val="1"/>
          <w:w w:val="105"/>
        </w:rPr>
        <w:t> </w:t>
      </w:r>
      <w:r>
        <w:rPr>
          <w:w w:val="105"/>
        </w:rPr>
        <w:t>interno,</w:t>
      </w:r>
      <w:r>
        <w:rPr>
          <w:spacing w:val="1"/>
          <w:w w:val="105"/>
        </w:rPr>
        <w:t> </w:t>
      </w:r>
      <w:r>
        <w:rPr>
          <w:w w:val="105"/>
        </w:rPr>
        <w:t>dependiente y subordinado; articulándose a través de los encargos a medios propios previstos</w:t>
      </w:r>
      <w:r>
        <w:rPr>
          <w:spacing w:val="-47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vigente</w:t>
      </w:r>
      <w:r>
        <w:rPr>
          <w:spacing w:val="-1"/>
          <w:w w:val="105"/>
        </w:rPr>
        <w:t> </w:t>
      </w:r>
      <w:r>
        <w:rPr>
          <w:w w:val="105"/>
        </w:rPr>
        <w:t>legislación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contratos del</w:t>
      </w:r>
      <w:r>
        <w:rPr>
          <w:spacing w:val="-1"/>
          <w:w w:val="105"/>
        </w:rPr>
        <w:t> </w:t>
      </w:r>
      <w:r>
        <w:rPr>
          <w:w w:val="105"/>
        </w:rPr>
        <w:t>sector</w:t>
      </w:r>
      <w:r>
        <w:rPr>
          <w:spacing w:val="-2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10"/>
      </w:pPr>
    </w:p>
    <w:p>
      <w:pPr>
        <w:pStyle w:val="BodyText"/>
        <w:ind w:left="1506"/>
        <w:jc w:val="both"/>
      </w:pP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virtud,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competencias</w:t>
      </w:r>
      <w:r>
        <w:rPr>
          <w:spacing w:val="-4"/>
          <w:w w:val="105"/>
        </w:rPr>
        <w:t> </w:t>
      </w:r>
      <w:r>
        <w:rPr>
          <w:w w:val="105"/>
        </w:rPr>
        <w:t>atribuidas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ind w:right="2910"/>
      </w:pPr>
      <w:r>
        <w:rPr>
          <w:w w:val="105"/>
        </w:rPr>
        <w:t>RESUELVO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spacing w:line="254" w:lineRule="auto"/>
        <w:ind w:left="1506" w:right="1740"/>
        <w:jc w:val="both"/>
      </w:pP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-12"/>
          <w:w w:val="105"/>
        </w:rPr>
        <w:t> </w:t>
      </w:r>
      <w:r>
        <w:rPr>
          <w:w w:val="105"/>
        </w:rPr>
        <w:t>Aprobar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tarifas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indican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anexo,</w:t>
      </w:r>
      <w:r>
        <w:rPr>
          <w:spacing w:val="-5"/>
          <w:w w:val="105"/>
        </w:rPr>
        <w:t> </w:t>
      </w:r>
      <w:r>
        <w:rPr>
          <w:w w:val="105"/>
        </w:rPr>
        <w:t>aplicables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actuaciones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durante el ejercicio 2022 por la sociedad mercantil pública “Instituto Tecnológico de Canarias,</w:t>
      </w:r>
      <w:r>
        <w:rPr>
          <w:spacing w:val="1"/>
          <w:w w:val="105"/>
        </w:rPr>
        <w:t> </w:t>
      </w:r>
      <w:r>
        <w:rPr>
          <w:w w:val="105"/>
        </w:rPr>
        <w:t>S.A.” (ITC) como medio propio personificado de la Administración Pública de la 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organismos</w:t>
      </w:r>
      <w:r>
        <w:rPr>
          <w:spacing w:val="1"/>
          <w:w w:val="105"/>
        </w:rPr>
        <w:t> </w:t>
      </w:r>
      <w:r>
        <w:rPr>
          <w:w w:val="105"/>
        </w:rPr>
        <w:t>autónomos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vinculadas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dependientes de la misma, así como del Cabildo Insular de La Gomera, Cabildo Insular de</w:t>
      </w:r>
      <w:r>
        <w:rPr>
          <w:spacing w:val="1"/>
          <w:w w:val="105"/>
        </w:rPr>
        <w:t> </w:t>
      </w:r>
      <w:r>
        <w:rPr>
          <w:w w:val="105"/>
        </w:rPr>
        <w:t>Tenerife, Cabildo Insular de Gran Canaria, Cabildo Insular de Lanzarote, Cabildo Insular de La</w:t>
      </w:r>
      <w:r>
        <w:rPr>
          <w:spacing w:val="1"/>
          <w:w w:val="105"/>
        </w:rPr>
        <w:t> </w:t>
      </w:r>
      <w:r>
        <w:rPr>
          <w:w w:val="105"/>
        </w:rPr>
        <w:t>Palma, Ayuntamiento</w:t>
      </w:r>
      <w:r>
        <w:rPr>
          <w:spacing w:val="1"/>
          <w:w w:val="105"/>
        </w:rPr>
        <w:t> </w:t>
      </w:r>
      <w:r>
        <w:rPr>
          <w:w w:val="105"/>
        </w:rPr>
        <w:t>de Agüimes, Ayuntamiento</w:t>
      </w:r>
      <w:r>
        <w:rPr>
          <w:spacing w:val="1"/>
          <w:w w:val="105"/>
        </w:rPr>
        <w:t> </w:t>
      </w:r>
      <w:r>
        <w:rPr>
          <w:w w:val="105"/>
        </w:rPr>
        <w:t>de Fuencaliente y Ayuntamiento  de Agulo,</w:t>
      </w:r>
      <w:r>
        <w:rPr>
          <w:spacing w:val="1"/>
          <w:w w:val="105"/>
        </w:rPr>
        <w:t> </w:t>
      </w:r>
      <w:r>
        <w:rPr>
          <w:w w:val="105"/>
        </w:rPr>
        <w:t>las cuales mantendrán su vigencia durante el ejercicio 2023 en tanto no se proceda a la</w:t>
      </w:r>
      <w:r>
        <w:rPr>
          <w:spacing w:val="1"/>
          <w:w w:val="105"/>
        </w:rPr>
        <w:t> </w:t>
      </w:r>
      <w:r>
        <w:rPr>
          <w:w w:val="105"/>
        </w:rPr>
        <w:t>aprobación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unas</w:t>
      </w:r>
      <w:r>
        <w:rPr>
          <w:spacing w:val="1"/>
          <w:w w:val="105"/>
        </w:rPr>
        <w:t> </w:t>
      </w:r>
      <w:r>
        <w:rPr>
          <w:w w:val="105"/>
        </w:rPr>
        <w:t>nuevas.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506" w:right="1753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-5"/>
          <w:w w:val="105"/>
        </w:rPr>
        <w:t> </w:t>
      </w:r>
      <w:r>
        <w:rPr>
          <w:w w:val="105"/>
        </w:rPr>
        <w:t>Notificar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Orden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Dirección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Patrimonio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Contratación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47"/>
          <w:w w:val="105"/>
        </w:rPr>
        <w:t> </w:t>
      </w:r>
      <w:r>
        <w:rPr>
          <w:w w:val="105"/>
        </w:rPr>
        <w:t>ITC.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506" w:right="1744"/>
        <w:jc w:val="both"/>
      </w:pPr>
      <w:r>
        <w:rPr>
          <w:w w:val="105"/>
        </w:rPr>
        <w:t>Contra la presente Orden, que pone fin a la vía administrativa, podrá interponerse bien recurso</w:t>
      </w:r>
      <w:r>
        <w:rPr>
          <w:spacing w:val="-47"/>
          <w:w w:val="105"/>
        </w:rPr>
        <w:t> </w:t>
      </w:r>
      <w:r>
        <w:rPr>
          <w:w w:val="105"/>
        </w:rPr>
        <w:t>potestativo de reposición ante esta Consejería de Economía, Conocimiento y Empleo, en el</w:t>
      </w:r>
      <w:r>
        <w:rPr>
          <w:spacing w:val="1"/>
          <w:w w:val="105"/>
        </w:rPr>
        <w:t> </w:t>
      </w:r>
      <w:r>
        <w:rPr>
          <w:w w:val="105"/>
        </w:rPr>
        <w:t>plazo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(1) mes,</w:t>
      </w:r>
      <w:r>
        <w:rPr>
          <w:spacing w:val="1"/>
          <w:w w:val="105"/>
        </w:rPr>
        <w:t> </w:t>
      </w:r>
      <w:r>
        <w:rPr>
          <w:w w:val="105"/>
        </w:rPr>
        <w:t>contado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día</w:t>
      </w:r>
      <w:r>
        <w:rPr>
          <w:spacing w:val="1"/>
          <w:w w:val="105"/>
        </w:rPr>
        <w:t> </w:t>
      </w:r>
      <w:r>
        <w:rPr>
          <w:w w:val="105"/>
        </w:rPr>
        <w:t>siguiente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notificación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resolución; o directamente recurso contencioso-administrativo, ante la Sala de lo Contencioso-</w:t>
      </w:r>
      <w:r>
        <w:rPr>
          <w:spacing w:val="-47"/>
          <w:w w:val="105"/>
        </w:rPr>
        <w:t> </w:t>
      </w:r>
      <w:r>
        <w:rPr>
          <w:w w:val="105"/>
        </w:rPr>
        <w:t>Administrativo del Tribunal Superior de Justicia de Canarias en Las Palmas de Gran Canaria,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plazo de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(2) meses, contados</w:t>
      </w:r>
      <w:r>
        <w:rPr>
          <w:spacing w:val="1"/>
          <w:w w:val="105"/>
        </w:rPr>
        <w:t> </w:t>
      </w:r>
      <w:r>
        <w:rPr>
          <w:w w:val="105"/>
        </w:rPr>
        <w:t>a partir del día</w:t>
      </w:r>
      <w:r>
        <w:rPr>
          <w:spacing w:val="1"/>
          <w:w w:val="105"/>
        </w:rPr>
        <w:t> </w:t>
      </w:r>
      <w:r>
        <w:rPr>
          <w:w w:val="105"/>
        </w:rPr>
        <w:t>siguiente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 notificación;</w:t>
      </w:r>
      <w:r>
        <w:rPr>
          <w:spacing w:val="1"/>
          <w:w w:val="105"/>
        </w:rPr>
        <w:t> </w:t>
      </w:r>
      <w:r>
        <w:rPr>
          <w:w w:val="105"/>
        </w:rPr>
        <w:t>significando que, en el caso de presentar recurso de reposición, no podrá interponer recurso</w:t>
      </w:r>
      <w:r>
        <w:rPr>
          <w:spacing w:val="1"/>
          <w:w w:val="105"/>
        </w:rPr>
        <w:t> </w:t>
      </w:r>
      <w:r>
        <w:rPr>
          <w:w w:val="105"/>
        </w:rPr>
        <w:t>contencioso-administrativo</w:t>
      </w:r>
      <w:r>
        <w:rPr>
          <w:spacing w:val="-7"/>
          <w:w w:val="105"/>
        </w:rPr>
        <w:t> </w:t>
      </w:r>
      <w:r>
        <w:rPr>
          <w:w w:val="105"/>
        </w:rPr>
        <w:t>hasta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expresa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recurso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reposición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produzca</w:t>
      </w:r>
      <w:r>
        <w:rPr>
          <w:spacing w:val="-47"/>
          <w:w w:val="105"/>
        </w:rPr>
        <w:t> </w:t>
      </w:r>
      <w:r>
        <w:rPr>
          <w:w w:val="105"/>
        </w:rPr>
        <w:t>la desestimación presunta del mismo, y todo ello sin perjuicio de cualquier otro que pudiera</w:t>
      </w:r>
      <w:r>
        <w:rPr>
          <w:spacing w:val="1"/>
          <w:w w:val="105"/>
        </w:rPr>
        <w:t> </w:t>
      </w:r>
      <w:r>
        <w:rPr>
          <w:w w:val="105"/>
        </w:rPr>
        <w:t>interponerse.</w:t>
      </w:r>
    </w:p>
    <w:p>
      <w:pPr>
        <w:pStyle w:val="BodyText"/>
        <w:spacing w:before="6"/>
      </w:pPr>
    </w:p>
    <w:p>
      <w:pPr>
        <w:pStyle w:val="Heading1"/>
        <w:ind w:right="2914"/>
      </w:pP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CONSEJERA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ECONOMÍA,</w:t>
      </w:r>
      <w:r>
        <w:rPr>
          <w:spacing w:val="-7"/>
          <w:w w:val="105"/>
        </w:rPr>
        <w:t> </w:t>
      </w:r>
      <w:r>
        <w:rPr>
          <w:w w:val="105"/>
        </w:rPr>
        <w:t>CONOCIMIENTO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EMPLEO</w:t>
      </w:r>
    </w:p>
    <w:p>
      <w:pPr>
        <w:spacing w:before="10"/>
        <w:ind w:left="2674" w:right="2911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Elena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Máñez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Rodríguez</w:t>
      </w:r>
    </w:p>
    <w:p>
      <w:pPr>
        <w:spacing w:after="0"/>
        <w:jc w:val="center"/>
        <w:rPr>
          <w:rFonts w:ascii="Arial" w:hAnsi="Arial"/>
          <w:sz w:val="17"/>
        </w:rPr>
        <w:sectPr>
          <w:pgSz w:w="11900" w:h="16840"/>
          <w:pgMar w:header="557" w:footer="1921" w:top="1280" w:bottom="2120" w:left="560" w:right="56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line="20" w:lineRule="exact"/>
        <w:ind w:left="1441"/>
        <w:rPr>
          <w:rFonts w:ascii="Arial"/>
          <w:sz w:val="2"/>
        </w:rPr>
      </w:pPr>
      <w:r>
        <w:rPr>
          <w:rFonts w:ascii="Arial"/>
          <w:sz w:val="2"/>
        </w:rPr>
        <w:pict>
          <v:group style="width:382.45pt;height:.45pt;mso-position-horizontal-relative:char;mso-position-vertical-relative:line" coordorigin="0,0" coordsize="7649,9">
            <v:line style="position:absolute" from="0,4" to="7648,4" stroked="true" strokeweight=".42161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before="100"/>
        <w:ind w:left="2674" w:right="29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ANEXO</w:t>
      </w:r>
    </w:p>
    <w:p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jc w:val="left"/>
        <w:tblInd w:w="220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2"/>
        <w:gridCol w:w="2297"/>
      </w:tblGrid>
      <w:tr>
        <w:trPr>
          <w:trHeight w:val="447" w:hRule="atLeast"/>
        </w:trPr>
        <w:tc>
          <w:tcPr>
            <w:tcW w:w="3582" w:type="dxa"/>
            <w:shd w:val="clear" w:color="auto" w:fill="BEBEBE"/>
          </w:tcPr>
          <w:p>
            <w:pPr>
              <w:pStyle w:val="TableParagraph"/>
              <w:spacing w:before="121"/>
              <w:ind w:lef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CATEGORIA</w:t>
            </w:r>
          </w:p>
        </w:tc>
        <w:tc>
          <w:tcPr>
            <w:tcW w:w="2297" w:type="dxa"/>
            <w:shd w:val="clear" w:color="auto" w:fill="BEBEBE"/>
          </w:tcPr>
          <w:p>
            <w:pPr>
              <w:pStyle w:val="TableParagraph"/>
              <w:spacing w:before="121"/>
              <w:ind w:left="193" w:righ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COSTE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HORA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TOTAL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DCD8C3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JEFATURA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DEPARTAMENTO</w:t>
            </w:r>
          </w:p>
        </w:tc>
        <w:tc>
          <w:tcPr>
            <w:tcW w:w="2297" w:type="dxa"/>
            <w:shd w:val="clear" w:color="auto" w:fill="DCD8C3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47,31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C3BC96"/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JEFATURA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SECCIÓN</w:t>
            </w:r>
          </w:p>
        </w:tc>
        <w:tc>
          <w:tcPr>
            <w:tcW w:w="2297" w:type="dxa"/>
            <w:shd w:val="clear" w:color="auto" w:fill="C3BC96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43,08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938953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TITULACIÓN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SUPERIOR</w:t>
            </w:r>
          </w:p>
        </w:tc>
        <w:tc>
          <w:tcPr>
            <w:tcW w:w="2297" w:type="dxa"/>
            <w:shd w:val="clear" w:color="auto" w:fill="938953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34,98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528CD4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TITULACIÓN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MEDIA</w:t>
            </w:r>
          </w:p>
        </w:tc>
        <w:tc>
          <w:tcPr>
            <w:tcW w:w="2297" w:type="dxa"/>
            <w:shd w:val="clear" w:color="auto" w:fill="528CD4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30,77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D99593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ADMINISTRATIVA/O</w:t>
            </w:r>
          </w:p>
        </w:tc>
        <w:tc>
          <w:tcPr>
            <w:tcW w:w="2297" w:type="dxa"/>
            <w:shd w:val="clear" w:color="auto" w:fill="D99593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24,25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EAF0DD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JEFATURA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TALLER</w:t>
            </w:r>
          </w:p>
        </w:tc>
        <w:tc>
          <w:tcPr>
            <w:tcW w:w="2297" w:type="dxa"/>
            <w:shd w:val="clear" w:color="auto" w:fill="EAF0DD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34,91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D7E3BB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MANTENIMIENTO</w:t>
            </w:r>
          </w:p>
        </w:tc>
        <w:tc>
          <w:tcPr>
            <w:tcW w:w="2297" w:type="dxa"/>
            <w:shd w:val="clear" w:color="auto" w:fill="D7E3BB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27,21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E3DEEB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PROYECTOS</w:t>
            </w:r>
          </w:p>
        </w:tc>
        <w:tc>
          <w:tcPr>
            <w:tcW w:w="2297" w:type="dxa"/>
            <w:shd w:val="clear" w:color="auto" w:fill="E3DEEB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24,37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CCBFD9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LABORATORIO</w:t>
            </w:r>
          </w:p>
        </w:tc>
        <w:tc>
          <w:tcPr>
            <w:tcW w:w="2297" w:type="dxa"/>
            <w:shd w:val="clear" w:color="auto" w:fill="CCBFD9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25,79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D9EDF2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INFORMÁTICA</w:t>
            </w:r>
          </w:p>
        </w:tc>
        <w:tc>
          <w:tcPr>
            <w:tcW w:w="2297" w:type="dxa"/>
            <w:shd w:val="clear" w:color="auto" w:fill="D9EDF2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27,33</w:t>
            </w:r>
          </w:p>
        </w:tc>
      </w:tr>
      <w:tr>
        <w:trPr>
          <w:trHeight w:val="359" w:hRule="atLeast"/>
        </w:trPr>
        <w:tc>
          <w:tcPr>
            <w:tcW w:w="3582" w:type="dxa"/>
            <w:shd w:val="clear" w:color="auto" w:fill="FCE8D8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OFICIOS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VARIOS</w:t>
            </w:r>
          </w:p>
        </w:tc>
        <w:tc>
          <w:tcPr>
            <w:tcW w:w="2297" w:type="dxa"/>
            <w:shd w:val="clear" w:color="auto" w:fill="FCE8D8"/>
          </w:tcPr>
          <w:p>
            <w:pPr>
              <w:pStyle w:val="TableParagraph"/>
              <w:spacing w:line="186" w:lineRule="exact" w:before="153"/>
              <w:ind w:left="193" w:righ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21,76</w:t>
            </w:r>
          </w:p>
        </w:tc>
      </w:tr>
    </w:tbl>
    <w:sectPr>
      <w:pgSz w:w="11900" w:h="16840"/>
      <w:pgMar w:header="557" w:footer="1921" w:top="1280" w:bottom="212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770pt;margin-top:735.679993pt;width:527.75pt;height:85.3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679"/>
                  <w:gridCol w:w="1860"/>
                </w:tblGrid>
                <w:tr>
                  <w:trPr>
                    <w:trHeight w:val="150" w:hRule="atLeast"/>
                  </w:trPr>
                  <w:tc>
                    <w:tcPr>
                      <w:tcW w:w="8679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line="128" w:lineRule="exact" w:before="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Este documento ha sido firmado electrónicamente por:</w:t>
                      </w:r>
                    </w:p>
                  </w:tc>
                  <w:tc>
                    <w:tcPr>
                      <w:tcW w:w="1860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before="0"/>
                        <w:ind w:left="0"/>
                        <w:jc w:val="left"/>
                        <w:rPr>
                          <w:rFonts w:ascii="Times New Roman"/>
                          <w:sz w:val="8"/>
                        </w:rPr>
                      </w:pP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8679" w:type="dxa"/>
                    </w:tcPr>
                    <w:p>
                      <w:pPr>
                        <w:pStyle w:val="TableParagraph"/>
                        <w:spacing w:before="2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ELENA MAÑEZ RODRIGUEZ - CONSEJERO</w:t>
                      </w:r>
                    </w:p>
                  </w:tc>
                  <w:tc>
                    <w:tcPr>
                      <w:tcW w:w="1860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8" w:lineRule="exact" w:before="4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21/10/2021 - 13:52:40</w:t>
                      </w:r>
                    </w:p>
                  </w:tc>
                </w:tr>
                <w:tr>
                  <w:trPr>
                    <w:trHeight w:val="147" w:hRule="atLeast"/>
                  </w:trPr>
                  <w:tc>
                    <w:tcPr>
                      <w:tcW w:w="10539" w:type="dxa"/>
                      <w:gridSpan w:val="2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Este documento ha sido registrado electrónicamente:</w:t>
                      </w:r>
                    </w:p>
                  </w:tc>
                </w:tr>
                <w:tr>
                  <w:trPr>
                    <w:trHeight w:val="185" w:hRule="atLeast"/>
                  </w:trPr>
                  <w:tc>
                    <w:tcPr>
                      <w:tcW w:w="8679" w:type="dxa"/>
                      <w:tcBorders>
                        <w:top w:val="single" w:sz="6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ORDEN - Nº: 469 / 2021 - Libro: 2486 - Fecha: 21/10/2021 15:12:48</w:t>
                      </w:r>
                    </w:p>
                  </w:tc>
                  <w:tc>
                    <w:tcPr>
                      <w:tcW w:w="1860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4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21/10/2021 - 15:12:48</w:t>
                      </w:r>
                    </w:p>
                  </w:tc>
                </w:tr>
                <w:tr>
                  <w:trPr>
                    <w:trHeight w:val="763" w:hRule="atLeast"/>
                  </w:trPr>
                  <w:tc>
                    <w:tcPr>
                      <w:tcW w:w="10539" w:type="dxa"/>
                      <w:gridSpan w:val="2"/>
                      <w:tcBorders>
                        <w:top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0"/>
                        <w:ind w:left="0"/>
                        <w:jc w:val="left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line="225" w:lineRule="auto" w:before="1"/>
                        <w:ind w:right="5783"/>
                        <w:jc w:val="left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sz w:val="12"/>
                        </w:rPr>
                        <w:t>En la dirección https://sede.gobcan.es/sede/verifica_doc?codigo_nde= puede ser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comprobada la autenticidad de esta copia, mediante el número de documento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electrónico</w:t>
                      </w:r>
                      <w:r>
                        <w:rPr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siguiente:</w:t>
                      </w:r>
                      <w:r>
                        <w:rPr>
                          <w:spacing w:val="19"/>
                          <w:sz w:val="12"/>
                        </w:rPr>
                        <w:t> 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0Gzk6LU4yMdQlGv-ypM8I5s1oLrfDm0m1</w:t>
                      </w: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10539" w:type="dxa"/>
                      <w:gridSpan w:val="2"/>
                    </w:tcPr>
                    <w:p>
                      <w:pPr>
                        <w:pStyle w:val="TableParagraph"/>
                        <w:spacing w:line="128" w:lineRule="exact" w:before="4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El presente documento ha sido descargado el 21/10/2021 - 15:12:56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3481578</wp:posOffset>
          </wp:positionH>
          <wp:positionV relativeFrom="page">
            <wp:posOffset>9816210</wp:posOffset>
          </wp:positionV>
          <wp:extent cx="3153282" cy="46748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3282" cy="46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6735117</wp:posOffset>
          </wp:positionH>
          <wp:positionV relativeFrom="page">
            <wp:posOffset>9880018</wp:posOffset>
          </wp:positionV>
          <wp:extent cx="339998" cy="33999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998" cy="33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770pt;margin-top:735.679993pt;width:527.75pt;height:85.3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679"/>
                  <w:gridCol w:w="1860"/>
                </w:tblGrid>
                <w:tr>
                  <w:trPr>
                    <w:trHeight w:val="150" w:hRule="atLeast"/>
                  </w:trPr>
                  <w:tc>
                    <w:tcPr>
                      <w:tcW w:w="8679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line="128" w:lineRule="exact" w:before="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Este documento ha sido firmado electrónicamente por:</w:t>
                      </w:r>
                    </w:p>
                  </w:tc>
                  <w:tc>
                    <w:tcPr>
                      <w:tcW w:w="1860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before="0"/>
                        <w:ind w:left="0"/>
                        <w:jc w:val="left"/>
                        <w:rPr>
                          <w:rFonts w:ascii="Times New Roman"/>
                          <w:sz w:val="8"/>
                        </w:rPr>
                      </w:pP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8679" w:type="dxa"/>
                    </w:tcPr>
                    <w:p>
                      <w:pPr>
                        <w:pStyle w:val="TableParagraph"/>
                        <w:spacing w:before="2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ELENA MAÑEZ RODRIGUEZ - CONSEJERO</w:t>
                      </w:r>
                    </w:p>
                  </w:tc>
                  <w:tc>
                    <w:tcPr>
                      <w:tcW w:w="1860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8" w:lineRule="exact" w:before="4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21/10/2021 - 13:52:40</w:t>
                      </w:r>
                    </w:p>
                  </w:tc>
                </w:tr>
                <w:tr>
                  <w:trPr>
                    <w:trHeight w:val="147" w:hRule="atLeast"/>
                  </w:trPr>
                  <w:tc>
                    <w:tcPr>
                      <w:tcW w:w="10539" w:type="dxa"/>
                      <w:gridSpan w:val="2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Este documento ha sido registrado electrónicamente:</w:t>
                      </w:r>
                    </w:p>
                  </w:tc>
                </w:tr>
                <w:tr>
                  <w:trPr>
                    <w:trHeight w:val="185" w:hRule="atLeast"/>
                  </w:trPr>
                  <w:tc>
                    <w:tcPr>
                      <w:tcW w:w="8679" w:type="dxa"/>
                      <w:tcBorders>
                        <w:top w:val="single" w:sz="6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ORDEN - Nº: 469 / 2021 - Libro: 2486 - Fecha: 21/10/2021 15:12:48</w:t>
                      </w:r>
                    </w:p>
                  </w:tc>
                  <w:tc>
                    <w:tcPr>
                      <w:tcW w:w="1860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4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21/10/2021 - 15:12:48</w:t>
                      </w:r>
                    </w:p>
                  </w:tc>
                </w:tr>
                <w:tr>
                  <w:trPr>
                    <w:trHeight w:val="763" w:hRule="atLeast"/>
                  </w:trPr>
                  <w:tc>
                    <w:tcPr>
                      <w:tcW w:w="10539" w:type="dxa"/>
                      <w:gridSpan w:val="2"/>
                      <w:tcBorders>
                        <w:top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0"/>
                        <w:ind w:left="0"/>
                        <w:jc w:val="left"/>
                        <w:rPr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line="225" w:lineRule="auto" w:before="1"/>
                        <w:ind w:right="5783"/>
                        <w:jc w:val="left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sz w:val="12"/>
                        </w:rPr>
                        <w:t>En la dirección https://sede.gobcan.es/sede/verifica_doc?codigo_nde= puede ser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comprobada la autenticidad de esta copia, mediante el número de documento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electrónico</w:t>
                      </w:r>
                      <w:r>
                        <w:rPr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siguiente:</w:t>
                      </w:r>
                      <w:r>
                        <w:rPr>
                          <w:spacing w:val="19"/>
                          <w:sz w:val="12"/>
                        </w:rPr>
                        <w:t> 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0Gzk6LU4yMdQlGv-ypM8I5s1oLrfDm0m1</w:t>
                      </w: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10539" w:type="dxa"/>
                      <w:gridSpan w:val="2"/>
                    </w:tcPr>
                    <w:p>
                      <w:pPr>
                        <w:pStyle w:val="TableParagraph"/>
                        <w:spacing w:line="128" w:lineRule="exact" w:before="42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El presente documento ha sido descargado el 21/10/2021 - 15:12:56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23488">
          <wp:simplePos x="0" y="0"/>
          <wp:positionH relativeFrom="page">
            <wp:posOffset>3481578</wp:posOffset>
          </wp:positionH>
          <wp:positionV relativeFrom="page">
            <wp:posOffset>9816210</wp:posOffset>
          </wp:positionV>
          <wp:extent cx="3153282" cy="467486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3282" cy="46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4000">
          <wp:simplePos x="0" y="0"/>
          <wp:positionH relativeFrom="page">
            <wp:posOffset>6735117</wp:posOffset>
          </wp:positionH>
          <wp:positionV relativeFrom="page">
            <wp:posOffset>9880018</wp:posOffset>
          </wp:positionV>
          <wp:extent cx="339998" cy="339998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998" cy="33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1440">
          <wp:simplePos x="0" y="0"/>
          <wp:positionH relativeFrom="page">
            <wp:posOffset>5778126</wp:posOffset>
          </wp:positionH>
          <wp:positionV relativeFrom="page">
            <wp:posOffset>353458</wp:posOffset>
          </wp:positionV>
          <wp:extent cx="217393" cy="441736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393" cy="441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5.606415pt;margin-top:64.817963pt;width:26.8pt;height:.1pt;mso-position-horizontal-relative:page;mso-position-vertical-relative:page;z-index:-15894528" coordorigin="8512,1296" coordsize="536,0" path="m8512,1296l8664,1296m8665,1296l9048,1296e" filled="false" stroked="true" strokeweight=".303563pt" strokecolor="#000000">
          <v:path arrowok="t"/>
          <v:stroke dashstyle="solid"/>
          <w10:wrap type="none"/>
        </v:shape>
      </w:pict>
    </w:r>
    <w:r>
      <w:rPr/>
      <w:pict>
        <v:shape style="position:absolute;margin-left:426.505066pt;margin-top:52.623978pt;width:10.25pt;height:11.35pt;mso-position-horizontal-relative:page;mso-position-vertical-relative:page;z-index:-15894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171356pt;margin-top:55.567791pt;width:17.45pt;height:10.45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5"/>
                  </w:rPr>
                  <w:t>Pág.: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506" w:hanging="209"/>
        <w:jc w:val="left"/>
      </w:pPr>
      <w:rPr>
        <w:rFonts w:hint="default" w:ascii="Arial" w:hAnsi="Arial" w:eastAsia="Arial" w:cs="Arial"/>
        <w:i/>
        <w:iCs/>
        <w:spacing w:val="-1"/>
        <w:w w:val="104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6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4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8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4" w:hanging="2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506" w:hanging="228"/>
        <w:jc w:val="left"/>
      </w:pPr>
      <w:rPr>
        <w:rFonts w:hint="default"/>
        <w:i/>
        <w:iCs/>
        <w:spacing w:val="-1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6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4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8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4" w:hanging="2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609" w:hanging="140"/>
        <w:jc w:val="right"/>
      </w:pPr>
      <w:rPr>
        <w:rFonts w:hint="default" w:ascii="Arial" w:hAnsi="Arial" w:eastAsia="Arial" w:cs="Arial"/>
        <w:b/>
        <w:bCs/>
        <w:spacing w:val="-1"/>
        <w:w w:val="104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18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36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454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72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90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08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26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4" w:hanging="14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674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06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ind w:left="40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2023-10-23T10:57:44Z</dcterms:created>
  <dcterms:modified xsi:type="dcterms:W3CDTF">2023-10-23T10:57:44Z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2023-10-23T00:00:00Z</vt:filetime>
  </property>
</Properties>
</file>