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18"/>
        </w:rPr>
      </w:pPr>
    </w:p>
    <w:p>
      <w:pPr>
        <w:spacing w:before="97"/>
        <w:ind w:left="752" w:right="906" w:firstLine="0"/>
        <w:jc w:val="center"/>
        <w:rPr>
          <w:b/>
          <w:sz w:val="72"/>
        </w:rPr>
      </w:pPr>
      <w:r>
        <w:rPr>
          <w:b/>
          <w:color w:val="FFFFFF"/>
          <w:sz w:val="72"/>
        </w:rPr>
        <w:t>REGLAMENTO DEL ÓRGANO DE CUMPLIMIENTO DEL INSTITUTO TECNOLÓGICO DE CANARIAS, S.A.</w:t>
      </w:r>
    </w:p>
    <w:p>
      <w:pPr>
        <w:spacing w:after="0"/>
        <w:jc w:val="center"/>
        <w:rPr>
          <w:sz w:val="72"/>
        </w:rPr>
        <w:sectPr>
          <w:headerReference w:type="default" r:id="rId5"/>
          <w:footerReference w:type="default" r:id="rId6"/>
          <w:type w:val="continuous"/>
          <w:pgSz w:w="11910" w:h="16840"/>
          <w:pgMar w:header="708" w:footer="1003" w:top="1640" w:bottom="1200" w:left="1020" w:right="860"/>
          <w:pgNumType w:start="1"/>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sz w:val="23"/>
        </w:rPr>
      </w:pPr>
    </w:p>
    <w:p>
      <w:pPr>
        <w:spacing w:before="98"/>
        <w:ind w:left="681" w:right="0" w:firstLine="0"/>
        <w:jc w:val="left"/>
        <w:rPr>
          <w:b/>
          <w:sz w:val="28"/>
        </w:rPr>
      </w:pPr>
      <w:r>
        <w:rPr>
          <w:b/>
          <w:color w:val="00B0F0"/>
          <w:sz w:val="28"/>
        </w:rPr>
        <w:t>DEFINICIÓN DEL DOCUMENTO</w:t>
      </w:r>
    </w:p>
    <w:p>
      <w:pPr>
        <w:pStyle w:val="BodyText"/>
        <w:rPr>
          <w:b/>
          <w:sz w:val="20"/>
        </w:rPr>
      </w:pPr>
    </w:p>
    <w:p>
      <w:pPr>
        <w:pStyle w:val="BodyText"/>
        <w:spacing w:before="10"/>
        <w:rPr>
          <w:b/>
          <w:sz w:val="29"/>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9"/>
        <w:gridCol w:w="7512"/>
      </w:tblGrid>
      <w:tr>
        <w:trPr>
          <w:trHeight w:val="757" w:hRule="atLeast"/>
        </w:trPr>
        <w:tc>
          <w:tcPr>
            <w:tcW w:w="2269" w:type="dxa"/>
          </w:tcPr>
          <w:p>
            <w:pPr>
              <w:pStyle w:val="TableParagraph"/>
              <w:ind w:left="107"/>
              <w:rPr>
                <w:b/>
                <w:sz w:val="22"/>
              </w:rPr>
            </w:pPr>
            <w:r>
              <w:rPr>
                <w:b/>
                <w:sz w:val="22"/>
              </w:rPr>
              <w:t>Título</w:t>
            </w:r>
          </w:p>
        </w:tc>
        <w:tc>
          <w:tcPr>
            <w:tcW w:w="7512" w:type="dxa"/>
          </w:tcPr>
          <w:p>
            <w:pPr>
              <w:pStyle w:val="TableParagraph"/>
              <w:ind w:left="106" w:hanging="1"/>
              <w:rPr>
                <w:b/>
                <w:sz w:val="22"/>
              </w:rPr>
            </w:pPr>
            <w:r>
              <w:rPr>
                <w:b/>
                <w:sz w:val="22"/>
              </w:rPr>
              <w:t>Reglamento del Órgano de Cumplimiento del Programa para la Prevención de la Comisión de Delitos del INSTITUTO TECNOLÓGICO DE CANARIAS, S.A.</w:t>
            </w:r>
          </w:p>
        </w:tc>
      </w:tr>
      <w:tr>
        <w:trPr>
          <w:trHeight w:val="251" w:hRule="atLeast"/>
        </w:trPr>
        <w:tc>
          <w:tcPr>
            <w:tcW w:w="2269" w:type="dxa"/>
          </w:tcPr>
          <w:p>
            <w:pPr>
              <w:pStyle w:val="TableParagraph"/>
              <w:spacing w:line="232" w:lineRule="exact"/>
              <w:ind w:left="107"/>
              <w:rPr>
                <w:sz w:val="22"/>
              </w:rPr>
            </w:pPr>
            <w:r>
              <w:rPr>
                <w:sz w:val="22"/>
              </w:rPr>
              <w:t>Fecha</w:t>
            </w:r>
          </w:p>
        </w:tc>
        <w:tc>
          <w:tcPr>
            <w:tcW w:w="7512" w:type="dxa"/>
          </w:tcPr>
          <w:p>
            <w:pPr>
              <w:pStyle w:val="TableParagraph"/>
              <w:spacing w:line="232" w:lineRule="exact"/>
              <w:ind w:left="105"/>
              <w:rPr>
                <w:sz w:val="22"/>
              </w:rPr>
            </w:pPr>
            <w:r>
              <w:rPr>
                <w:sz w:val="22"/>
              </w:rPr>
              <w:t>31/03/2023</w:t>
            </w:r>
          </w:p>
        </w:tc>
      </w:tr>
      <w:tr>
        <w:trPr>
          <w:trHeight w:val="252" w:hRule="atLeast"/>
        </w:trPr>
        <w:tc>
          <w:tcPr>
            <w:tcW w:w="2269" w:type="dxa"/>
          </w:tcPr>
          <w:p>
            <w:pPr>
              <w:pStyle w:val="TableParagraph"/>
              <w:spacing w:line="233" w:lineRule="exact"/>
              <w:ind w:left="107"/>
              <w:rPr>
                <w:sz w:val="22"/>
              </w:rPr>
            </w:pPr>
            <w:r>
              <w:rPr>
                <w:sz w:val="22"/>
              </w:rPr>
              <w:t>Versión</w:t>
            </w:r>
          </w:p>
        </w:tc>
        <w:tc>
          <w:tcPr>
            <w:tcW w:w="7512" w:type="dxa"/>
          </w:tcPr>
          <w:p>
            <w:pPr>
              <w:pStyle w:val="TableParagraph"/>
              <w:spacing w:line="233" w:lineRule="exact"/>
              <w:ind w:left="107"/>
              <w:rPr>
                <w:sz w:val="22"/>
              </w:rPr>
            </w:pPr>
            <w:r>
              <w:rPr>
                <w:w w:val="99"/>
                <w:sz w:val="22"/>
              </w:rPr>
              <w:t>1</w:t>
            </w:r>
          </w:p>
        </w:tc>
      </w:tr>
      <w:tr>
        <w:trPr>
          <w:trHeight w:val="551" w:hRule="atLeast"/>
        </w:trPr>
        <w:tc>
          <w:tcPr>
            <w:tcW w:w="2269" w:type="dxa"/>
          </w:tcPr>
          <w:p>
            <w:pPr>
              <w:pStyle w:val="TableParagraph"/>
              <w:spacing w:line="251" w:lineRule="exact"/>
              <w:ind w:left="107"/>
              <w:rPr>
                <w:sz w:val="22"/>
              </w:rPr>
            </w:pPr>
            <w:r>
              <w:rPr>
                <w:sz w:val="22"/>
              </w:rPr>
              <w:t>Asunto/detalle</w:t>
            </w:r>
          </w:p>
        </w:tc>
        <w:tc>
          <w:tcPr>
            <w:tcW w:w="7512" w:type="dxa"/>
          </w:tcPr>
          <w:p>
            <w:pPr>
              <w:pStyle w:val="TableParagraph"/>
              <w:spacing w:line="276" w:lineRule="exact" w:before="3"/>
              <w:ind w:left="106"/>
              <w:rPr>
                <w:sz w:val="24"/>
              </w:rPr>
            </w:pPr>
            <w:r>
              <w:rPr>
                <w:sz w:val="24"/>
              </w:rPr>
              <w:t>Reglamento de funcionamiento del Órgano de Cumplimiento del Compliance Penal del ITC</w:t>
            </w:r>
          </w:p>
        </w:tc>
      </w:tr>
    </w:tbl>
    <w:p>
      <w:pPr>
        <w:pStyle w:val="BodyText"/>
        <w:spacing w:before="3"/>
        <w:rPr>
          <w:b/>
          <w:sz w:val="27"/>
        </w:rPr>
      </w:pPr>
    </w:p>
    <w:p>
      <w:pPr>
        <w:spacing w:before="99"/>
        <w:ind w:left="681" w:right="0" w:firstLine="0"/>
        <w:jc w:val="left"/>
        <w:rPr>
          <w:b/>
          <w:sz w:val="28"/>
        </w:rPr>
      </w:pPr>
      <w:r>
        <w:rPr>
          <w:b/>
          <w:color w:val="00B0F0"/>
          <w:sz w:val="28"/>
        </w:rPr>
        <w:t>CONTROL DEL DOCUMENTO</w:t>
      </w:r>
    </w:p>
    <w:p>
      <w:pPr>
        <w:pStyle w:val="BodyText"/>
        <w:rPr>
          <w:b/>
          <w:sz w:val="20"/>
        </w:rPr>
      </w:pPr>
    </w:p>
    <w:p>
      <w:pPr>
        <w:pStyle w:val="BodyText"/>
        <w:spacing w:before="10"/>
        <w:rPr>
          <w:b/>
          <w:sz w:val="29"/>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9"/>
        <w:gridCol w:w="2256"/>
        <w:gridCol w:w="2884"/>
        <w:gridCol w:w="1790"/>
        <w:gridCol w:w="1394"/>
      </w:tblGrid>
      <w:tr>
        <w:trPr>
          <w:trHeight w:val="757" w:hRule="atLeast"/>
        </w:trPr>
        <w:tc>
          <w:tcPr>
            <w:tcW w:w="1459" w:type="dxa"/>
          </w:tcPr>
          <w:p>
            <w:pPr>
              <w:pStyle w:val="TableParagraph"/>
              <w:spacing w:line="251" w:lineRule="exact"/>
              <w:ind w:left="322"/>
              <w:rPr>
                <w:b/>
                <w:sz w:val="22"/>
              </w:rPr>
            </w:pPr>
            <w:r>
              <w:rPr>
                <w:b/>
                <w:sz w:val="22"/>
              </w:rPr>
              <w:t>VERSIÓN</w:t>
            </w:r>
          </w:p>
        </w:tc>
        <w:tc>
          <w:tcPr>
            <w:tcW w:w="2256" w:type="dxa"/>
          </w:tcPr>
          <w:p>
            <w:pPr>
              <w:pStyle w:val="TableParagraph"/>
              <w:spacing w:line="251" w:lineRule="exact"/>
              <w:ind w:left="786" w:right="777"/>
              <w:jc w:val="center"/>
              <w:rPr>
                <w:b/>
                <w:sz w:val="22"/>
              </w:rPr>
            </w:pPr>
            <w:r>
              <w:rPr>
                <w:b/>
                <w:sz w:val="22"/>
              </w:rPr>
              <w:t>AUTOR</w:t>
            </w:r>
          </w:p>
        </w:tc>
        <w:tc>
          <w:tcPr>
            <w:tcW w:w="2884" w:type="dxa"/>
          </w:tcPr>
          <w:p>
            <w:pPr>
              <w:pStyle w:val="TableParagraph"/>
              <w:spacing w:line="251" w:lineRule="exact"/>
              <w:ind w:left="915"/>
              <w:rPr>
                <w:b/>
                <w:sz w:val="22"/>
              </w:rPr>
            </w:pPr>
            <w:r>
              <w:rPr>
                <w:b/>
                <w:sz w:val="22"/>
              </w:rPr>
              <w:t>APROBADO</w:t>
            </w:r>
          </w:p>
        </w:tc>
        <w:tc>
          <w:tcPr>
            <w:tcW w:w="1790" w:type="dxa"/>
          </w:tcPr>
          <w:p>
            <w:pPr>
              <w:pStyle w:val="TableParagraph"/>
              <w:ind w:left="461" w:right="214" w:hanging="219"/>
              <w:rPr>
                <w:b/>
                <w:sz w:val="22"/>
              </w:rPr>
            </w:pPr>
            <w:r>
              <w:rPr>
                <w:b/>
                <w:sz w:val="22"/>
              </w:rPr>
              <w:t>MOTIVO DE LA REVISIÓN</w:t>
            </w:r>
          </w:p>
        </w:tc>
        <w:tc>
          <w:tcPr>
            <w:tcW w:w="1394" w:type="dxa"/>
          </w:tcPr>
          <w:p>
            <w:pPr>
              <w:pStyle w:val="TableParagraph"/>
              <w:spacing w:line="251" w:lineRule="exact"/>
              <w:ind w:left="384"/>
              <w:rPr>
                <w:b/>
                <w:sz w:val="22"/>
              </w:rPr>
            </w:pPr>
            <w:r>
              <w:rPr>
                <w:b/>
                <w:sz w:val="22"/>
              </w:rPr>
              <w:t>FECHA</w:t>
            </w:r>
          </w:p>
        </w:tc>
      </w:tr>
      <w:tr>
        <w:trPr>
          <w:trHeight w:val="457" w:hRule="atLeast"/>
        </w:trPr>
        <w:tc>
          <w:tcPr>
            <w:tcW w:w="1459" w:type="dxa"/>
          </w:tcPr>
          <w:p>
            <w:pPr>
              <w:pStyle w:val="TableParagraph"/>
              <w:spacing w:line="229" w:lineRule="exact"/>
              <w:ind w:left="107"/>
              <w:rPr>
                <w:sz w:val="20"/>
              </w:rPr>
            </w:pPr>
            <w:r>
              <w:rPr>
                <w:w w:val="100"/>
                <w:sz w:val="20"/>
              </w:rPr>
              <w:t>0</w:t>
            </w:r>
          </w:p>
        </w:tc>
        <w:tc>
          <w:tcPr>
            <w:tcW w:w="2256" w:type="dxa"/>
          </w:tcPr>
          <w:p>
            <w:pPr>
              <w:pStyle w:val="TableParagraph"/>
              <w:spacing w:line="229" w:lineRule="exact"/>
              <w:ind w:left="107"/>
              <w:rPr>
                <w:sz w:val="20"/>
              </w:rPr>
            </w:pPr>
            <w:r>
              <w:rPr>
                <w:sz w:val="20"/>
              </w:rPr>
              <w:t>Órgano de cumplimiento</w:t>
            </w:r>
          </w:p>
        </w:tc>
        <w:tc>
          <w:tcPr>
            <w:tcW w:w="2884" w:type="dxa"/>
          </w:tcPr>
          <w:p>
            <w:pPr>
              <w:pStyle w:val="TableParagraph"/>
              <w:tabs>
                <w:tab w:pos="1019" w:val="left" w:leader="none"/>
                <w:tab w:pos="1458" w:val="left" w:leader="none"/>
                <w:tab w:pos="1787" w:val="left" w:leader="none"/>
                <w:tab w:pos="2591" w:val="left" w:leader="none"/>
              </w:tabs>
              <w:spacing w:line="230" w:lineRule="exact" w:before="3"/>
              <w:ind w:left="107" w:right="97" w:hanging="1"/>
              <w:rPr>
                <w:sz w:val="20"/>
              </w:rPr>
            </w:pPr>
            <w:r>
              <w:rPr>
                <w:sz w:val="20"/>
              </w:rPr>
              <w:t>Aprobado</w:t>
              <w:tab/>
              <w:t>por</w:t>
              <w:tab/>
              <w:t>el</w:t>
              <w:tab/>
              <w:t>Consejo</w:t>
              <w:tab/>
            </w:r>
            <w:r>
              <w:rPr>
                <w:spacing w:val="-9"/>
                <w:sz w:val="20"/>
              </w:rPr>
              <w:t>de </w:t>
            </w:r>
            <w:r>
              <w:rPr>
                <w:sz w:val="20"/>
              </w:rPr>
              <w:t>Administración del</w:t>
            </w:r>
            <w:r>
              <w:rPr>
                <w:spacing w:val="-4"/>
                <w:sz w:val="20"/>
              </w:rPr>
              <w:t> </w:t>
            </w:r>
            <w:r>
              <w:rPr>
                <w:sz w:val="20"/>
              </w:rPr>
              <w:t>ITC</w:t>
            </w:r>
          </w:p>
        </w:tc>
        <w:tc>
          <w:tcPr>
            <w:tcW w:w="1790" w:type="dxa"/>
          </w:tcPr>
          <w:p>
            <w:pPr>
              <w:pStyle w:val="TableParagraph"/>
              <w:tabs>
                <w:tab w:pos="1460" w:val="left" w:leader="none"/>
              </w:tabs>
              <w:spacing w:line="230" w:lineRule="exact" w:before="3"/>
              <w:ind w:left="106" w:right="98"/>
              <w:rPr>
                <w:sz w:val="20"/>
              </w:rPr>
            </w:pPr>
            <w:r>
              <w:rPr>
                <w:sz w:val="20"/>
              </w:rPr>
              <w:t>Creación</w:t>
              <w:tab/>
            </w:r>
            <w:r>
              <w:rPr>
                <w:spacing w:val="-6"/>
                <w:sz w:val="20"/>
              </w:rPr>
              <w:t>del </w:t>
            </w:r>
            <w:r>
              <w:rPr>
                <w:sz w:val="20"/>
              </w:rPr>
              <w:t>documento</w:t>
            </w:r>
          </w:p>
        </w:tc>
        <w:tc>
          <w:tcPr>
            <w:tcW w:w="1394" w:type="dxa"/>
          </w:tcPr>
          <w:p>
            <w:pPr>
              <w:pStyle w:val="TableParagraph"/>
              <w:spacing w:line="229" w:lineRule="exact"/>
              <w:ind w:left="105"/>
              <w:rPr>
                <w:sz w:val="20"/>
              </w:rPr>
            </w:pPr>
            <w:r>
              <w:rPr>
                <w:sz w:val="20"/>
              </w:rPr>
              <w:t>31/03/2023</w:t>
            </w:r>
          </w:p>
        </w:tc>
      </w:tr>
      <w:tr>
        <w:trPr>
          <w:trHeight w:val="225" w:hRule="atLeast"/>
        </w:trPr>
        <w:tc>
          <w:tcPr>
            <w:tcW w:w="1459" w:type="dxa"/>
          </w:tcPr>
          <w:p>
            <w:pPr>
              <w:pStyle w:val="TableParagraph"/>
              <w:rPr>
                <w:rFonts w:ascii="Times New Roman"/>
                <w:sz w:val="16"/>
              </w:rPr>
            </w:pPr>
          </w:p>
        </w:tc>
        <w:tc>
          <w:tcPr>
            <w:tcW w:w="2256" w:type="dxa"/>
          </w:tcPr>
          <w:p>
            <w:pPr>
              <w:pStyle w:val="TableParagraph"/>
              <w:rPr>
                <w:rFonts w:ascii="Times New Roman"/>
                <w:sz w:val="16"/>
              </w:rPr>
            </w:pPr>
          </w:p>
        </w:tc>
        <w:tc>
          <w:tcPr>
            <w:tcW w:w="2884" w:type="dxa"/>
          </w:tcPr>
          <w:p>
            <w:pPr>
              <w:pStyle w:val="TableParagraph"/>
              <w:rPr>
                <w:rFonts w:ascii="Times New Roman"/>
                <w:sz w:val="16"/>
              </w:rPr>
            </w:pPr>
          </w:p>
        </w:tc>
        <w:tc>
          <w:tcPr>
            <w:tcW w:w="1790" w:type="dxa"/>
          </w:tcPr>
          <w:p>
            <w:pPr>
              <w:pStyle w:val="TableParagraph"/>
              <w:rPr>
                <w:rFonts w:ascii="Times New Roman"/>
                <w:sz w:val="16"/>
              </w:rPr>
            </w:pPr>
          </w:p>
        </w:tc>
        <w:tc>
          <w:tcPr>
            <w:tcW w:w="1394" w:type="dxa"/>
          </w:tcPr>
          <w:p>
            <w:pPr>
              <w:pStyle w:val="TableParagraph"/>
              <w:rPr>
                <w:rFonts w:ascii="Times New Roman"/>
                <w:sz w:val="16"/>
              </w:rPr>
            </w:pPr>
          </w:p>
        </w:tc>
      </w:tr>
      <w:tr>
        <w:trPr>
          <w:trHeight w:val="252" w:hRule="atLeast"/>
        </w:trPr>
        <w:tc>
          <w:tcPr>
            <w:tcW w:w="1459" w:type="dxa"/>
          </w:tcPr>
          <w:p>
            <w:pPr>
              <w:pStyle w:val="TableParagraph"/>
              <w:rPr>
                <w:rFonts w:ascii="Times New Roman"/>
                <w:sz w:val="18"/>
              </w:rPr>
            </w:pPr>
          </w:p>
        </w:tc>
        <w:tc>
          <w:tcPr>
            <w:tcW w:w="2256" w:type="dxa"/>
          </w:tcPr>
          <w:p>
            <w:pPr>
              <w:pStyle w:val="TableParagraph"/>
              <w:rPr>
                <w:rFonts w:ascii="Times New Roman"/>
                <w:sz w:val="18"/>
              </w:rPr>
            </w:pPr>
          </w:p>
        </w:tc>
        <w:tc>
          <w:tcPr>
            <w:tcW w:w="2884" w:type="dxa"/>
          </w:tcPr>
          <w:p>
            <w:pPr>
              <w:pStyle w:val="TableParagraph"/>
              <w:rPr>
                <w:rFonts w:ascii="Times New Roman"/>
                <w:sz w:val="18"/>
              </w:rPr>
            </w:pPr>
          </w:p>
        </w:tc>
        <w:tc>
          <w:tcPr>
            <w:tcW w:w="1790" w:type="dxa"/>
          </w:tcPr>
          <w:p>
            <w:pPr>
              <w:pStyle w:val="TableParagraph"/>
              <w:rPr>
                <w:rFonts w:ascii="Times New Roman"/>
                <w:sz w:val="18"/>
              </w:rPr>
            </w:pPr>
          </w:p>
        </w:tc>
        <w:tc>
          <w:tcPr>
            <w:tcW w:w="1394" w:type="dxa"/>
          </w:tcPr>
          <w:p>
            <w:pPr>
              <w:pStyle w:val="TableParagraph"/>
              <w:rPr>
                <w:rFonts w:ascii="Times New Roman"/>
                <w:sz w:val="18"/>
              </w:rPr>
            </w:pPr>
          </w:p>
        </w:tc>
      </w:tr>
    </w:tbl>
    <w:p>
      <w:pPr>
        <w:spacing w:after="0"/>
        <w:rPr>
          <w:rFonts w:ascii="Times New Roman"/>
          <w:sz w:val="18"/>
        </w:rPr>
        <w:sectPr>
          <w:pgSz w:w="11910" w:h="16840"/>
          <w:pgMar w:header="708" w:footer="1003" w:top="1640" w:bottom="1200" w:left="1020" w:right="86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20"/>
        </w:rPr>
      </w:pPr>
    </w:p>
    <w:sdt>
      <w:sdtPr>
        <w:docPartObj>
          <w:docPartGallery w:val="Table of Contents"/>
          <w:docPartUnique/>
        </w:docPartObj>
      </w:sdtPr>
      <w:sdtEndPr/>
      <w:sdtContent>
        <w:p>
          <w:pPr>
            <w:pStyle w:val="TOC1"/>
            <w:numPr>
              <w:ilvl w:val="0"/>
              <w:numId w:val="1"/>
            </w:numPr>
            <w:tabs>
              <w:tab w:pos="1122" w:val="left" w:leader="none"/>
              <w:tab w:pos="1123" w:val="left" w:leader="none"/>
              <w:tab w:pos="9064" w:val="left" w:leader="dot"/>
            </w:tabs>
            <w:spacing w:line="240" w:lineRule="auto" w:before="99" w:after="0"/>
            <w:ind w:left="1122" w:right="0" w:hanging="442"/>
            <w:jc w:val="left"/>
          </w:pPr>
          <w:hyperlink w:history="true" w:anchor="_TOC_250013">
            <w:r>
              <w:rPr>
                <w:color w:val="0070C0"/>
              </w:rPr>
              <w:t>Introducción</w:t>
              <w:tab/>
              <w:t>4</w:t>
            </w:r>
          </w:hyperlink>
        </w:p>
        <w:p>
          <w:pPr>
            <w:pStyle w:val="TOC1"/>
            <w:numPr>
              <w:ilvl w:val="0"/>
              <w:numId w:val="1"/>
            </w:numPr>
            <w:tabs>
              <w:tab w:pos="1121" w:val="left" w:leader="none"/>
              <w:tab w:pos="1122" w:val="left" w:leader="none"/>
              <w:tab w:pos="9064" w:val="left" w:leader="dot"/>
            </w:tabs>
            <w:spacing w:line="240" w:lineRule="auto" w:before="240" w:after="0"/>
            <w:ind w:left="1121" w:right="0" w:hanging="441"/>
            <w:jc w:val="left"/>
          </w:pPr>
          <w:hyperlink w:history="true" w:anchor="_TOC_250012">
            <w:r>
              <w:rPr>
                <w:color w:val="0070C0"/>
              </w:rPr>
              <w:t>Naturaleza</w:t>
              <w:tab/>
              <w:t>4</w:t>
            </w:r>
          </w:hyperlink>
        </w:p>
        <w:p>
          <w:pPr>
            <w:pStyle w:val="TOC1"/>
            <w:numPr>
              <w:ilvl w:val="0"/>
              <w:numId w:val="1"/>
            </w:numPr>
            <w:tabs>
              <w:tab w:pos="1121" w:val="left" w:leader="none"/>
              <w:tab w:pos="1122" w:val="left" w:leader="none"/>
              <w:tab w:pos="9063" w:val="left" w:leader="dot"/>
            </w:tabs>
            <w:spacing w:line="240" w:lineRule="auto" w:before="240" w:after="0"/>
            <w:ind w:left="1121" w:right="0" w:hanging="441"/>
            <w:jc w:val="left"/>
          </w:pPr>
          <w:hyperlink w:history="true" w:anchor="_TOC_250011">
            <w:r>
              <w:rPr>
                <w:color w:val="0070C0"/>
              </w:rPr>
              <w:t>Normas internas</w:t>
            </w:r>
            <w:r>
              <w:rPr>
                <w:color w:val="0070C0"/>
                <w:spacing w:val="-4"/>
              </w:rPr>
              <w:t> </w:t>
            </w:r>
            <w:r>
              <w:rPr>
                <w:color w:val="0070C0"/>
              </w:rPr>
              <w:t>de</w:t>
            </w:r>
            <w:r>
              <w:rPr>
                <w:color w:val="0070C0"/>
                <w:spacing w:val="-2"/>
              </w:rPr>
              <w:t> </w:t>
            </w:r>
            <w:r>
              <w:rPr>
                <w:color w:val="0070C0"/>
              </w:rPr>
              <w:t>funcionamiento</w:t>
              <w:tab/>
              <w:t>4</w:t>
            </w:r>
          </w:hyperlink>
        </w:p>
        <w:p>
          <w:pPr>
            <w:pStyle w:val="TOC1"/>
            <w:numPr>
              <w:ilvl w:val="0"/>
              <w:numId w:val="1"/>
            </w:numPr>
            <w:tabs>
              <w:tab w:pos="1121" w:val="left" w:leader="none"/>
              <w:tab w:pos="1122" w:val="left" w:leader="none"/>
              <w:tab w:pos="9064" w:val="left" w:leader="dot"/>
            </w:tabs>
            <w:spacing w:line="240" w:lineRule="auto" w:before="240" w:after="0"/>
            <w:ind w:left="1121" w:right="0" w:hanging="441"/>
            <w:jc w:val="left"/>
          </w:pPr>
          <w:hyperlink w:history="true" w:anchor="_TOC_250010">
            <w:r>
              <w:rPr>
                <w:color w:val="0070C0"/>
              </w:rPr>
              <w:t>Características del órgano</w:t>
            </w:r>
            <w:r>
              <w:rPr>
                <w:color w:val="0070C0"/>
                <w:spacing w:val="-3"/>
              </w:rPr>
              <w:t> </w:t>
            </w:r>
            <w:r>
              <w:rPr>
                <w:color w:val="0070C0"/>
              </w:rPr>
              <w:t>de cumplimiento</w:t>
              <w:tab/>
              <w:t>4</w:t>
            </w:r>
          </w:hyperlink>
        </w:p>
        <w:p>
          <w:pPr>
            <w:pStyle w:val="TOC1"/>
            <w:numPr>
              <w:ilvl w:val="0"/>
              <w:numId w:val="1"/>
            </w:numPr>
            <w:tabs>
              <w:tab w:pos="1121" w:val="left" w:leader="none"/>
              <w:tab w:pos="1122" w:val="left" w:leader="none"/>
              <w:tab w:pos="9064" w:val="left" w:leader="dot"/>
            </w:tabs>
            <w:spacing w:line="240" w:lineRule="auto" w:before="240" w:after="0"/>
            <w:ind w:left="1121" w:right="0" w:hanging="441"/>
            <w:jc w:val="left"/>
          </w:pPr>
          <w:r>
            <w:rPr>
              <w:color w:val="0070C0"/>
            </w:rPr>
            <w:t>Composición del órgano</w:t>
          </w:r>
          <w:r>
            <w:rPr>
              <w:color w:val="0070C0"/>
              <w:spacing w:val="-4"/>
            </w:rPr>
            <w:t> </w:t>
          </w:r>
          <w:r>
            <w:rPr>
              <w:color w:val="0070C0"/>
            </w:rPr>
            <w:t>de</w:t>
          </w:r>
          <w:r>
            <w:rPr>
              <w:color w:val="0070C0"/>
              <w:spacing w:val="-2"/>
            </w:rPr>
            <w:t> </w:t>
          </w:r>
          <w:r>
            <w:rPr>
              <w:color w:val="0070C0"/>
            </w:rPr>
            <w:t>cumplimiento</w:t>
            <w:tab/>
            <w:t>5</w:t>
          </w:r>
        </w:p>
        <w:p>
          <w:pPr>
            <w:pStyle w:val="TOC1"/>
            <w:numPr>
              <w:ilvl w:val="0"/>
              <w:numId w:val="1"/>
            </w:numPr>
            <w:tabs>
              <w:tab w:pos="1121" w:val="left" w:leader="none"/>
              <w:tab w:pos="1122" w:val="left" w:leader="none"/>
              <w:tab w:pos="9065" w:val="left" w:leader="dot"/>
            </w:tabs>
            <w:spacing w:line="240" w:lineRule="auto" w:before="240" w:after="0"/>
            <w:ind w:left="1121" w:right="0" w:hanging="441"/>
            <w:jc w:val="left"/>
          </w:pPr>
          <w:hyperlink w:history="true" w:anchor="_TOC_250009">
            <w:r>
              <w:rPr>
                <w:color w:val="0070C0"/>
              </w:rPr>
              <w:t>Competencias y funciones del órgano</w:t>
            </w:r>
            <w:r>
              <w:rPr>
                <w:color w:val="0070C0"/>
                <w:spacing w:val="-9"/>
              </w:rPr>
              <w:t> </w:t>
            </w:r>
            <w:r>
              <w:rPr>
                <w:color w:val="0070C0"/>
              </w:rPr>
              <w:t>de</w:t>
            </w:r>
            <w:r>
              <w:rPr>
                <w:color w:val="0070C0"/>
                <w:spacing w:val="-1"/>
              </w:rPr>
              <w:t> </w:t>
            </w:r>
            <w:r>
              <w:rPr>
                <w:color w:val="0070C0"/>
              </w:rPr>
              <w:t>cumplimiento</w:t>
              <w:tab/>
              <w:t>6</w:t>
            </w:r>
          </w:hyperlink>
        </w:p>
        <w:p>
          <w:pPr>
            <w:pStyle w:val="TOC1"/>
            <w:numPr>
              <w:ilvl w:val="0"/>
              <w:numId w:val="1"/>
            </w:numPr>
            <w:tabs>
              <w:tab w:pos="1121" w:val="left" w:leader="none"/>
              <w:tab w:pos="1122" w:val="left" w:leader="none"/>
              <w:tab w:pos="9064" w:val="left" w:leader="dot"/>
            </w:tabs>
            <w:spacing w:line="240" w:lineRule="auto" w:before="240" w:after="0"/>
            <w:ind w:left="1121" w:right="0" w:hanging="441"/>
            <w:jc w:val="left"/>
          </w:pPr>
          <w:hyperlink w:history="true" w:anchor="_TOC_250008">
            <w:r>
              <w:rPr>
                <w:color w:val="0070C0"/>
              </w:rPr>
              <w:t>Reuniones del órgano</w:t>
            </w:r>
            <w:r>
              <w:rPr>
                <w:color w:val="0070C0"/>
                <w:spacing w:val="-7"/>
              </w:rPr>
              <w:t> </w:t>
            </w:r>
            <w:r>
              <w:rPr>
                <w:color w:val="0070C0"/>
              </w:rPr>
              <w:t>de</w:t>
            </w:r>
            <w:r>
              <w:rPr>
                <w:color w:val="0070C0"/>
                <w:spacing w:val="-2"/>
              </w:rPr>
              <w:t> </w:t>
            </w:r>
            <w:r>
              <w:rPr>
                <w:color w:val="0070C0"/>
              </w:rPr>
              <w:t>cumplimiento</w:t>
              <w:tab/>
              <w:t>8</w:t>
            </w:r>
          </w:hyperlink>
        </w:p>
        <w:p>
          <w:pPr>
            <w:pStyle w:val="TOC1"/>
            <w:numPr>
              <w:ilvl w:val="0"/>
              <w:numId w:val="1"/>
            </w:numPr>
            <w:tabs>
              <w:tab w:pos="1121" w:val="left" w:leader="none"/>
              <w:tab w:pos="1122" w:val="left" w:leader="none"/>
              <w:tab w:pos="9064" w:val="left" w:leader="dot"/>
            </w:tabs>
            <w:spacing w:line="240" w:lineRule="auto" w:before="240" w:after="0"/>
            <w:ind w:left="1121" w:right="0" w:hanging="441"/>
            <w:jc w:val="left"/>
          </w:pPr>
          <w:hyperlink w:history="true" w:anchor="_TOC_250007">
            <w:r>
              <w:rPr>
                <w:color w:val="0070C0"/>
              </w:rPr>
              <w:t>Obligaciones del órgano</w:t>
            </w:r>
            <w:r>
              <w:rPr>
                <w:color w:val="0070C0"/>
                <w:spacing w:val="-4"/>
              </w:rPr>
              <w:t> </w:t>
            </w:r>
            <w:r>
              <w:rPr>
                <w:color w:val="0070C0"/>
              </w:rPr>
              <w:t>de</w:t>
            </w:r>
            <w:r>
              <w:rPr>
                <w:color w:val="0070C0"/>
                <w:spacing w:val="-1"/>
              </w:rPr>
              <w:t> </w:t>
            </w:r>
            <w:r>
              <w:rPr>
                <w:color w:val="0070C0"/>
              </w:rPr>
              <w:t>cumplimiento</w:t>
              <w:tab/>
              <w:t>9</w:t>
            </w:r>
          </w:hyperlink>
        </w:p>
        <w:p>
          <w:pPr>
            <w:pStyle w:val="TOC1"/>
            <w:numPr>
              <w:ilvl w:val="0"/>
              <w:numId w:val="1"/>
            </w:numPr>
            <w:tabs>
              <w:tab w:pos="1121" w:val="left" w:leader="none"/>
              <w:tab w:pos="1122" w:val="left" w:leader="none"/>
              <w:tab w:pos="9064" w:val="left" w:leader="dot"/>
            </w:tabs>
            <w:spacing w:line="240" w:lineRule="auto" w:before="240" w:after="0"/>
            <w:ind w:left="1121" w:right="0" w:hanging="441"/>
            <w:jc w:val="left"/>
          </w:pPr>
          <w:hyperlink w:history="true" w:anchor="_TOC_250006">
            <w:r>
              <w:rPr>
                <w:color w:val="0070C0"/>
              </w:rPr>
              <w:t>Deber de colaboración del órgano</w:t>
            </w:r>
            <w:r>
              <w:rPr>
                <w:color w:val="0070C0"/>
                <w:spacing w:val="-9"/>
              </w:rPr>
              <w:t> </w:t>
            </w:r>
            <w:r>
              <w:rPr>
                <w:color w:val="0070C0"/>
              </w:rPr>
              <w:t>de</w:t>
            </w:r>
            <w:r>
              <w:rPr>
                <w:color w:val="0070C0"/>
                <w:spacing w:val="-1"/>
              </w:rPr>
              <w:t> </w:t>
            </w:r>
            <w:r>
              <w:rPr>
                <w:color w:val="0070C0"/>
              </w:rPr>
              <w:t>cumplimiento</w:t>
              <w:tab/>
              <w:t>9</w:t>
            </w:r>
          </w:hyperlink>
        </w:p>
        <w:p>
          <w:pPr>
            <w:pStyle w:val="TOC1"/>
            <w:numPr>
              <w:ilvl w:val="0"/>
              <w:numId w:val="1"/>
            </w:numPr>
            <w:tabs>
              <w:tab w:pos="1123" w:val="left" w:leader="none"/>
              <w:tab w:pos="8955" w:val="left" w:leader="dot"/>
            </w:tabs>
            <w:spacing w:line="240" w:lineRule="auto" w:before="240" w:after="0"/>
            <w:ind w:left="1122" w:right="0" w:hanging="442"/>
            <w:jc w:val="left"/>
          </w:pPr>
          <w:hyperlink w:history="true" w:anchor="_TOC_250005">
            <w:r>
              <w:rPr>
                <w:color w:val="0070C0"/>
              </w:rPr>
              <w:t>Garantías</w:t>
              <w:tab/>
              <w:t>10</w:t>
            </w:r>
          </w:hyperlink>
        </w:p>
        <w:p>
          <w:pPr>
            <w:pStyle w:val="TOC1"/>
            <w:numPr>
              <w:ilvl w:val="0"/>
              <w:numId w:val="1"/>
            </w:numPr>
            <w:tabs>
              <w:tab w:pos="1123" w:val="left" w:leader="none"/>
              <w:tab w:pos="8955" w:val="left" w:leader="dot"/>
            </w:tabs>
            <w:spacing w:line="240" w:lineRule="auto" w:before="240" w:after="0"/>
            <w:ind w:left="1122" w:right="0" w:hanging="442"/>
            <w:jc w:val="left"/>
          </w:pPr>
          <w:hyperlink w:history="true" w:anchor="_TOC_250004">
            <w:r>
              <w:rPr>
                <w:color w:val="0070C0"/>
              </w:rPr>
              <w:t>Conflicto</w:t>
            </w:r>
            <w:r>
              <w:rPr>
                <w:color w:val="0070C0"/>
                <w:spacing w:val="-2"/>
              </w:rPr>
              <w:t> </w:t>
            </w:r>
            <w:r>
              <w:rPr>
                <w:color w:val="0070C0"/>
              </w:rPr>
              <w:t>de</w:t>
            </w:r>
            <w:r>
              <w:rPr>
                <w:color w:val="0070C0"/>
                <w:spacing w:val="-1"/>
              </w:rPr>
              <w:t> </w:t>
            </w:r>
            <w:r>
              <w:rPr>
                <w:color w:val="0070C0"/>
              </w:rPr>
              <w:t>interés</w:t>
              <w:tab/>
              <w:t>10</w:t>
            </w:r>
          </w:hyperlink>
        </w:p>
        <w:p>
          <w:pPr>
            <w:pStyle w:val="TOC1"/>
            <w:numPr>
              <w:ilvl w:val="0"/>
              <w:numId w:val="1"/>
            </w:numPr>
            <w:tabs>
              <w:tab w:pos="1122" w:val="left" w:leader="none"/>
              <w:tab w:pos="8955" w:val="left" w:leader="dot"/>
            </w:tabs>
            <w:spacing w:line="240" w:lineRule="auto" w:before="241" w:after="0"/>
            <w:ind w:left="1121" w:right="0" w:hanging="441"/>
            <w:jc w:val="left"/>
          </w:pPr>
          <w:hyperlink w:history="true" w:anchor="_TOC_250003">
            <w:r>
              <w:rPr>
                <w:color w:val="0070C0"/>
              </w:rPr>
              <w:t>Responsabilidad</w:t>
              <w:tab/>
              <w:t>10</w:t>
            </w:r>
          </w:hyperlink>
        </w:p>
        <w:p>
          <w:pPr>
            <w:pStyle w:val="TOC1"/>
            <w:numPr>
              <w:ilvl w:val="0"/>
              <w:numId w:val="1"/>
            </w:numPr>
            <w:tabs>
              <w:tab w:pos="1122" w:val="left" w:leader="none"/>
              <w:tab w:pos="8955" w:val="left" w:leader="dot"/>
            </w:tabs>
            <w:spacing w:line="240" w:lineRule="auto" w:before="239" w:after="0"/>
            <w:ind w:left="681" w:right="835" w:firstLine="0"/>
            <w:jc w:val="left"/>
          </w:pPr>
          <w:hyperlink w:history="true" w:anchor="_TOC_250002">
            <w:r>
              <w:rPr>
                <w:color w:val="0070C0"/>
              </w:rPr>
              <w:t>Cumplimiento de la normativa de protección de datos de carácter personal en el ejercicio de</w:t>
            </w:r>
            <w:r>
              <w:rPr>
                <w:color w:val="0070C0"/>
                <w:spacing w:val="-1"/>
              </w:rPr>
              <w:t> </w:t>
            </w:r>
            <w:r>
              <w:rPr>
                <w:color w:val="0070C0"/>
              </w:rPr>
              <w:t>las</w:t>
            </w:r>
            <w:r>
              <w:rPr>
                <w:color w:val="0070C0"/>
                <w:spacing w:val="-1"/>
              </w:rPr>
              <w:t> </w:t>
            </w:r>
            <w:r>
              <w:rPr>
                <w:color w:val="0070C0"/>
              </w:rPr>
              <w:t>funciones</w:t>
              <w:tab/>
              <w:t>11</w:t>
            </w:r>
          </w:hyperlink>
        </w:p>
        <w:p>
          <w:pPr>
            <w:pStyle w:val="TOC1"/>
            <w:numPr>
              <w:ilvl w:val="0"/>
              <w:numId w:val="1"/>
            </w:numPr>
            <w:tabs>
              <w:tab w:pos="1122" w:val="left" w:leader="none"/>
              <w:tab w:pos="8846" w:val="left" w:leader="dot"/>
            </w:tabs>
            <w:spacing w:line="240" w:lineRule="auto" w:before="240" w:after="0"/>
            <w:ind w:left="681" w:right="836" w:firstLine="0"/>
            <w:jc w:val="left"/>
          </w:pPr>
          <w:hyperlink w:history="true" w:anchor="_TOC_250001">
            <w:r>
              <w:rPr>
                <w:color w:val="0070C0"/>
              </w:rPr>
              <w:t>Información sobre el tratamiento de datos personales de las personas que componen el Órgano</w:t>
            </w:r>
            <w:r>
              <w:rPr>
                <w:color w:val="0070C0"/>
                <w:spacing w:val="-2"/>
              </w:rPr>
              <w:t> </w:t>
            </w:r>
            <w:r>
              <w:rPr>
                <w:color w:val="0070C0"/>
              </w:rPr>
              <w:t>de</w:t>
            </w:r>
            <w:r>
              <w:rPr>
                <w:color w:val="0070C0"/>
                <w:spacing w:val="-1"/>
              </w:rPr>
              <w:t> </w:t>
            </w:r>
            <w:r>
              <w:rPr>
                <w:color w:val="0070C0"/>
              </w:rPr>
              <w:t>Cumplimiento</w:t>
              <w:tab/>
              <w:t>111</w:t>
            </w:r>
          </w:hyperlink>
        </w:p>
        <w:p>
          <w:pPr>
            <w:pStyle w:val="TOC1"/>
            <w:numPr>
              <w:ilvl w:val="0"/>
              <w:numId w:val="1"/>
            </w:numPr>
            <w:tabs>
              <w:tab w:pos="1123" w:val="left" w:leader="none"/>
              <w:tab w:pos="8955" w:val="left" w:leader="dot"/>
            </w:tabs>
            <w:spacing w:line="240" w:lineRule="auto" w:before="240" w:after="0"/>
            <w:ind w:left="1122" w:right="0" w:hanging="442"/>
            <w:jc w:val="left"/>
          </w:pPr>
          <w:hyperlink w:history="true" w:anchor="_TOC_250000">
            <w:r>
              <w:rPr>
                <w:color w:val="0070C0"/>
              </w:rPr>
              <w:t>Modificación del</w:t>
            </w:r>
            <w:r>
              <w:rPr>
                <w:color w:val="0070C0"/>
                <w:spacing w:val="-2"/>
              </w:rPr>
              <w:t> </w:t>
            </w:r>
            <w:r>
              <w:rPr>
                <w:color w:val="0070C0"/>
              </w:rPr>
              <w:t>presente reglamento</w:t>
              <w:tab/>
              <w:t>13</w:t>
            </w:r>
          </w:hyperlink>
        </w:p>
      </w:sdtContent>
    </w:sdt>
    <w:p>
      <w:pPr>
        <w:spacing w:after="0" w:line="240" w:lineRule="auto"/>
        <w:jc w:val="left"/>
        <w:sectPr>
          <w:pgSz w:w="11910" w:h="16840"/>
          <w:pgMar w:header="708" w:footer="1003" w:top="1640" w:bottom="1200" w:left="1020" w:right="860"/>
        </w:sectPr>
      </w:pPr>
    </w:p>
    <w:p>
      <w:pPr>
        <w:pStyle w:val="Heading1"/>
        <w:numPr>
          <w:ilvl w:val="0"/>
          <w:numId w:val="2"/>
        </w:numPr>
        <w:tabs>
          <w:tab w:pos="1042" w:val="left" w:leader="none"/>
        </w:tabs>
        <w:spacing w:line="240" w:lineRule="auto" w:before="89" w:after="0"/>
        <w:ind w:left="1041" w:right="0" w:hanging="361"/>
        <w:jc w:val="left"/>
      </w:pPr>
      <w:bookmarkStart w:name="_TOC_250013" w:id="1"/>
      <w:bookmarkEnd w:id="1"/>
      <w:r>
        <w:rPr>
          <w:color w:val="00B0F0"/>
        </w:rPr>
        <w:t>Introducción</w:t>
      </w:r>
    </w:p>
    <w:p>
      <w:pPr>
        <w:pStyle w:val="BodyText"/>
        <w:spacing w:before="11"/>
        <w:rPr>
          <w:b/>
          <w:sz w:val="23"/>
        </w:rPr>
      </w:pPr>
    </w:p>
    <w:p>
      <w:pPr>
        <w:pStyle w:val="BodyText"/>
        <w:ind w:left="681" w:right="833"/>
        <w:jc w:val="both"/>
      </w:pPr>
      <w:r>
        <w:rPr/>
        <w:t>Este documento contiene el Reglamento del Órgano de Cumplimiento (en adelante el “Reglamento”) del “Programa para la Prevención de la Comisión de Delitos” (en adelante también Programa) del INSTITUTO TECNOLÓGICO DE CANARIAS, S.A. (en adelante ITC) y se elabora en</w:t>
      </w:r>
      <w:r>
        <w:rPr>
          <w:spacing w:val="-6"/>
        </w:rPr>
        <w:t> </w:t>
      </w:r>
      <w:r>
        <w:rPr/>
        <w:t>el</w:t>
      </w:r>
      <w:r>
        <w:rPr>
          <w:spacing w:val="-6"/>
        </w:rPr>
        <w:t> </w:t>
      </w:r>
      <w:r>
        <w:rPr/>
        <w:t>marco</w:t>
      </w:r>
      <w:r>
        <w:rPr>
          <w:spacing w:val="-6"/>
        </w:rPr>
        <w:t> </w:t>
      </w:r>
      <w:r>
        <w:rPr/>
        <w:t>de</w:t>
      </w:r>
      <w:r>
        <w:rPr>
          <w:spacing w:val="-6"/>
        </w:rPr>
        <w:t> </w:t>
      </w:r>
      <w:r>
        <w:rPr/>
        <w:t>lo</w:t>
      </w:r>
      <w:r>
        <w:rPr>
          <w:spacing w:val="-6"/>
        </w:rPr>
        <w:t> </w:t>
      </w:r>
      <w:r>
        <w:rPr/>
        <w:t>establecido</w:t>
      </w:r>
      <w:r>
        <w:rPr>
          <w:spacing w:val="-6"/>
        </w:rPr>
        <w:t> </w:t>
      </w:r>
      <w:r>
        <w:rPr/>
        <w:t>en</w:t>
      </w:r>
      <w:r>
        <w:rPr>
          <w:spacing w:val="-6"/>
        </w:rPr>
        <w:t> </w:t>
      </w:r>
      <w:r>
        <w:rPr/>
        <w:t>el</w:t>
      </w:r>
      <w:r>
        <w:rPr>
          <w:spacing w:val="-6"/>
        </w:rPr>
        <w:t> </w:t>
      </w:r>
      <w:r>
        <w:rPr/>
        <w:t>artículo</w:t>
      </w:r>
      <w:r>
        <w:rPr>
          <w:spacing w:val="-6"/>
        </w:rPr>
        <w:t> </w:t>
      </w:r>
      <w:r>
        <w:rPr/>
        <w:t>31</w:t>
      </w:r>
      <w:r>
        <w:rPr>
          <w:spacing w:val="-4"/>
        </w:rPr>
        <w:t> </w:t>
      </w:r>
      <w:r>
        <w:rPr/>
        <w:t>bis</w:t>
      </w:r>
      <w:r>
        <w:rPr>
          <w:spacing w:val="-5"/>
        </w:rPr>
        <w:t> </w:t>
      </w:r>
      <w:r>
        <w:rPr/>
        <w:t>de</w:t>
      </w:r>
      <w:r>
        <w:rPr>
          <w:spacing w:val="-6"/>
        </w:rPr>
        <w:t> </w:t>
      </w:r>
      <w:r>
        <w:rPr/>
        <w:t>la</w:t>
      </w:r>
      <w:r>
        <w:rPr>
          <w:spacing w:val="-6"/>
        </w:rPr>
        <w:t> </w:t>
      </w:r>
      <w:r>
        <w:rPr/>
        <w:t>Ley</w:t>
      </w:r>
      <w:r>
        <w:rPr>
          <w:spacing w:val="-6"/>
        </w:rPr>
        <w:t> </w:t>
      </w:r>
      <w:r>
        <w:rPr/>
        <w:t>Orgánica</w:t>
      </w:r>
      <w:r>
        <w:rPr>
          <w:spacing w:val="-6"/>
        </w:rPr>
        <w:t> </w:t>
      </w:r>
      <w:r>
        <w:rPr/>
        <w:t>1/2015,</w:t>
      </w:r>
      <w:r>
        <w:rPr>
          <w:spacing w:val="-6"/>
        </w:rPr>
        <w:t> </w:t>
      </w:r>
      <w:r>
        <w:rPr/>
        <w:t>de</w:t>
      </w:r>
      <w:r>
        <w:rPr>
          <w:spacing w:val="-6"/>
        </w:rPr>
        <w:t> </w:t>
      </w:r>
      <w:r>
        <w:rPr/>
        <w:t>30</w:t>
      </w:r>
      <w:r>
        <w:rPr>
          <w:spacing w:val="-6"/>
        </w:rPr>
        <w:t> </w:t>
      </w:r>
      <w:r>
        <w:rPr/>
        <w:t>de</w:t>
      </w:r>
      <w:r>
        <w:rPr>
          <w:spacing w:val="-6"/>
        </w:rPr>
        <w:t> </w:t>
      </w:r>
      <w:r>
        <w:rPr/>
        <w:t>marzo,</w:t>
      </w:r>
      <w:r>
        <w:rPr>
          <w:spacing w:val="-5"/>
        </w:rPr>
        <w:t> </w:t>
      </w:r>
      <w:r>
        <w:rPr/>
        <w:t>por la que se modifica la Ley Orgánica 10/1995, de 23 de noviembre, del Código</w:t>
      </w:r>
      <w:r>
        <w:rPr>
          <w:spacing w:val="-22"/>
        </w:rPr>
        <w:t> </w:t>
      </w:r>
      <w:r>
        <w:rPr/>
        <w:t>Penal.</w:t>
      </w:r>
    </w:p>
    <w:p>
      <w:pPr>
        <w:pStyle w:val="BodyText"/>
      </w:pPr>
    </w:p>
    <w:p>
      <w:pPr>
        <w:pStyle w:val="Heading1"/>
        <w:numPr>
          <w:ilvl w:val="0"/>
          <w:numId w:val="2"/>
        </w:numPr>
        <w:tabs>
          <w:tab w:pos="1042" w:val="left" w:leader="none"/>
        </w:tabs>
        <w:spacing w:line="240" w:lineRule="auto" w:before="0" w:after="0"/>
        <w:ind w:left="1041" w:right="0" w:hanging="361"/>
        <w:jc w:val="left"/>
      </w:pPr>
      <w:bookmarkStart w:name="_TOC_250012" w:id="2"/>
      <w:bookmarkEnd w:id="2"/>
      <w:r>
        <w:rPr>
          <w:color w:val="00B0F0"/>
        </w:rPr>
        <w:t>Naturaleza</w:t>
      </w:r>
    </w:p>
    <w:p>
      <w:pPr>
        <w:pStyle w:val="BodyText"/>
        <w:rPr>
          <w:b/>
        </w:rPr>
      </w:pPr>
    </w:p>
    <w:p>
      <w:pPr>
        <w:pStyle w:val="BodyText"/>
        <w:ind w:left="681" w:right="835"/>
        <w:jc w:val="both"/>
      </w:pPr>
      <w:r>
        <w:rPr/>
        <w:t>El</w:t>
      </w:r>
      <w:r>
        <w:rPr>
          <w:spacing w:val="-10"/>
        </w:rPr>
        <w:t> </w:t>
      </w:r>
      <w:r>
        <w:rPr/>
        <w:t>Órgano</w:t>
      </w:r>
      <w:r>
        <w:rPr>
          <w:spacing w:val="-9"/>
        </w:rPr>
        <w:t> </w:t>
      </w:r>
      <w:r>
        <w:rPr/>
        <w:t>de</w:t>
      </w:r>
      <w:r>
        <w:rPr>
          <w:spacing w:val="-10"/>
        </w:rPr>
        <w:t> </w:t>
      </w:r>
      <w:r>
        <w:rPr/>
        <w:t>Cumplimiento</w:t>
      </w:r>
      <w:r>
        <w:rPr>
          <w:spacing w:val="-9"/>
        </w:rPr>
        <w:t> </w:t>
      </w:r>
      <w:r>
        <w:rPr/>
        <w:t>(en</w:t>
      </w:r>
      <w:r>
        <w:rPr>
          <w:spacing w:val="-10"/>
        </w:rPr>
        <w:t> </w:t>
      </w:r>
      <w:r>
        <w:rPr/>
        <w:t>adelante</w:t>
      </w:r>
      <w:r>
        <w:rPr>
          <w:spacing w:val="-9"/>
        </w:rPr>
        <w:t> </w:t>
      </w:r>
      <w:r>
        <w:rPr/>
        <w:t>también</w:t>
      </w:r>
      <w:r>
        <w:rPr>
          <w:spacing w:val="-9"/>
        </w:rPr>
        <w:t> </w:t>
      </w:r>
      <w:r>
        <w:rPr/>
        <w:t>el</w:t>
      </w:r>
      <w:r>
        <w:rPr>
          <w:spacing w:val="-9"/>
        </w:rPr>
        <w:t> </w:t>
      </w:r>
      <w:r>
        <w:rPr/>
        <w:t>Órgano)</w:t>
      </w:r>
      <w:r>
        <w:rPr>
          <w:spacing w:val="-9"/>
        </w:rPr>
        <w:t> </w:t>
      </w:r>
      <w:r>
        <w:rPr/>
        <w:t>es</w:t>
      </w:r>
      <w:r>
        <w:rPr>
          <w:spacing w:val="-10"/>
        </w:rPr>
        <w:t> </w:t>
      </w:r>
      <w:r>
        <w:rPr/>
        <w:t>el</w:t>
      </w:r>
      <w:r>
        <w:rPr>
          <w:spacing w:val="-9"/>
        </w:rPr>
        <w:t> </w:t>
      </w:r>
      <w:r>
        <w:rPr/>
        <w:t>órgano</w:t>
      </w:r>
      <w:r>
        <w:rPr>
          <w:spacing w:val="-10"/>
        </w:rPr>
        <w:t> </w:t>
      </w:r>
      <w:r>
        <w:rPr/>
        <w:t>unipersonal</w:t>
      </w:r>
      <w:r>
        <w:rPr>
          <w:spacing w:val="-9"/>
        </w:rPr>
        <w:t> </w:t>
      </w:r>
      <w:r>
        <w:rPr/>
        <w:t>o</w:t>
      </w:r>
      <w:r>
        <w:rPr>
          <w:spacing w:val="-9"/>
        </w:rPr>
        <w:t> </w:t>
      </w:r>
      <w:r>
        <w:rPr/>
        <w:t>colegiado de</w:t>
      </w:r>
      <w:r>
        <w:rPr>
          <w:spacing w:val="-11"/>
        </w:rPr>
        <w:t> </w:t>
      </w:r>
      <w:r>
        <w:rPr/>
        <w:t>carácter</w:t>
      </w:r>
      <w:r>
        <w:rPr>
          <w:spacing w:val="-10"/>
        </w:rPr>
        <w:t> </w:t>
      </w:r>
      <w:r>
        <w:rPr/>
        <w:t>interno</w:t>
      </w:r>
      <w:r>
        <w:rPr>
          <w:spacing w:val="-10"/>
        </w:rPr>
        <w:t> </w:t>
      </w:r>
      <w:r>
        <w:rPr/>
        <w:t>y</w:t>
      </w:r>
      <w:r>
        <w:rPr>
          <w:spacing w:val="-10"/>
        </w:rPr>
        <w:t> </w:t>
      </w:r>
      <w:r>
        <w:rPr/>
        <w:t>permanente</w:t>
      </w:r>
      <w:r>
        <w:rPr>
          <w:spacing w:val="-10"/>
        </w:rPr>
        <w:t> </w:t>
      </w:r>
      <w:r>
        <w:rPr/>
        <w:t>del</w:t>
      </w:r>
      <w:r>
        <w:rPr>
          <w:spacing w:val="-10"/>
        </w:rPr>
        <w:t> </w:t>
      </w:r>
      <w:r>
        <w:rPr/>
        <w:t>ITC</w:t>
      </w:r>
      <w:r>
        <w:rPr>
          <w:spacing w:val="-10"/>
        </w:rPr>
        <w:t> </w:t>
      </w:r>
      <w:r>
        <w:rPr/>
        <w:t>con</w:t>
      </w:r>
      <w:r>
        <w:rPr>
          <w:spacing w:val="-10"/>
        </w:rPr>
        <w:t> </w:t>
      </w:r>
      <w:r>
        <w:rPr/>
        <w:t>poderes</w:t>
      </w:r>
      <w:r>
        <w:rPr>
          <w:spacing w:val="-8"/>
        </w:rPr>
        <w:t> </w:t>
      </w:r>
      <w:r>
        <w:rPr/>
        <w:t>autónomos</w:t>
      </w:r>
      <w:r>
        <w:rPr>
          <w:spacing w:val="-10"/>
        </w:rPr>
        <w:t> </w:t>
      </w:r>
      <w:r>
        <w:rPr/>
        <w:t>de</w:t>
      </w:r>
      <w:r>
        <w:rPr>
          <w:spacing w:val="-10"/>
        </w:rPr>
        <w:t> </w:t>
      </w:r>
      <w:r>
        <w:rPr/>
        <w:t>vigilancia</w:t>
      </w:r>
      <w:r>
        <w:rPr>
          <w:spacing w:val="-10"/>
        </w:rPr>
        <w:t> </w:t>
      </w:r>
      <w:r>
        <w:rPr/>
        <w:t>y</w:t>
      </w:r>
      <w:r>
        <w:rPr>
          <w:spacing w:val="-10"/>
        </w:rPr>
        <w:t> </w:t>
      </w:r>
      <w:r>
        <w:rPr/>
        <w:t>control</w:t>
      </w:r>
      <w:r>
        <w:rPr>
          <w:spacing w:val="-10"/>
        </w:rPr>
        <w:t> </w:t>
      </w:r>
      <w:r>
        <w:rPr/>
        <w:t>y</w:t>
      </w:r>
      <w:r>
        <w:rPr>
          <w:spacing w:val="-10"/>
        </w:rPr>
        <w:t> </w:t>
      </w:r>
      <w:r>
        <w:rPr/>
        <w:t>máximo garante</w:t>
      </w:r>
      <w:r>
        <w:rPr>
          <w:spacing w:val="-6"/>
        </w:rPr>
        <w:t> </w:t>
      </w:r>
      <w:r>
        <w:rPr/>
        <w:t>de</w:t>
      </w:r>
      <w:r>
        <w:rPr>
          <w:spacing w:val="-6"/>
        </w:rPr>
        <w:t> </w:t>
      </w:r>
      <w:r>
        <w:rPr/>
        <w:t>la</w:t>
      </w:r>
      <w:r>
        <w:rPr>
          <w:spacing w:val="-6"/>
        </w:rPr>
        <w:t> </w:t>
      </w:r>
      <w:r>
        <w:rPr/>
        <w:t>supervisión</w:t>
      </w:r>
      <w:r>
        <w:rPr>
          <w:spacing w:val="-5"/>
        </w:rPr>
        <w:t> </w:t>
      </w:r>
      <w:r>
        <w:rPr/>
        <w:t>vigilancia</w:t>
      </w:r>
      <w:r>
        <w:rPr>
          <w:spacing w:val="-6"/>
        </w:rPr>
        <w:t> </w:t>
      </w:r>
      <w:r>
        <w:rPr/>
        <w:t>y</w:t>
      </w:r>
      <w:r>
        <w:rPr>
          <w:spacing w:val="-6"/>
        </w:rPr>
        <w:t> </w:t>
      </w:r>
      <w:r>
        <w:rPr/>
        <w:t>control</w:t>
      </w:r>
      <w:r>
        <w:rPr>
          <w:spacing w:val="-5"/>
        </w:rPr>
        <w:t> </w:t>
      </w:r>
      <w:r>
        <w:rPr/>
        <w:t>de</w:t>
      </w:r>
      <w:r>
        <w:rPr>
          <w:spacing w:val="-3"/>
        </w:rPr>
        <w:t> </w:t>
      </w:r>
      <w:r>
        <w:rPr/>
        <w:t>las</w:t>
      </w:r>
      <w:r>
        <w:rPr>
          <w:spacing w:val="-6"/>
        </w:rPr>
        <w:t> </w:t>
      </w:r>
      <w:r>
        <w:rPr/>
        <w:t>obligaciones</w:t>
      </w:r>
      <w:r>
        <w:rPr>
          <w:spacing w:val="-6"/>
        </w:rPr>
        <w:t> </w:t>
      </w:r>
      <w:r>
        <w:rPr/>
        <w:t>del</w:t>
      </w:r>
      <w:r>
        <w:rPr>
          <w:spacing w:val="-6"/>
        </w:rPr>
        <w:t> </w:t>
      </w:r>
      <w:r>
        <w:rPr/>
        <w:t>Programa</w:t>
      </w:r>
      <w:r>
        <w:rPr>
          <w:spacing w:val="-5"/>
        </w:rPr>
        <w:t> </w:t>
      </w:r>
      <w:r>
        <w:rPr/>
        <w:t>para</w:t>
      </w:r>
      <w:r>
        <w:rPr>
          <w:spacing w:val="-6"/>
        </w:rPr>
        <w:t> </w:t>
      </w:r>
      <w:r>
        <w:rPr/>
        <w:t>la</w:t>
      </w:r>
      <w:r>
        <w:rPr>
          <w:spacing w:val="-6"/>
        </w:rPr>
        <w:t> </w:t>
      </w:r>
      <w:r>
        <w:rPr/>
        <w:t>Prevención de la Comisión de Delitos (en adelante también el Programa o Compliance Penal) del ITC, el cual tiene encomendadas las funciones que se describen y se desarrollan más</w:t>
      </w:r>
      <w:r>
        <w:rPr>
          <w:spacing w:val="-13"/>
        </w:rPr>
        <w:t> </w:t>
      </w:r>
      <w:r>
        <w:rPr/>
        <w:t>adelante.</w:t>
      </w:r>
    </w:p>
    <w:p>
      <w:pPr>
        <w:pStyle w:val="BodyText"/>
      </w:pPr>
    </w:p>
    <w:p>
      <w:pPr>
        <w:pStyle w:val="Heading1"/>
        <w:numPr>
          <w:ilvl w:val="0"/>
          <w:numId w:val="2"/>
        </w:numPr>
        <w:tabs>
          <w:tab w:pos="1042" w:val="left" w:leader="none"/>
        </w:tabs>
        <w:spacing w:line="240" w:lineRule="auto" w:before="0" w:after="0"/>
        <w:ind w:left="1041" w:right="0" w:hanging="361"/>
        <w:jc w:val="left"/>
      </w:pPr>
      <w:bookmarkStart w:name="_TOC_250011" w:id="3"/>
      <w:r>
        <w:rPr>
          <w:color w:val="00B0F0"/>
        </w:rPr>
        <w:t>Normas internas de</w:t>
      </w:r>
      <w:r>
        <w:rPr>
          <w:color w:val="00B0F0"/>
          <w:spacing w:val="-1"/>
        </w:rPr>
        <w:t> </w:t>
      </w:r>
      <w:bookmarkEnd w:id="3"/>
      <w:r>
        <w:rPr>
          <w:color w:val="00B0F0"/>
        </w:rPr>
        <w:t>funcionamiento</w:t>
      </w:r>
    </w:p>
    <w:p>
      <w:pPr>
        <w:pStyle w:val="BodyText"/>
        <w:rPr>
          <w:b/>
        </w:rPr>
      </w:pPr>
    </w:p>
    <w:p>
      <w:pPr>
        <w:pStyle w:val="BodyText"/>
        <w:ind w:left="681" w:right="836"/>
        <w:jc w:val="both"/>
      </w:pPr>
      <w:r>
        <w:rPr/>
        <w:t>El Órgano de Cumplimiento puede establecer normas internas de funcionamiento que, en todo caso, deberán ser acordes con lo dispuesto en el presente Reglamento, en el Programa para la Prevención de la Comisión de Delitos y el Código de Conducta del ITC.</w:t>
      </w:r>
    </w:p>
    <w:p>
      <w:pPr>
        <w:pStyle w:val="BodyText"/>
      </w:pPr>
    </w:p>
    <w:p>
      <w:pPr>
        <w:pStyle w:val="Heading1"/>
        <w:numPr>
          <w:ilvl w:val="0"/>
          <w:numId w:val="2"/>
        </w:numPr>
        <w:tabs>
          <w:tab w:pos="1042" w:val="left" w:leader="none"/>
        </w:tabs>
        <w:spacing w:line="240" w:lineRule="auto" w:before="0" w:after="0"/>
        <w:ind w:left="1041" w:right="0" w:hanging="361"/>
        <w:jc w:val="left"/>
      </w:pPr>
      <w:bookmarkStart w:name="_TOC_250010" w:id="4"/>
      <w:r>
        <w:rPr>
          <w:color w:val="00B0F0"/>
        </w:rPr>
        <w:t>Características del órgano de</w:t>
      </w:r>
      <w:r>
        <w:rPr>
          <w:color w:val="00B0F0"/>
          <w:spacing w:val="-1"/>
        </w:rPr>
        <w:t> </w:t>
      </w:r>
      <w:bookmarkEnd w:id="4"/>
      <w:r>
        <w:rPr>
          <w:color w:val="00B0F0"/>
        </w:rPr>
        <w:t>cumplimiento</w:t>
      </w:r>
    </w:p>
    <w:p>
      <w:pPr>
        <w:pStyle w:val="BodyText"/>
        <w:rPr>
          <w:b/>
        </w:rPr>
      </w:pPr>
    </w:p>
    <w:p>
      <w:pPr>
        <w:pStyle w:val="BodyText"/>
        <w:ind w:left="681" w:right="837"/>
        <w:jc w:val="both"/>
      </w:pPr>
      <w:r>
        <w:rPr/>
        <w:t>El Órgano de Cumplimiento reúne las siguientes características, para asegurar su adecuado funcionamiento:</w:t>
      </w:r>
    </w:p>
    <w:p>
      <w:pPr>
        <w:pStyle w:val="ListParagraph"/>
        <w:numPr>
          <w:ilvl w:val="1"/>
          <w:numId w:val="2"/>
        </w:numPr>
        <w:tabs>
          <w:tab w:pos="1462" w:val="left" w:leader="none"/>
        </w:tabs>
        <w:spacing w:line="240" w:lineRule="auto" w:before="61" w:after="0"/>
        <w:ind w:left="1461" w:right="0" w:hanging="358"/>
        <w:jc w:val="both"/>
        <w:rPr>
          <w:sz w:val="24"/>
        </w:rPr>
      </w:pPr>
      <w:r>
        <w:rPr>
          <w:sz w:val="24"/>
        </w:rPr>
        <w:t>Autonomía e independencia de</w:t>
      </w:r>
      <w:r>
        <w:rPr>
          <w:spacing w:val="-1"/>
          <w:sz w:val="24"/>
        </w:rPr>
        <w:t> </w:t>
      </w:r>
      <w:r>
        <w:rPr>
          <w:sz w:val="24"/>
        </w:rPr>
        <w:t>actuación:</w:t>
      </w:r>
    </w:p>
    <w:p>
      <w:pPr>
        <w:pStyle w:val="ListParagraph"/>
        <w:numPr>
          <w:ilvl w:val="2"/>
          <w:numId w:val="2"/>
        </w:numPr>
        <w:tabs>
          <w:tab w:pos="2182" w:val="left" w:leader="none"/>
        </w:tabs>
        <w:spacing w:line="223" w:lineRule="auto" w:before="71" w:after="0"/>
        <w:ind w:left="2181" w:right="838" w:hanging="358"/>
        <w:jc w:val="both"/>
        <w:rPr>
          <w:sz w:val="24"/>
        </w:rPr>
      </w:pPr>
      <w:r>
        <w:rPr>
          <w:sz w:val="24"/>
        </w:rPr>
        <w:t>Plenas facultades de supervisión e intervención en el ámbito del ITC cuando se identifiquen conductas sospechosas de ser constitutivas de</w:t>
      </w:r>
      <w:r>
        <w:rPr>
          <w:spacing w:val="-12"/>
          <w:sz w:val="24"/>
        </w:rPr>
        <w:t> </w:t>
      </w:r>
      <w:r>
        <w:rPr>
          <w:sz w:val="24"/>
        </w:rPr>
        <w:t>delito.</w:t>
      </w:r>
    </w:p>
    <w:p>
      <w:pPr>
        <w:pStyle w:val="ListParagraph"/>
        <w:numPr>
          <w:ilvl w:val="2"/>
          <w:numId w:val="2"/>
        </w:numPr>
        <w:tabs>
          <w:tab w:pos="2182" w:val="left" w:leader="none"/>
        </w:tabs>
        <w:spacing w:line="230" w:lineRule="auto" w:before="71" w:after="0"/>
        <w:ind w:left="2181" w:right="838" w:hanging="358"/>
        <w:jc w:val="both"/>
        <w:rPr>
          <w:sz w:val="24"/>
        </w:rPr>
      </w:pPr>
      <w:r>
        <w:rPr>
          <w:sz w:val="24"/>
        </w:rPr>
        <w:t>Capacidad plena de decisión respecto a las atribuciones propias del Órgano de Cumplimiento, que tomará sus decisiones sin intervención de otros órganos y cargos del</w:t>
      </w:r>
      <w:r>
        <w:rPr>
          <w:spacing w:val="-1"/>
          <w:sz w:val="24"/>
        </w:rPr>
        <w:t> </w:t>
      </w:r>
      <w:r>
        <w:rPr>
          <w:sz w:val="24"/>
        </w:rPr>
        <w:t>ITC.</w:t>
      </w:r>
    </w:p>
    <w:p>
      <w:pPr>
        <w:pStyle w:val="ListParagraph"/>
        <w:numPr>
          <w:ilvl w:val="1"/>
          <w:numId w:val="2"/>
        </w:numPr>
        <w:tabs>
          <w:tab w:pos="1462" w:val="left" w:leader="none"/>
        </w:tabs>
        <w:spacing w:line="240" w:lineRule="auto" w:before="64" w:after="0"/>
        <w:ind w:left="1461" w:right="0" w:hanging="358"/>
        <w:jc w:val="both"/>
        <w:rPr>
          <w:sz w:val="24"/>
        </w:rPr>
      </w:pPr>
      <w:r>
        <w:rPr>
          <w:sz w:val="24"/>
        </w:rPr>
        <w:t>Suficiencia de</w:t>
      </w:r>
      <w:r>
        <w:rPr>
          <w:spacing w:val="-1"/>
          <w:sz w:val="24"/>
        </w:rPr>
        <w:t> </w:t>
      </w:r>
      <w:r>
        <w:rPr>
          <w:sz w:val="24"/>
        </w:rPr>
        <w:t>recursos:</w:t>
      </w:r>
    </w:p>
    <w:p>
      <w:pPr>
        <w:pStyle w:val="ListParagraph"/>
        <w:numPr>
          <w:ilvl w:val="2"/>
          <w:numId w:val="2"/>
        </w:numPr>
        <w:tabs>
          <w:tab w:pos="2182" w:val="left" w:leader="none"/>
        </w:tabs>
        <w:spacing w:line="223" w:lineRule="auto" w:before="72" w:after="0"/>
        <w:ind w:left="2181" w:right="838" w:hanging="358"/>
        <w:jc w:val="both"/>
        <w:rPr>
          <w:sz w:val="24"/>
        </w:rPr>
      </w:pPr>
      <w:r>
        <w:rPr>
          <w:sz w:val="24"/>
        </w:rPr>
        <w:t>El Órgano de Cumplimiento estará dotado de los medios y recursos personales, materiales y económicos necesarios para la realización de sus</w:t>
      </w:r>
      <w:r>
        <w:rPr>
          <w:spacing w:val="-2"/>
          <w:sz w:val="24"/>
        </w:rPr>
        <w:t> </w:t>
      </w:r>
      <w:r>
        <w:rPr>
          <w:sz w:val="24"/>
        </w:rPr>
        <w:t>funciones.</w:t>
      </w:r>
    </w:p>
    <w:p>
      <w:pPr>
        <w:pStyle w:val="ListParagraph"/>
        <w:numPr>
          <w:ilvl w:val="1"/>
          <w:numId w:val="2"/>
        </w:numPr>
        <w:tabs>
          <w:tab w:pos="1462" w:val="left" w:leader="none"/>
        </w:tabs>
        <w:spacing w:line="240" w:lineRule="auto" w:before="63" w:after="0"/>
        <w:ind w:left="1461" w:right="0" w:hanging="358"/>
        <w:jc w:val="both"/>
        <w:rPr>
          <w:sz w:val="24"/>
        </w:rPr>
      </w:pPr>
      <w:r>
        <w:rPr>
          <w:sz w:val="24"/>
        </w:rPr>
        <w:t>Requisitos de las personas que forman</w:t>
      </w:r>
      <w:r>
        <w:rPr>
          <w:spacing w:val="-3"/>
          <w:sz w:val="24"/>
        </w:rPr>
        <w:t> </w:t>
      </w:r>
      <w:r>
        <w:rPr>
          <w:sz w:val="24"/>
        </w:rPr>
        <w:t>parte:</w:t>
      </w:r>
    </w:p>
    <w:p>
      <w:pPr>
        <w:pStyle w:val="ListParagraph"/>
        <w:numPr>
          <w:ilvl w:val="2"/>
          <w:numId w:val="2"/>
        </w:numPr>
        <w:tabs>
          <w:tab w:pos="2182" w:val="left" w:leader="none"/>
        </w:tabs>
        <w:spacing w:line="240" w:lineRule="auto" w:before="57" w:after="0"/>
        <w:ind w:left="2181" w:right="0" w:hanging="358"/>
        <w:jc w:val="both"/>
        <w:rPr>
          <w:sz w:val="24"/>
        </w:rPr>
      </w:pPr>
      <w:r>
        <w:rPr>
          <w:sz w:val="24"/>
        </w:rPr>
        <w:t>Deben tener un conocimiento detallado del negocio y actividades del ITC;</w:t>
      </w:r>
      <w:r>
        <w:rPr>
          <w:spacing w:val="-16"/>
          <w:sz w:val="24"/>
        </w:rPr>
        <w:t> </w:t>
      </w:r>
      <w:r>
        <w:rPr>
          <w:sz w:val="24"/>
        </w:rPr>
        <w:t>y</w:t>
      </w:r>
    </w:p>
    <w:p>
      <w:pPr>
        <w:pStyle w:val="ListParagraph"/>
        <w:numPr>
          <w:ilvl w:val="2"/>
          <w:numId w:val="2"/>
        </w:numPr>
        <w:tabs>
          <w:tab w:pos="2182" w:val="left" w:leader="none"/>
        </w:tabs>
        <w:spacing w:line="223" w:lineRule="auto" w:before="54" w:after="0"/>
        <w:ind w:left="2181" w:right="837" w:hanging="358"/>
        <w:jc w:val="both"/>
        <w:rPr>
          <w:sz w:val="24"/>
        </w:rPr>
      </w:pPr>
      <w:r>
        <w:rPr>
          <w:sz w:val="24"/>
        </w:rPr>
        <w:t>Conocimiento del Programa de Prevención de Delitos del ITC así como de su entorno de cumplimiento</w:t>
      </w:r>
      <w:r>
        <w:rPr>
          <w:spacing w:val="-2"/>
          <w:sz w:val="24"/>
        </w:rPr>
        <w:t> </w:t>
      </w:r>
      <w:r>
        <w:rPr>
          <w:sz w:val="24"/>
        </w:rPr>
        <w:t>normativo.</w:t>
      </w:r>
    </w:p>
    <w:p>
      <w:pPr>
        <w:pStyle w:val="ListParagraph"/>
        <w:numPr>
          <w:ilvl w:val="1"/>
          <w:numId w:val="2"/>
        </w:numPr>
        <w:tabs>
          <w:tab w:pos="1462" w:val="left" w:leader="none"/>
        </w:tabs>
        <w:spacing w:line="240" w:lineRule="auto" w:before="63" w:after="0"/>
        <w:ind w:left="1461" w:right="0" w:hanging="358"/>
        <w:jc w:val="both"/>
        <w:rPr>
          <w:sz w:val="24"/>
        </w:rPr>
      </w:pPr>
      <w:r>
        <w:rPr>
          <w:sz w:val="24"/>
        </w:rPr>
        <w:t>Integridad:</w:t>
      </w:r>
    </w:p>
    <w:p>
      <w:pPr>
        <w:pStyle w:val="ListParagraph"/>
        <w:numPr>
          <w:ilvl w:val="2"/>
          <w:numId w:val="2"/>
        </w:numPr>
        <w:tabs>
          <w:tab w:pos="2101" w:val="left" w:leader="none"/>
        </w:tabs>
        <w:spacing w:line="230" w:lineRule="auto" w:before="65" w:after="0"/>
        <w:ind w:left="2100" w:right="836" w:hanging="358"/>
        <w:jc w:val="both"/>
        <w:rPr>
          <w:sz w:val="24"/>
        </w:rPr>
      </w:pPr>
      <w:r>
        <w:rPr>
          <w:sz w:val="24"/>
        </w:rPr>
        <w:t>Los</w:t>
      </w:r>
      <w:r>
        <w:rPr>
          <w:spacing w:val="-8"/>
          <w:sz w:val="24"/>
        </w:rPr>
        <w:t> </w:t>
      </w:r>
      <w:r>
        <w:rPr>
          <w:sz w:val="24"/>
        </w:rPr>
        <w:t>miembros</w:t>
      </w:r>
      <w:r>
        <w:rPr>
          <w:spacing w:val="-7"/>
          <w:sz w:val="24"/>
        </w:rPr>
        <w:t> </w:t>
      </w:r>
      <w:r>
        <w:rPr>
          <w:sz w:val="24"/>
        </w:rPr>
        <w:t>del</w:t>
      </w:r>
      <w:r>
        <w:rPr>
          <w:spacing w:val="-8"/>
          <w:sz w:val="24"/>
        </w:rPr>
        <w:t> </w:t>
      </w:r>
      <w:r>
        <w:rPr>
          <w:sz w:val="24"/>
        </w:rPr>
        <w:t>Órgano</w:t>
      </w:r>
      <w:r>
        <w:rPr>
          <w:spacing w:val="-7"/>
          <w:sz w:val="24"/>
        </w:rPr>
        <w:t> </w:t>
      </w:r>
      <w:r>
        <w:rPr>
          <w:sz w:val="24"/>
        </w:rPr>
        <w:t>de</w:t>
      </w:r>
      <w:r>
        <w:rPr>
          <w:spacing w:val="-7"/>
          <w:sz w:val="24"/>
        </w:rPr>
        <w:t> </w:t>
      </w:r>
      <w:r>
        <w:rPr>
          <w:sz w:val="24"/>
        </w:rPr>
        <w:t>Cumplimiento</w:t>
      </w:r>
      <w:r>
        <w:rPr>
          <w:spacing w:val="-7"/>
          <w:sz w:val="24"/>
        </w:rPr>
        <w:t> </w:t>
      </w:r>
      <w:r>
        <w:rPr>
          <w:sz w:val="24"/>
        </w:rPr>
        <w:t>no</w:t>
      </w:r>
      <w:r>
        <w:rPr>
          <w:spacing w:val="-6"/>
          <w:sz w:val="24"/>
        </w:rPr>
        <w:t> </w:t>
      </w:r>
      <w:r>
        <w:rPr>
          <w:sz w:val="24"/>
        </w:rPr>
        <w:t>deben</w:t>
      </w:r>
      <w:r>
        <w:rPr>
          <w:spacing w:val="-7"/>
          <w:sz w:val="24"/>
        </w:rPr>
        <w:t> </w:t>
      </w:r>
      <w:r>
        <w:rPr>
          <w:sz w:val="24"/>
        </w:rPr>
        <w:t>haber</w:t>
      </w:r>
      <w:r>
        <w:rPr>
          <w:spacing w:val="-6"/>
          <w:sz w:val="24"/>
        </w:rPr>
        <w:t> </w:t>
      </w:r>
      <w:r>
        <w:rPr>
          <w:sz w:val="24"/>
        </w:rPr>
        <w:t>sido</w:t>
      </w:r>
      <w:r>
        <w:rPr>
          <w:spacing w:val="-6"/>
          <w:sz w:val="24"/>
        </w:rPr>
        <w:t> </w:t>
      </w:r>
      <w:r>
        <w:rPr>
          <w:sz w:val="24"/>
        </w:rPr>
        <w:t>condenados</w:t>
      </w:r>
      <w:r>
        <w:rPr>
          <w:spacing w:val="-7"/>
          <w:sz w:val="24"/>
        </w:rPr>
        <w:t> </w:t>
      </w:r>
      <w:r>
        <w:rPr>
          <w:sz w:val="24"/>
        </w:rPr>
        <w:t>por ninguno de los delitos susceptibles de generar la responsabilidad penal de la persona jurídica.</w:t>
      </w:r>
    </w:p>
    <w:p>
      <w:pPr>
        <w:pStyle w:val="ListParagraph"/>
        <w:numPr>
          <w:ilvl w:val="1"/>
          <w:numId w:val="2"/>
        </w:numPr>
        <w:tabs>
          <w:tab w:pos="1462" w:val="left" w:leader="none"/>
        </w:tabs>
        <w:spacing w:line="240" w:lineRule="auto" w:before="63" w:after="0"/>
        <w:ind w:left="1461" w:right="0" w:hanging="358"/>
        <w:jc w:val="both"/>
        <w:rPr>
          <w:sz w:val="24"/>
        </w:rPr>
      </w:pPr>
      <w:r>
        <w:rPr>
          <w:sz w:val="24"/>
        </w:rPr>
        <w:t>Indelegabilidad de los</w:t>
      </w:r>
      <w:r>
        <w:rPr>
          <w:spacing w:val="-1"/>
          <w:sz w:val="24"/>
        </w:rPr>
        <w:t> </w:t>
      </w:r>
      <w:r>
        <w:rPr>
          <w:sz w:val="24"/>
        </w:rPr>
        <w:t>Cargos:</w:t>
      </w:r>
    </w:p>
    <w:p>
      <w:pPr>
        <w:pStyle w:val="ListParagraph"/>
        <w:numPr>
          <w:ilvl w:val="2"/>
          <w:numId w:val="2"/>
        </w:numPr>
        <w:tabs>
          <w:tab w:pos="2182" w:val="left" w:leader="none"/>
        </w:tabs>
        <w:spacing w:line="240" w:lineRule="auto" w:before="57" w:after="0"/>
        <w:ind w:left="2181" w:right="0" w:hanging="358"/>
        <w:jc w:val="both"/>
        <w:rPr>
          <w:sz w:val="24"/>
        </w:rPr>
      </w:pPr>
      <w:r>
        <w:rPr>
          <w:sz w:val="24"/>
        </w:rPr>
        <w:t>Los cargos del Órgano de Cumplimiento son</w:t>
      </w:r>
      <w:r>
        <w:rPr>
          <w:spacing w:val="-4"/>
          <w:sz w:val="24"/>
        </w:rPr>
        <w:t> </w:t>
      </w:r>
      <w:r>
        <w:rPr>
          <w:sz w:val="24"/>
        </w:rPr>
        <w:t>indelegables.</w:t>
      </w:r>
    </w:p>
    <w:p>
      <w:pPr>
        <w:pStyle w:val="ListParagraph"/>
        <w:numPr>
          <w:ilvl w:val="2"/>
          <w:numId w:val="2"/>
        </w:numPr>
        <w:tabs>
          <w:tab w:pos="2182" w:val="left" w:leader="none"/>
        </w:tabs>
        <w:spacing w:line="223" w:lineRule="auto" w:before="54" w:after="0"/>
        <w:ind w:left="2181" w:right="837" w:hanging="360"/>
        <w:jc w:val="both"/>
        <w:rPr>
          <w:sz w:val="24"/>
        </w:rPr>
      </w:pPr>
      <w:r>
        <w:rPr>
          <w:sz w:val="24"/>
        </w:rPr>
        <w:t>El</w:t>
      </w:r>
      <w:r>
        <w:rPr>
          <w:spacing w:val="-8"/>
          <w:sz w:val="24"/>
        </w:rPr>
        <w:t> </w:t>
      </w:r>
      <w:r>
        <w:rPr>
          <w:sz w:val="24"/>
        </w:rPr>
        <w:t>Órgano</w:t>
      </w:r>
      <w:r>
        <w:rPr>
          <w:spacing w:val="-7"/>
          <w:sz w:val="24"/>
        </w:rPr>
        <w:t> </w:t>
      </w:r>
      <w:r>
        <w:rPr>
          <w:sz w:val="24"/>
        </w:rPr>
        <w:t>de</w:t>
      </w:r>
      <w:r>
        <w:rPr>
          <w:spacing w:val="-7"/>
          <w:sz w:val="24"/>
        </w:rPr>
        <w:t> </w:t>
      </w:r>
      <w:r>
        <w:rPr>
          <w:sz w:val="24"/>
        </w:rPr>
        <w:t>Cumplimiento</w:t>
      </w:r>
      <w:r>
        <w:rPr>
          <w:spacing w:val="-7"/>
          <w:sz w:val="24"/>
        </w:rPr>
        <w:t> </w:t>
      </w:r>
      <w:r>
        <w:rPr>
          <w:sz w:val="24"/>
        </w:rPr>
        <w:t>informará</w:t>
      </w:r>
      <w:r>
        <w:rPr>
          <w:spacing w:val="-7"/>
          <w:sz w:val="24"/>
        </w:rPr>
        <w:t> </w:t>
      </w:r>
      <w:r>
        <w:rPr>
          <w:sz w:val="24"/>
        </w:rPr>
        <w:t>de</w:t>
      </w:r>
      <w:r>
        <w:rPr>
          <w:spacing w:val="-8"/>
          <w:sz w:val="24"/>
        </w:rPr>
        <w:t> </w:t>
      </w:r>
      <w:r>
        <w:rPr>
          <w:sz w:val="24"/>
        </w:rPr>
        <w:t>su</w:t>
      </w:r>
      <w:r>
        <w:rPr>
          <w:spacing w:val="-7"/>
          <w:sz w:val="24"/>
        </w:rPr>
        <w:t> </w:t>
      </w:r>
      <w:r>
        <w:rPr>
          <w:sz w:val="24"/>
        </w:rPr>
        <w:t>actividad</w:t>
      </w:r>
      <w:r>
        <w:rPr>
          <w:spacing w:val="-7"/>
          <w:sz w:val="24"/>
        </w:rPr>
        <w:t> </w:t>
      </w:r>
      <w:r>
        <w:rPr>
          <w:sz w:val="24"/>
        </w:rPr>
        <w:t>al</w:t>
      </w:r>
      <w:r>
        <w:rPr>
          <w:spacing w:val="-7"/>
          <w:sz w:val="24"/>
        </w:rPr>
        <w:t> </w:t>
      </w:r>
      <w:r>
        <w:rPr>
          <w:sz w:val="24"/>
        </w:rPr>
        <w:t>Órgano</w:t>
      </w:r>
      <w:r>
        <w:rPr>
          <w:spacing w:val="-7"/>
          <w:sz w:val="24"/>
        </w:rPr>
        <w:t> </w:t>
      </w:r>
      <w:r>
        <w:rPr>
          <w:sz w:val="24"/>
        </w:rPr>
        <w:t>de</w:t>
      </w:r>
      <w:r>
        <w:rPr>
          <w:spacing w:val="-8"/>
          <w:sz w:val="24"/>
        </w:rPr>
        <w:t> </w:t>
      </w:r>
      <w:r>
        <w:rPr>
          <w:sz w:val="24"/>
        </w:rPr>
        <w:t>Gobierno</w:t>
      </w:r>
      <w:r>
        <w:rPr>
          <w:spacing w:val="-7"/>
          <w:sz w:val="24"/>
        </w:rPr>
        <w:t> </w:t>
      </w:r>
      <w:r>
        <w:rPr>
          <w:sz w:val="24"/>
        </w:rPr>
        <w:t>del ITC.</w:t>
      </w:r>
    </w:p>
    <w:p>
      <w:pPr>
        <w:spacing w:after="0" w:line="223" w:lineRule="auto"/>
        <w:jc w:val="both"/>
        <w:rPr>
          <w:sz w:val="24"/>
        </w:rPr>
        <w:sectPr>
          <w:pgSz w:w="11910" w:h="16840"/>
          <w:pgMar w:header="708" w:footer="1003" w:top="1640" w:bottom="1200" w:left="1020" w:right="860"/>
        </w:sectPr>
      </w:pPr>
    </w:p>
    <w:p>
      <w:pPr>
        <w:pStyle w:val="BodyText"/>
        <w:spacing w:before="2"/>
        <w:rPr>
          <w:sz w:val="23"/>
        </w:rPr>
      </w:pPr>
    </w:p>
    <w:p>
      <w:pPr>
        <w:pStyle w:val="ListParagraph"/>
        <w:numPr>
          <w:ilvl w:val="0"/>
          <w:numId w:val="2"/>
        </w:numPr>
        <w:tabs>
          <w:tab w:pos="1042" w:val="left" w:leader="none"/>
        </w:tabs>
        <w:spacing w:line="480" w:lineRule="auto" w:before="99" w:after="0"/>
        <w:ind w:left="681" w:right="5054" w:firstLine="0"/>
        <w:jc w:val="left"/>
        <w:rPr>
          <w:b/>
          <w:sz w:val="24"/>
        </w:rPr>
      </w:pPr>
      <w:r>
        <w:rPr>
          <w:b/>
          <w:color w:val="00B0F0"/>
          <w:sz w:val="24"/>
        </w:rPr>
        <w:t>Composición del órgano de </w:t>
      </w:r>
      <w:r>
        <w:rPr>
          <w:b/>
          <w:color w:val="00B0F0"/>
          <w:spacing w:val="-2"/>
          <w:sz w:val="24"/>
        </w:rPr>
        <w:t>cumplimiento </w:t>
      </w:r>
      <w:r>
        <w:rPr>
          <w:b/>
          <w:color w:val="00B0F0"/>
          <w:sz w:val="24"/>
        </w:rPr>
        <w:t>Nombramiento</w:t>
      </w:r>
    </w:p>
    <w:p>
      <w:pPr>
        <w:pStyle w:val="BodyText"/>
        <w:ind w:left="681" w:right="670"/>
      </w:pPr>
      <w:r>
        <w:rPr/>
        <w:t>El Órgano de Gobierno del ITC es responsable de designar o destituir a las personas que forman parte del Órgano de Cumplimiento.</w:t>
      </w:r>
    </w:p>
    <w:p>
      <w:pPr>
        <w:pStyle w:val="BodyText"/>
        <w:spacing w:before="10"/>
        <w:rPr>
          <w:sz w:val="23"/>
        </w:rPr>
      </w:pPr>
    </w:p>
    <w:p>
      <w:pPr>
        <w:spacing w:before="1"/>
        <w:ind w:left="681" w:right="0" w:firstLine="0"/>
        <w:jc w:val="left"/>
        <w:rPr>
          <w:b/>
          <w:sz w:val="24"/>
        </w:rPr>
      </w:pPr>
      <w:r>
        <w:rPr>
          <w:b/>
          <w:color w:val="00B0F0"/>
          <w:sz w:val="24"/>
        </w:rPr>
        <w:t>Elección</w:t>
      </w:r>
    </w:p>
    <w:p>
      <w:pPr>
        <w:pStyle w:val="BodyText"/>
        <w:spacing w:before="11"/>
        <w:rPr>
          <w:b/>
          <w:sz w:val="23"/>
        </w:rPr>
      </w:pPr>
    </w:p>
    <w:p>
      <w:pPr>
        <w:pStyle w:val="BodyText"/>
        <w:ind w:left="681" w:right="836"/>
        <w:jc w:val="both"/>
      </w:pPr>
      <w:r>
        <w:rPr/>
        <w:t>Las personas que formen parte del Órgano de Cumplimiento se elegirán de entre el personal del ITC o aquellas otras personas externas al mismo que reúnan las condiciones previstas en este Reglamento.</w:t>
      </w:r>
    </w:p>
    <w:p>
      <w:pPr>
        <w:pStyle w:val="BodyText"/>
      </w:pPr>
    </w:p>
    <w:p>
      <w:pPr>
        <w:spacing w:before="0"/>
        <w:ind w:left="681" w:right="0" w:firstLine="0"/>
        <w:jc w:val="left"/>
        <w:rPr>
          <w:b/>
          <w:sz w:val="24"/>
        </w:rPr>
      </w:pPr>
      <w:r>
        <w:rPr>
          <w:b/>
          <w:color w:val="00B0F0"/>
          <w:sz w:val="24"/>
        </w:rPr>
        <w:t>Composición</w:t>
      </w:r>
    </w:p>
    <w:p>
      <w:pPr>
        <w:pStyle w:val="BodyText"/>
        <w:rPr>
          <w:b/>
        </w:rPr>
      </w:pPr>
    </w:p>
    <w:p>
      <w:pPr>
        <w:pStyle w:val="BodyText"/>
        <w:ind w:left="681" w:right="837"/>
        <w:jc w:val="both"/>
      </w:pPr>
      <w:r>
        <w:rPr/>
        <w:t>El Órgano de Cumplimiento estará compuesto por un mínimo de una persona y un máximo de cinco miembros.</w:t>
      </w:r>
    </w:p>
    <w:p>
      <w:pPr>
        <w:pStyle w:val="BodyText"/>
        <w:spacing w:before="1"/>
      </w:pPr>
    </w:p>
    <w:p>
      <w:pPr>
        <w:pStyle w:val="BodyText"/>
        <w:ind w:left="681" w:right="836"/>
        <w:jc w:val="both"/>
      </w:pPr>
      <w:r>
        <w:rPr/>
        <w:t>El</w:t>
      </w:r>
      <w:r>
        <w:rPr>
          <w:spacing w:val="-5"/>
        </w:rPr>
        <w:t> </w:t>
      </w:r>
      <w:r>
        <w:rPr/>
        <w:t>Órgano</w:t>
      </w:r>
      <w:r>
        <w:rPr>
          <w:spacing w:val="-4"/>
        </w:rPr>
        <w:t> </w:t>
      </w:r>
      <w:r>
        <w:rPr/>
        <w:t>de</w:t>
      </w:r>
      <w:r>
        <w:rPr>
          <w:spacing w:val="-5"/>
        </w:rPr>
        <w:t> </w:t>
      </w:r>
      <w:r>
        <w:rPr/>
        <w:t>Cumplimiento</w:t>
      </w:r>
      <w:r>
        <w:rPr>
          <w:spacing w:val="-4"/>
        </w:rPr>
        <w:t> </w:t>
      </w:r>
      <w:r>
        <w:rPr/>
        <w:t>tendrá</w:t>
      </w:r>
      <w:r>
        <w:rPr>
          <w:spacing w:val="-5"/>
        </w:rPr>
        <w:t> </w:t>
      </w:r>
      <w:r>
        <w:rPr/>
        <w:t>una</w:t>
      </w:r>
      <w:r>
        <w:rPr>
          <w:spacing w:val="-4"/>
        </w:rPr>
        <w:t> </w:t>
      </w:r>
      <w:r>
        <w:rPr/>
        <w:t>Secretaría</w:t>
      </w:r>
      <w:r>
        <w:rPr>
          <w:spacing w:val="-4"/>
        </w:rPr>
        <w:t> </w:t>
      </w:r>
      <w:r>
        <w:rPr/>
        <w:t>y</w:t>
      </w:r>
      <w:r>
        <w:rPr>
          <w:spacing w:val="-5"/>
        </w:rPr>
        <w:t> </w:t>
      </w:r>
      <w:r>
        <w:rPr/>
        <w:t>una</w:t>
      </w:r>
      <w:r>
        <w:rPr>
          <w:spacing w:val="-4"/>
        </w:rPr>
        <w:t> </w:t>
      </w:r>
      <w:r>
        <w:rPr/>
        <w:t>Presidencia</w:t>
      </w:r>
      <w:r>
        <w:rPr>
          <w:spacing w:val="-5"/>
        </w:rPr>
        <w:t> </w:t>
      </w:r>
      <w:r>
        <w:rPr/>
        <w:t>de</w:t>
      </w:r>
      <w:r>
        <w:rPr>
          <w:spacing w:val="-4"/>
        </w:rPr>
        <w:t> </w:t>
      </w:r>
      <w:r>
        <w:rPr/>
        <w:t>entre</w:t>
      </w:r>
      <w:r>
        <w:rPr>
          <w:spacing w:val="-4"/>
        </w:rPr>
        <w:t> </w:t>
      </w:r>
      <w:r>
        <w:rPr/>
        <w:t>las</w:t>
      </w:r>
      <w:r>
        <w:rPr>
          <w:spacing w:val="-4"/>
        </w:rPr>
        <w:t> </w:t>
      </w:r>
      <w:r>
        <w:rPr/>
        <w:t>personas</w:t>
      </w:r>
      <w:r>
        <w:rPr>
          <w:spacing w:val="-4"/>
        </w:rPr>
        <w:t> </w:t>
      </w:r>
      <w:r>
        <w:rPr/>
        <w:t>que</w:t>
      </w:r>
      <w:r>
        <w:rPr>
          <w:spacing w:val="-5"/>
        </w:rPr>
        <w:t> </w:t>
      </w:r>
      <w:r>
        <w:rPr/>
        <w:t>lo componen.</w:t>
      </w:r>
    </w:p>
    <w:p>
      <w:pPr>
        <w:pStyle w:val="BodyText"/>
        <w:spacing w:before="11"/>
        <w:rPr>
          <w:sz w:val="23"/>
        </w:rPr>
      </w:pPr>
    </w:p>
    <w:p>
      <w:pPr>
        <w:pStyle w:val="BodyText"/>
        <w:ind w:left="681" w:right="838"/>
        <w:jc w:val="both"/>
      </w:pPr>
      <w:r>
        <w:rPr/>
        <w:t>La Secretaría velará por la legalidad formal y material de las actuaciones del Órgano de Cumplimiento conforme al presente Reglamento y normativa vigente y certificará las actuaciones del mismo.</w:t>
      </w:r>
    </w:p>
    <w:p>
      <w:pPr>
        <w:pStyle w:val="BodyText"/>
      </w:pPr>
    </w:p>
    <w:p>
      <w:pPr>
        <w:pStyle w:val="BodyText"/>
        <w:ind w:left="681" w:right="837"/>
        <w:jc w:val="both"/>
      </w:pPr>
      <w:r>
        <w:rPr/>
        <w:t>Además,</w:t>
      </w:r>
      <w:r>
        <w:rPr>
          <w:spacing w:val="-10"/>
        </w:rPr>
        <w:t> </w:t>
      </w:r>
      <w:r>
        <w:rPr/>
        <w:t>elaborará</w:t>
      </w:r>
      <w:r>
        <w:rPr>
          <w:spacing w:val="-10"/>
        </w:rPr>
        <w:t> </w:t>
      </w:r>
      <w:r>
        <w:rPr/>
        <w:t>el</w:t>
      </w:r>
      <w:r>
        <w:rPr>
          <w:spacing w:val="-9"/>
        </w:rPr>
        <w:t> </w:t>
      </w:r>
      <w:r>
        <w:rPr/>
        <w:t>acta</w:t>
      </w:r>
      <w:r>
        <w:rPr>
          <w:spacing w:val="-10"/>
        </w:rPr>
        <w:t> </w:t>
      </w:r>
      <w:r>
        <w:rPr/>
        <w:t>de</w:t>
      </w:r>
      <w:r>
        <w:rPr>
          <w:spacing w:val="-10"/>
        </w:rPr>
        <w:t> </w:t>
      </w:r>
      <w:r>
        <w:rPr/>
        <w:t>la</w:t>
      </w:r>
      <w:r>
        <w:rPr>
          <w:spacing w:val="-9"/>
        </w:rPr>
        <w:t> </w:t>
      </w:r>
      <w:r>
        <w:rPr/>
        <w:t>reunión,</w:t>
      </w:r>
      <w:r>
        <w:rPr>
          <w:spacing w:val="-8"/>
        </w:rPr>
        <w:t> </w:t>
      </w:r>
      <w:r>
        <w:rPr/>
        <w:t>donde</w:t>
      </w:r>
      <w:r>
        <w:rPr>
          <w:spacing w:val="-10"/>
        </w:rPr>
        <w:t> </w:t>
      </w:r>
      <w:r>
        <w:rPr/>
        <w:t>además</w:t>
      </w:r>
      <w:r>
        <w:rPr>
          <w:spacing w:val="-9"/>
        </w:rPr>
        <w:t> </w:t>
      </w:r>
      <w:r>
        <w:rPr/>
        <w:t>se</w:t>
      </w:r>
      <w:r>
        <w:rPr>
          <w:spacing w:val="-10"/>
        </w:rPr>
        <w:t> </w:t>
      </w:r>
      <w:r>
        <w:rPr/>
        <w:t>harán</w:t>
      </w:r>
      <w:r>
        <w:rPr>
          <w:spacing w:val="-10"/>
        </w:rPr>
        <w:t> </w:t>
      </w:r>
      <w:r>
        <w:rPr/>
        <w:t>constar</w:t>
      </w:r>
      <w:r>
        <w:rPr>
          <w:spacing w:val="-9"/>
        </w:rPr>
        <w:t> </w:t>
      </w:r>
      <w:r>
        <w:rPr/>
        <w:t>en</w:t>
      </w:r>
      <w:r>
        <w:rPr>
          <w:spacing w:val="-10"/>
        </w:rPr>
        <w:t> </w:t>
      </w:r>
      <w:r>
        <w:rPr/>
        <w:t>su</w:t>
      </w:r>
      <w:r>
        <w:rPr>
          <w:spacing w:val="-10"/>
        </w:rPr>
        <w:t> </w:t>
      </w:r>
      <w:r>
        <w:rPr/>
        <w:t>caso</w:t>
      </w:r>
      <w:r>
        <w:rPr>
          <w:spacing w:val="-9"/>
        </w:rPr>
        <w:t> </w:t>
      </w:r>
      <w:r>
        <w:rPr/>
        <w:t>los</w:t>
      </w:r>
      <w:r>
        <w:rPr>
          <w:spacing w:val="-10"/>
        </w:rPr>
        <w:t> </w:t>
      </w:r>
      <w:r>
        <w:rPr/>
        <w:t>acuerdos adoptados, y estas actas serán firmadas por todas las personas que forman parte del Órgano de Cumplimiento.</w:t>
      </w:r>
    </w:p>
    <w:p>
      <w:pPr>
        <w:pStyle w:val="BodyText"/>
      </w:pPr>
    </w:p>
    <w:p>
      <w:pPr>
        <w:pStyle w:val="BodyText"/>
        <w:ind w:left="681" w:right="835"/>
        <w:jc w:val="both"/>
      </w:pPr>
      <w:r>
        <w:rPr/>
        <w:t>La Presidencia ostenta la representación del Órgano de Cumplimiento, acuerda la convocatoria a las</w:t>
      </w:r>
      <w:r>
        <w:rPr>
          <w:spacing w:val="-8"/>
        </w:rPr>
        <w:t> </w:t>
      </w:r>
      <w:r>
        <w:rPr/>
        <w:t>reuniones</w:t>
      </w:r>
      <w:r>
        <w:rPr>
          <w:spacing w:val="-8"/>
        </w:rPr>
        <w:t> </w:t>
      </w:r>
      <w:r>
        <w:rPr/>
        <w:t>ordinarias</w:t>
      </w:r>
      <w:r>
        <w:rPr>
          <w:spacing w:val="-7"/>
        </w:rPr>
        <w:t> </w:t>
      </w:r>
      <w:r>
        <w:rPr/>
        <w:t>y</w:t>
      </w:r>
      <w:r>
        <w:rPr>
          <w:spacing w:val="-8"/>
        </w:rPr>
        <w:t> </w:t>
      </w:r>
      <w:r>
        <w:rPr/>
        <w:t>extraordinarias,</w:t>
      </w:r>
      <w:r>
        <w:rPr>
          <w:spacing w:val="-6"/>
        </w:rPr>
        <w:t> </w:t>
      </w:r>
      <w:r>
        <w:rPr/>
        <w:t>fija</w:t>
      </w:r>
      <w:r>
        <w:rPr>
          <w:spacing w:val="-8"/>
        </w:rPr>
        <w:t> </w:t>
      </w:r>
      <w:r>
        <w:rPr/>
        <w:t>el</w:t>
      </w:r>
      <w:r>
        <w:rPr>
          <w:spacing w:val="-7"/>
        </w:rPr>
        <w:t> </w:t>
      </w:r>
      <w:r>
        <w:rPr/>
        <w:t>orden</w:t>
      </w:r>
      <w:r>
        <w:rPr>
          <w:spacing w:val="-8"/>
        </w:rPr>
        <w:t> </w:t>
      </w:r>
      <w:r>
        <w:rPr/>
        <w:t>del</w:t>
      </w:r>
      <w:r>
        <w:rPr>
          <w:spacing w:val="-7"/>
        </w:rPr>
        <w:t> </w:t>
      </w:r>
      <w:r>
        <w:rPr/>
        <w:t>día,</w:t>
      </w:r>
      <w:r>
        <w:rPr>
          <w:spacing w:val="-8"/>
        </w:rPr>
        <w:t> </w:t>
      </w:r>
      <w:r>
        <w:rPr/>
        <w:t>teniendo</w:t>
      </w:r>
      <w:r>
        <w:rPr>
          <w:spacing w:val="-7"/>
        </w:rPr>
        <w:t> </w:t>
      </w:r>
      <w:r>
        <w:rPr/>
        <w:t>en</w:t>
      </w:r>
      <w:r>
        <w:rPr>
          <w:spacing w:val="-8"/>
        </w:rPr>
        <w:t> </w:t>
      </w:r>
      <w:r>
        <w:rPr/>
        <w:t>cuenta,</w:t>
      </w:r>
      <w:r>
        <w:rPr>
          <w:spacing w:val="-7"/>
        </w:rPr>
        <w:t> </w:t>
      </w:r>
      <w:r>
        <w:rPr/>
        <w:t>en</w:t>
      </w:r>
      <w:r>
        <w:rPr>
          <w:spacing w:val="-8"/>
        </w:rPr>
        <w:t> </w:t>
      </w:r>
      <w:r>
        <w:rPr/>
        <w:t>su</w:t>
      </w:r>
      <w:r>
        <w:rPr>
          <w:spacing w:val="-8"/>
        </w:rPr>
        <w:t> </w:t>
      </w:r>
      <w:r>
        <w:rPr/>
        <w:t>caso,</w:t>
      </w:r>
      <w:r>
        <w:rPr>
          <w:spacing w:val="-7"/>
        </w:rPr>
        <w:t> </w:t>
      </w:r>
      <w:r>
        <w:rPr/>
        <w:t>las peticiones</w:t>
      </w:r>
      <w:r>
        <w:rPr>
          <w:spacing w:val="-10"/>
        </w:rPr>
        <w:t> </w:t>
      </w:r>
      <w:r>
        <w:rPr/>
        <w:t>de</w:t>
      </w:r>
      <w:r>
        <w:rPr>
          <w:spacing w:val="-9"/>
        </w:rPr>
        <w:t> </w:t>
      </w:r>
      <w:r>
        <w:rPr/>
        <w:t>las</w:t>
      </w:r>
      <w:r>
        <w:rPr>
          <w:spacing w:val="-10"/>
        </w:rPr>
        <w:t> </w:t>
      </w:r>
      <w:r>
        <w:rPr/>
        <w:t>demás</w:t>
      </w:r>
      <w:r>
        <w:rPr>
          <w:spacing w:val="-9"/>
        </w:rPr>
        <w:t> </w:t>
      </w:r>
      <w:r>
        <w:rPr/>
        <w:t>personas</w:t>
      </w:r>
      <w:r>
        <w:rPr>
          <w:spacing w:val="-10"/>
        </w:rPr>
        <w:t> </w:t>
      </w:r>
      <w:r>
        <w:rPr/>
        <w:t>que</w:t>
      </w:r>
      <w:r>
        <w:rPr>
          <w:spacing w:val="-9"/>
        </w:rPr>
        <w:t> </w:t>
      </w:r>
      <w:r>
        <w:rPr/>
        <w:t>componen</w:t>
      </w:r>
      <w:r>
        <w:rPr>
          <w:spacing w:val="-8"/>
        </w:rPr>
        <w:t> </w:t>
      </w:r>
      <w:r>
        <w:rPr/>
        <w:t>el</w:t>
      </w:r>
      <w:r>
        <w:rPr>
          <w:spacing w:val="-9"/>
        </w:rPr>
        <w:t> </w:t>
      </w:r>
      <w:r>
        <w:rPr/>
        <w:t>Órgano</w:t>
      </w:r>
      <w:r>
        <w:rPr>
          <w:spacing w:val="-10"/>
        </w:rPr>
        <w:t> </w:t>
      </w:r>
      <w:r>
        <w:rPr/>
        <w:t>de</w:t>
      </w:r>
      <w:r>
        <w:rPr>
          <w:spacing w:val="-9"/>
        </w:rPr>
        <w:t> </w:t>
      </w:r>
      <w:r>
        <w:rPr/>
        <w:t>Cumplimiento,</w:t>
      </w:r>
      <w:r>
        <w:rPr>
          <w:spacing w:val="-10"/>
        </w:rPr>
        <w:t> </w:t>
      </w:r>
      <w:r>
        <w:rPr/>
        <w:t>siempre</w:t>
      </w:r>
      <w:r>
        <w:rPr>
          <w:spacing w:val="-9"/>
        </w:rPr>
        <w:t> </w:t>
      </w:r>
      <w:r>
        <w:rPr/>
        <w:t>que</w:t>
      </w:r>
      <w:r>
        <w:rPr>
          <w:spacing w:val="-9"/>
        </w:rPr>
        <w:t> </w:t>
      </w:r>
      <w:r>
        <w:rPr/>
        <w:t>hayan sido formuladas con la suficiente antelación, preside las sesiones y modera el desarrollo de los debates</w:t>
      </w:r>
      <w:r>
        <w:rPr>
          <w:spacing w:val="-9"/>
        </w:rPr>
        <w:t> </w:t>
      </w:r>
      <w:r>
        <w:rPr/>
        <w:t>y</w:t>
      </w:r>
      <w:r>
        <w:rPr>
          <w:spacing w:val="-8"/>
        </w:rPr>
        <w:t> </w:t>
      </w:r>
      <w:r>
        <w:rPr/>
        <w:t>los</w:t>
      </w:r>
      <w:r>
        <w:rPr>
          <w:spacing w:val="-8"/>
        </w:rPr>
        <w:t> </w:t>
      </w:r>
      <w:r>
        <w:rPr/>
        <w:t>suspende</w:t>
      </w:r>
      <w:r>
        <w:rPr>
          <w:spacing w:val="-9"/>
        </w:rPr>
        <w:t> </w:t>
      </w:r>
      <w:r>
        <w:rPr/>
        <w:t>de</w:t>
      </w:r>
      <w:r>
        <w:rPr>
          <w:spacing w:val="-8"/>
        </w:rPr>
        <w:t> </w:t>
      </w:r>
      <w:r>
        <w:rPr/>
        <w:t>acuerdo</w:t>
      </w:r>
      <w:r>
        <w:rPr>
          <w:spacing w:val="-8"/>
        </w:rPr>
        <w:t> </w:t>
      </w:r>
      <w:r>
        <w:rPr/>
        <w:t>a</w:t>
      </w:r>
      <w:r>
        <w:rPr>
          <w:spacing w:val="-9"/>
        </w:rPr>
        <w:t> </w:t>
      </w:r>
      <w:r>
        <w:rPr/>
        <w:t>causas</w:t>
      </w:r>
      <w:r>
        <w:rPr>
          <w:spacing w:val="-8"/>
        </w:rPr>
        <w:t> </w:t>
      </w:r>
      <w:r>
        <w:rPr/>
        <w:t>justificadas.</w:t>
      </w:r>
      <w:r>
        <w:rPr>
          <w:spacing w:val="-8"/>
        </w:rPr>
        <w:t> </w:t>
      </w:r>
      <w:r>
        <w:rPr/>
        <w:t>Además,</w:t>
      </w:r>
      <w:r>
        <w:rPr>
          <w:spacing w:val="-8"/>
        </w:rPr>
        <w:t> </w:t>
      </w:r>
      <w:r>
        <w:rPr/>
        <w:t>visa</w:t>
      </w:r>
      <w:r>
        <w:rPr>
          <w:spacing w:val="-9"/>
        </w:rPr>
        <w:t> </w:t>
      </w:r>
      <w:r>
        <w:rPr/>
        <w:t>las</w:t>
      </w:r>
      <w:r>
        <w:rPr>
          <w:spacing w:val="-8"/>
        </w:rPr>
        <w:t> </w:t>
      </w:r>
      <w:r>
        <w:rPr/>
        <w:t>actas</w:t>
      </w:r>
      <w:r>
        <w:rPr>
          <w:spacing w:val="-8"/>
        </w:rPr>
        <w:t> </w:t>
      </w:r>
      <w:r>
        <w:rPr/>
        <w:t>y</w:t>
      </w:r>
      <w:r>
        <w:rPr>
          <w:spacing w:val="-9"/>
        </w:rPr>
        <w:t> </w:t>
      </w:r>
      <w:r>
        <w:rPr/>
        <w:t>certificaciones de los acuerdos del</w:t>
      </w:r>
      <w:r>
        <w:rPr>
          <w:spacing w:val="-1"/>
        </w:rPr>
        <w:t> </w:t>
      </w:r>
      <w:r>
        <w:rPr/>
        <w:t>Órgano.</w:t>
      </w:r>
    </w:p>
    <w:p>
      <w:pPr>
        <w:pStyle w:val="BodyText"/>
      </w:pPr>
    </w:p>
    <w:p>
      <w:pPr>
        <w:pStyle w:val="BodyText"/>
        <w:ind w:left="681"/>
        <w:jc w:val="both"/>
      </w:pPr>
      <w:r>
        <w:rPr/>
        <w:t>En caso de ser adoptados acuerdos, estos lo serán por mayoría de votos.</w:t>
      </w:r>
    </w:p>
    <w:p>
      <w:pPr>
        <w:pStyle w:val="BodyText"/>
      </w:pPr>
    </w:p>
    <w:p>
      <w:pPr>
        <w:pStyle w:val="BodyText"/>
        <w:spacing w:before="1"/>
        <w:ind w:left="681"/>
        <w:jc w:val="both"/>
      </w:pPr>
      <w:r>
        <w:rPr/>
        <w:t>En caso de empate, el voto de la persona que ocupe la Presidencia decidirá la votación.</w:t>
      </w:r>
    </w:p>
    <w:p>
      <w:pPr>
        <w:pStyle w:val="BodyText"/>
        <w:spacing w:before="11"/>
        <w:rPr>
          <w:sz w:val="23"/>
        </w:rPr>
      </w:pPr>
    </w:p>
    <w:p>
      <w:pPr>
        <w:spacing w:before="0"/>
        <w:ind w:left="681" w:right="0" w:firstLine="0"/>
        <w:jc w:val="both"/>
        <w:rPr>
          <w:b/>
          <w:sz w:val="24"/>
        </w:rPr>
      </w:pPr>
      <w:r>
        <w:rPr>
          <w:b/>
          <w:color w:val="00B0F0"/>
          <w:sz w:val="24"/>
        </w:rPr>
        <w:t>Recursos materiales, humanos y económicos</w:t>
      </w:r>
    </w:p>
    <w:p>
      <w:pPr>
        <w:pStyle w:val="BodyText"/>
        <w:rPr>
          <w:b/>
        </w:rPr>
      </w:pPr>
    </w:p>
    <w:p>
      <w:pPr>
        <w:pStyle w:val="BodyText"/>
        <w:ind w:left="681" w:right="837"/>
        <w:jc w:val="both"/>
      </w:pPr>
      <w:r>
        <w:rPr/>
        <w:t>El ITC garantizará que se pongan a disposición del Órgano de Cumplimiento los medios materiales, humanos y económicos necesarios para el desempeño de sus funciones.</w:t>
      </w:r>
    </w:p>
    <w:p>
      <w:pPr>
        <w:pStyle w:val="BodyText"/>
        <w:spacing w:before="11"/>
        <w:rPr>
          <w:sz w:val="23"/>
        </w:rPr>
      </w:pPr>
    </w:p>
    <w:p>
      <w:pPr>
        <w:pStyle w:val="BodyText"/>
        <w:ind w:left="681" w:right="836"/>
        <w:jc w:val="both"/>
      </w:pPr>
      <w:r>
        <w:rPr/>
        <w:t>El</w:t>
      </w:r>
      <w:r>
        <w:rPr>
          <w:spacing w:val="-9"/>
        </w:rPr>
        <w:t> </w:t>
      </w:r>
      <w:r>
        <w:rPr/>
        <w:t>Órgano</w:t>
      </w:r>
      <w:r>
        <w:rPr>
          <w:spacing w:val="-9"/>
        </w:rPr>
        <w:t> </w:t>
      </w:r>
      <w:r>
        <w:rPr/>
        <w:t>de</w:t>
      </w:r>
      <w:r>
        <w:rPr>
          <w:spacing w:val="-9"/>
        </w:rPr>
        <w:t> </w:t>
      </w:r>
      <w:r>
        <w:rPr/>
        <w:t>Cumplimiento</w:t>
      </w:r>
      <w:r>
        <w:rPr>
          <w:spacing w:val="-8"/>
        </w:rPr>
        <w:t> </w:t>
      </w:r>
      <w:r>
        <w:rPr/>
        <w:t>presentará</w:t>
      </w:r>
      <w:r>
        <w:rPr>
          <w:spacing w:val="-9"/>
        </w:rPr>
        <w:t> </w:t>
      </w:r>
      <w:r>
        <w:rPr/>
        <w:t>a</w:t>
      </w:r>
      <w:r>
        <w:rPr>
          <w:spacing w:val="-9"/>
        </w:rPr>
        <w:t> </w:t>
      </w:r>
      <w:r>
        <w:rPr/>
        <w:t>la</w:t>
      </w:r>
      <w:r>
        <w:rPr>
          <w:spacing w:val="-9"/>
        </w:rPr>
        <w:t> </w:t>
      </w:r>
      <w:r>
        <w:rPr/>
        <w:t>gerencia</w:t>
      </w:r>
      <w:r>
        <w:rPr>
          <w:spacing w:val="-8"/>
        </w:rPr>
        <w:t> </w:t>
      </w:r>
      <w:r>
        <w:rPr/>
        <w:t>o</w:t>
      </w:r>
      <w:r>
        <w:rPr>
          <w:spacing w:val="-9"/>
        </w:rPr>
        <w:t> </w:t>
      </w:r>
      <w:r>
        <w:rPr/>
        <w:t>área</w:t>
      </w:r>
      <w:r>
        <w:rPr>
          <w:spacing w:val="-9"/>
        </w:rPr>
        <w:t> </w:t>
      </w:r>
      <w:r>
        <w:rPr/>
        <w:t>financiera</w:t>
      </w:r>
      <w:r>
        <w:rPr>
          <w:spacing w:val="-8"/>
        </w:rPr>
        <w:t> </w:t>
      </w:r>
      <w:r>
        <w:rPr/>
        <w:t>o</w:t>
      </w:r>
      <w:r>
        <w:rPr>
          <w:spacing w:val="-9"/>
        </w:rPr>
        <w:t> </w:t>
      </w:r>
      <w:r>
        <w:rPr/>
        <w:t>económico</w:t>
      </w:r>
      <w:r>
        <w:rPr>
          <w:spacing w:val="-9"/>
        </w:rPr>
        <w:t> </w:t>
      </w:r>
      <w:r>
        <w:rPr/>
        <w:t>administrativa correspondiente del ITC, el proyecto de presupuesto para el desarrollo de sus actividades antes del inicio del año</w:t>
      </w:r>
      <w:r>
        <w:rPr>
          <w:spacing w:val="-1"/>
        </w:rPr>
        <w:t> </w:t>
      </w:r>
      <w:r>
        <w:rPr/>
        <w:t>fiscal.</w:t>
      </w:r>
    </w:p>
    <w:p>
      <w:pPr>
        <w:spacing w:after="0"/>
        <w:jc w:val="both"/>
        <w:sectPr>
          <w:pgSz w:w="11910" w:h="16840"/>
          <w:pgMar w:header="708" w:footer="1003" w:top="1640" w:bottom="1200" w:left="1020" w:right="860"/>
        </w:sectPr>
      </w:pPr>
    </w:p>
    <w:p>
      <w:pPr>
        <w:spacing w:before="89"/>
        <w:ind w:left="681" w:right="0" w:firstLine="0"/>
        <w:jc w:val="both"/>
        <w:rPr>
          <w:b/>
          <w:sz w:val="24"/>
        </w:rPr>
      </w:pPr>
      <w:r>
        <w:rPr>
          <w:b/>
          <w:color w:val="00B0F0"/>
          <w:sz w:val="24"/>
        </w:rPr>
        <w:t>Asesores externos</w:t>
      </w:r>
    </w:p>
    <w:p>
      <w:pPr>
        <w:pStyle w:val="BodyText"/>
        <w:spacing w:before="11"/>
        <w:rPr>
          <w:b/>
          <w:sz w:val="23"/>
        </w:rPr>
      </w:pPr>
    </w:p>
    <w:p>
      <w:pPr>
        <w:pStyle w:val="BodyText"/>
        <w:ind w:left="681" w:right="837"/>
        <w:jc w:val="both"/>
      </w:pPr>
      <w:r>
        <w:rPr/>
        <w:t>Con el objetivo de asegurar que el Órgano de Cumplimiento cumple con la Legislación vigente aplicable en el ejercicio de sus funciones, este podrá estar asistido por los asesores o personas de confianza que en cada caso se estime conveniente.</w:t>
      </w:r>
    </w:p>
    <w:p>
      <w:pPr>
        <w:pStyle w:val="BodyText"/>
      </w:pPr>
    </w:p>
    <w:p>
      <w:pPr>
        <w:spacing w:before="0"/>
        <w:ind w:left="681" w:right="0" w:firstLine="0"/>
        <w:jc w:val="both"/>
        <w:rPr>
          <w:b/>
          <w:sz w:val="24"/>
        </w:rPr>
      </w:pPr>
      <w:r>
        <w:rPr>
          <w:b/>
          <w:color w:val="00B0F0"/>
          <w:sz w:val="24"/>
        </w:rPr>
        <w:t>Destitución de las personas que forman parte del Órgano de Cumplimiento</w:t>
      </w:r>
    </w:p>
    <w:p>
      <w:pPr>
        <w:pStyle w:val="BodyText"/>
        <w:rPr>
          <w:b/>
        </w:rPr>
      </w:pPr>
    </w:p>
    <w:p>
      <w:pPr>
        <w:pStyle w:val="BodyText"/>
        <w:ind w:left="681" w:right="837"/>
        <w:jc w:val="both"/>
      </w:pPr>
      <w:r>
        <w:rPr/>
        <w:t>Las</w:t>
      </w:r>
      <w:r>
        <w:rPr>
          <w:spacing w:val="-11"/>
        </w:rPr>
        <w:t> </w:t>
      </w:r>
      <w:r>
        <w:rPr/>
        <w:t>personas</w:t>
      </w:r>
      <w:r>
        <w:rPr>
          <w:spacing w:val="-11"/>
        </w:rPr>
        <w:t> </w:t>
      </w:r>
      <w:r>
        <w:rPr/>
        <w:t>que</w:t>
      </w:r>
      <w:r>
        <w:rPr>
          <w:spacing w:val="-11"/>
        </w:rPr>
        <w:t> </w:t>
      </w:r>
      <w:r>
        <w:rPr/>
        <w:t>formen</w:t>
      </w:r>
      <w:r>
        <w:rPr>
          <w:spacing w:val="-10"/>
        </w:rPr>
        <w:t> </w:t>
      </w:r>
      <w:r>
        <w:rPr/>
        <w:t>parte</w:t>
      </w:r>
      <w:r>
        <w:rPr>
          <w:spacing w:val="-11"/>
        </w:rPr>
        <w:t> </w:t>
      </w:r>
      <w:r>
        <w:rPr/>
        <w:t>del</w:t>
      </w:r>
      <w:r>
        <w:rPr>
          <w:spacing w:val="-11"/>
        </w:rPr>
        <w:t> </w:t>
      </w:r>
      <w:r>
        <w:rPr/>
        <w:t>Órgano</w:t>
      </w:r>
      <w:r>
        <w:rPr>
          <w:spacing w:val="-10"/>
        </w:rPr>
        <w:t> </w:t>
      </w:r>
      <w:r>
        <w:rPr/>
        <w:t>de</w:t>
      </w:r>
      <w:r>
        <w:rPr>
          <w:spacing w:val="-11"/>
        </w:rPr>
        <w:t> </w:t>
      </w:r>
      <w:r>
        <w:rPr/>
        <w:t>Cumplimiento</w:t>
      </w:r>
      <w:r>
        <w:rPr>
          <w:spacing w:val="-11"/>
        </w:rPr>
        <w:t> </w:t>
      </w:r>
      <w:r>
        <w:rPr/>
        <w:t>podrán</w:t>
      </w:r>
      <w:r>
        <w:rPr>
          <w:spacing w:val="-10"/>
        </w:rPr>
        <w:t> </w:t>
      </w:r>
      <w:r>
        <w:rPr/>
        <w:t>ser</w:t>
      </w:r>
      <w:r>
        <w:rPr>
          <w:spacing w:val="-11"/>
        </w:rPr>
        <w:t> </w:t>
      </w:r>
      <w:r>
        <w:rPr/>
        <w:t>destituidas</w:t>
      </w:r>
      <w:r>
        <w:rPr>
          <w:spacing w:val="-11"/>
        </w:rPr>
        <w:t> </w:t>
      </w:r>
      <w:r>
        <w:rPr/>
        <w:t>por</w:t>
      </w:r>
      <w:r>
        <w:rPr>
          <w:spacing w:val="-10"/>
        </w:rPr>
        <w:t> </w:t>
      </w:r>
      <w:r>
        <w:rPr/>
        <w:t>cualquiera de los siguientes</w:t>
      </w:r>
      <w:r>
        <w:rPr>
          <w:spacing w:val="-1"/>
        </w:rPr>
        <w:t> </w:t>
      </w:r>
      <w:r>
        <w:rPr/>
        <w:t>motivos:</w:t>
      </w:r>
    </w:p>
    <w:p>
      <w:pPr>
        <w:pStyle w:val="BodyText"/>
        <w:spacing w:before="3"/>
      </w:pPr>
    </w:p>
    <w:p>
      <w:pPr>
        <w:pStyle w:val="ListParagraph"/>
        <w:numPr>
          <w:ilvl w:val="0"/>
          <w:numId w:val="3"/>
        </w:numPr>
        <w:tabs>
          <w:tab w:pos="1401" w:val="left" w:leader="none"/>
          <w:tab w:pos="1402" w:val="left" w:leader="none"/>
        </w:tabs>
        <w:spacing w:line="237" w:lineRule="auto" w:before="1" w:after="0"/>
        <w:ind w:left="1401" w:right="838" w:hanging="360"/>
        <w:jc w:val="left"/>
        <w:rPr>
          <w:sz w:val="24"/>
        </w:rPr>
      </w:pPr>
      <w:r>
        <w:rPr>
          <w:sz w:val="24"/>
        </w:rPr>
        <w:t>Ser investigadas formalmente o procesadas por cualquier delito susceptible de dar lugar a la responsabilidad penal;</w:t>
      </w:r>
      <w:r>
        <w:rPr>
          <w:spacing w:val="-1"/>
          <w:sz w:val="24"/>
        </w:rPr>
        <w:t> </w:t>
      </w:r>
      <w:r>
        <w:rPr>
          <w:sz w:val="24"/>
        </w:rPr>
        <w:t>y</w:t>
      </w:r>
    </w:p>
    <w:p>
      <w:pPr>
        <w:pStyle w:val="ListParagraph"/>
        <w:numPr>
          <w:ilvl w:val="0"/>
          <w:numId w:val="3"/>
        </w:numPr>
        <w:tabs>
          <w:tab w:pos="1401" w:val="left" w:leader="none"/>
          <w:tab w:pos="1402" w:val="left" w:leader="none"/>
        </w:tabs>
        <w:spacing w:line="237" w:lineRule="auto" w:before="4" w:after="0"/>
        <w:ind w:left="1401" w:right="837" w:hanging="360"/>
        <w:jc w:val="left"/>
        <w:rPr>
          <w:sz w:val="24"/>
        </w:rPr>
      </w:pPr>
      <w:r>
        <w:rPr>
          <w:sz w:val="24"/>
        </w:rPr>
        <w:t>Ser inhabilitadas por resolución judicial o administrativa para administrar o representar a cualquier tipo de sociedad</w:t>
      </w:r>
      <w:r>
        <w:rPr>
          <w:spacing w:val="-2"/>
          <w:sz w:val="24"/>
        </w:rPr>
        <w:t> </w:t>
      </w:r>
      <w:r>
        <w:rPr>
          <w:sz w:val="24"/>
        </w:rPr>
        <w:t>mercantil;</w:t>
      </w:r>
    </w:p>
    <w:p>
      <w:pPr>
        <w:pStyle w:val="ListParagraph"/>
        <w:numPr>
          <w:ilvl w:val="0"/>
          <w:numId w:val="3"/>
        </w:numPr>
        <w:tabs>
          <w:tab w:pos="1401" w:val="left" w:leader="none"/>
          <w:tab w:pos="1402" w:val="left" w:leader="none"/>
        </w:tabs>
        <w:spacing w:line="237" w:lineRule="auto" w:before="2" w:after="0"/>
        <w:ind w:left="1401" w:right="838" w:hanging="360"/>
        <w:jc w:val="left"/>
        <w:rPr>
          <w:sz w:val="24"/>
        </w:rPr>
      </w:pPr>
      <w:r>
        <w:rPr>
          <w:sz w:val="24"/>
        </w:rPr>
        <w:t>Incumplimiento relevante en el ejercicio de sus funciones como miembro del Órgano de Cumplimiento;</w:t>
      </w:r>
    </w:p>
    <w:p>
      <w:pPr>
        <w:pStyle w:val="ListParagraph"/>
        <w:numPr>
          <w:ilvl w:val="0"/>
          <w:numId w:val="3"/>
        </w:numPr>
        <w:tabs>
          <w:tab w:pos="1401" w:val="left" w:leader="none"/>
          <w:tab w:pos="1402" w:val="left" w:leader="none"/>
        </w:tabs>
        <w:spacing w:line="237" w:lineRule="auto" w:before="4" w:after="0"/>
        <w:ind w:left="1401" w:right="837" w:hanging="360"/>
        <w:jc w:val="left"/>
        <w:rPr>
          <w:sz w:val="24"/>
        </w:rPr>
      </w:pPr>
      <w:r>
        <w:rPr>
          <w:sz w:val="24"/>
        </w:rPr>
        <w:t>Incumplimiento relevante de cualquiera de los códigos, políticas y demás normativa interna del</w:t>
      </w:r>
      <w:r>
        <w:rPr>
          <w:spacing w:val="-1"/>
          <w:sz w:val="24"/>
        </w:rPr>
        <w:t> </w:t>
      </w:r>
      <w:r>
        <w:rPr>
          <w:sz w:val="24"/>
        </w:rPr>
        <w:t>ITC;</w:t>
      </w:r>
    </w:p>
    <w:p>
      <w:pPr>
        <w:pStyle w:val="ListParagraph"/>
        <w:numPr>
          <w:ilvl w:val="0"/>
          <w:numId w:val="3"/>
        </w:numPr>
        <w:tabs>
          <w:tab w:pos="1401" w:val="left" w:leader="none"/>
          <w:tab w:pos="1402" w:val="left" w:leader="none"/>
        </w:tabs>
        <w:spacing w:line="240" w:lineRule="auto" w:before="0" w:after="0"/>
        <w:ind w:left="1401" w:right="836" w:hanging="360"/>
        <w:jc w:val="left"/>
        <w:rPr>
          <w:sz w:val="24"/>
        </w:rPr>
      </w:pPr>
      <w:r>
        <w:rPr>
          <w:sz w:val="24"/>
        </w:rPr>
        <w:t>Causa de incapacidad o pérdida de confianza que impida su continuidad del Órgano de Cumplimiento;</w:t>
      </w:r>
    </w:p>
    <w:p>
      <w:pPr>
        <w:pStyle w:val="ListParagraph"/>
        <w:numPr>
          <w:ilvl w:val="0"/>
          <w:numId w:val="3"/>
        </w:numPr>
        <w:tabs>
          <w:tab w:pos="1401" w:val="left" w:leader="none"/>
          <w:tab w:pos="1402" w:val="left" w:leader="none"/>
        </w:tabs>
        <w:spacing w:line="292" w:lineRule="exact" w:before="0" w:after="0"/>
        <w:ind w:left="1401" w:right="0" w:hanging="361"/>
        <w:jc w:val="left"/>
        <w:rPr>
          <w:sz w:val="24"/>
        </w:rPr>
      </w:pPr>
      <w:r>
        <w:rPr>
          <w:sz w:val="24"/>
        </w:rPr>
        <w:t>Despido o suspensión de empleo por parte del</w:t>
      </w:r>
      <w:r>
        <w:rPr>
          <w:spacing w:val="-3"/>
          <w:sz w:val="24"/>
        </w:rPr>
        <w:t> </w:t>
      </w:r>
      <w:r>
        <w:rPr>
          <w:sz w:val="24"/>
        </w:rPr>
        <w:t>ITC.</w:t>
      </w:r>
    </w:p>
    <w:p>
      <w:pPr>
        <w:pStyle w:val="BodyText"/>
        <w:spacing w:before="9"/>
        <w:rPr>
          <w:sz w:val="23"/>
        </w:rPr>
      </w:pPr>
    </w:p>
    <w:p>
      <w:pPr>
        <w:spacing w:before="1"/>
        <w:ind w:left="681" w:right="0" w:firstLine="0"/>
        <w:jc w:val="left"/>
        <w:rPr>
          <w:b/>
          <w:sz w:val="24"/>
        </w:rPr>
      </w:pPr>
      <w:r>
        <w:rPr>
          <w:b/>
          <w:color w:val="00B0F0"/>
          <w:sz w:val="24"/>
        </w:rPr>
        <w:t>Renuncia</w:t>
      </w:r>
    </w:p>
    <w:p>
      <w:pPr>
        <w:pStyle w:val="BodyText"/>
        <w:spacing w:before="11"/>
        <w:rPr>
          <w:b/>
          <w:sz w:val="23"/>
        </w:rPr>
      </w:pPr>
    </w:p>
    <w:p>
      <w:pPr>
        <w:pStyle w:val="BodyText"/>
        <w:ind w:left="681" w:right="836" w:hanging="1"/>
        <w:jc w:val="both"/>
      </w:pPr>
      <w:r>
        <w:rPr/>
        <w:t>Cualquier persona que forme parte del Órgano de Cumplimiento podrá presentar su renuncia voluntaria con un periodo de preaviso de 15 días, mediante carta dirigida al Órgano de Cumplimiento.</w:t>
      </w:r>
    </w:p>
    <w:p>
      <w:pPr>
        <w:pStyle w:val="BodyText"/>
      </w:pPr>
    </w:p>
    <w:p>
      <w:pPr>
        <w:pStyle w:val="Heading1"/>
        <w:numPr>
          <w:ilvl w:val="0"/>
          <w:numId w:val="2"/>
        </w:numPr>
        <w:tabs>
          <w:tab w:pos="1042" w:val="left" w:leader="none"/>
        </w:tabs>
        <w:spacing w:line="240" w:lineRule="auto" w:before="0" w:after="0"/>
        <w:ind w:left="1041" w:right="0" w:hanging="361"/>
        <w:jc w:val="left"/>
      </w:pPr>
      <w:bookmarkStart w:name="_TOC_250009" w:id="5"/>
      <w:r>
        <w:rPr>
          <w:color w:val="00B0F0"/>
        </w:rPr>
        <w:t>Competencias y funciones del órgano de</w:t>
      </w:r>
      <w:r>
        <w:rPr>
          <w:color w:val="00B0F0"/>
          <w:spacing w:val="-4"/>
        </w:rPr>
        <w:t> </w:t>
      </w:r>
      <w:bookmarkEnd w:id="5"/>
      <w:r>
        <w:rPr>
          <w:color w:val="00B0F0"/>
        </w:rPr>
        <w:t>cumplimiento</w:t>
      </w:r>
    </w:p>
    <w:p>
      <w:pPr>
        <w:pStyle w:val="BodyText"/>
        <w:rPr>
          <w:b/>
        </w:rPr>
      </w:pPr>
    </w:p>
    <w:p>
      <w:pPr>
        <w:pStyle w:val="BodyText"/>
        <w:ind w:left="681"/>
      </w:pPr>
      <w:r>
        <w:rPr/>
        <w:t>Son competencias y funciones del Órgano de Cumplimiento las siguientes:</w:t>
      </w:r>
    </w:p>
    <w:p>
      <w:pPr>
        <w:pStyle w:val="BodyText"/>
      </w:pPr>
    </w:p>
    <w:p>
      <w:pPr>
        <w:pStyle w:val="ListParagraph"/>
        <w:numPr>
          <w:ilvl w:val="0"/>
          <w:numId w:val="4"/>
        </w:numPr>
        <w:tabs>
          <w:tab w:pos="1401" w:val="left" w:leader="none"/>
          <w:tab w:pos="1402" w:val="left" w:leader="none"/>
        </w:tabs>
        <w:spacing w:line="240" w:lineRule="auto" w:before="0" w:after="0"/>
        <w:ind w:left="1401" w:right="955" w:hanging="360"/>
        <w:jc w:val="left"/>
        <w:rPr>
          <w:sz w:val="24"/>
        </w:rPr>
      </w:pPr>
      <w:r>
        <w:rPr>
          <w:sz w:val="24"/>
        </w:rPr>
        <w:t>Impulsar y supervisar de manera continua la implementación, ejecución y eficacia del sistema de gestión de Compliance Penal en los distintos ámbitos del</w:t>
      </w:r>
      <w:r>
        <w:rPr>
          <w:spacing w:val="-17"/>
          <w:sz w:val="24"/>
        </w:rPr>
        <w:t> </w:t>
      </w:r>
      <w:r>
        <w:rPr>
          <w:sz w:val="24"/>
        </w:rPr>
        <w:t>ITC.</w:t>
      </w:r>
    </w:p>
    <w:p>
      <w:pPr>
        <w:pStyle w:val="BodyText"/>
        <w:spacing w:before="11"/>
        <w:rPr>
          <w:sz w:val="23"/>
        </w:rPr>
      </w:pPr>
    </w:p>
    <w:p>
      <w:pPr>
        <w:pStyle w:val="ListParagraph"/>
        <w:numPr>
          <w:ilvl w:val="0"/>
          <w:numId w:val="4"/>
        </w:numPr>
        <w:tabs>
          <w:tab w:pos="1401" w:val="left" w:leader="none"/>
          <w:tab w:pos="1402" w:val="left" w:leader="none"/>
        </w:tabs>
        <w:spacing w:line="240" w:lineRule="auto" w:before="0" w:after="0"/>
        <w:ind w:left="1401" w:right="954" w:hanging="360"/>
        <w:jc w:val="left"/>
        <w:rPr>
          <w:sz w:val="24"/>
        </w:rPr>
      </w:pPr>
      <w:r>
        <w:rPr>
          <w:sz w:val="24"/>
        </w:rPr>
        <w:t>Identificar y gestionar los riesgos penales incluyendo los relacionados con los terceros socios de</w:t>
      </w:r>
      <w:r>
        <w:rPr>
          <w:spacing w:val="1"/>
          <w:sz w:val="24"/>
        </w:rPr>
        <w:t> </w:t>
      </w:r>
      <w:r>
        <w:rPr>
          <w:sz w:val="24"/>
        </w:rPr>
        <w:t>negocio.</w:t>
      </w:r>
    </w:p>
    <w:p>
      <w:pPr>
        <w:pStyle w:val="BodyText"/>
        <w:spacing w:before="1"/>
      </w:pPr>
    </w:p>
    <w:p>
      <w:pPr>
        <w:pStyle w:val="ListParagraph"/>
        <w:numPr>
          <w:ilvl w:val="0"/>
          <w:numId w:val="4"/>
        </w:numPr>
        <w:tabs>
          <w:tab w:pos="1401" w:val="left" w:leader="none"/>
          <w:tab w:pos="1402" w:val="left" w:leader="none"/>
        </w:tabs>
        <w:spacing w:line="240" w:lineRule="auto" w:before="0" w:after="0"/>
        <w:ind w:left="1401" w:right="0" w:hanging="361"/>
        <w:jc w:val="left"/>
        <w:rPr>
          <w:sz w:val="24"/>
        </w:rPr>
      </w:pPr>
      <w:r>
        <w:rPr>
          <w:sz w:val="24"/>
        </w:rPr>
        <w:t>Poner en marcha un sistema de información y documentación de Compliance</w:t>
      </w:r>
      <w:r>
        <w:rPr>
          <w:spacing w:val="-33"/>
          <w:sz w:val="24"/>
        </w:rPr>
        <w:t> </w:t>
      </w:r>
      <w:r>
        <w:rPr>
          <w:sz w:val="24"/>
        </w:rPr>
        <w:t>Penal.</w:t>
      </w:r>
    </w:p>
    <w:p>
      <w:pPr>
        <w:pStyle w:val="BodyText"/>
      </w:pPr>
    </w:p>
    <w:p>
      <w:pPr>
        <w:pStyle w:val="ListParagraph"/>
        <w:numPr>
          <w:ilvl w:val="0"/>
          <w:numId w:val="4"/>
        </w:numPr>
        <w:tabs>
          <w:tab w:pos="1402" w:val="left" w:leader="none"/>
        </w:tabs>
        <w:spacing w:line="240" w:lineRule="auto" w:before="0" w:after="0"/>
        <w:ind w:left="1401" w:right="954" w:hanging="360"/>
        <w:jc w:val="both"/>
        <w:rPr>
          <w:sz w:val="24"/>
        </w:rPr>
      </w:pPr>
      <w:r>
        <w:rPr>
          <w:sz w:val="24"/>
        </w:rPr>
        <w:t>Promover que se proporcione apoyo formativo continuo al personal del ITC para garantizar que todas </w:t>
      </w:r>
      <w:r>
        <w:rPr>
          <w:spacing w:val="-3"/>
          <w:sz w:val="24"/>
        </w:rPr>
        <w:t>las </w:t>
      </w:r>
      <w:r>
        <w:rPr>
          <w:sz w:val="24"/>
        </w:rPr>
        <w:t>personas de la organización incluidos sus miembros relevantes son formados con</w:t>
      </w:r>
      <w:r>
        <w:rPr>
          <w:spacing w:val="-37"/>
          <w:sz w:val="24"/>
        </w:rPr>
        <w:t> </w:t>
      </w:r>
      <w:r>
        <w:rPr>
          <w:sz w:val="24"/>
        </w:rPr>
        <w:t>regularidad.</w:t>
      </w:r>
    </w:p>
    <w:p>
      <w:pPr>
        <w:pStyle w:val="BodyText"/>
      </w:pPr>
    </w:p>
    <w:p>
      <w:pPr>
        <w:pStyle w:val="ListParagraph"/>
        <w:numPr>
          <w:ilvl w:val="0"/>
          <w:numId w:val="4"/>
        </w:numPr>
        <w:tabs>
          <w:tab w:pos="1402" w:val="left" w:leader="none"/>
        </w:tabs>
        <w:spacing w:line="240" w:lineRule="auto" w:before="0" w:after="0"/>
        <w:ind w:left="1401" w:right="948" w:hanging="360"/>
        <w:jc w:val="both"/>
        <w:rPr>
          <w:sz w:val="24"/>
        </w:rPr>
      </w:pPr>
      <w:r>
        <w:rPr>
          <w:sz w:val="24"/>
        </w:rPr>
        <w:t>Promover la inclusión de las responsabilidades de Compliance Penal en las descripciones de puestos de trabajo y en los procesos de gestión del desempeño del personal del</w:t>
      </w:r>
      <w:r>
        <w:rPr>
          <w:spacing w:val="-11"/>
          <w:sz w:val="24"/>
        </w:rPr>
        <w:t> </w:t>
      </w:r>
      <w:r>
        <w:rPr>
          <w:sz w:val="24"/>
        </w:rPr>
        <w:t>ITC.</w:t>
      </w:r>
    </w:p>
    <w:p>
      <w:pPr>
        <w:spacing w:after="0" w:line="240" w:lineRule="auto"/>
        <w:jc w:val="both"/>
        <w:rPr>
          <w:sz w:val="24"/>
        </w:rPr>
        <w:sectPr>
          <w:pgSz w:w="11910" w:h="16840"/>
          <w:pgMar w:header="708" w:footer="1003" w:top="1640" w:bottom="1200" w:left="1020" w:right="860"/>
        </w:sectPr>
      </w:pPr>
    </w:p>
    <w:p>
      <w:pPr>
        <w:pStyle w:val="ListParagraph"/>
        <w:numPr>
          <w:ilvl w:val="0"/>
          <w:numId w:val="4"/>
        </w:numPr>
        <w:tabs>
          <w:tab w:pos="1402" w:val="left" w:leader="none"/>
        </w:tabs>
        <w:spacing w:line="240" w:lineRule="auto" w:before="89" w:after="0"/>
        <w:ind w:left="1401" w:right="951" w:hanging="360"/>
        <w:jc w:val="both"/>
        <w:rPr>
          <w:sz w:val="24"/>
        </w:rPr>
      </w:pPr>
      <w:r>
        <w:rPr>
          <w:sz w:val="24"/>
        </w:rPr>
        <w:t>Adoptar e implementar procesos para gestionar la información, tales como las reclamaciones</w:t>
      </w:r>
      <w:r>
        <w:rPr>
          <w:spacing w:val="3"/>
          <w:sz w:val="24"/>
        </w:rPr>
        <w:t> </w:t>
      </w:r>
      <w:r>
        <w:rPr>
          <w:sz w:val="24"/>
        </w:rPr>
        <w:t>y/o</w:t>
      </w:r>
      <w:r>
        <w:rPr>
          <w:spacing w:val="4"/>
          <w:sz w:val="24"/>
        </w:rPr>
        <w:t> </w:t>
      </w:r>
      <w:r>
        <w:rPr>
          <w:sz w:val="24"/>
        </w:rPr>
        <w:t>comentarios</w:t>
      </w:r>
      <w:r>
        <w:rPr>
          <w:spacing w:val="5"/>
          <w:sz w:val="24"/>
        </w:rPr>
        <w:t> </w:t>
      </w:r>
      <w:r>
        <w:rPr>
          <w:sz w:val="24"/>
        </w:rPr>
        <w:t>recibidos</w:t>
      </w:r>
      <w:r>
        <w:rPr>
          <w:spacing w:val="4"/>
          <w:sz w:val="24"/>
        </w:rPr>
        <w:t> </w:t>
      </w:r>
      <w:r>
        <w:rPr>
          <w:sz w:val="24"/>
        </w:rPr>
        <w:t>a</w:t>
      </w:r>
      <w:r>
        <w:rPr>
          <w:spacing w:val="-16"/>
          <w:sz w:val="24"/>
        </w:rPr>
        <w:t> </w:t>
      </w:r>
      <w:r>
        <w:rPr>
          <w:sz w:val="24"/>
        </w:rPr>
        <w:t>través</w:t>
      </w:r>
      <w:r>
        <w:rPr>
          <w:spacing w:val="-16"/>
          <w:sz w:val="24"/>
        </w:rPr>
        <w:t> </w:t>
      </w:r>
      <w:r>
        <w:rPr>
          <w:sz w:val="24"/>
        </w:rPr>
        <w:t>de</w:t>
      </w:r>
      <w:r>
        <w:rPr>
          <w:spacing w:val="-17"/>
          <w:sz w:val="24"/>
        </w:rPr>
        <w:t> </w:t>
      </w:r>
      <w:r>
        <w:rPr>
          <w:sz w:val="24"/>
        </w:rPr>
        <w:t>la</w:t>
      </w:r>
      <w:r>
        <w:rPr>
          <w:spacing w:val="-16"/>
          <w:sz w:val="24"/>
        </w:rPr>
        <w:t> </w:t>
      </w:r>
      <w:r>
        <w:rPr>
          <w:sz w:val="24"/>
        </w:rPr>
        <w:t>dirección</w:t>
      </w:r>
      <w:r>
        <w:rPr>
          <w:spacing w:val="-16"/>
          <w:sz w:val="24"/>
        </w:rPr>
        <w:t> </w:t>
      </w:r>
      <w:r>
        <w:rPr>
          <w:sz w:val="24"/>
        </w:rPr>
        <w:t>electrónica</w:t>
      </w:r>
      <w:r>
        <w:rPr>
          <w:spacing w:val="-17"/>
          <w:sz w:val="24"/>
        </w:rPr>
        <w:t> </w:t>
      </w:r>
      <w:r>
        <w:rPr>
          <w:sz w:val="24"/>
        </w:rPr>
        <w:t>de</w:t>
      </w:r>
      <w:r>
        <w:rPr>
          <w:spacing w:val="-16"/>
          <w:sz w:val="24"/>
        </w:rPr>
        <w:t> </w:t>
      </w:r>
      <w:r>
        <w:rPr>
          <w:sz w:val="24"/>
        </w:rPr>
        <w:t>contacto del Órgano de Cumplimiento así como el canal ético y de</w:t>
      </w:r>
      <w:r>
        <w:rPr>
          <w:spacing w:val="-12"/>
          <w:sz w:val="24"/>
        </w:rPr>
        <w:t> </w:t>
      </w:r>
      <w:r>
        <w:rPr>
          <w:sz w:val="24"/>
        </w:rPr>
        <w:t>denuncias.</w:t>
      </w:r>
    </w:p>
    <w:p>
      <w:pPr>
        <w:pStyle w:val="BodyText"/>
        <w:spacing w:before="11"/>
        <w:rPr>
          <w:sz w:val="23"/>
        </w:rPr>
      </w:pPr>
    </w:p>
    <w:p>
      <w:pPr>
        <w:pStyle w:val="ListParagraph"/>
        <w:numPr>
          <w:ilvl w:val="0"/>
          <w:numId w:val="4"/>
        </w:numPr>
        <w:tabs>
          <w:tab w:pos="1402" w:val="left" w:leader="none"/>
        </w:tabs>
        <w:spacing w:line="240" w:lineRule="auto" w:before="0" w:after="0"/>
        <w:ind w:left="1401" w:right="836" w:hanging="360"/>
        <w:jc w:val="both"/>
        <w:rPr>
          <w:sz w:val="24"/>
        </w:rPr>
      </w:pPr>
      <w:r>
        <w:rPr>
          <w:sz w:val="24"/>
        </w:rPr>
        <w:t>Recibir, analizar y tramitar los avisos/denuncias en relación con conductas que puedan afectar al cumplimiento del Compliance Penal y del Código de Conducta del</w:t>
      </w:r>
      <w:r>
        <w:rPr>
          <w:spacing w:val="-17"/>
          <w:sz w:val="24"/>
        </w:rPr>
        <w:t> </w:t>
      </w:r>
      <w:r>
        <w:rPr>
          <w:sz w:val="24"/>
        </w:rPr>
        <w:t>ITC.</w:t>
      </w:r>
    </w:p>
    <w:p>
      <w:pPr>
        <w:pStyle w:val="BodyText"/>
        <w:spacing w:before="1"/>
      </w:pPr>
    </w:p>
    <w:p>
      <w:pPr>
        <w:pStyle w:val="ListParagraph"/>
        <w:numPr>
          <w:ilvl w:val="0"/>
          <w:numId w:val="4"/>
        </w:numPr>
        <w:tabs>
          <w:tab w:pos="1402" w:val="left" w:leader="none"/>
        </w:tabs>
        <w:spacing w:line="240" w:lineRule="auto" w:before="0" w:after="0"/>
        <w:ind w:left="1401" w:right="836" w:hanging="360"/>
        <w:jc w:val="both"/>
        <w:rPr>
          <w:sz w:val="24"/>
        </w:rPr>
      </w:pPr>
      <w:r>
        <w:rPr>
          <w:sz w:val="24"/>
        </w:rPr>
        <w:t>Llevar</w:t>
      </w:r>
      <w:r>
        <w:rPr>
          <w:spacing w:val="-12"/>
          <w:sz w:val="24"/>
        </w:rPr>
        <w:t> </w:t>
      </w:r>
      <w:r>
        <w:rPr>
          <w:sz w:val="24"/>
        </w:rPr>
        <w:t>a</w:t>
      </w:r>
      <w:r>
        <w:rPr>
          <w:spacing w:val="-12"/>
          <w:sz w:val="24"/>
        </w:rPr>
        <w:t> </w:t>
      </w:r>
      <w:r>
        <w:rPr>
          <w:sz w:val="24"/>
        </w:rPr>
        <w:t>cabo</w:t>
      </w:r>
      <w:r>
        <w:rPr>
          <w:spacing w:val="-11"/>
          <w:sz w:val="24"/>
        </w:rPr>
        <w:t> </w:t>
      </w:r>
      <w:r>
        <w:rPr>
          <w:sz w:val="24"/>
        </w:rPr>
        <w:t>las</w:t>
      </w:r>
      <w:r>
        <w:rPr>
          <w:spacing w:val="-12"/>
          <w:sz w:val="24"/>
        </w:rPr>
        <w:t> </w:t>
      </w:r>
      <w:r>
        <w:rPr>
          <w:sz w:val="24"/>
        </w:rPr>
        <w:t>labores</w:t>
      </w:r>
      <w:r>
        <w:rPr>
          <w:spacing w:val="-11"/>
          <w:sz w:val="24"/>
        </w:rPr>
        <w:t> </w:t>
      </w:r>
      <w:r>
        <w:rPr>
          <w:sz w:val="24"/>
        </w:rPr>
        <w:t>de</w:t>
      </w:r>
      <w:r>
        <w:rPr>
          <w:spacing w:val="-12"/>
          <w:sz w:val="24"/>
        </w:rPr>
        <w:t> </w:t>
      </w:r>
      <w:r>
        <w:rPr>
          <w:sz w:val="24"/>
        </w:rPr>
        <w:t>investigación</w:t>
      </w:r>
      <w:r>
        <w:rPr>
          <w:spacing w:val="-12"/>
          <w:sz w:val="24"/>
        </w:rPr>
        <w:t> </w:t>
      </w:r>
      <w:r>
        <w:rPr>
          <w:sz w:val="24"/>
        </w:rPr>
        <w:t>interna,</w:t>
      </w:r>
      <w:r>
        <w:rPr>
          <w:spacing w:val="-11"/>
          <w:sz w:val="24"/>
        </w:rPr>
        <w:t> </w:t>
      </w:r>
      <w:r>
        <w:rPr>
          <w:sz w:val="24"/>
        </w:rPr>
        <w:t>en</w:t>
      </w:r>
      <w:r>
        <w:rPr>
          <w:spacing w:val="-12"/>
          <w:sz w:val="24"/>
        </w:rPr>
        <w:t> </w:t>
      </w:r>
      <w:r>
        <w:rPr>
          <w:sz w:val="24"/>
        </w:rPr>
        <w:t>relación</w:t>
      </w:r>
      <w:r>
        <w:rPr>
          <w:spacing w:val="-11"/>
          <w:sz w:val="24"/>
        </w:rPr>
        <w:t> </w:t>
      </w:r>
      <w:r>
        <w:rPr>
          <w:sz w:val="24"/>
        </w:rPr>
        <w:t>con</w:t>
      </w:r>
      <w:r>
        <w:rPr>
          <w:spacing w:val="-12"/>
          <w:sz w:val="24"/>
        </w:rPr>
        <w:t> </w:t>
      </w:r>
      <w:r>
        <w:rPr>
          <w:sz w:val="24"/>
        </w:rPr>
        <w:t>aquellas</w:t>
      </w:r>
      <w:r>
        <w:rPr>
          <w:spacing w:val="-11"/>
          <w:sz w:val="24"/>
        </w:rPr>
        <w:t> </w:t>
      </w:r>
      <w:r>
        <w:rPr>
          <w:sz w:val="24"/>
        </w:rPr>
        <w:t>conductas</w:t>
      </w:r>
      <w:r>
        <w:rPr>
          <w:spacing w:val="-12"/>
          <w:sz w:val="24"/>
        </w:rPr>
        <w:t> </w:t>
      </w:r>
      <w:r>
        <w:rPr>
          <w:sz w:val="24"/>
        </w:rPr>
        <w:t>que puedan producirse y que puedan afectar al cumplimiento correcto del Programa para la Prevención de la Comisión de Delitos y el Código de Conducta del ITC. Para ello, las personas que forman parte del Órgano de Cumplimiento tendrán un acceso ilimitado a la información</w:t>
      </w:r>
      <w:r>
        <w:rPr>
          <w:spacing w:val="-17"/>
          <w:sz w:val="24"/>
        </w:rPr>
        <w:t> </w:t>
      </w:r>
      <w:r>
        <w:rPr>
          <w:sz w:val="24"/>
        </w:rPr>
        <w:t>del</w:t>
      </w:r>
      <w:r>
        <w:rPr>
          <w:spacing w:val="-17"/>
          <w:sz w:val="24"/>
        </w:rPr>
        <w:t> </w:t>
      </w:r>
      <w:r>
        <w:rPr>
          <w:sz w:val="24"/>
        </w:rPr>
        <w:t>ITC</w:t>
      </w:r>
      <w:r>
        <w:rPr>
          <w:spacing w:val="-16"/>
          <w:sz w:val="24"/>
        </w:rPr>
        <w:t> </w:t>
      </w:r>
      <w:r>
        <w:rPr>
          <w:sz w:val="24"/>
        </w:rPr>
        <w:t>que</w:t>
      </w:r>
      <w:r>
        <w:rPr>
          <w:spacing w:val="-17"/>
          <w:sz w:val="24"/>
        </w:rPr>
        <w:t> </w:t>
      </w:r>
      <w:r>
        <w:rPr>
          <w:sz w:val="24"/>
        </w:rPr>
        <w:t>precisen</w:t>
      </w:r>
      <w:r>
        <w:rPr>
          <w:spacing w:val="-17"/>
          <w:sz w:val="24"/>
        </w:rPr>
        <w:t> </w:t>
      </w:r>
      <w:r>
        <w:rPr>
          <w:sz w:val="24"/>
        </w:rPr>
        <w:t>para</w:t>
      </w:r>
      <w:r>
        <w:rPr>
          <w:spacing w:val="-16"/>
          <w:sz w:val="24"/>
        </w:rPr>
        <w:t> </w:t>
      </w:r>
      <w:r>
        <w:rPr>
          <w:sz w:val="24"/>
        </w:rPr>
        <w:t>la</w:t>
      </w:r>
      <w:r>
        <w:rPr>
          <w:spacing w:val="-17"/>
          <w:sz w:val="24"/>
        </w:rPr>
        <w:t> </w:t>
      </w:r>
      <w:r>
        <w:rPr>
          <w:sz w:val="24"/>
        </w:rPr>
        <w:t>realización</w:t>
      </w:r>
      <w:r>
        <w:rPr>
          <w:spacing w:val="-17"/>
          <w:sz w:val="24"/>
        </w:rPr>
        <w:t> </w:t>
      </w:r>
      <w:r>
        <w:rPr>
          <w:sz w:val="24"/>
        </w:rPr>
        <w:t>de</w:t>
      </w:r>
      <w:r>
        <w:rPr>
          <w:spacing w:val="-15"/>
          <w:sz w:val="24"/>
        </w:rPr>
        <w:t> </w:t>
      </w:r>
      <w:r>
        <w:rPr>
          <w:sz w:val="24"/>
        </w:rPr>
        <w:t>sus</w:t>
      </w:r>
      <w:r>
        <w:rPr>
          <w:spacing w:val="-17"/>
          <w:sz w:val="24"/>
        </w:rPr>
        <w:t> </w:t>
      </w:r>
      <w:r>
        <w:rPr>
          <w:sz w:val="24"/>
        </w:rPr>
        <w:t>funciones,</w:t>
      </w:r>
      <w:r>
        <w:rPr>
          <w:spacing w:val="-17"/>
          <w:sz w:val="24"/>
        </w:rPr>
        <w:t> </w:t>
      </w:r>
      <w:r>
        <w:rPr>
          <w:sz w:val="24"/>
        </w:rPr>
        <w:t>incluida</w:t>
      </w:r>
      <w:r>
        <w:rPr>
          <w:spacing w:val="-16"/>
          <w:sz w:val="24"/>
        </w:rPr>
        <w:t> </w:t>
      </w:r>
      <w:r>
        <w:rPr>
          <w:sz w:val="24"/>
        </w:rPr>
        <w:t>información económica, procedimientos de contratación y contratos vigentes, o cualquier otra documentación que sea preciso, con las garantías y obligaciones que establece la normativa de protección de datos de carácter</w:t>
      </w:r>
      <w:r>
        <w:rPr>
          <w:spacing w:val="-1"/>
          <w:sz w:val="24"/>
        </w:rPr>
        <w:t> </w:t>
      </w:r>
      <w:r>
        <w:rPr>
          <w:sz w:val="24"/>
        </w:rPr>
        <w:t>personal.</w:t>
      </w:r>
    </w:p>
    <w:p>
      <w:pPr>
        <w:pStyle w:val="BodyText"/>
        <w:spacing w:before="11"/>
        <w:rPr>
          <w:sz w:val="23"/>
        </w:rPr>
      </w:pPr>
    </w:p>
    <w:p>
      <w:pPr>
        <w:pStyle w:val="ListParagraph"/>
        <w:numPr>
          <w:ilvl w:val="0"/>
          <w:numId w:val="4"/>
        </w:numPr>
        <w:tabs>
          <w:tab w:pos="1402" w:val="left" w:leader="none"/>
        </w:tabs>
        <w:spacing w:line="240" w:lineRule="auto" w:before="0" w:after="0"/>
        <w:ind w:left="1401" w:right="836" w:hanging="360"/>
        <w:jc w:val="both"/>
        <w:rPr>
          <w:sz w:val="24"/>
        </w:rPr>
      </w:pPr>
      <w:r>
        <w:rPr>
          <w:sz w:val="24"/>
        </w:rPr>
        <w:t>Tomar decisiones con respecto a incumplimientos del Compliance Penal y en particular del Código de Conducta del ITC, proponiendo en su caso al Departamento de Recursos Humanos</w:t>
      </w:r>
      <w:r>
        <w:rPr>
          <w:spacing w:val="-9"/>
          <w:sz w:val="24"/>
        </w:rPr>
        <w:t> </w:t>
      </w:r>
      <w:r>
        <w:rPr>
          <w:sz w:val="24"/>
        </w:rPr>
        <w:t>u</w:t>
      </w:r>
      <w:r>
        <w:rPr>
          <w:spacing w:val="-9"/>
          <w:sz w:val="24"/>
        </w:rPr>
        <w:t> </w:t>
      </w:r>
      <w:r>
        <w:rPr>
          <w:sz w:val="24"/>
        </w:rPr>
        <w:t>órgano</w:t>
      </w:r>
      <w:r>
        <w:rPr>
          <w:spacing w:val="-9"/>
          <w:sz w:val="24"/>
        </w:rPr>
        <w:t> </w:t>
      </w:r>
      <w:r>
        <w:rPr>
          <w:sz w:val="24"/>
        </w:rPr>
        <w:t>correspondiente</w:t>
      </w:r>
      <w:r>
        <w:rPr>
          <w:spacing w:val="-8"/>
          <w:sz w:val="24"/>
        </w:rPr>
        <w:t> </w:t>
      </w:r>
      <w:r>
        <w:rPr>
          <w:sz w:val="24"/>
        </w:rPr>
        <w:t>la</w:t>
      </w:r>
      <w:r>
        <w:rPr>
          <w:spacing w:val="-9"/>
          <w:sz w:val="24"/>
        </w:rPr>
        <w:t> </w:t>
      </w:r>
      <w:r>
        <w:rPr>
          <w:sz w:val="24"/>
        </w:rPr>
        <w:t>imposición</w:t>
      </w:r>
      <w:r>
        <w:rPr>
          <w:spacing w:val="-9"/>
          <w:sz w:val="24"/>
        </w:rPr>
        <w:t> </w:t>
      </w:r>
      <w:r>
        <w:rPr>
          <w:sz w:val="24"/>
        </w:rPr>
        <w:t>de</w:t>
      </w:r>
      <w:r>
        <w:rPr>
          <w:spacing w:val="-9"/>
          <w:sz w:val="24"/>
        </w:rPr>
        <w:t> </w:t>
      </w:r>
      <w:r>
        <w:rPr>
          <w:sz w:val="24"/>
        </w:rPr>
        <w:t>sanciones</w:t>
      </w:r>
      <w:r>
        <w:rPr>
          <w:spacing w:val="-8"/>
          <w:sz w:val="24"/>
        </w:rPr>
        <w:t> </w:t>
      </w:r>
      <w:r>
        <w:rPr>
          <w:sz w:val="24"/>
        </w:rPr>
        <w:t>y</w:t>
      </w:r>
      <w:r>
        <w:rPr>
          <w:spacing w:val="-9"/>
          <w:sz w:val="24"/>
        </w:rPr>
        <w:t> </w:t>
      </w:r>
      <w:r>
        <w:rPr>
          <w:sz w:val="24"/>
        </w:rPr>
        <w:t>la</w:t>
      </w:r>
      <w:r>
        <w:rPr>
          <w:spacing w:val="-9"/>
          <w:sz w:val="24"/>
        </w:rPr>
        <w:t> </w:t>
      </w:r>
      <w:r>
        <w:rPr>
          <w:sz w:val="24"/>
        </w:rPr>
        <w:t>adopción</w:t>
      </w:r>
      <w:r>
        <w:rPr>
          <w:spacing w:val="-9"/>
          <w:sz w:val="24"/>
        </w:rPr>
        <w:t> </w:t>
      </w:r>
      <w:r>
        <w:rPr>
          <w:sz w:val="24"/>
        </w:rPr>
        <w:t>de</w:t>
      </w:r>
      <w:r>
        <w:rPr>
          <w:spacing w:val="-8"/>
          <w:sz w:val="24"/>
        </w:rPr>
        <w:t> </w:t>
      </w:r>
      <w:r>
        <w:rPr>
          <w:sz w:val="24"/>
        </w:rPr>
        <w:t>medidas disciplinarias; separación del cargo de directivos y administradores de hecho, o derecho, así como apoderados y resolución de contratos con</w:t>
      </w:r>
      <w:r>
        <w:rPr>
          <w:spacing w:val="-1"/>
          <w:sz w:val="24"/>
        </w:rPr>
        <w:t> </w:t>
      </w:r>
      <w:r>
        <w:rPr>
          <w:sz w:val="24"/>
        </w:rPr>
        <w:t>proveedores.</w:t>
      </w:r>
    </w:p>
    <w:p>
      <w:pPr>
        <w:pStyle w:val="BodyText"/>
      </w:pPr>
    </w:p>
    <w:p>
      <w:pPr>
        <w:pStyle w:val="ListParagraph"/>
        <w:numPr>
          <w:ilvl w:val="0"/>
          <w:numId w:val="4"/>
        </w:numPr>
        <w:tabs>
          <w:tab w:pos="1402" w:val="left" w:leader="none"/>
        </w:tabs>
        <w:spacing w:line="240" w:lineRule="auto" w:before="0" w:after="0"/>
        <w:ind w:left="1401" w:right="836" w:hanging="360"/>
        <w:jc w:val="both"/>
        <w:rPr>
          <w:sz w:val="24"/>
        </w:rPr>
      </w:pPr>
      <w:r>
        <w:rPr>
          <w:sz w:val="24"/>
        </w:rPr>
        <w:t>Establecer indicadores de ejecución del Compliance Penal, medir el grado de ejecución del mismo en el ITC, y analizar su ejecución para identificar la necesidad de acciones correctivas.</w:t>
      </w:r>
    </w:p>
    <w:p>
      <w:pPr>
        <w:pStyle w:val="BodyText"/>
      </w:pPr>
    </w:p>
    <w:p>
      <w:pPr>
        <w:pStyle w:val="ListParagraph"/>
        <w:numPr>
          <w:ilvl w:val="0"/>
          <w:numId w:val="4"/>
        </w:numPr>
        <w:tabs>
          <w:tab w:pos="1402" w:val="left" w:leader="none"/>
        </w:tabs>
        <w:spacing w:line="240" w:lineRule="auto" w:before="0" w:after="0"/>
        <w:ind w:left="1401" w:right="836" w:hanging="360"/>
        <w:jc w:val="both"/>
        <w:rPr>
          <w:sz w:val="24"/>
        </w:rPr>
      </w:pPr>
      <w:r>
        <w:rPr>
          <w:sz w:val="24"/>
        </w:rPr>
        <w:t>Llevar a cabo tareas de control periódica para identificar y/o evitar los comportamientos contrarios al Programa para la Prevención de la Comisión de Delitos y al Código de Conducta del ITC. Para ello se coordinará las actividades de verificación periódicas </w:t>
      </w:r>
      <w:r>
        <w:rPr>
          <w:spacing w:val="-5"/>
          <w:sz w:val="24"/>
        </w:rPr>
        <w:t>del </w:t>
      </w:r>
      <w:r>
        <w:rPr>
          <w:sz w:val="24"/>
        </w:rPr>
        <w:t>cumplimiento con las distintas áreas o departamentos del</w:t>
      </w:r>
      <w:r>
        <w:rPr>
          <w:spacing w:val="-7"/>
          <w:sz w:val="24"/>
        </w:rPr>
        <w:t> </w:t>
      </w:r>
      <w:r>
        <w:rPr>
          <w:sz w:val="24"/>
        </w:rPr>
        <w:t>ITC.</w:t>
      </w:r>
    </w:p>
    <w:p>
      <w:pPr>
        <w:pStyle w:val="BodyText"/>
      </w:pPr>
    </w:p>
    <w:p>
      <w:pPr>
        <w:pStyle w:val="ListParagraph"/>
        <w:numPr>
          <w:ilvl w:val="0"/>
          <w:numId w:val="4"/>
        </w:numPr>
        <w:tabs>
          <w:tab w:pos="1402" w:val="left" w:leader="none"/>
        </w:tabs>
        <w:spacing w:line="240" w:lineRule="auto" w:before="0" w:after="0"/>
        <w:ind w:left="1401" w:right="952" w:hanging="360"/>
        <w:jc w:val="both"/>
        <w:rPr>
          <w:sz w:val="24"/>
        </w:rPr>
      </w:pPr>
      <w:r>
        <w:rPr>
          <w:sz w:val="24"/>
        </w:rPr>
        <w:t>Asegurar que el sistema de gestión del Compliance Penal se revisa a intervalos periódicos</w:t>
      </w:r>
      <w:r>
        <w:rPr>
          <w:spacing w:val="-1"/>
          <w:sz w:val="24"/>
        </w:rPr>
        <w:t> </w:t>
      </w:r>
      <w:r>
        <w:rPr>
          <w:sz w:val="24"/>
        </w:rPr>
        <w:t>planificados.</w:t>
      </w:r>
    </w:p>
    <w:p>
      <w:pPr>
        <w:pStyle w:val="BodyText"/>
      </w:pPr>
    </w:p>
    <w:p>
      <w:pPr>
        <w:pStyle w:val="ListParagraph"/>
        <w:numPr>
          <w:ilvl w:val="0"/>
          <w:numId w:val="4"/>
        </w:numPr>
        <w:tabs>
          <w:tab w:pos="1401" w:val="left" w:leader="none"/>
          <w:tab w:pos="1402" w:val="left" w:leader="none"/>
        </w:tabs>
        <w:spacing w:line="240" w:lineRule="auto" w:before="0" w:after="0"/>
        <w:ind w:left="1401" w:right="0" w:hanging="361"/>
        <w:jc w:val="left"/>
        <w:rPr>
          <w:sz w:val="24"/>
        </w:rPr>
      </w:pPr>
      <w:r>
        <w:rPr>
          <w:sz w:val="24"/>
        </w:rPr>
        <w:t>Asegurar que se proporciona al personal </w:t>
      </w:r>
      <w:r>
        <w:rPr>
          <w:spacing w:val="-2"/>
          <w:sz w:val="24"/>
        </w:rPr>
        <w:t>acceso </w:t>
      </w:r>
      <w:r>
        <w:rPr>
          <w:sz w:val="24"/>
        </w:rPr>
        <w:t>a los recursos del Compliance</w:t>
      </w:r>
      <w:r>
        <w:rPr>
          <w:spacing w:val="-30"/>
          <w:sz w:val="24"/>
        </w:rPr>
        <w:t> </w:t>
      </w:r>
      <w:r>
        <w:rPr>
          <w:sz w:val="24"/>
        </w:rPr>
        <w:t>Penal.</w:t>
      </w:r>
    </w:p>
    <w:p>
      <w:pPr>
        <w:pStyle w:val="BodyText"/>
      </w:pPr>
    </w:p>
    <w:p>
      <w:pPr>
        <w:pStyle w:val="ListParagraph"/>
        <w:numPr>
          <w:ilvl w:val="0"/>
          <w:numId w:val="4"/>
        </w:numPr>
        <w:tabs>
          <w:tab w:pos="1402" w:val="left" w:leader="none"/>
        </w:tabs>
        <w:spacing w:line="240" w:lineRule="auto" w:before="0" w:after="0"/>
        <w:ind w:left="1401" w:right="949" w:hanging="360"/>
        <w:jc w:val="both"/>
        <w:rPr>
          <w:sz w:val="24"/>
        </w:rPr>
      </w:pPr>
      <w:r>
        <w:rPr>
          <w:sz w:val="24"/>
        </w:rPr>
        <w:t>Informar al Órgano de G obierno del ITC sobre los resultados derivados de la aplicación del sistema de gestión del Compliance</w:t>
      </w:r>
      <w:r>
        <w:rPr>
          <w:spacing w:val="-10"/>
          <w:sz w:val="24"/>
        </w:rPr>
        <w:t> </w:t>
      </w:r>
      <w:r>
        <w:rPr>
          <w:sz w:val="24"/>
        </w:rPr>
        <w:t>Penal.</w:t>
      </w:r>
    </w:p>
    <w:p>
      <w:pPr>
        <w:pStyle w:val="BodyText"/>
      </w:pPr>
    </w:p>
    <w:p>
      <w:pPr>
        <w:pStyle w:val="BodyText"/>
        <w:spacing w:before="1"/>
        <w:ind w:left="681" w:right="836"/>
        <w:jc w:val="both"/>
      </w:pPr>
      <w:r>
        <w:rPr/>
        <w:t>Además, el Órgano de Cumplimiento desarrollará funciones asesoras y consultivas en relación con el Programa para la Prevención de la Comisión de Delitos en relación con las peticiones de información y consejo sobre aquellas conductas que puedan levantar sus sospechas, que el personal del ITC consulte, tanto si les afecta a ellos directamente como a cualquier otra persona obligada. A tales efectos, el Órgano de Cumplimiento llevará a cabo las siguientes actuaciones:</w:t>
      </w:r>
    </w:p>
    <w:p>
      <w:pPr>
        <w:pStyle w:val="ListParagraph"/>
        <w:numPr>
          <w:ilvl w:val="0"/>
          <w:numId w:val="5"/>
        </w:numPr>
        <w:tabs>
          <w:tab w:pos="1401" w:val="left" w:leader="none"/>
          <w:tab w:pos="1402" w:val="left" w:leader="none"/>
        </w:tabs>
        <w:spacing w:line="240" w:lineRule="auto" w:before="158" w:after="0"/>
        <w:ind w:left="1401" w:right="0" w:hanging="361"/>
        <w:jc w:val="left"/>
        <w:rPr>
          <w:sz w:val="24"/>
        </w:rPr>
      </w:pPr>
      <w:r>
        <w:rPr>
          <w:sz w:val="24"/>
        </w:rPr>
        <w:t>Recogerá y documentará la</w:t>
      </w:r>
      <w:r>
        <w:rPr>
          <w:spacing w:val="-2"/>
          <w:sz w:val="24"/>
        </w:rPr>
        <w:t> </w:t>
      </w:r>
      <w:r>
        <w:rPr>
          <w:sz w:val="24"/>
        </w:rPr>
        <w:t>petición.</w:t>
      </w:r>
    </w:p>
    <w:p>
      <w:pPr>
        <w:pStyle w:val="ListParagraph"/>
        <w:numPr>
          <w:ilvl w:val="0"/>
          <w:numId w:val="5"/>
        </w:numPr>
        <w:tabs>
          <w:tab w:pos="1401" w:val="left" w:leader="none"/>
          <w:tab w:pos="1402" w:val="left" w:leader="none"/>
        </w:tabs>
        <w:spacing w:line="240" w:lineRule="auto" w:before="0" w:after="0"/>
        <w:ind w:left="1401" w:right="0" w:hanging="361"/>
        <w:jc w:val="left"/>
        <w:rPr>
          <w:sz w:val="24"/>
        </w:rPr>
      </w:pPr>
      <w:r>
        <w:rPr>
          <w:sz w:val="24"/>
        </w:rPr>
        <w:t>La analizará.</w:t>
      </w:r>
    </w:p>
    <w:p>
      <w:pPr>
        <w:pStyle w:val="ListParagraph"/>
        <w:numPr>
          <w:ilvl w:val="0"/>
          <w:numId w:val="5"/>
        </w:numPr>
        <w:tabs>
          <w:tab w:pos="1401" w:val="left" w:leader="none"/>
          <w:tab w:pos="1402" w:val="left" w:leader="none"/>
        </w:tabs>
        <w:spacing w:line="240" w:lineRule="auto" w:before="0" w:after="0"/>
        <w:ind w:left="1401" w:right="838" w:hanging="360"/>
        <w:jc w:val="left"/>
        <w:rPr>
          <w:sz w:val="24"/>
        </w:rPr>
      </w:pPr>
      <w:r>
        <w:rPr>
          <w:sz w:val="24"/>
        </w:rPr>
        <w:t>Elaborará una respuesta o adoptará las acciones que estime convenientes de acuerdo con el Programa para la Prevención de la Comisión de</w:t>
      </w:r>
      <w:r>
        <w:rPr>
          <w:spacing w:val="-9"/>
          <w:sz w:val="24"/>
        </w:rPr>
        <w:t> </w:t>
      </w:r>
      <w:r>
        <w:rPr>
          <w:sz w:val="24"/>
        </w:rPr>
        <w:t>Delitos.</w:t>
      </w:r>
    </w:p>
    <w:p>
      <w:pPr>
        <w:spacing w:after="0" w:line="240" w:lineRule="auto"/>
        <w:jc w:val="left"/>
        <w:rPr>
          <w:sz w:val="24"/>
        </w:rPr>
        <w:sectPr>
          <w:pgSz w:w="11910" w:h="16840"/>
          <w:pgMar w:header="708" w:footer="1003" w:top="1640" w:bottom="1200" w:left="1020" w:right="860"/>
        </w:sectPr>
      </w:pPr>
    </w:p>
    <w:p>
      <w:pPr>
        <w:pStyle w:val="BodyText"/>
        <w:spacing w:before="89"/>
        <w:ind w:left="681" w:right="838"/>
        <w:jc w:val="both"/>
      </w:pPr>
      <w:r>
        <w:rPr/>
        <w:t>En definitiva, el Órgano de Cumplimiento, a través de las personas que lo integran, personificará la máxima garantía de supervisión, vigilancia y control del Programa para la Prevención de la Comisión de Delitos y de su Sistema de Gestión, tanto internamente como</w:t>
      </w:r>
      <w:r>
        <w:rPr>
          <w:spacing w:val="-22"/>
        </w:rPr>
        <w:t> </w:t>
      </w:r>
      <w:r>
        <w:rPr/>
        <w:t>externamente.</w:t>
      </w:r>
    </w:p>
    <w:p>
      <w:pPr>
        <w:pStyle w:val="BodyText"/>
        <w:spacing w:before="11"/>
        <w:rPr>
          <w:sz w:val="23"/>
        </w:rPr>
      </w:pPr>
    </w:p>
    <w:p>
      <w:pPr>
        <w:pStyle w:val="BodyText"/>
        <w:ind w:left="681" w:right="837"/>
        <w:jc w:val="both"/>
      </w:pPr>
      <w:r>
        <w:rPr/>
        <w:t>Por tal motivo dispondrá de los recursos, estatus, autoridad e independencias adecuados, adquiriendo poderes autónomos de iniciativa y control contemplados en este</w:t>
      </w:r>
      <w:r>
        <w:rPr>
          <w:spacing w:val="-26"/>
        </w:rPr>
        <w:t> </w:t>
      </w:r>
      <w:r>
        <w:rPr/>
        <w:t>Reglamento.</w:t>
      </w:r>
    </w:p>
    <w:p>
      <w:pPr>
        <w:pStyle w:val="BodyText"/>
        <w:spacing w:before="1"/>
      </w:pPr>
    </w:p>
    <w:p>
      <w:pPr>
        <w:pStyle w:val="BodyText"/>
        <w:ind w:left="681"/>
        <w:jc w:val="both"/>
      </w:pPr>
      <w:r>
        <w:rPr/>
        <w:t>En relación con el contenido de este Reglamento:</w:t>
      </w:r>
    </w:p>
    <w:p>
      <w:pPr>
        <w:pStyle w:val="BodyText"/>
        <w:rPr>
          <w:sz w:val="25"/>
        </w:rPr>
      </w:pPr>
    </w:p>
    <w:p>
      <w:pPr>
        <w:pStyle w:val="ListParagraph"/>
        <w:numPr>
          <w:ilvl w:val="0"/>
          <w:numId w:val="6"/>
        </w:numPr>
        <w:tabs>
          <w:tab w:pos="1401" w:val="left" w:leader="none"/>
          <w:tab w:pos="1402" w:val="left" w:leader="none"/>
        </w:tabs>
        <w:spacing w:line="228" w:lineRule="auto" w:before="0" w:after="0"/>
        <w:ind w:left="1401" w:right="836" w:hanging="360"/>
        <w:jc w:val="left"/>
        <w:rPr>
          <w:sz w:val="24"/>
        </w:rPr>
      </w:pPr>
      <w:r>
        <w:rPr>
          <w:sz w:val="24"/>
        </w:rPr>
        <w:t>Cualquier duda o discrepancia en relación con la interpretación de este Reglamento será resuelta por el propio Órgano de</w:t>
      </w:r>
      <w:r>
        <w:rPr>
          <w:spacing w:val="-2"/>
          <w:sz w:val="24"/>
        </w:rPr>
        <w:t> </w:t>
      </w:r>
      <w:r>
        <w:rPr>
          <w:sz w:val="24"/>
        </w:rPr>
        <w:t>Cumplimiento.</w:t>
      </w:r>
    </w:p>
    <w:p>
      <w:pPr>
        <w:pStyle w:val="BodyText"/>
        <w:spacing w:before="2"/>
        <w:rPr>
          <w:sz w:val="25"/>
        </w:rPr>
      </w:pPr>
    </w:p>
    <w:p>
      <w:pPr>
        <w:pStyle w:val="ListParagraph"/>
        <w:numPr>
          <w:ilvl w:val="0"/>
          <w:numId w:val="6"/>
        </w:numPr>
        <w:tabs>
          <w:tab w:pos="1401" w:val="left" w:leader="none"/>
          <w:tab w:pos="1402" w:val="left" w:leader="none"/>
        </w:tabs>
        <w:spacing w:line="228" w:lineRule="auto" w:before="0" w:after="0"/>
        <w:ind w:left="1401" w:right="836" w:hanging="360"/>
        <w:jc w:val="left"/>
        <w:rPr>
          <w:sz w:val="24"/>
        </w:rPr>
      </w:pPr>
      <w:r>
        <w:rPr>
          <w:sz w:val="24"/>
        </w:rPr>
        <w:t>De</w:t>
      </w:r>
      <w:r>
        <w:rPr>
          <w:spacing w:val="-9"/>
          <w:sz w:val="24"/>
        </w:rPr>
        <w:t> </w:t>
      </w:r>
      <w:r>
        <w:rPr>
          <w:sz w:val="24"/>
        </w:rPr>
        <w:t>la</w:t>
      </w:r>
      <w:r>
        <w:rPr>
          <w:spacing w:val="-8"/>
          <w:sz w:val="24"/>
        </w:rPr>
        <w:t> </w:t>
      </w:r>
      <w:r>
        <w:rPr>
          <w:sz w:val="24"/>
        </w:rPr>
        <w:t>interpretación</w:t>
      </w:r>
      <w:r>
        <w:rPr>
          <w:spacing w:val="-9"/>
          <w:sz w:val="24"/>
        </w:rPr>
        <w:t> </w:t>
      </w:r>
      <w:r>
        <w:rPr>
          <w:sz w:val="24"/>
        </w:rPr>
        <w:t>y</w:t>
      </w:r>
      <w:r>
        <w:rPr>
          <w:spacing w:val="-8"/>
          <w:sz w:val="24"/>
        </w:rPr>
        <w:t> </w:t>
      </w:r>
      <w:r>
        <w:rPr>
          <w:sz w:val="24"/>
        </w:rPr>
        <w:t>resolución</w:t>
      </w:r>
      <w:r>
        <w:rPr>
          <w:spacing w:val="-9"/>
          <w:sz w:val="24"/>
        </w:rPr>
        <w:t> </w:t>
      </w:r>
      <w:r>
        <w:rPr>
          <w:sz w:val="24"/>
        </w:rPr>
        <w:t>de</w:t>
      </w:r>
      <w:r>
        <w:rPr>
          <w:spacing w:val="-8"/>
          <w:sz w:val="24"/>
        </w:rPr>
        <w:t> </w:t>
      </w:r>
      <w:r>
        <w:rPr>
          <w:sz w:val="24"/>
        </w:rPr>
        <w:t>las</w:t>
      </w:r>
      <w:r>
        <w:rPr>
          <w:spacing w:val="-9"/>
          <w:sz w:val="24"/>
        </w:rPr>
        <w:t> </w:t>
      </w:r>
      <w:r>
        <w:rPr>
          <w:sz w:val="24"/>
        </w:rPr>
        <w:t>dudas</w:t>
      </w:r>
      <w:r>
        <w:rPr>
          <w:spacing w:val="-8"/>
          <w:sz w:val="24"/>
        </w:rPr>
        <w:t> </w:t>
      </w:r>
      <w:r>
        <w:rPr>
          <w:sz w:val="24"/>
        </w:rPr>
        <w:t>o</w:t>
      </w:r>
      <w:r>
        <w:rPr>
          <w:spacing w:val="-8"/>
          <w:sz w:val="24"/>
        </w:rPr>
        <w:t> </w:t>
      </w:r>
      <w:r>
        <w:rPr>
          <w:sz w:val="24"/>
        </w:rPr>
        <w:t>discrepancias</w:t>
      </w:r>
      <w:r>
        <w:rPr>
          <w:spacing w:val="-9"/>
          <w:sz w:val="24"/>
        </w:rPr>
        <w:t> </w:t>
      </w:r>
      <w:r>
        <w:rPr>
          <w:sz w:val="24"/>
        </w:rPr>
        <w:t>surgidas</w:t>
      </w:r>
      <w:r>
        <w:rPr>
          <w:spacing w:val="-8"/>
          <w:sz w:val="24"/>
        </w:rPr>
        <w:t> </w:t>
      </w:r>
      <w:r>
        <w:rPr>
          <w:sz w:val="24"/>
        </w:rPr>
        <w:t>deberá</w:t>
      </w:r>
      <w:r>
        <w:rPr>
          <w:spacing w:val="-9"/>
          <w:sz w:val="24"/>
        </w:rPr>
        <w:t> </w:t>
      </w:r>
      <w:r>
        <w:rPr>
          <w:sz w:val="24"/>
        </w:rPr>
        <w:t>informarse al Órgano de Gobierno del</w:t>
      </w:r>
      <w:r>
        <w:rPr>
          <w:spacing w:val="-2"/>
          <w:sz w:val="24"/>
        </w:rPr>
        <w:t> </w:t>
      </w:r>
      <w:r>
        <w:rPr>
          <w:sz w:val="24"/>
        </w:rPr>
        <w:t>ITC.</w:t>
      </w:r>
    </w:p>
    <w:p>
      <w:pPr>
        <w:pStyle w:val="BodyText"/>
        <w:spacing w:before="4"/>
      </w:pPr>
    </w:p>
    <w:p>
      <w:pPr>
        <w:pStyle w:val="Heading1"/>
        <w:numPr>
          <w:ilvl w:val="0"/>
          <w:numId w:val="2"/>
        </w:numPr>
        <w:tabs>
          <w:tab w:pos="1042" w:val="left" w:leader="none"/>
        </w:tabs>
        <w:spacing w:line="240" w:lineRule="auto" w:before="0" w:after="0"/>
        <w:ind w:left="1041" w:right="0" w:hanging="361"/>
        <w:jc w:val="left"/>
      </w:pPr>
      <w:bookmarkStart w:name="_TOC_250008" w:id="6"/>
      <w:r>
        <w:rPr>
          <w:color w:val="00B0F0"/>
        </w:rPr>
        <w:t>Reuniones del órgano de</w:t>
      </w:r>
      <w:r>
        <w:rPr>
          <w:color w:val="00B0F0"/>
          <w:spacing w:val="-2"/>
        </w:rPr>
        <w:t> </w:t>
      </w:r>
      <w:bookmarkEnd w:id="6"/>
      <w:r>
        <w:rPr>
          <w:color w:val="00B0F0"/>
        </w:rPr>
        <w:t>cumplimiento</w:t>
      </w:r>
    </w:p>
    <w:p>
      <w:pPr>
        <w:pStyle w:val="BodyText"/>
        <w:rPr>
          <w:b/>
        </w:rPr>
      </w:pPr>
    </w:p>
    <w:p>
      <w:pPr>
        <w:pStyle w:val="BodyText"/>
        <w:ind w:left="681" w:right="836" w:hanging="1"/>
        <w:jc w:val="both"/>
      </w:pPr>
      <w:r>
        <w:rPr/>
        <w:t>El Órgano de Cumplimiento con carácter ordinario mínimo 2 veces en el año y con carácter extraordinario se reunirá cuantas veces sean necesarias a su juicio o en su caso, a juicio de las personas que lo componen, para el ejercicio de sus competencias, o a solicitud del Órgano de Gobierno del ITC, que podrá solicitar reuniones informativas con el Órgano de Cumplimiento.</w:t>
      </w:r>
    </w:p>
    <w:p>
      <w:pPr>
        <w:pStyle w:val="BodyText"/>
        <w:spacing w:before="11"/>
        <w:rPr>
          <w:sz w:val="23"/>
        </w:rPr>
      </w:pPr>
    </w:p>
    <w:p>
      <w:pPr>
        <w:spacing w:before="0"/>
        <w:ind w:left="681" w:right="0" w:firstLine="0"/>
        <w:jc w:val="left"/>
        <w:rPr>
          <w:b/>
          <w:sz w:val="24"/>
        </w:rPr>
      </w:pPr>
      <w:r>
        <w:rPr>
          <w:b/>
          <w:color w:val="00B0F0"/>
          <w:sz w:val="24"/>
        </w:rPr>
        <w:t>Convocatoria</w:t>
      </w:r>
    </w:p>
    <w:p>
      <w:pPr>
        <w:pStyle w:val="BodyText"/>
        <w:rPr>
          <w:b/>
        </w:rPr>
      </w:pPr>
    </w:p>
    <w:p>
      <w:pPr>
        <w:pStyle w:val="BodyText"/>
        <w:ind w:left="681" w:hanging="1"/>
      </w:pPr>
      <w:r>
        <w:rPr/>
        <w:t>Las personas que componen el Órgano de Cumplimiento se reunirán previa convocatoria con una antelación mínima de cinco días, excepto en el caso de sesiones de carácter urgente.</w:t>
      </w:r>
    </w:p>
    <w:p>
      <w:pPr>
        <w:pStyle w:val="BodyText"/>
      </w:pPr>
    </w:p>
    <w:p>
      <w:pPr>
        <w:pStyle w:val="BodyText"/>
        <w:ind w:left="681" w:right="670"/>
      </w:pPr>
      <w:r>
        <w:rPr/>
        <w:t>La convocatoria se realizará por cualquier medio que permita confirmar su recepción e incluirá el orden del día de la reunión.</w:t>
      </w:r>
    </w:p>
    <w:p>
      <w:pPr>
        <w:pStyle w:val="BodyText"/>
      </w:pPr>
    </w:p>
    <w:p>
      <w:pPr>
        <w:pStyle w:val="BodyText"/>
        <w:ind w:left="681" w:right="836"/>
        <w:jc w:val="both"/>
      </w:pPr>
      <w:r>
        <w:rPr/>
        <w:t>No será necesaria la convocatoria previa de las reuniones del Órgano de Cumplimiento, cuando, estando presentes la totalidad de las personas que lo componen, acepten por unanimidad su celebración y los puntos del orden del día a tratar.</w:t>
      </w:r>
    </w:p>
    <w:p>
      <w:pPr>
        <w:pStyle w:val="BodyText"/>
      </w:pPr>
    </w:p>
    <w:p>
      <w:pPr>
        <w:spacing w:before="0"/>
        <w:ind w:left="681" w:right="0" w:firstLine="0"/>
        <w:jc w:val="left"/>
        <w:rPr>
          <w:b/>
          <w:sz w:val="24"/>
        </w:rPr>
      </w:pPr>
      <w:r>
        <w:rPr>
          <w:b/>
          <w:color w:val="00B0F0"/>
          <w:sz w:val="24"/>
        </w:rPr>
        <w:t>Lugar de</w:t>
      </w:r>
      <w:r>
        <w:rPr>
          <w:b/>
          <w:color w:val="00B0F0"/>
          <w:spacing w:val="-1"/>
          <w:sz w:val="24"/>
        </w:rPr>
        <w:t> </w:t>
      </w:r>
      <w:r>
        <w:rPr>
          <w:b/>
          <w:color w:val="00B0F0"/>
          <w:sz w:val="24"/>
        </w:rPr>
        <w:t>celebración</w:t>
      </w:r>
    </w:p>
    <w:p>
      <w:pPr>
        <w:pStyle w:val="BodyText"/>
        <w:rPr>
          <w:b/>
        </w:rPr>
      </w:pPr>
    </w:p>
    <w:p>
      <w:pPr>
        <w:pStyle w:val="BodyText"/>
        <w:ind w:left="681" w:right="838"/>
        <w:jc w:val="both"/>
      </w:pPr>
      <w:r>
        <w:rPr/>
        <w:t>Las</w:t>
      </w:r>
      <w:r>
        <w:rPr>
          <w:spacing w:val="-14"/>
        </w:rPr>
        <w:t> </w:t>
      </w:r>
      <w:r>
        <w:rPr/>
        <w:t>reuniones</w:t>
      </w:r>
      <w:r>
        <w:rPr>
          <w:spacing w:val="-11"/>
        </w:rPr>
        <w:t> </w:t>
      </w:r>
      <w:r>
        <w:rPr/>
        <w:t>del</w:t>
      </w:r>
      <w:r>
        <w:rPr>
          <w:spacing w:val="-13"/>
        </w:rPr>
        <w:t> </w:t>
      </w:r>
      <w:r>
        <w:rPr/>
        <w:t>Órgano</w:t>
      </w:r>
      <w:r>
        <w:rPr>
          <w:spacing w:val="-13"/>
        </w:rPr>
        <w:t> </w:t>
      </w:r>
      <w:r>
        <w:rPr/>
        <w:t>de</w:t>
      </w:r>
      <w:r>
        <w:rPr>
          <w:spacing w:val="-13"/>
        </w:rPr>
        <w:t> </w:t>
      </w:r>
      <w:r>
        <w:rPr/>
        <w:t>Cumplimiento</w:t>
      </w:r>
      <w:r>
        <w:rPr>
          <w:spacing w:val="-12"/>
        </w:rPr>
        <w:t> </w:t>
      </w:r>
      <w:r>
        <w:rPr/>
        <w:t>se</w:t>
      </w:r>
      <w:r>
        <w:rPr>
          <w:spacing w:val="-13"/>
        </w:rPr>
        <w:t> </w:t>
      </w:r>
      <w:r>
        <w:rPr/>
        <w:t>celebrarán</w:t>
      </w:r>
      <w:r>
        <w:rPr>
          <w:spacing w:val="-13"/>
        </w:rPr>
        <w:t> </w:t>
      </w:r>
      <w:r>
        <w:rPr/>
        <w:t>en</w:t>
      </w:r>
      <w:r>
        <w:rPr>
          <w:spacing w:val="-14"/>
        </w:rPr>
        <w:t> </w:t>
      </w:r>
      <w:r>
        <w:rPr/>
        <w:t>el</w:t>
      </w:r>
      <w:r>
        <w:rPr>
          <w:spacing w:val="-13"/>
        </w:rPr>
        <w:t> </w:t>
      </w:r>
      <w:r>
        <w:rPr/>
        <w:t>domicilio</w:t>
      </w:r>
      <w:r>
        <w:rPr>
          <w:spacing w:val="-13"/>
        </w:rPr>
        <w:t> </w:t>
      </w:r>
      <w:r>
        <w:rPr/>
        <w:t>o</w:t>
      </w:r>
      <w:r>
        <w:rPr>
          <w:spacing w:val="-13"/>
        </w:rPr>
        <w:t> </w:t>
      </w:r>
      <w:r>
        <w:rPr/>
        <w:t>cualquiera</w:t>
      </w:r>
      <w:r>
        <w:rPr>
          <w:spacing w:val="-13"/>
        </w:rPr>
        <w:t> </w:t>
      </w:r>
      <w:r>
        <w:rPr/>
        <w:t>de</w:t>
      </w:r>
      <w:r>
        <w:rPr>
          <w:spacing w:val="-13"/>
        </w:rPr>
        <w:t> </w:t>
      </w:r>
      <w:r>
        <w:rPr/>
        <w:t>las</w:t>
      </w:r>
      <w:r>
        <w:rPr>
          <w:spacing w:val="-13"/>
        </w:rPr>
        <w:t> </w:t>
      </w:r>
      <w:r>
        <w:rPr/>
        <w:t>sedes del ITC o en el lugar que se señale en la convocatoria, o a través de los medios electrónicos dispuestos a tal</w:t>
      </w:r>
      <w:r>
        <w:rPr>
          <w:spacing w:val="-1"/>
        </w:rPr>
        <w:t> </w:t>
      </w:r>
      <w:r>
        <w:rPr/>
        <w:t>efecto.</w:t>
      </w:r>
    </w:p>
    <w:p>
      <w:pPr>
        <w:pStyle w:val="BodyText"/>
      </w:pPr>
    </w:p>
    <w:p>
      <w:pPr>
        <w:spacing w:before="0"/>
        <w:ind w:left="681" w:right="0" w:firstLine="0"/>
        <w:jc w:val="left"/>
        <w:rPr>
          <w:b/>
          <w:sz w:val="24"/>
        </w:rPr>
      </w:pPr>
      <w:r>
        <w:rPr>
          <w:b/>
          <w:color w:val="00B0F0"/>
          <w:sz w:val="24"/>
        </w:rPr>
        <w:t>Acta de las reuniones y adopción de acuerdos</w:t>
      </w:r>
    </w:p>
    <w:p>
      <w:pPr>
        <w:pStyle w:val="BodyText"/>
        <w:rPr>
          <w:b/>
        </w:rPr>
      </w:pPr>
    </w:p>
    <w:p>
      <w:pPr>
        <w:pStyle w:val="BodyText"/>
        <w:ind w:left="681" w:right="836" w:hanging="1"/>
        <w:jc w:val="both"/>
      </w:pPr>
      <w:r>
        <w:rPr/>
        <w:t>En caso de que el Órgano de Cumplimiento sea colegiado, actuará como secretario o secretaria de</w:t>
      </w:r>
      <w:r>
        <w:rPr>
          <w:spacing w:val="-11"/>
        </w:rPr>
        <w:t> </w:t>
      </w:r>
      <w:r>
        <w:rPr/>
        <w:t>la</w:t>
      </w:r>
      <w:r>
        <w:rPr>
          <w:spacing w:val="-11"/>
        </w:rPr>
        <w:t> </w:t>
      </w:r>
      <w:r>
        <w:rPr/>
        <w:t>reunión</w:t>
      </w:r>
      <w:r>
        <w:rPr>
          <w:spacing w:val="-11"/>
        </w:rPr>
        <w:t> </w:t>
      </w:r>
      <w:r>
        <w:rPr/>
        <w:t>la</w:t>
      </w:r>
      <w:r>
        <w:rPr>
          <w:spacing w:val="-10"/>
        </w:rPr>
        <w:t> </w:t>
      </w:r>
      <w:r>
        <w:rPr/>
        <w:t>persona</w:t>
      </w:r>
      <w:r>
        <w:rPr>
          <w:spacing w:val="-11"/>
        </w:rPr>
        <w:t> </w:t>
      </w:r>
      <w:r>
        <w:rPr/>
        <w:t>designada</w:t>
      </w:r>
      <w:r>
        <w:rPr>
          <w:spacing w:val="-11"/>
        </w:rPr>
        <w:t> </w:t>
      </w:r>
      <w:r>
        <w:rPr/>
        <w:t>al</w:t>
      </w:r>
      <w:r>
        <w:rPr>
          <w:spacing w:val="-11"/>
        </w:rPr>
        <w:t> </w:t>
      </w:r>
      <w:r>
        <w:rPr/>
        <w:t>efecto</w:t>
      </w:r>
      <w:r>
        <w:rPr>
          <w:spacing w:val="-10"/>
        </w:rPr>
        <w:t> </w:t>
      </w:r>
      <w:r>
        <w:rPr/>
        <w:t>y</w:t>
      </w:r>
      <w:r>
        <w:rPr>
          <w:spacing w:val="-11"/>
        </w:rPr>
        <w:t> </w:t>
      </w:r>
      <w:r>
        <w:rPr/>
        <w:t>los</w:t>
      </w:r>
      <w:r>
        <w:rPr>
          <w:spacing w:val="-9"/>
        </w:rPr>
        <w:t> </w:t>
      </w:r>
      <w:r>
        <w:rPr/>
        <w:t>acuerdos</w:t>
      </w:r>
      <w:r>
        <w:rPr>
          <w:spacing w:val="-12"/>
        </w:rPr>
        <w:t> </w:t>
      </w:r>
      <w:r>
        <w:rPr/>
        <w:t>se</w:t>
      </w:r>
      <w:r>
        <w:rPr>
          <w:spacing w:val="-11"/>
        </w:rPr>
        <w:t> </w:t>
      </w:r>
      <w:r>
        <w:rPr/>
        <w:t>harán</w:t>
      </w:r>
      <w:r>
        <w:rPr>
          <w:spacing w:val="-12"/>
        </w:rPr>
        <w:t> </w:t>
      </w:r>
      <w:r>
        <w:rPr/>
        <w:t>constar</w:t>
      </w:r>
      <w:r>
        <w:rPr>
          <w:spacing w:val="-11"/>
        </w:rPr>
        <w:t> </w:t>
      </w:r>
      <w:r>
        <w:rPr/>
        <w:t>en</w:t>
      </w:r>
      <w:r>
        <w:rPr>
          <w:spacing w:val="-12"/>
        </w:rPr>
        <w:t> </w:t>
      </w:r>
      <w:r>
        <w:rPr/>
        <w:t>las</w:t>
      </w:r>
      <w:r>
        <w:rPr>
          <w:spacing w:val="-12"/>
        </w:rPr>
        <w:t> </w:t>
      </w:r>
      <w:r>
        <w:rPr/>
        <w:t>actas</w:t>
      </w:r>
      <w:r>
        <w:rPr>
          <w:spacing w:val="-11"/>
        </w:rPr>
        <w:t> </w:t>
      </w:r>
      <w:r>
        <w:rPr/>
        <w:t>firmadas por las personas que forman parte del Órgano de</w:t>
      </w:r>
      <w:r>
        <w:rPr>
          <w:spacing w:val="-7"/>
        </w:rPr>
        <w:t> </w:t>
      </w:r>
      <w:r>
        <w:rPr/>
        <w:t>Cumplimiento.</w:t>
      </w:r>
    </w:p>
    <w:p>
      <w:pPr>
        <w:pStyle w:val="BodyText"/>
      </w:pPr>
    </w:p>
    <w:p>
      <w:pPr>
        <w:pStyle w:val="BodyText"/>
        <w:ind w:left="681" w:right="670"/>
      </w:pPr>
      <w:r>
        <w:rPr/>
        <w:t>Las actas deberán ser aprobadas en la misma reunión o en la inmediatamente posterior y serán llevadas a un libro de actas del Órgano de Cumplimiento.</w:t>
      </w:r>
    </w:p>
    <w:p>
      <w:pPr>
        <w:pStyle w:val="BodyText"/>
      </w:pPr>
    </w:p>
    <w:p>
      <w:pPr>
        <w:pStyle w:val="BodyText"/>
        <w:spacing w:before="1"/>
        <w:ind w:left="681"/>
      </w:pPr>
      <w:r>
        <w:rPr/>
        <w:t>En caso de ser adoptados acuerdos, estos lo serán por mayoría de votos.</w:t>
      </w:r>
    </w:p>
    <w:p>
      <w:pPr>
        <w:spacing w:after="0"/>
        <w:sectPr>
          <w:pgSz w:w="11910" w:h="16840"/>
          <w:pgMar w:header="708" w:footer="1003" w:top="1640" w:bottom="1200" w:left="1020" w:right="860"/>
        </w:sectPr>
      </w:pPr>
    </w:p>
    <w:p>
      <w:pPr>
        <w:pStyle w:val="BodyText"/>
        <w:spacing w:before="4"/>
        <w:rPr>
          <w:sz w:val="23"/>
        </w:rPr>
      </w:pPr>
    </w:p>
    <w:p>
      <w:pPr>
        <w:pStyle w:val="BodyText"/>
        <w:spacing w:before="97"/>
        <w:ind w:left="681"/>
      </w:pPr>
      <w:r>
        <w:rPr/>
        <w:t>En caso de empate, el voto de la persona que ocupe la Presidencia decidirá la votación.</w:t>
      </w:r>
    </w:p>
    <w:p>
      <w:pPr>
        <w:pStyle w:val="BodyText"/>
      </w:pPr>
    </w:p>
    <w:p>
      <w:pPr>
        <w:pStyle w:val="Heading1"/>
        <w:numPr>
          <w:ilvl w:val="0"/>
          <w:numId w:val="2"/>
        </w:numPr>
        <w:tabs>
          <w:tab w:pos="1042" w:val="left" w:leader="none"/>
        </w:tabs>
        <w:spacing w:line="240" w:lineRule="auto" w:before="0" w:after="0"/>
        <w:ind w:left="1041" w:right="0" w:hanging="361"/>
        <w:jc w:val="left"/>
      </w:pPr>
      <w:bookmarkStart w:name="_TOC_250007" w:id="7"/>
      <w:r>
        <w:rPr>
          <w:color w:val="00B0F0"/>
        </w:rPr>
        <w:t>Obligaciones del órgano de</w:t>
      </w:r>
      <w:r>
        <w:rPr>
          <w:color w:val="00B0F0"/>
          <w:spacing w:val="-1"/>
        </w:rPr>
        <w:t> </w:t>
      </w:r>
      <w:bookmarkEnd w:id="7"/>
      <w:r>
        <w:rPr>
          <w:color w:val="00B0F0"/>
        </w:rPr>
        <w:t>cumplimiento</w:t>
      </w:r>
    </w:p>
    <w:p>
      <w:pPr>
        <w:pStyle w:val="BodyText"/>
        <w:rPr>
          <w:b/>
        </w:rPr>
      </w:pPr>
    </w:p>
    <w:p>
      <w:pPr>
        <w:pStyle w:val="BodyText"/>
        <w:ind w:left="681"/>
      </w:pPr>
      <w:r>
        <w:rPr/>
        <w:t>Es obligación del Órgano de Cumplimiento:</w:t>
      </w:r>
    </w:p>
    <w:p>
      <w:pPr>
        <w:pStyle w:val="BodyText"/>
        <w:spacing w:before="2"/>
      </w:pPr>
    </w:p>
    <w:p>
      <w:pPr>
        <w:pStyle w:val="ListParagraph"/>
        <w:numPr>
          <w:ilvl w:val="0"/>
          <w:numId w:val="7"/>
        </w:numPr>
        <w:tabs>
          <w:tab w:pos="1402" w:val="left" w:leader="none"/>
        </w:tabs>
        <w:spacing w:line="237" w:lineRule="auto" w:before="1" w:after="0"/>
        <w:ind w:left="1401" w:right="837" w:hanging="360"/>
        <w:jc w:val="both"/>
        <w:rPr>
          <w:sz w:val="24"/>
        </w:rPr>
      </w:pPr>
      <w:r>
        <w:rPr>
          <w:sz w:val="24"/>
        </w:rPr>
        <w:t>Conocer las modificaciones legales y la normativa que puedan afectar al Programa para la Prevención de la Comisión de Delitos y al Código de Conducta del</w:t>
      </w:r>
      <w:r>
        <w:rPr>
          <w:spacing w:val="-9"/>
          <w:sz w:val="24"/>
        </w:rPr>
        <w:t> </w:t>
      </w:r>
      <w:r>
        <w:rPr>
          <w:sz w:val="24"/>
        </w:rPr>
        <w:t>ITC.</w:t>
      </w:r>
    </w:p>
    <w:p>
      <w:pPr>
        <w:pStyle w:val="BodyText"/>
      </w:pPr>
    </w:p>
    <w:p>
      <w:pPr>
        <w:pStyle w:val="ListParagraph"/>
        <w:numPr>
          <w:ilvl w:val="0"/>
          <w:numId w:val="7"/>
        </w:numPr>
        <w:tabs>
          <w:tab w:pos="1402" w:val="left" w:leader="none"/>
        </w:tabs>
        <w:spacing w:line="240" w:lineRule="auto" w:before="0" w:after="0"/>
        <w:ind w:left="1401" w:right="835" w:hanging="360"/>
        <w:jc w:val="both"/>
        <w:rPr>
          <w:sz w:val="24"/>
        </w:rPr>
      </w:pPr>
      <w:r>
        <w:rPr>
          <w:sz w:val="24"/>
        </w:rPr>
        <w:t>Conocer el funcionamiento y la operativa de negocio del ITC, estando actualizados sobre nuevas</w:t>
      </w:r>
      <w:r>
        <w:rPr>
          <w:spacing w:val="-14"/>
          <w:sz w:val="24"/>
        </w:rPr>
        <w:t> </w:t>
      </w:r>
      <w:r>
        <w:rPr>
          <w:sz w:val="24"/>
        </w:rPr>
        <w:t>líneas</w:t>
      </w:r>
      <w:r>
        <w:rPr>
          <w:spacing w:val="-12"/>
          <w:sz w:val="24"/>
        </w:rPr>
        <w:t> </w:t>
      </w:r>
      <w:r>
        <w:rPr>
          <w:sz w:val="24"/>
        </w:rPr>
        <w:t>de</w:t>
      </w:r>
      <w:r>
        <w:rPr>
          <w:spacing w:val="-14"/>
          <w:sz w:val="24"/>
        </w:rPr>
        <w:t> </w:t>
      </w:r>
      <w:r>
        <w:rPr>
          <w:sz w:val="24"/>
        </w:rPr>
        <w:t>negocio,</w:t>
      </w:r>
      <w:r>
        <w:rPr>
          <w:spacing w:val="-14"/>
          <w:sz w:val="24"/>
        </w:rPr>
        <w:t> </w:t>
      </w:r>
      <w:r>
        <w:rPr>
          <w:sz w:val="24"/>
        </w:rPr>
        <w:t>cambios</w:t>
      </w:r>
      <w:r>
        <w:rPr>
          <w:spacing w:val="-14"/>
          <w:sz w:val="24"/>
        </w:rPr>
        <w:t> </w:t>
      </w:r>
      <w:r>
        <w:rPr>
          <w:sz w:val="24"/>
        </w:rPr>
        <w:t>de</w:t>
      </w:r>
      <w:r>
        <w:rPr>
          <w:spacing w:val="-13"/>
          <w:sz w:val="24"/>
        </w:rPr>
        <w:t> </w:t>
      </w:r>
      <w:r>
        <w:rPr>
          <w:sz w:val="24"/>
        </w:rPr>
        <w:t>orientación</w:t>
      </w:r>
      <w:r>
        <w:rPr>
          <w:spacing w:val="-13"/>
          <w:sz w:val="24"/>
        </w:rPr>
        <w:t> </w:t>
      </w:r>
      <w:r>
        <w:rPr>
          <w:sz w:val="24"/>
        </w:rPr>
        <w:t>de</w:t>
      </w:r>
      <w:r>
        <w:rPr>
          <w:spacing w:val="-14"/>
          <w:sz w:val="24"/>
        </w:rPr>
        <w:t> </w:t>
      </w:r>
      <w:r>
        <w:rPr>
          <w:sz w:val="24"/>
        </w:rPr>
        <w:t>la</w:t>
      </w:r>
      <w:r>
        <w:rPr>
          <w:spacing w:val="-14"/>
          <w:sz w:val="24"/>
        </w:rPr>
        <w:t> </w:t>
      </w:r>
      <w:r>
        <w:rPr>
          <w:sz w:val="24"/>
        </w:rPr>
        <w:t>actividad</w:t>
      </w:r>
      <w:r>
        <w:rPr>
          <w:spacing w:val="-13"/>
          <w:sz w:val="24"/>
        </w:rPr>
        <w:t> </w:t>
      </w:r>
      <w:r>
        <w:rPr>
          <w:sz w:val="24"/>
        </w:rPr>
        <w:t>y,</w:t>
      </w:r>
      <w:r>
        <w:rPr>
          <w:spacing w:val="-14"/>
          <w:sz w:val="24"/>
        </w:rPr>
        <w:t> </w:t>
      </w:r>
      <w:r>
        <w:rPr>
          <w:sz w:val="24"/>
        </w:rPr>
        <w:t>en</w:t>
      </w:r>
      <w:r>
        <w:rPr>
          <w:spacing w:val="-14"/>
          <w:sz w:val="24"/>
        </w:rPr>
        <w:t> </w:t>
      </w:r>
      <w:r>
        <w:rPr>
          <w:sz w:val="24"/>
        </w:rPr>
        <w:t>definitiva,</w:t>
      </w:r>
      <w:r>
        <w:rPr>
          <w:spacing w:val="-14"/>
          <w:sz w:val="24"/>
        </w:rPr>
        <w:t> </w:t>
      </w:r>
      <w:r>
        <w:rPr>
          <w:sz w:val="24"/>
        </w:rPr>
        <w:t>cualquier ámbito del negocio para identificar posibles situaciones de riesgo e</w:t>
      </w:r>
      <w:r>
        <w:rPr>
          <w:spacing w:val="-30"/>
          <w:sz w:val="24"/>
        </w:rPr>
        <w:t> </w:t>
      </w:r>
      <w:r>
        <w:rPr>
          <w:sz w:val="24"/>
        </w:rPr>
        <w:t>incumplimiento.</w:t>
      </w:r>
    </w:p>
    <w:p>
      <w:pPr>
        <w:pStyle w:val="BodyText"/>
        <w:spacing w:before="1"/>
      </w:pPr>
    </w:p>
    <w:p>
      <w:pPr>
        <w:pStyle w:val="ListParagraph"/>
        <w:numPr>
          <w:ilvl w:val="0"/>
          <w:numId w:val="7"/>
        </w:numPr>
        <w:tabs>
          <w:tab w:pos="1402" w:val="left" w:leader="none"/>
        </w:tabs>
        <w:spacing w:line="237" w:lineRule="auto" w:before="0" w:after="0"/>
        <w:ind w:left="1401" w:right="836" w:hanging="360"/>
        <w:jc w:val="both"/>
        <w:rPr>
          <w:sz w:val="24"/>
        </w:rPr>
      </w:pPr>
      <w:r>
        <w:rPr>
          <w:sz w:val="24"/>
        </w:rPr>
        <w:t>Actuar con independencia de criterio y de acción, así como autonomía e imparcialidad respecto del resto de la organización y ejecutar su trabajo con la máxima diligencia y competencia profesional.</w:t>
      </w:r>
    </w:p>
    <w:p>
      <w:pPr>
        <w:pStyle w:val="BodyText"/>
        <w:spacing w:before="3"/>
      </w:pPr>
    </w:p>
    <w:p>
      <w:pPr>
        <w:pStyle w:val="ListParagraph"/>
        <w:numPr>
          <w:ilvl w:val="0"/>
          <w:numId w:val="7"/>
        </w:numPr>
        <w:tabs>
          <w:tab w:pos="1402" w:val="left" w:leader="none"/>
        </w:tabs>
        <w:spacing w:line="240" w:lineRule="auto" w:before="0" w:after="0"/>
        <w:ind w:left="1401" w:right="836" w:hanging="360"/>
        <w:jc w:val="both"/>
        <w:rPr>
          <w:sz w:val="24"/>
        </w:rPr>
      </w:pPr>
      <w:r>
        <w:rPr>
          <w:sz w:val="24"/>
        </w:rPr>
        <w:t>Guardar</w:t>
      </w:r>
      <w:r>
        <w:rPr>
          <w:spacing w:val="-12"/>
          <w:sz w:val="24"/>
        </w:rPr>
        <w:t> </w:t>
      </w:r>
      <w:r>
        <w:rPr>
          <w:sz w:val="24"/>
        </w:rPr>
        <w:t>secreto</w:t>
      </w:r>
      <w:r>
        <w:rPr>
          <w:spacing w:val="-11"/>
          <w:sz w:val="24"/>
        </w:rPr>
        <w:t> </w:t>
      </w:r>
      <w:r>
        <w:rPr>
          <w:sz w:val="24"/>
        </w:rPr>
        <w:t>de</w:t>
      </w:r>
      <w:r>
        <w:rPr>
          <w:spacing w:val="-12"/>
          <w:sz w:val="24"/>
        </w:rPr>
        <w:t> </w:t>
      </w:r>
      <w:r>
        <w:rPr>
          <w:sz w:val="24"/>
        </w:rPr>
        <w:t>sus</w:t>
      </w:r>
      <w:r>
        <w:rPr>
          <w:spacing w:val="-11"/>
          <w:sz w:val="24"/>
        </w:rPr>
        <w:t> </w:t>
      </w:r>
      <w:r>
        <w:rPr>
          <w:sz w:val="24"/>
        </w:rPr>
        <w:t>deliberaciones</w:t>
      </w:r>
      <w:r>
        <w:rPr>
          <w:spacing w:val="-12"/>
          <w:sz w:val="24"/>
        </w:rPr>
        <w:t> </w:t>
      </w:r>
      <w:r>
        <w:rPr>
          <w:sz w:val="24"/>
        </w:rPr>
        <w:t>y</w:t>
      </w:r>
      <w:r>
        <w:rPr>
          <w:spacing w:val="-11"/>
          <w:sz w:val="24"/>
        </w:rPr>
        <w:t> </w:t>
      </w:r>
      <w:r>
        <w:rPr>
          <w:sz w:val="24"/>
        </w:rPr>
        <w:t>acuerdos</w:t>
      </w:r>
      <w:r>
        <w:rPr>
          <w:spacing w:val="-12"/>
          <w:sz w:val="24"/>
        </w:rPr>
        <w:t> </w:t>
      </w:r>
      <w:r>
        <w:rPr>
          <w:sz w:val="24"/>
        </w:rPr>
        <w:t>y,</w:t>
      </w:r>
      <w:r>
        <w:rPr>
          <w:spacing w:val="-12"/>
          <w:sz w:val="24"/>
        </w:rPr>
        <w:t> </w:t>
      </w:r>
      <w:r>
        <w:rPr>
          <w:sz w:val="24"/>
        </w:rPr>
        <w:t>en</w:t>
      </w:r>
      <w:r>
        <w:rPr>
          <w:spacing w:val="-11"/>
          <w:sz w:val="24"/>
        </w:rPr>
        <w:t> </w:t>
      </w:r>
      <w:r>
        <w:rPr>
          <w:sz w:val="24"/>
        </w:rPr>
        <w:t>general,</w:t>
      </w:r>
      <w:r>
        <w:rPr>
          <w:spacing w:val="-12"/>
          <w:sz w:val="24"/>
        </w:rPr>
        <w:t> </w:t>
      </w:r>
      <w:r>
        <w:rPr>
          <w:sz w:val="24"/>
        </w:rPr>
        <w:t>se</w:t>
      </w:r>
      <w:r>
        <w:rPr>
          <w:spacing w:val="-11"/>
          <w:sz w:val="24"/>
        </w:rPr>
        <w:t> </w:t>
      </w:r>
      <w:r>
        <w:rPr>
          <w:sz w:val="24"/>
        </w:rPr>
        <w:t>abstendrán</w:t>
      </w:r>
      <w:r>
        <w:rPr>
          <w:spacing w:val="-12"/>
          <w:sz w:val="24"/>
        </w:rPr>
        <w:t> </w:t>
      </w:r>
      <w:r>
        <w:rPr>
          <w:sz w:val="24"/>
        </w:rPr>
        <w:t>de</w:t>
      </w:r>
      <w:r>
        <w:rPr>
          <w:spacing w:val="-11"/>
          <w:sz w:val="24"/>
        </w:rPr>
        <w:t> </w:t>
      </w:r>
      <w:r>
        <w:rPr>
          <w:sz w:val="24"/>
        </w:rPr>
        <w:t>revelar las</w:t>
      </w:r>
      <w:r>
        <w:rPr>
          <w:spacing w:val="-9"/>
          <w:sz w:val="24"/>
        </w:rPr>
        <w:t> </w:t>
      </w:r>
      <w:r>
        <w:rPr>
          <w:sz w:val="24"/>
        </w:rPr>
        <w:t>informaciones,</w:t>
      </w:r>
      <w:r>
        <w:rPr>
          <w:spacing w:val="-9"/>
          <w:sz w:val="24"/>
        </w:rPr>
        <w:t> </w:t>
      </w:r>
      <w:r>
        <w:rPr>
          <w:sz w:val="24"/>
        </w:rPr>
        <w:t>datos,</w:t>
      </w:r>
      <w:r>
        <w:rPr>
          <w:spacing w:val="-8"/>
          <w:sz w:val="24"/>
        </w:rPr>
        <w:t> </w:t>
      </w:r>
      <w:r>
        <w:rPr>
          <w:sz w:val="24"/>
        </w:rPr>
        <w:t>informes</w:t>
      </w:r>
      <w:r>
        <w:rPr>
          <w:spacing w:val="-9"/>
          <w:sz w:val="24"/>
        </w:rPr>
        <w:t> </w:t>
      </w:r>
      <w:r>
        <w:rPr>
          <w:sz w:val="24"/>
        </w:rPr>
        <w:t>o</w:t>
      </w:r>
      <w:r>
        <w:rPr>
          <w:spacing w:val="-8"/>
          <w:sz w:val="24"/>
        </w:rPr>
        <w:t> </w:t>
      </w:r>
      <w:r>
        <w:rPr>
          <w:sz w:val="24"/>
        </w:rPr>
        <w:t>antecedentes</w:t>
      </w:r>
      <w:r>
        <w:rPr>
          <w:spacing w:val="-9"/>
          <w:sz w:val="24"/>
        </w:rPr>
        <w:t> </w:t>
      </w:r>
      <w:r>
        <w:rPr>
          <w:sz w:val="24"/>
        </w:rPr>
        <w:t>a</w:t>
      </w:r>
      <w:r>
        <w:rPr>
          <w:spacing w:val="-8"/>
          <w:sz w:val="24"/>
        </w:rPr>
        <w:t> </w:t>
      </w:r>
      <w:r>
        <w:rPr>
          <w:sz w:val="24"/>
        </w:rPr>
        <w:t>los</w:t>
      </w:r>
      <w:r>
        <w:rPr>
          <w:spacing w:val="-9"/>
          <w:sz w:val="24"/>
        </w:rPr>
        <w:t> </w:t>
      </w:r>
      <w:r>
        <w:rPr>
          <w:sz w:val="24"/>
        </w:rPr>
        <w:t>que</w:t>
      </w:r>
      <w:r>
        <w:rPr>
          <w:spacing w:val="-9"/>
          <w:sz w:val="24"/>
        </w:rPr>
        <w:t> </w:t>
      </w:r>
      <w:r>
        <w:rPr>
          <w:sz w:val="24"/>
        </w:rPr>
        <w:t>tengan</w:t>
      </w:r>
      <w:r>
        <w:rPr>
          <w:spacing w:val="-8"/>
          <w:sz w:val="24"/>
        </w:rPr>
        <w:t> </w:t>
      </w:r>
      <w:r>
        <w:rPr>
          <w:sz w:val="24"/>
        </w:rPr>
        <w:t>acceso</w:t>
      </w:r>
      <w:r>
        <w:rPr>
          <w:spacing w:val="-9"/>
          <w:sz w:val="24"/>
        </w:rPr>
        <w:t> </w:t>
      </w:r>
      <w:r>
        <w:rPr>
          <w:sz w:val="24"/>
        </w:rPr>
        <w:t>en</w:t>
      </w:r>
      <w:r>
        <w:rPr>
          <w:spacing w:val="-8"/>
          <w:sz w:val="24"/>
        </w:rPr>
        <w:t> </w:t>
      </w:r>
      <w:r>
        <w:rPr>
          <w:sz w:val="24"/>
        </w:rPr>
        <w:t>el</w:t>
      </w:r>
      <w:r>
        <w:rPr>
          <w:spacing w:val="-9"/>
          <w:sz w:val="24"/>
        </w:rPr>
        <w:t> </w:t>
      </w:r>
      <w:r>
        <w:rPr>
          <w:sz w:val="24"/>
        </w:rPr>
        <w:t>ejercicio de su cargo, así como de utilizarlos en beneficio propio o de terceros, sin perjuicio de las obligaciones de transparencia e información previstas en el presente Reglamento, normativa interna del ITC y en la legislación aplicable. La obligación de confidencialidad de las personas que forman parte del Órgano de Cumplimiento subsistirá aun cuando hayan cesado en el</w:t>
      </w:r>
      <w:r>
        <w:rPr>
          <w:spacing w:val="-1"/>
          <w:sz w:val="24"/>
        </w:rPr>
        <w:t> </w:t>
      </w:r>
      <w:r>
        <w:rPr>
          <w:sz w:val="24"/>
        </w:rPr>
        <w:t>cargo.</w:t>
      </w:r>
    </w:p>
    <w:p>
      <w:pPr>
        <w:pStyle w:val="BodyText"/>
        <w:spacing w:before="1"/>
      </w:pPr>
    </w:p>
    <w:p>
      <w:pPr>
        <w:pStyle w:val="ListParagraph"/>
        <w:numPr>
          <w:ilvl w:val="0"/>
          <w:numId w:val="7"/>
        </w:numPr>
        <w:tabs>
          <w:tab w:pos="1402" w:val="left" w:leader="none"/>
        </w:tabs>
        <w:spacing w:line="237" w:lineRule="auto" w:before="0" w:after="0"/>
        <w:ind w:left="1401" w:right="836" w:hanging="360"/>
        <w:jc w:val="both"/>
        <w:rPr>
          <w:sz w:val="24"/>
        </w:rPr>
      </w:pPr>
      <w:r>
        <w:rPr>
          <w:sz w:val="24"/>
        </w:rPr>
        <w:t>Las personas que forman parte del Órgano de Cumplimiento tienen la obligación de conocer y cumplir este Reglamento, a cuyos efectos se les facilitará una</w:t>
      </w:r>
      <w:r>
        <w:rPr>
          <w:spacing w:val="-20"/>
          <w:sz w:val="24"/>
        </w:rPr>
        <w:t> </w:t>
      </w:r>
      <w:r>
        <w:rPr>
          <w:sz w:val="24"/>
        </w:rPr>
        <w:t>copia.</w:t>
      </w:r>
    </w:p>
    <w:p>
      <w:pPr>
        <w:pStyle w:val="BodyText"/>
        <w:spacing w:before="3"/>
      </w:pPr>
    </w:p>
    <w:p>
      <w:pPr>
        <w:pStyle w:val="ListParagraph"/>
        <w:numPr>
          <w:ilvl w:val="0"/>
          <w:numId w:val="7"/>
        </w:numPr>
        <w:tabs>
          <w:tab w:pos="1402" w:val="left" w:leader="none"/>
        </w:tabs>
        <w:spacing w:line="237" w:lineRule="auto" w:before="0" w:after="0"/>
        <w:ind w:left="1401" w:right="835" w:hanging="360"/>
        <w:jc w:val="both"/>
        <w:rPr>
          <w:sz w:val="24"/>
        </w:rPr>
      </w:pPr>
      <w:r>
        <w:rPr>
          <w:sz w:val="24"/>
        </w:rPr>
        <w:t>Adicionalmente, el Órgano de Cumplimiento tendrá la obligación de velar por el cumplimiento de este Reglamento por otros</w:t>
      </w:r>
      <w:r>
        <w:rPr>
          <w:spacing w:val="-4"/>
          <w:sz w:val="24"/>
        </w:rPr>
        <w:t> </w:t>
      </w:r>
      <w:r>
        <w:rPr>
          <w:sz w:val="24"/>
        </w:rPr>
        <w:t>terceros.</w:t>
      </w:r>
    </w:p>
    <w:p>
      <w:pPr>
        <w:pStyle w:val="BodyText"/>
      </w:pPr>
    </w:p>
    <w:p>
      <w:pPr>
        <w:pStyle w:val="Heading1"/>
        <w:numPr>
          <w:ilvl w:val="0"/>
          <w:numId w:val="2"/>
        </w:numPr>
        <w:tabs>
          <w:tab w:pos="1042" w:val="left" w:leader="none"/>
        </w:tabs>
        <w:spacing w:line="240" w:lineRule="auto" w:before="1" w:after="0"/>
        <w:ind w:left="1041" w:right="0" w:hanging="361"/>
        <w:jc w:val="left"/>
      </w:pPr>
      <w:bookmarkStart w:name="_TOC_250006" w:id="8"/>
      <w:r>
        <w:rPr>
          <w:color w:val="00B0F0"/>
        </w:rPr>
        <w:t>Deber de colaboración del órgano de</w:t>
      </w:r>
      <w:r>
        <w:rPr>
          <w:color w:val="00B0F0"/>
          <w:spacing w:val="-3"/>
        </w:rPr>
        <w:t> </w:t>
      </w:r>
      <w:bookmarkEnd w:id="8"/>
      <w:r>
        <w:rPr>
          <w:color w:val="00B0F0"/>
        </w:rPr>
        <w:t>cumplimiento</w:t>
      </w:r>
    </w:p>
    <w:p>
      <w:pPr>
        <w:pStyle w:val="BodyText"/>
        <w:spacing w:before="11"/>
        <w:rPr>
          <w:b/>
          <w:sz w:val="23"/>
        </w:rPr>
      </w:pPr>
    </w:p>
    <w:p>
      <w:pPr>
        <w:pStyle w:val="BodyText"/>
        <w:ind w:left="681" w:right="835"/>
        <w:jc w:val="both"/>
      </w:pPr>
      <w:r>
        <w:rPr/>
        <w:t>El Órgano de Cumplimiento tiene un deber general de cooperación con los órganos de la administración de Justicia y con instituciones y autoridades de control o regulatorias, así como otros</w:t>
      </w:r>
      <w:r>
        <w:rPr>
          <w:spacing w:val="-9"/>
        </w:rPr>
        <w:t> </w:t>
      </w:r>
      <w:r>
        <w:rPr/>
        <w:t>órganos</w:t>
      </w:r>
      <w:r>
        <w:rPr>
          <w:spacing w:val="-8"/>
        </w:rPr>
        <w:t> </w:t>
      </w:r>
      <w:r>
        <w:rPr/>
        <w:t>de</w:t>
      </w:r>
      <w:r>
        <w:rPr>
          <w:spacing w:val="-8"/>
        </w:rPr>
        <w:t> </w:t>
      </w:r>
      <w:r>
        <w:rPr/>
        <w:t>la</w:t>
      </w:r>
      <w:r>
        <w:rPr>
          <w:spacing w:val="-8"/>
        </w:rPr>
        <w:t> </w:t>
      </w:r>
      <w:r>
        <w:rPr/>
        <w:t>administración</w:t>
      </w:r>
      <w:r>
        <w:rPr>
          <w:spacing w:val="-8"/>
        </w:rPr>
        <w:t> </w:t>
      </w:r>
      <w:r>
        <w:rPr/>
        <w:t>y</w:t>
      </w:r>
      <w:r>
        <w:rPr>
          <w:spacing w:val="-8"/>
        </w:rPr>
        <w:t> </w:t>
      </w:r>
      <w:r>
        <w:rPr/>
        <w:t>fuerzas</w:t>
      </w:r>
      <w:r>
        <w:rPr>
          <w:spacing w:val="-8"/>
        </w:rPr>
        <w:t> </w:t>
      </w:r>
      <w:r>
        <w:rPr/>
        <w:t>y</w:t>
      </w:r>
      <w:r>
        <w:rPr>
          <w:spacing w:val="-8"/>
        </w:rPr>
        <w:t> </w:t>
      </w:r>
      <w:r>
        <w:rPr/>
        <w:t>cuerpos</w:t>
      </w:r>
      <w:r>
        <w:rPr>
          <w:spacing w:val="-7"/>
        </w:rPr>
        <w:t> </w:t>
      </w:r>
      <w:r>
        <w:rPr/>
        <w:t>de</w:t>
      </w:r>
      <w:r>
        <w:rPr>
          <w:spacing w:val="-7"/>
        </w:rPr>
        <w:t> </w:t>
      </w:r>
      <w:r>
        <w:rPr/>
        <w:t>seguridad,</w:t>
      </w:r>
      <w:r>
        <w:rPr>
          <w:spacing w:val="-7"/>
        </w:rPr>
        <w:t> </w:t>
      </w:r>
      <w:r>
        <w:rPr/>
        <w:t>todo</w:t>
      </w:r>
      <w:r>
        <w:rPr>
          <w:spacing w:val="-8"/>
        </w:rPr>
        <w:t> </w:t>
      </w:r>
      <w:r>
        <w:rPr/>
        <w:t>ello,</w:t>
      </w:r>
      <w:r>
        <w:rPr>
          <w:spacing w:val="-8"/>
        </w:rPr>
        <w:t> </w:t>
      </w:r>
      <w:r>
        <w:rPr/>
        <w:t>además,</w:t>
      </w:r>
      <w:r>
        <w:rPr>
          <w:spacing w:val="-8"/>
        </w:rPr>
        <w:t> </w:t>
      </w:r>
      <w:r>
        <w:rPr/>
        <w:t>dentro</w:t>
      </w:r>
      <w:r>
        <w:rPr>
          <w:spacing w:val="-8"/>
        </w:rPr>
        <w:t> </w:t>
      </w:r>
      <w:r>
        <w:rPr/>
        <w:t>de los límites establecidos en las</w:t>
      </w:r>
      <w:r>
        <w:rPr>
          <w:spacing w:val="-2"/>
        </w:rPr>
        <w:t> </w:t>
      </w:r>
      <w:r>
        <w:rPr/>
        <w:t>leyes.</w:t>
      </w:r>
    </w:p>
    <w:p>
      <w:pPr>
        <w:pStyle w:val="BodyText"/>
        <w:spacing w:before="1"/>
      </w:pPr>
    </w:p>
    <w:p>
      <w:pPr>
        <w:pStyle w:val="BodyText"/>
        <w:ind w:left="681" w:right="835"/>
        <w:jc w:val="both"/>
      </w:pPr>
      <w:r>
        <w:rPr/>
        <w:t>En</w:t>
      </w:r>
      <w:r>
        <w:rPr>
          <w:spacing w:val="-17"/>
        </w:rPr>
        <w:t> </w:t>
      </w:r>
      <w:r>
        <w:rPr/>
        <w:t>particular,</w:t>
      </w:r>
      <w:r>
        <w:rPr>
          <w:spacing w:val="-16"/>
        </w:rPr>
        <w:t> </w:t>
      </w:r>
      <w:r>
        <w:rPr/>
        <w:t>en</w:t>
      </w:r>
      <w:r>
        <w:rPr>
          <w:spacing w:val="-17"/>
        </w:rPr>
        <w:t> </w:t>
      </w:r>
      <w:r>
        <w:rPr/>
        <w:t>procesos</w:t>
      </w:r>
      <w:r>
        <w:rPr>
          <w:spacing w:val="-16"/>
        </w:rPr>
        <w:t> </w:t>
      </w:r>
      <w:r>
        <w:rPr/>
        <w:t>judiciales</w:t>
      </w:r>
      <w:r>
        <w:rPr>
          <w:spacing w:val="-17"/>
        </w:rPr>
        <w:t> </w:t>
      </w:r>
      <w:r>
        <w:rPr/>
        <w:t>o</w:t>
      </w:r>
      <w:r>
        <w:rPr>
          <w:spacing w:val="-16"/>
        </w:rPr>
        <w:t> </w:t>
      </w:r>
      <w:r>
        <w:rPr/>
        <w:t>administrativos</w:t>
      </w:r>
      <w:r>
        <w:rPr>
          <w:spacing w:val="-16"/>
        </w:rPr>
        <w:t> </w:t>
      </w:r>
      <w:r>
        <w:rPr/>
        <w:t>en</w:t>
      </w:r>
      <w:r>
        <w:rPr>
          <w:spacing w:val="-17"/>
        </w:rPr>
        <w:t> </w:t>
      </w:r>
      <w:r>
        <w:rPr/>
        <w:t>los</w:t>
      </w:r>
      <w:r>
        <w:rPr>
          <w:spacing w:val="-16"/>
        </w:rPr>
        <w:t> </w:t>
      </w:r>
      <w:r>
        <w:rPr/>
        <w:t>que</w:t>
      </w:r>
      <w:r>
        <w:rPr>
          <w:spacing w:val="-17"/>
        </w:rPr>
        <w:t> </w:t>
      </w:r>
      <w:r>
        <w:rPr/>
        <w:t>el</w:t>
      </w:r>
      <w:r>
        <w:rPr>
          <w:spacing w:val="-16"/>
        </w:rPr>
        <w:t> </w:t>
      </w:r>
      <w:r>
        <w:rPr/>
        <w:t>ITC</w:t>
      </w:r>
      <w:r>
        <w:rPr>
          <w:spacing w:val="-17"/>
        </w:rPr>
        <w:t> </w:t>
      </w:r>
      <w:r>
        <w:rPr/>
        <w:t>esté</w:t>
      </w:r>
      <w:r>
        <w:rPr>
          <w:spacing w:val="-16"/>
        </w:rPr>
        <w:t> </w:t>
      </w:r>
      <w:r>
        <w:rPr/>
        <w:t>involucrado,</w:t>
      </w:r>
      <w:r>
        <w:rPr>
          <w:spacing w:val="-16"/>
        </w:rPr>
        <w:t> </w:t>
      </w:r>
      <w:r>
        <w:rPr/>
        <w:t>el</w:t>
      </w:r>
      <w:r>
        <w:rPr>
          <w:spacing w:val="-17"/>
        </w:rPr>
        <w:t> </w:t>
      </w:r>
      <w:r>
        <w:rPr/>
        <w:t>Órgano de Cumplimiento deberá facilitar cuanta información y documentación le sea requerida, y especialmente, con relación al Programa para la Prevención de la Comisión de Delitos implementado en el ITC, su seguimiento, medidas adoptadas para su cumplimiento y corrección de las desviaciones que se hayan podido producir, o con relación a cualquier otro aspecto de las funciones desarrolladas por el Órgano de Cumplimiento, de acuerdo con este Reglamento, todo ello además, siempre con sujeción a las</w:t>
      </w:r>
      <w:r>
        <w:rPr>
          <w:spacing w:val="-3"/>
        </w:rPr>
        <w:t> </w:t>
      </w:r>
      <w:r>
        <w:rPr/>
        <w:t>leyes.</w:t>
      </w:r>
    </w:p>
    <w:p>
      <w:pPr>
        <w:spacing w:after="0"/>
        <w:jc w:val="both"/>
        <w:sectPr>
          <w:pgSz w:w="11910" w:h="16840"/>
          <w:pgMar w:header="708" w:footer="1003" w:top="1640" w:bottom="1200" w:left="1020" w:right="860"/>
        </w:sectPr>
      </w:pPr>
    </w:p>
    <w:p>
      <w:pPr>
        <w:pStyle w:val="BodyText"/>
        <w:spacing w:before="2"/>
        <w:rPr>
          <w:sz w:val="23"/>
        </w:rPr>
      </w:pPr>
    </w:p>
    <w:p>
      <w:pPr>
        <w:pStyle w:val="Heading1"/>
        <w:numPr>
          <w:ilvl w:val="0"/>
          <w:numId w:val="2"/>
        </w:numPr>
        <w:tabs>
          <w:tab w:pos="1042" w:val="left" w:leader="none"/>
        </w:tabs>
        <w:spacing w:line="240" w:lineRule="auto" w:before="99" w:after="0"/>
        <w:ind w:left="1041" w:right="0" w:hanging="361"/>
        <w:jc w:val="left"/>
      </w:pPr>
      <w:bookmarkStart w:name="_TOC_250005" w:id="9"/>
      <w:bookmarkEnd w:id="9"/>
      <w:r>
        <w:rPr>
          <w:color w:val="00B0F0"/>
        </w:rPr>
        <w:t>Garantías</w:t>
      </w:r>
    </w:p>
    <w:p>
      <w:pPr>
        <w:pStyle w:val="BodyText"/>
        <w:rPr>
          <w:b/>
        </w:rPr>
      </w:pPr>
    </w:p>
    <w:p>
      <w:pPr>
        <w:pStyle w:val="BodyText"/>
        <w:ind w:left="681"/>
        <w:jc w:val="both"/>
      </w:pPr>
      <w:r>
        <w:rPr/>
        <w:t>El ITC y en particular, el propio Órgano de Cumplimiento deberá velar porque:</w:t>
      </w:r>
    </w:p>
    <w:p>
      <w:pPr>
        <w:pStyle w:val="BodyText"/>
        <w:spacing w:before="11"/>
      </w:pPr>
    </w:p>
    <w:p>
      <w:pPr>
        <w:pStyle w:val="ListParagraph"/>
        <w:numPr>
          <w:ilvl w:val="0"/>
          <w:numId w:val="8"/>
        </w:numPr>
        <w:tabs>
          <w:tab w:pos="1401" w:val="left" w:leader="none"/>
          <w:tab w:pos="1402" w:val="left" w:leader="none"/>
        </w:tabs>
        <w:spacing w:line="228" w:lineRule="auto" w:before="0" w:after="0"/>
        <w:ind w:left="1401" w:right="837" w:hanging="360"/>
        <w:jc w:val="left"/>
        <w:rPr>
          <w:sz w:val="24"/>
        </w:rPr>
      </w:pPr>
      <w:r>
        <w:rPr>
          <w:sz w:val="24"/>
        </w:rPr>
        <w:t>El Órgano de Cumplimiento esté constituido por personal con los conocimientos y experiencia profesional</w:t>
      </w:r>
      <w:r>
        <w:rPr>
          <w:spacing w:val="-1"/>
          <w:sz w:val="24"/>
        </w:rPr>
        <w:t> </w:t>
      </w:r>
      <w:r>
        <w:rPr>
          <w:sz w:val="24"/>
        </w:rPr>
        <w:t>suficientes.</w:t>
      </w:r>
    </w:p>
    <w:p>
      <w:pPr>
        <w:pStyle w:val="BodyText"/>
        <w:spacing w:before="2"/>
      </w:pPr>
    </w:p>
    <w:p>
      <w:pPr>
        <w:pStyle w:val="ListParagraph"/>
        <w:numPr>
          <w:ilvl w:val="0"/>
          <w:numId w:val="8"/>
        </w:numPr>
        <w:tabs>
          <w:tab w:pos="1401" w:val="left" w:leader="none"/>
          <w:tab w:pos="1402" w:val="left" w:leader="none"/>
        </w:tabs>
        <w:spacing w:line="240" w:lineRule="auto" w:before="1" w:after="0"/>
        <w:ind w:left="1401" w:right="0" w:hanging="361"/>
        <w:jc w:val="left"/>
        <w:rPr>
          <w:sz w:val="24"/>
        </w:rPr>
      </w:pPr>
      <w:r>
        <w:rPr>
          <w:sz w:val="24"/>
        </w:rPr>
        <w:t>Disponga de los medios técnicos adecuados para el ejercicio de sus</w:t>
      </w:r>
      <w:r>
        <w:rPr>
          <w:spacing w:val="-13"/>
          <w:sz w:val="24"/>
        </w:rPr>
        <w:t> </w:t>
      </w:r>
      <w:r>
        <w:rPr>
          <w:sz w:val="24"/>
        </w:rPr>
        <w:t>funciones.</w:t>
      </w:r>
    </w:p>
    <w:p>
      <w:pPr>
        <w:pStyle w:val="BodyText"/>
        <w:spacing w:before="8"/>
        <w:rPr>
          <w:sz w:val="23"/>
        </w:rPr>
      </w:pPr>
    </w:p>
    <w:p>
      <w:pPr>
        <w:pStyle w:val="ListParagraph"/>
        <w:numPr>
          <w:ilvl w:val="0"/>
          <w:numId w:val="8"/>
        </w:numPr>
        <w:tabs>
          <w:tab w:pos="1401" w:val="left" w:leader="none"/>
          <w:tab w:pos="1402" w:val="left" w:leader="none"/>
        </w:tabs>
        <w:spacing w:line="228" w:lineRule="auto" w:before="1" w:after="0"/>
        <w:ind w:left="1401" w:right="837" w:hanging="360"/>
        <w:jc w:val="left"/>
        <w:rPr>
          <w:sz w:val="24"/>
        </w:rPr>
      </w:pPr>
      <w:r>
        <w:rPr>
          <w:sz w:val="24"/>
        </w:rPr>
        <w:t>Tenga acceso a los procesos internos, información necesaria y actividades del ITC para garantizar una amplia cobertura de la función que se le</w:t>
      </w:r>
      <w:r>
        <w:rPr>
          <w:spacing w:val="-12"/>
          <w:sz w:val="24"/>
        </w:rPr>
        <w:t> </w:t>
      </w:r>
      <w:r>
        <w:rPr>
          <w:sz w:val="24"/>
        </w:rPr>
        <w:t>encomienda.</w:t>
      </w:r>
    </w:p>
    <w:p>
      <w:pPr>
        <w:pStyle w:val="BodyText"/>
        <w:spacing w:before="3"/>
      </w:pPr>
    </w:p>
    <w:p>
      <w:pPr>
        <w:pStyle w:val="BodyText"/>
        <w:ind w:left="681" w:right="836"/>
        <w:jc w:val="both"/>
      </w:pPr>
      <w:r>
        <w:rPr/>
        <w:t>Además, para conseguir los máximos niveles de autonomía, el ITC establecerá los mecanismos para la adecuada gestión de cualquier conflicto de interés que pudiera ocasionar el desarrollo de las funciones del Órgano de Cumplimiento, garantizando que haya una separación operacional entre</w:t>
      </w:r>
      <w:r>
        <w:rPr>
          <w:spacing w:val="-8"/>
        </w:rPr>
        <w:t> </w:t>
      </w:r>
      <w:r>
        <w:rPr/>
        <w:t>el</w:t>
      </w:r>
      <w:r>
        <w:rPr>
          <w:spacing w:val="-7"/>
        </w:rPr>
        <w:t> </w:t>
      </w:r>
      <w:r>
        <w:rPr/>
        <w:t>Órgano</w:t>
      </w:r>
      <w:r>
        <w:rPr>
          <w:spacing w:val="-7"/>
        </w:rPr>
        <w:t> </w:t>
      </w:r>
      <w:r>
        <w:rPr/>
        <w:t>de</w:t>
      </w:r>
      <w:r>
        <w:rPr>
          <w:spacing w:val="-7"/>
        </w:rPr>
        <w:t> </w:t>
      </w:r>
      <w:r>
        <w:rPr/>
        <w:t>Gobierno</w:t>
      </w:r>
      <w:r>
        <w:rPr>
          <w:spacing w:val="-8"/>
        </w:rPr>
        <w:t> </w:t>
      </w:r>
      <w:r>
        <w:rPr/>
        <w:t>del</w:t>
      </w:r>
      <w:r>
        <w:rPr>
          <w:spacing w:val="-7"/>
        </w:rPr>
        <w:t> </w:t>
      </w:r>
      <w:r>
        <w:rPr/>
        <w:t>ITC</w:t>
      </w:r>
      <w:r>
        <w:rPr>
          <w:spacing w:val="-7"/>
        </w:rPr>
        <w:t> </w:t>
      </w:r>
      <w:r>
        <w:rPr/>
        <w:t>y</w:t>
      </w:r>
      <w:r>
        <w:rPr>
          <w:spacing w:val="-7"/>
        </w:rPr>
        <w:t> </w:t>
      </w:r>
      <w:r>
        <w:rPr/>
        <w:t>las</w:t>
      </w:r>
      <w:r>
        <w:rPr>
          <w:spacing w:val="-8"/>
        </w:rPr>
        <w:t> </w:t>
      </w:r>
      <w:r>
        <w:rPr/>
        <w:t>personas</w:t>
      </w:r>
      <w:r>
        <w:rPr>
          <w:spacing w:val="-5"/>
        </w:rPr>
        <w:t> </w:t>
      </w:r>
      <w:r>
        <w:rPr/>
        <w:t>integrantes</w:t>
      </w:r>
      <w:r>
        <w:rPr>
          <w:spacing w:val="-6"/>
        </w:rPr>
        <w:t> </w:t>
      </w:r>
      <w:r>
        <w:rPr/>
        <w:t>del</w:t>
      </w:r>
      <w:r>
        <w:rPr>
          <w:spacing w:val="-7"/>
        </w:rPr>
        <w:t> </w:t>
      </w:r>
      <w:r>
        <w:rPr/>
        <w:t>Órgano</w:t>
      </w:r>
      <w:r>
        <w:rPr>
          <w:spacing w:val="-6"/>
        </w:rPr>
        <w:t> </w:t>
      </w:r>
      <w:r>
        <w:rPr/>
        <w:t>de</w:t>
      </w:r>
      <w:r>
        <w:rPr>
          <w:spacing w:val="-6"/>
        </w:rPr>
        <w:t> </w:t>
      </w:r>
      <w:r>
        <w:rPr/>
        <w:t>Cumplimiento</w:t>
      </w:r>
      <w:r>
        <w:rPr>
          <w:spacing w:val="-7"/>
        </w:rPr>
        <w:t> </w:t>
      </w:r>
      <w:r>
        <w:rPr/>
        <w:t>que, preferentemente, no deben ser consejeros del ITC, o al menos, no en su</w:t>
      </w:r>
      <w:r>
        <w:rPr>
          <w:spacing w:val="-14"/>
        </w:rPr>
        <w:t> </w:t>
      </w:r>
      <w:r>
        <w:rPr/>
        <w:t>totalidad.</w:t>
      </w:r>
    </w:p>
    <w:p>
      <w:pPr>
        <w:pStyle w:val="BodyText"/>
      </w:pPr>
    </w:p>
    <w:p>
      <w:pPr>
        <w:pStyle w:val="Heading1"/>
        <w:numPr>
          <w:ilvl w:val="0"/>
          <w:numId w:val="2"/>
        </w:numPr>
        <w:tabs>
          <w:tab w:pos="1042" w:val="left" w:leader="none"/>
        </w:tabs>
        <w:spacing w:line="240" w:lineRule="auto" w:before="0" w:after="0"/>
        <w:ind w:left="1041" w:right="0" w:hanging="361"/>
        <w:jc w:val="left"/>
      </w:pPr>
      <w:bookmarkStart w:name="_TOC_250004" w:id="10"/>
      <w:r>
        <w:rPr>
          <w:color w:val="00B0F0"/>
        </w:rPr>
        <w:t>Conflicto de</w:t>
      </w:r>
      <w:r>
        <w:rPr>
          <w:color w:val="00B0F0"/>
          <w:spacing w:val="-3"/>
        </w:rPr>
        <w:t> </w:t>
      </w:r>
      <w:bookmarkEnd w:id="10"/>
      <w:r>
        <w:rPr>
          <w:color w:val="00B0F0"/>
        </w:rPr>
        <w:t>interés</w:t>
      </w:r>
    </w:p>
    <w:p>
      <w:pPr>
        <w:pStyle w:val="BodyText"/>
        <w:rPr>
          <w:b/>
        </w:rPr>
      </w:pPr>
    </w:p>
    <w:p>
      <w:pPr>
        <w:pStyle w:val="BodyText"/>
        <w:ind w:left="681" w:right="836"/>
        <w:jc w:val="both"/>
      </w:pPr>
      <w:r>
        <w:rPr/>
        <w:t>Para</w:t>
      </w:r>
      <w:r>
        <w:rPr>
          <w:spacing w:val="-11"/>
        </w:rPr>
        <w:t> </w:t>
      </w:r>
      <w:r>
        <w:rPr/>
        <w:t>formar</w:t>
      </w:r>
      <w:r>
        <w:rPr>
          <w:spacing w:val="-11"/>
        </w:rPr>
        <w:t> </w:t>
      </w:r>
      <w:r>
        <w:rPr/>
        <w:t>parte</w:t>
      </w:r>
      <w:r>
        <w:rPr>
          <w:spacing w:val="-10"/>
        </w:rPr>
        <w:t> </w:t>
      </w:r>
      <w:r>
        <w:rPr/>
        <w:t>del</w:t>
      </w:r>
      <w:r>
        <w:rPr>
          <w:spacing w:val="-11"/>
        </w:rPr>
        <w:t> </w:t>
      </w:r>
      <w:r>
        <w:rPr/>
        <w:t>Órgano</w:t>
      </w:r>
      <w:r>
        <w:rPr>
          <w:spacing w:val="-10"/>
        </w:rPr>
        <w:t> </w:t>
      </w:r>
      <w:r>
        <w:rPr/>
        <w:t>de</w:t>
      </w:r>
      <w:r>
        <w:rPr>
          <w:spacing w:val="-11"/>
        </w:rPr>
        <w:t> </w:t>
      </w:r>
      <w:r>
        <w:rPr/>
        <w:t>Cumplimiento</w:t>
      </w:r>
      <w:r>
        <w:rPr>
          <w:spacing w:val="-11"/>
        </w:rPr>
        <w:t> </w:t>
      </w:r>
      <w:r>
        <w:rPr/>
        <w:t>será</w:t>
      </w:r>
      <w:r>
        <w:rPr>
          <w:spacing w:val="-9"/>
        </w:rPr>
        <w:t> </w:t>
      </w:r>
      <w:r>
        <w:rPr/>
        <w:t>preciso</w:t>
      </w:r>
      <w:r>
        <w:rPr>
          <w:spacing w:val="-11"/>
        </w:rPr>
        <w:t> </w:t>
      </w:r>
      <w:r>
        <w:rPr/>
        <w:t>garantizar</w:t>
      </w:r>
      <w:r>
        <w:rPr>
          <w:spacing w:val="-10"/>
        </w:rPr>
        <w:t> </w:t>
      </w:r>
      <w:r>
        <w:rPr/>
        <w:t>la</w:t>
      </w:r>
      <w:r>
        <w:rPr>
          <w:spacing w:val="-11"/>
        </w:rPr>
        <w:t> </w:t>
      </w:r>
      <w:r>
        <w:rPr/>
        <w:t>no</w:t>
      </w:r>
      <w:r>
        <w:rPr>
          <w:spacing w:val="-11"/>
        </w:rPr>
        <w:t> </w:t>
      </w:r>
      <w:r>
        <w:rPr/>
        <w:t>existencia</w:t>
      </w:r>
      <w:r>
        <w:rPr>
          <w:spacing w:val="-10"/>
        </w:rPr>
        <w:t> </w:t>
      </w:r>
      <w:r>
        <w:rPr/>
        <w:t>de</w:t>
      </w:r>
      <w:r>
        <w:rPr>
          <w:spacing w:val="-11"/>
        </w:rPr>
        <w:t> </w:t>
      </w:r>
      <w:r>
        <w:rPr/>
        <w:t>conflicto de intereses</w:t>
      </w:r>
      <w:r>
        <w:rPr>
          <w:b/>
        </w:rPr>
        <w:t>, </w:t>
      </w:r>
      <w:r>
        <w:rPr/>
        <w:t>la integridad de la persona, su compromiso con el Compliance Penal o Programa, sus habilidades de comunicación y capacidad de influencia y la competencia</w:t>
      </w:r>
      <w:r>
        <w:rPr>
          <w:spacing w:val="-14"/>
        </w:rPr>
        <w:t> </w:t>
      </w:r>
      <w:r>
        <w:rPr/>
        <w:t>necesaria.</w:t>
      </w:r>
    </w:p>
    <w:p>
      <w:pPr>
        <w:pStyle w:val="BodyText"/>
      </w:pPr>
    </w:p>
    <w:p>
      <w:pPr>
        <w:pStyle w:val="BodyText"/>
        <w:ind w:left="681" w:right="836"/>
        <w:jc w:val="both"/>
      </w:pPr>
      <w:r>
        <w:rPr/>
        <w:t>Además de lo anterior cuando en el ejercicio de sus funciones las personas que componen el Órgano de Cumplimiento consideren que están incursas en un potencial conflicto de interés, la persona afectada deberá informar sobre ello al propio Órgano, que será asimismo competente para resolver las dudas o conflictos que puedan surgir al respecto, y adoptar las decisiones correspondientes.</w:t>
      </w:r>
    </w:p>
    <w:p>
      <w:pPr>
        <w:pStyle w:val="BodyText"/>
      </w:pPr>
    </w:p>
    <w:p>
      <w:pPr>
        <w:pStyle w:val="BodyText"/>
        <w:ind w:left="681" w:right="836"/>
        <w:jc w:val="both"/>
      </w:pPr>
      <w:r>
        <w:rPr/>
        <w:t>Cuando los temas a tratar en las reuniones del Órgano de Cumplimiento afecten a alguna de las personas que lo componen o a personas de cualquier manera a él vinculadas, y, en general, cuando dicho miembro incurra en una situación de conflicto de interés, deberá ausentarse de la reunión hasta que la decisión del conflicto de interés a debatir, esté adoptada por el Órgano.</w:t>
      </w:r>
    </w:p>
    <w:p>
      <w:pPr>
        <w:pStyle w:val="BodyText"/>
      </w:pPr>
    </w:p>
    <w:p>
      <w:pPr>
        <w:pStyle w:val="Heading1"/>
        <w:numPr>
          <w:ilvl w:val="0"/>
          <w:numId w:val="2"/>
        </w:numPr>
        <w:tabs>
          <w:tab w:pos="1042" w:val="left" w:leader="none"/>
        </w:tabs>
        <w:spacing w:line="240" w:lineRule="auto" w:before="0" w:after="0"/>
        <w:ind w:left="1041" w:right="0" w:hanging="361"/>
        <w:jc w:val="left"/>
      </w:pPr>
      <w:bookmarkStart w:name="_TOC_250003" w:id="11"/>
      <w:bookmarkEnd w:id="11"/>
      <w:r>
        <w:rPr>
          <w:color w:val="00B0F0"/>
        </w:rPr>
        <w:t>Responsabilidad</w:t>
      </w:r>
    </w:p>
    <w:p>
      <w:pPr>
        <w:pStyle w:val="BodyText"/>
        <w:rPr>
          <w:b/>
        </w:rPr>
      </w:pPr>
    </w:p>
    <w:p>
      <w:pPr>
        <w:pStyle w:val="BodyText"/>
        <w:ind w:left="681" w:right="837"/>
        <w:jc w:val="both"/>
      </w:pPr>
      <w:r>
        <w:rPr/>
        <w:t>Las personas que componen el Órgano de Cumplimiento pueden, con su actuación delictiva, transferir la responsabilidad penal a la persona jurídica puesto que, están incluidas entre las personas que ostentan facultades de organización y control dentro de la misma.</w:t>
      </w:r>
    </w:p>
    <w:p>
      <w:pPr>
        <w:pStyle w:val="BodyText"/>
      </w:pPr>
    </w:p>
    <w:p>
      <w:pPr>
        <w:pStyle w:val="BodyText"/>
        <w:ind w:left="681" w:right="837"/>
        <w:jc w:val="both"/>
      </w:pPr>
      <w:r>
        <w:rPr/>
        <w:t>Asimismo, puede ser una de las personas que al omitir gravemente el control de las personas subordinadas</w:t>
      </w:r>
      <w:r>
        <w:rPr>
          <w:spacing w:val="-11"/>
        </w:rPr>
        <w:t> </w:t>
      </w:r>
      <w:r>
        <w:rPr/>
        <w:t>permite</w:t>
      </w:r>
      <w:r>
        <w:rPr>
          <w:spacing w:val="-11"/>
        </w:rPr>
        <w:t> </w:t>
      </w:r>
      <w:r>
        <w:rPr/>
        <w:t>la</w:t>
      </w:r>
      <w:r>
        <w:rPr>
          <w:spacing w:val="-11"/>
        </w:rPr>
        <w:t> </w:t>
      </w:r>
      <w:r>
        <w:rPr/>
        <w:t>transferencia</w:t>
      </w:r>
      <w:r>
        <w:rPr>
          <w:spacing w:val="-11"/>
        </w:rPr>
        <w:t> </w:t>
      </w:r>
      <w:r>
        <w:rPr/>
        <w:t>de</w:t>
      </w:r>
      <w:r>
        <w:rPr>
          <w:spacing w:val="-11"/>
        </w:rPr>
        <w:t> </w:t>
      </w:r>
      <w:r>
        <w:rPr/>
        <w:t>responsabilidad</w:t>
      </w:r>
      <w:r>
        <w:rPr>
          <w:spacing w:val="-11"/>
        </w:rPr>
        <w:t> </w:t>
      </w:r>
      <w:r>
        <w:rPr/>
        <w:t>a</w:t>
      </w:r>
      <w:r>
        <w:rPr>
          <w:spacing w:val="-12"/>
        </w:rPr>
        <w:t> </w:t>
      </w:r>
      <w:r>
        <w:rPr/>
        <w:t>la</w:t>
      </w:r>
      <w:r>
        <w:rPr>
          <w:spacing w:val="-11"/>
        </w:rPr>
        <w:t> </w:t>
      </w:r>
      <w:r>
        <w:rPr/>
        <w:t>persona</w:t>
      </w:r>
      <w:r>
        <w:rPr>
          <w:spacing w:val="-9"/>
        </w:rPr>
        <w:t> </w:t>
      </w:r>
      <w:r>
        <w:rPr/>
        <w:t>jurídica</w:t>
      </w:r>
      <w:r>
        <w:rPr>
          <w:spacing w:val="-11"/>
        </w:rPr>
        <w:t> </w:t>
      </w:r>
      <w:r>
        <w:rPr/>
        <w:t>y</w:t>
      </w:r>
      <w:r>
        <w:rPr>
          <w:spacing w:val="-11"/>
        </w:rPr>
        <w:t> </w:t>
      </w:r>
      <w:r>
        <w:rPr/>
        <w:t>en</w:t>
      </w:r>
      <w:r>
        <w:rPr>
          <w:spacing w:val="-11"/>
        </w:rPr>
        <w:t> </w:t>
      </w:r>
      <w:r>
        <w:rPr/>
        <w:t>este</w:t>
      </w:r>
      <w:r>
        <w:rPr>
          <w:spacing w:val="-11"/>
        </w:rPr>
        <w:t> </w:t>
      </w:r>
      <w:r>
        <w:rPr/>
        <w:t>supuesto, la omisión puede llevarle a ser ella misma penalmente responsable del delito cometido por una persona</w:t>
      </w:r>
      <w:r>
        <w:rPr>
          <w:spacing w:val="-1"/>
        </w:rPr>
        <w:t> </w:t>
      </w:r>
      <w:r>
        <w:rPr/>
        <w:t>subordinada.</w:t>
      </w:r>
    </w:p>
    <w:p>
      <w:pPr>
        <w:pStyle w:val="BodyText"/>
      </w:pPr>
    </w:p>
    <w:p>
      <w:pPr>
        <w:pStyle w:val="BodyText"/>
        <w:spacing w:before="1"/>
        <w:ind w:left="681" w:right="839"/>
        <w:jc w:val="both"/>
      </w:pPr>
      <w:r>
        <w:rPr/>
        <w:t>En todo caso, la exposición personal al riesgo penal del Órgano de Cumplimiento no es superior a la de otras personas que ocupen puestos directivos del ITC.</w:t>
      </w:r>
    </w:p>
    <w:p>
      <w:pPr>
        <w:spacing w:after="0"/>
        <w:jc w:val="both"/>
        <w:sectPr>
          <w:pgSz w:w="11910" w:h="16840"/>
          <w:pgMar w:header="708" w:footer="1003" w:top="1640" w:bottom="1200" w:left="1020" w:right="860"/>
        </w:sectPr>
      </w:pPr>
    </w:p>
    <w:p>
      <w:pPr>
        <w:pStyle w:val="BodyText"/>
        <w:spacing w:before="89"/>
        <w:ind w:left="681" w:right="837"/>
        <w:jc w:val="both"/>
      </w:pPr>
      <w:r>
        <w:rPr/>
        <w:t>Internamente, las personas que formen parte del Órgano de Cumplimiento estarán sujetas a la responsabilidad disciplinaria del ITC.</w:t>
      </w:r>
    </w:p>
    <w:p>
      <w:pPr>
        <w:pStyle w:val="BodyText"/>
      </w:pPr>
    </w:p>
    <w:p>
      <w:pPr>
        <w:pStyle w:val="BodyText"/>
        <w:ind w:left="681" w:right="837"/>
        <w:jc w:val="both"/>
      </w:pPr>
      <w:r>
        <w:rPr/>
        <w:t>No</w:t>
      </w:r>
      <w:r>
        <w:rPr>
          <w:spacing w:val="-13"/>
        </w:rPr>
        <w:t> </w:t>
      </w:r>
      <w:r>
        <w:rPr/>
        <w:t>obstante,</w:t>
      </w:r>
      <w:r>
        <w:rPr>
          <w:spacing w:val="-14"/>
        </w:rPr>
        <w:t> </w:t>
      </w:r>
      <w:r>
        <w:rPr/>
        <w:t>el</w:t>
      </w:r>
      <w:r>
        <w:rPr>
          <w:spacing w:val="-13"/>
        </w:rPr>
        <w:t> </w:t>
      </w:r>
      <w:r>
        <w:rPr/>
        <w:t>ITC</w:t>
      </w:r>
      <w:r>
        <w:rPr>
          <w:spacing w:val="-12"/>
        </w:rPr>
        <w:t> </w:t>
      </w:r>
      <w:r>
        <w:rPr/>
        <w:t>no</w:t>
      </w:r>
      <w:r>
        <w:rPr>
          <w:spacing w:val="-13"/>
        </w:rPr>
        <w:t> </w:t>
      </w:r>
      <w:r>
        <w:rPr/>
        <w:t>podrá</w:t>
      </w:r>
      <w:r>
        <w:rPr>
          <w:spacing w:val="-13"/>
        </w:rPr>
        <w:t> </w:t>
      </w:r>
      <w:r>
        <w:rPr/>
        <w:t>usar</w:t>
      </w:r>
      <w:r>
        <w:rPr>
          <w:spacing w:val="-13"/>
        </w:rPr>
        <w:t> </w:t>
      </w:r>
      <w:r>
        <w:rPr/>
        <w:t>su</w:t>
      </w:r>
      <w:r>
        <w:rPr>
          <w:spacing w:val="-12"/>
        </w:rPr>
        <w:t> </w:t>
      </w:r>
      <w:r>
        <w:rPr/>
        <w:t>potestad</w:t>
      </w:r>
      <w:r>
        <w:rPr>
          <w:spacing w:val="-13"/>
        </w:rPr>
        <w:t> </w:t>
      </w:r>
      <w:r>
        <w:rPr/>
        <w:t>disciplinaria</w:t>
      </w:r>
      <w:r>
        <w:rPr>
          <w:spacing w:val="-13"/>
        </w:rPr>
        <w:t> </w:t>
      </w:r>
      <w:r>
        <w:rPr/>
        <w:t>cuando</w:t>
      </w:r>
      <w:r>
        <w:rPr>
          <w:spacing w:val="-13"/>
        </w:rPr>
        <w:t> </w:t>
      </w:r>
      <w:r>
        <w:rPr/>
        <w:t>ésta</w:t>
      </w:r>
      <w:r>
        <w:rPr>
          <w:spacing w:val="-12"/>
        </w:rPr>
        <w:t> </w:t>
      </w:r>
      <w:r>
        <w:rPr/>
        <w:t>se</w:t>
      </w:r>
      <w:r>
        <w:rPr>
          <w:spacing w:val="-13"/>
        </w:rPr>
        <w:t> </w:t>
      </w:r>
      <w:r>
        <w:rPr/>
        <w:t>utilice</w:t>
      </w:r>
      <w:r>
        <w:rPr>
          <w:spacing w:val="-13"/>
        </w:rPr>
        <w:t> </w:t>
      </w:r>
      <w:r>
        <w:rPr/>
        <w:t>como</w:t>
      </w:r>
      <w:r>
        <w:rPr>
          <w:spacing w:val="-13"/>
        </w:rPr>
        <w:t> </w:t>
      </w:r>
      <w:r>
        <w:rPr/>
        <w:t>medio</w:t>
      </w:r>
      <w:r>
        <w:rPr>
          <w:spacing w:val="-12"/>
        </w:rPr>
        <w:t> </w:t>
      </w:r>
      <w:r>
        <w:rPr/>
        <w:t>para coartar</w:t>
      </w:r>
      <w:r>
        <w:rPr>
          <w:spacing w:val="-11"/>
        </w:rPr>
        <w:t> </w:t>
      </w:r>
      <w:r>
        <w:rPr/>
        <w:t>o</w:t>
      </w:r>
      <w:r>
        <w:rPr>
          <w:spacing w:val="-10"/>
        </w:rPr>
        <w:t> </w:t>
      </w:r>
      <w:r>
        <w:rPr/>
        <w:t>poner</w:t>
      </w:r>
      <w:r>
        <w:rPr>
          <w:spacing w:val="-10"/>
        </w:rPr>
        <w:t> </w:t>
      </w:r>
      <w:r>
        <w:rPr/>
        <w:t>en</w:t>
      </w:r>
      <w:r>
        <w:rPr>
          <w:spacing w:val="-11"/>
        </w:rPr>
        <w:t> </w:t>
      </w:r>
      <w:r>
        <w:rPr/>
        <w:t>riesgo</w:t>
      </w:r>
      <w:r>
        <w:rPr>
          <w:spacing w:val="-10"/>
        </w:rPr>
        <w:t> </w:t>
      </w:r>
      <w:r>
        <w:rPr/>
        <w:t>la</w:t>
      </w:r>
      <w:r>
        <w:rPr>
          <w:spacing w:val="-10"/>
        </w:rPr>
        <w:t> </w:t>
      </w:r>
      <w:r>
        <w:rPr/>
        <w:t>libertad</w:t>
      </w:r>
      <w:r>
        <w:rPr>
          <w:spacing w:val="-10"/>
        </w:rPr>
        <w:t> </w:t>
      </w:r>
      <w:r>
        <w:rPr/>
        <w:t>e</w:t>
      </w:r>
      <w:r>
        <w:rPr>
          <w:spacing w:val="-11"/>
        </w:rPr>
        <w:t> </w:t>
      </w:r>
      <w:r>
        <w:rPr/>
        <w:t>independencia</w:t>
      </w:r>
      <w:r>
        <w:rPr>
          <w:spacing w:val="-9"/>
        </w:rPr>
        <w:t> </w:t>
      </w:r>
      <w:r>
        <w:rPr/>
        <w:t>de</w:t>
      </w:r>
      <w:r>
        <w:rPr>
          <w:spacing w:val="-10"/>
        </w:rPr>
        <w:t> </w:t>
      </w:r>
      <w:r>
        <w:rPr/>
        <w:t>las</w:t>
      </w:r>
      <w:r>
        <w:rPr>
          <w:spacing w:val="-10"/>
        </w:rPr>
        <w:t> </w:t>
      </w:r>
      <w:r>
        <w:rPr/>
        <w:t>personas</w:t>
      </w:r>
      <w:r>
        <w:rPr>
          <w:spacing w:val="-11"/>
        </w:rPr>
        <w:t> </w:t>
      </w:r>
      <w:r>
        <w:rPr/>
        <w:t>que</w:t>
      </w:r>
      <w:r>
        <w:rPr>
          <w:spacing w:val="-10"/>
        </w:rPr>
        <w:t> </w:t>
      </w:r>
      <w:r>
        <w:rPr/>
        <w:t>forman</w:t>
      </w:r>
      <w:r>
        <w:rPr>
          <w:spacing w:val="-10"/>
        </w:rPr>
        <w:t> </w:t>
      </w:r>
      <w:r>
        <w:rPr/>
        <w:t>parte</w:t>
      </w:r>
      <w:r>
        <w:rPr>
          <w:spacing w:val="-10"/>
        </w:rPr>
        <w:t> </w:t>
      </w:r>
      <w:r>
        <w:rPr/>
        <w:t>del</w:t>
      </w:r>
      <w:r>
        <w:rPr>
          <w:spacing w:val="-11"/>
        </w:rPr>
        <w:t> </w:t>
      </w:r>
      <w:r>
        <w:rPr/>
        <w:t>Órgano de</w:t>
      </w:r>
      <w:r>
        <w:rPr>
          <w:spacing w:val="-1"/>
        </w:rPr>
        <w:t> </w:t>
      </w:r>
      <w:r>
        <w:rPr/>
        <w:t>Cumplimiento.</w:t>
      </w:r>
    </w:p>
    <w:p>
      <w:pPr>
        <w:pStyle w:val="BodyText"/>
      </w:pPr>
    </w:p>
    <w:p>
      <w:pPr>
        <w:pStyle w:val="BodyText"/>
        <w:ind w:left="681" w:right="836"/>
        <w:jc w:val="both"/>
      </w:pPr>
      <w:r>
        <w:rPr/>
        <w:t>En todo caso, las personas que formen parte del Órgano de Cumplimiento deberán cumplir las leyes que incumban a su ejercicio estando sujeto al control jurisdiccional en el desarrollo de su actividad.</w:t>
      </w:r>
    </w:p>
    <w:p>
      <w:pPr>
        <w:pStyle w:val="BodyText"/>
      </w:pPr>
    </w:p>
    <w:p>
      <w:pPr>
        <w:pStyle w:val="Heading1"/>
        <w:numPr>
          <w:ilvl w:val="0"/>
          <w:numId w:val="2"/>
        </w:numPr>
        <w:tabs>
          <w:tab w:pos="1042" w:val="left" w:leader="none"/>
        </w:tabs>
        <w:spacing w:line="240" w:lineRule="auto" w:before="0" w:after="0"/>
        <w:ind w:left="1041" w:right="836" w:hanging="360"/>
        <w:jc w:val="left"/>
      </w:pPr>
      <w:bookmarkStart w:name="_TOC_250002" w:id="12"/>
      <w:r>
        <w:rPr>
          <w:color w:val="00B0F0"/>
        </w:rPr>
        <w:t>Cumplimiento de la normativa de protección de datos de carácter personal en el ejercicio de las</w:t>
      </w:r>
      <w:r>
        <w:rPr>
          <w:color w:val="00B0F0"/>
          <w:spacing w:val="-1"/>
        </w:rPr>
        <w:t> </w:t>
      </w:r>
      <w:bookmarkEnd w:id="12"/>
      <w:r>
        <w:rPr>
          <w:color w:val="00B0F0"/>
        </w:rPr>
        <w:t>funciones</w:t>
      </w:r>
    </w:p>
    <w:p>
      <w:pPr>
        <w:pStyle w:val="BodyText"/>
        <w:rPr>
          <w:b/>
        </w:rPr>
      </w:pPr>
    </w:p>
    <w:p>
      <w:pPr>
        <w:pStyle w:val="BodyText"/>
        <w:ind w:left="681" w:right="835"/>
        <w:jc w:val="both"/>
      </w:pPr>
      <w:r>
        <w:rPr/>
        <w:t>Las personas que componen el Órgano de Cumplimiento están obligas al cumplimiento de la normativa aplicable en materia de protección de datos de carácter personal, Reglamento General de Protección de Datos (en adelante RGPD) y Ley Orgánica de Protección de Datos y Garantía de los Derechos Digitales (en adelante LOPDGDD) en relación con el tratamiento de los datos de carácter</w:t>
      </w:r>
      <w:r>
        <w:rPr>
          <w:spacing w:val="-9"/>
        </w:rPr>
        <w:t> </w:t>
      </w:r>
      <w:r>
        <w:rPr/>
        <w:t>personal</w:t>
      </w:r>
      <w:r>
        <w:rPr>
          <w:spacing w:val="-9"/>
        </w:rPr>
        <w:t> </w:t>
      </w:r>
      <w:r>
        <w:rPr/>
        <w:t>que</w:t>
      </w:r>
      <w:r>
        <w:rPr>
          <w:spacing w:val="-9"/>
        </w:rPr>
        <w:t> </w:t>
      </w:r>
      <w:r>
        <w:rPr/>
        <w:t>deban</w:t>
      </w:r>
      <w:r>
        <w:rPr>
          <w:spacing w:val="-9"/>
        </w:rPr>
        <w:t> </w:t>
      </w:r>
      <w:r>
        <w:rPr/>
        <w:t>tratar</w:t>
      </w:r>
      <w:r>
        <w:rPr>
          <w:spacing w:val="-8"/>
        </w:rPr>
        <w:t> </w:t>
      </w:r>
      <w:r>
        <w:rPr/>
        <w:t>como</w:t>
      </w:r>
      <w:r>
        <w:rPr>
          <w:spacing w:val="-9"/>
        </w:rPr>
        <w:t> </w:t>
      </w:r>
      <w:r>
        <w:rPr/>
        <w:t>consecuencia</w:t>
      </w:r>
      <w:r>
        <w:rPr>
          <w:spacing w:val="-9"/>
        </w:rPr>
        <w:t> </w:t>
      </w:r>
      <w:r>
        <w:rPr/>
        <w:t>del</w:t>
      </w:r>
      <w:r>
        <w:rPr>
          <w:spacing w:val="-8"/>
        </w:rPr>
        <w:t> </w:t>
      </w:r>
      <w:r>
        <w:rPr/>
        <w:t>ejercicio</w:t>
      </w:r>
      <w:r>
        <w:rPr>
          <w:spacing w:val="-9"/>
        </w:rPr>
        <w:t> </w:t>
      </w:r>
      <w:r>
        <w:rPr/>
        <w:t>de</w:t>
      </w:r>
      <w:r>
        <w:rPr>
          <w:spacing w:val="-9"/>
        </w:rPr>
        <w:t> </w:t>
      </w:r>
      <w:r>
        <w:rPr/>
        <w:t>sus</w:t>
      </w:r>
      <w:r>
        <w:rPr>
          <w:spacing w:val="-9"/>
        </w:rPr>
        <w:t> </w:t>
      </w:r>
      <w:r>
        <w:rPr/>
        <w:t>funciones</w:t>
      </w:r>
      <w:r>
        <w:rPr>
          <w:spacing w:val="-9"/>
        </w:rPr>
        <w:t> </w:t>
      </w:r>
      <w:r>
        <w:rPr/>
        <w:t>descritas</w:t>
      </w:r>
      <w:r>
        <w:rPr>
          <w:spacing w:val="-9"/>
        </w:rPr>
        <w:t> </w:t>
      </w:r>
      <w:r>
        <w:rPr/>
        <w:t>en el presente Reglamento para lo cual, quedan obligadas a respetar todas las medidas, políticas y procedimientos</w:t>
      </w:r>
      <w:r>
        <w:rPr>
          <w:spacing w:val="-16"/>
        </w:rPr>
        <w:t> </w:t>
      </w:r>
      <w:r>
        <w:rPr/>
        <w:t>establecidos</w:t>
      </w:r>
      <w:r>
        <w:rPr>
          <w:spacing w:val="-15"/>
        </w:rPr>
        <w:t> </w:t>
      </w:r>
      <w:r>
        <w:rPr/>
        <w:t>por</w:t>
      </w:r>
      <w:r>
        <w:rPr>
          <w:spacing w:val="-16"/>
        </w:rPr>
        <w:t> </w:t>
      </w:r>
      <w:r>
        <w:rPr/>
        <w:t>el</w:t>
      </w:r>
      <w:r>
        <w:rPr>
          <w:spacing w:val="-15"/>
        </w:rPr>
        <w:t> </w:t>
      </w:r>
      <w:r>
        <w:rPr/>
        <w:t>ITC</w:t>
      </w:r>
      <w:r>
        <w:rPr>
          <w:spacing w:val="-15"/>
        </w:rPr>
        <w:t> </w:t>
      </w:r>
      <w:r>
        <w:rPr/>
        <w:t>en</w:t>
      </w:r>
      <w:r>
        <w:rPr>
          <w:spacing w:val="-16"/>
        </w:rPr>
        <w:t> </w:t>
      </w:r>
      <w:r>
        <w:rPr/>
        <w:t>materia</w:t>
      </w:r>
      <w:r>
        <w:rPr>
          <w:spacing w:val="-15"/>
        </w:rPr>
        <w:t> </w:t>
      </w:r>
      <w:r>
        <w:rPr/>
        <w:t>de</w:t>
      </w:r>
      <w:r>
        <w:rPr>
          <w:spacing w:val="-15"/>
        </w:rPr>
        <w:t> </w:t>
      </w:r>
      <w:r>
        <w:rPr/>
        <w:t>tratamiento</w:t>
      </w:r>
      <w:r>
        <w:rPr>
          <w:spacing w:val="-16"/>
        </w:rPr>
        <w:t> </w:t>
      </w:r>
      <w:r>
        <w:rPr/>
        <w:t>y</w:t>
      </w:r>
      <w:r>
        <w:rPr>
          <w:spacing w:val="-15"/>
        </w:rPr>
        <w:t> </w:t>
      </w:r>
      <w:r>
        <w:rPr/>
        <w:t>protección</w:t>
      </w:r>
      <w:r>
        <w:rPr>
          <w:spacing w:val="-15"/>
        </w:rPr>
        <w:t> </w:t>
      </w:r>
      <w:r>
        <w:rPr/>
        <w:t>de</w:t>
      </w:r>
      <w:r>
        <w:rPr>
          <w:spacing w:val="-15"/>
        </w:rPr>
        <w:t> </w:t>
      </w:r>
      <w:r>
        <w:rPr/>
        <w:t>datos</w:t>
      </w:r>
      <w:r>
        <w:rPr>
          <w:spacing w:val="-15"/>
        </w:rPr>
        <w:t> </w:t>
      </w:r>
      <w:r>
        <w:rPr/>
        <w:t>de</w:t>
      </w:r>
      <w:r>
        <w:rPr>
          <w:spacing w:val="-16"/>
        </w:rPr>
        <w:t> </w:t>
      </w:r>
      <w:r>
        <w:rPr/>
        <w:t>carácter personal.</w:t>
      </w:r>
    </w:p>
    <w:p>
      <w:pPr>
        <w:pStyle w:val="BodyText"/>
      </w:pPr>
    </w:p>
    <w:p>
      <w:pPr>
        <w:pStyle w:val="BodyText"/>
        <w:ind w:left="681" w:right="837"/>
        <w:jc w:val="both"/>
      </w:pPr>
      <w:r>
        <w:rPr/>
        <w:t>A tales efectos quedan obligas al cumplimiento de los principios normativos y garantías establecidos en el RGPD y la LOPDGDD.</w:t>
      </w:r>
    </w:p>
    <w:p>
      <w:pPr>
        <w:pStyle w:val="BodyText"/>
      </w:pPr>
    </w:p>
    <w:p>
      <w:pPr>
        <w:pStyle w:val="BodyText"/>
        <w:ind w:left="681" w:right="837"/>
        <w:jc w:val="both"/>
      </w:pPr>
      <w:r>
        <w:rPr/>
        <w:t>Asimismo, tratarán todos los datos personales de forma absolutamente confidencial y de acuerdo con las finalidades previstas en este Reglamento, respetando las medidas de índole técnica y organizativas</w:t>
      </w:r>
      <w:r>
        <w:rPr>
          <w:spacing w:val="-17"/>
        </w:rPr>
        <w:t> </w:t>
      </w:r>
      <w:r>
        <w:rPr/>
        <w:t>establecidas</w:t>
      </w:r>
      <w:r>
        <w:rPr>
          <w:spacing w:val="-17"/>
        </w:rPr>
        <w:t> </w:t>
      </w:r>
      <w:r>
        <w:rPr/>
        <w:t>por</w:t>
      </w:r>
      <w:r>
        <w:rPr>
          <w:spacing w:val="-17"/>
        </w:rPr>
        <w:t> </w:t>
      </w:r>
      <w:r>
        <w:rPr/>
        <w:t>el</w:t>
      </w:r>
      <w:r>
        <w:rPr>
          <w:spacing w:val="-17"/>
        </w:rPr>
        <w:t> </w:t>
      </w:r>
      <w:r>
        <w:rPr/>
        <w:t>ITC</w:t>
      </w:r>
      <w:r>
        <w:rPr>
          <w:spacing w:val="-16"/>
        </w:rPr>
        <w:t> </w:t>
      </w:r>
      <w:r>
        <w:rPr/>
        <w:t>para</w:t>
      </w:r>
      <w:r>
        <w:rPr>
          <w:spacing w:val="-17"/>
        </w:rPr>
        <w:t> </w:t>
      </w:r>
      <w:r>
        <w:rPr/>
        <w:t>garantizar</w:t>
      </w:r>
      <w:r>
        <w:rPr>
          <w:spacing w:val="-17"/>
        </w:rPr>
        <w:t> </w:t>
      </w:r>
      <w:r>
        <w:rPr/>
        <w:t>la</w:t>
      </w:r>
      <w:r>
        <w:rPr>
          <w:spacing w:val="-17"/>
        </w:rPr>
        <w:t> </w:t>
      </w:r>
      <w:r>
        <w:rPr/>
        <w:t>confidencialidad</w:t>
      </w:r>
      <w:r>
        <w:rPr>
          <w:spacing w:val="-16"/>
        </w:rPr>
        <w:t> </w:t>
      </w:r>
      <w:r>
        <w:rPr/>
        <w:t>y</w:t>
      </w:r>
      <w:r>
        <w:rPr>
          <w:spacing w:val="-17"/>
        </w:rPr>
        <w:t> </w:t>
      </w:r>
      <w:r>
        <w:rPr/>
        <w:t>la</w:t>
      </w:r>
      <w:r>
        <w:rPr>
          <w:spacing w:val="-17"/>
        </w:rPr>
        <w:t> </w:t>
      </w:r>
      <w:r>
        <w:rPr/>
        <w:t>seguridad</w:t>
      </w:r>
      <w:r>
        <w:rPr>
          <w:spacing w:val="-17"/>
        </w:rPr>
        <w:t> </w:t>
      </w:r>
      <w:r>
        <w:rPr/>
        <w:t>de</w:t>
      </w:r>
      <w:r>
        <w:rPr>
          <w:spacing w:val="-17"/>
        </w:rPr>
        <w:t> </w:t>
      </w:r>
      <w:r>
        <w:rPr/>
        <w:t>los</w:t>
      </w:r>
      <w:r>
        <w:rPr>
          <w:spacing w:val="-16"/>
        </w:rPr>
        <w:t> </w:t>
      </w:r>
      <w:r>
        <w:rPr/>
        <w:t>datos y</w:t>
      </w:r>
      <w:r>
        <w:rPr>
          <w:spacing w:val="-8"/>
        </w:rPr>
        <w:t> </w:t>
      </w:r>
      <w:r>
        <w:rPr/>
        <w:t>evitar</w:t>
      </w:r>
      <w:r>
        <w:rPr>
          <w:spacing w:val="-7"/>
        </w:rPr>
        <w:t> </w:t>
      </w:r>
      <w:r>
        <w:rPr/>
        <w:t>su</w:t>
      </w:r>
      <w:r>
        <w:rPr>
          <w:spacing w:val="-8"/>
        </w:rPr>
        <w:t> </w:t>
      </w:r>
      <w:r>
        <w:rPr/>
        <w:t>alteración,</w:t>
      </w:r>
      <w:r>
        <w:rPr>
          <w:spacing w:val="-7"/>
        </w:rPr>
        <w:t> </w:t>
      </w:r>
      <w:r>
        <w:rPr/>
        <w:t>pérdida,</w:t>
      </w:r>
      <w:r>
        <w:rPr>
          <w:spacing w:val="-6"/>
        </w:rPr>
        <w:t> </w:t>
      </w:r>
      <w:r>
        <w:rPr/>
        <w:t>tratamiento</w:t>
      </w:r>
      <w:r>
        <w:rPr>
          <w:spacing w:val="-8"/>
        </w:rPr>
        <w:t> </w:t>
      </w:r>
      <w:r>
        <w:rPr/>
        <w:t>o</w:t>
      </w:r>
      <w:r>
        <w:rPr>
          <w:spacing w:val="-7"/>
        </w:rPr>
        <w:t> </w:t>
      </w:r>
      <w:r>
        <w:rPr/>
        <w:t>acceso</w:t>
      </w:r>
      <w:r>
        <w:rPr>
          <w:spacing w:val="-8"/>
        </w:rPr>
        <w:t> </w:t>
      </w:r>
      <w:r>
        <w:rPr/>
        <w:t>no</w:t>
      </w:r>
      <w:r>
        <w:rPr>
          <w:spacing w:val="-7"/>
        </w:rPr>
        <w:t> </w:t>
      </w:r>
      <w:r>
        <w:rPr/>
        <w:t>autorizado,</w:t>
      </w:r>
      <w:r>
        <w:rPr>
          <w:spacing w:val="-7"/>
        </w:rPr>
        <w:t> </w:t>
      </w:r>
      <w:r>
        <w:rPr/>
        <w:t>habida</w:t>
      </w:r>
      <w:r>
        <w:rPr>
          <w:spacing w:val="-8"/>
        </w:rPr>
        <w:t> </w:t>
      </w:r>
      <w:r>
        <w:rPr/>
        <w:t>cuenta</w:t>
      </w:r>
      <w:r>
        <w:rPr>
          <w:spacing w:val="-7"/>
        </w:rPr>
        <w:t> </w:t>
      </w:r>
      <w:r>
        <w:rPr/>
        <w:t>del</w:t>
      </w:r>
      <w:r>
        <w:rPr>
          <w:spacing w:val="-7"/>
        </w:rPr>
        <w:t> </w:t>
      </w:r>
      <w:r>
        <w:rPr/>
        <w:t>estado</w:t>
      </w:r>
      <w:r>
        <w:rPr>
          <w:spacing w:val="-8"/>
        </w:rPr>
        <w:t> </w:t>
      </w:r>
      <w:r>
        <w:rPr/>
        <w:t>de</w:t>
      </w:r>
      <w:r>
        <w:rPr>
          <w:spacing w:val="-7"/>
        </w:rPr>
        <w:t> </w:t>
      </w:r>
      <w:r>
        <w:rPr/>
        <w:t>la tecnología, la naturaleza de los datos almacenados y los riesgos a los que están</w:t>
      </w:r>
      <w:r>
        <w:rPr>
          <w:spacing w:val="-23"/>
        </w:rPr>
        <w:t> </w:t>
      </w:r>
      <w:r>
        <w:rPr/>
        <w:t>expuestos.</w:t>
      </w:r>
    </w:p>
    <w:p>
      <w:pPr>
        <w:pStyle w:val="BodyText"/>
      </w:pPr>
    </w:p>
    <w:p>
      <w:pPr>
        <w:pStyle w:val="BodyText"/>
        <w:ind w:left="681" w:right="837"/>
        <w:jc w:val="both"/>
      </w:pPr>
      <w:r>
        <w:rPr/>
        <w:t>En el caso en que las personas que componen el Órgano de Cumplimiento deban contratar los servicios de terceros y siempre que dichos servicios requieran el tratamiento de datos personales responsabilidad del ITC, solo contratarán con terceros que ofrezcan las garantías suficientes exigidas</w:t>
      </w:r>
      <w:r>
        <w:rPr>
          <w:spacing w:val="-15"/>
        </w:rPr>
        <w:t> </w:t>
      </w:r>
      <w:r>
        <w:rPr/>
        <w:t>por</w:t>
      </w:r>
      <w:r>
        <w:rPr>
          <w:spacing w:val="-14"/>
        </w:rPr>
        <w:t> </w:t>
      </w:r>
      <w:r>
        <w:rPr/>
        <w:t>el</w:t>
      </w:r>
      <w:r>
        <w:rPr>
          <w:spacing w:val="-15"/>
        </w:rPr>
        <w:t> </w:t>
      </w:r>
      <w:r>
        <w:rPr/>
        <w:t>RGPD</w:t>
      </w:r>
      <w:r>
        <w:rPr>
          <w:spacing w:val="-14"/>
        </w:rPr>
        <w:t> </w:t>
      </w:r>
      <w:r>
        <w:rPr/>
        <w:t>y</w:t>
      </w:r>
      <w:r>
        <w:rPr>
          <w:spacing w:val="-15"/>
        </w:rPr>
        <w:t> </w:t>
      </w:r>
      <w:r>
        <w:rPr/>
        <w:t>la</w:t>
      </w:r>
      <w:r>
        <w:rPr>
          <w:spacing w:val="-14"/>
        </w:rPr>
        <w:t> </w:t>
      </w:r>
      <w:r>
        <w:rPr/>
        <w:t>LOPDGDD</w:t>
      </w:r>
      <w:r>
        <w:rPr>
          <w:spacing w:val="-15"/>
        </w:rPr>
        <w:t> </w:t>
      </w:r>
      <w:r>
        <w:rPr/>
        <w:t>y</w:t>
      </w:r>
      <w:r>
        <w:rPr>
          <w:spacing w:val="-14"/>
        </w:rPr>
        <w:t> </w:t>
      </w:r>
      <w:r>
        <w:rPr/>
        <w:t>suscribirán</w:t>
      </w:r>
      <w:r>
        <w:rPr>
          <w:spacing w:val="-15"/>
        </w:rPr>
        <w:t> </w:t>
      </w:r>
      <w:r>
        <w:rPr/>
        <w:t>con</w:t>
      </w:r>
      <w:r>
        <w:rPr>
          <w:spacing w:val="-14"/>
        </w:rPr>
        <w:t> </w:t>
      </w:r>
      <w:r>
        <w:rPr/>
        <w:t>dichos</w:t>
      </w:r>
      <w:r>
        <w:rPr>
          <w:spacing w:val="-15"/>
        </w:rPr>
        <w:t> </w:t>
      </w:r>
      <w:r>
        <w:rPr/>
        <w:t>terceros</w:t>
      </w:r>
      <w:r>
        <w:rPr>
          <w:spacing w:val="-14"/>
        </w:rPr>
        <w:t> </w:t>
      </w:r>
      <w:r>
        <w:rPr/>
        <w:t>el</w:t>
      </w:r>
      <w:r>
        <w:rPr>
          <w:spacing w:val="-15"/>
        </w:rPr>
        <w:t> </w:t>
      </w:r>
      <w:r>
        <w:rPr/>
        <w:t>correspondiente</w:t>
      </w:r>
      <w:r>
        <w:rPr>
          <w:spacing w:val="-14"/>
        </w:rPr>
        <w:t> </w:t>
      </w:r>
      <w:r>
        <w:rPr/>
        <w:t>contrato de prestación de servicios y encargo de</w:t>
      </w:r>
      <w:r>
        <w:rPr>
          <w:spacing w:val="-4"/>
        </w:rPr>
        <w:t> </w:t>
      </w:r>
      <w:r>
        <w:rPr/>
        <w:t>tratamiento.</w:t>
      </w:r>
    </w:p>
    <w:p>
      <w:pPr>
        <w:pStyle w:val="BodyText"/>
      </w:pPr>
    </w:p>
    <w:p>
      <w:pPr>
        <w:pStyle w:val="BodyText"/>
        <w:ind w:left="681" w:right="837"/>
        <w:jc w:val="both"/>
      </w:pPr>
      <w:r>
        <w:rPr/>
        <w:t>Igualmente, las personas que componen el Órgano de Cumplimiento cumplirán con los procedimientos para la gestión y notificación de brechas e incidencias de seguridad establecidos por el ITC.</w:t>
      </w:r>
    </w:p>
    <w:p>
      <w:pPr>
        <w:pStyle w:val="BodyText"/>
      </w:pPr>
    </w:p>
    <w:p>
      <w:pPr>
        <w:pStyle w:val="Heading1"/>
        <w:numPr>
          <w:ilvl w:val="0"/>
          <w:numId w:val="2"/>
        </w:numPr>
        <w:tabs>
          <w:tab w:pos="1042" w:val="left" w:leader="none"/>
        </w:tabs>
        <w:spacing w:line="240" w:lineRule="auto" w:before="0" w:after="0"/>
        <w:ind w:left="1041" w:right="837" w:hanging="360"/>
        <w:jc w:val="left"/>
      </w:pPr>
      <w:bookmarkStart w:name="_TOC_250001" w:id="13"/>
      <w:r>
        <w:rPr>
          <w:color w:val="00B0F0"/>
        </w:rPr>
        <w:t>Información sobre el tratamiento de datos personales de las personas que componen el Órgano de</w:t>
      </w:r>
      <w:r>
        <w:rPr>
          <w:color w:val="00B0F0"/>
          <w:spacing w:val="-1"/>
        </w:rPr>
        <w:t> </w:t>
      </w:r>
      <w:bookmarkEnd w:id="13"/>
      <w:r>
        <w:rPr>
          <w:color w:val="00B0F0"/>
        </w:rPr>
        <w:t>Cumplimiento</w:t>
      </w:r>
    </w:p>
    <w:p>
      <w:pPr>
        <w:pStyle w:val="BodyText"/>
        <w:rPr>
          <w:b/>
        </w:rPr>
      </w:pPr>
    </w:p>
    <w:p>
      <w:pPr>
        <w:pStyle w:val="BodyText"/>
        <w:spacing w:before="1"/>
        <w:ind w:left="681" w:right="836"/>
        <w:jc w:val="both"/>
      </w:pPr>
      <w:r>
        <w:rPr/>
        <w:t>El ITC llevará a cabo el tratamiento de los datos de carácter personal de las personas que componen el Órgano de Cumplimiento de acuerdo con la siguiente política de privacidad:</w:t>
      </w:r>
    </w:p>
    <w:p>
      <w:pPr>
        <w:pStyle w:val="BodyText"/>
        <w:spacing w:before="10"/>
        <w:rPr>
          <w:sz w:val="23"/>
        </w:rPr>
      </w:pPr>
    </w:p>
    <w:p>
      <w:pPr>
        <w:pStyle w:val="BodyText"/>
        <w:spacing w:before="1"/>
        <w:ind w:left="681" w:right="836"/>
        <w:jc w:val="both"/>
      </w:pPr>
      <w:r>
        <w:rPr/>
        <w:t>La</w:t>
      </w:r>
      <w:r>
        <w:rPr>
          <w:spacing w:val="-7"/>
        </w:rPr>
        <w:t> </w:t>
      </w:r>
      <w:r>
        <w:rPr/>
        <w:t>entidad</w:t>
      </w:r>
      <w:r>
        <w:rPr>
          <w:spacing w:val="-6"/>
        </w:rPr>
        <w:t> </w:t>
      </w:r>
      <w:r>
        <w:rPr/>
        <w:t>responsable</w:t>
      </w:r>
      <w:r>
        <w:rPr>
          <w:spacing w:val="-6"/>
        </w:rPr>
        <w:t> </w:t>
      </w:r>
      <w:r>
        <w:rPr/>
        <w:t>del</w:t>
      </w:r>
      <w:r>
        <w:rPr>
          <w:spacing w:val="-6"/>
        </w:rPr>
        <w:t> </w:t>
      </w:r>
      <w:r>
        <w:rPr/>
        <w:t>tratamiento</w:t>
      </w:r>
      <w:r>
        <w:rPr>
          <w:spacing w:val="-7"/>
        </w:rPr>
        <w:t> </w:t>
      </w:r>
      <w:r>
        <w:rPr/>
        <w:t>de</w:t>
      </w:r>
      <w:r>
        <w:rPr>
          <w:spacing w:val="-7"/>
        </w:rPr>
        <w:t> </w:t>
      </w:r>
      <w:r>
        <w:rPr/>
        <w:t>los</w:t>
      </w:r>
      <w:r>
        <w:rPr>
          <w:spacing w:val="-7"/>
        </w:rPr>
        <w:t> </w:t>
      </w:r>
      <w:r>
        <w:rPr/>
        <w:t>datos</w:t>
      </w:r>
      <w:r>
        <w:rPr>
          <w:spacing w:val="-7"/>
        </w:rPr>
        <w:t> </w:t>
      </w:r>
      <w:r>
        <w:rPr/>
        <w:t>de</w:t>
      </w:r>
      <w:r>
        <w:rPr>
          <w:spacing w:val="-7"/>
        </w:rPr>
        <w:t> </w:t>
      </w:r>
      <w:r>
        <w:rPr/>
        <w:t>las</w:t>
      </w:r>
      <w:r>
        <w:rPr>
          <w:spacing w:val="-7"/>
        </w:rPr>
        <w:t> </w:t>
      </w:r>
      <w:r>
        <w:rPr/>
        <w:t>personas</w:t>
      </w:r>
      <w:r>
        <w:rPr>
          <w:spacing w:val="-7"/>
        </w:rPr>
        <w:t> </w:t>
      </w:r>
      <w:r>
        <w:rPr/>
        <w:t>que</w:t>
      </w:r>
      <w:r>
        <w:rPr>
          <w:spacing w:val="-7"/>
        </w:rPr>
        <w:t> </w:t>
      </w:r>
      <w:r>
        <w:rPr/>
        <w:t>forman</w:t>
      </w:r>
      <w:r>
        <w:rPr>
          <w:spacing w:val="-7"/>
        </w:rPr>
        <w:t> </w:t>
      </w:r>
      <w:r>
        <w:rPr/>
        <w:t>parte</w:t>
      </w:r>
      <w:r>
        <w:rPr>
          <w:spacing w:val="-7"/>
        </w:rPr>
        <w:t> </w:t>
      </w:r>
      <w:r>
        <w:rPr/>
        <w:t>del</w:t>
      </w:r>
      <w:r>
        <w:rPr>
          <w:spacing w:val="-7"/>
        </w:rPr>
        <w:t> </w:t>
      </w:r>
      <w:r>
        <w:rPr/>
        <w:t>Órgano de</w:t>
      </w:r>
      <w:r>
        <w:rPr>
          <w:spacing w:val="34"/>
        </w:rPr>
        <w:t> </w:t>
      </w:r>
      <w:r>
        <w:rPr/>
        <w:t>Cumplimiento</w:t>
      </w:r>
      <w:r>
        <w:rPr>
          <w:spacing w:val="34"/>
        </w:rPr>
        <w:t> </w:t>
      </w:r>
      <w:r>
        <w:rPr/>
        <w:t>es</w:t>
      </w:r>
      <w:r>
        <w:rPr>
          <w:spacing w:val="35"/>
        </w:rPr>
        <w:t> </w:t>
      </w:r>
      <w:r>
        <w:rPr/>
        <w:t>el</w:t>
      </w:r>
      <w:r>
        <w:rPr>
          <w:spacing w:val="34"/>
        </w:rPr>
        <w:t> </w:t>
      </w:r>
      <w:r>
        <w:rPr/>
        <w:t>INSTITUTO</w:t>
      </w:r>
      <w:r>
        <w:rPr>
          <w:spacing w:val="34"/>
        </w:rPr>
        <w:t> </w:t>
      </w:r>
      <w:r>
        <w:rPr/>
        <w:t>TECNOLOGICO</w:t>
      </w:r>
      <w:r>
        <w:rPr>
          <w:spacing w:val="35"/>
        </w:rPr>
        <w:t> </w:t>
      </w:r>
      <w:r>
        <w:rPr/>
        <w:t>DE</w:t>
      </w:r>
      <w:r>
        <w:rPr>
          <w:spacing w:val="34"/>
        </w:rPr>
        <w:t> </w:t>
      </w:r>
      <w:r>
        <w:rPr/>
        <w:t>CANARIAS,</w:t>
      </w:r>
      <w:r>
        <w:rPr>
          <w:spacing w:val="34"/>
        </w:rPr>
        <w:t> </w:t>
      </w:r>
      <w:r>
        <w:rPr/>
        <w:t>S.A.</w:t>
      </w:r>
      <w:r>
        <w:rPr>
          <w:spacing w:val="35"/>
        </w:rPr>
        <w:t> </w:t>
      </w:r>
      <w:r>
        <w:rPr/>
        <w:t>(ITC)</w:t>
      </w:r>
      <w:r>
        <w:rPr>
          <w:spacing w:val="34"/>
        </w:rPr>
        <w:t> </w:t>
      </w:r>
      <w:r>
        <w:rPr/>
        <w:t>con</w:t>
      </w:r>
      <w:r>
        <w:rPr>
          <w:spacing w:val="35"/>
        </w:rPr>
        <w:t> </w:t>
      </w:r>
      <w:r>
        <w:rPr/>
        <w:t>domicilio</w:t>
      </w:r>
    </w:p>
    <w:p>
      <w:pPr>
        <w:spacing w:after="0"/>
        <w:jc w:val="both"/>
        <w:sectPr>
          <w:pgSz w:w="11910" w:h="16840"/>
          <w:pgMar w:header="708" w:footer="1003" w:top="1640" w:bottom="1200" w:left="1020" w:right="860"/>
        </w:sectPr>
      </w:pPr>
    </w:p>
    <w:p>
      <w:pPr>
        <w:pStyle w:val="BodyText"/>
        <w:spacing w:before="89"/>
        <w:ind w:left="681" w:right="670"/>
      </w:pPr>
      <w:r>
        <w:rPr/>
        <w:t>social en c/ Cebrián, nº 3, C.P. 35003, Las Palmas de Gran Canaria y dirección electrónica de contacto </w:t>
      </w:r>
      <w:hyperlink r:id="rId7">
        <w:r>
          <w:rPr>
            <w:color w:val="007AB0"/>
            <w:u w:val="single" w:color="007AB0"/>
          </w:rPr>
          <w:t>lpd@itccanarias.org</w:t>
        </w:r>
        <w:r>
          <w:rPr>
            <w:color w:val="323232"/>
          </w:rPr>
          <w:t>.</w:t>
        </w:r>
      </w:hyperlink>
    </w:p>
    <w:p>
      <w:pPr>
        <w:pStyle w:val="BodyText"/>
        <w:spacing w:before="7"/>
        <w:rPr>
          <w:sz w:val="15"/>
        </w:rPr>
      </w:pPr>
    </w:p>
    <w:p>
      <w:pPr>
        <w:pStyle w:val="BodyText"/>
        <w:spacing w:before="97"/>
        <w:ind w:left="681" w:right="837"/>
        <w:jc w:val="both"/>
      </w:pPr>
      <w:r>
        <w:rPr/>
        <w:t>Además, las personas interesadas pueden contactar con el delegado de protección de datos del ITC a través de la siguiente dirección de correo electrónico: </w:t>
      </w:r>
      <w:hyperlink r:id="rId8">
        <w:r>
          <w:rPr/>
          <w:t>dpo@prodatmail.com</w:t>
        </w:r>
      </w:hyperlink>
    </w:p>
    <w:p>
      <w:pPr>
        <w:pStyle w:val="BodyText"/>
        <w:spacing w:before="10"/>
        <w:rPr>
          <w:sz w:val="23"/>
        </w:rPr>
      </w:pPr>
    </w:p>
    <w:p>
      <w:pPr>
        <w:pStyle w:val="BodyText"/>
        <w:ind w:left="681" w:right="835"/>
        <w:jc w:val="both"/>
      </w:pPr>
      <w:r>
        <w:rPr/>
        <w:t>Los datos objeto de tratamiento son obtenidos, al menos y entre otras fuentes, por el ITC de la propia persona interesada, de la documentación y herramientas del sistema de gestión de compliance penal del ITC, de otras personas interesadas. Los datos obtenidos a través de dichas fuentes pueden consistir en datos identificativos, datos de contacto laboral, datos derivados del puesto de trabajo y de la condición de persona integrante del Órgano de Cumplimiento y datos derivados de la actividad de la persona interesada como parte integrante del Órgano de Cumplimiento y de la propia actividad de este de acuerdo con lo establecido en este Reglamento.</w:t>
      </w:r>
    </w:p>
    <w:p>
      <w:pPr>
        <w:pStyle w:val="BodyText"/>
      </w:pPr>
    </w:p>
    <w:p>
      <w:pPr>
        <w:pStyle w:val="BodyText"/>
        <w:spacing w:before="1"/>
        <w:ind w:left="681" w:right="836"/>
        <w:jc w:val="both"/>
      </w:pPr>
      <w:r>
        <w:rPr/>
        <w:t>Con base jurídica en el cumplimiento de las obligaciones legales, los datos personales de las personas que componen el Órgano de Cumplimiento del ITC son tratados por el ITC, con los siguientes fines:</w:t>
      </w:r>
    </w:p>
    <w:p>
      <w:pPr>
        <w:pStyle w:val="BodyText"/>
        <w:spacing w:before="11"/>
        <w:rPr>
          <w:sz w:val="23"/>
        </w:rPr>
      </w:pPr>
    </w:p>
    <w:p>
      <w:pPr>
        <w:pStyle w:val="BodyText"/>
        <w:ind w:left="681"/>
        <w:jc w:val="both"/>
      </w:pPr>
      <w:r>
        <w:rPr/>
        <w:t>Proceder a su designación y nombramiento.</w:t>
      </w:r>
    </w:p>
    <w:p>
      <w:pPr>
        <w:pStyle w:val="BodyText"/>
      </w:pPr>
    </w:p>
    <w:p>
      <w:pPr>
        <w:pStyle w:val="BodyText"/>
        <w:ind w:left="681" w:right="839"/>
        <w:jc w:val="both"/>
      </w:pPr>
      <w:r>
        <w:rPr/>
        <w:t>Garantizar todo lo establecido en el presente Reglamento y en particular, el ejercicio de las funciones del Órgano de Cumplimiento.</w:t>
      </w:r>
    </w:p>
    <w:p>
      <w:pPr>
        <w:pStyle w:val="BodyText"/>
      </w:pPr>
    </w:p>
    <w:p>
      <w:pPr>
        <w:pStyle w:val="BodyText"/>
        <w:spacing w:before="1"/>
        <w:ind w:left="681" w:right="837"/>
        <w:jc w:val="both"/>
      </w:pPr>
      <w:r>
        <w:rPr/>
        <w:t>Publicar sus datos de contacto para que las personas obligadas al cumplimiento del Programa para</w:t>
      </w:r>
      <w:r>
        <w:rPr>
          <w:spacing w:val="-16"/>
        </w:rPr>
        <w:t> </w:t>
      </w:r>
      <w:r>
        <w:rPr/>
        <w:t>la</w:t>
      </w:r>
      <w:r>
        <w:rPr>
          <w:spacing w:val="-15"/>
        </w:rPr>
        <w:t> </w:t>
      </w:r>
      <w:r>
        <w:rPr/>
        <w:t>prevención</w:t>
      </w:r>
      <w:r>
        <w:rPr>
          <w:spacing w:val="-15"/>
        </w:rPr>
        <w:t> </w:t>
      </w:r>
      <w:r>
        <w:rPr/>
        <w:t>de</w:t>
      </w:r>
      <w:r>
        <w:rPr>
          <w:spacing w:val="-16"/>
        </w:rPr>
        <w:t> </w:t>
      </w:r>
      <w:r>
        <w:rPr/>
        <w:t>la</w:t>
      </w:r>
      <w:r>
        <w:rPr>
          <w:spacing w:val="-15"/>
        </w:rPr>
        <w:t> </w:t>
      </w:r>
      <w:r>
        <w:rPr/>
        <w:t>comisión</w:t>
      </w:r>
      <w:r>
        <w:rPr>
          <w:spacing w:val="-15"/>
        </w:rPr>
        <w:t> </w:t>
      </w:r>
      <w:r>
        <w:rPr/>
        <w:t>de</w:t>
      </w:r>
      <w:r>
        <w:rPr>
          <w:spacing w:val="-16"/>
        </w:rPr>
        <w:t> </w:t>
      </w:r>
      <w:r>
        <w:rPr/>
        <w:t>delitos</w:t>
      </w:r>
      <w:r>
        <w:rPr>
          <w:spacing w:val="-15"/>
        </w:rPr>
        <w:t> </w:t>
      </w:r>
      <w:r>
        <w:rPr/>
        <w:t>puedan</w:t>
      </w:r>
      <w:r>
        <w:rPr>
          <w:spacing w:val="-15"/>
        </w:rPr>
        <w:t> </w:t>
      </w:r>
      <w:r>
        <w:rPr/>
        <w:t>contactar</w:t>
      </w:r>
      <w:r>
        <w:rPr>
          <w:spacing w:val="-15"/>
        </w:rPr>
        <w:t> </w:t>
      </w:r>
      <w:r>
        <w:rPr/>
        <w:t>y</w:t>
      </w:r>
      <w:r>
        <w:rPr>
          <w:spacing w:val="-16"/>
        </w:rPr>
        <w:t> </w:t>
      </w:r>
      <w:r>
        <w:rPr/>
        <w:t>hacer</w:t>
      </w:r>
      <w:r>
        <w:rPr>
          <w:spacing w:val="-15"/>
        </w:rPr>
        <w:t> </w:t>
      </w:r>
      <w:r>
        <w:rPr/>
        <w:t>las</w:t>
      </w:r>
      <w:r>
        <w:rPr>
          <w:spacing w:val="-15"/>
        </w:rPr>
        <w:t> </w:t>
      </w:r>
      <w:r>
        <w:rPr/>
        <w:t>consultas</w:t>
      </w:r>
      <w:r>
        <w:rPr>
          <w:spacing w:val="-16"/>
        </w:rPr>
        <w:t> </w:t>
      </w:r>
      <w:r>
        <w:rPr/>
        <w:t>y</w:t>
      </w:r>
      <w:r>
        <w:rPr>
          <w:spacing w:val="-15"/>
        </w:rPr>
        <w:t> </w:t>
      </w:r>
      <w:r>
        <w:rPr/>
        <w:t>notificaciones previstas en este</w:t>
      </w:r>
      <w:r>
        <w:rPr>
          <w:spacing w:val="-1"/>
        </w:rPr>
        <w:t> </w:t>
      </w:r>
      <w:r>
        <w:rPr/>
        <w:t>Reglamento.</w:t>
      </w:r>
    </w:p>
    <w:p>
      <w:pPr>
        <w:pStyle w:val="BodyText"/>
      </w:pPr>
    </w:p>
    <w:p>
      <w:pPr>
        <w:pStyle w:val="BodyText"/>
        <w:ind w:left="681" w:right="835"/>
        <w:jc w:val="both"/>
      </w:pPr>
      <w:r>
        <w:rPr/>
        <w:t>Con base jurídica en el cumplimiento de obligaciones legales, cuando corresponda relación contractual (laboral o mercantil), los datos personales podrán ser comunicados a organizaciones o personas directamente relacionadas con el ITC como abogados, procuradores, notarios, fedatarios públicos y terceros de confianza, entidades certificadoras peritos, investigadores privados, entidades aseguradoras y auditores, así como a las Autoridades y Administraciones Públicas competentes por razón de la materia como Jueces y Tribunales, Ministerio Fiscal, Fuerzas y Cuerpos de Seguridad.</w:t>
      </w:r>
    </w:p>
    <w:p>
      <w:pPr>
        <w:pStyle w:val="BodyText"/>
      </w:pPr>
    </w:p>
    <w:p>
      <w:pPr>
        <w:pStyle w:val="BodyText"/>
        <w:ind w:left="681" w:right="837"/>
        <w:jc w:val="both"/>
      </w:pPr>
      <w:r>
        <w:rPr/>
        <w:t>Además, otros terceros podrán acceder y tratar los datos por encargo del ITC para la prestación de servicios en cualquier fase del tratamiento de los datos.</w:t>
      </w:r>
    </w:p>
    <w:p>
      <w:pPr>
        <w:pStyle w:val="BodyText"/>
        <w:spacing w:before="11"/>
        <w:rPr>
          <w:sz w:val="23"/>
        </w:rPr>
      </w:pPr>
    </w:p>
    <w:p>
      <w:pPr>
        <w:pStyle w:val="BodyText"/>
        <w:ind w:left="681"/>
        <w:jc w:val="both"/>
      </w:pPr>
      <w:r>
        <w:rPr/>
        <w:t>Salvo obligación legal, los datos no son objeto de transferencia internacional.</w:t>
      </w:r>
    </w:p>
    <w:p>
      <w:pPr>
        <w:pStyle w:val="BodyText"/>
      </w:pPr>
    </w:p>
    <w:p>
      <w:pPr>
        <w:pStyle w:val="BodyText"/>
        <w:ind w:left="681" w:right="838" w:hanging="1"/>
        <w:jc w:val="both"/>
      </w:pPr>
      <w:r>
        <w:rPr/>
        <w:t>Plazo</w:t>
      </w:r>
      <w:r>
        <w:rPr>
          <w:spacing w:val="-9"/>
        </w:rPr>
        <w:t> </w:t>
      </w:r>
      <w:r>
        <w:rPr/>
        <w:t>de</w:t>
      </w:r>
      <w:r>
        <w:rPr>
          <w:spacing w:val="-8"/>
        </w:rPr>
        <w:t> </w:t>
      </w:r>
      <w:r>
        <w:rPr/>
        <w:t>conservación:</w:t>
      </w:r>
      <w:r>
        <w:rPr>
          <w:spacing w:val="-6"/>
        </w:rPr>
        <w:t> </w:t>
      </w:r>
      <w:r>
        <w:rPr/>
        <w:t>Los</w:t>
      </w:r>
      <w:r>
        <w:rPr>
          <w:spacing w:val="-8"/>
        </w:rPr>
        <w:t> </w:t>
      </w:r>
      <w:r>
        <w:rPr/>
        <w:t>datos</w:t>
      </w:r>
      <w:r>
        <w:rPr>
          <w:spacing w:val="-9"/>
        </w:rPr>
        <w:t> </w:t>
      </w:r>
      <w:r>
        <w:rPr/>
        <w:t>personales</w:t>
      </w:r>
      <w:r>
        <w:rPr>
          <w:spacing w:val="-8"/>
        </w:rPr>
        <w:t> </w:t>
      </w:r>
      <w:r>
        <w:rPr/>
        <w:t>se</w:t>
      </w:r>
      <w:r>
        <w:rPr>
          <w:spacing w:val="-8"/>
        </w:rPr>
        <w:t> </w:t>
      </w:r>
      <w:r>
        <w:rPr/>
        <w:t>conservarán</w:t>
      </w:r>
      <w:r>
        <w:rPr>
          <w:spacing w:val="-6"/>
        </w:rPr>
        <w:t> </w:t>
      </w:r>
      <w:r>
        <w:rPr/>
        <w:t>durante</w:t>
      </w:r>
      <w:r>
        <w:rPr>
          <w:spacing w:val="-9"/>
        </w:rPr>
        <w:t> </w:t>
      </w:r>
      <w:r>
        <w:rPr/>
        <w:t>los</w:t>
      </w:r>
      <w:r>
        <w:rPr>
          <w:spacing w:val="-8"/>
        </w:rPr>
        <w:t> </w:t>
      </w:r>
      <w:r>
        <w:rPr/>
        <w:t>plazos</w:t>
      </w:r>
      <w:r>
        <w:rPr>
          <w:spacing w:val="-8"/>
        </w:rPr>
        <w:t> </w:t>
      </w:r>
      <w:r>
        <w:rPr/>
        <w:t>legales</w:t>
      </w:r>
      <w:r>
        <w:rPr>
          <w:spacing w:val="-8"/>
        </w:rPr>
        <w:t> </w:t>
      </w:r>
      <w:r>
        <w:rPr/>
        <w:t>previstos para dar cumplimiento a las obligaciones y responsabilidades del</w:t>
      </w:r>
      <w:r>
        <w:rPr>
          <w:spacing w:val="-8"/>
        </w:rPr>
        <w:t> </w:t>
      </w:r>
      <w:r>
        <w:rPr/>
        <w:t>ITC.</w:t>
      </w:r>
    </w:p>
    <w:p>
      <w:pPr>
        <w:pStyle w:val="BodyText"/>
      </w:pPr>
    </w:p>
    <w:p>
      <w:pPr>
        <w:pStyle w:val="BodyText"/>
        <w:ind w:left="681" w:right="835"/>
        <w:jc w:val="both"/>
      </w:pPr>
      <w:r>
        <w:rPr/>
        <w:t>Las personas que componen el Órgano de Cumplimiento pueden ejercitar sus derechos de acceso,</w:t>
      </w:r>
      <w:r>
        <w:rPr>
          <w:spacing w:val="-13"/>
        </w:rPr>
        <w:t> </w:t>
      </w:r>
      <w:r>
        <w:rPr/>
        <w:t>rectificación,</w:t>
      </w:r>
      <w:r>
        <w:rPr>
          <w:spacing w:val="-12"/>
        </w:rPr>
        <w:t> </w:t>
      </w:r>
      <w:r>
        <w:rPr/>
        <w:t>supresión,</w:t>
      </w:r>
      <w:r>
        <w:rPr>
          <w:spacing w:val="-11"/>
        </w:rPr>
        <w:t> </w:t>
      </w:r>
      <w:r>
        <w:rPr/>
        <w:t>limitación</w:t>
      </w:r>
      <w:r>
        <w:rPr>
          <w:spacing w:val="-12"/>
        </w:rPr>
        <w:t> </w:t>
      </w:r>
      <w:r>
        <w:rPr/>
        <w:t>al</w:t>
      </w:r>
      <w:r>
        <w:rPr>
          <w:spacing w:val="-12"/>
        </w:rPr>
        <w:t> </w:t>
      </w:r>
      <w:r>
        <w:rPr/>
        <w:t>tratamiento,</w:t>
      </w:r>
      <w:r>
        <w:rPr>
          <w:spacing w:val="-13"/>
        </w:rPr>
        <w:t> </w:t>
      </w:r>
      <w:r>
        <w:rPr/>
        <w:t>oposición,</w:t>
      </w:r>
      <w:r>
        <w:rPr>
          <w:spacing w:val="-13"/>
        </w:rPr>
        <w:t> </w:t>
      </w:r>
      <w:r>
        <w:rPr/>
        <w:t>portabilidad</w:t>
      </w:r>
      <w:r>
        <w:rPr>
          <w:spacing w:val="-13"/>
        </w:rPr>
        <w:t> </w:t>
      </w:r>
      <w:r>
        <w:rPr/>
        <w:t>y</w:t>
      </w:r>
      <w:r>
        <w:rPr>
          <w:spacing w:val="-12"/>
        </w:rPr>
        <w:t> </w:t>
      </w:r>
      <w:r>
        <w:rPr/>
        <w:t>no</w:t>
      </w:r>
      <w:r>
        <w:rPr>
          <w:spacing w:val="-12"/>
        </w:rPr>
        <w:t> </w:t>
      </w:r>
      <w:r>
        <w:rPr/>
        <w:t>ser</w:t>
      </w:r>
      <w:r>
        <w:rPr>
          <w:spacing w:val="-12"/>
        </w:rPr>
        <w:t> </w:t>
      </w:r>
      <w:r>
        <w:rPr/>
        <w:t>sometida a</w:t>
      </w:r>
      <w:r>
        <w:rPr>
          <w:spacing w:val="-5"/>
        </w:rPr>
        <w:t> </w:t>
      </w:r>
      <w:r>
        <w:rPr/>
        <w:t>una</w:t>
      </w:r>
      <w:r>
        <w:rPr>
          <w:spacing w:val="-4"/>
        </w:rPr>
        <w:t> </w:t>
      </w:r>
      <w:r>
        <w:rPr/>
        <w:t>decisión</w:t>
      </w:r>
      <w:r>
        <w:rPr>
          <w:spacing w:val="-4"/>
        </w:rPr>
        <w:t> </w:t>
      </w:r>
      <w:r>
        <w:rPr/>
        <w:t>basada</w:t>
      </w:r>
      <w:r>
        <w:rPr>
          <w:spacing w:val="-5"/>
        </w:rPr>
        <w:t> </w:t>
      </w:r>
      <w:r>
        <w:rPr/>
        <w:t>exclusivamente</w:t>
      </w:r>
      <w:r>
        <w:rPr>
          <w:spacing w:val="-4"/>
        </w:rPr>
        <w:t> </w:t>
      </w:r>
      <w:r>
        <w:rPr/>
        <w:t>en</w:t>
      </w:r>
      <w:r>
        <w:rPr>
          <w:spacing w:val="-4"/>
        </w:rPr>
        <w:t> </w:t>
      </w:r>
      <w:r>
        <w:rPr/>
        <w:t>el</w:t>
      </w:r>
      <w:r>
        <w:rPr>
          <w:spacing w:val="-5"/>
        </w:rPr>
        <w:t> </w:t>
      </w:r>
      <w:r>
        <w:rPr/>
        <w:t>tratamiento</w:t>
      </w:r>
      <w:r>
        <w:rPr>
          <w:spacing w:val="-4"/>
        </w:rPr>
        <w:t> </w:t>
      </w:r>
      <w:r>
        <w:rPr/>
        <w:t>automatizado</w:t>
      </w:r>
      <w:r>
        <w:rPr>
          <w:spacing w:val="-4"/>
        </w:rPr>
        <w:t> </w:t>
      </w:r>
      <w:r>
        <w:rPr/>
        <w:t>de</w:t>
      </w:r>
      <w:r>
        <w:rPr>
          <w:spacing w:val="-5"/>
        </w:rPr>
        <w:t> </w:t>
      </w:r>
      <w:r>
        <w:rPr/>
        <w:t>sus</w:t>
      </w:r>
      <w:r>
        <w:rPr>
          <w:spacing w:val="-4"/>
        </w:rPr>
        <w:t> </w:t>
      </w:r>
      <w:r>
        <w:rPr/>
        <w:t>datos</w:t>
      </w:r>
      <w:r>
        <w:rPr>
          <w:spacing w:val="-4"/>
        </w:rPr>
        <w:t> </w:t>
      </w:r>
      <w:r>
        <w:rPr/>
        <w:t>personales.</w:t>
      </w:r>
    </w:p>
    <w:p>
      <w:pPr>
        <w:spacing w:after="0"/>
        <w:jc w:val="both"/>
        <w:sectPr>
          <w:pgSz w:w="11910" w:h="16840"/>
          <w:pgMar w:header="708" w:footer="1003" w:top="1640" w:bottom="1200" w:left="1020" w:right="860"/>
        </w:sectPr>
      </w:pPr>
    </w:p>
    <w:p>
      <w:pPr>
        <w:pStyle w:val="BodyText"/>
        <w:spacing w:before="89"/>
        <w:ind w:left="681" w:right="670"/>
      </w:pPr>
      <w:r>
        <w:rPr/>
        <w:t>El ejercicio podrá llevarse a cabo mediante el envío al ITC de una solicitud indicando el derecho que ejercita a cualquiera de las siguientes direcciones:</w:t>
      </w:r>
    </w:p>
    <w:p>
      <w:pPr>
        <w:pStyle w:val="BodyText"/>
      </w:pPr>
    </w:p>
    <w:p>
      <w:pPr>
        <w:pStyle w:val="BodyText"/>
        <w:ind w:left="681" w:right="2671"/>
      </w:pPr>
      <w:r>
        <w:rPr/>
        <w:t>Dirección postal: c/ Cebrián, nº 3, C.P. 35003, Las Palmas de Gran Canaria</w:t>
      </w:r>
      <w:r>
        <w:rPr>
          <w:color w:val="323232"/>
        </w:rPr>
        <w:t>. </w:t>
      </w:r>
      <w:r>
        <w:rPr/>
        <w:t>Dirección electrónica: </w:t>
      </w:r>
      <w:hyperlink r:id="rId7">
        <w:r>
          <w:rPr>
            <w:color w:val="007AB0"/>
            <w:u w:val="single" w:color="007AB0"/>
          </w:rPr>
          <w:t>lpd@itccanarias.org</w:t>
        </w:r>
      </w:hyperlink>
    </w:p>
    <w:p>
      <w:pPr>
        <w:pStyle w:val="BodyText"/>
        <w:spacing w:before="6"/>
        <w:rPr>
          <w:sz w:val="15"/>
        </w:rPr>
      </w:pPr>
    </w:p>
    <w:p>
      <w:pPr>
        <w:pStyle w:val="BodyText"/>
        <w:spacing w:before="97"/>
        <w:ind w:left="681" w:right="835"/>
        <w:jc w:val="both"/>
      </w:pPr>
      <w:r>
        <w:rPr/>
        <w:t>El ITC podrá solicitar un documento de identidad si necesita verificar la identidad de la persona que ejercita el derecho, dependiendo de la naturaleza de su solicitud.</w:t>
      </w:r>
    </w:p>
    <w:p>
      <w:pPr>
        <w:pStyle w:val="BodyText"/>
      </w:pPr>
    </w:p>
    <w:p>
      <w:pPr>
        <w:pStyle w:val="BodyText"/>
        <w:spacing w:before="1"/>
        <w:ind w:left="681" w:right="838"/>
        <w:jc w:val="both"/>
      </w:pPr>
      <w:r>
        <w:rPr/>
        <w:t>Las</w:t>
      </w:r>
      <w:r>
        <w:rPr>
          <w:spacing w:val="-8"/>
        </w:rPr>
        <w:t> </w:t>
      </w:r>
      <w:r>
        <w:rPr/>
        <w:t>personas</w:t>
      </w:r>
      <w:r>
        <w:rPr>
          <w:spacing w:val="-6"/>
        </w:rPr>
        <w:t> </w:t>
      </w:r>
      <w:r>
        <w:rPr/>
        <w:t>que</w:t>
      </w:r>
      <w:r>
        <w:rPr>
          <w:spacing w:val="-7"/>
        </w:rPr>
        <w:t> </w:t>
      </w:r>
      <w:r>
        <w:rPr/>
        <w:t>componen</w:t>
      </w:r>
      <w:r>
        <w:rPr>
          <w:spacing w:val="-8"/>
        </w:rPr>
        <w:t> </w:t>
      </w:r>
      <w:r>
        <w:rPr/>
        <w:t>el</w:t>
      </w:r>
      <w:r>
        <w:rPr>
          <w:spacing w:val="-7"/>
        </w:rPr>
        <w:t> </w:t>
      </w:r>
      <w:r>
        <w:rPr/>
        <w:t>Órgano</w:t>
      </w:r>
      <w:r>
        <w:rPr>
          <w:spacing w:val="-8"/>
        </w:rPr>
        <w:t> </w:t>
      </w:r>
      <w:r>
        <w:rPr/>
        <w:t>de</w:t>
      </w:r>
      <w:r>
        <w:rPr>
          <w:spacing w:val="-8"/>
        </w:rPr>
        <w:t> </w:t>
      </w:r>
      <w:r>
        <w:rPr/>
        <w:t>Cumplimiento</w:t>
      </w:r>
      <w:r>
        <w:rPr>
          <w:spacing w:val="-7"/>
        </w:rPr>
        <w:t> </w:t>
      </w:r>
      <w:r>
        <w:rPr/>
        <w:t>pueden</w:t>
      </w:r>
      <w:r>
        <w:rPr>
          <w:spacing w:val="-8"/>
        </w:rPr>
        <w:t> </w:t>
      </w:r>
      <w:r>
        <w:rPr/>
        <w:t>ejercitar</w:t>
      </w:r>
      <w:r>
        <w:rPr>
          <w:spacing w:val="-7"/>
        </w:rPr>
        <w:t> </w:t>
      </w:r>
      <w:r>
        <w:rPr/>
        <w:t>su</w:t>
      </w:r>
      <w:r>
        <w:rPr>
          <w:spacing w:val="-8"/>
        </w:rPr>
        <w:t> </w:t>
      </w:r>
      <w:r>
        <w:rPr/>
        <w:t>derecho</w:t>
      </w:r>
      <w:r>
        <w:rPr>
          <w:spacing w:val="-7"/>
        </w:rPr>
        <w:t> </w:t>
      </w:r>
      <w:r>
        <w:rPr/>
        <w:t>a</w:t>
      </w:r>
      <w:r>
        <w:rPr>
          <w:spacing w:val="-8"/>
        </w:rPr>
        <w:t> </w:t>
      </w:r>
      <w:r>
        <w:rPr/>
        <w:t>presentar una</w:t>
      </w:r>
      <w:r>
        <w:rPr>
          <w:spacing w:val="-15"/>
        </w:rPr>
        <w:t> </w:t>
      </w:r>
      <w:r>
        <w:rPr/>
        <w:t>reclamación</w:t>
      </w:r>
      <w:r>
        <w:rPr>
          <w:spacing w:val="-15"/>
        </w:rPr>
        <w:t> </w:t>
      </w:r>
      <w:r>
        <w:rPr/>
        <w:t>ante</w:t>
      </w:r>
      <w:r>
        <w:rPr>
          <w:spacing w:val="-15"/>
        </w:rPr>
        <w:t> </w:t>
      </w:r>
      <w:r>
        <w:rPr/>
        <w:t>la</w:t>
      </w:r>
      <w:r>
        <w:rPr>
          <w:spacing w:val="-14"/>
        </w:rPr>
        <w:t> </w:t>
      </w:r>
      <w:r>
        <w:rPr/>
        <w:t>Agencia</w:t>
      </w:r>
      <w:r>
        <w:rPr>
          <w:spacing w:val="-14"/>
        </w:rPr>
        <w:t> </w:t>
      </w:r>
      <w:r>
        <w:rPr/>
        <w:t>Española</w:t>
      </w:r>
      <w:r>
        <w:rPr>
          <w:spacing w:val="-15"/>
        </w:rPr>
        <w:t> </w:t>
      </w:r>
      <w:r>
        <w:rPr/>
        <w:t>de</w:t>
      </w:r>
      <w:r>
        <w:rPr>
          <w:spacing w:val="-14"/>
        </w:rPr>
        <w:t> </w:t>
      </w:r>
      <w:r>
        <w:rPr/>
        <w:t>Protección</w:t>
      </w:r>
      <w:r>
        <w:rPr>
          <w:spacing w:val="-15"/>
        </w:rPr>
        <w:t> </w:t>
      </w:r>
      <w:r>
        <w:rPr/>
        <w:t>de</w:t>
      </w:r>
      <w:r>
        <w:rPr>
          <w:spacing w:val="-15"/>
        </w:rPr>
        <w:t> </w:t>
      </w:r>
      <w:r>
        <w:rPr/>
        <w:t>Datos</w:t>
      </w:r>
      <w:r>
        <w:rPr>
          <w:spacing w:val="-13"/>
        </w:rPr>
        <w:t> </w:t>
      </w:r>
      <w:r>
        <w:rPr/>
        <w:t>C/</w:t>
      </w:r>
      <w:r>
        <w:rPr>
          <w:spacing w:val="-15"/>
        </w:rPr>
        <w:t> </w:t>
      </w:r>
      <w:r>
        <w:rPr/>
        <w:t>Jorge</w:t>
      </w:r>
      <w:r>
        <w:rPr>
          <w:spacing w:val="-15"/>
        </w:rPr>
        <w:t> </w:t>
      </w:r>
      <w:r>
        <w:rPr/>
        <w:t>Juan,</w:t>
      </w:r>
      <w:r>
        <w:rPr>
          <w:spacing w:val="-14"/>
        </w:rPr>
        <w:t> </w:t>
      </w:r>
      <w:r>
        <w:rPr/>
        <w:t>6,</w:t>
      </w:r>
      <w:r>
        <w:rPr>
          <w:spacing w:val="-15"/>
        </w:rPr>
        <w:t> </w:t>
      </w:r>
      <w:r>
        <w:rPr/>
        <w:t>28001</w:t>
      </w:r>
      <w:r>
        <w:rPr>
          <w:spacing w:val="-15"/>
        </w:rPr>
        <w:t> </w:t>
      </w:r>
      <w:r>
        <w:rPr/>
        <w:t>Madrid, 901 100 099 - 912 663 517 (</w:t>
      </w:r>
      <w:r>
        <w:rPr>
          <w:u w:val="single"/>
        </w:rPr>
        <w:t>www.agpd.es</w:t>
      </w:r>
      <w:r>
        <w:rPr/>
        <w:t>), en particular, si considera vulnerada la normativa de protección de sus datos o no ha obtenido satisfacción por parte del ITC en el ejercicio de sus derechos.</w:t>
      </w:r>
    </w:p>
    <w:p>
      <w:pPr>
        <w:pStyle w:val="BodyText"/>
        <w:spacing w:before="11"/>
        <w:rPr>
          <w:sz w:val="23"/>
        </w:rPr>
      </w:pPr>
    </w:p>
    <w:p>
      <w:pPr>
        <w:pStyle w:val="BodyText"/>
        <w:ind w:left="681" w:right="839"/>
        <w:jc w:val="both"/>
      </w:pPr>
      <w:r>
        <w:rPr/>
        <w:t>Con</w:t>
      </w:r>
      <w:r>
        <w:rPr>
          <w:spacing w:val="-20"/>
        </w:rPr>
        <w:t> </w:t>
      </w:r>
      <w:r>
        <w:rPr/>
        <w:t>carácter</w:t>
      </w:r>
      <w:r>
        <w:rPr>
          <w:spacing w:val="-19"/>
        </w:rPr>
        <w:t> </w:t>
      </w:r>
      <w:r>
        <w:rPr/>
        <w:t>voluntario</w:t>
      </w:r>
      <w:r>
        <w:rPr>
          <w:spacing w:val="-19"/>
        </w:rPr>
        <w:t> </w:t>
      </w:r>
      <w:r>
        <w:rPr/>
        <w:t>y</w:t>
      </w:r>
      <w:r>
        <w:rPr>
          <w:spacing w:val="-19"/>
        </w:rPr>
        <w:t> </w:t>
      </w:r>
      <w:r>
        <w:rPr/>
        <w:t>previo</w:t>
      </w:r>
      <w:r>
        <w:rPr>
          <w:spacing w:val="-17"/>
        </w:rPr>
        <w:t> </w:t>
      </w:r>
      <w:r>
        <w:rPr/>
        <w:t>a</w:t>
      </w:r>
      <w:r>
        <w:rPr>
          <w:spacing w:val="-18"/>
        </w:rPr>
        <w:t> </w:t>
      </w:r>
      <w:r>
        <w:rPr/>
        <w:t>interponer</w:t>
      </w:r>
      <w:r>
        <w:rPr>
          <w:spacing w:val="-19"/>
        </w:rPr>
        <w:t> </w:t>
      </w:r>
      <w:r>
        <w:rPr/>
        <w:t>la</w:t>
      </w:r>
      <w:r>
        <w:rPr>
          <w:spacing w:val="-18"/>
        </w:rPr>
        <w:t> </w:t>
      </w:r>
      <w:r>
        <w:rPr/>
        <w:t>reclamación,</w:t>
      </w:r>
      <w:r>
        <w:rPr>
          <w:spacing w:val="-18"/>
        </w:rPr>
        <w:t> </w:t>
      </w:r>
      <w:r>
        <w:rPr/>
        <w:t>la</w:t>
      </w:r>
      <w:r>
        <w:rPr>
          <w:spacing w:val="-18"/>
        </w:rPr>
        <w:t> </w:t>
      </w:r>
      <w:r>
        <w:rPr/>
        <w:t>persona</w:t>
      </w:r>
      <w:r>
        <w:rPr>
          <w:spacing w:val="-18"/>
        </w:rPr>
        <w:t> </w:t>
      </w:r>
      <w:r>
        <w:rPr/>
        <w:t>interesada</w:t>
      </w:r>
      <w:r>
        <w:rPr>
          <w:spacing w:val="-19"/>
        </w:rPr>
        <w:t> </w:t>
      </w:r>
      <w:r>
        <w:rPr/>
        <w:t>puede</w:t>
      </w:r>
      <w:r>
        <w:rPr>
          <w:spacing w:val="-18"/>
        </w:rPr>
        <w:t> </w:t>
      </w:r>
      <w:r>
        <w:rPr/>
        <w:t>contactar con el Delegado de Protección de Datos del ITC a través de</w:t>
      </w:r>
      <w:r>
        <w:rPr>
          <w:spacing w:val="-15"/>
        </w:rPr>
        <w:t> </w:t>
      </w:r>
      <w:hyperlink r:id="rId8">
        <w:r>
          <w:rPr>
            <w:color w:val="0000FF"/>
            <w:u w:val="single" w:color="0000FF"/>
          </w:rPr>
          <w:t>dpo@prodatmail.com</w:t>
        </w:r>
      </w:hyperlink>
    </w:p>
    <w:p>
      <w:pPr>
        <w:pStyle w:val="BodyText"/>
        <w:spacing w:before="4"/>
        <w:rPr>
          <w:sz w:val="15"/>
        </w:rPr>
      </w:pPr>
    </w:p>
    <w:p>
      <w:pPr>
        <w:pStyle w:val="Heading1"/>
        <w:numPr>
          <w:ilvl w:val="0"/>
          <w:numId w:val="2"/>
        </w:numPr>
        <w:tabs>
          <w:tab w:pos="1042" w:val="left" w:leader="none"/>
        </w:tabs>
        <w:spacing w:line="240" w:lineRule="auto" w:before="99" w:after="0"/>
        <w:ind w:left="1041" w:right="0" w:hanging="361"/>
        <w:jc w:val="left"/>
      </w:pPr>
      <w:bookmarkStart w:name="_TOC_250000" w:id="14"/>
      <w:r>
        <w:rPr>
          <w:color w:val="00B0F0"/>
        </w:rPr>
        <w:t>Modificación del presente</w:t>
      </w:r>
      <w:r>
        <w:rPr>
          <w:color w:val="00B0F0"/>
          <w:spacing w:val="-1"/>
        </w:rPr>
        <w:t> </w:t>
      </w:r>
      <w:bookmarkEnd w:id="14"/>
      <w:r>
        <w:rPr>
          <w:color w:val="00B0F0"/>
        </w:rPr>
        <w:t>reglamento</w:t>
      </w:r>
    </w:p>
    <w:p>
      <w:pPr>
        <w:pStyle w:val="BodyText"/>
        <w:rPr>
          <w:b/>
        </w:rPr>
      </w:pPr>
    </w:p>
    <w:p>
      <w:pPr>
        <w:pStyle w:val="BodyText"/>
        <w:ind w:left="681" w:right="837"/>
        <w:jc w:val="both"/>
      </w:pPr>
      <w:r>
        <w:rPr/>
        <w:t>La modificación de este Reglamento deberá ser aprobada por acuerdo del Órgano de Gobierno del ITC previa consulta o propuesta del Órgano de Cumplimiento y aprobación o Visto Bueno de la misma por dicho órgano.</w:t>
      </w:r>
    </w:p>
    <w:sectPr>
      <w:pgSz w:w="11910" w:h="16840"/>
      <w:pgMar w:header="708" w:footer="1003" w:top="1640" w:bottom="1200" w:left="102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 w:name="Courier New">
    <w:altName w:val="Courier New"/>
    <w:charset w:val="0"/>
    <w:family w:val="modern"/>
    <w:pitch w:val="fixed"/>
  </w:font>
  <w:font w:name="Arial">
    <w:altName w:val="Arial"/>
    <w:charset w:val="0"/>
    <w:family w:val="swiss"/>
    <w:pitch w:val="variable"/>
  </w:font>
  <w:font w:name="Symbol">
    <w:altName w:val="Symbol"/>
    <w:charset w:val="2"/>
    <w:family w:val="roman"/>
    <w:pitch w:val="variable"/>
  </w:font>
  <w:font w:name="Calibri">
    <w:altName w:val="Calibri"/>
    <w:charset w:val="0"/>
    <w:family w:val="swiss"/>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080902pt;margin-top:780.845093pt;width:17.2pt;height:13pt;mso-position-horizontal-relative:page;mso-position-vertical-relative:page;z-index:-252187648" type="#_x0000_t202" filled="false" stroked="false">
          <v:textbox inset="0,0,0,0">
            <w:txbxContent>
              <w:p>
                <w:pPr>
                  <w:spacing w:line="244" w:lineRule="exact" w:before="0"/>
                  <w:ind w:left="60" w:right="0" w:firstLine="0"/>
                  <w:jc w:val="left"/>
                  <w:rPr>
                    <w:rFonts w:ascii="Calibri"/>
                    <w:sz w:val="22"/>
                  </w:rPr>
                </w:pPr>
                <w:r>
                  <w:rPr/>
                  <w:fldChar w:fldCharType="begin"/>
                </w:r>
                <w:r>
                  <w:rPr>
                    <w:rFonts w:ascii="Calibri"/>
                    <w:color w:val="00B0F0"/>
                    <w:sz w:val="22"/>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3.779999pt;margin-top:35.39996pt;width:539.2pt;height:37.75pt;mso-position-horizontal-relative:page;mso-position-vertical-relative:page;z-index:-252189696" coordorigin="676,708" coordsize="10784,755">
          <v:shape style="position:absolute;left:777;top:715;width:2890;height:461" type="#_x0000_t75" stroked="false">
            <v:imagedata r:id="rId1" o:title=""/>
          </v:shape>
          <v:rect style="position:absolute;left:675;top:708;width:10;height:10" filled="true" fillcolor="#000000" stroked="false">
            <v:fill type="solid"/>
          </v:rect>
          <v:line style="position:absolute" from="676,713" to="3691,713" stroked="true" strokeweight=".48004pt" strokecolor="#000000">
            <v:stroke dashstyle="solid"/>
          </v:line>
          <v:line style="position:absolute" from="3691,713" to="11449,713" stroked="true" strokeweight=".48pt" strokecolor="#000000">
            <v:stroke dashstyle="solid"/>
          </v:line>
          <v:rect style="position:absolute;left:11449;top:708;width:10;height:10" filled="true" fillcolor="#000000" stroked="false">
            <v:fill type="solid"/>
          </v:rect>
          <v:line style="position:absolute" from="680,718" to="680,1463" stroked="true" strokeweight=".48001pt" strokecolor="#000000">
            <v:stroke dashstyle="solid"/>
          </v:line>
          <v:line style="position:absolute" from="676,1458" to="3682,1458" stroked="true" strokeweight=".47998pt" strokecolor="#000000">
            <v:stroke dashstyle="solid"/>
          </v:line>
          <v:line style="position:absolute" from="3686,718" to="3686,1463" stroked="true" strokeweight=".48001pt" strokecolor="#000000">
            <v:stroke dashstyle="solid"/>
          </v:line>
          <v:line style="position:absolute" from="3691,1458" to="11449,1458" stroked="true" strokeweight=".48pt" strokecolor="#000000">
            <v:stroke dashstyle="solid"/>
          </v:line>
          <v:line style="position:absolute" from="11454,718" to="11454,1463" stroked="true" strokeweight=".47998pt" strokecolor="#000000">
            <v:stroke dashstyle="solid"/>
          </v:line>
          <w10:wrap type="none"/>
        </v:group>
      </w:pict>
    </w:r>
    <w:r>
      <w:rPr/>
      <w:pict>
        <v:shapetype id="_x0000_t202" o:spt="202" coordsize="21600,21600" path="m,l,21600r21600,l21600,xe">
          <v:stroke joinstyle="miter"/>
          <v:path gradientshapeok="t" o:connecttype="rect"/>
        </v:shapetype>
        <v:shape style="position:absolute;margin-left:206.240005pt;margin-top:34.879173pt;width:344.65pt;height:38.7pt;mso-position-horizontal-relative:page;mso-position-vertical-relative:page;z-index:-252188672" type="#_x0000_t202" filled="false" stroked="false">
          <v:textbox inset="0,0,0,0">
            <w:txbxContent>
              <w:p>
                <w:pPr>
                  <w:spacing w:before="19"/>
                  <w:ind w:left="463" w:right="2" w:hanging="444"/>
                  <w:jc w:val="left"/>
                  <w:rPr>
                    <w:b/>
                    <w:sz w:val="32"/>
                  </w:rPr>
                </w:pPr>
                <w:r>
                  <w:rPr>
                    <w:b/>
                    <w:color w:val="00B0F0"/>
                    <w:sz w:val="32"/>
                  </w:rPr>
                  <w:t>REGLAMENTO DEL ÓRGANO DE CUMPLIMIENTO DEL INSTITUTO TECNOLÓGICO DE CANARIAS, S.A.</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1401" w:hanging="360"/>
      </w:pPr>
      <w:rPr>
        <w:rFonts w:hint="default" w:ascii="Calibri" w:hAnsi="Calibri" w:eastAsia="Calibri" w:cs="Calibri"/>
        <w:w w:val="61"/>
        <w:sz w:val="24"/>
        <w:szCs w:val="24"/>
      </w:rPr>
    </w:lvl>
    <w:lvl w:ilvl="1">
      <w:start w:val="0"/>
      <w:numFmt w:val="bullet"/>
      <w:lvlText w:val="•"/>
      <w:lvlJc w:val="left"/>
      <w:pPr>
        <w:ind w:left="2262" w:hanging="360"/>
      </w:pPr>
      <w:rPr>
        <w:rFonts w:hint="default"/>
      </w:rPr>
    </w:lvl>
    <w:lvl w:ilvl="2">
      <w:start w:val="0"/>
      <w:numFmt w:val="bullet"/>
      <w:lvlText w:val="•"/>
      <w:lvlJc w:val="left"/>
      <w:pPr>
        <w:ind w:left="3124" w:hanging="360"/>
      </w:pPr>
      <w:rPr>
        <w:rFonts w:hint="default"/>
      </w:rPr>
    </w:lvl>
    <w:lvl w:ilvl="3">
      <w:start w:val="0"/>
      <w:numFmt w:val="bullet"/>
      <w:lvlText w:val="•"/>
      <w:lvlJc w:val="left"/>
      <w:pPr>
        <w:ind w:left="3987" w:hanging="360"/>
      </w:pPr>
      <w:rPr>
        <w:rFonts w:hint="default"/>
      </w:rPr>
    </w:lvl>
    <w:lvl w:ilvl="4">
      <w:start w:val="0"/>
      <w:numFmt w:val="bullet"/>
      <w:lvlText w:val="•"/>
      <w:lvlJc w:val="left"/>
      <w:pPr>
        <w:ind w:left="4849" w:hanging="360"/>
      </w:pPr>
      <w:rPr>
        <w:rFonts w:hint="default"/>
      </w:rPr>
    </w:lvl>
    <w:lvl w:ilvl="5">
      <w:start w:val="0"/>
      <w:numFmt w:val="bullet"/>
      <w:lvlText w:val="•"/>
      <w:lvlJc w:val="left"/>
      <w:pPr>
        <w:ind w:left="5712" w:hanging="360"/>
      </w:pPr>
      <w:rPr>
        <w:rFonts w:hint="default"/>
      </w:rPr>
    </w:lvl>
    <w:lvl w:ilvl="6">
      <w:start w:val="0"/>
      <w:numFmt w:val="bullet"/>
      <w:lvlText w:val="•"/>
      <w:lvlJc w:val="left"/>
      <w:pPr>
        <w:ind w:left="6574" w:hanging="360"/>
      </w:pPr>
      <w:rPr>
        <w:rFonts w:hint="default"/>
      </w:rPr>
    </w:lvl>
    <w:lvl w:ilvl="7">
      <w:start w:val="0"/>
      <w:numFmt w:val="bullet"/>
      <w:lvlText w:val="•"/>
      <w:lvlJc w:val="left"/>
      <w:pPr>
        <w:ind w:left="7437" w:hanging="360"/>
      </w:pPr>
      <w:rPr>
        <w:rFonts w:hint="default"/>
      </w:rPr>
    </w:lvl>
    <w:lvl w:ilvl="8">
      <w:start w:val="0"/>
      <w:numFmt w:val="bullet"/>
      <w:lvlText w:val="•"/>
      <w:lvlJc w:val="left"/>
      <w:pPr>
        <w:ind w:left="8299" w:hanging="360"/>
      </w:pPr>
      <w:rPr>
        <w:rFonts w:hint="default"/>
      </w:rPr>
    </w:lvl>
  </w:abstractNum>
  <w:abstractNum w:abstractNumId="6">
    <w:multiLevelType w:val="hybridMultilevel"/>
    <w:lvl w:ilvl="0">
      <w:start w:val="0"/>
      <w:numFmt w:val="bullet"/>
      <w:lvlText w:val=""/>
      <w:lvlJc w:val="left"/>
      <w:pPr>
        <w:ind w:left="1401" w:hanging="360"/>
      </w:pPr>
      <w:rPr>
        <w:rFonts w:hint="default" w:ascii="Symbol" w:hAnsi="Symbol" w:eastAsia="Symbol" w:cs="Symbol"/>
        <w:w w:val="99"/>
        <w:sz w:val="24"/>
        <w:szCs w:val="24"/>
      </w:rPr>
    </w:lvl>
    <w:lvl w:ilvl="1">
      <w:start w:val="0"/>
      <w:numFmt w:val="bullet"/>
      <w:lvlText w:val="•"/>
      <w:lvlJc w:val="left"/>
      <w:pPr>
        <w:ind w:left="2262" w:hanging="360"/>
      </w:pPr>
      <w:rPr>
        <w:rFonts w:hint="default"/>
      </w:rPr>
    </w:lvl>
    <w:lvl w:ilvl="2">
      <w:start w:val="0"/>
      <w:numFmt w:val="bullet"/>
      <w:lvlText w:val="•"/>
      <w:lvlJc w:val="left"/>
      <w:pPr>
        <w:ind w:left="3124" w:hanging="360"/>
      </w:pPr>
      <w:rPr>
        <w:rFonts w:hint="default"/>
      </w:rPr>
    </w:lvl>
    <w:lvl w:ilvl="3">
      <w:start w:val="0"/>
      <w:numFmt w:val="bullet"/>
      <w:lvlText w:val="•"/>
      <w:lvlJc w:val="left"/>
      <w:pPr>
        <w:ind w:left="3987" w:hanging="360"/>
      </w:pPr>
      <w:rPr>
        <w:rFonts w:hint="default"/>
      </w:rPr>
    </w:lvl>
    <w:lvl w:ilvl="4">
      <w:start w:val="0"/>
      <w:numFmt w:val="bullet"/>
      <w:lvlText w:val="•"/>
      <w:lvlJc w:val="left"/>
      <w:pPr>
        <w:ind w:left="4849" w:hanging="360"/>
      </w:pPr>
      <w:rPr>
        <w:rFonts w:hint="default"/>
      </w:rPr>
    </w:lvl>
    <w:lvl w:ilvl="5">
      <w:start w:val="0"/>
      <w:numFmt w:val="bullet"/>
      <w:lvlText w:val="•"/>
      <w:lvlJc w:val="left"/>
      <w:pPr>
        <w:ind w:left="5712" w:hanging="360"/>
      </w:pPr>
      <w:rPr>
        <w:rFonts w:hint="default"/>
      </w:rPr>
    </w:lvl>
    <w:lvl w:ilvl="6">
      <w:start w:val="0"/>
      <w:numFmt w:val="bullet"/>
      <w:lvlText w:val="•"/>
      <w:lvlJc w:val="left"/>
      <w:pPr>
        <w:ind w:left="6574" w:hanging="360"/>
      </w:pPr>
      <w:rPr>
        <w:rFonts w:hint="default"/>
      </w:rPr>
    </w:lvl>
    <w:lvl w:ilvl="7">
      <w:start w:val="0"/>
      <w:numFmt w:val="bullet"/>
      <w:lvlText w:val="•"/>
      <w:lvlJc w:val="left"/>
      <w:pPr>
        <w:ind w:left="7437" w:hanging="360"/>
      </w:pPr>
      <w:rPr>
        <w:rFonts w:hint="default"/>
      </w:rPr>
    </w:lvl>
    <w:lvl w:ilvl="8">
      <w:start w:val="0"/>
      <w:numFmt w:val="bullet"/>
      <w:lvlText w:val="•"/>
      <w:lvlJc w:val="left"/>
      <w:pPr>
        <w:ind w:left="8299" w:hanging="360"/>
      </w:pPr>
      <w:rPr>
        <w:rFonts w:hint="default"/>
      </w:rPr>
    </w:lvl>
  </w:abstractNum>
  <w:abstractNum w:abstractNumId="5">
    <w:multiLevelType w:val="hybridMultilevel"/>
    <w:lvl w:ilvl="0">
      <w:start w:val="0"/>
      <w:numFmt w:val="bullet"/>
      <w:lvlText w:val="−"/>
      <w:lvlJc w:val="left"/>
      <w:pPr>
        <w:ind w:left="1401" w:hanging="360"/>
      </w:pPr>
      <w:rPr>
        <w:rFonts w:hint="default" w:ascii="Calibri" w:hAnsi="Calibri" w:eastAsia="Calibri" w:cs="Calibri"/>
        <w:w w:val="61"/>
        <w:sz w:val="24"/>
        <w:szCs w:val="24"/>
      </w:rPr>
    </w:lvl>
    <w:lvl w:ilvl="1">
      <w:start w:val="0"/>
      <w:numFmt w:val="bullet"/>
      <w:lvlText w:val="•"/>
      <w:lvlJc w:val="left"/>
      <w:pPr>
        <w:ind w:left="2262" w:hanging="360"/>
      </w:pPr>
      <w:rPr>
        <w:rFonts w:hint="default"/>
      </w:rPr>
    </w:lvl>
    <w:lvl w:ilvl="2">
      <w:start w:val="0"/>
      <w:numFmt w:val="bullet"/>
      <w:lvlText w:val="•"/>
      <w:lvlJc w:val="left"/>
      <w:pPr>
        <w:ind w:left="3124" w:hanging="360"/>
      </w:pPr>
      <w:rPr>
        <w:rFonts w:hint="default"/>
      </w:rPr>
    </w:lvl>
    <w:lvl w:ilvl="3">
      <w:start w:val="0"/>
      <w:numFmt w:val="bullet"/>
      <w:lvlText w:val="•"/>
      <w:lvlJc w:val="left"/>
      <w:pPr>
        <w:ind w:left="3987" w:hanging="360"/>
      </w:pPr>
      <w:rPr>
        <w:rFonts w:hint="default"/>
      </w:rPr>
    </w:lvl>
    <w:lvl w:ilvl="4">
      <w:start w:val="0"/>
      <w:numFmt w:val="bullet"/>
      <w:lvlText w:val="•"/>
      <w:lvlJc w:val="left"/>
      <w:pPr>
        <w:ind w:left="4849" w:hanging="360"/>
      </w:pPr>
      <w:rPr>
        <w:rFonts w:hint="default"/>
      </w:rPr>
    </w:lvl>
    <w:lvl w:ilvl="5">
      <w:start w:val="0"/>
      <w:numFmt w:val="bullet"/>
      <w:lvlText w:val="•"/>
      <w:lvlJc w:val="left"/>
      <w:pPr>
        <w:ind w:left="5712" w:hanging="360"/>
      </w:pPr>
      <w:rPr>
        <w:rFonts w:hint="default"/>
      </w:rPr>
    </w:lvl>
    <w:lvl w:ilvl="6">
      <w:start w:val="0"/>
      <w:numFmt w:val="bullet"/>
      <w:lvlText w:val="•"/>
      <w:lvlJc w:val="left"/>
      <w:pPr>
        <w:ind w:left="6574" w:hanging="360"/>
      </w:pPr>
      <w:rPr>
        <w:rFonts w:hint="default"/>
      </w:rPr>
    </w:lvl>
    <w:lvl w:ilvl="7">
      <w:start w:val="0"/>
      <w:numFmt w:val="bullet"/>
      <w:lvlText w:val="•"/>
      <w:lvlJc w:val="left"/>
      <w:pPr>
        <w:ind w:left="7437" w:hanging="360"/>
      </w:pPr>
      <w:rPr>
        <w:rFonts w:hint="default"/>
      </w:rPr>
    </w:lvl>
    <w:lvl w:ilvl="8">
      <w:start w:val="0"/>
      <w:numFmt w:val="bullet"/>
      <w:lvlText w:val="•"/>
      <w:lvlJc w:val="left"/>
      <w:pPr>
        <w:ind w:left="8299" w:hanging="360"/>
      </w:pPr>
      <w:rPr>
        <w:rFonts w:hint="default"/>
      </w:rPr>
    </w:lvl>
  </w:abstractNum>
  <w:abstractNum w:abstractNumId="4">
    <w:multiLevelType w:val="hybridMultilevel"/>
    <w:lvl w:ilvl="0">
      <w:start w:val="0"/>
      <w:numFmt w:val="bullet"/>
      <w:lvlText w:val="-"/>
      <w:lvlJc w:val="left"/>
      <w:pPr>
        <w:ind w:left="1401" w:hanging="360"/>
      </w:pPr>
      <w:rPr>
        <w:rFonts w:hint="default" w:ascii="Arial" w:hAnsi="Arial" w:eastAsia="Arial" w:cs="Arial"/>
        <w:w w:val="99"/>
        <w:sz w:val="24"/>
        <w:szCs w:val="24"/>
      </w:rPr>
    </w:lvl>
    <w:lvl w:ilvl="1">
      <w:start w:val="0"/>
      <w:numFmt w:val="bullet"/>
      <w:lvlText w:val="•"/>
      <w:lvlJc w:val="left"/>
      <w:pPr>
        <w:ind w:left="2262" w:hanging="360"/>
      </w:pPr>
      <w:rPr>
        <w:rFonts w:hint="default"/>
      </w:rPr>
    </w:lvl>
    <w:lvl w:ilvl="2">
      <w:start w:val="0"/>
      <w:numFmt w:val="bullet"/>
      <w:lvlText w:val="•"/>
      <w:lvlJc w:val="left"/>
      <w:pPr>
        <w:ind w:left="3124" w:hanging="360"/>
      </w:pPr>
      <w:rPr>
        <w:rFonts w:hint="default"/>
      </w:rPr>
    </w:lvl>
    <w:lvl w:ilvl="3">
      <w:start w:val="0"/>
      <w:numFmt w:val="bullet"/>
      <w:lvlText w:val="•"/>
      <w:lvlJc w:val="left"/>
      <w:pPr>
        <w:ind w:left="3987" w:hanging="360"/>
      </w:pPr>
      <w:rPr>
        <w:rFonts w:hint="default"/>
      </w:rPr>
    </w:lvl>
    <w:lvl w:ilvl="4">
      <w:start w:val="0"/>
      <w:numFmt w:val="bullet"/>
      <w:lvlText w:val="•"/>
      <w:lvlJc w:val="left"/>
      <w:pPr>
        <w:ind w:left="4849" w:hanging="360"/>
      </w:pPr>
      <w:rPr>
        <w:rFonts w:hint="default"/>
      </w:rPr>
    </w:lvl>
    <w:lvl w:ilvl="5">
      <w:start w:val="0"/>
      <w:numFmt w:val="bullet"/>
      <w:lvlText w:val="•"/>
      <w:lvlJc w:val="left"/>
      <w:pPr>
        <w:ind w:left="5712" w:hanging="360"/>
      </w:pPr>
      <w:rPr>
        <w:rFonts w:hint="default"/>
      </w:rPr>
    </w:lvl>
    <w:lvl w:ilvl="6">
      <w:start w:val="0"/>
      <w:numFmt w:val="bullet"/>
      <w:lvlText w:val="•"/>
      <w:lvlJc w:val="left"/>
      <w:pPr>
        <w:ind w:left="6574" w:hanging="360"/>
      </w:pPr>
      <w:rPr>
        <w:rFonts w:hint="default"/>
      </w:rPr>
    </w:lvl>
    <w:lvl w:ilvl="7">
      <w:start w:val="0"/>
      <w:numFmt w:val="bullet"/>
      <w:lvlText w:val="•"/>
      <w:lvlJc w:val="left"/>
      <w:pPr>
        <w:ind w:left="7437" w:hanging="360"/>
      </w:pPr>
      <w:rPr>
        <w:rFonts w:hint="default"/>
      </w:rPr>
    </w:lvl>
    <w:lvl w:ilvl="8">
      <w:start w:val="0"/>
      <w:numFmt w:val="bullet"/>
      <w:lvlText w:val="•"/>
      <w:lvlJc w:val="left"/>
      <w:pPr>
        <w:ind w:left="8299" w:hanging="360"/>
      </w:pPr>
      <w:rPr>
        <w:rFonts w:hint="default"/>
      </w:rPr>
    </w:lvl>
  </w:abstractNum>
  <w:abstractNum w:abstractNumId="3">
    <w:multiLevelType w:val="hybridMultilevel"/>
    <w:lvl w:ilvl="0">
      <w:start w:val="0"/>
      <w:numFmt w:val="bullet"/>
      <w:lvlText w:val="–"/>
      <w:lvlJc w:val="left"/>
      <w:pPr>
        <w:ind w:left="1401" w:hanging="360"/>
      </w:pPr>
      <w:rPr>
        <w:rFonts w:hint="default" w:ascii="Cambria" w:hAnsi="Cambria" w:eastAsia="Cambria" w:cs="Cambria"/>
        <w:w w:val="99"/>
        <w:sz w:val="22"/>
        <w:szCs w:val="22"/>
      </w:rPr>
    </w:lvl>
    <w:lvl w:ilvl="1">
      <w:start w:val="0"/>
      <w:numFmt w:val="bullet"/>
      <w:lvlText w:val="•"/>
      <w:lvlJc w:val="left"/>
      <w:pPr>
        <w:ind w:left="2262" w:hanging="360"/>
      </w:pPr>
      <w:rPr>
        <w:rFonts w:hint="default"/>
      </w:rPr>
    </w:lvl>
    <w:lvl w:ilvl="2">
      <w:start w:val="0"/>
      <w:numFmt w:val="bullet"/>
      <w:lvlText w:val="•"/>
      <w:lvlJc w:val="left"/>
      <w:pPr>
        <w:ind w:left="3124" w:hanging="360"/>
      </w:pPr>
      <w:rPr>
        <w:rFonts w:hint="default"/>
      </w:rPr>
    </w:lvl>
    <w:lvl w:ilvl="3">
      <w:start w:val="0"/>
      <w:numFmt w:val="bullet"/>
      <w:lvlText w:val="•"/>
      <w:lvlJc w:val="left"/>
      <w:pPr>
        <w:ind w:left="3987" w:hanging="360"/>
      </w:pPr>
      <w:rPr>
        <w:rFonts w:hint="default"/>
      </w:rPr>
    </w:lvl>
    <w:lvl w:ilvl="4">
      <w:start w:val="0"/>
      <w:numFmt w:val="bullet"/>
      <w:lvlText w:val="•"/>
      <w:lvlJc w:val="left"/>
      <w:pPr>
        <w:ind w:left="4849" w:hanging="360"/>
      </w:pPr>
      <w:rPr>
        <w:rFonts w:hint="default"/>
      </w:rPr>
    </w:lvl>
    <w:lvl w:ilvl="5">
      <w:start w:val="0"/>
      <w:numFmt w:val="bullet"/>
      <w:lvlText w:val="•"/>
      <w:lvlJc w:val="left"/>
      <w:pPr>
        <w:ind w:left="5712" w:hanging="360"/>
      </w:pPr>
      <w:rPr>
        <w:rFonts w:hint="default"/>
      </w:rPr>
    </w:lvl>
    <w:lvl w:ilvl="6">
      <w:start w:val="0"/>
      <w:numFmt w:val="bullet"/>
      <w:lvlText w:val="•"/>
      <w:lvlJc w:val="left"/>
      <w:pPr>
        <w:ind w:left="6574" w:hanging="360"/>
      </w:pPr>
      <w:rPr>
        <w:rFonts w:hint="default"/>
      </w:rPr>
    </w:lvl>
    <w:lvl w:ilvl="7">
      <w:start w:val="0"/>
      <w:numFmt w:val="bullet"/>
      <w:lvlText w:val="•"/>
      <w:lvlJc w:val="left"/>
      <w:pPr>
        <w:ind w:left="7437" w:hanging="360"/>
      </w:pPr>
      <w:rPr>
        <w:rFonts w:hint="default"/>
      </w:rPr>
    </w:lvl>
    <w:lvl w:ilvl="8">
      <w:start w:val="0"/>
      <w:numFmt w:val="bullet"/>
      <w:lvlText w:val="•"/>
      <w:lvlJc w:val="left"/>
      <w:pPr>
        <w:ind w:left="8299" w:hanging="360"/>
      </w:pPr>
      <w:rPr>
        <w:rFonts w:hint="default"/>
      </w:rPr>
    </w:lvl>
  </w:abstractNum>
  <w:abstractNum w:abstractNumId="2">
    <w:multiLevelType w:val="hybridMultilevel"/>
    <w:lvl w:ilvl="0">
      <w:start w:val="0"/>
      <w:numFmt w:val="bullet"/>
      <w:lvlText w:val=""/>
      <w:lvlJc w:val="left"/>
      <w:pPr>
        <w:ind w:left="1401" w:hanging="360"/>
      </w:pPr>
      <w:rPr>
        <w:rFonts w:hint="default" w:ascii="Symbol" w:hAnsi="Symbol" w:eastAsia="Symbol" w:cs="Symbol"/>
        <w:w w:val="99"/>
        <w:sz w:val="24"/>
        <w:szCs w:val="24"/>
      </w:rPr>
    </w:lvl>
    <w:lvl w:ilvl="1">
      <w:start w:val="0"/>
      <w:numFmt w:val="bullet"/>
      <w:lvlText w:val="•"/>
      <w:lvlJc w:val="left"/>
      <w:pPr>
        <w:ind w:left="2262" w:hanging="360"/>
      </w:pPr>
      <w:rPr>
        <w:rFonts w:hint="default"/>
      </w:rPr>
    </w:lvl>
    <w:lvl w:ilvl="2">
      <w:start w:val="0"/>
      <w:numFmt w:val="bullet"/>
      <w:lvlText w:val="•"/>
      <w:lvlJc w:val="left"/>
      <w:pPr>
        <w:ind w:left="3124" w:hanging="360"/>
      </w:pPr>
      <w:rPr>
        <w:rFonts w:hint="default"/>
      </w:rPr>
    </w:lvl>
    <w:lvl w:ilvl="3">
      <w:start w:val="0"/>
      <w:numFmt w:val="bullet"/>
      <w:lvlText w:val="•"/>
      <w:lvlJc w:val="left"/>
      <w:pPr>
        <w:ind w:left="3987" w:hanging="360"/>
      </w:pPr>
      <w:rPr>
        <w:rFonts w:hint="default"/>
      </w:rPr>
    </w:lvl>
    <w:lvl w:ilvl="4">
      <w:start w:val="0"/>
      <w:numFmt w:val="bullet"/>
      <w:lvlText w:val="•"/>
      <w:lvlJc w:val="left"/>
      <w:pPr>
        <w:ind w:left="4849" w:hanging="360"/>
      </w:pPr>
      <w:rPr>
        <w:rFonts w:hint="default"/>
      </w:rPr>
    </w:lvl>
    <w:lvl w:ilvl="5">
      <w:start w:val="0"/>
      <w:numFmt w:val="bullet"/>
      <w:lvlText w:val="•"/>
      <w:lvlJc w:val="left"/>
      <w:pPr>
        <w:ind w:left="5712" w:hanging="360"/>
      </w:pPr>
      <w:rPr>
        <w:rFonts w:hint="default"/>
      </w:rPr>
    </w:lvl>
    <w:lvl w:ilvl="6">
      <w:start w:val="0"/>
      <w:numFmt w:val="bullet"/>
      <w:lvlText w:val="•"/>
      <w:lvlJc w:val="left"/>
      <w:pPr>
        <w:ind w:left="6574" w:hanging="360"/>
      </w:pPr>
      <w:rPr>
        <w:rFonts w:hint="default"/>
      </w:rPr>
    </w:lvl>
    <w:lvl w:ilvl="7">
      <w:start w:val="0"/>
      <w:numFmt w:val="bullet"/>
      <w:lvlText w:val="•"/>
      <w:lvlJc w:val="left"/>
      <w:pPr>
        <w:ind w:left="7437" w:hanging="360"/>
      </w:pPr>
      <w:rPr>
        <w:rFonts w:hint="default"/>
      </w:rPr>
    </w:lvl>
    <w:lvl w:ilvl="8">
      <w:start w:val="0"/>
      <w:numFmt w:val="bullet"/>
      <w:lvlText w:val="•"/>
      <w:lvlJc w:val="left"/>
      <w:pPr>
        <w:ind w:left="8299" w:hanging="360"/>
      </w:pPr>
      <w:rPr>
        <w:rFonts w:hint="default"/>
      </w:rPr>
    </w:lvl>
  </w:abstractNum>
  <w:abstractNum w:abstractNumId="1">
    <w:multiLevelType w:val="hybridMultilevel"/>
    <w:lvl w:ilvl="0">
      <w:start w:val="1"/>
      <w:numFmt w:val="decimal"/>
      <w:lvlText w:val="%1."/>
      <w:lvlJc w:val="left"/>
      <w:pPr>
        <w:ind w:left="1041" w:hanging="360"/>
        <w:jc w:val="left"/>
      </w:pPr>
      <w:rPr>
        <w:rFonts w:hint="default" w:ascii="Arial Narrow" w:hAnsi="Arial Narrow" w:eastAsia="Arial Narrow" w:cs="Arial Narrow"/>
        <w:b/>
        <w:bCs/>
        <w:color w:val="00B0F0"/>
        <w:spacing w:val="-1"/>
        <w:w w:val="99"/>
        <w:sz w:val="24"/>
        <w:szCs w:val="24"/>
      </w:rPr>
    </w:lvl>
    <w:lvl w:ilvl="1">
      <w:start w:val="0"/>
      <w:numFmt w:val="bullet"/>
      <w:lvlText w:val=""/>
      <w:lvlJc w:val="left"/>
      <w:pPr>
        <w:ind w:left="1461" w:hanging="358"/>
      </w:pPr>
      <w:rPr>
        <w:rFonts w:hint="default" w:ascii="Symbol" w:hAnsi="Symbol" w:eastAsia="Symbol" w:cs="Symbol"/>
        <w:color w:val="00B0F0"/>
        <w:w w:val="99"/>
        <w:sz w:val="24"/>
        <w:szCs w:val="24"/>
      </w:rPr>
    </w:lvl>
    <w:lvl w:ilvl="2">
      <w:start w:val="0"/>
      <w:numFmt w:val="bullet"/>
      <w:lvlText w:val="o"/>
      <w:lvlJc w:val="left"/>
      <w:pPr>
        <w:ind w:left="2181" w:hanging="358"/>
      </w:pPr>
      <w:rPr>
        <w:rFonts w:hint="default" w:ascii="Courier New" w:hAnsi="Courier New" w:eastAsia="Courier New" w:cs="Courier New"/>
        <w:w w:val="99"/>
        <w:sz w:val="24"/>
        <w:szCs w:val="24"/>
      </w:rPr>
    </w:lvl>
    <w:lvl w:ilvl="3">
      <w:start w:val="0"/>
      <w:numFmt w:val="bullet"/>
      <w:lvlText w:val="•"/>
      <w:lvlJc w:val="left"/>
      <w:pPr>
        <w:ind w:left="2180" w:hanging="358"/>
      </w:pPr>
      <w:rPr>
        <w:rFonts w:hint="default"/>
      </w:rPr>
    </w:lvl>
    <w:lvl w:ilvl="4">
      <w:start w:val="0"/>
      <w:numFmt w:val="bullet"/>
      <w:lvlText w:val="•"/>
      <w:lvlJc w:val="left"/>
      <w:pPr>
        <w:ind w:left="3300" w:hanging="358"/>
      </w:pPr>
      <w:rPr>
        <w:rFonts w:hint="default"/>
      </w:rPr>
    </w:lvl>
    <w:lvl w:ilvl="5">
      <w:start w:val="0"/>
      <w:numFmt w:val="bullet"/>
      <w:lvlText w:val="•"/>
      <w:lvlJc w:val="left"/>
      <w:pPr>
        <w:ind w:left="4421" w:hanging="358"/>
      </w:pPr>
      <w:rPr>
        <w:rFonts w:hint="default"/>
      </w:rPr>
    </w:lvl>
    <w:lvl w:ilvl="6">
      <w:start w:val="0"/>
      <w:numFmt w:val="bullet"/>
      <w:lvlText w:val="•"/>
      <w:lvlJc w:val="left"/>
      <w:pPr>
        <w:ind w:left="5541" w:hanging="358"/>
      </w:pPr>
      <w:rPr>
        <w:rFonts w:hint="default"/>
      </w:rPr>
    </w:lvl>
    <w:lvl w:ilvl="7">
      <w:start w:val="0"/>
      <w:numFmt w:val="bullet"/>
      <w:lvlText w:val="•"/>
      <w:lvlJc w:val="left"/>
      <w:pPr>
        <w:ind w:left="6662" w:hanging="358"/>
      </w:pPr>
      <w:rPr>
        <w:rFonts w:hint="default"/>
      </w:rPr>
    </w:lvl>
    <w:lvl w:ilvl="8">
      <w:start w:val="0"/>
      <w:numFmt w:val="bullet"/>
      <w:lvlText w:val="•"/>
      <w:lvlJc w:val="left"/>
      <w:pPr>
        <w:ind w:left="7783" w:hanging="358"/>
      </w:pPr>
      <w:rPr>
        <w:rFonts w:hint="default"/>
      </w:rPr>
    </w:lvl>
  </w:abstractNum>
  <w:abstractNum w:abstractNumId="0">
    <w:multiLevelType w:val="hybridMultilevel"/>
    <w:lvl w:ilvl="0">
      <w:start w:val="1"/>
      <w:numFmt w:val="decimal"/>
      <w:lvlText w:val="%1."/>
      <w:lvlJc w:val="left"/>
      <w:pPr>
        <w:ind w:left="1122" w:hanging="441"/>
        <w:jc w:val="left"/>
      </w:pPr>
      <w:rPr>
        <w:rFonts w:hint="default" w:ascii="Arial Narrow" w:hAnsi="Arial Narrow" w:eastAsia="Arial Narrow" w:cs="Arial Narrow"/>
        <w:b/>
        <w:bCs/>
        <w:color w:val="0070C0"/>
        <w:w w:val="99"/>
        <w:sz w:val="24"/>
        <w:szCs w:val="24"/>
      </w:rPr>
    </w:lvl>
    <w:lvl w:ilvl="1">
      <w:start w:val="0"/>
      <w:numFmt w:val="bullet"/>
      <w:lvlText w:val="•"/>
      <w:lvlJc w:val="left"/>
      <w:pPr>
        <w:ind w:left="2010" w:hanging="441"/>
      </w:pPr>
      <w:rPr>
        <w:rFonts w:hint="default"/>
      </w:rPr>
    </w:lvl>
    <w:lvl w:ilvl="2">
      <w:start w:val="0"/>
      <w:numFmt w:val="bullet"/>
      <w:lvlText w:val="•"/>
      <w:lvlJc w:val="left"/>
      <w:pPr>
        <w:ind w:left="2900" w:hanging="441"/>
      </w:pPr>
      <w:rPr>
        <w:rFonts w:hint="default"/>
      </w:rPr>
    </w:lvl>
    <w:lvl w:ilvl="3">
      <w:start w:val="0"/>
      <w:numFmt w:val="bullet"/>
      <w:lvlText w:val="•"/>
      <w:lvlJc w:val="left"/>
      <w:pPr>
        <w:ind w:left="3791" w:hanging="441"/>
      </w:pPr>
      <w:rPr>
        <w:rFonts w:hint="default"/>
      </w:rPr>
    </w:lvl>
    <w:lvl w:ilvl="4">
      <w:start w:val="0"/>
      <w:numFmt w:val="bullet"/>
      <w:lvlText w:val="•"/>
      <w:lvlJc w:val="left"/>
      <w:pPr>
        <w:ind w:left="4681" w:hanging="441"/>
      </w:pPr>
      <w:rPr>
        <w:rFonts w:hint="default"/>
      </w:rPr>
    </w:lvl>
    <w:lvl w:ilvl="5">
      <w:start w:val="0"/>
      <w:numFmt w:val="bullet"/>
      <w:lvlText w:val="•"/>
      <w:lvlJc w:val="left"/>
      <w:pPr>
        <w:ind w:left="5572" w:hanging="441"/>
      </w:pPr>
      <w:rPr>
        <w:rFonts w:hint="default"/>
      </w:rPr>
    </w:lvl>
    <w:lvl w:ilvl="6">
      <w:start w:val="0"/>
      <w:numFmt w:val="bullet"/>
      <w:lvlText w:val="•"/>
      <w:lvlJc w:val="left"/>
      <w:pPr>
        <w:ind w:left="6462" w:hanging="441"/>
      </w:pPr>
      <w:rPr>
        <w:rFonts w:hint="default"/>
      </w:rPr>
    </w:lvl>
    <w:lvl w:ilvl="7">
      <w:start w:val="0"/>
      <w:numFmt w:val="bullet"/>
      <w:lvlText w:val="•"/>
      <w:lvlJc w:val="left"/>
      <w:pPr>
        <w:ind w:left="7353" w:hanging="441"/>
      </w:pPr>
      <w:rPr>
        <w:rFonts w:hint="default"/>
      </w:rPr>
    </w:lvl>
    <w:lvl w:ilvl="8">
      <w:start w:val="0"/>
      <w:numFmt w:val="bullet"/>
      <w:lvlText w:val="•"/>
      <w:lvlJc w:val="left"/>
      <w:pPr>
        <w:ind w:left="8243" w:hanging="441"/>
      </w:pPr>
      <w:rPr>
        <w:rFonts w:hint="default"/>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Narrow" w:hAnsi="Arial Narrow" w:eastAsia="Arial Narrow" w:cs="Arial Narrow"/>
    </w:rPr>
  </w:style>
  <w:style w:styleId="TOC1" w:type="paragraph">
    <w:name w:val="TOC 1"/>
    <w:basedOn w:val="Normal"/>
    <w:uiPriority w:val="1"/>
    <w:qFormat/>
    <w:pPr>
      <w:spacing w:before="240"/>
      <w:ind w:left="1121" w:hanging="441"/>
    </w:pPr>
    <w:rPr>
      <w:rFonts w:ascii="Arial Narrow" w:hAnsi="Arial Narrow" w:eastAsia="Arial Narrow" w:cs="Arial Narrow"/>
      <w:b/>
      <w:bCs/>
      <w:sz w:val="24"/>
      <w:szCs w:val="24"/>
    </w:rPr>
  </w:style>
  <w:style w:styleId="BodyText" w:type="paragraph">
    <w:name w:val="Body Text"/>
    <w:basedOn w:val="Normal"/>
    <w:uiPriority w:val="1"/>
    <w:qFormat/>
    <w:pPr/>
    <w:rPr>
      <w:rFonts w:ascii="Arial Narrow" w:hAnsi="Arial Narrow" w:eastAsia="Arial Narrow" w:cs="Arial Narrow"/>
      <w:sz w:val="24"/>
      <w:szCs w:val="24"/>
    </w:rPr>
  </w:style>
  <w:style w:styleId="Heading1" w:type="paragraph">
    <w:name w:val="Heading 1"/>
    <w:basedOn w:val="Normal"/>
    <w:uiPriority w:val="1"/>
    <w:qFormat/>
    <w:pPr>
      <w:ind w:left="1041" w:hanging="361"/>
      <w:outlineLvl w:val="1"/>
    </w:pPr>
    <w:rPr>
      <w:rFonts w:ascii="Arial Narrow" w:hAnsi="Arial Narrow" w:eastAsia="Arial Narrow" w:cs="Arial Narrow"/>
      <w:b/>
      <w:bCs/>
      <w:sz w:val="24"/>
      <w:szCs w:val="24"/>
    </w:rPr>
  </w:style>
  <w:style w:styleId="ListParagraph" w:type="paragraph">
    <w:name w:val="List Paragraph"/>
    <w:basedOn w:val="Normal"/>
    <w:uiPriority w:val="1"/>
    <w:qFormat/>
    <w:pPr>
      <w:ind w:left="1401" w:hanging="360"/>
    </w:pPr>
    <w:rPr>
      <w:rFonts w:ascii="Arial Narrow" w:hAnsi="Arial Narrow" w:eastAsia="Arial Narrow" w:cs="Arial Narrow"/>
    </w:rPr>
  </w:style>
  <w:style w:styleId="TableParagraph" w:type="paragraph">
    <w:name w:val="Table Paragraph"/>
    <w:basedOn w:val="Normal"/>
    <w:uiPriority w:val="1"/>
    <w:qFormat/>
    <w:pPr/>
    <w:rPr>
      <w:rFonts w:ascii="Arial Narrow" w:hAnsi="Arial Narrow" w:eastAsia="Arial Narrow" w:cs="Arial Narrow"/>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lpd@itccanarias.org" TargetMode="External"/><Relationship Id="rId8" Type="http://schemas.openxmlformats.org/officeDocument/2006/relationships/hyperlink" Target="mailto:dpo@prodatmail.com" TargetMode="Externa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lpulido</dc:creator>
  <dc:title>Microsoft Word - ITC_Reglamento del Órgano de Cumplimiento vf 09.05.docx</dc:title>
  <dcterms:created xsi:type="dcterms:W3CDTF">2023-05-10T15:48:03Z</dcterms:created>
  <dcterms:modified xsi:type="dcterms:W3CDTF">2023-05-10T15:48:03Z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2023-05-09T00:00:00Z</vt:filetime>
  </property>
  <property fmtid="{D5CDD505-2E9C-101B-9397-08002B2CF9AE}" pid="3" name="Creator">
    <vt:lpwstr>PScript5.dll Version 5.2.2</vt:lpwstr>
  </property>
  <property fmtid="{D5CDD505-2E9C-101B-9397-08002B2CF9AE}" pid="4" name="LastSaved">
    <vt:filetime>2023-05-10T00:00:00Z</vt:filetime>
  </property>
</Properties>
</file>