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21"/>
        </w:rPr>
      </w:pPr>
    </w:p>
    <w:p>
      <w:pPr>
        <w:spacing w:before="98"/>
        <w:ind w:left="523" w:right="516" w:firstLine="0"/>
        <w:jc w:val="center"/>
        <w:rPr>
          <w:b/>
          <w:sz w:val="72"/>
        </w:rPr>
      </w:pPr>
      <w:r>
        <w:rPr>
          <w:b/>
          <w:color w:val="FFFFFF"/>
          <w:sz w:val="72"/>
        </w:rPr>
        <w:t>CÓDIGO DE CONDUCTA PARA PROVEEDORES DEL INSTITUTO TECNOLÓGICO DE CANARIAS, S.A.</w:t>
      </w:r>
    </w:p>
    <w:p>
      <w:pPr>
        <w:spacing w:after="0"/>
        <w:jc w:val="center"/>
        <w:rPr>
          <w:sz w:val="72"/>
        </w:rPr>
        <w:sectPr>
          <w:headerReference w:type="default" r:id="rId5"/>
          <w:type w:val="continuous"/>
          <w:pgSz w:w="11910" w:h="16840"/>
          <w:pgMar w:header="706" w:top="1680" w:bottom="280" w:left="1560" w:right="1560"/>
        </w:sectPr>
      </w:pPr>
    </w:p>
    <w:p>
      <w:pPr>
        <w:pStyle w:val="BodyText"/>
        <w:rPr>
          <w:b/>
          <w:sz w:val="20"/>
        </w:rPr>
      </w:pPr>
    </w:p>
    <w:p>
      <w:pPr>
        <w:pStyle w:val="BodyText"/>
        <w:spacing w:before="4"/>
        <w:rPr>
          <w:b/>
          <w:sz w:val="17"/>
        </w:rPr>
      </w:pPr>
    </w:p>
    <w:p>
      <w:pPr>
        <w:pStyle w:val="Heading1"/>
        <w:spacing w:before="99"/>
      </w:pPr>
      <w:r>
        <w:rPr>
          <w:color w:val="00B0F0"/>
        </w:rPr>
        <w:t>ÍNDICE</w:t>
      </w:r>
    </w:p>
    <w:sdt>
      <w:sdtPr>
        <w:docPartObj>
          <w:docPartGallery w:val="Table of Contents"/>
          <w:docPartUnique/>
        </w:docPartObj>
      </w:sdtPr>
      <w:sdtEndPr/>
      <w:sdtContent>
        <w:p>
          <w:pPr>
            <w:pStyle w:val="TOC1"/>
            <w:tabs>
              <w:tab w:pos="8637" w:val="right" w:leader="dot"/>
            </w:tabs>
            <w:spacing w:before="516"/>
            <w:rPr>
              <w:rFonts w:ascii="Arial" w:hAnsi="Arial"/>
            </w:rPr>
          </w:pPr>
          <w:hyperlink w:history="true" w:anchor="_TOC_250012">
            <w:r>
              <w:rPr>
                <w:color w:val="00B0F0"/>
              </w:rPr>
              <w:t>TÍTULO</w:t>
            </w:r>
            <w:r>
              <w:rPr>
                <w:color w:val="00B0F0"/>
                <w:spacing w:val="-1"/>
              </w:rPr>
              <w:t> </w:t>
            </w:r>
            <w:r>
              <w:rPr>
                <w:color w:val="00B0F0"/>
              </w:rPr>
              <w:t>I.- INTRODUCCIÓN</w:t>
              <w:tab/>
            </w:r>
            <w:r>
              <w:rPr>
                <w:rFonts w:ascii="Arial" w:hAnsi="Arial"/>
                <w:color w:val="00B0F0"/>
              </w:rPr>
              <w:t>3</w:t>
            </w:r>
          </w:hyperlink>
        </w:p>
        <w:p>
          <w:pPr>
            <w:pStyle w:val="TOC1"/>
            <w:tabs>
              <w:tab w:pos="8635" w:val="right" w:leader="dot"/>
            </w:tabs>
            <w:spacing w:before="239"/>
            <w:rPr>
              <w:rFonts w:ascii="Arial" w:hAnsi="Arial"/>
            </w:rPr>
          </w:pPr>
          <w:hyperlink w:history="true" w:anchor="_TOC_250011">
            <w:r>
              <w:rPr>
                <w:color w:val="00B0F0"/>
              </w:rPr>
              <w:t>TÍTULO II.- PRINCIPIOS ÉTICOS Y NORMAS DERIVADAS DEL CÓDIGO DE CONDUCTA</w:t>
            </w:r>
            <w:r>
              <w:rPr>
                <w:color w:val="00B0F0"/>
                <w:spacing w:val="-10"/>
              </w:rPr>
              <w:t> </w:t>
            </w:r>
            <w:r>
              <w:rPr>
                <w:color w:val="00B0F0"/>
              </w:rPr>
              <w:t>DEL</w:t>
            </w:r>
            <w:r>
              <w:rPr>
                <w:color w:val="00B0F0"/>
                <w:spacing w:val="-1"/>
              </w:rPr>
              <w:t> </w:t>
            </w:r>
            <w:r>
              <w:rPr>
                <w:color w:val="00B0F0"/>
              </w:rPr>
              <w:t>ITC</w:t>
              <w:tab/>
            </w:r>
            <w:r>
              <w:rPr>
                <w:rFonts w:ascii="Arial" w:hAnsi="Arial"/>
                <w:color w:val="00B0F0"/>
              </w:rPr>
              <w:t>3</w:t>
            </w:r>
          </w:hyperlink>
        </w:p>
        <w:p>
          <w:pPr>
            <w:pStyle w:val="TOC1"/>
            <w:tabs>
              <w:tab w:pos="8638" w:val="right" w:leader="dot"/>
            </w:tabs>
            <w:rPr>
              <w:rFonts w:ascii="Arial" w:hAnsi="Arial"/>
            </w:rPr>
          </w:pPr>
          <w:hyperlink w:history="true" w:anchor="_TOC_250010">
            <w:r>
              <w:rPr>
                <w:color w:val="00B0F0"/>
              </w:rPr>
              <w:t>TÍTULO III.- PRINCIPIOS DE</w:t>
            </w:r>
            <w:r>
              <w:rPr>
                <w:color w:val="00B0F0"/>
                <w:spacing w:val="1"/>
              </w:rPr>
              <w:t> </w:t>
            </w:r>
            <w:r>
              <w:rPr>
                <w:color w:val="00B0F0"/>
              </w:rPr>
              <w:t>SOSTENIBILIDAD</w:t>
            </w:r>
            <w:r>
              <w:rPr>
                <w:color w:val="00B0F0"/>
                <w:spacing w:val="1"/>
              </w:rPr>
              <w:t> </w:t>
            </w:r>
            <w:r>
              <w:rPr>
                <w:color w:val="00B0F0"/>
              </w:rPr>
              <w:t>EMPRESARIAL</w:t>
              <w:tab/>
            </w:r>
            <w:r>
              <w:rPr>
                <w:rFonts w:ascii="Arial" w:hAnsi="Arial"/>
                <w:color w:val="00B0F0"/>
              </w:rPr>
              <w:t>5</w:t>
            </w:r>
          </w:hyperlink>
        </w:p>
        <w:p>
          <w:pPr>
            <w:pStyle w:val="TOC2"/>
            <w:tabs>
              <w:tab w:pos="8634" w:val="right" w:leader="dot"/>
            </w:tabs>
            <w:rPr>
              <w:rFonts w:ascii="Calibri"/>
            </w:rPr>
          </w:pPr>
          <w:hyperlink w:history="true" w:anchor="_TOC_250009">
            <w:r>
              <w:rPr>
                <w:color w:val="00B0F0"/>
              </w:rPr>
              <w:t>1.- Derechos humanos y</w:t>
            </w:r>
            <w:r>
              <w:rPr>
                <w:color w:val="00B0F0"/>
                <w:spacing w:val="-2"/>
              </w:rPr>
              <w:t> </w:t>
            </w:r>
            <w:r>
              <w:rPr>
                <w:color w:val="00B0F0"/>
              </w:rPr>
              <w:t>normas laborales</w:t>
              <w:tab/>
            </w:r>
            <w:r>
              <w:rPr>
                <w:rFonts w:ascii="Calibri"/>
                <w:color w:val="00B0F0"/>
              </w:rPr>
              <w:t>5</w:t>
            </w:r>
          </w:hyperlink>
        </w:p>
        <w:p>
          <w:pPr>
            <w:pStyle w:val="TOC2"/>
            <w:tabs>
              <w:tab w:pos="8633" w:val="right" w:leader="dot"/>
            </w:tabs>
            <w:spacing w:before="122"/>
            <w:rPr>
              <w:rFonts w:ascii="Calibri"/>
            </w:rPr>
          </w:pPr>
          <w:hyperlink w:history="true" w:anchor="_TOC_250008">
            <w:r>
              <w:rPr>
                <w:color w:val="00B0F0"/>
              </w:rPr>
              <w:t>2.-</w:t>
            </w:r>
            <w:r>
              <w:rPr>
                <w:color w:val="00B0F0"/>
                <w:spacing w:val="-1"/>
              </w:rPr>
              <w:t> </w:t>
            </w:r>
            <w:r>
              <w:rPr>
                <w:color w:val="00B0F0"/>
              </w:rPr>
              <w:t>Medioambiente</w:t>
              <w:tab/>
            </w:r>
            <w:r>
              <w:rPr>
                <w:rFonts w:ascii="Calibri"/>
                <w:color w:val="00B0F0"/>
              </w:rPr>
              <w:t>6</w:t>
            </w:r>
          </w:hyperlink>
        </w:p>
        <w:p>
          <w:pPr>
            <w:pStyle w:val="TOC2"/>
            <w:tabs>
              <w:tab w:pos="8633" w:val="right" w:leader="dot"/>
            </w:tabs>
            <w:spacing w:before="120"/>
            <w:rPr>
              <w:rFonts w:ascii="Calibri" w:hAnsi="Calibri"/>
            </w:rPr>
          </w:pPr>
          <w:hyperlink w:history="true" w:anchor="_TOC_250007">
            <w:r>
              <w:rPr>
                <w:color w:val="00B0F0"/>
              </w:rPr>
              <w:t>3.-</w:t>
            </w:r>
            <w:r>
              <w:rPr>
                <w:color w:val="00B0F0"/>
                <w:spacing w:val="-1"/>
              </w:rPr>
              <w:t> </w:t>
            </w:r>
            <w:r>
              <w:rPr>
                <w:color w:val="00B0F0"/>
              </w:rPr>
              <w:t>Anticorrupción</w:t>
              <w:tab/>
            </w:r>
            <w:r>
              <w:rPr>
                <w:rFonts w:ascii="Calibri" w:hAnsi="Calibri"/>
                <w:color w:val="00B0F0"/>
              </w:rPr>
              <w:t>6</w:t>
            </w:r>
          </w:hyperlink>
        </w:p>
        <w:p>
          <w:pPr>
            <w:pStyle w:val="TOC2"/>
            <w:tabs>
              <w:tab w:pos="8634" w:val="right" w:leader="dot"/>
            </w:tabs>
            <w:spacing w:before="121"/>
            <w:rPr>
              <w:rFonts w:ascii="Calibri"/>
            </w:rPr>
          </w:pPr>
          <w:hyperlink w:history="true" w:anchor="_TOC_250006">
            <w:r>
              <w:rPr>
                <w:color w:val="00B0F0"/>
              </w:rPr>
              <w:t>4.- Cumplimiento de la</w:t>
            </w:r>
            <w:r>
              <w:rPr>
                <w:color w:val="00B0F0"/>
                <w:spacing w:val="-1"/>
              </w:rPr>
              <w:t> </w:t>
            </w:r>
            <w:r>
              <w:rPr>
                <w:color w:val="00B0F0"/>
              </w:rPr>
              <w:t>normativa</w:t>
            </w:r>
            <w:r>
              <w:rPr>
                <w:color w:val="00B0F0"/>
                <w:spacing w:val="1"/>
              </w:rPr>
              <w:t> </w:t>
            </w:r>
            <w:r>
              <w:rPr>
                <w:color w:val="00B0F0"/>
              </w:rPr>
              <w:t>vigente</w:t>
              <w:tab/>
            </w:r>
            <w:r>
              <w:rPr>
                <w:rFonts w:ascii="Calibri"/>
                <w:color w:val="00B0F0"/>
              </w:rPr>
              <w:t>6</w:t>
            </w:r>
          </w:hyperlink>
        </w:p>
        <w:p>
          <w:pPr>
            <w:pStyle w:val="TOC1"/>
            <w:tabs>
              <w:tab w:pos="8637" w:val="right" w:leader="dot"/>
            </w:tabs>
            <w:spacing w:before="262"/>
            <w:rPr>
              <w:rFonts w:ascii="Arial" w:hAnsi="Arial"/>
            </w:rPr>
          </w:pPr>
          <w:hyperlink w:history="true" w:anchor="_TOC_250005">
            <w:r>
              <w:rPr>
                <w:color w:val="00B0F0"/>
              </w:rPr>
              <w:t>TÍTULO IV.- CANAL ÉTICO Y DE DENUNCIAS Y</w:t>
            </w:r>
            <w:r>
              <w:rPr>
                <w:color w:val="00B0F0"/>
                <w:spacing w:val="-3"/>
              </w:rPr>
              <w:t> </w:t>
            </w:r>
            <w:r>
              <w:rPr>
                <w:color w:val="00B0F0"/>
              </w:rPr>
              <w:t>RÉGIMEN SANCIONADOR</w:t>
              <w:tab/>
            </w:r>
            <w:r>
              <w:rPr>
                <w:rFonts w:ascii="Arial" w:hAnsi="Arial"/>
                <w:color w:val="00B0F0"/>
              </w:rPr>
              <w:t>7</w:t>
            </w:r>
          </w:hyperlink>
        </w:p>
        <w:p>
          <w:pPr>
            <w:pStyle w:val="TOC1"/>
            <w:tabs>
              <w:tab w:pos="8636" w:val="right" w:leader="dot"/>
            </w:tabs>
            <w:rPr>
              <w:rFonts w:ascii="Arial" w:hAnsi="Arial"/>
            </w:rPr>
          </w:pPr>
          <w:hyperlink w:history="true" w:anchor="_TOC_250004">
            <w:r>
              <w:rPr>
                <w:color w:val="00B0F0"/>
              </w:rPr>
              <w:t>TÍTULO V.- POLÍTICA</w:t>
            </w:r>
            <w:r>
              <w:rPr>
                <w:color w:val="00B0F0"/>
                <w:spacing w:val="-1"/>
              </w:rPr>
              <w:t> </w:t>
            </w:r>
            <w:r>
              <w:rPr>
                <w:color w:val="00B0F0"/>
              </w:rPr>
              <w:t>DE PRIVACIDAD</w:t>
              <w:tab/>
            </w:r>
            <w:r>
              <w:rPr>
                <w:rFonts w:ascii="Arial" w:hAnsi="Arial"/>
                <w:color w:val="00B0F0"/>
              </w:rPr>
              <w:t>7</w:t>
            </w:r>
          </w:hyperlink>
        </w:p>
        <w:p>
          <w:pPr>
            <w:pStyle w:val="TOC1"/>
            <w:tabs>
              <w:tab w:pos="8638" w:val="right" w:leader="dot"/>
            </w:tabs>
            <w:rPr>
              <w:rFonts w:ascii="Arial" w:hAnsi="Arial"/>
            </w:rPr>
          </w:pPr>
          <w:hyperlink w:history="true" w:anchor="_TOC_250003">
            <w:r>
              <w:rPr>
                <w:color w:val="00B0F0"/>
              </w:rPr>
              <w:t>TÍTULO</w:t>
            </w:r>
            <w:r>
              <w:rPr>
                <w:color w:val="00B0F0"/>
                <w:spacing w:val="-1"/>
              </w:rPr>
              <w:t> </w:t>
            </w:r>
            <w:r>
              <w:rPr>
                <w:color w:val="00B0F0"/>
              </w:rPr>
              <w:t>VI.- GENERAL</w:t>
              <w:tab/>
            </w:r>
            <w:r>
              <w:rPr>
                <w:rFonts w:ascii="Arial" w:hAnsi="Arial"/>
                <w:color w:val="00B0F0"/>
              </w:rPr>
              <w:t>9</w:t>
            </w:r>
          </w:hyperlink>
        </w:p>
        <w:p>
          <w:pPr>
            <w:pStyle w:val="TOC2"/>
            <w:tabs>
              <w:tab w:pos="8632" w:val="right" w:leader="dot"/>
            </w:tabs>
            <w:rPr>
              <w:rFonts w:ascii="Calibri" w:hAnsi="Calibri"/>
            </w:rPr>
          </w:pPr>
          <w:hyperlink w:history="true" w:anchor="_TOC_250002">
            <w:r>
              <w:rPr>
                <w:color w:val="00B0F0"/>
              </w:rPr>
              <w:t>1.-</w:t>
            </w:r>
            <w:r>
              <w:rPr>
                <w:color w:val="00B0F0"/>
                <w:spacing w:val="-1"/>
              </w:rPr>
              <w:t> </w:t>
            </w:r>
            <w:r>
              <w:rPr>
                <w:color w:val="00B0F0"/>
              </w:rPr>
              <w:t>Aprobación</w:t>
              <w:tab/>
            </w:r>
            <w:r>
              <w:rPr>
                <w:rFonts w:ascii="Calibri" w:hAnsi="Calibri"/>
                <w:color w:val="00B0F0"/>
              </w:rPr>
              <w:t>9</w:t>
            </w:r>
          </w:hyperlink>
        </w:p>
        <w:p>
          <w:pPr>
            <w:pStyle w:val="TOC2"/>
            <w:tabs>
              <w:tab w:pos="8633" w:val="right" w:leader="dot"/>
            </w:tabs>
            <w:spacing w:before="121"/>
            <w:rPr>
              <w:rFonts w:ascii="Calibri" w:hAnsi="Calibri"/>
            </w:rPr>
          </w:pPr>
          <w:hyperlink w:history="true" w:anchor="_TOC_250001">
            <w:r>
              <w:rPr>
                <w:color w:val="00B0F0"/>
              </w:rPr>
              <w:t>2.-</w:t>
            </w:r>
            <w:r>
              <w:rPr>
                <w:color w:val="00B0F0"/>
                <w:spacing w:val="-1"/>
              </w:rPr>
              <w:t> </w:t>
            </w:r>
            <w:r>
              <w:rPr>
                <w:color w:val="00B0F0"/>
              </w:rPr>
              <w:t>Actualización</w:t>
              <w:tab/>
            </w:r>
            <w:r>
              <w:rPr>
                <w:rFonts w:ascii="Calibri" w:hAnsi="Calibri"/>
                <w:color w:val="00B0F0"/>
              </w:rPr>
              <w:t>10</w:t>
            </w:r>
          </w:hyperlink>
        </w:p>
        <w:p>
          <w:pPr>
            <w:pStyle w:val="TOC1"/>
            <w:tabs>
              <w:tab w:pos="8635" w:val="right" w:leader="dot"/>
            </w:tabs>
            <w:spacing w:before="261"/>
            <w:rPr>
              <w:rFonts w:ascii="Arial" w:hAnsi="Arial"/>
            </w:rPr>
          </w:pPr>
          <w:hyperlink w:history="true" w:anchor="_TOC_250000">
            <w:r>
              <w:rPr>
                <w:color w:val="00B0F0"/>
              </w:rPr>
              <w:t>TÍTULO VII.- COMPROMISO DE CUMPLIMIENTO</w:t>
              <w:tab/>
            </w:r>
            <w:r>
              <w:rPr>
                <w:rFonts w:ascii="Arial" w:hAnsi="Arial"/>
                <w:color w:val="00B0F0"/>
              </w:rPr>
              <w:t>10</w:t>
            </w:r>
          </w:hyperlink>
        </w:p>
      </w:sdtContent>
    </w:sdt>
    <w:p>
      <w:pPr>
        <w:spacing w:after="0"/>
        <w:rPr>
          <w:rFonts w:ascii="Arial" w:hAnsi="Arial"/>
        </w:rPr>
        <w:sectPr>
          <w:pgSz w:w="11910" w:h="16840"/>
          <w:pgMar w:header="706" w:footer="0" w:top="1680" w:bottom="280" w:left="1560" w:right="1560"/>
        </w:sectPr>
      </w:pPr>
    </w:p>
    <w:p>
      <w:pPr>
        <w:pStyle w:val="Heading1"/>
        <w:spacing w:before="506"/>
      </w:pPr>
      <w:bookmarkStart w:name="_TOC_250012" w:id="1"/>
      <w:bookmarkEnd w:id="1"/>
      <w:r>
        <w:rPr>
          <w:color w:val="00B0F0"/>
        </w:rPr>
        <w:t>TÍTULO I.- INTRODUCCIÓN</w:t>
      </w:r>
    </w:p>
    <w:p>
      <w:pPr>
        <w:pStyle w:val="BodyText"/>
        <w:spacing w:before="5"/>
        <w:rPr>
          <w:b/>
          <w:sz w:val="26"/>
        </w:rPr>
      </w:pPr>
    </w:p>
    <w:p>
      <w:pPr>
        <w:pStyle w:val="BodyText"/>
        <w:ind w:left="141" w:right="137"/>
        <w:jc w:val="both"/>
      </w:pPr>
      <w:r>
        <w:rPr/>
        <w:t>El INSTITUTO TECNOLÓGICO DE CANARIAS, S.A. (en adelante, ITC) ha manifestado públicamente su política de tolerancia cero frente a cualquier tipo de comportamiento ilegal o éticamente</w:t>
      </w:r>
      <w:r>
        <w:rPr>
          <w:spacing w:val="-8"/>
        </w:rPr>
        <w:t> </w:t>
      </w:r>
      <w:r>
        <w:rPr/>
        <w:t>reprochable</w:t>
      </w:r>
      <w:r>
        <w:rPr>
          <w:spacing w:val="-7"/>
        </w:rPr>
        <w:t> </w:t>
      </w:r>
      <w:r>
        <w:rPr/>
        <w:t>en</w:t>
      </w:r>
      <w:r>
        <w:rPr>
          <w:spacing w:val="-7"/>
        </w:rPr>
        <w:t> </w:t>
      </w:r>
      <w:r>
        <w:rPr/>
        <w:t>el</w:t>
      </w:r>
      <w:r>
        <w:rPr>
          <w:spacing w:val="-8"/>
        </w:rPr>
        <w:t> </w:t>
      </w:r>
      <w:r>
        <w:rPr/>
        <w:t>desarrollo</w:t>
      </w:r>
      <w:r>
        <w:rPr>
          <w:spacing w:val="-8"/>
        </w:rPr>
        <w:t> </w:t>
      </w:r>
      <w:r>
        <w:rPr/>
        <w:t>de</w:t>
      </w:r>
      <w:r>
        <w:rPr>
          <w:spacing w:val="-7"/>
        </w:rPr>
        <w:t> </w:t>
      </w:r>
      <w:r>
        <w:rPr/>
        <w:t>sus</w:t>
      </w:r>
      <w:r>
        <w:rPr>
          <w:spacing w:val="-8"/>
        </w:rPr>
        <w:t> </w:t>
      </w:r>
      <w:r>
        <w:rPr/>
        <w:t>actividades</w:t>
      </w:r>
      <w:r>
        <w:rPr>
          <w:spacing w:val="-7"/>
        </w:rPr>
        <w:t> </w:t>
      </w:r>
      <w:r>
        <w:rPr/>
        <w:t>y</w:t>
      </w:r>
      <w:r>
        <w:rPr>
          <w:spacing w:val="-8"/>
        </w:rPr>
        <w:t> </w:t>
      </w:r>
      <w:r>
        <w:rPr/>
        <w:t>su</w:t>
      </w:r>
      <w:r>
        <w:rPr>
          <w:spacing w:val="-8"/>
        </w:rPr>
        <w:t> </w:t>
      </w:r>
      <w:r>
        <w:rPr/>
        <w:t>compromiso</w:t>
      </w:r>
      <w:r>
        <w:rPr>
          <w:spacing w:val="-7"/>
        </w:rPr>
        <w:t> </w:t>
      </w:r>
      <w:r>
        <w:rPr/>
        <w:t>con</w:t>
      </w:r>
      <w:r>
        <w:rPr>
          <w:spacing w:val="-8"/>
        </w:rPr>
        <w:t> </w:t>
      </w:r>
      <w:r>
        <w:rPr/>
        <w:t>la</w:t>
      </w:r>
      <w:r>
        <w:rPr>
          <w:spacing w:val="-7"/>
        </w:rPr>
        <w:t> </w:t>
      </w:r>
      <w:r>
        <w:rPr/>
        <w:t>prevención</w:t>
      </w:r>
      <w:r>
        <w:rPr>
          <w:spacing w:val="-8"/>
        </w:rPr>
        <w:t> </w:t>
      </w:r>
      <w:r>
        <w:rPr/>
        <w:t>de la comisión de delitos en su</w:t>
      </w:r>
      <w:r>
        <w:rPr>
          <w:spacing w:val="-2"/>
        </w:rPr>
        <w:t> </w:t>
      </w:r>
      <w:r>
        <w:rPr/>
        <w:t>gestión.</w:t>
      </w:r>
    </w:p>
    <w:p>
      <w:pPr>
        <w:pStyle w:val="BodyText"/>
        <w:spacing w:before="1"/>
      </w:pPr>
    </w:p>
    <w:p>
      <w:pPr>
        <w:pStyle w:val="BodyText"/>
        <w:ind w:left="141" w:right="137"/>
        <w:jc w:val="both"/>
      </w:pPr>
      <w:r>
        <w:rPr/>
        <w:t>Para ello además, el ITC cuenta con un Programa para la Prevención de la Comisión de Delitos para la puesta en marcha de medidas eficaces y proporcionadas para la prevención, detección y persecución</w:t>
      </w:r>
      <w:r>
        <w:rPr>
          <w:spacing w:val="-4"/>
        </w:rPr>
        <w:t> </w:t>
      </w:r>
      <w:r>
        <w:rPr/>
        <w:t>de</w:t>
      </w:r>
      <w:r>
        <w:rPr>
          <w:spacing w:val="-4"/>
        </w:rPr>
        <w:t> </w:t>
      </w:r>
      <w:r>
        <w:rPr/>
        <w:t>la</w:t>
      </w:r>
      <w:r>
        <w:rPr>
          <w:spacing w:val="-4"/>
        </w:rPr>
        <w:t> </w:t>
      </w:r>
      <w:r>
        <w:rPr/>
        <w:t>comisión</w:t>
      </w:r>
      <w:r>
        <w:rPr>
          <w:spacing w:val="-4"/>
        </w:rPr>
        <w:t> </w:t>
      </w:r>
      <w:r>
        <w:rPr/>
        <w:t>de</w:t>
      </w:r>
      <w:r>
        <w:rPr>
          <w:spacing w:val="-4"/>
        </w:rPr>
        <w:t> </w:t>
      </w:r>
      <w:r>
        <w:rPr/>
        <w:t>delitos,</w:t>
      </w:r>
      <w:r>
        <w:rPr>
          <w:spacing w:val="-4"/>
        </w:rPr>
        <w:t> </w:t>
      </w:r>
      <w:r>
        <w:rPr/>
        <w:t>teniendo</w:t>
      </w:r>
      <w:r>
        <w:rPr>
          <w:spacing w:val="-4"/>
        </w:rPr>
        <w:t> </w:t>
      </w:r>
      <w:r>
        <w:rPr/>
        <w:t>en</w:t>
      </w:r>
      <w:r>
        <w:rPr>
          <w:spacing w:val="-4"/>
        </w:rPr>
        <w:t> </w:t>
      </w:r>
      <w:r>
        <w:rPr/>
        <w:t>cuenta</w:t>
      </w:r>
      <w:r>
        <w:rPr>
          <w:spacing w:val="-4"/>
        </w:rPr>
        <w:t> </w:t>
      </w:r>
      <w:r>
        <w:rPr/>
        <w:t>los</w:t>
      </w:r>
      <w:r>
        <w:rPr>
          <w:spacing w:val="-4"/>
        </w:rPr>
        <w:t> </w:t>
      </w:r>
      <w:r>
        <w:rPr/>
        <w:t>riesgos</w:t>
      </w:r>
      <w:r>
        <w:rPr>
          <w:spacing w:val="-4"/>
        </w:rPr>
        <w:t> </w:t>
      </w:r>
      <w:r>
        <w:rPr/>
        <w:t>a</w:t>
      </w:r>
      <w:r>
        <w:rPr>
          <w:spacing w:val="-4"/>
        </w:rPr>
        <w:t> </w:t>
      </w:r>
      <w:r>
        <w:rPr/>
        <w:t>que</w:t>
      </w:r>
      <w:r>
        <w:rPr>
          <w:spacing w:val="-4"/>
        </w:rPr>
        <w:t> </w:t>
      </w:r>
      <w:r>
        <w:rPr/>
        <w:t>el</w:t>
      </w:r>
      <w:r>
        <w:rPr>
          <w:spacing w:val="-6"/>
        </w:rPr>
        <w:t> </w:t>
      </w:r>
      <w:r>
        <w:rPr/>
        <w:t>ITC</w:t>
      </w:r>
      <w:r>
        <w:rPr>
          <w:spacing w:val="-6"/>
        </w:rPr>
        <w:t> </w:t>
      </w:r>
      <w:r>
        <w:rPr/>
        <w:t>está</w:t>
      </w:r>
      <w:r>
        <w:rPr>
          <w:spacing w:val="-4"/>
        </w:rPr>
        <w:t> </w:t>
      </w:r>
      <w:r>
        <w:rPr/>
        <w:t>expuesto.</w:t>
      </w:r>
    </w:p>
    <w:p>
      <w:pPr>
        <w:pStyle w:val="BodyText"/>
      </w:pPr>
    </w:p>
    <w:p>
      <w:pPr>
        <w:pStyle w:val="BodyText"/>
        <w:ind w:left="141" w:right="138"/>
        <w:jc w:val="both"/>
      </w:pPr>
      <w:r>
        <w:rPr/>
        <w:t>Este programa incluye, dentro de las medidas destinadas a prevenir la comisión de delitos, la elaboración de un Código de Conducta, como elemento fundamental en la gestión y ejecución de las actividades del ITC.</w:t>
      </w:r>
    </w:p>
    <w:p>
      <w:pPr>
        <w:pStyle w:val="BodyText"/>
      </w:pPr>
    </w:p>
    <w:p>
      <w:pPr>
        <w:pStyle w:val="BodyText"/>
        <w:ind w:left="141" w:right="136"/>
        <w:jc w:val="both"/>
      </w:pPr>
      <w:r>
        <w:rPr/>
        <w:t>El</w:t>
      </w:r>
      <w:r>
        <w:rPr>
          <w:spacing w:val="-10"/>
        </w:rPr>
        <w:t> </w:t>
      </w:r>
      <w:r>
        <w:rPr/>
        <w:t>citado</w:t>
      </w:r>
      <w:r>
        <w:rPr>
          <w:spacing w:val="-9"/>
        </w:rPr>
        <w:t> </w:t>
      </w:r>
      <w:r>
        <w:rPr/>
        <w:t>Código</w:t>
      </w:r>
      <w:r>
        <w:rPr>
          <w:spacing w:val="-10"/>
        </w:rPr>
        <w:t> </w:t>
      </w:r>
      <w:r>
        <w:rPr/>
        <w:t>constituye</w:t>
      </w:r>
      <w:r>
        <w:rPr>
          <w:spacing w:val="-9"/>
        </w:rPr>
        <w:t> </w:t>
      </w:r>
      <w:r>
        <w:rPr/>
        <w:t>por</w:t>
      </w:r>
      <w:r>
        <w:rPr>
          <w:spacing w:val="-9"/>
        </w:rPr>
        <w:t> </w:t>
      </w:r>
      <w:r>
        <w:rPr/>
        <w:t>tanto</w:t>
      </w:r>
      <w:r>
        <w:rPr>
          <w:spacing w:val="-10"/>
        </w:rPr>
        <w:t> </w:t>
      </w:r>
      <w:r>
        <w:rPr/>
        <w:t>una</w:t>
      </w:r>
      <w:r>
        <w:rPr>
          <w:spacing w:val="-9"/>
        </w:rPr>
        <w:t> </w:t>
      </w:r>
      <w:r>
        <w:rPr/>
        <w:t>herramienta</w:t>
      </w:r>
      <w:r>
        <w:rPr>
          <w:spacing w:val="-9"/>
        </w:rPr>
        <w:t> </w:t>
      </w:r>
      <w:r>
        <w:rPr/>
        <w:t>fundamental</w:t>
      </w:r>
      <w:r>
        <w:rPr>
          <w:spacing w:val="-10"/>
        </w:rPr>
        <w:t> </w:t>
      </w:r>
      <w:r>
        <w:rPr/>
        <w:t>para</w:t>
      </w:r>
      <w:r>
        <w:rPr>
          <w:spacing w:val="-9"/>
        </w:rPr>
        <w:t> </w:t>
      </w:r>
      <w:r>
        <w:rPr/>
        <w:t>transmitir</w:t>
      </w:r>
      <w:r>
        <w:rPr>
          <w:spacing w:val="-10"/>
        </w:rPr>
        <w:t> </w:t>
      </w:r>
      <w:r>
        <w:rPr/>
        <w:t>los</w:t>
      </w:r>
      <w:r>
        <w:rPr>
          <w:spacing w:val="-9"/>
        </w:rPr>
        <w:t> </w:t>
      </w:r>
      <w:r>
        <w:rPr/>
        <w:t>valores</w:t>
      </w:r>
      <w:r>
        <w:rPr>
          <w:spacing w:val="-9"/>
        </w:rPr>
        <w:t> </w:t>
      </w:r>
      <w:r>
        <w:rPr/>
        <w:t>y</w:t>
      </w:r>
      <w:r>
        <w:rPr>
          <w:spacing w:val="-10"/>
        </w:rPr>
        <w:t> </w:t>
      </w:r>
      <w:r>
        <w:rPr/>
        <w:t>las pautas</w:t>
      </w:r>
      <w:r>
        <w:rPr>
          <w:spacing w:val="-8"/>
        </w:rPr>
        <w:t> </w:t>
      </w:r>
      <w:r>
        <w:rPr/>
        <w:t>de</w:t>
      </w:r>
      <w:r>
        <w:rPr>
          <w:spacing w:val="-8"/>
        </w:rPr>
        <w:t> </w:t>
      </w:r>
      <w:r>
        <w:rPr/>
        <w:t>conducta</w:t>
      </w:r>
      <w:r>
        <w:rPr>
          <w:spacing w:val="-7"/>
        </w:rPr>
        <w:t> </w:t>
      </w:r>
      <w:r>
        <w:rPr/>
        <w:t>del</w:t>
      </w:r>
      <w:r>
        <w:rPr>
          <w:spacing w:val="-8"/>
        </w:rPr>
        <w:t> </w:t>
      </w:r>
      <w:r>
        <w:rPr/>
        <w:t>ITC,</w:t>
      </w:r>
      <w:r>
        <w:rPr>
          <w:spacing w:val="-7"/>
        </w:rPr>
        <w:t> </w:t>
      </w:r>
      <w:r>
        <w:rPr/>
        <w:t>recogiendo</w:t>
      </w:r>
      <w:r>
        <w:rPr>
          <w:spacing w:val="-8"/>
        </w:rPr>
        <w:t> </w:t>
      </w:r>
      <w:r>
        <w:rPr/>
        <w:t>los</w:t>
      </w:r>
      <w:r>
        <w:rPr>
          <w:spacing w:val="-7"/>
        </w:rPr>
        <w:t> </w:t>
      </w:r>
      <w:r>
        <w:rPr/>
        <w:t>principios</w:t>
      </w:r>
      <w:r>
        <w:rPr>
          <w:spacing w:val="-6"/>
        </w:rPr>
        <w:t> </w:t>
      </w:r>
      <w:r>
        <w:rPr/>
        <w:t>que</w:t>
      </w:r>
      <w:r>
        <w:rPr>
          <w:spacing w:val="-8"/>
        </w:rPr>
        <w:t> </w:t>
      </w:r>
      <w:r>
        <w:rPr/>
        <w:t>deben</w:t>
      </w:r>
      <w:r>
        <w:rPr>
          <w:spacing w:val="-7"/>
        </w:rPr>
        <w:t> </w:t>
      </w:r>
      <w:r>
        <w:rPr/>
        <w:t>servir</w:t>
      </w:r>
      <w:r>
        <w:rPr>
          <w:spacing w:val="-8"/>
        </w:rPr>
        <w:t> </w:t>
      </w:r>
      <w:r>
        <w:rPr/>
        <w:t>de</w:t>
      </w:r>
      <w:r>
        <w:rPr>
          <w:spacing w:val="-7"/>
        </w:rPr>
        <w:t> </w:t>
      </w:r>
      <w:r>
        <w:rPr/>
        <w:t>guía</w:t>
      </w:r>
      <w:r>
        <w:rPr>
          <w:spacing w:val="-8"/>
        </w:rPr>
        <w:t> </w:t>
      </w:r>
      <w:r>
        <w:rPr/>
        <w:t>y</w:t>
      </w:r>
      <w:r>
        <w:rPr>
          <w:spacing w:val="-7"/>
        </w:rPr>
        <w:t> </w:t>
      </w:r>
      <w:r>
        <w:rPr/>
        <w:t>regir</w:t>
      </w:r>
      <w:r>
        <w:rPr>
          <w:spacing w:val="-8"/>
        </w:rPr>
        <w:t> </w:t>
      </w:r>
      <w:r>
        <w:rPr/>
        <w:t>la</w:t>
      </w:r>
      <w:r>
        <w:rPr>
          <w:spacing w:val="-7"/>
        </w:rPr>
        <w:t> </w:t>
      </w:r>
      <w:r>
        <w:rPr/>
        <w:t>actividad del personal al servicio del ITC, de su Órgano de Gobierno, de sus Consejeros, de las personas que dirigen los distintos departamentos, de las personas que representan al ITC y en general, de todo su</w:t>
      </w:r>
      <w:r>
        <w:rPr>
          <w:spacing w:val="-1"/>
        </w:rPr>
        <w:t> </w:t>
      </w:r>
      <w:r>
        <w:rPr/>
        <w:t>personal.</w:t>
      </w:r>
    </w:p>
    <w:p>
      <w:pPr>
        <w:pStyle w:val="BodyText"/>
      </w:pPr>
    </w:p>
    <w:p>
      <w:pPr>
        <w:pStyle w:val="BodyText"/>
        <w:ind w:left="141" w:right="137"/>
        <w:jc w:val="both"/>
      </w:pPr>
      <w:r>
        <w:rPr/>
        <w:t>Además</w:t>
      </w:r>
      <w:r>
        <w:rPr>
          <w:spacing w:val="-11"/>
        </w:rPr>
        <w:t> </w:t>
      </w:r>
      <w:r>
        <w:rPr/>
        <w:t>este</w:t>
      </w:r>
      <w:r>
        <w:rPr>
          <w:spacing w:val="-11"/>
        </w:rPr>
        <w:t> </w:t>
      </w:r>
      <w:r>
        <w:rPr/>
        <w:t>Código</w:t>
      </w:r>
      <w:r>
        <w:rPr>
          <w:spacing w:val="-11"/>
        </w:rPr>
        <w:t> </w:t>
      </w:r>
      <w:r>
        <w:rPr/>
        <w:t>es</w:t>
      </w:r>
      <w:r>
        <w:rPr>
          <w:spacing w:val="-10"/>
        </w:rPr>
        <w:t> </w:t>
      </w:r>
      <w:r>
        <w:rPr/>
        <w:t>necesario</w:t>
      </w:r>
      <w:r>
        <w:rPr>
          <w:spacing w:val="-11"/>
        </w:rPr>
        <w:t> </w:t>
      </w:r>
      <w:r>
        <w:rPr/>
        <w:t>porque</w:t>
      </w:r>
      <w:r>
        <w:rPr>
          <w:spacing w:val="-11"/>
        </w:rPr>
        <w:t> </w:t>
      </w:r>
      <w:r>
        <w:rPr/>
        <w:t>la</w:t>
      </w:r>
      <w:r>
        <w:rPr>
          <w:spacing w:val="-11"/>
        </w:rPr>
        <w:t> </w:t>
      </w:r>
      <w:r>
        <w:rPr/>
        <w:t>ética</w:t>
      </w:r>
      <w:r>
        <w:rPr>
          <w:spacing w:val="-10"/>
        </w:rPr>
        <w:t> </w:t>
      </w:r>
      <w:r>
        <w:rPr/>
        <w:t>y</w:t>
      </w:r>
      <w:r>
        <w:rPr>
          <w:spacing w:val="-11"/>
        </w:rPr>
        <w:t> </w:t>
      </w:r>
      <w:r>
        <w:rPr/>
        <w:t>el</w:t>
      </w:r>
      <w:r>
        <w:rPr>
          <w:spacing w:val="-11"/>
        </w:rPr>
        <w:t> </w:t>
      </w:r>
      <w:r>
        <w:rPr/>
        <w:t>comportamiento</w:t>
      </w:r>
      <w:r>
        <w:rPr>
          <w:spacing w:val="-11"/>
        </w:rPr>
        <w:t> </w:t>
      </w:r>
      <w:r>
        <w:rPr/>
        <w:t>del</w:t>
      </w:r>
      <w:r>
        <w:rPr>
          <w:spacing w:val="-10"/>
        </w:rPr>
        <w:t> </w:t>
      </w:r>
      <w:r>
        <w:rPr/>
        <w:t>personal</w:t>
      </w:r>
      <w:r>
        <w:rPr>
          <w:spacing w:val="-11"/>
        </w:rPr>
        <w:t> </w:t>
      </w:r>
      <w:r>
        <w:rPr/>
        <w:t>del</w:t>
      </w:r>
      <w:r>
        <w:rPr>
          <w:spacing w:val="-11"/>
        </w:rPr>
        <w:t> </w:t>
      </w:r>
      <w:r>
        <w:rPr/>
        <w:t>ITC</w:t>
      </w:r>
      <w:r>
        <w:rPr>
          <w:spacing w:val="-11"/>
        </w:rPr>
        <w:t> </w:t>
      </w:r>
      <w:r>
        <w:rPr/>
        <w:t>influye directamente en su imagen y porque aclara y delimita el comportamiento que se espera de las personas que llevan a cabo la gestión de las actividades del</w:t>
      </w:r>
      <w:r>
        <w:rPr>
          <w:spacing w:val="-9"/>
        </w:rPr>
        <w:t> </w:t>
      </w:r>
      <w:r>
        <w:rPr/>
        <w:t>ITC.</w:t>
      </w:r>
    </w:p>
    <w:p>
      <w:pPr>
        <w:pStyle w:val="BodyText"/>
      </w:pPr>
    </w:p>
    <w:p>
      <w:pPr>
        <w:pStyle w:val="BodyText"/>
        <w:ind w:left="141" w:right="136"/>
        <w:jc w:val="both"/>
      </w:pPr>
      <w:r>
        <w:rPr/>
        <w:t>Con este código y su Programa para la Prevención de la Comisión de Delitos, el ITC da un paso más en la mejora continua y compromiso con las exigencias legales y éticas implantando un modelo de gestión y de trabajo respetuoso con los principios recogidos en él.</w:t>
      </w:r>
    </w:p>
    <w:p>
      <w:pPr>
        <w:pStyle w:val="BodyText"/>
      </w:pPr>
    </w:p>
    <w:p>
      <w:pPr>
        <w:pStyle w:val="BodyText"/>
        <w:ind w:left="141" w:right="136"/>
        <w:jc w:val="both"/>
      </w:pPr>
      <w:r>
        <w:rPr/>
        <w:t>Además este Código se complementa con el Código Ético y de Conducta que el ITC ya tiene aprobado en el marco de su Plan de Medidas Antifraude, siendo ambos instrumentos para transmitir al personal del ITC los valores y las pautas de conducta con los más altos estándares éticos.</w:t>
      </w:r>
    </w:p>
    <w:p>
      <w:pPr>
        <w:pStyle w:val="BodyText"/>
      </w:pPr>
    </w:p>
    <w:p>
      <w:pPr>
        <w:pStyle w:val="BodyText"/>
        <w:ind w:left="141" w:right="136"/>
        <w:jc w:val="both"/>
      </w:pPr>
      <w:r>
        <w:rPr/>
        <w:t>En consecuencia con lo anterior y en relación con los Proveedores del ITC es preciso que estos asuman igualmente el compromiso de trabajar, con y para el ITC, asumiendo el cumplimiento de los mismos valores y principios que el propio ITC exige a su personal, esto es, bajo una política de</w:t>
      </w:r>
      <w:r>
        <w:rPr>
          <w:spacing w:val="-6"/>
        </w:rPr>
        <w:t> </w:t>
      </w:r>
      <w:r>
        <w:rPr/>
        <w:t>tolerancia</w:t>
      </w:r>
      <w:r>
        <w:rPr>
          <w:spacing w:val="-6"/>
        </w:rPr>
        <w:t> </w:t>
      </w:r>
      <w:r>
        <w:rPr/>
        <w:t>cero</w:t>
      </w:r>
      <w:r>
        <w:rPr>
          <w:spacing w:val="-5"/>
        </w:rPr>
        <w:t> </w:t>
      </w:r>
      <w:r>
        <w:rPr/>
        <w:t>frente</w:t>
      </w:r>
      <w:r>
        <w:rPr>
          <w:spacing w:val="-6"/>
        </w:rPr>
        <w:t> </w:t>
      </w:r>
      <w:r>
        <w:rPr/>
        <w:t>a</w:t>
      </w:r>
      <w:r>
        <w:rPr>
          <w:spacing w:val="-5"/>
        </w:rPr>
        <w:t> </w:t>
      </w:r>
      <w:r>
        <w:rPr/>
        <w:t>cualquier</w:t>
      </w:r>
      <w:r>
        <w:rPr>
          <w:spacing w:val="-6"/>
        </w:rPr>
        <w:t> </w:t>
      </w:r>
      <w:r>
        <w:rPr/>
        <w:t>tipo</w:t>
      </w:r>
      <w:r>
        <w:rPr>
          <w:spacing w:val="-5"/>
        </w:rPr>
        <w:t> </w:t>
      </w:r>
      <w:r>
        <w:rPr/>
        <w:t>de</w:t>
      </w:r>
      <w:r>
        <w:rPr>
          <w:spacing w:val="-6"/>
        </w:rPr>
        <w:t> </w:t>
      </w:r>
      <w:r>
        <w:rPr/>
        <w:t>comportamiento</w:t>
      </w:r>
      <w:r>
        <w:rPr>
          <w:spacing w:val="-5"/>
        </w:rPr>
        <w:t> </w:t>
      </w:r>
      <w:r>
        <w:rPr/>
        <w:t>ilegal</w:t>
      </w:r>
      <w:r>
        <w:rPr>
          <w:spacing w:val="-6"/>
        </w:rPr>
        <w:t> </w:t>
      </w:r>
      <w:r>
        <w:rPr/>
        <w:t>o</w:t>
      </w:r>
      <w:r>
        <w:rPr>
          <w:spacing w:val="-5"/>
        </w:rPr>
        <w:t> </w:t>
      </w:r>
      <w:r>
        <w:rPr/>
        <w:t>éticamente</w:t>
      </w:r>
      <w:r>
        <w:rPr>
          <w:spacing w:val="-7"/>
        </w:rPr>
        <w:t> </w:t>
      </w:r>
      <w:r>
        <w:rPr/>
        <w:t>reprochable</w:t>
      </w:r>
      <w:r>
        <w:rPr>
          <w:spacing w:val="-6"/>
        </w:rPr>
        <w:t> </w:t>
      </w:r>
      <w:r>
        <w:rPr/>
        <w:t>en</w:t>
      </w:r>
      <w:r>
        <w:rPr>
          <w:spacing w:val="-7"/>
        </w:rPr>
        <w:t> </w:t>
      </w:r>
      <w:r>
        <w:rPr/>
        <w:t>el desarrollo</w:t>
      </w:r>
      <w:r>
        <w:rPr>
          <w:spacing w:val="-9"/>
        </w:rPr>
        <w:t> </w:t>
      </w:r>
      <w:r>
        <w:rPr/>
        <w:t>de</w:t>
      </w:r>
      <w:r>
        <w:rPr>
          <w:spacing w:val="-9"/>
        </w:rPr>
        <w:t> </w:t>
      </w:r>
      <w:r>
        <w:rPr/>
        <w:t>sus</w:t>
      </w:r>
      <w:r>
        <w:rPr>
          <w:spacing w:val="-9"/>
        </w:rPr>
        <w:t> </w:t>
      </w:r>
      <w:r>
        <w:rPr/>
        <w:t>actividades</w:t>
      </w:r>
      <w:r>
        <w:rPr>
          <w:spacing w:val="-9"/>
        </w:rPr>
        <w:t> </w:t>
      </w:r>
      <w:r>
        <w:rPr/>
        <w:t>y</w:t>
      </w:r>
      <w:r>
        <w:rPr>
          <w:spacing w:val="-9"/>
        </w:rPr>
        <w:t> </w:t>
      </w:r>
      <w:r>
        <w:rPr/>
        <w:t>con</w:t>
      </w:r>
      <w:r>
        <w:rPr>
          <w:spacing w:val="-9"/>
        </w:rPr>
        <w:t> </w:t>
      </w:r>
      <w:r>
        <w:rPr/>
        <w:t>un</w:t>
      </w:r>
      <w:r>
        <w:rPr>
          <w:spacing w:val="-9"/>
        </w:rPr>
        <w:t> </w:t>
      </w:r>
      <w:r>
        <w:rPr/>
        <w:t>firme</w:t>
      </w:r>
      <w:r>
        <w:rPr>
          <w:spacing w:val="-9"/>
        </w:rPr>
        <w:t> </w:t>
      </w:r>
      <w:r>
        <w:rPr/>
        <w:t>compromiso</w:t>
      </w:r>
      <w:r>
        <w:rPr>
          <w:spacing w:val="-9"/>
        </w:rPr>
        <w:t> </w:t>
      </w:r>
      <w:r>
        <w:rPr/>
        <w:t>de</w:t>
      </w:r>
      <w:r>
        <w:rPr>
          <w:spacing w:val="-9"/>
        </w:rPr>
        <w:t> </w:t>
      </w:r>
      <w:r>
        <w:rPr/>
        <w:t>alcanzar</w:t>
      </w:r>
      <w:r>
        <w:rPr>
          <w:spacing w:val="-9"/>
        </w:rPr>
        <w:t> </w:t>
      </w:r>
      <w:r>
        <w:rPr/>
        <w:t>los</w:t>
      </w:r>
      <w:r>
        <w:rPr>
          <w:spacing w:val="-9"/>
        </w:rPr>
        <w:t> </w:t>
      </w:r>
      <w:r>
        <w:rPr/>
        <w:t>más</w:t>
      </w:r>
      <w:r>
        <w:rPr>
          <w:spacing w:val="-9"/>
        </w:rPr>
        <w:t> </w:t>
      </w:r>
      <w:r>
        <w:rPr/>
        <w:t>altos</w:t>
      </w:r>
      <w:r>
        <w:rPr>
          <w:spacing w:val="37"/>
        </w:rPr>
        <w:t> </w:t>
      </w:r>
      <w:r>
        <w:rPr/>
        <w:t>estándares</w:t>
      </w:r>
      <w:r>
        <w:rPr>
          <w:spacing w:val="-9"/>
        </w:rPr>
        <w:t> </w:t>
      </w:r>
      <w:r>
        <w:rPr/>
        <w:t>de calidad, integridad, excelencia, transparencia, profesionalidad, confidencialidad y responsabilidad social además del cumplimiento</w:t>
      </w:r>
      <w:r>
        <w:rPr>
          <w:spacing w:val="-2"/>
        </w:rPr>
        <w:t> </w:t>
      </w:r>
      <w:r>
        <w:rPr/>
        <w:t>legislativo.</w:t>
      </w:r>
    </w:p>
    <w:p>
      <w:pPr>
        <w:pStyle w:val="BodyText"/>
        <w:rPr>
          <w:sz w:val="26"/>
        </w:rPr>
      </w:pPr>
    </w:p>
    <w:p>
      <w:pPr>
        <w:pStyle w:val="BodyText"/>
        <w:spacing w:before="11"/>
        <w:rPr>
          <w:sz w:val="21"/>
        </w:rPr>
      </w:pPr>
    </w:p>
    <w:p>
      <w:pPr>
        <w:pStyle w:val="Heading1"/>
        <w:ind w:right="134"/>
        <w:jc w:val="both"/>
      </w:pPr>
      <w:bookmarkStart w:name="_TOC_250011" w:id="2"/>
      <w:r>
        <w:rPr>
          <w:color w:val="00B0F0"/>
        </w:rPr>
        <w:t>TÍTULO</w:t>
      </w:r>
      <w:r>
        <w:rPr>
          <w:color w:val="00B0F0"/>
          <w:spacing w:val="-10"/>
        </w:rPr>
        <w:t> </w:t>
      </w:r>
      <w:r>
        <w:rPr>
          <w:color w:val="00B0F0"/>
        </w:rPr>
        <w:t>II.-</w:t>
      </w:r>
      <w:r>
        <w:rPr>
          <w:color w:val="00B0F0"/>
          <w:spacing w:val="-9"/>
        </w:rPr>
        <w:t> </w:t>
      </w:r>
      <w:r>
        <w:rPr>
          <w:color w:val="00B0F0"/>
        </w:rPr>
        <w:t>PRINCIPIOS</w:t>
      </w:r>
      <w:r>
        <w:rPr>
          <w:color w:val="00B0F0"/>
          <w:spacing w:val="-10"/>
        </w:rPr>
        <w:t> </w:t>
      </w:r>
      <w:r>
        <w:rPr>
          <w:color w:val="00B0F0"/>
        </w:rPr>
        <w:t>ÉTICOS</w:t>
      </w:r>
      <w:r>
        <w:rPr>
          <w:color w:val="00B0F0"/>
          <w:spacing w:val="-9"/>
        </w:rPr>
        <w:t> </w:t>
      </w:r>
      <w:r>
        <w:rPr>
          <w:color w:val="00B0F0"/>
        </w:rPr>
        <w:t>Y</w:t>
      </w:r>
      <w:r>
        <w:rPr>
          <w:color w:val="00B0F0"/>
          <w:spacing w:val="-10"/>
        </w:rPr>
        <w:t> </w:t>
      </w:r>
      <w:r>
        <w:rPr>
          <w:color w:val="00B0F0"/>
        </w:rPr>
        <w:t>NORMAS</w:t>
      </w:r>
      <w:r>
        <w:rPr>
          <w:color w:val="00B0F0"/>
          <w:spacing w:val="-9"/>
        </w:rPr>
        <w:t> </w:t>
      </w:r>
      <w:r>
        <w:rPr>
          <w:color w:val="00B0F0"/>
        </w:rPr>
        <w:t>DERIVADAS</w:t>
      </w:r>
      <w:r>
        <w:rPr>
          <w:color w:val="00B0F0"/>
          <w:spacing w:val="-10"/>
        </w:rPr>
        <w:t> </w:t>
      </w:r>
      <w:r>
        <w:rPr>
          <w:color w:val="00B0F0"/>
        </w:rPr>
        <w:t>DEL</w:t>
      </w:r>
      <w:r>
        <w:rPr>
          <w:color w:val="00B0F0"/>
          <w:spacing w:val="-9"/>
        </w:rPr>
        <w:t> </w:t>
      </w:r>
      <w:r>
        <w:rPr>
          <w:color w:val="00B0F0"/>
        </w:rPr>
        <w:t>CÓDIGO</w:t>
      </w:r>
      <w:r>
        <w:rPr>
          <w:color w:val="00B0F0"/>
          <w:spacing w:val="-10"/>
        </w:rPr>
        <w:t> </w:t>
      </w:r>
      <w:r>
        <w:rPr>
          <w:color w:val="00B0F0"/>
        </w:rPr>
        <w:t>DE</w:t>
      </w:r>
      <w:r>
        <w:rPr>
          <w:color w:val="00B0F0"/>
          <w:spacing w:val="-9"/>
        </w:rPr>
        <w:t> </w:t>
      </w:r>
      <w:r>
        <w:rPr>
          <w:color w:val="00B0F0"/>
        </w:rPr>
        <w:t>CONDUCTA</w:t>
      </w:r>
      <w:r>
        <w:rPr>
          <w:color w:val="00B0F0"/>
          <w:spacing w:val="-9"/>
        </w:rPr>
        <w:t> </w:t>
      </w:r>
      <w:bookmarkEnd w:id="2"/>
      <w:r>
        <w:rPr>
          <w:color w:val="00B0F0"/>
        </w:rPr>
        <w:t>DEL ITC</w:t>
      </w:r>
    </w:p>
    <w:p>
      <w:pPr>
        <w:pStyle w:val="BodyText"/>
        <w:spacing w:before="3"/>
        <w:rPr>
          <w:b/>
          <w:sz w:val="18"/>
        </w:rPr>
      </w:pPr>
    </w:p>
    <w:p>
      <w:pPr>
        <w:pStyle w:val="BodyText"/>
        <w:spacing w:before="96"/>
        <w:ind w:left="141" w:right="135"/>
        <w:jc w:val="both"/>
        <w:rPr>
          <w:b/>
        </w:rPr>
      </w:pPr>
      <w:r>
        <w:rPr/>
        <w:t>Todos</w:t>
      </w:r>
      <w:r>
        <w:rPr>
          <w:spacing w:val="-8"/>
        </w:rPr>
        <w:t> </w:t>
      </w:r>
      <w:r>
        <w:rPr/>
        <w:t>los</w:t>
      </w:r>
      <w:r>
        <w:rPr>
          <w:spacing w:val="-8"/>
        </w:rPr>
        <w:t> </w:t>
      </w:r>
      <w:r>
        <w:rPr/>
        <w:t>Proveedores</w:t>
      </w:r>
      <w:r>
        <w:rPr>
          <w:spacing w:val="-8"/>
        </w:rPr>
        <w:t> </w:t>
      </w:r>
      <w:r>
        <w:rPr/>
        <w:t>de</w:t>
      </w:r>
      <w:r>
        <w:rPr>
          <w:spacing w:val="-8"/>
        </w:rPr>
        <w:t> </w:t>
      </w:r>
      <w:r>
        <w:rPr/>
        <w:t>ITC</w:t>
      </w:r>
      <w:r>
        <w:rPr>
          <w:spacing w:val="-8"/>
        </w:rPr>
        <w:t> </w:t>
      </w:r>
      <w:r>
        <w:rPr/>
        <w:t>deben</w:t>
      </w:r>
      <w:r>
        <w:rPr>
          <w:spacing w:val="-8"/>
        </w:rPr>
        <w:t> </w:t>
      </w:r>
      <w:r>
        <w:rPr/>
        <w:t>estar</w:t>
      </w:r>
      <w:r>
        <w:rPr>
          <w:spacing w:val="-8"/>
        </w:rPr>
        <w:t> </w:t>
      </w:r>
      <w:r>
        <w:rPr/>
        <w:t>alineados</w:t>
      </w:r>
      <w:r>
        <w:rPr>
          <w:spacing w:val="-8"/>
        </w:rPr>
        <w:t> </w:t>
      </w:r>
      <w:r>
        <w:rPr/>
        <w:t>con</w:t>
      </w:r>
      <w:r>
        <w:rPr>
          <w:spacing w:val="-7"/>
        </w:rPr>
        <w:t> </w:t>
      </w:r>
      <w:r>
        <w:rPr/>
        <w:t>los</w:t>
      </w:r>
      <w:r>
        <w:rPr>
          <w:spacing w:val="-7"/>
        </w:rPr>
        <w:t> </w:t>
      </w:r>
      <w:r>
        <w:rPr/>
        <w:t>valores</w:t>
      </w:r>
      <w:r>
        <w:rPr>
          <w:spacing w:val="-6"/>
        </w:rPr>
        <w:t> </w:t>
      </w:r>
      <w:r>
        <w:rPr/>
        <w:t>y</w:t>
      </w:r>
      <w:r>
        <w:rPr>
          <w:spacing w:val="-7"/>
        </w:rPr>
        <w:t> </w:t>
      </w:r>
      <w:r>
        <w:rPr/>
        <w:t>principios</w:t>
      </w:r>
      <w:r>
        <w:rPr>
          <w:spacing w:val="-7"/>
        </w:rPr>
        <w:t> </w:t>
      </w:r>
      <w:r>
        <w:rPr/>
        <w:t>contenidos</w:t>
      </w:r>
      <w:r>
        <w:rPr>
          <w:spacing w:val="-7"/>
        </w:rPr>
        <w:t> </w:t>
      </w:r>
      <w:r>
        <w:rPr/>
        <w:t>en</w:t>
      </w:r>
      <w:r>
        <w:rPr>
          <w:spacing w:val="-7"/>
        </w:rPr>
        <w:t> </w:t>
      </w:r>
      <w:r>
        <w:rPr/>
        <w:t>el Código de Conducta del ITC y en consecuencia, deberán cumplir los siguientes </w:t>
      </w:r>
      <w:r>
        <w:rPr>
          <w:b/>
          <w:color w:val="00B0F0"/>
        </w:rPr>
        <w:t>PRINCIPIOS ÉTICOS Y NORMAS DE</w:t>
      </w:r>
      <w:r>
        <w:rPr>
          <w:b/>
          <w:color w:val="00B0F0"/>
          <w:spacing w:val="-1"/>
        </w:rPr>
        <w:t> </w:t>
      </w:r>
      <w:r>
        <w:rPr>
          <w:b/>
          <w:color w:val="00B0F0"/>
        </w:rPr>
        <w:t>CONDUCTA</w:t>
      </w:r>
    </w:p>
    <w:p>
      <w:pPr>
        <w:spacing w:after="0"/>
        <w:jc w:val="both"/>
        <w:sectPr>
          <w:pgSz w:w="11910" w:h="16840"/>
          <w:pgMar w:header="706" w:footer="0" w:top="1680" w:bottom="280" w:left="1560" w:right="1560"/>
        </w:sectPr>
      </w:pPr>
    </w:p>
    <w:p>
      <w:pPr>
        <w:pStyle w:val="BodyText"/>
        <w:rPr>
          <w:b/>
          <w:sz w:val="20"/>
        </w:rPr>
      </w:pPr>
    </w:p>
    <w:p>
      <w:pPr>
        <w:pStyle w:val="BodyText"/>
        <w:spacing w:before="3"/>
        <w:rPr>
          <w:b/>
          <w:sz w:val="17"/>
        </w:rPr>
      </w:pPr>
    </w:p>
    <w:p>
      <w:pPr>
        <w:pStyle w:val="ListParagraph"/>
        <w:numPr>
          <w:ilvl w:val="0"/>
          <w:numId w:val="1"/>
        </w:numPr>
        <w:tabs>
          <w:tab w:pos="862" w:val="left" w:leader="none"/>
        </w:tabs>
        <w:spacing w:line="240" w:lineRule="auto" w:before="100" w:after="0"/>
        <w:ind w:left="861" w:right="136" w:hanging="360"/>
        <w:jc w:val="both"/>
        <w:rPr>
          <w:sz w:val="24"/>
        </w:rPr>
      </w:pPr>
      <w:r>
        <w:rPr>
          <w:sz w:val="24"/>
        </w:rPr>
        <w:t>Cumplir con todas sus obligaciones legales, normas y reglamentos aplicables a su actividad, así como a la actividad que desarrollan (servicios, obras o suministros) para el ITC y especialmente, aquellas relativas a la actividad financiera, tributaria, laboral y medioambiental.</w:t>
      </w:r>
    </w:p>
    <w:p>
      <w:pPr>
        <w:pStyle w:val="BodyText"/>
      </w:pPr>
    </w:p>
    <w:p>
      <w:pPr>
        <w:pStyle w:val="ListParagraph"/>
        <w:numPr>
          <w:ilvl w:val="0"/>
          <w:numId w:val="1"/>
        </w:numPr>
        <w:tabs>
          <w:tab w:pos="862" w:val="left" w:leader="none"/>
        </w:tabs>
        <w:spacing w:line="240" w:lineRule="auto" w:before="0" w:after="0"/>
        <w:ind w:left="861" w:right="136" w:hanging="360"/>
        <w:jc w:val="both"/>
        <w:rPr>
          <w:sz w:val="24"/>
        </w:rPr>
      </w:pPr>
      <w:r>
        <w:rPr>
          <w:sz w:val="24"/>
        </w:rPr>
        <w:t>Proteger la información del ITC. Aquellos Proveedores a quienes se les haya otorgado acceso</w:t>
      </w:r>
      <w:r>
        <w:rPr>
          <w:spacing w:val="-17"/>
          <w:sz w:val="24"/>
        </w:rPr>
        <w:t> </w:t>
      </w:r>
      <w:r>
        <w:rPr>
          <w:sz w:val="24"/>
        </w:rPr>
        <w:t>a</w:t>
      </w:r>
      <w:r>
        <w:rPr>
          <w:spacing w:val="-16"/>
          <w:sz w:val="24"/>
        </w:rPr>
        <w:t> </w:t>
      </w:r>
      <w:r>
        <w:rPr>
          <w:sz w:val="24"/>
        </w:rPr>
        <w:t>información</w:t>
      </w:r>
      <w:r>
        <w:rPr>
          <w:spacing w:val="-16"/>
          <w:sz w:val="24"/>
        </w:rPr>
        <w:t> </w:t>
      </w:r>
      <w:r>
        <w:rPr>
          <w:sz w:val="24"/>
        </w:rPr>
        <w:t>del</w:t>
      </w:r>
      <w:r>
        <w:rPr>
          <w:spacing w:val="-16"/>
          <w:sz w:val="24"/>
        </w:rPr>
        <w:t> </w:t>
      </w:r>
      <w:r>
        <w:rPr>
          <w:sz w:val="24"/>
        </w:rPr>
        <w:t>ITC</w:t>
      </w:r>
      <w:r>
        <w:rPr>
          <w:spacing w:val="-17"/>
          <w:sz w:val="24"/>
        </w:rPr>
        <w:t> </w:t>
      </w:r>
      <w:r>
        <w:rPr>
          <w:sz w:val="24"/>
        </w:rPr>
        <w:t>la</w:t>
      </w:r>
      <w:r>
        <w:rPr>
          <w:spacing w:val="-16"/>
          <w:sz w:val="24"/>
        </w:rPr>
        <w:t> </w:t>
      </w:r>
      <w:r>
        <w:rPr>
          <w:sz w:val="24"/>
        </w:rPr>
        <w:t>tratarán</w:t>
      </w:r>
      <w:r>
        <w:rPr>
          <w:spacing w:val="-16"/>
          <w:sz w:val="24"/>
        </w:rPr>
        <w:t> </w:t>
      </w:r>
      <w:r>
        <w:rPr>
          <w:sz w:val="24"/>
        </w:rPr>
        <w:t>de</w:t>
      </w:r>
      <w:r>
        <w:rPr>
          <w:spacing w:val="-15"/>
          <w:sz w:val="24"/>
        </w:rPr>
        <w:t> </w:t>
      </w:r>
      <w:r>
        <w:rPr>
          <w:sz w:val="24"/>
        </w:rPr>
        <w:t>forma</w:t>
      </w:r>
      <w:r>
        <w:rPr>
          <w:spacing w:val="-16"/>
          <w:sz w:val="24"/>
        </w:rPr>
        <w:t> </w:t>
      </w:r>
      <w:r>
        <w:rPr>
          <w:sz w:val="24"/>
        </w:rPr>
        <w:t>confidencial</w:t>
      </w:r>
      <w:r>
        <w:rPr>
          <w:spacing w:val="-17"/>
          <w:sz w:val="24"/>
        </w:rPr>
        <w:t> </w:t>
      </w:r>
      <w:r>
        <w:rPr>
          <w:sz w:val="24"/>
        </w:rPr>
        <w:t>y</w:t>
      </w:r>
      <w:r>
        <w:rPr>
          <w:spacing w:val="-16"/>
          <w:sz w:val="24"/>
        </w:rPr>
        <w:t> </w:t>
      </w:r>
      <w:r>
        <w:rPr>
          <w:sz w:val="24"/>
        </w:rPr>
        <w:t>no</w:t>
      </w:r>
      <w:r>
        <w:rPr>
          <w:spacing w:val="-16"/>
          <w:sz w:val="24"/>
        </w:rPr>
        <w:t> </w:t>
      </w:r>
      <w:r>
        <w:rPr>
          <w:sz w:val="24"/>
        </w:rPr>
        <w:t>pueden</w:t>
      </w:r>
      <w:r>
        <w:rPr>
          <w:spacing w:val="-16"/>
          <w:sz w:val="24"/>
        </w:rPr>
        <w:t> </w:t>
      </w:r>
      <w:r>
        <w:rPr>
          <w:sz w:val="24"/>
        </w:rPr>
        <w:t>compartir</w:t>
      </w:r>
      <w:r>
        <w:rPr>
          <w:spacing w:val="-17"/>
          <w:sz w:val="24"/>
        </w:rPr>
        <w:t> </w:t>
      </w:r>
      <w:r>
        <w:rPr>
          <w:sz w:val="24"/>
        </w:rPr>
        <w:t>dicha información</w:t>
      </w:r>
      <w:r>
        <w:rPr>
          <w:spacing w:val="-3"/>
          <w:sz w:val="24"/>
        </w:rPr>
        <w:t> </w:t>
      </w:r>
      <w:r>
        <w:rPr>
          <w:sz w:val="24"/>
        </w:rPr>
        <w:t>con</w:t>
      </w:r>
      <w:r>
        <w:rPr>
          <w:spacing w:val="-3"/>
          <w:sz w:val="24"/>
        </w:rPr>
        <w:t> </w:t>
      </w:r>
      <w:r>
        <w:rPr>
          <w:sz w:val="24"/>
        </w:rPr>
        <w:t>terceros,</w:t>
      </w:r>
      <w:r>
        <w:rPr>
          <w:spacing w:val="-3"/>
          <w:sz w:val="24"/>
        </w:rPr>
        <w:t> </w:t>
      </w:r>
      <w:r>
        <w:rPr>
          <w:sz w:val="24"/>
        </w:rPr>
        <w:t>a</w:t>
      </w:r>
      <w:r>
        <w:rPr>
          <w:spacing w:val="-3"/>
          <w:sz w:val="24"/>
        </w:rPr>
        <w:t> </w:t>
      </w:r>
      <w:r>
        <w:rPr>
          <w:sz w:val="24"/>
        </w:rPr>
        <w:t>menos</w:t>
      </w:r>
      <w:r>
        <w:rPr>
          <w:spacing w:val="-3"/>
          <w:sz w:val="24"/>
        </w:rPr>
        <w:t> </w:t>
      </w:r>
      <w:r>
        <w:rPr>
          <w:sz w:val="24"/>
        </w:rPr>
        <w:t>que</w:t>
      </w:r>
      <w:r>
        <w:rPr>
          <w:spacing w:val="-3"/>
          <w:sz w:val="24"/>
        </w:rPr>
        <w:t> </w:t>
      </w:r>
      <w:r>
        <w:rPr>
          <w:sz w:val="24"/>
        </w:rPr>
        <w:t>el</w:t>
      </w:r>
      <w:r>
        <w:rPr>
          <w:spacing w:val="-3"/>
          <w:sz w:val="24"/>
        </w:rPr>
        <w:t> </w:t>
      </w:r>
      <w:r>
        <w:rPr>
          <w:sz w:val="24"/>
        </w:rPr>
        <w:t>ITC</w:t>
      </w:r>
      <w:r>
        <w:rPr>
          <w:spacing w:val="-3"/>
          <w:sz w:val="24"/>
        </w:rPr>
        <w:t> </w:t>
      </w:r>
      <w:r>
        <w:rPr>
          <w:sz w:val="24"/>
        </w:rPr>
        <w:t>lo</w:t>
      </w:r>
      <w:r>
        <w:rPr>
          <w:spacing w:val="-3"/>
          <w:sz w:val="24"/>
        </w:rPr>
        <w:t> </w:t>
      </w:r>
      <w:r>
        <w:rPr>
          <w:sz w:val="24"/>
        </w:rPr>
        <w:t>haya</w:t>
      </w:r>
      <w:r>
        <w:rPr>
          <w:spacing w:val="-3"/>
          <w:sz w:val="24"/>
        </w:rPr>
        <w:t> </w:t>
      </w:r>
      <w:r>
        <w:rPr>
          <w:sz w:val="24"/>
        </w:rPr>
        <w:t>autorizado</w:t>
      </w:r>
      <w:r>
        <w:rPr>
          <w:spacing w:val="-3"/>
          <w:sz w:val="24"/>
        </w:rPr>
        <w:t> </w:t>
      </w:r>
      <w:r>
        <w:rPr>
          <w:sz w:val="24"/>
        </w:rPr>
        <w:t>por</w:t>
      </w:r>
      <w:r>
        <w:rPr>
          <w:spacing w:val="-3"/>
          <w:sz w:val="24"/>
        </w:rPr>
        <w:t> </w:t>
      </w:r>
      <w:r>
        <w:rPr>
          <w:sz w:val="24"/>
        </w:rPr>
        <w:t>escrito</w:t>
      </w:r>
      <w:r>
        <w:rPr>
          <w:spacing w:val="-3"/>
          <w:sz w:val="24"/>
        </w:rPr>
        <w:t> </w:t>
      </w:r>
      <w:r>
        <w:rPr>
          <w:sz w:val="24"/>
        </w:rPr>
        <w:t>y</w:t>
      </w:r>
      <w:r>
        <w:rPr>
          <w:spacing w:val="-3"/>
          <w:sz w:val="24"/>
        </w:rPr>
        <w:t> </w:t>
      </w:r>
      <w:r>
        <w:rPr>
          <w:sz w:val="24"/>
        </w:rPr>
        <w:t>de</w:t>
      </w:r>
      <w:r>
        <w:rPr>
          <w:spacing w:val="-3"/>
          <w:sz w:val="24"/>
        </w:rPr>
        <w:t> </w:t>
      </w:r>
      <w:r>
        <w:rPr>
          <w:sz w:val="24"/>
        </w:rPr>
        <w:t>acuerdo con las condiciones de revelación de información que el ITC considere</w:t>
      </w:r>
      <w:r>
        <w:rPr>
          <w:spacing w:val="-36"/>
          <w:sz w:val="24"/>
        </w:rPr>
        <w:t> </w:t>
      </w:r>
      <w:r>
        <w:rPr>
          <w:sz w:val="24"/>
        </w:rPr>
        <w:t>convenientes.</w:t>
      </w:r>
    </w:p>
    <w:p>
      <w:pPr>
        <w:pStyle w:val="BodyText"/>
        <w:spacing w:before="11"/>
        <w:rPr>
          <w:sz w:val="23"/>
        </w:rPr>
      </w:pPr>
    </w:p>
    <w:p>
      <w:pPr>
        <w:pStyle w:val="ListParagraph"/>
        <w:numPr>
          <w:ilvl w:val="0"/>
          <w:numId w:val="1"/>
        </w:numPr>
        <w:tabs>
          <w:tab w:pos="862" w:val="left" w:leader="none"/>
        </w:tabs>
        <w:spacing w:line="240" w:lineRule="auto" w:before="0" w:after="0"/>
        <w:ind w:left="861" w:right="137" w:hanging="360"/>
        <w:jc w:val="both"/>
        <w:rPr>
          <w:sz w:val="24"/>
        </w:rPr>
      </w:pPr>
      <w:r>
        <w:rPr>
          <w:sz w:val="24"/>
        </w:rPr>
        <w:t>No negociar con terceros aprovechándose de la información confidencial que hayan conocido de</w:t>
      </w:r>
      <w:r>
        <w:rPr>
          <w:spacing w:val="-1"/>
          <w:sz w:val="24"/>
        </w:rPr>
        <w:t> </w:t>
      </w:r>
      <w:r>
        <w:rPr>
          <w:sz w:val="24"/>
        </w:rPr>
        <w:t>ITC.</w:t>
      </w:r>
    </w:p>
    <w:p>
      <w:pPr>
        <w:pStyle w:val="BodyText"/>
        <w:spacing w:before="11"/>
        <w:rPr>
          <w:sz w:val="20"/>
        </w:rPr>
      </w:pPr>
    </w:p>
    <w:p>
      <w:pPr>
        <w:pStyle w:val="ListParagraph"/>
        <w:numPr>
          <w:ilvl w:val="0"/>
          <w:numId w:val="1"/>
        </w:numPr>
        <w:tabs>
          <w:tab w:pos="862" w:val="left" w:leader="none"/>
        </w:tabs>
        <w:spacing w:line="240" w:lineRule="auto" w:before="0" w:after="0"/>
        <w:ind w:left="861" w:right="136" w:hanging="360"/>
        <w:jc w:val="both"/>
        <w:rPr>
          <w:sz w:val="24"/>
        </w:rPr>
      </w:pPr>
      <w:r>
        <w:rPr>
          <w:sz w:val="24"/>
        </w:rPr>
        <w:t>Queda específicamente prohibido que el proveedor realice cualquier publicación o divulgación del contenido y los detalles correspondientes a la ejecución o resultado del objeto contratado, salvo que cuente con autorización expresa y por escrito del</w:t>
      </w:r>
      <w:r>
        <w:rPr>
          <w:spacing w:val="-32"/>
          <w:sz w:val="24"/>
        </w:rPr>
        <w:t> </w:t>
      </w:r>
      <w:r>
        <w:rPr>
          <w:sz w:val="24"/>
        </w:rPr>
        <w:t>ITC.</w:t>
      </w:r>
    </w:p>
    <w:p>
      <w:pPr>
        <w:pStyle w:val="BodyText"/>
        <w:spacing w:before="5"/>
        <w:rPr>
          <w:sz w:val="34"/>
        </w:rPr>
      </w:pPr>
    </w:p>
    <w:p>
      <w:pPr>
        <w:pStyle w:val="ListParagraph"/>
        <w:numPr>
          <w:ilvl w:val="0"/>
          <w:numId w:val="1"/>
        </w:numPr>
        <w:tabs>
          <w:tab w:pos="862" w:val="left" w:leader="none"/>
        </w:tabs>
        <w:spacing w:line="240" w:lineRule="auto" w:before="1" w:after="0"/>
        <w:ind w:left="861" w:right="135" w:hanging="360"/>
        <w:jc w:val="both"/>
        <w:rPr>
          <w:sz w:val="24"/>
        </w:rPr>
      </w:pPr>
      <w:r>
        <w:rPr>
          <w:sz w:val="24"/>
        </w:rPr>
        <w:t>Si un Proveedor considera que se le ha otorgado acceso a información confidencial de ITC por error, debe notificárselo de inmediato a ITC y abstenerse de distribuir dicha información a</w:t>
      </w:r>
      <w:r>
        <w:rPr>
          <w:spacing w:val="-1"/>
          <w:sz w:val="24"/>
        </w:rPr>
        <w:t> </w:t>
      </w:r>
      <w:r>
        <w:rPr>
          <w:sz w:val="24"/>
        </w:rPr>
        <w:t>terceros.</w:t>
      </w:r>
    </w:p>
    <w:p>
      <w:pPr>
        <w:pStyle w:val="BodyText"/>
        <w:spacing w:before="10"/>
        <w:rPr>
          <w:sz w:val="23"/>
        </w:rPr>
      </w:pPr>
    </w:p>
    <w:p>
      <w:pPr>
        <w:pStyle w:val="ListParagraph"/>
        <w:numPr>
          <w:ilvl w:val="0"/>
          <w:numId w:val="1"/>
        </w:numPr>
        <w:tabs>
          <w:tab w:pos="862" w:val="left" w:leader="none"/>
        </w:tabs>
        <w:spacing w:line="240" w:lineRule="auto" w:before="0" w:after="0"/>
        <w:ind w:left="861" w:right="136" w:hanging="360"/>
        <w:jc w:val="both"/>
        <w:rPr>
          <w:sz w:val="24"/>
        </w:rPr>
      </w:pPr>
      <w:r>
        <w:rPr>
          <w:sz w:val="24"/>
        </w:rPr>
        <w:t>Ninguna relación personal con el personal del ITC (i) puede ser utilizada para influir en el juicio comercial de las relaciones jurídicas entre las partes o (ii) entrar en conflicto de intereses</w:t>
      </w:r>
      <w:r>
        <w:rPr>
          <w:spacing w:val="-10"/>
          <w:sz w:val="24"/>
        </w:rPr>
        <w:t> </w:t>
      </w:r>
      <w:r>
        <w:rPr>
          <w:sz w:val="24"/>
        </w:rPr>
        <w:t>con</w:t>
      </w:r>
      <w:r>
        <w:rPr>
          <w:spacing w:val="-10"/>
          <w:sz w:val="24"/>
        </w:rPr>
        <w:t> </w:t>
      </w:r>
      <w:r>
        <w:rPr>
          <w:sz w:val="24"/>
        </w:rPr>
        <w:t>el</w:t>
      </w:r>
      <w:r>
        <w:rPr>
          <w:spacing w:val="-10"/>
          <w:sz w:val="24"/>
        </w:rPr>
        <w:t> </w:t>
      </w:r>
      <w:r>
        <w:rPr>
          <w:sz w:val="24"/>
        </w:rPr>
        <w:t>ITC</w:t>
      </w:r>
      <w:r>
        <w:rPr>
          <w:spacing w:val="-10"/>
          <w:sz w:val="24"/>
        </w:rPr>
        <w:t> </w:t>
      </w:r>
      <w:r>
        <w:rPr>
          <w:sz w:val="24"/>
        </w:rPr>
        <w:t>o</w:t>
      </w:r>
      <w:r>
        <w:rPr>
          <w:spacing w:val="-10"/>
          <w:sz w:val="24"/>
        </w:rPr>
        <w:t> </w:t>
      </w:r>
      <w:r>
        <w:rPr>
          <w:sz w:val="24"/>
        </w:rPr>
        <w:t>su</w:t>
      </w:r>
      <w:r>
        <w:rPr>
          <w:spacing w:val="-10"/>
          <w:sz w:val="24"/>
        </w:rPr>
        <w:t> </w:t>
      </w:r>
      <w:r>
        <w:rPr>
          <w:sz w:val="24"/>
        </w:rPr>
        <w:t>personal</w:t>
      </w:r>
      <w:r>
        <w:rPr>
          <w:spacing w:val="-9"/>
          <w:sz w:val="24"/>
        </w:rPr>
        <w:t> </w:t>
      </w:r>
      <w:r>
        <w:rPr>
          <w:sz w:val="24"/>
        </w:rPr>
        <w:t>o</w:t>
      </w:r>
      <w:r>
        <w:rPr>
          <w:spacing w:val="-10"/>
          <w:sz w:val="24"/>
        </w:rPr>
        <w:t> </w:t>
      </w:r>
      <w:r>
        <w:rPr>
          <w:sz w:val="24"/>
        </w:rPr>
        <w:t>(iii)</w:t>
      </w:r>
      <w:r>
        <w:rPr>
          <w:spacing w:val="-10"/>
          <w:sz w:val="24"/>
        </w:rPr>
        <w:t> </w:t>
      </w:r>
      <w:r>
        <w:rPr>
          <w:sz w:val="24"/>
        </w:rPr>
        <w:t>vulnerar</w:t>
      </w:r>
      <w:r>
        <w:rPr>
          <w:spacing w:val="-10"/>
          <w:sz w:val="24"/>
        </w:rPr>
        <w:t> </w:t>
      </w:r>
      <w:r>
        <w:rPr>
          <w:sz w:val="24"/>
        </w:rPr>
        <w:t>los</w:t>
      </w:r>
      <w:r>
        <w:rPr>
          <w:spacing w:val="-10"/>
          <w:sz w:val="24"/>
        </w:rPr>
        <w:t> </w:t>
      </w:r>
      <w:r>
        <w:rPr>
          <w:sz w:val="24"/>
        </w:rPr>
        <w:t>principios</w:t>
      </w:r>
      <w:r>
        <w:rPr>
          <w:spacing w:val="-10"/>
          <w:sz w:val="24"/>
        </w:rPr>
        <w:t> </w:t>
      </w:r>
      <w:r>
        <w:rPr>
          <w:sz w:val="24"/>
        </w:rPr>
        <w:t>establecidos</w:t>
      </w:r>
      <w:r>
        <w:rPr>
          <w:spacing w:val="-10"/>
          <w:sz w:val="24"/>
        </w:rPr>
        <w:t> </w:t>
      </w:r>
      <w:r>
        <w:rPr>
          <w:sz w:val="24"/>
        </w:rPr>
        <w:t>en</w:t>
      </w:r>
      <w:r>
        <w:rPr>
          <w:spacing w:val="-9"/>
          <w:sz w:val="24"/>
        </w:rPr>
        <w:t> </w:t>
      </w:r>
      <w:r>
        <w:rPr>
          <w:sz w:val="24"/>
        </w:rPr>
        <w:t>el</w:t>
      </w:r>
      <w:r>
        <w:rPr>
          <w:spacing w:val="-10"/>
          <w:sz w:val="24"/>
        </w:rPr>
        <w:t> </w:t>
      </w:r>
      <w:r>
        <w:rPr>
          <w:sz w:val="24"/>
        </w:rPr>
        <w:t>presente Código de Conducta para proveedores del</w:t>
      </w:r>
      <w:r>
        <w:rPr>
          <w:spacing w:val="-1"/>
          <w:sz w:val="24"/>
        </w:rPr>
        <w:t> </w:t>
      </w:r>
      <w:r>
        <w:rPr>
          <w:sz w:val="24"/>
        </w:rPr>
        <w:t>ITC.</w:t>
      </w:r>
    </w:p>
    <w:p>
      <w:pPr>
        <w:pStyle w:val="BodyText"/>
      </w:pPr>
    </w:p>
    <w:p>
      <w:pPr>
        <w:pStyle w:val="ListParagraph"/>
        <w:numPr>
          <w:ilvl w:val="0"/>
          <w:numId w:val="1"/>
        </w:numPr>
        <w:tabs>
          <w:tab w:pos="862" w:val="left" w:leader="none"/>
        </w:tabs>
        <w:spacing w:line="240" w:lineRule="auto" w:before="0" w:after="0"/>
        <w:ind w:left="861" w:right="136" w:hanging="360"/>
        <w:jc w:val="both"/>
        <w:rPr>
          <w:sz w:val="24"/>
        </w:rPr>
      </w:pPr>
      <w:r>
        <w:rPr>
          <w:sz w:val="24"/>
        </w:rPr>
        <w:t>En ningún caso el Proveedor podrá aceptar de ITC ni dar a ITC como regalo ningún tipo de</w:t>
      </w:r>
      <w:r>
        <w:rPr>
          <w:spacing w:val="-9"/>
          <w:sz w:val="24"/>
        </w:rPr>
        <w:t> </w:t>
      </w:r>
      <w:r>
        <w:rPr>
          <w:sz w:val="24"/>
        </w:rPr>
        <w:t>pago</w:t>
      </w:r>
      <w:r>
        <w:rPr>
          <w:spacing w:val="-8"/>
          <w:sz w:val="24"/>
        </w:rPr>
        <w:t> </w:t>
      </w:r>
      <w:r>
        <w:rPr>
          <w:sz w:val="24"/>
        </w:rPr>
        <w:t>en</w:t>
      </w:r>
      <w:r>
        <w:rPr>
          <w:spacing w:val="-8"/>
          <w:sz w:val="24"/>
        </w:rPr>
        <w:t> </w:t>
      </w:r>
      <w:r>
        <w:rPr>
          <w:sz w:val="24"/>
        </w:rPr>
        <w:t>efectivo,</w:t>
      </w:r>
      <w:r>
        <w:rPr>
          <w:spacing w:val="-8"/>
          <w:sz w:val="24"/>
        </w:rPr>
        <w:t> </w:t>
      </w:r>
      <w:r>
        <w:rPr>
          <w:sz w:val="24"/>
        </w:rPr>
        <w:t>metálico</w:t>
      </w:r>
      <w:r>
        <w:rPr>
          <w:spacing w:val="-8"/>
          <w:sz w:val="24"/>
        </w:rPr>
        <w:t> </w:t>
      </w:r>
      <w:r>
        <w:rPr>
          <w:sz w:val="24"/>
        </w:rPr>
        <w:t>ni</w:t>
      </w:r>
      <w:r>
        <w:rPr>
          <w:spacing w:val="-9"/>
          <w:sz w:val="24"/>
        </w:rPr>
        <w:t> </w:t>
      </w:r>
      <w:r>
        <w:rPr>
          <w:sz w:val="24"/>
        </w:rPr>
        <w:t>similares</w:t>
      </w:r>
      <w:r>
        <w:rPr>
          <w:spacing w:val="-8"/>
          <w:sz w:val="24"/>
        </w:rPr>
        <w:t> </w:t>
      </w:r>
      <w:r>
        <w:rPr>
          <w:sz w:val="24"/>
        </w:rPr>
        <w:t>ni</w:t>
      </w:r>
      <w:r>
        <w:rPr>
          <w:spacing w:val="-7"/>
          <w:sz w:val="24"/>
        </w:rPr>
        <w:t> </w:t>
      </w:r>
      <w:r>
        <w:rPr>
          <w:sz w:val="24"/>
        </w:rPr>
        <w:t>tampoco</w:t>
      </w:r>
      <w:r>
        <w:rPr>
          <w:spacing w:val="-8"/>
          <w:sz w:val="24"/>
        </w:rPr>
        <w:t> </w:t>
      </w:r>
      <w:r>
        <w:rPr>
          <w:sz w:val="24"/>
        </w:rPr>
        <w:t>ningún</w:t>
      </w:r>
      <w:r>
        <w:rPr>
          <w:spacing w:val="-8"/>
          <w:sz w:val="24"/>
        </w:rPr>
        <w:t> </w:t>
      </w:r>
      <w:r>
        <w:rPr>
          <w:sz w:val="24"/>
        </w:rPr>
        <w:t>otro</w:t>
      </w:r>
      <w:r>
        <w:rPr>
          <w:spacing w:val="-9"/>
          <w:sz w:val="24"/>
        </w:rPr>
        <w:t> </w:t>
      </w:r>
      <w:r>
        <w:rPr>
          <w:sz w:val="24"/>
        </w:rPr>
        <w:t>tipo</w:t>
      </w:r>
      <w:r>
        <w:rPr>
          <w:spacing w:val="-8"/>
          <w:sz w:val="24"/>
        </w:rPr>
        <w:t> </w:t>
      </w:r>
      <w:r>
        <w:rPr>
          <w:sz w:val="24"/>
        </w:rPr>
        <w:t>de</w:t>
      </w:r>
      <w:r>
        <w:rPr>
          <w:spacing w:val="-8"/>
          <w:sz w:val="24"/>
        </w:rPr>
        <w:t> </w:t>
      </w:r>
      <w:r>
        <w:rPr>
          <w:sz w:val="24"/>
        </w:rPr>
        <w:t>regalos</w:t>
      </w:r>
      <w:r>
        <w:rPr>
          <w:spacing w:val="-6"/>
          <w:sz w:val="24"/>
        </w:rPr>
        <w:t> </w:t>
      </w:r>
      <w:r>
        <w:rPr>
          <w:sz w:val="24"/>
        </w:rPr>
        <w:t>o</w:t>
      </w:r>
      <w:r>
        <w:rPr>
          <w:spacing w:val="-9"/>
          <w:sz w:val="24"/>
        </w:rPr>
        <w:t> </w:t>
      </w:r>
      <w:r>
        <w:rPr>
          <w:sz w:val="24"/>
        </w:rPr>
        <w:t>favores que con su aceptación pudiera comprometer la capacidad de tomar decisiones comerciales objetivas en beneficio de</w:t>
      </w:r>
      <w:r>
        <w:rPr>
          <w:spacing w:val="-3"/>
          <w:sz w:val="24"/>
        </w:rPr>
        <w:t> </w:t>
      </w:r>
      <w:r>
        <w:rPr>
          <w:sz w:val="24"/>
        </w:rPr>
        <w:t>ITC.</w:t>
      </w:r>
    </w:p>
    <w:p>
      <w:pPr>
        <w:pStyle w:val="BodyText"/>
        <w:spacing w:before="1"/>
      </w:pPr>
    </w:p>
    <w:p>
      <w:pPr>
        <w:pStyle w:val="ListParagraph"/>
        <w:numPr>
          <w:ilvl w:val="0"/>
          <w:numId w:val="1"/>
        </w:numPr>
        <w:tabs>
          <w:tab w:pos="862" w:val="left" w:leader="none"/>
        </w:tabs>
        <w:spacing w:line="240" w:lineRule="auto" w:before="0" w:after="0"/>
        <w:ind w:left="861" w:right="137" w:hanging="360"/>
        <w:jc w:val="both"/>
        <w:rPr>
          <w:sz w:val="24"/>
        </w:rPr>
      </w:pPr>
      <w:r>
        <w:rPr>
          <w:sz w:val="24"/>
        </w:rPr>
        <w:t>El Proveedor no podrá hacer regalos, invitaciones o reconocimientos al personal de ITC salvo</w:t>
      </w:r>
      <w:r>
        <w:rPr>
          <w:spacing w:val="-7"/>
          <w:sz w:val="24"/>
        </w:rPr>
        <w:t> </w:t>
      </w:r>
      <w:r>
        <w:rPr>
          <w:sz w:val="24"/>
        </w:rPr>
        <w:t>que</w:t>
      </w:r>
      <w:r>
        <w:rPr>
          <w:spacing w:val="-6"/>
          <w:sz w:val="24"/>
        </w:rPr>
        <w:t> </w:t>
      </w:r>
      <w:r>
        <w:rPr>
          <w:sz w:val="24"/>
        </w:rPr>
        <w:t>se</w:t>
      </w:r>
      <w:r>
        <w:rPr>
          <w:spacing w:val="-6"/>
          <w:sz w:val="24"/>
        </w:rPr>
        <w:t> </w:t>
      </w:r>
      <w:r>
        <w:rPr>
          <w:sz w:val="24"/>
        </w:rPr>
        <w:t>trate</w:t>
      </w:r>
      <w:r>
        <w:rPr>
          <w:spacing w:val="-6"/>
          <w:sz w:val="24"/>
        </w:rPr>
        <w:t> </w:t>
      </w:r>
      <w:r>
        <w:rPr>
          <w:sz w:val="24"/>
        </w:rPr>
        <w:t>de</w:t>
      </w:r>
      <w:r>
        <w:rPr>
          <w:spacing w:val="-6"/>
          <w:sz w:val="24"/>
        </w:rPr>
        <w:t> </w:t>
      </w:r>
      <w:r>
        <w:rPr>
          <w:sz w:val="24"/>
        </w:rPr>
        <w:t>objetos</w:t>
      </w:r>
      <w:r>
        <w:rPr>
          <w:spacing w:val="-6"/>
          <w:sz w:val="24"/>
        </w:rPr>
        <w:t> </w:t>
      </w:r>
      <w:r>
        <w:rPr>
          <w:sz w:val="24"/>
        </w:rPr>
        <w:t>tipo</w:t>
      </w:r>
      <w:r>
        <w:rPr>
          <w:spacing w:val="-6"/>
          <w:sz w:val="24"/>
        </w:rPr>
        <w:t> </w:t>
      </w:r>
      <w:r>
        <w:rPr>
          <w:sz w:val="24"/>
        </w:rPr>
        <w:t>merchandising</w:t>
      </w:r>
      <w:r>
        <w:rPr>
          <w:spacing w:val="-6"/>
          <w:sz w:val="24"/>
        </w:rPr>
        <w:t> </w:t>
      </w:r>
      <w:r>
        <w:rPr>
          <w:sz w:val="24"/>
        </w:rPr>
        <w:t>de</w:t>
      </w:r>
      <w:r>
        <w:rPr>
          <w:spacing w:val="-6"/>
          <w:sz w:val="24"/>
        </w:rPr>
        <w:t> </w:t>
      </w:r>
      <w:r>
        <w:rPr>
          <w:sz w:val="24"/>
        </w:rPr>
        <w:t>escaso</w:t>
      </w:r>
      <w:r>
        <w:rPr>
          <w:spacing w:val="-6"/>
          <w:sz w:val="24"/>
        </w:rPr>
        <w:t> </w:t>
      </w:r>
      <w:r>
        <w:rPr>
          <w:sz w:val="24"/>
        </w:rPr>
        <w:t>valor</w:t>
      </w:r>
      <w:r>
        <w:rPr>
          <w:spacing w:val="-7"/>
          <w:sz w:val="24"/>
        </w:rPr>
        <w:t> </w:t>
      </w:r>
      <w:r>
        <w:rPr>
          <w:sz w:val="24"/>
        </w:rPr>
        <w:t>económico</w:t>
      </w:r>
      <w:r>
        <w:rPr>
          <w:spacing w:val="-6"/>
          <w:sz w:val="24"/>
        </w:rPr>
        <w:t> </w:t>
      </w:r>
      <w:r>
        <w:rPr>
          <w:sz w:val="24"/>
        </w:rPr>
        <w:t>(por</w:t>
      </w:r>
      <w:r>
        <w:rPr>
          <w:spacing w:val="-6"/>
          <w:sz w:val="24"/>
        </w:rPr>
        <w:t> </w:t>
      </w:r>
      <w:r>
        <w:rPr>
          <w:sz w:val="24"/>
        </w:rPr>
        <w:t>ejemplo un</w:t>
      </w:r>
      <w:r>
        <w:rPr>
          <w:spacing w:val="-11"/>
          <w:sz w:val="24"/>
        </w:rPr>
        <w:t> </w:t>
      </w:r>
      <w:r>
        <w:rPr>
          <w:sz w:val="24"/>
        </w:rPr>
        <w:t>bolígrafo,</w:t>
      </w:r>
      <w:r>
        <w:rPr>
          <w:spacing w:val="-10"/>
          <w:sz w:val="24"/>
        </w:rPr>
        <w:t> </w:t>
      </w:r>
      <w:r>
        <w:rPr>
          <w:sz w:val="24"/>
        </w:rPr>
        <w:t>calendario…)</w:t>
      </w:r>
      <w:r>
        <w:rPr>
          <w:spacing w:val="-10"/>
          <w:sz w:val="24"/>
        </w:rPr>
        <w:t> </w:t>
      </w:r>
      <w:r>
        <w:rPr>
          <w:sz w:val="24"/>
        </w:rPr>
        <w:t>habitual</w:t>
      </w:r>
      <w:r>
        <w:rPr>
          <w:spacing w:val="-10"/>
          <w:sz w:val="24"/>
        </w:rPr>
        <w:t> </w:t>
      </w:r>
      <w:r>
        <w:rPr>
          <w:sz w:val="24"/>
        </w:rPr>
        <w:t>en</w:t>
      </w:r>
      <w:r>
        <w:rPr>
          <w:spacing w:val="-10"/>
          <w:sz w:val="24"/>
        </w:rPr>
        <w:t> </w:t>
      </w:r>
      <w:r>
        <w:rPr>
          <w:sz w:val="24"/>
        </w:rPr>
        <w:t>las</w:t>
      </w:r>
      <w:r>
        <w:rPr>
          <w:spacing w:val="-10"/>
          <w:sz w:val="24"/>
        </w:rPr>
        <w:t> </w:t>
      </w:r>
      <w:r>
        <w:rPr>
          <w:sz w:val="24"/>
        </w:rPr>
        <w:t>relaciones</w:t>
      </w:r>
      <w:r>
        <w:rPr>
          <w:spacing w:val="-10"/>
          <w:sz w:val="24"/>
        </w:rPr>
        <w:t> </w:t>
      </w:r>
      <w:r>
        <w:rPr>
          <w:sz w:val="24"/>
        </w:rPr>
        <w:t>sociales</w:t>
      </w:r>
      <w:r>
        <w:rPr>
          <w:spacing w:val="-10"/>
          <w:sz w:val="24"/>
        </w:rPr>
        <w:t> </w:t>
      </w:r>
      <w:r>
        <w:rPr>
          <w:sz w:val="24"/>
        </w:rPr>
        <w:t>y</w:t>
      </w:r>
      <w:r>
        <w:rPr>
          <w:spacing w:val="-10"/>
          <w:sz w:val="24"/>
        </w:rPr>
        <w:t> </w:t>
      </w:r>
      <w:r>
        <w:rPr>
          <w:sz w:val="24"/>
        </w:rPr>
        <w:t>en</w:t>
      </w:r>
      <w:r>
        <w:rPr>
          <w:spacing w:val="-10"/>
          <w:sz w:val="24"/>
        </w:rPr>
        <w:t> </w:t>
      </w:r>
      <w:r>
        <w:rPr>
          <w:sz w:val="24"/>
        </w:rPr>
        <w:t>caso</w:t>
      </w:r>
      <w:r>
        <w:rPr>
          <w:spacing w:val="-10"/>
          <w:sz w:val="24"/>
        </w:rPr>
        <w:t> </w:t>
      </w:r>
      <w:r>
        <w:rPr>
          <w:sz w:val="24"/>
        </w:rPr>
        <w:t>de</w:t>
      </w:r>
      <w:r>
        <w:rPr>
          <w:spacing w:val="-10"/>
          <w:sz w:val="24"/>
        </w:rPr>
        <w:t> </w:t>
      </w:r>
      <w:r>
        <w:rPr>
          <w:sz w:val="24"/>
        </w:rPr>
        <w:t>duda</w:t>
      </w:r>
      <w:r>
        <w:rPr>
          <w:spacing w:val="-10"/>
          <w:sz w:val="24"/>
        </w:rPr>
        <w:t> </w:t>
      </w:r>
      <w:r>
        <w:rPr>
          <w:sz w:val="24"/>
        </w:rPr>
        <w:t>por</w:t>
      </w:r>
      <w:r>
        <w:rPr>
          <w:spacing w:val="-10"/>
          <w:sz w:val="24"/>
        </w:rPr>
        <w:t> </w:t>
      </w:r>
      <w:r>
        <w:rPr>
          <w:sz w:val="24"/>
        </w:rPr>
        <w:t>parte del</w:t>
      </w:r>
      <w:r>
        <w:rPr>
          <w:spacing w:val="-9"/>
          <w:sz w:val="24"/>
        </w:rPr>
        <w:t> </w:t>
      </w:r>
      <w:r>
        <w:rPr>
          <w:sz w:val="24"/>
        </w:rPr>
        <w:t>personal</w:t>
      </w:r>
      <w:r>
        <w:rPr>
          <w:spacing w:val="-8"/>
          <w:sz w:val="24"/>
        </w:rPr>
        <w:t> </w:t>
      </w:r>
      <w:r>
        <w:rPr>
          <w:sz w:val="24"/>
        </w:rPr>
        <w:t>del</w:t>
      </w:r>
      <w:r>
        <w:rPr>
          <w:spacing w:val="-8"/>
          <w:sz w:val="24"/>
        </w:rPr>
        <w:t> </w:t>
      </w:r>
      <w:r>
        <w:rPr>
          <w:sz w:val="24"/>
        </w:rPr>
        <w:t>ITC</w:t>
      </w:r>
      <w:r>
        <w:rPr>
          <w:spacing w:val="-8"/>
          <w:sz w:val="24"/>
        </w:rPr>
        <w:t> </w:t>
      </w:r>
      <w:r>
        <w:rPr>
          <w:sz w:val="24"/>
        </w:rPr>
        <w:t>podrá</w:t>
      </w:r>
      <w:r>
        <w:rPr>
          <w:spacing w:val="-8"/>
          <w:sz w:val="24"/>
        </w:rPr>
        <w:t> </w:t>
      </w:r>
      <w:r>
        <w:rPr>
          <w:sz w:val="24"/>
        </w:rPr>
        <w:t>cursar</w:t>
      </w:r>
      <w:r>
        <w:rPr>
          <w:spacing w:val="-9"/>
          <w:sz w:val="24"/>
        </w:rPr>
        <w:t> </w:t>
      </w:r>
      <w:r>
        <w:rPr>
          <w:sz w:val="24"/>
        </w:rPr>
        <w:t>consulta</w:t>
      </w:r>
      <w:r>
        <w:rPr>
          <w:spacing w:val="-8"/>
          <w:sz w:val="24"/>
        </w:rPr>
        <w:t> </w:t>
      </w:r>
      <w:r>
        <w:rPr>
          <w:sz w:val="24"/>
        </w:rPr>
        <w:t>sobre</w:t>
      </w:r>
      <w:r>
        <w:rPr>
          <w:spacing w:val="-8"/>
          <w:sz w:val="24"/>
        </w:rPr>
        <w:t> </w:t>
      </w:r>
      <w:r>
        <w:rPr>
          <w:sz w:val="24"/>
        </w:rPr>
        <w:t>su</w:t>
      </w:r>
      <w:r>
        <w:rPr>
          <w:spacing w:val="-8"/>
          <w:sz w:val="24"/>
        </w:rPr>
        <w:t> </w:t>
      </w:r>
      <w:r>
        <w:rPr>
          <w:sz w:val="24"/>
        </w:rPr>
        <w:t>idoneidad</w:t>
      </w:r>
      <w:r>
        <w:rPr>
          <w:spacing w:val="-8"/>
          <w:sz w:val="24"/>
        </w:rPr>
        <w:t> </w:t>
      </w:r>
      <w:r>
        <w:rPr>
          <w:sz w:val="24"/>
        </w:rPr>
        <w:t>al</w:t>
      </w:r>
      <w:r>
        <w:rPr>
          <w:spacing w:val="-9"/>
          <w:sz w:val="24"/>
        </w:rPr>
        <w:t> </w:t>
      </w:r>
      <w:r>
        <w:rPr>
          <w:sz w:val="24"/>
        </w:rPr>
        <w:t>órgano</w:t>
      </w:r>
      <w:r>
        <w:rPr>
          <w:spacing w:val="-8"/>
          <w:sz w:val="24"/>
        </w:rPr>
        <w:t> </w:t>
      </w:r>
      <w:r>
        <w:rPr>
          <w:sz w:val="24"/>
        </w:rPr>
        <w:t>de</w:t>
      </w:r>
      <w:r>
        <w:rPr>
          <w:spacing w:val="-8"/>
          <w:sz w:val="24"/>
        </w:rPr>
        <w:t> </w:t>
      </w:r>
      <w:r>
        <w:rPr>
          <w:sz w:val="24"/>
        </w:rPr>
        <w:t>cumplimiento. Cualquier regalo que se pretenda entregar debe, además, no ser una causa de conflicto entre</w:t>
      </w:r>
      <w:r>
        <w:rPr>
          <w:spacing w:val="-6"/>
          <w:sz w:val="24"/>
        </w:rPr>
        <w:t> </w:t>
      </w:r>
      <w:r>
        <w:rPr>
          <w:sz w:val="24"/>
        </w:rPr>
        <w:t>intereses</w:t>
      </w:r>
      <w:r>
        <w:rPr>
          <w:spacing w:val="-6"/>
          <w:sz w:val="24"/>
        </w:rPr>
        <w:t> </w:t>
      </w:r>
      <w:r>
        <w:rPr>
          <w:sz w:val="24"/>
        </w:rPr>
        <w:t>personales</w:t>
      </w:r>
      <w:r>
        <w:rPr>
          <w:spacing w:val="-6"/>
          <w:sz w:val="24"/>
        </w:rPr>
        <w:t> </w:t>
      </w:r>
      <w:r>
        <w:rPr>
          <w:sz w:val="24"/>
        </w:rPr>
        <w:t>y</w:t>
      </w:r>
      <w:r>
        <w:rPr>
          <w:spacing w:val="-6"/>
          <w:sz w:val="24"/>
        </w:rPr>
        <w:t> </w:t>
      </w:r>
      <w:r>
        <w:rPr>
          <w:sz w:val="24"/>
        </w:rPr>
        <w:t>profesionales</w:t>
      </w:r>
      <w:r>
        <w:rPr>
          <w:spacing w:val="-6"/>
          <w:sz w:val="24"/>
        </w:rPr>
        <w:t> </w:t>
      </w:r>
      <w:r>
        <w:rPr>
          <w:sz w:val="24"/>
        </w:rPr>
        <w:t>ni</w:t>
      </w:r>
      <w:r>
        <w:rPr>
          <w:spacing w:val="-3"/>
          <w:sz w:val="24"/>
        </w:rPr>
        <w:t> </w:t>
      </w:r>
      <w:r>
        <w:rPr>
          <w:sz w:val="24"/>
        </w:rPr>
        <w:t>crear</w:t>
      </w:r>
      <w:r>
        <w:rPr>
          <w:spacing w:val="-6"/>
          <w:sz w:val="24"/>
        </w:rPr>
        <w:t> </w:t>
      </w:r>
      <w:r>
        <w:rPr>
          <w:sz w:val="24"/>
        </w:rPr>
        <w:t>la</w:t>
      </w:r>
      <w:r>
        <w:rPr>
          <w:spacing w:val="-6"/>
          <w:sz w:val="24"/>
        </w:rPr>
        <w:t> </w:t>
      </w:r>
      <w:r>
        <w:rPr>
          <w:sz w:val="24"/>
        </w:rPr>
        <w:t>apariencia</w:t>
      </w:r>
      <w:r>
        <w:rPr>
          <w:spacing w:val="-6"/>
          <w:sz w:val="24"/>
        </w:rPr>
        <w:t> </w:t>
      </w:r>
      <w:r>
        <w:rPr>
          <w:sz w:val="24"/>
        </w:rPr>
        <w:t>de</w:t>
      </w:r>
      <w:r>
        <w:rPr>
          <w:spacing w:val="-6"/>
          <w:sz w:val="24"/>
        </w:rPr>
        <w:t> </w:t>
      </w:r>
      <w:r>
        <w:rPr>
          <w:sz w:val="24"/>
        </w:rPr>
        <w:t>tal</w:t>
      </w:r>
      <w:r>
        <w:rPr>
          <w:spacing w:val="-5"/>
          <w:sz w:val="24"/>
        </w:rPr>
        <w:t> </w:t>
      </w:r>
      <w:r>
        <w:rPr>
          <w:sz w:val="24"/>
        </w:rPr>
        <w:t>conflicto.</w:t>
      </w:r>
      <w:r>
        <w:rPr>
          <w:spacing w:val="-6"/>
          <w:sz w:val="24"/>
        </w:rPr>
        <w:t> </w:t>
      </w:r>
      <w:r>
        <w:rPr>
          <w:sz w:val="24"/>
        </w:rPr>
        <w:t>Debe</w:t>
      </w:r>
      <w:r>
        <w:rPr>
          <w:spacing w:val="-6"/>
          <w:sz w:val="24"/>
        </w:rPr>
        <w:t> </w:t>
      </w:r>
      <w:r>
        <w:rPr>
          <w:sz w:val="24"/>
        </w:rPr>
        <w:t>ser de</w:t>
      </w:r>
      <w:r>
        <w:rPr>
          <w:spacing w:val="-5"/>
          <w:sz w:val="24"/>
        </w:rPr>
        <w:t> </w:t>
      </w:r>
      <w:r>
        <w:rPr>
          <w:sz w:val="24"/>
        </w:rPr>
        <w:t>buena</w:t>
      </w:r>
      <w:r>
        <w:rPr>
          <w:spacing w:val="-5"/>
          <w:sz w:val="24"/>
        </w:rPr>
        <w:t> </w:t>
      </w:r>
      <w:r>
        <w:rPr>
          <w:sz w:val="24"/>
        </w:rPr>
        <w:t>fe</w:t>
      </w:r>
      <w:r>
        <w:rPr>
          <w:spacing w:val="-4"/>
          <w:sz w:val="24"/>
        </w:rPr>
        <w:t> </w:t>
      </w:r>
      <w:r>
        <w:rPr>
          <w:sz w:val="24"/>
        </w:rPr>
        <w:t>y</w:t>
      </w:r>
      <w:r>
        <w:rPr>
          <w:spacing w:val="-5"/>
          <w:sz w:val="24"/>
        </w:rPr>
        <w:t> </w:t>
      </w:r>
      <w:r>
        <w:rPr>
          <w:sz w:val="24"/>
        </w:rPr>
        <w:t>no</w:t>
      </w:r>
      <w:r>
        <w:rPr>
          <w:spacing w:val="-5"/>
          <w:sz w:val="24"/>
        </w:rPr>
        <w:t> </w:t>
      </w:r>
      <w:r>
        <w:rPr>
          <w:sz w:val="24"/>
        </w:rPr>
        <w:t>tener</w:t>
      </w:r>
      <w:r>
        <w:rPr>
          <w:spacing w:val="-4"/>
          <w:sz w:val="24"/>
        </w:rPr>
        <w:t> </w:t>
      </w:r>
      <w:r>
        <w:rPr>
          <w:sz w:val="24"/>
        </w:rPr>
        <w:t>por</w:t>
      </w:r>
      <w:r>
        <w:rPr>
          <w:spacing w:val="-5"/>
          <w:sz w:val="24"/>
        </w:rPr>
        <w:t> </w:t>
      </w:r>
      <w:r>
        <w:rPr>
          <w:sz w:val="24"/>
        </w:rPr>
        <w:t>objeto</w:t>
      </w:r>
      <w:r>
        <w:rPr>
          <w:spacing w:val="-5"/>
          <w:sz w:val="24"/>
        </w:rPr>
        <w:t> </w:t>
      </w:r>
      <w:r>
        <w:rPr>
          <w:sz w:val="24"/>
        </w:rPr>
        <w:t>inducir</w:t>
      </w:r>
      <w:r>
        <w:rPr>
          <w:spacing w:val="-4"/>
          <w:sz w:val="24"/>
        </w:rPr>
        <w:t> </w:t>
      </w:r>
      <w:r>
        <w:rPr>
          <w:sz w:val="24"/>
        </w:rPr>
        <w:t>o</w:t>
      </w:r>
      <w:r>
        <w:rPr>
          <w:spacing w:val="-5"/>
          <w:sz w:val="24"/>
        </w:rPr>
        <w:t> </w:t>
      </w:r>
      <w:r>
        <w:rPr>
          <w:sz w:val="24"/>
        </w:rPr>
        <w:t>recompensar</w:t>
      </w:r>
      <w:r>
        <w:rPr>
          <w:spacing w:val="-4"/>
          <w:sz w:val="24"/>
        </w:rPr>
        <w:t> </w:t>
      </w:r>
      <w:r>
        <w:rPr>
          <w:sz w:val="24"/>
        </w:rPr>
        <w:t>a</w:t>
      </w:r>
      <w:r>
        <w:rPr>
          <w:spacing w:val="-5"/>
          <w:sz w:val="24"/>
        </w:rPr>
        <w:t> </w:t>
      </w:r>
      <w:r>
        <w:rPr>
          <w:sz w:val="24"/>
        </w:rPr>
        <w:t>actuar</w:t>
      </w:r>
      <w:r>
        <w:rPr>
          <w:spacing w:val="-4"/>
          <w:sz w:val="24"/>
        </w:rPr>
        <w:t> </w:t>
      </w:r>
      <w:r>
        <w:rPr>
          <w:sz w:val="24"/>
        </w:rPr>
        <w:t>de</w:t>
      </w:r>
      <w:r>
        <w:rPr>
          <w:spacing w:val="-4"/>
          <w:sz w:val="24"/>
        </w:rPr>
        <w:t> </w:t>
      </w:r>
      <w:r>
        <w:rPr>
          <w:sz w:val="24"/>
        </w:rPr>
        <w:t>manera</w:t>
      </w:r>
      <w:r>
        <w:rPr>
          <w:spacing w:val="-5"/>
          <w:sz w:val="24"/>
        </w:rPr>
        <w:t> </w:t>
      </w:r>
      <w:r>
        <w:rPr>
          <w:sz w:val="24"/>
        </w:rPr>
        <w:t>inapropiada.</w:t>
      </w:r>
    </w:p>
    <w:p>
      <w:pPr>
        <w:pStyle w:val="BodyText"/>
        <w:spacing w:before="11"/>
        <w:rPr>
          <w:sz w:val="23"/>
        </w:rPr>
      </w:pPr>
    </w:p>
    <w:p>
      <w:pPr>
        <w:pStyle w:val="ListParagraph"/>
        <w:numPr>
          <w:ilvl w:val="0"/>
          <w:numId w:val="1"/>
        </w:numPr>
        <w:tabs>
          <w:tab w:pos="862" w:val="left" w:leader="none"/>
        </w:tabs>
        <w:spacing w:line="240" w:lineRule="auto" w:before="0" w:after="0"/>
        <w:ind w:left="861" w:right="136" w:hanging="360"/>
        <w:jc w:val="both"/>
        <w:rPr>
          <w:sz w:val="24"/>
        </w:rPr>
      </w:pPr>
      <w:r>
        <w:rPr>
          <w:sz w:val="24"/>
        </w:rPr>
        <w:t>El Proveedor debe llevar registros exactos de los gastos, pagos y facturas al ITC y no llevará a cabo dobles contabilidades ni otras prácticas contables</w:t>
      </w:r>
      <w:r>
        <w:rPr>
          <w:spacing w:val="-2"/>
          <w:sz w:val="24"/>
        </w:rPr>
        <w:t> </w:t>
      </w:r>
      <w:r>
        <w:rPr>
          <w:sz w:val="24"/>
        </w:rPr>
        <w:t>ilegales.</w:t>
      </w:r>
    </w:p>
    <w:p>
      <w:pPr>
        <w:pStyle w:val="BodyText"/>
        <w:spacing w:before="11"/>
        <w:rPr>
          <w:sz w:val="23"/>
        </w:rPr>
      </w:pPr>
    </w:p>
    <w:p>
      <w:pPr>
        <w:pStyle w:val="ListParagraph"/>
        <w:numPr>
          <w:ilvl w:val="0"/>
          <w:numId w:val="1"/>
        </w:numPr>
        <w:tabs>
          <w:tab w:pos="862" w:val="left" w:leader="none"/>
        </w:tabs>
        <w:spacing w:line="240" w:lineRule="auto" w:before="0" w:after="0"/>
        <w:ind w:left="861" w:right="137" w:hanging="360"/>
        <w:jc w:val="both"/>
        <w:rPr>
          <w:sz w:val="24"/>
        </w:rPr>
      </w:pPr>
      <w:r>
        <w:rPr>
          <w:sz w:val="24"/>
        </w:rPr>
        <w:t>El</w:t>
      </w:r>
      <w:r>
        <w:rPr>
          <w:spacing w:val="-9"/>
          <w:sz w:val="24"/>
        </w:rPr>
        <w:t> </w:t>
      </w:r>
      <w:r>
        <w:rPr>
          <w:sz w:val="24"/>
        </w:rPr>
        <w:t>Proveedor</w:t>
      </w:r>
      <w:r>
        <w:rPr>
          <w:spacing w:val="-9"/>
          <w:sz w:val="24"/>
        </w:rPr>
        <w:t> </w:t>
      </w:r>
      <w:r>
        <w:rPr>
          <w:sz w:val="24"/>
        </w:rPr>
        <w:t>no</w:t>
      </w:r>
      <w:r>
        <w:rPr>
          <w:spacing w:val="-9"/>
          <w:sz w:val="24"/>
        </w:rPr>
        <w:t> </w:t>
      </w:r>
      <w:r>
        <w:rPr>
          <w:sz w:val="24"/>
        </w:rPr>
        <w:t>llevará</w:t>
      </w:r>
      <w:r>
        <w:rPr>
          <w:spacing w:val="-9"/>
          <w:sz w:val="24"/>
        </w:rPr>
        <w:t> </w:t>
      </w:r>
      <w:r>
        <w:rPr>
          <w:sz w:val="24"/>
        </w:rPr>
        <w:t>a</w:t>
      </w:r>
      <w:r>
        <w:rPr>
          <w:spacing w:val="-9"/>
          <w:sz w:val="24"/>
        </w:rPr>
        <w:t> </w:t>
      </w:r>
      <w:r>
        <w:rPr>
          <w:sz w:val="24"/>
        </w:rPr>
        <w:t>cabo</w:t>
      </w:r>
      <w:r>
        <w:rPr>
          <w:spacing w:val="-9"/>
          <w:sz w:val="24"/>
        </w:rPr>
        <w:t> </w:t>
      </w:r>
      <w:r>
        <w:rPr>
          <w:sz w:val="24"/>
        </w:rPr>
        <w:t>prácticas</w:t>
      </w:r>
      <w:r>
        <w:rPr>
          <w:spacing w:val="-9"/>
          <w:sz w:val="24"/>
        </w:rPr>
        <w:t> </w:t>
      </w:r>
      <w:r>
        <w:rPr>
          <w:sz w:val="24"/>
        </w:rPr>
        <w:t>desleales</w:t>
      </w:r>
      <w:r>
        <w:rPr>
          <w:spacing w:val="-8"/>
          <w:sz w:val="24"/>
        </w:rPr>
        <w:t> </w:t>
      </w:r>
      <w:r>
        <w:rPr>
          <w:sz w:val="24"/>
        </w:rPr>
        <w:t>contrarias</w:t>
      </w:r>
      <w:r>
        <w:rPr>
          <w:spacing w:val="-9"/>
          <w:sz w:val="24"/>
        </w:rPr>
        <w:t> </w:t>
      </w:r>
      <w:r>
        <w:rPr>
          <w:sz w:val="24"/>
        </w:rPr>
        <w:t>a</w:t>
      </w:r>
      <w:r>
        <w:rPr>
          <w:spacing w:val="-9"/>
          <w:sz w:val="24"/>
        </w:rPr>
        <w:t> </w:t>
      </w:r>
      <w:r>
        <w:rPr>
          <w:sz w:val="24"/>
        </w:rPr>
        <w:t>las</w:t>
      </w:r>
      <w:r>
        <w:rPr>
          <w:spacing w:val="-8"/>
          <w:sz w:val="24"/>
        </w:rPr>
        <w:t> </w:t>
      </w:r>
      <w:r>
        <w:rPr>
          <w:sz w:val="24"/>
        </w:rPr>
        <w:t>leyes</w:t>
      </w:r>
      <w:r>
        <w:rPr>
          <w:spacing w:val="-9"/>
          <w:sz w:val="24"/>
        </w:rPr>
        <w:t> </w:t>
      </w:r>
      <w:r>
        <w:rPr>
          <w:sz w:val="24"/>
        </w:rPr>
        <w:t>ni</w:t>
      </w:r>
      <w:r>
        <w:rPr>
          <w:spacing w:val="-9"/>
          <w:sz w:val="24"/>
        </w:rPr>
        <w:t> </w:t>
      </w:r>
      <w:r>
        <w:rPr>
          <w:sz w:val="24"/>
        </w:rPr>
        <w:t>a</w:t>
      </w:r>
      <w:r>
        <w:rPr>
          <w:spacing w:val="-9"/>
          <w:sz w:val="24"/>
        </w:rPr>
        <w:t> </w:t>
      </w:r>
      <w:r>
        <w:rPr>
          <w:sz w:val="24"/>
        </w:rPr>
        <w:t>los</w:t>
      </w:r>
      <w:r>
        <w:rPr>
          <w:spacing w:val="-9"/>
          <w:sz w:val="24"/>
        </w:rPr>
        <w:t> </w:t>
      </w:r>
      <w:r>
        <w:rPr>
          <w:sz w:val="24"/>
        </w:rPr>
        <w:t>intereses de ITC, como la corrupción, el tráfico de influencias o el uso de información privilegiada, todas las cuales deben ser evitadas y</w:t>
      </w:r>
      <w:r>
        <w:rPr>
          <w:spacing w:val="-4"/>
          <w:sz w:val="24"/>
        </w:rPr>
        <w:t> </w:t>
      </w:r>
      <w:r>
        <w:rPr>
          <w:sz w:val="24"/>
        </w:rPr>
        <w:t>prohibidas.</w:t>
      </w:r>
    </w:p>
    <w:p>
      <w:pPr>
        <w:pStyle w:val="BodyText"/>
      </w:pPr>
    </w:p>
    <w:p>
      <w:pPr>
        <w:pStyle w:val="ListParagraph"/>
        <w:numPr>
          <w:ilvl w:val="0"/>
          <w:numId w:val="1"/>
        </w:numPr>
        <w:tabs>
          <w:tab w:pos="862" w:val="left" w:leader="none"/>
        </w:tabs>
        <w:spacing w:line="240" w:lineRule="auto" w:before="1" w:after="0"/>
        <w:ind w:left="861" w:right="137" w:hanging="360"/>
        <w:jc w:val="both"/>
        <w:rPr>
          <w:sz w:val="24"/>
        </w:rPr>
      </w:pPr>
      <w:r>
        <w:rPr>
          <w:sz w:val="24"/>
        </w:rPr>
        <w:t>El Proveedor no llevará a cabo actuaciones que pudieran considerarse conductas de soborno</w:t>
      </w:r>
      <w:r>
        <w:rPr>
          <w:spacing w:val="23"/>
          <w:sz w:val="24"/>
        </w:rPr>
        <w:t> </w:t>
      </w:r>
      <w:r>
        <w:rPr>
          <w:sz w:val="24"/>
        </w:rPr>
        <w:t>o</w:t>
      </w:r>
      <w:r>
        <w:rPr>
          <w:spacing w:val="24"/>
          <w:sz w:val="24"/>
        </w:rPr>
        <w:t> </w:t>
      </w:r>
      <w:r>
        <w:rPr>
          <w:sz w:val="24"/>
        </w:rPr>
        <w:t>corrupción</w:t>
      </w:r>
      <w:r>
        <w:rPr>
          <w:spacing w:val="24"/>
          <w:sz w:val="24"/>
        </w:rPr>
        <w:t> </w:t>
      </w:r>
      <w:r>
        <w:rPr>
          <w:sz w:val="24"/>
        </w:rPr>
        <w:t>de</w:t>
      </w:r>
      <w:r>
        <w:rPr>
          <w:spacing w:val="24"/>
          <w:sz w:val="24"/>
        </w:rPr>
        <w:t> </w:t>
      </w:r>
      <w:r>
        <w:rPr>
          <w:sz w:val="24"/>
        </w:rPr>
        <w:t>ningún</w:t>
      </w:r>
      <w:r>
        <w:rPr>
          <w:spacing w:val="24"/>
          <w:sz w:val="24"/>
        </w:rPr>
        <w:t> </w:t>
      </w:r>
      <w:r>
        <w:rPr>
          <w:sz w:val="24"/>
        </w:rPr>
        <w:t>tipo,</w:t>
      </w:r>
      <w:r>
        <w:rPr>
          <w:spacing w:val="23"/>
          <w:sz w:val="24"/>
        </w:rPr>
        <w:t> </w:t>
      </w:r>
      <w:r>
        <w:rPr>
          <w:sz w:val="24"/>
        </w:rPr>
        <w:t>hacia</w:t>
      </w:r>
      <w:r>
        <w:rPr>
          <w:spacing w:val="24"/>
          <w:sz w:val="24"/>
        </w:rPr>
        <w:t> </w:t>
      </w:r>
      <w:r>
        <w:rPr>
          <w:sz w:val="24"/>
        </w:rPr>
        <w:t>particulares</w:t>
      </w:r>
      <w:r>
        <w:rPr>
          <w:spacing w:val="24"/>
          <w:sz w:val="24"/>
        </w:rPr>
        <w:t> </w:t>
      </w:r>
      <w:r>
        <w:rPr>
          <w:sz w:val="24"/>
        </w:rPr>
        <w:t>o</w:t>
      </w:r>
      <w:r>
        <w:rPr>
          <w:spacing w:val="24"/>
          <w:sz w:val="24"/>
        </w:rPr>
        <w:t> </w:t>
      </w:r>
      <w:r>
        <w:rPr>
          <w:sz w:val="24"/>
        </w:rPr>
        <w:t>funcionarios</w:t>
      </w:r>
      <w:r>
        <w:rPr>
          <w:spacing w:val="24"/>
          <w:sz w:val="24"/>
        </w:rPr>
        <w:t> </w:t>
      </w:r>
      <w:r>
        <w:rPr>
          <w:sz w:val="24"/>
        </w:rPr>
        <w:t>públicos</w:t>
      </w:r>
      <w:r>
        <w:rPr>
          <w:spacing w:val="24"/>
          <w:sz w:val="24"/>
        </w:rPr>
        <w:t> </w:t>
      </w:r>
      <w:r>
        <w:rPr>
          <w:sz w:val="24"/>
        </w:rPr>
        <w:t>ni</w:t>
      </w:r>
      <w:r>
        <w:rPr>
          <w:spacing w:val="23"/>
          <w:sz w:val="24"/>
        </w:rPr>
        <w:t> </w:t>
      </w:r>
      <w:r>
        <w:rPr>
          <w:sz w:val="24"/>
        </w:rPr>
        <w:t>que</w:t>
      </w:r>
    </w:p>
    <w:p>
      <w:pPr>
        <w:spacing w:after="0" w:line="240" w:lineRule="auto"/>
        <w:jc w:val="both"/>
        <w:rPr>
          <w:sz w:val="24"/>
        </w:rPr>
        <w:sectPr>
          <w:pgSz w:w="11910" w:h="16840"/>
          <w:pgMar w:header="706" w:footer="0" w:top="1680" w:bottom="280" w:left="1560" w:right="1560"/>
        </w:sectPr>
      </w:pPr>
    </w:p>
    <w:p>
      <w:pPr>
        <w:pStyle w:val="BodyText"/>
        <w:spacing w:before="5"/>
        <w:rPr>
          <w:sz w:val="13"/>
        </w:rPr>
      </w:pPr>
    </w:p>
    <w:p>
      <w:pPr>
        <w:pStyle w:val="BodyText"/>
        <w:spacing w:before="97"/>
        <w:ind w:left="861"/>
      </w:pPr>
      <w:r>
        <w:rPr/>
        <w:t>puedan involucrar al ITC a fin de obtener beneficios de ningún tipo ni ventajas.</w:t>
      </w:r>
    </w:p>
    <w:p>
      <w:pPr>
        <w:pStyle w:val="BodyText"/>
      </w:pPr>
    </w:p>
    <w:p>
      <w:pPr>
        <w:pStyle w:val="ListParagraph"/>
        <w:numPr>
          <w:ilvl w:val="0"/>
          <w:numId w:val="1"/>
        </w:numPr>
        <w:tabs>
          <w:tab w:pos="862" w:val="left" w:leader="none"/>
        </w:tabs>
        <w:spacing w:line="240" w:lineRule="auto" w:before="0" w:after="0"/>
        <w:ind w:left="861" w:right="136" w:hanging="360"/>
        <w:jc w:val="both"/>
        <w:rPr>
          <w:sz w:val="24"/>
        </w:rPr>
      </w:pPr>
      <w:r>
        <w:rPr>
          <w:sz w:val="24"/>
        </w:rPr>
        <w:t>En caso en que el Proveedor deba llevar a cabo algún pago en nombre o representación de ITC, deberá llevar a cabo un registro escrito de todos los pagos que efectúe en representación de ITC y proporcionar una copia de este registro al ITC a su simple petición.</w:t>
      </w:r>
    </w:p>
    <w:p>
      <w:pPr>
        <w:pStyle w:val="BodyText"/>
        <w:spacing w:before="1"/>
      </w:pPr>
    </w:p>
    <w:p>
      <w:pPr>
        <w:pStyle w:val="ListParagraph"/>
        <w:numPr>
          <w:ilvl w:val="0"/>
          <w:numId w:val="1"/>
        </w:numPr>
        <w:tabs>
          <w:tab w:pos="862" w:val="left" w:leader="none"/>
        </w:tabs>
        <w:spacing w:line="240" w:lineRule="auto" w:before="0" w:after="0"/>
        <w:ind w:left="861" w:right="137" w:hanging="360"/>
        <w:jc w:val="both"/>
        <w:rPr>
          <w:sz w:val="24"/>
        </w:rPr>
      </w:pPr>
      <w:r>
        <w:rPr>
          <w:sz w:val="24"/>
        </w:rPr>
        <w:t>Cualquier relación del Proveedor con el personal de ITC que pudiera representar un conflicto</w:t>
      </w:r>
      <w:r>
        <w:rPr>
          <w:spacing w:val="-5"/>
          <w:sz w:val="24"/>
        </w:rPr>
        <w:t> </w:t>
      </w:r>
      <w:r>
        <w:rPr>
          <w:sz w:val="24"/>
        </w:rPr>
        <w:t>de</w:t>
      </w:r>
      <w:r>
        <w:rPr>
          <w:spacing w:val="-4"/>
          <w:sz w:val="24"/>
        </w:rPr>
        <w:t> </w:t>
      </w:r>
      <w:r>
        <w:rPr>
          <w:sz w:val="24"/>
        </w:rPr>
        <w:t>interés</w:t>
      </w:r>
      <w:r>
        <w:rPr>
          <w:spacing w:val="-5"/>
          <w:sz w:val="24"/>
        </w:rPr>
        <w:t> </w:t>
      </w:r>
      <w:r>
        <w:rPr>
          <w:sz w:val="24"/>
        </w:rPr>
        <w:t>con</w:t>
      </w:r>
      <w:r>
        <w:rPr>
          <w:spacing w:val="-4"/>
          <w:sz w:val="24"/>
        </w:rPr>
        <w:t> </w:t>
      </w:r>
      <w:r>
        <w:rPr>
          <w:sz w:val="24"/>
        </w:rPr>
        <w:t>este,</w:t>
      </w:r>
      <w:r>
        <w:rPr>
          <w:spacing w:val="-5"/>
          <w:sz w:val="24"/>
        </w:rPr>
        <w:t> </w:t>
      </w:r>
      <w:r>
        <w:rPr>
          <w:sz w:val="24"/>
        </w:rPr>
        <w:t>o</w:t>
      </w:r>
      <w:r>
        <w:rPr>
          <w:spacing w:val="-4"/>
          <w:sz w:val="24"/>
        </w:rPr>
        <w:t> </w:t>
      </w:r>
      <w:r>
        <w:rPr>
          <w:sz w:val="24"/>
        </w:rPr>
        <w:t>con</w:t>
      </w:r>
      <w:r>
        <w:rPr>
          <w:spacing w:val="-4"/>
          <w:sz w:val="24"/>
        </w:rPr>
        <w:t> </w:t>
      </w:r>
      <w:r>
        <w:rPr>
          <w:sz w:val="24"/>
        </w:rPr>
        <w:t>la</w:t>
      </w:r>
      <w:r>
        <w:rPr>
          <w:spacing w:val="-5"/>
          <w:sz w:val="24"/>
        </w:rPr>
        <w:t> </w:t>
      </w:r>
      <w:r>
        <w:rPr>
          <w:sz w:val="24"/>
        </w:rPr>
        <w:t>empresa</w:t>
      </w:r>
      <w:r>
        <w:rPr>
          <w:spacing w:val="-5"/>
          <w:sz w:val="24"/>
        </w:rPr>
        <w:t> </w:t>
      </w:r>
      <w:r>
        <w:rPr>
          <w:sz w:val="24"/>
        </w:rPr>
        <w:t>a</w:t>
      </w:r>
      <w:r>
        <w:rPr>
          <w:spacing w:val="-6"/>
          <w:sz w:val="24"/>
        </w:rPr>
        <w:t> </w:t>
      </w:r>
      <w:r>
        <w:rPr>
          <w:sz w:val="24"/>
        </w:rPr>
        <w:t>la</w:t>
      </w:r>
      <w:r>
        <w:rPr>
          <w:spacing w:val="-5"/>
          <w:sz w:val="24"/>
        </w:rPr>
        <w:t> </w:t>
      </w:r>
      <w:r>
        <w:rPr>
          <w:sz w:val="24"/>
        </w:rPr>
        <w:t>que</w:t>
      </w:r>
      <w:r>
        <w:rPr>
          <w:spacing w:val="-5"/>
          <w:sz w:val="24"/>
        </w:rPr>
        <w:t> </w:t>
      </w:r>
      <w:r>
        <w:rPr>
          <w:sz w:val="24"/>
        </w:rPr>
        <w:t>pertenece,</w:t>
      </w:r>
      <w:r>
        <w:rPr>
          <w:spacing w:val="-4"/>
          <w:sz w:val="24"/>
        </w:rPr>
        <w:t> </w:t>
      </w:r>
      <w:r>
        <w:rPr>
          <w:sz w:val="24"/>
        </w:rPr>
        <w:t>deberá</w:t>
      </w:r>
      <w:r>
        <w:rPr>
          <w:spacing w:val="-5"/>
          <w:sz w:val="24"/>
        </w:rPr>
        <w:t> </w:t>
      </w:r>
      <w:r>
        <w:rPr>
          <w:sz w:val="24"/>
        </w:rPr>
        <w:t>ser</w:t>
      </w:r>
      <w:r>
        <w:rPr>
          <w:spacing w:val="-5"/>
          <w:sz w:val="24"/>
        </w:rPr>
        <w:t> </w:t>
      </w:r>
      <w:r>
        <w:rPr>
          <w:sz w:val="24"/>
        </w:rPr>
        <w:t>revelado</w:t>
      </w:r>
      <w:r>
        <w:rPr>
          <w:spacing w:val="-6"/>
          <w:sz w:val="24"/>
        </w:rPr>
        <w:t> </w:t>
      </w:r>
      <w:r>
        <w:rPr>
          <w:sz w:val="24"/>
        </w:rPr>
        <w:t>al ITC</w:t>
      </w:r>
      <w:r>
        <w:rPr>
          <w:spacing w:val="-5"/>
          <w:sz w:val="24"/>
        </w:rPr>
        <w:t> </w:t>
      </w:r>
      <w:r>
        <w:rPr>
          <w:sz w:val="24"/>
        </w:rPr>
        <w:t>por</w:t>
      </w:r>
      <w:r>
        <w:rPr>
          <w:spacing w:val="-4"/>
          <w:sz w:val="24"/>
        </w:rPr>
        <w:t> </w:t>
      </w:r>
      <w:r>
        <w:rPr>
          <w:sz w:val="24"/>
        </w:rPr>
        <w:t>el</w:t>
      </w:r>
      <w:r>
        <w:rPr>
          <w:spacing w:val="-5"/>
          <w:sz w:val="24"/>
        </w:rPr>
        <w:t> </w:t>
      </w:r>
      <w:r>
        <w:rPr>
          <w:sz w:val="24"/>
        </w:rPr>
        <w:t>Proveedor,</w:t>
      </w:r>
      <w:r>
        <w:rPr>
          <w:spacing w:val="-4"/>
          <w:sz w:val="24"/>
        </w:rPr>
        <w:t> </w:t>
      </w:r>
      <w:r>
        <w:rPr>
          <w:sz w:val="24"/>
        </w:rPr>
        <w:t>o</w:t>
      </w:r>
      <w:r>
        <w:rPr>
          <w:spacing w:val="-5"/>
          <w:sz w:val="24"/>
        </w:rPr>
        <w:t> </w:t>
      </w:r>
      <w:r>
        <w:rPr>
          <w:sz w:val="24"/>
        </w:rPr>
        <w:t>este</w:t>
      </w:r>
      <w:r>
        <w:rPr>
          <w:spacing w:val="-4"/>
          <w:sz w:val="24"/>
        </w:rPr>
        <w:t> </w:t>
      </w:r>
      <w:r>
        <w:rPr>
          <w:sz w:val="24"/>
        </w:rPr>
        <w:t>deberá</w:t>
      </w:r>
      <w:r>
        <w:rPr>
          <w:spacing w:val="-5"/>
          <w:sz w:val="24"/>
        </w:rPr>
        <w:t> </w:t>
      </w:r>
      <w:r>
        <w:rPr>
          <w:sz w:val="24"/>
        </w:rPr>
        <w:t>asegurarse</w:t>
      </w:r>
      <w:r>
        <w:rPr>
          <w:spacing w:val="-4"/>
          <w:sz w:val="24"/>
        </w:rPr>
        <w:t> </w:t>
      </w:r>
      <w:r>
        <w:rPr>
          <w:sz w:val="24"/>
        </w:rPr>
        <w:t>que</w:t>
      </w:r>
      <w:r>
        <w:rPr>
          <w:spacing w:val="-5"/>
          <w:sz w:val="24"/>
        </w:rPr>
        <w:t> </w:t>
      </w:r>
      <w:r>
        <w:rPr>
          <w:sz w:val="24"/>
        </w:rPr>
        <w:t>la</w:t>
      </w:r>
      <w:r>
        <w:rPr>
          <w:spacing w:val="-4"/>
          <w:sz w:val="24"/>
        </w:rPr>
        <w:t> </w:t>
      </w:r>
      <w:r>
        <w:rPr>
          <w:sz w:val="24"/>
        </w:rPr>
        <w:t>persona</w:t>
      </w:r>
      <w:r>
        <w:rPr>
          <w:spacing w:val="-4"/>
          <w:sz w:val="24"/>
        </w:rPr>
        <w:t> </w:t>
      </w:r>
      <w:r>
        <w:rPr>
          <w:sz w:val="24"/>
        </w:rPr>
        <w:t>empleada</w:t>
      </w:r>
      <w:r>
        <w:rPr>
          <w:spacing w:val="-5"/>
          <w:sz w:val="24"/>
        </w:rPr>
        <w:t> </w:t>
      </w:r>
      <w:r>
        <w:rPr>
          <w:sz w:val="24"/>
        </w:rPr>
        <w:t>de</w:t>
      </w:r>
      <w:r>
        <w:rPr>
          <w:spacing w:val="-4"/>
          <w:sz w:val="24"/>
        </w:rPr>
        <w:t> </w:t>
      </w:r>
      <w:r>
        <w:rPr>
          <w:sz w:val="24"/>
        </w:rPr>
        <w:t>ITC</w:t>
      </w:r>
      <w:r>
        <w:rPr>
          <w:spacing w:val="-5"/>
          <w:sz w:val="24"/>
        </w:rPr>
        <w:t> </w:t>
      </w:r>
      <w:r>
        <w:rPr>
          <w:sz w:val="24"/>
        </w:rPr>
        <w:t>lo</w:t>
      </w:r>
      <w:r>
        <w:rPr>
          <w:spacing w:val="-4"/>
          <w:sz w:val="24"/>
        </w:rPr>
        <w:t> </w:t>
      </w:r>
      <w:r>
        <w:rPr>
          <w:sz w:val="24"/>
        </w:rPr>
        <w:t>pone en conocimiento de ITC a través de su superior jerárquico o del Órgano de Cumplimiento del ITC.</w:t>
      </w:r>
    </w:p>
    <w:p>
      <w:pPr>
        <w:pStyle w:val="BodyText"/>
        <w:rPr>
          <w:sz w:val="26"/>
        </w:rPr>
      </w:pPr>
    </w:p>
    <w:p>
      <w:pPr>
        <w:pStyle w:val="BodyText"/>
        <w:spacing w:before="1"/>
        <w:rPr>
          <w:sz w:val="22"/>
        </w:rPr>
      </w:pPr>
    </w:p>
    <w:p>
      <w:pPr>
        <w:pStyle w:val="Heading1"/>
      </w:pPr>
      <w:bookmarkStart w:name="_TOC_250010" w:id="3"/>
      <w:bookmarkEnd w:id="3"/>
      <w:r>
        <w:rPr>
          <w:color w:val="00B0F0"/>
        </w:rPr>
        <w:t>TÍTULO III.- PRINCIPIOS DE SOSTENIBILIDAD EMPRESARIAL</w:t>
      </w:r>
    </w:p>
    <w:p>
      <w:pPr>
        <w:pStyle w:val="BodyText"/>
        <w:spacing w:before="1"/>
        <w:rPr>
          <w:b/>
          <w:sz w:val="18"/>
        </w:rPr>
      </w:pPr>
    </w:p>
    <w:p>
      <w:pPr>
        <w:pStyle w:val="BodyText"/>
        <w:spacing w:before="97"/>
        <w:ind w:left="141" w:right="137"/>
        <w:jc w:val="both"/>
      </w:pPr>
      <w:r>
        <w:rPr/>
        <w:t>Además de lo anterior, todos los Proveedores del ITC garantizarán la sostenibilidad corporativa con un sistema de valores y un enfoque basado en los siguientes principios que, como mínimo, deben</w:t>
      </w:r>
      <w:r>
        <w:rPr>
          <w:spacing w:val="-15"/>
        </w:rPr>
        <w:t> </w:t>
      </w:r>
      <w:r>
        <w:rPr/>
        <w:t>dar</w:t>
      </w:r>
      <w:r>
        <w:rPr>
          <w:spacing w:val="-15"/>
        </w:rPr>
        <w:t> </w:t>
      </w:r>
      <w:r>
        <w:rPr/>
        <w:t>cumplimiento</w:t>
      </w:r>
      <w:r>
        <w:rPr>
          <w:spacing w:val="-15"/>
        </w:rPr>
        <w:t> </w:t>
      </w:r>
      <w:r>
        <w:rPr/>
        <w:t>a</w:t>
      </w:r>
      <w:r>
        <w:rPr>
          <w:spacing w:val="-15"/>
        </w:rPr>
        <w:t> </w:t>
      </w:r>
      <w:r>
        <w:rPr/>
        <w:t>las</w:t>
      </w:r>
      <w:r>
        <w:rPr>
          <w:spacing w:val="-14"/>
        </w:rPr>
        <w:t> </w:t>
      </w:r>
      <w:r>
        <w:rPr/>
        <w:t>responsabilidades</w:t>
      </w:r>
      <w:r>
        <w:rPr>
          <w:spacing w:val="-14"/>
        </w:rPr>
        <w:t> </w:t>
      </w:r>
      <w:r>
        <w:rPr/>
        <w:t>fundamentales</w:t>
      </w:r>
      <w:r>
        <w:rPr>
          <w:spacing w:val="-14"/>
        </w:rPr>
        <w:t> </w:t>
      </w:r>
      <w:r>
        <w:rPr/>
        <w:t>en</w:t>
      </w:r>
      <w:r>
        <w:rPr>
          <w:spacing w:val="-15"/>
        </w:rPr>
        <w:t> </w:t>
      </w:r>
      <w:r>
        <w:rPr/>
        <w:t>materia</w:t>
      </w:r>
      <w:r>
        <w:rPr>
          <w:spacing w:val="-15"/>
        </w:rPr>
        <w:t> </w:t>
      </w:r>
      <w:r>
        <w:rPr/>
        <w:t>de</w:t>
      </w:r>
      <w:r>
        <w:rPr>
          <w:spacing w:val="-15"/>
        </w:rPr>
        <w:t> </w:t>
      </w:r>
      <w:r>
        <w:rPr/>
        <w:t>derechos</w:t>
      </w:r>
      <w:r>
        <w:rPr>
          <w:spacing w:val="-15"/>
        </w:rPr>
        <w:t> </w:t>
      </w:r>
      <w:r>
        <w:rPr/>
        <w:t>humanos, trabajo, medioambiente y lucha contra la</w:t>
      </w:r>
      <w:r>
        <w:rPr>
          <w:spacing w:val="-1"/>
        </w:rPr>
        <w:t> </w:t>
      </w:r>
      <w:r>
        <w:rPr/>
        <w:t>corrupción:</w:t>
      </w:r>
    </w:p>
    <w:p>
      <w:pPr>
        <w:pStyle w:val="BodyText"/>
        <w:spacing w:before="11"/>
        <w:rPr>
          <w:sz w:val="23"/>
        </w:rPr>
      </w:pPr>
    </w:p>
    <w:p>
      <w:pPr>
        <w:pStyle w:val="BodyText"/>
        <w:ind w:left="141"/>
        <w:jc w:val="both"/>
      </w:pPr>
      <w:r>
        <w:rPr/>
        <w:t>A tales efectos el Proveedor dará cumplimiento a las siguientes obligaciones:</w:t>
      </w:r>
    </w:p>
    <w:p>
      <w:pPr>
        <w:pStyle w:val="BodyText"/>
      </w:pPr>
    </w:p>
    <w:p>
      <w:pPr>
        <w:pStyle w:val="Heading1"/>
        <w:jc w:val="both"/>
      </w:pPr>
      <w:bookmarkStart w:name="_TOC_250009" w:id="4"/>
      <w:bookmarkEnd w:id="4"/>
      <w:r>
        <w:rPr>
          <w:color w:val="00B0F0"/>
        </w:rPr>
        <w:t>1.- Derechos humanos y normas laborales</w:t>
      </w:r>
    </w:p>
    <w:p>
      <w:pPr>
        <w:pStyle w:val="BodyText"/>
        <w:spacing w:before="2"/>
        <w:rPr>
          <w:b/>
        </w:rPr>
      </w:pPr>
    </w:p>
    <w:p>
      <w:pPr>
        <w:pStyle w:val="ListParagraph"/>
        <w:numPr>
          <w:ilvl w:val="0"/>
          <w:numId w:val="2"/>
        </w:numPr>
        <w:tabs>
          <w:tab w:pos="862" w:val="left" w:leader="none"/>
        </w:tabs>
        <w:spacing w:line="237" w:lineRule="auto" w:before="1" w:after="0"/>
        <w:ind w:left="861" w:right="138" w:hanging="360"/>
        <w:jc w:val="both"/>
        <w:rPr>
          <w:sz w:val="24"/>
        </w:rPr>
      </w:pPr>
      <w:r>
        <w:rPr>
          <w:sz w:val="24"/>
        </w:rPr>
        <w:t>Tomar</w:t>
      </w:r>
      <w:r>
        <w:rPr>
          <w:spacing w:val="-5"/>
          <w:sz w:val="24"/>
        </w:rPr>
        <w:t> </w:t>
      </w:r>
      <w:r>
        <w:rPr>
          <w:sz w:val="24"/>
        </w:rPr>
        <w:t>medidas</w:t>
      </w:r>
      <w:r>
        <w:rPr>
          <w:spacing w:val="-5"/>
          <w:sz w:val="24"/>
        </w:rPr>
        <w:t> </w:t>
      </w:r>
      <w:r>
        <w:rPr>
          <w:sz w:val="24"/>
        </w:rPr>
        <w:t>razonables</w:t>
      </w:r>
      <w:r>
        <w:rPr>
          <w:spacing w:val="-4"/>
          <w:sz w:val="24"/>
        </w:rPr>
        <w:t> </w:t>
      </w:r>
      <w:r>
        <w:rPr>
          <w:sz w:val="24"/>
        </w:rPr>
        <w:t>y</w:t>
      </w:r>
      <w:r>
        <w:rPr>
          <w:spacing w:val="-5"/>
          <w:sz w:val="24"/>
        </w:rPr>
        <w:t> </w:t>
      </w:r>
      <w:r>
        <w:rPr>
          <w:sz w:val="24"/>
        </w:rPr>
        <w:t>hacer</w:t>
      </w:r>
      <w:r>
        <w:rPr>
          <w:spacing w:val="-5"/>
          <w:sz w:val="24"/>
        </w:rPr>
        <w:t> </w:t>
      </w:r>
      <w:r>
        <w:rPr>
          <w:sz w:val="24"/>
        </w:rPr>
        <w:t>esfuerzos</w:t>
      </w:r>
      <w:r>
        <w:rPr>
          <w:spacing w:val="-5"/>
          <w:sz w:val="24"/>
        </w:rPr>
        <w:t> </w:t>
      </w:r>
      <w:r>
        <w:rPr>
          <w:sz w:val="24"/>
        </w:rPr>
        <w:t>de</w:t>
      </w:r>
      <w:r>
        <w:rPr>
          <w:spacing w:val="-4"/>
          <w:sz w:val="24"/>
        </w:rPr>
        <w:t> </w:t>
      </w:r>
      <w:r>
        <w:rPr>
          <w:sz w:val="24"/>
        </w:rPr>
        <w:t>buena</w:t>
      </w:r>
      <w:r>
        <w:rPr>
          <w:spacing w:val="-5"/>
          <w:sz w:val="24"/>
        </w:rPr>
        <w:t> </w:t>
      </w:r>
      <w:r>
        <w:rPr>
          <w:sz w:val="24"/>
        </w:rPr>
        <w:t>fe</w:t>
      </w:r>
      <w:r>
        <w:rPr>
          <w:spacing w:val="-5"/>
          <w:sz w:val="24"/>
        </w:rPr>
        <w:t> </w:t>
      </w:r>
      <w:r>
        <w:rPr>
          <w:sz w:val="24"/>
        </w:rPr>
        <w:t>para</w:t>
      </w:r>
      <w:r>
        <w:rPr>
          <w:spacing w:val="-5"/>
          <w:sz w:val="24"/>
        </w:rPr>
        <w:t> </w:t>
      </w:r>
      <w:r>
        <w:rPr>
          <w:sz w:val="24"/>
        </w:rPr>
        <w:t>evitar</w:t>
      </w:r>
      <w:r>
        <w:rPr>
          <w:spacing w:val="-5"/>
          <w:sz w:val="24"/>
        </w:rPr>
        <w:t> </w:t>
      </w:r>
      <w:r>
        <w:rPr>
          <w:sz w:val="24"/>
        </w:rPr>
        <w:t>incurrir</w:t>
      </w:r>
      <w:r>
        <w:rPr>
          <w:spacing w:val="-5"/>
          <w:sz w:val="24"/>
        </w:rPr>
        <w:t> </w:t>
      </w:r>
      <w:r>
        <w:rPr>
          <w:sz w:val="24"/>
        </w:rPr>
        <w:t>en</w:t>
      </w:r>
      <w:r>
        <w:rPr>
          <w:spacing w:val="-4"/>
          <w:sz w:val="24"/>
        </w:rPr>
        <w:t> </w:t>
      </w:r>
      <w:r>
        <w:rPr>
          <w:sz w:val="24"/>
        </w:rPr>
        <w:t>el</w:t>
      </w:r>
      <w:r>
        <w:rPr>
          <w:spacing w:val="-5"/>
          <w:sz w:val="24"/>
        </w:rPr>
        <w:t> </w:t>
      </w:r>
      <w:r>
        <w:rPr>
          <w:sz w:val="24"/>
        </w:rPr>
        <w:t>abuso de los derechos humanos o en ilegalidades relacionadas con los derechos</w:t>
      </w:r>
      <w:r>
        <w:rPr>
          <w:spacing w:val="-3"/>
          <w:sz w:val="24"/>
        </w:rPr>
        <w:t> </w:t>
      </w:r>
      <w:r>
        <w:rPr>
          <w:sz w:val="24"/>
        </w:rPr>
        <w:t>humanos.</w:t>
      </w:r>
    </w:p>
    <w:p>
      <w:pPr>
        <w:pStyle w:val="BodyText"/>
      </w:pPr>
    </w:p>
    <w:p>
      <w:pPr>
        <w:pStyle w:val="ListParagraph"/>
        <w:numPr>
          <w:ilvl w:val="0"/>
          <w:numId w:val="2"/>
        </w:numPr>
        <w:tabs>
          <w:tab w:pos="862" w:val="left" w:leader="none"/>
        </w:tabs>
        <w:spacing w:line="240" w:lineRule="auto" w:before="0" w:after="0"/>
        <w:ind w:left="861" w:right="137" w:hanging="360"/>
        <w:jc w:val="both"/>
        <w:rPr>
          <w:sz w:val="24"/>
        </w:rPr>
      </w:pPr>
      <w:r>
        <w:rPr>
          <w:sz w:val="24"/>
        </w:rPr>
        <w:t>Integrar criterios de igualdad de oportunidades y no discriminación, realizando una selección, promoción, acceso a la formación y cualquier otra práctica de gestión de personas basada en el mérito profesional y en valoraciones</w:t>
      </w:r>
      <w:r>
        <w:rPr>
          <w:spacing w:val="-12"/>
          <w:sz w:val="24"/>
        </w:rPr>
        <w:t> </w:t>
      </w:r>
      <w:r>
        <w:rPr>
          <w:sz w:val="24"/>
        </w:rPr>
        <w:t>objetivas.</w:t>
      </w:r>
    </w:p>
    <w:p>
      <w:pPr>
        <w:pStyle w:val="BodyText"/>
        <w:spacing w:before="10"/>
        <w:rPr>
          <w:sz w:val="23"/>
        </w:rPr>
      </w:pPr>
    </w:p>
    <w:p>
      <w:pPr>
        <w:pStyle w:val="ListParagraph"/>
        <w:numPr>
          <w:ilvl w:val="0"/>
          <w:numId w:val="2"/>
        </w:numPr>
        <w:tabs>
          <w:tab w:pos="862" w:val="left" w:leader="none"/>
        </w:tabs>
        <w:spacing w:line="240" w:lineRule="auto" w:before="0" w:after="0"/>
        <w:ind w:left="861" w:right="136" w:hanging="360"/>
        <w:jc w:val="both"/>
        <w:rPr>
          <w:sz w:val="24"/>
        </w:rPr>
      </w:pPr>
      <w:r>
        <w:rPr>
          <w:sz w:val="24"/>
        </w:rPr>
        <w:t>No permitir tipo alguno de discriminación asociado al origen étnico o cultural, sexo, identidad de género, opción sexual, discapacidad, nacionalidad, religión, edad, origen social o ideología, entre</w:t>
      </w:r>
      <w:r>
        <w:rPr>
          <w:spacing w:val="-1"/>
          <w:sz w:val="24"/>
        </w:rPr>
        <w:t> </w:t>
      </w:r>
      <w:r>
        <w:rPr>
          <w:sz w:val="24"/>
        </w:rPr>
        <w:t>otros.</w:t>
      </w:r>
    </w:p>
    <w:p>
      <w:pPr>
        <w:pStyle w:val="BodyText"/>
        <w:spacing w:before="1"/>
      </w:pPr>
    </w:p>
    <w:p>
      <w:pPr>
        <w:pStyle w:val="ListParagraph"/>
        <w:numPr>
          <w:ilvl w:val="0"/>
          <w:numId w:val="2"/>
        </w:numPr>
        <w:tabs>
          <w:tab w:pos="862" w:val="left" w:leader="none"/>
        </w:tabs>
        <w:spacing w:line="237" w:lineRule="auto" w:before="0" w:after="0"/>
        <w:ind w:left="861" w:right="136" w:hanging="360"/>
        <w:jc w:val="both"/>
        <w:rPr>
          <w:sz w:val="24"/>
        </w:rPr>
      </w:pPr>
      <w:r>
        <w:rPr>
          <w:sz w:val="24"/>
        </w:rPr>
        <w:t>Prohibir el uso del trabajo infantil, cumpliendo con todas las leyes, reglamentos y declaraciones internacionales, nacionales y locales, referidos a la edad mínima para trabajar.</w:t>
      </w:r>
    </w:p>
    <w:p>
      <w:pPr>
        <w:pStyle w:val="BodyText"/>
        <w:spacing w:before="3"/>
      </w:pPr>
    </w:p>
    <w:p>
      <w:pPr>
        <w:pStyle w:val="ListParagraph"/>
        <w:numPr>
          <w:ilvl w:val="0"/>
          <w:numId w:val="2"/>
        </w:numPr>
        <w:tabs>
          <w:tab w:pos="861" w:val="left" w:leader="none"/>
          <w:tab w:pos="862" w:val="left" w:leader="none"/>
        </w:tabs>
        <w:spacing w:line="240" w:lineRule="auto" w:before="0" w:after="0"/>
        <w:ind w:left="861" w:right="0" w:hanging="361"/>
        <w:jc w:val="left"/>
        <w:rPr>
          <w:sz w:val="24"/>
        </w:rPr>
      </w:pPr>
      <w:r>
        <w:rPr>
          <w:sz w:val="24"/>
        </w:rPr>
        <w:t>Prohibir el trabajo forzoso o bajo cualquier tipo de</w:t>
      </w:r>
      <w:r>
        <w:rPr>
          <w:spacing w:val="-8"/>
          <w:sz w:val="24"/>
        </w:rPr>
        <w:t> </w:t>
      </w:r>
      <w:r>
        <w:rPr>
          <w:sz w:val="24"/>
        </w:rPr>
        <w:t>coacción.</w:t>
      </w:r>
    </w:p>
    <w:p>
      <w:pPr>
        <w:pStyle w:val="BodyText"/>
        <w:spacing w:before="9"/>
        <w:rPr>
          <w:sz w:val="23"/>
        </w:rPr>
      </w:pPr>
    </w:p>
    <w:p>
      <w:pPr>
        <w:pStyle w:val="ListParagraph"/>
        <w:numPr>
          <w:ilvl w:val="0"/>
          <w:numId w:val="2"/>
        </w:numPr>
        <w:tabs>
          <w:tab w:pos="861" w:val="left" w:leader="none"/>
          <w:tab w:pos="862" w:val="left" w:leader="none"/>
        </w:tabs>
        <w:spacing w:line="240" w:lineRule="auto" w:before="0" w:after="0"/>
        <w:ind w:left="861" w:right="0" w:hanging="361"/>
        <w:jc w:val="left"/>
        <w:rPr>
          <w:sz w:val="24"/>
        </w:rPr>
      </w:pPr>
      <w:r>
        <w:rPr>
          <w:sz w:val="24"/>
        </w:rPr>
        <w:t>Respetar la libertad de asociación y el derecho a la negociación</w:t>
      </w:r>
      <w:r>
        <w:rPr>
          <w:spacing w:val="-15"/>
          <w:sz w:val="24"/>
        </w:rPr>
        <w:t> </w:t>
      </w:r>
      <w:r>
        <w:rPr>
          <w:sz w:val="24"/>
        </w:rPr>
        <w:t>colectiva.</w:t>
      </w:r>
    </w:p>
    <w:p>
      <w:pPr>
        <w:pStyle w:val="BodyText"/>
        <w:spacing w:before="1"/>
      </w:pPr>
    </w:p>
    <w:p>
      <w:pPr>
        <w:pStyle w:val="ListParagraph"/>
        <w:numPr>
          <w:ilvl w:val="0"/>
          <w:numId w:val="2"/>
        </w:numPr>
        <w:tabs>
          <w:tab w:pos="862" w:val="left" w:leader="none"/>
        </w:tabs>
        <w:spacing w:line="237" w:lineRule="auto" w:before="0" w:after="0"/>
        <w:ind w:left="861" w:right="137" w:hanging="360"/>
        <w:jc w:val="both"/>
        <w:rPr>
          <w:sz w:val="24"/>
        </w:rPr>
      </w:pPr>
      <w:r>
        <w:rPr>
          <w:sz w:val="24"/>
        </w:rPr>
        <w:t>Proporcionar</w:t>
      </w:r>
      <w:r>
        <w:rPr>
          <w:spacing w:val="-5"/>
          <w:sz w:val="24"/>
        </w:rPr>
        <w:t> </w:t>
      </w:r>
      <w:r>
        <w:rPr>
          <w:sz w:val="24"/>
        </w:rPr>
        <w:t>condiciones</w:t>
      </w:r>
      <w:r>
        <w:rPr>
          <w:spacing w:val="-5"/>
          <w:sz w:val="24"/>
        </w:rPr>
        <w:t> </w:t>
      </w:r>
      <w:r>
        <w:rPr>
          <w:sz w:val="24"/>
        </w:rPr>
        <w:t>de</w:t>
      </w:r>
      <w:r>
        <w:rPr>
          <w:spacing w:val="-5"/>
          <w:sz w:val="24"/>
        </w:rPr>
        <w:t> </w:t>
      </w:r>
      <w:r>
        <w:rPr>
          <w:sz w:val="24"/>
        </w:rPr>
        <w:t>trabajo</w:t>
      </w:r>
      <w:r>
        <w:rPr>
          <w:spacing w:val="-5"/>
          <w:sz w:val="24"/>
        </w:rPr>
        <w:t> </w:t>
      </w:r>
      <w:r>
        <w:rPr>
          <w:sz w:val="24"/>
        </w:rPr>
        <w:t>seguras</w:t>
      </w:r>
      <w:r>
        <w:rPr>
          <w:spacing w:val="-5"/>
          <w:sz w:val="24"/>
        </w:rPr>
        <w:t> </w:t>
      </w:r>
      <w:r>
        <w:rPr>
          <w:sz w:val="24"/>
        </w:rPr>
        <w:t>e</w:t>
      </w:r>
      <w:r>
        <w:rPr>
          <w:spacing w:val="-5"/>
          <w:sz w:val="24"/>
        </w:rPr>
        <w:t> </w:t>
      </w:r>
      <w:r>
        <w:rPr>
          <w:sz w:val="24"/>
        </w:rPr>
        <w:t>higiénicas</w:t>
      </w:r>
      <w:r>
        <w:rPr>
          <w:spacing w:val="-5"/>
          <w:sz w:val="24"/>
        </w:rPr>
        <w:t> </w:t>
      </w:r>
      <w:r>
        <w:rPr>
          <w:sz w:val="24"/>
        </w:rPr>
        <w:t>y</w:t>
      </w:r>
      <w:r>
        <w:rPr>
          <w:spacing w:val="-5"/>
          <w:sz w:val="24"/>
        </w:rPr>
        <w:t> </w:t>
      </w:r>
      <w:r>
        <w:rPr>
          <w:sz w:val="24"/>
        </w:rPr>
        <w:t>cumplir</w:t>
      </w:r>
      <w:r>
        <w:rPr>
          <w:spacing w:val="-5"/>
          <w:sz w:val="24"/>
        </w:rPr>
        <w:t> </w:t>
      </w:r>
      <w:r>
        <w:rPr>
          <w:sz w:val="24"/>
        </w:rPr>
        <w:t>con</w:t>
      </w:r>
      <w:r>
        <w:rPr>
          <w:spacing w:val="-5"/>
          <w:sz w:val="24"/>
        </w:rPr>
        <w:t> </w:t>
      </w:r>
      <w:r>
        <w:rPr>
          <w:sz w:val="24"/>
        </w:rPr>
        <w:t>las</w:t>
      </w:r>
      <w:r>
        <w:rPr>
          <w:spacing w:val="-5"/>
          <w:sz w:val="24"/>
        </w:rPr>
        <w:t> </w:t>
      </w:r>
      <w:r>
        <w:rPr>
          <w:sz w:val="24"/>
        </w:rPr>
        <w:t>normativas</w:t>
      </w:r>
      <w:r>
        <w:rPr>
          <w:spacing w:val="-5"/>
          <w:sz w:val="24"/>
        </w:rPr>
        <w:t> </w:t>
      </w:r>
      <w:r>
        <w:rPr>
          <w:sz w:val="24"/>
        </w:rPr>
        <w:t>de prevención de riesgos laborales que le sean de</w:t>
      </w:r>
      <w:r>
        <w:rPr>
          <w:spacing w:val="-6"/>
          <w:sz w:val="24"/>
        </w:rPr>
        <w:t> </w:t>
      </w:r>
      <w:r>
        <w:rPr>
          <w:sz w:val="24"/>
        </w:rPr>
        <w:t>aplicación.</w:t>
      </w:r>
    </w:p>
    <w:p>
      <w:pPr>
        <w:pStyle w:val="BodyText"/>
        <w:spacing w:before="1"/>
      </w:pPr>
    </w:p>
    <w:p>
      <w:pPr>
        <w:pStyle w:val="ListParagraph"/>
        <w:numPr>
          <w:ilvl w:val="0"/>
          <w:numId w:val="2"/>
        </w:numPr>
        <w:tabs>
          <w:tab w:pos="861" w:val="left" w:leader="none"/>
          <w:tab w:pos="862" w:val="left" w:leader="none"/>
        </w:tabs>
        <w:spacing w:line="240" w:lineRule="auto" w:before="0" w:after="0"/>
        <w:ind w:left="861" w:right="0" w:hanging="361"/>
        <w:jc w:val="left"/>
        <w:rPr>
          <w:sz w:val="24"/>
        </w:rPr>
      </w:pPr>
      <w:r>
        <w:rPr>
          <w:sz w:val="24"/>
        </w:rPr>
        <w:t>Pagar salarios dignos respetando los salarios mínimos establecidos</w:t>
      </w:r>
      <w:r>
        <w:rPr>
          <w:spacing w:val="-11"/>
          <w:sz w:val="24"/>
        </w:rPr>
        <w:t> </w:t>
      </w:r>
      <w:r>
        <w:rPr>
          <w:sz w:val="24"/>
        </w:rPr>
        <w:t>legalmente.</w:t>
      </w:r>
    </w:p>
    <w:p>
      <w:pPr>
        <w:spacing w:after="0" w:line="240" w:lineRule="auto"/>
        <w:jc w:val="left"/>
        <w:rPr>
          <w:sz w:val="24"/>
        </w:rPr>
        <w:sectPr>
          <w:pgSz w:w="11910" w:h="16840"/>
          <w:pgMar w:header="706" w:footer="0" w:top="1680" w:bottom="280" w:left="1560" w:right="1560"/>
        </w:sectPr>
      </w:pPr>
    </w:p>
    <w:p>
      <w:pPr>
        <w:pStyle w:val="BodyText"/>
        <w:spacing w:before="2"/>
        <w:rPr>
          <w:sz w:val="13"/>
        </w:rPr>
      </w:pPr>
    </w:p>
    <w:p>
      <w:pPr>
        <w:pStyle w:val="ListParagraph"/>
        <w:numPr>
          <w:ilvl w:val="0"/>
          <w:numId w:val="2"/>
        </w:numPr>
        <w:tabs>
          <w:tab w:pos="861" w:val="left" w:leader="none"/>
          <w:tab w:pos="862" w:val="left" w:leader="none"/>
        </w:tabs>
        <w:spacing w:line="240" w:lineRule="auto" w:before="100" w:after="0"/>
        <w:ind w:left="861" w:right="0" w:hanging="361"/>
        <w:jc w:val="left"/>
        <w:rPr>
          <w:sz w:val="24"/>
        </w:rPr>
      </w:pPr>
      <w:r>
        <w:rPr>
          <w:sz w:val="24"/>
        </w:rPr>
        <w:t>No permitir horarios de trabajo excesivos y favorecer la conciliación</w:t>
      </w:r>
      <w:r>
        <w:rPr>
          <w:spacing w:val="-10"/>
          <w:sz w:val="24"/>
        </w:rPr>
        <w:t> </w:t>
      </w:r>
      <w:r>
        <w:rPr>
          <w:sz w:val="24"/>
        </w:rPr>
        <w:t>laboral.</w:t>
      </w:r>
    </w:p>
    <w:p>
      <w:pPr>
        <w:pStyle w:val="BodyText"/>
        <w:spacing w:before="1"/>
      </w:pPr>
    </w:p>
    <w:p>
      <w:pPr>
        <w:pStyle w:val="ListParagraph"/>
        <w:numPr>
          <w:ilvl w:val="0"/>
          <w:numId w:val="2"/>
        </w:numPr>
        <w:tabs>
          <w:tab w:pos="862" w:val="left" w:leader="none"/>
        </w:tabs>
        <w:spacing w:line="237" w:lineRule="auto" w:before="0" w:after="0"/>
        <w:ind w:left="861" w:right="136" w:hanging="360"/>
        <w:jc w:val="both"/>
        <w:rPr>
          <w:sz w:val="24"/>
        </w:rPr>
      </w:pPr>
      <w:r>
        <w:rPr>
          <w:sz w:val="24"/>
        </w:rPr>
        <w:t>No</w:t>
      </w:r>
      <w:r>
        <w:rPr>
          <w:spacing w:val="-8"/>
          <w:sz w:val="24"/>
        </w:rPr>
        <w:t> </w:t>
      </w:r>
      <w:r>
        <w:rPr>
          <w:sz w:val="24"/>
        </w:rPr>
        <w:t>someter</w:t>
      </w:r>
      <w:r>
        <w:rPr>
          <w:spacing w:val="-7"/>
          <w:sz w:val="24"/>
        </w:rPr>
        <w:t> </w:t>
      </w:r>
      <w:r>
        <w:rPr>
          <w:sz w:val="24"/>
        </w:rPr>
        <w:t>a</w:t>
      </w:r>
      <w:r>
        <w:rPr>
          <w:spacing w:val="-8"/>
          <w:sz w:val="24"/>
        </w:rPr>
        <w:t> </w:t>
      </w:r>
      <w:r>
        <w:rPr>
          <w:sz w:val="24"/>
        </w:rPr>
        <w:t>sus</w:t>
      </w:r>
      <w:r>
        <w:rPr>
          <w:spacing w:val="-7"/>
          <w:sz w:val="24"/>
        </w:rPr>
        <w:t> </w:t>
      </w:r>
      <w:r>
        <w:rPr>
          <w:sz w:val="24"/>
        </w:rPr>
        <w:t>empleados</w:t>
      </w:r>
      <w:r>
        <w:rPr>
          <w:spacing w:val="-8"/>
          <w:sz w:val="24"/>
        </w:rPr>
        <w:t> </w:t>
      </w:r>
      <w:r>
        <w:rPr>
          <w:sz w:val="24"/>
        </w:rPr>
        <w:t>a</w:t>
      </w:r>
      <w:r>
        <w:rPr>
          <w:spacing w:val="-7"/>
          <w:sz w:val="24"/>
        </w:rPr>
        <w:t> </w:t>
      </w:r>
      <w:r>
        <w:rPr>
          <w:sz w:val="24"/>
        </w:rPr>
        <w:t>ningún</w:t>
      </w:r>
      <w:r>
        <w:rPr>
          <w:spacing w:val="-8"/>
          <w:sz w:val="24"/>
        </w:rPr>
        <w:t> </w:t>
      </w:r>
      <w:r>
        <w:rPr>
          <w:sz w:val="24"/>
        </w:rPr>
        <w:t>tipo</w:t>
      </w:r>
      <w:r>
        <w:rPr>
          <w:spacing w:val="-7"/>
          <w:sz w:val="24"/>
        </w:rPr>
        <w:t> </w:t>
      </w:r>
      <w:r>
        <w:rPr>
          <w:sz w:val="24"/>
        </w:rPr>
        <w:t>de</w:t>
      </w:r>
      <w:r>
        <w:rPr>
          <w:spacing w:val="-8"/>
          <w:sz w:val="24"/>
        </w:rPr>
        <w:t> </w:t>
      </w:r>
      <w:r>
        <w:rPr>
          <w:sz w:val="24"/>
        </w:rPr>
        <w:t>abuso</w:t>
      </w:r>
      <w:r>
        <w:rPr>
          <w:spacing w:val="-6"/>
          <w:sz w:val="24"/>
        </w:rPr>
        <w:t> </w:t>
      </w:r>
      <w:r>
        <w:rPr>
          <w:sz w:val="24"/>
        </w:rPr>
        <w:t>físico</w:t>
      </w:r>
      <w:r>
        <w:rPr>
          <w:spacing w:val="-7"/>
          <w:sz w:val="24"/>
        </w:rPr>
        <w:t> </w:t>
      </w:r>
      <w:r>
        <w:rPr>
          <w:sz w:val="24"/>
        </w:rPr>
        <w:t>o</w:t>
      </w:r>
      <w:r>
        <w:rPr>
          <w:spacing w:val="-8"/>
          <w:sz w:val="24"/>
        </w:rPr>
        <w:t> </w:t>
      </w:r>
      <w:r>
        <w:rPr>
          <w:sz w:val="24"/>
        </w:rPr>
        <w:t>verbal</w:t>
      </w:r>
      <w:r>
        <w:rPr>
          <w:spacing w:val="-7"/>
          <w:sz w:val="24"/>
        </w:rPr>
        <w:t> </w:t>
      </w:r>
      <w:r>
        <w:rPr>
          <w:sz w:val="24"/>
        </w:rPr>
        <w:t>o</w:t>
      </w:r>
      <w:r>
        <w:rPr>
          <w:spacing w:val="-8"/>
          <w:sz w:val="24"/>
        </w:rPr>
        <w:t> </w:t>
      </w:r>
      <w:r>
        <w:rPr>
          <w:sz w:val="24"/>
        </w:rPr>
        <w:t>cualquier</w:t>
      </w:r>
      <w:r>
        <w:rPr>
          <w:spacing w:val="-7"/>
          <w:sz w:val="24"/>
        </w:rPr>
        <w:t> </w:t>
      </w:r>
      <w:r>
        <w:rPr>
          <w:sz w:val="24"/>
        </w:rPr>
        <w:t>otra</w:t>
      </w:r>
      <w:r>
        <w:rPr>
          <w:spacing w:val="-8"/>
          <w:sz w:val="24"/>
        </w:rPr>
        <w:t> </w:t>
      </w:r>
      <w:r>
        <w:rPr>
          <w:sz w:val="24"/>
        </w:rPr>
        <w:t>forma de</w:t>
      </w:r>
      <w:r>
        <w:rPr>
          <w:spacing w:val="-2"/>
          <w:sz w:val="24"/>
        </w:rPr>
        <w:t> </w:t>
      </w:r>
      <w:r>
        <w:rPr>
          <w:sz w:val="24"/>
        </w:rPr>
        <w:t>intimidación.</w:t>
      </w:r>
    </w:p>
    <w:p>
      <w:pPr>
        <w:pStyle w:val="BodyText"/>
        <w:spacing w:before="1"/>
      </w:pPr>
    </w:p>
    <w:p>
      <w:pPr>
        <w:pStyle w:val="ListParagraph"/>
        <w:numPr>
          <w:ilvl w:val="0"/>
          <w:numId w:val="2"/>
        </w:numPr>
        <w:tabs>
          <w:tab w:pos="861" w:val="left" w:leader="none"/>
          <w:tab w:pos="862" w:val="left" w:leader="none"/>
        </w:tabs>
        <w:spacing w:line="240" w:lineRule="auto" w:before="0" w:after="0"/>
        <w:ind w:left="861" w:right="0" w:hanging="361"/>
        <w:jc w:val="left"/>
        <w:rPr>
          <w:sz w:val="24"/>
        </w:rPr>
      </w:pPr>
      <w:r>
        <w:rPr>
          <w:sz w:val="24"/>
        </w:rPr>
        <w:t>Impedir el trato duro o inhumano en las prácticas de</w:t>
      </w:r>
      <w:r>
        <w:rPr>
          <w:spacing w:val="-8"/>
          <w:sz w:val="24"/>
        </w:rPr>
        <w:t> </w:t>
      </w:r>
      <w:r>
        <w:rPr>
          <w:sz w:val="24"/>
        </w:rPr>
        <w:t>empleo.</w:t>
      </w:r>
    </w:p>
    <w:p>
      <w:pPr>
        <w:pStyle w:val="BodyText"/>
        <w:spacing w:before="9"/>
        <w:rPr>
          <w:sz w:val="23"/>
        </w:rPr>
      </w:pPr>
    </w:p>
    <w:p>
      <w:pPr>
        <w:pStyle w:val="ListParagraph"/>
        <w:numPr>
          <w:ilvl w:val="0"/>
          <w:numId w:val="2"/>
        </w:numPr>
        <w:tabs>
          <w:tab w:pos="862" w:val="left" w:leader="none"/>
        </w:tabs>
        <w:spacing w:line="240" w:lineRule="auto" w:before="1" w:after="0"/>
        <w:ind w:left="861" w:right="137" w:hanging="360"/>
        <w:jc w:val="both"/>
        <w:rPr>
          <w:sz w:val="24"/>
        </w:rPr>
      </w:pPr>
      <w:r>
        <w:rPr>
          <w:sz w:val="24"/>
        </w:rPr>
        <w:t>Cumplir</w:t>
      </w:r>
      <w:r>
        <w:rPr>
          <w:spacing w:val="-14"/>
          <w:sz w:val="24"/>
        </w:rPr>
        <w:t> </w:t>
      </w:r>
      <w:r>
        <w:rPr>
          <w:sz w:val="24"/>
        </w:rPr>
        <w:t>con</w:t>
      </w:r>
      <w:r>
        <w:rPr>
          <w:spacing w:val="-13"/>
          <w:sz w:val="24"/>
        </w:rPr>
        <w:t> </w:t>
      </w:r>
      <w:r>
        <w:rPr>
          <w:sz w:val="24"/>
        </w:rPr>
        <w:t>lo</w:t>
      </w:r>
      <w:r>
        <w:rPr>
          <w:spacing w:val="-13"/>
          <w:sz w:val="24"/>
        </w:rPr>
        <w:t> </w:t>
      </w:r>
      <w:r>
        <w:rPr>
          <w:sz w:val="24"/>
        </w:rPr>
        <w:t>establecido</w:t>
      </w:r>
      <w:r>
        <w:rPr>
          <w:spacing w:val="-13"/>
          <w:sz w:val="24"/>
        </w:rPr>
        <w:t> </w:t>
      </w:r>
      <w:r>
        <w:rPr>
          <w:sz w:val="24"/>
        </w:rPr>
        <w:t>en</w:t>
      </w:r>
      <w:r>
        <w:rPr>
          <w:spacing w:val="-13"/>
          <w:sz w:val="24"/>
        </w:rPr>
        <w:t> </w:t>
      </w:r>
      <w:r>
        <w:rPr>
          <w:sz w:val="24"/>
        </w:rPr>
        <w:t>el</w:t>
      </w:r>
      <w:r>
        <w:rPr>
          <w:spacing w:val="-14"/>
          <w:sz w:val="24"/>
        </w:rPr>
        <w:t> </w:t>
      </w:r>
      <w:r>
        <w:rPr>
          <w:sz w:val="24"/>
        </w:rPr>
        <w:t>Reglamento</w:t>
      </w:r>
      <w:r>
        <w:rPr>
          <w:spacing w:val="-12"/>
          <w:sz w:val="24"/>
        </w:rPr>
        <w:t> </w:t>
      </w:r>
      <w:r>
        <w:rPr>
          <w:sz w:val="24"/>
        </w:rPr>
        <w:t>(UE)</w:t>
      </w:r>
      <w:r>
        <w:rPr>
          <w:spacing w:val="-13"/>
          <w:sz w:val="24"/>
        </w:rPr>
        <w:t> </w:t>
      </w:r>
      <w:r>
        <w:rPr>
          <w:sz w:val="24"/>
        </w:rPr>
        <w:t>679/16</w:t>
      </w:r>
      <w:r>
        <w:rPr>
          <w:spacing w:val="-13"/>
          <w:sz w:val="24"/>
        </w:rPr>
        <w:t> </w:t>
      </w:r>
      <w:r>
        <w:rPr>
          <w:sz w:val="24"/>
        </w:rPr>
        <w:t>relativo</w:t>
      </w:r>
      <w:r>
        <w:rPr>
          <w:spacing w:val="-13"/>
          <w:sz w:val="24"/>
        </w:rPr>
        <w:t> </w:t>
      </w:r>
      <w:r>
        <w:rPr>
          <w:sz w:val="24"/>
        </w:rPr>
        <w:t>a</w:t>
      </w:r>
      <w:r>
        <w:rPr>
          <w:spacing w:val="-13"/>
          <w:sz w:val="24"/>
        </w:rPr>
        <w:t> </w:t>
      </w:r>
      <w:r>
        <w:rPr>
          <w:sz w:val="24"/>
        </w:rPr>
        <w:t>la</w:t>
      </w:r>
      <w:r>
        <w:rPr>
          <w:spacing w:val="-14"/>
          <w:sz w:val="24"/>
        </w:rPr>
        <w:t> </w:t>
      </w:r>
      <w:r>
        <w:rPr>
          <w:sz w:val="24"/>
        </w:rPr>
        <w:t>Protección</w:t>
      </w:r>
      <w:r>
        <w:rPr>
          <w:spacing w:val="-13"/>
          <w:sz w:val="24"/>
        </w:rPr>
        <w:t> </w:t>
      </w:r>
      <w:r>
        <w:rPr>
          <w:sz w:val="24"/>
        </w:rPr>
        <w:t>de</w:t>
      </w:r>
      <w:r>
        <w:rPr>
          <w:spacing w:val="-13"/>
          <w:sz w:val="24"/>
        </w:rPr>
        <w:t> </w:t>
      </w:r>
      <w:r>
        <w:rPr>
          <w:sz w:val="24"/>
        </w:rPr>
        <w:t>Datos Personales o cualquier otra normativa legal vigente sobre protección de datos que le sea aplicable.</w:t>
      </w:r>
    </w:p>
    <w:p>
      <w:pPr>
        <w:pStyle w:val="BodyText"/>
        <w:spacing w:before="9"/>
        <w:rPr>
          <w:sz w:val="23"/>
        </w:rPr>
      </w:pPr>
    </w:p>
    <w:p>
      <w:pPr>
        <w:pStyle w:val="Heading1"/>
      </w:pPr>
      <w:bookmarkStart w:name="_TOC_250008" w:id="5"/>
      <w:bookmarkEnd w:id="5"/>
      <w:r>
        <w:rPr>
          <w:color w:val="00B0F0"/>
        </w:rPr>
        <w:t>2.- Medioambiente</w:t>
      </w:r>
    </w:p>
    <w:p>
      <w:pPr>
        <w:pStyle w:val="BodyText"/>
        <w:spacing w:before="2"/>
        <w:rPr>
          <w:b/>
        </w:rPr>
      </w:pPr>
    </w:p>
    <w:p>
      <w:pPr>
        <w:pStyle w:val="ListParagraph"/>
        <w:numPr>
          <w:ilvl w:val="0"/>
          <w:numId w:val="2"/>
        </w:numPr>
        <w:tabs>
          <w:tab w:pos="862" w:val="left" w:leader="none"/>
        </w:tabs>
        <w:spacing w:line="237" w:lineRule="auto" w:before="1" w:after="0"/>
        <w:ind w:left="861" w:right="138" w:hanging="360"/>
        <w:jc w:val="both"/>
        <w:rPr>
          <w:sz w:val="24"/>
        </w:rPr>
      </w:pPr>
      <w:r>
        <w:rPr>
          <w:sz w:val="24"/>
        </w:rPr>
        <w:t>Minimizar</w:t>
      </w:r>
      <w:r>
        <w:rPr>
          <w:spacing w:val="-6"/>
          <w:sz w:val="24"/>
        </w:rPr>
        <w:t> </w:t>
      </w:r>
      <w:r>
        <w:rPr>
          <w:sz w:val="24"/>
        </w:rPr>
        <w:t>el</w:t>
      </w:r>
      <w:r>
        <w:rPr>
          <w:spacing w:val="-6"/>
          <w:sz w:val="24"/>
        </w:rPr>
        <w:t> </w:t>
      </w:r>
      <w:r>
        <w:rPr>
          <w:sz w:val="24"/>
        </w:rPr>
        <w:t>uso</w:t>
      </w:r>
      <w:r>
        <w:rPr>
          <w:spacing w:val="-6"/>
          <w:sz w:val="24"/>
        </w:rPr>
        <w:t> </w:t>
      </w:r>
      <w:r>
        <w:rPr>
          <w:sz w:val="24"/>
        </w:rPr>
        <w:t>de</w:t>
      </w:r>
      <w:r>
        <w:rPr>
          <w:spacing w:val="-5"/>
          <w:sz w:val="24"/>
        </w:rPr>
        <w:t> </w:t>
      </w:r>
      <w:r>
        <w:rPr>
          <w:sz w:val="24"/>
        </w:rPr>
        <w:t>sustancias</w:t>
      </w:r>
      <w:r>
        <w:rPr>
          <w:spacing w:val="-6"/>
          <w:sz w:val="24"/>
        </w:rPr>
        <w:t> </w:t>
      </w:r>
      <w:r>
        <w:rPr>
          <w:sz w:val="24"/>
        </w:rPr>
        <w:t>peligrosas</w:t>
      </w:r>
      <w:r>
        <w:rPr>
          <w:spacing w:val="-5"/>
          <w:sz w:val="24"/>
        </w:rPr>
        <w:t> </w:t>
      </w:r>
      <w:r>
        <w:rPr>
          <w:sz w:val="24"/>
        </w:rPr>
        <w:t>para</w:t>
      </w:r>
      <w:r>
        <w:rPr>
          <w:spacing w:val="-5"/>
          <w:sz w:val="24"/>
        </w:rPr>
        <w:t> </w:t>
      </w:r>
      <w:r>
        <w:rPr>
          <w:sz w:val="24"/>
        </w:rPr>
        <w:t>la</w:t>
      </w:r>
      <w:r>
        <w:rPr>
          <w:spacing w:val="-5"/>
          <w:sz w:val="24"/>
        </w:rPr>
        <w:t> </w:t>
      </w:r>
      <w:r>
        <w:rPr>
          <w:sz w:val="24"/>
        </w:rPr>
        <w:t>salud</w:t>
      </w:r>
      <w:r>
        <w:rPr>
          <w:spacing w:val="-6"/>
          <w:sz w:val="24"/>
        </w:rPr>
        <w:t> </w:t>
      </w:r>
      <w:r>
        <w:rPr>
          <w:sz w:val="24"/>
        </w:rPr>
        <w:t>y</w:t>
      </w:r>
      <w:r>
        <w:rPr>
          <w:spacing w:val="-6"/>
          <w:sz w:val="24"/>
        </w:rPr>
        <w:t> </w:t>
      </w:r>
      <w:r>
        <w:rPr>
          <w:sz w:val="24"/>
        </w:rPr>
        <w:t>el</w:t>
      </w:r>
      <w:r>
        <w:rPr>
          <w:spacing w:val="-5"/>
          <w:sz w:val="24"/>
        </w:rPr>
        <w:t> </w:t>
      </w:r>
      <w:r>
        <w:rPr>
          <w:sz w:val="24"/>
        </w:rPr>
        <w:t>medioambiente;</w:t>
      </w:r>
      <w:r>
        <w:rPr>
          <w:spacing w:val="-6"/>
          <w:sz w:val="24"/>
        </w:rPr>
        <w:t> </w:t>
      </w:r>
      <w:r>
        <w:rPr>
          <w:sz w:val="24"/>
        </w:rPr>
        <w:t>gestionar</w:t>
      </w:r>
      <w:r>
        <w:rPr>
          <w:spacing w:val="-6"/>
          <w:sz w:val="24"/>
        </w:rPr>
        <w:t> </w:t>
      </w:r>
      <w:r>
        <w:rPr>
          <w:sz w:val="24"/>
        </w:rPr>
        <w:t>los residuos peligrosos de forma</w:t>
      </w:r>
      <w:r>
        <w:rPr>
          <w:spacing w:val="-1"/>
          <w:sz w:val="24"/>
        </w:rPr>
        <w:t> </w:t>
      </w:r>
      <w:r>
        <w:rPr>
          <w:sz w:val="24"/>
        </w:rPr>
        <w:t>responsable.</w:t>
      </w:r>
    </w:p>
    <w:p>
      <w:pPr>
        <w:pStyle w:val="BodyText"/>
        <w:spacing w:before="3"/>
      </w:pPr>
    </w:p>
    <w:p>
      <w:pPr>
        <w:pStyle w:val="ListParagraph"/>
        <w:numPr>
          <w:ilvl w:val="0"/>
          <w:numId w:val="2"/>
        </w:numPr>
        <w:tabs>
          <w:tab w:pos="862" w:val="left" w:leader="none"/>
        </w:tabs>
        <w:spacing w:line="237" w:lineRule="auto" w:before="0" w:after="0"/>
        <w:ind w:left="861" w:right="138" w:hanging="360"/>
        <w:jc w:val="both"/>
        <w:rPr>
          <w:sz w:val="24"/>
        </w:rPr>
      </w:pPr>
      <w:r>
        <w:rPr>
          <w:sz w:val="24"/>
        </w:rPr>
        <w:t>Utilizar los materiales y recursos de forma eficiente; dar preferencia a los materiales reutilizables, reciclados y</w:t>
      </w:r>
      <w:r>
        <w:rPr>
          <w:spacing w:val="-2"/>
          <w:sz w:val="24"/>
        </w:rPr>
        <w:t> </w:t>
      </w:r>
      <w:r>
        <w:rPr>
          <w:sz w:val="24"/>
        </w:rPr>
        <w:t>reciclables.</w:t>
      </w:r>
    </w:p>
    <w:p>
      <w:pPr>
        <w:pStyle w:val="BodyText"/>
        <w:spacing w:before="1"/>
      </w:pPr>
    </w:p>
    <w:p>
      <w:pPr>
        <w:pStyle w:val="ListParagraph"/>
        <w:numPr>
          <w:ilvl w:val="0"/>
          <w:numId w:val="2"/>
        </w:numPr>
        <w:tabs>
          <w:tab w:pos="861" w:val="left" w:leader="none"/>
          <w:tab w:pos="862" w:val="left" w:leader="none"/>
        </w:tabs>
        <w:spacing w:line="240" w:lineRule="auto" w:before="0" w:after="0"/>
        <w:ind w:left="861" w:right="0" w:hanging="361"/>
        <w:jc w:val="left"/>
        <w:rPr>
          <w:sz w:val="24"/>
        </w:rPr>
      </w:pPr>
      <w:r>
        <w:rPr>
          <w:sz w:val="24"/>
        </w:rPr>
        <w:t>Obtener materiales de fuentes sostenibles y locales siempre que sea</w:t>
      </w:r>
      <w:r>
        <w:rPr>
          <w:spacing w:val="-10"/>
          <w:sz w:val="24"/>
        </w:rPr>
        <w:t> </w:t>
      </w:r>
      <w:r>
        <w:rPr>
          <w:sz w:val="24"/>
        </w:rPr>
        <w:t>posible.</w:t>
      </w:r>
    </w:p>
    <w:p>
      <w:pPr>
        <w:pStyle w:val="BodyText"/>
        <w:spacing w:before="9"/>
        <w:rPr>
          <w:sz w:val="23"/>
        </w:rPr>
      </w:pPr>
    </w:p>
    <w:p>
      <w:pPr>
        <w:pStyle w:val="ListParagraph"/>
        <w:numPr>
          <w:ilvl w:val="0"/>
          <w:numId w:val="2"/>
        </w:numPr>
        <w:tabs>
          <w:tab w:pos="861" w:val="left" w:leader="none"/>
          <w:tab w:pos="862" w:val="left" w:leader="none"/>
        </w:tabs>
        <w:spacing w:line="240" w:lineRule="auto" w:before="1" w:after="0"/>
        <w:ind w:left="861" w:right="0" w:hanging="361"/>
        <w:jc w:val="left"/>
        <w:rPr>
          <w:sz w:val="24"/>
        </w:rPr>
      </w:pPr>
      <w:r>
        <w:rPr>
          <w:sz w:val="24"/>
        </w:rPr>
        <w:t>Emplear la energía de forma eficiente y minimizar las emisiones</w:t>
      </w:r>
      <w:r>
        <w:rPr>
          <w:spacing w:val="-15"/>
          <w:sz w:val="24"/>
        </w:rPr>
        <w:t> </w:t>
      </w:r>
      <w:r>
        <w:rPr>
          <w:sz w:val="24"/>
        </w:rPr>
        <w:t>nocivas.</w:t>
      </w:r>
    </w:p>
    <w:p>
      <w:pPr>
        <w:pStyle w:val="BodyText"/>
        <w:spacing w:before="7"/>
        <w:rPr>
          <w:sz w:val="23"/>
        </w:rPr>
      </w:pPr>
    </w:p>
    <w:p>
      <w:pPr>
        <w:pStyle w:val="Heading1"/>
        <w:spacing w:before="1"/>
      </w:pPr>
      <w:bookmarkStart w:name="_TOC_250007" w:id="6"/>
      <w:bookmarkEnd w:id="6"/>
      <w:r>
        <w:rPr>
          <w:color w:val="00B0F0"/>
        </w:rPr>
        <w:t>3.- Anticorrupción</w:t>
      </w:r>
    </w:p>
    <w:p>
      <w:pPr>
        <w:pStyle w:val="BodyText"/>
        <w:rPr>
          <w:b/>
        </w:rPr>
      </w:pPr>
    </w:p>
    <w:p>
      <w:pPr>
        <w:pStyle w:val="ListParagraph"/>
        <w:numPr>
          <w:ilvl w:val="0"/>
          <w:numId w:val="2"/>
        </w:numPr>
        <w:tabs>
          <w:tab w:pos="861" w:val="left" w:leader="none"/>
          <w:tab w:pos="862" w:val="left" w:leader="none"/>
        </w:tabs>
        <w:spacing w:line="240" w:lineRule="auto" w:before="0" w:after="0"/>
        <w:ind w:left="861" w:right="0" w:hanging="361"/>
        <w:jc w:val="left"/>
        <w:rPr>
          <w:sz w:val="24"/>
        </w:rPr>
      </w:pPr>
      <w:r>
        <w:rPr>
          <w:sz w:val="24"/>
        </w:rPr>
        <w:t>Fomentar la transparencia en el desarrollo de su</w:t>
      </w:r>
      <w:r>
        <w:rPr>
          <w:spacing w:val="-1"/>
          <w:sz w:val="24"/>
        </w:rPr>
        <w:t> </w:t>
      </w:r>
      <w:r>
        <w:rPr>
          <w:sz w:val="24"/>
        </w:rPr>
        <w:t>actividad.</w:t>
      </w:r>
    </w:p>
    <w:p>
      <w:pPr>
        <w:pStyle w:val="BodyText"/>
        <w:spacing w:before="9"/>
        <w:rPr>
          <w:sz w:val="23"/>
        </w:rPr>
      </w:pPr>
    </w:p>
    <w:p>
      <w:pPr>
        <w:pStyle w:val="ListParagraph"/>
        <w:numPr>
          <w:ilvl w:val="0"/>
          <w:numId w:val="2"/>
        </w:numPr>
        <w:tabs>
          <w:tab w:pos="861" w:val="left" w:leader="none"/>
          <w:tab w:pos="862" w:val="left" w:leader="none"/>
        </w:tabs>
        <w:spacing w:line="240" w:lineRule="auto" w:before="1" w:after="0"/>
        <w:ind w:left="861" w:right="0" w:hanging="361"/>
        <w:jc w:val="left"/>
        <w:rPr>
          <w:sz w:val="24"/>
        </w:rPr>
      </w:pPr>
      <w:r>
        <w:rPr>
          <w:sz w:val="24"/>
        </w:rPr>
        <w:t>No participar en ninguna forma de corrupción, incluidas la extorsión y el</w:t>
      </w:r>
      <w:r>
        <w:rPr>
          <w:spacing w:val="-27"/>
          <w:sz w:val="24"/>
        </w:rPr>
        <w:t> </w:t>
      </w:r>
      <w:r>
        <w:rPr>
          <w:sz w:val="24"/>
        </w:rPr>
        <w:t>soborno.</w:t>
      </w:r>
    </w:p>
    <w:p>
      <w:pPr>
        <w:pStyle w:val="BodyText"/>
        <w:spacing w:before="8"/>
        <w:rPr>
          <w:sz w:val="23"/>
        </w:rPr>
      </w:pPr>
    </w:p>
    <w:p>
      <w:pPr>
        <w:pStyle w:val="ListParagraph"/>
        <w:numPr>
          <w:ilvl w:val="0"/>
          <w:numId w:val="2"/>
        </w:numPr>
        <w:tabs>
          <w:tab w:pos="861" w:val="left" w:leader="none"/>
          <w:tab w:pos="862" w:val="left" w:leader="none"/>
        </w:tabs>
        <w:spacing w:line="240" w:lineRule="auto" w:before="0" w:after="0"/>
        <w:ind w:left="861" w:right="0" w:hanging="361"/>
        <w:jc w:val="left"/>
        <w:rPr>
          <w:sz w:val="24"/>
        </w:rPr>
      </w:pPr>
      <w:r>
        <w:rPr>
          <w:sz w:val="24"/>
        </w:rPr>
        <w:t>Estar al corriente de pago de los diferentes impuestos establecidos por</w:t>
      </w:r>
      <w:r>
        <w:rPr>
          <w:spacing w:val="-10"/>
          <w:sz w:val="24"/>
        </w:rPr>
        <w:t> </w:t>
      </w:r>
      <w:r>
        <w:rPr>
          <w:sz w:val="24"/>
        </w:rPr>
        <w:t>ley.</w:t>
      </w:r>
    </w:p>
    <w:p>
      <w:pPr>
        <w:pStyle w:val="BodyText"/>
        <w:spacing w:before="1"/>
      </w:pPr>
    </w:p>
    <w:p>
      <w:pPr>
        <w:pStyle w:val="ListParagraph"/>
        <w:numPr>
          <w:ilvl w:val="0"/>
          <w:numId w:val="2"/>
        </w:numPr>
        <w:tabs>
          <w:tab w:pos="862" w:val="left" w:leader="none"/>
        </w:tabs>
        <w:spacing w:line="237" w:lineRule="auto" w:before="0" w:after="0"/>
        <w:ind w:left="861" w:right="137" w:hanging="360"/>
        <w:jc w:val="both"/>
        <w:rPr>
          <w:sz w:val="24"/>
        </w:rPr>
      </w:pPr>
      <w:r>
        <w:rPr>
          <w:sz w:val="24"/>
        </w:rPr>
        <w:t>Cumplir</w:t>
      </w:r>
      <w:r>
        <w:rPr>
          <w:spacing w:val="-11"/>
          <w:sz w:val="24"/>
        </w:rPr>
        <w:t> </w:t>
      </w:r>
      <w:r>
        <w:rPr>
          <w:sz w:val="24"/>
        </w:rPr>
        <w:t>con</w:t>
      </w:r>
      <w:r>
        <w:rPr>
          <w:spacing w:val="-10"/>
          <w:sz w:val="24"/>
        </w:rPr>
        <w:t> </w:t>
      </w:r>
      <w:r>
        <w:rPr>
          <w:sz w:val="24"/>
        </w:rPr>
        <w:t>las</w:t>
      </w:r>
      <w:r>
        <w:rPr>
          <w:spacing w:val="-10"/>
          <w:sz w:val="24"/>
        </w:rPr>
        <w:t> </w:t>
      </w:r>
      <w:r>
        <w:rPr>
          <w:sz w:val="24"/>
        </w:rPr>
        <w:t>obligaciones</w:t>
      </w:r>
      <w:r>
        <w:rPr>
          <w:spacing w:val="-10"/>
          <w:sz w:val="24"/>
        </w:rPr>
        <w:t> </w:t>
      </w:r>
      <w:r>
        <w:rPr>
          <w:sz w:val="24"/>
        </w:rPr>
        <w:t>de</w:t>
      </w:r>
      <w:r>
        <w:rPr>
          <w:spacing w:val="-11"/>
          <w:sz w:val="24"/>
        </w:rPr>
        <w:t> </w:t>
      </w:r>
      <w:r>
        <w:rPr>
          <w:sz w:val="24"/>
        </w:rPr>
        <w:t>auditoría</w:t>
      </w:r>
      <w:r>
        <w:rPr>
          <w:spacing w:val="-10"/>
          <w:sz w:val="24"/>
        </w:rPr>
        <w:t> </w:t>
      </w:r>
      <w:r>
        <w:rPr>
          <w:sz w:val="24"/>
        </w:rPr>
        <w:t>y</w:t>
      </w:r>
      <w:r>
        <w:rPr>
          <w:spacing w:val="-10"/>
          <w:sz w:val="24"/>
        </w:rPr>
        <w:t> </w:t>
      </w:r>
      <w:r>
        <w:rPr>
          <w:sz w:val="24"/>
        </w:rPr>
        <w:t>llevanza</w:t>
      </w:r>
      <w:r>
        <w:rPr>
          <w:spacing w:val="-10"/>
          <w:sz w:val="24"/>
        </w:rPr>
        <w:t> </w:t>
      </w:r>
      <w:r>
        <w:rPr>
          <w:sz w:val="24"/>
        </w:rPr>
        <w:t>de</w:t>
      </w:r>
      <w:r>
        <w:rPr>
          <w:spacing w:val="-10"/>
          <w:sz w:val="24"/>
        </w:rPr>
        <w:t> </w:t>
      </w:r>
      <w:r>
        <w:rPr>
          <w:sz w:val="24"/>
        </w:rPr>
        <w:t>la</w:t>
      </w:r>
      <w:r>
        <w:rPr>
          <w:spacing w:val="-11"/>
          <w:sz w:val="24"/>
        </w:rPr>
        <w:t> </w:t>
      </w:r>
      <w:r>
        <w:rPr>
          <w:sz w:val="24"/>
        </w:rPr>
        <w:t>contabilidad</w:t>
      </w:r>
      <w:r>
        <w:rPr>
          <w:spacing w:val="-10"/>
          <w:sz w:val="24"/>
        </w:rPr>
        <w:t> </w:t>
      </w:r>
      <w:r>
        <w:rPr>
          <w:sz w:val="24"/>
        </w:rPr>
        <w:t>según</w:t>
      </w:r>
      <w:r>
        <w:rPr>
          <w:spacing w:val="-10"/>
          <w:sz w:val="24"/>
        </w:rPr>
        <w:t> </w:t>
      </w:r>
      <w:r>
        <w:rPr>
          <w:sz w:val="24"/>
        </w:rPr>
        <w:t>la</w:t>
      </w:r>
      <w:r>
        <w:rPr>
          <w:spacing w:val="-10"/>
          <w:sz w:val="24"/>
        </w:rPr>
        <w:t> </w:t>
      </w:r>
      <w:r>
        <w:rPr>
          <w:sz w:val="24"/>
        </w:rPr>
        <w:t>legislación aplicable.</w:t>
      </w:r>
    </w:p>
    <w:p>
      <w:pPr>
        <w:pStyle w:val="BodyText"/>
        <w:spacing w:before="3"/>
      </w:pPr>
    </w:p>
    <w:p>
      <w:pPr>
        <w:pStyle w:val="ListParagraph"/>
        <w:numPr>
          <w:ilvl w:val="0"/>
          <w:numId w:val="2"/>
        </w:numPr>
        <w:tabs>
          <w:tab w:pos="862" w:val="left" w:leader="none"/>
        </w:tabs>
        <w:spacing w:line="237" w:lineRule="auto" w:before="0" w:after="0"/>
        <w:ind w:left="861" w:right="136" w:hanging="360"/>
        <w:jc w:val="both"/>
        <w:rPr>
          <w:sz w:val="24"/>
        </w:rPr>
      </w:pPr>
      <w:r>
        <w:rPr>
          <w:sz w:val="24"/>
        </w:rPr>
        <w:t>Cumplir con la legislación en materia de prevención de blanqueo de capitales, si fuera aplicable.</w:t>
      </w:r>
    </w:p>
    <w:p>
      <w:pPr>
        <w:pStyle w:val="BodyText"/>
        <w:spacing w:before="1"/>
      </w:pPr>
    </w:p>
    <w:p>
      <w:pPr>
        <w:pStyle w:val="ListParagraph"/>
        <w:numPr>
          <w:ilvl w:val="0"/>
          <w:numId w:val="2"/>
        </w:numPr>
        <w:tabs>
          <w:tab w:pos="861" w:val="left" w:leader="none"/>
          <w:tab w:pos="862" w:val="left" w:leader="none"/>
        </w:tabs>
        <w:spacing w:line="240" w:lineRule="auto" w:before="0" w:after="0"/>
        <w:ind w:left="861" w:right="0" w:hanging="361"/>
        <w:jc w:val="left"/>
        <w:rPr>
          <w:sz w:val="24"/>
        </w:rPr>
      </w:pPr>
      <w:r>
        <w:rPr>
          <w:sz w:val="24"/>
        </w:rPr>
        <w:t>Disponer de medidas de control para la prevención de delitos en el seno de la</w:t>
      </w:r>
      <w:r>
        <w:rPr>
          <w:spacing w:val="-38"/>
          <w:sz w:val="24"/>
        </w:rPr>
        <w:t> </w:t>
      </w:r>
      <w:r>
        <w:rPr>
          <w:sz w:val="24"/>
        </w:rPr>
        <w:t>entidad.</w:t>
      </w:r>
    </w:p>
    <w:p>
      <w:pPr>
        <w:pStyle w:val="BodyText"/>
        <w:spacing w:before="9"/>
        <w:rPr>
          <w:sz w:val="23"/>
        </w:rPr>
      </w:pPr>
    </w:p>
    <w:p>
      <w:pPr>
        <w:pStyle w:val="ListParagraph"/>
        <w:numPr>
          <w:ilvl w:val="0"/>
          <w:numId w:val="2"/>
        </w:numPr>
        <w:tabs>
          <w:tab w:pos="862" w:val="left" w:leader="none"/>
        </w:tabs>
        <w:spacing w:line="240" w:lineRule="auto" w:before="1" w:after="0"/>
        <w:ind w:left="861" w:right="136" w:hanging="360"/>
        <w:jc w:val="both"/>
        <w:rPr>
          <w:sz w:val="24"/>
        </w:rPr>
      </w:pPr>
      <w:r>
        <w:rPr>
          <w:sz w:val="24"/>
        </w:rPr>
        <w:t>Respetar los principios de confidencialidad sobre aquella información a la que accedan como consecuencia de su relación con el ITC en el desempeño de su actividad profesional.</w:t>
      </w:r>
    </w:p>
    <w:p>
      <w:pPr>
        <w:pStyle w:val="BodyText"/>
        <w:spacing w:before="9"/>
        <w:rPr>
          <w:sz w:val="23"/>
        </w:rPr>
      </w:pPr>
    </w:p>
    <w:p>
      <w:pPr>
        <w:pStyle w:val="Heading1"/>
      </w:pPr>
      <w:bookmarkStart w:name="_TOC_250006" w:id="7"/>
      <w:bookmarkEnd w:id="7"/>
      <w:r>
        <w:rPr>
          <w:color w:val="00B0F0"/>
        </w:rPr>
        <w:t>4.- Cumplimiento de la normativa vigente</w:t>
      </w:r>
    </w:p>
    <w:p>
      <w:pPr>
        <w:pStyle w:val="BodyText"/>
        <w:rPr>
          <w:b/>
        </w:rPr>
      </w:pPr>
    </w:p>
    <w:p>
      <w:pPr>
        <w:pStyle w:val="BodyText"/>
        <w:ind w:left="141" w:right="136"/>
        <w:jc w:val="both"/>
      </w:pPr>
      <w:r>
        <w:rPr/>
        <w:t>El Proveedor debe cumplir con la legislación aplicable de los países en los que opera, evitando cualquier conducta que, aún sin violar la ley, pueda perjudicar la reputación del ITC y producir consecuencias adversas para el ITC o su entorno.</w:t>
      </w:r>
    </w:p>
    <w:p>
      <w:pPr>
        <w:spacing w:after="0"/>
        <w:jc w:val="both"/>
        <w:sectPr>
          <w:pgSz w:w="11910" w:h="16840"/>
          <w:pgMar w:header="706" w:footer="0" w:top="1680" w:bottom="280" w:left="1560" w:right="1560"/>
        </w:sectPr>
      </w:pPr>
    </w:p>
    <w:p>
      <w:pPr>
        <w:pStyle w:val="BodyText"/>
        <w:spacing w:before="4"/>
        <w:rPr>
          <w:sz w:val="13"/>
        </w:rPr>
      </w:pPr>
    </w:p>
    <w:p>
      <w:pPr>
        <w:pStyle w:val="Heading1"/>
        <w:spacing w:before="99"/>
      </w:pPr>
      <w:bookmarkStart w:name="_TOC_250005" w:id="8"/>
      <w:bookmarkEnd w:id="8"/>
      <w:r>
        <w:rPr>
          <w:color w:val="00B0F0"/>
        </w:rPr>
        <w:t>TÍTULO IV.- CANAL ÉTICO Y DE DENUNCIAS Y RÉGIMEN SANCIONADOR</w:t>
      </w:r>
    </w:p>
    <w:p>
      <w:pPr>
        <w:pStyle w:val="BodyText"/>
        <w:spacing w:before="1"/>
        <w:rPr>
          <w:b/>
          <w:sz w:val="18"/>
        </w:rPr>
      </w:pPr>
    </w:p>
    <w:p>
      <w:pPr>
        <w:pStyle w:val="BodyText"/>
        <w:spacing w:before="97"/>
        <w:ind w:left="141" w:right="136"/>
        <w:jc w:val="both"/>
      </w:pPr>
      <w:r>
        <w:rPr/>
        <w:t>El</w:t>
      </w:r>
      <w:r>
        <w:rPr>
          <w:spacing w:val="-9"/>
        </w:rPr>
        <w:t> </w:t>
      </w:r>
      <w:r>
        <w:rPr/>
        <w:t>Proveedor</w:t>
      </w:r>
      <w:r>
        <w:rPr>
          <w:spacing w:val="-9"/>
        </w:rPr>
        <w:t> </w:t>
      </w:r>
      <w:r>
        <w:rPr/>
        <w:t>que</w:t>
      </w:r>
      <w:r>
        <w:rPr>
          <w:spacing w:val="-9"/>
        </w:rPr>
        <w:t> </w:t>
      </w:r>
      <w:r>
        <w:rPr/>
        <w:t>considere</w:t>
      </w:r>
      <w:r>
        <w:rPr>
          <w:spacing w:val="-8"/>
        </w:rPr>
        <w:t> </w:t>
      </w:r>
      <w:r>
        <w:rPr/>
        <w:t>que</w:t>
      </w:r>
      <w:r>
        <w:rPr>
          <w:spacing w:val="-9"/>
        </w:rPr>
        <w:t> </w:t>
      </w:r>
      <w:r>
        <w:rPr/>
        <w:t>el</w:t>
      </w:r>
      <w:r>
        <w:rPr>
          <w:spacing w:val="-9"/>
        </w:rPr>
        <w:t> </w:t>
      </w:r>
      <w:r>
        <w:rPr/>
        <w:t>personal</w:t>
      </w:r>
      <w:r>
        <w:rPr>
          <w:spacing w:val="-8"/>
        </w:rPr>
        <w:t> </w:t>
      </w:r>
      <w:r>
        <w:rPr/>
        <w:t>de</w:t>
      </w:r>
      <w:r>
        <w:rPr>
          <w:spacing w:val="-9"/>
        </w:rPr>
        <w:t> </w:t>
      </w:r>
      <w:r>
        <w:rPr/>
        <w:t>ITC</w:t>
      </w:r>
      <w:r>
        <w:rPr>
          <w:spacing w:val="-9"/>
        </w:rPr>
        <w:t> </w:t>
      </w:r>
      <w:r>
        <w:rPr/>
        <w:t>o</w:t>
      </w:r>
      <w:r>
        <w:rPr>
          <w:spacing w:val="-9"/>
        </w:rPr>
        <w:t> </w:t>
      </w:r>
      <w:r>
        <w:rPr/>
        <w:t>personas</w:t>
      </w:r>
      <w:r>
        <w:rPr>
          <w:spacing w:val="-8"/>
        </w:rPr>
        <w:t> </w:t>
      </w:r>
      <w:r>
        <w:rPr/>
        <w:t>de</w:t>
      </w:r>
      <w:r>
        <w:rPr>
          <w:spacing w:val="-9"/>
        </w:rPr>
        <w:t> </w:t>
      </w:r>
      <w:r>
        <w:rPr/>
        <w:t>la</w:t>
      </w:r>
      <w:r>
        <w:rPr>
          <w:spacing w:val="-9"/>
        </w:rPr>
        <w:t> </w:t>
      </w:r>
      <w:r>
        <w:rPr/>
        <w:t>Dirección</w:t>
      </w:r>
      <w:r>
        <w:rPr>
          <w:spacing w:val="-8"/>
        </w:rPr>
        <w:t> </w:t>
      </w:r>
      <w:r>
        <w:rPr/>
        <w:t>Gerencia</w:t>
      </w:r>
      <w:r>
        <w:rPr>
          <w:spacing w:val="-9"/>
        </w:rPr>
        <w:t> </w:t>
      </w:r>
      <w:r>
        <w:rPr/>
        <w:t>u</w:t>
      </w:r>
      <w:r>
        <w:rPr>
          <w:spacing w:val="-9"/>
        </w:rPr>
        <w:t> </w:t>
      </w:r>
      <w:r>
        <w:rPr/>
        <w:t>Órgano de</w:t>
      </w:r>
      <w:r>
        <w:rPr>
          <w:spacing w:val="-6"/>
        </w:rPr>
        <w:t> </w:t>
      </w:r>
      <w:r>
        <w:rPr/>
        <w:t>Gobierno</w:t>
      </w:r>
      <w:r>
        <w:rPr>
          <w:spacing w:val="-5"/>
        </w:rPr>
        <w:t> </w:t>
      </w:r>
      <w:r>
        <w:rPr/>
        <w:t>del</w:t>
      </w:r>
      <w:r>
        <w:rPr>
          <w:spacing w:val="-5"/>
        </w:rPr>
        <w:t> </w:t>
      </w:r>
      <w:r>
        <w:rPr/>
        <w:t>ITC</w:t>
      </w:r>
      <w:r>
        <w:rPr>
          <w:spacing w:val="-5"/>
        </w:rPr>
        <w:t> </w:t>
      </w:r>
      <w:r>
        <w:rPr/>
        <w:t>han</w:t>
      </w:r>
      <w:r>
        <w:rPr>
          <w:spacing w:val="-5"/>
        </w:rPr>
        <w:t> </w:t>
      </w:r>
      <w:r>
        <w:rPr/>
        <w:t>participado</w:t>
      </w:r>
      <w:r>
        <w:rPr>
          <w:spacing w:val="-5"/>
        </w:rPr>
        <w:t> </w:t>
      </w:r>
      <w:r>
        <w:rPr/>
        <w:t>en</w:t>
      </w:r>
      <w:r>
        <w:rPr>
          <w:spacing w:val="-5"/>
        </w:rPr>
        <w:t> </w:t>
      </w:r>
      <w:r>
        <w:rPr/>
        <w:t>una</w:t>
      </w:r>
      <w:r>
        <w:rPr>
          <w:spacing w:val="-5"/>
        </w:rPr>
        <w:t> </w:t>
      </w:r>
      <w:r>
        <w:rPr/>
        <w:t>conducta</w:t>
      </w:r>
      <w:r>
        <w:rPr>
          <w:spacing w:val="-5"/>
        </w:rPr>
        <w:t> </w:t>
      </w:r>
      <w:r>
        <w:rPr/>
        <w:t>ilícita</w:t>
      </w:r>
      <w:r>
        <w:rPr>
          <w:spacing w:val="-6"/>
        </w:rPr>
        <w:t> </w:t>
      </w:r>
      <w:r>
        <w:rPr/>
        <w:t>o</w:t>
      </w:r>
      <w:r>
        <w:rPr>
          <w:spacing w:val="-5"/>
        </w:rPr>
        <w:t> </w:t>
      </w:r>
      <w:r>
        <w:rPr/>
        <w:t>contraria</w:t>
      </w:r>
      <w:r>
        <w:rPr>
          <w:spacing w:val="-5"/>
        </w:rPr>
        <w:t> </w:t>
      </w:r>
      <w:r>
        <w:rPr/>
        <w:t>a</w:t>
      </w:r>
      <w:r>
        <w:rPr>
          <w:spacing w:val="-5"/>
        </w:rPr>
        <w:t> </w:t>
      </w:r>
      <w:r>
        <w:rPr/>
        <w:t>los</w:t>
      </w:r>
      <w:r>
        <w:rPr>
          <w:spacing w:val="-5"/>
        </w:rPr>
        <w:t> </w:t>
      </w:r>
      <w:r>
        <w:rPr/>
        <w:t>principios</w:t>
      </w:r>
      <w:r>
        <w:rPr>
          <w:spacing w:val="-6"/>
        </w:rPr>
        <w:t> </w:t>
      </w:r>
      <w:r>
        <w:rPr/>
        <w:t>contenidos en</w:t>
      </w:r>
      <w:r>
        <w:rPr>
          <w:spacing w:val="-17"/>
        </w:rPr>
        <w:t> </w:t>
      </w:r>
      <w:r>
        <w:rPr/>
        <w:t>este</w:t>
      </w:r>
      <w:r>
        <w:rPr>
          <w:spacing w:val="-17"/>
        </w:rPr>
        <w:t> </w:t>
      </w:r>
      <w:r>
        <w:rPr/>
        <w:t>documento</w:t>
      </w:r>
      <w:r>
        <w:rPr>
          <w:spacing w:val="-16"/>
        </w:rPr>
        <w:t> </w:t>
      </w:r>
      <w:r>
        <w:rPr/>
        <w:t>así</w:t>
      </w:r>
      <w:r>
        <w:rPr>
          <w:spacing w:val="-17"/>
        </w:rPr>
        <w:t> </w:t>
      </w:r>
      <w:r>
        <w:rPr/>
        <w:t>como</w:t>
      </w:r>
      <w:r>
        <w:rPr>
          <w:spacing w:val="-16"/>
        </w:rPr>
        <w:t> </w:t>
      </w:r>
      <w:r>
        <w:rPr/>
        <w:t>a</w:t>
      </w:r>
      <w:r>
        <w:rPr>
          <w:spacing w:val="-17"/>
        </w:rPr>
        <w:t> </w:t>
      </w:r>
      <w:r>
        <w:rPr/>
        <w:t>los</w:t>
      </w:r>
      <w:r>
        <w:rPr>
          <w:spacing w:val="-16"/>
        </w:rPr>
        <w:t> </w:t>
      </w:r>
      <w:r>
        <w:rPr/>
        <w:t>establecidos</w:t>
      </w:r>
      <w:r>
        <w:rPr>
          <w:spacing w:val="-17"/>
        </w:rPr>
        <w:t> </w:t>
      </w:r>
      <w:r>
        <w:rPr/>
        <w:t>en</w:t>
      </w:r>
      <w:r>
        <w:rPr>
          <w:spacing w:val="-16"/>
        </w:rPr>
        <w:t> </w:t>
      </w:r>
      <w:r>
        <w:rPr/>
        <w:t>el</w:t>
      </w:r>
      <w:r>
        <w:rPr>
          <w:spacing w:val="-17"/>
        </w:rPr>
        <w:t> </w:t>
      </w:r>
      <w:r>
        <w:rPr/>
        <w:t>Código</w:t>
      </w:r>
      <w:r>
        <w:rPr>
          <w:spacing w:val="-16"/>
        </w:rPr>
        <w:t> </w:t>
      </w:r>
      <w:r>
        <w:rPr/>
        <w:t>de</w:t>
      </w:r>
      <w:r>
        <w:rPr>
          <w:spacing w:val="-17"/>
        </w:rPr>
        <w:t> </w:t>
      </w:r>
      <w:r>
        <w:rPr/>
        <w:t>Conducta</w:t>
      </w:r>
      <w:r>
        <w:rPr>
          <w:spacing w:val="-16"/>
        </w:rPr>
        <w:t> </w:t>
      </w:r>
      <w:r>
        <w:rPr/>
        <w:t>del</w:t>
      </w:r>
      <w:r>
        <w:rPr>
          <w:spacing w:val="-17"/>
        </w:rPr>
        <w:t> </w:t>
      </w:r>
      <w:r>
        <w:rPr/>
        <w:t>ITC</w:t>
      </w:r>
      <w:r>
        <w:rPr>
          <w:spacing w:val="-16"/>
        </w:rPr>
        <w:t> </w:t>
      </w:r>
      <w:r>
        <w:rPr/>
        <w:t>o</w:t>
      </w:r>
      <w:r>
        <w:rPr>
          <w:spacing w:val="-17"/>
        </w:rPr>
        <w:t> </w:t>
      </w:r>
      <w:r>
        <w:rPr/>
        <w:t>que</w:t>
      </w:r>
      <w:r>
        <w:rPr>
          <w:spacing w:val="-16"/>
        </w:rPr>
        <w:t> </w:t>
      </w:r>
      <w:r>
        <w:rPr/>
        <w:t>consideren que han actuado de alguna manera irregular o indebida o vulnerando cualquier norma legal vigente, deberá informar de ello al ITC, a través de su Órgano de Cumplimiento, mediante los canales</w:t>
      </w:r>
      <w:r>
        <w:rPr>
          <w:spacing w:val="-14"/>
        </w:rPr>
        <w:t> </w:t>
      </w:r>
      <w:r>
        <w:rPr/>
        <w:t>establecidos</w:t>
      </w:r>
      <w:r>
        <w:rPr>
          <w:spacing w:val="-13"/>
        </w:rPr>
        <w:t> </w:t>
      </w:r>
      <w:r>
        <w:rPr/>
        <w:t>para</w:t>
      </w:r>
      <w:r>
        <w:rPr>
          <w:spacing w:val="-14"/>
        </w:rPr>
        <w:t> </w:t>
      </w:r>
      <w:r>
        <w:rPr/>
        <w:t>ello,</w:t>
      </w:r>
      <w:r>
        <w:rPr>
          <w:spacing w:val="-13"/>
        </w:rPr>
        <w:t> </w:t>
      </w:r>
      <w:r>
        <w:rPr/>
        <w:t>en</w:t>
      </w:r>
      <w:r>
        <w:rPr>
          <w:spacing w:val="-14"/>
        </w:rPr>
        <w:t> </w:t>
      </w:r>
      <w:r>
        <w:rPr/>
        <w:t>concreto</w:t>
      </w:r>
      <w:r>
        <w:rPr>
          <w:spacing w:val="-13"/>
        </w:rPr>
        <w:t> </w:t>
      </w:r>
      <w:r>
        <w:rPr/>
        <w:t>el</w:t>
      </w:r>
      <w:r>
        <w:rPr>
          <w:spacing w:val="-13"/>
        </w:rPr>
        <w:t> </w:t>
      </w:r>
      <w:r>
        <w:rPr>
          <w:color w:val="00B0F0"/>
          <w:u w:val="single" w:color="00B0F0"/>
        </w:rPr>
        <w:t>Canal</w:t>
      </w:r>
      <w:r>
        <w:rPr>
          <w:color w:val="00B0F0"/>
          <w:spacing w:val="-13"/>
          <w:u w:val="single" w:color="00B0F0"/>
        </w:rPr>
        <w:t> </w:t>
      </w:r>
      <w:r>
        <w:rPr>
          <w:color w:val="00B0F0"/>
          <w:u w:val="single" w:color="00B0F0"/>
        </w:rPr>
        <w:t>Etico</w:t>
      </w:r>
      <w:r>
        <w:rPr>
          <w:color w:val="00B0F0"/>
          <w:spacing w:val="-13"/>
          <w:u w:val="single" w:color="00B0F0"/>
        </w:rPr>
        <w:t> </w:t>
      </w:r>
      <w:r>
        <w:rPr>
          <w:color w:val="00B0F0"/>
          <w:u w:val="single" w:color="00B0F0"/>
        </w:rPr>
        <w:t>y</w:t>
      </w:r>
      <w:r>
        <w:rPr>
          <w:color w:val="00B0F0"/>
          <w:spacing w:val="-14"/>
          <w:u w:val="single" w:color="00B0F0"/>
        </w:rPr>
        <w:t> </w:t>
      </w:r>
      <w:r>
        <w:rPr>
          <w:color w:val="00B0F0"/>
          <w:u w:val="single" w:color="00B0F0"/>
        </w:rPr>
        <w:t>de</w:t>
      </w:r>
      <w:r>
        <w:rPr>
          <w:color w:val="00B0F0"/>
          <w:spacing w:val="-13"/>
          <w:u w:val="single" w:color="00B0F0"/>
        </w:rPr>
        <w:t> </w:t>
      </w:r>
      <w:r>
        <w:rPr>
          <w:color w:val="00B0F0"/>
          <w:u w:val="single" w:color="00B0F0"/>
        </w:rPr>
        <w:t>Denuncias</w:t>
      </w:r>
      <w:r>
        <w:rPr>
          <w:color w:val="00B0F0"/>
          <w:spacing w:val="-13"/>
        </w:rPr>
        <w:t> </w:t>
      </w:r>
      <w:r>
        <w:rPr/>
        <w:t>publicado</w:t>
      </w:r>
      <w:r>
        <w:rPr>
          <w:spacing w:val="-13"/>
        </w:rPr>
        <w:t> </w:t>
      </w:r>
      <w:r>
        <w:rPr/>
        <w:t>en</w:t>
      </w:r>
      <w:r>
        <w:rPr>
          <w:spacing w:val="-13"/>
        </w:rPr>
        <w:t> </w:t>
      </w:r>
      <w:r>
        <w:rPr/>
        <w:t>el</w:t>
      </w:r>
      <w:r>
        <w:rPr>
          <w:spacing w:val="-12"/>
        </w:rPr>
        <w:t> </w:t>
      </w:r>
      <w:r>
        <w:rPr/>
        <w:t>siguiente enlace </w:t>
      </w:r>
      <w:hyperlink r:id="rId6">
        <w:r>
          <w:rPr>
            <w:color w:val="00B0F0"/>
          </w:rPr>
          <w:t>https://www.itccanarias.org/web/es/canal-etico</w:t>
        </w:r>
      </w:hyperlink>
      <w:r>
        <w:rPr>
          <w:color w:val="00B0F0"/>
        </w:rPr>
        <w:t> </w:t>
      </w:r>
      <w:r>
        <w:rPr/>
        <w:t>o a través de cualquier otro medio que consideren más oportuno para garantizar la investigación de los</w:t>
      </w:r>
      <w:r>
        <w:rPr>
          <w:spacing w:val="-9"/>
        </w:rPr>
        <w:t> </w:t>
      </w:r>
      <w:r>
        <w:rPr/>
        <w:t>hechos.</w:t>
      </w:r>
    </w:p>
    <w:p>
      <w:pPr>
        <w:pStyle w:val="BodyText"/>
      </w:pPr>
    </w:p>
    <w:p>
      <w:pPr>
        <w:pStyle w:val="BodyText"/>
        <w:spacing w:before="1"/>
        <w:ind w:left="141" w:right="136"/>
        <w:jc w:val="both"/>
      </w:pPr>
      <w:r>
        <w:rPr/>
        <w:t>En el caso de que el ITC constate el incumplimiento del presente Código de Conducta por el Proveedor, será de aplicación la normativa correspondiente, pudiendo dicho incumplimiento tener diferentes consecuencias en la relación contractual con el ITC.</w:t>
      </w:r>
    </w:p>
    <w:p>
      <w:pPr>
        <w:pStyle w:val="BodyText"/>
        <w:spacing w:before="11"/>
        <w:rPr>
          <w:sz w:val="23"/>
        </w:rPr>
      </w:pPr>
    </w:p>
    <w:p>
      <w:pPr>
        <w:pStyle w:val="BodyText"/>
        <w:ind w:left="141" w:right="137"/>
        <w:jc w:val="both"/>
      </w:pPr>
      <w:r>
        <w:rPr/>
        <w:t>En función de la gravedad del incumplimiento, estas consecuencias pueden ir desde un mero apercibimiento, pudiendo llegar hasta la resolución de la relación contractual con el ITC, sin perjuicio de otras acciones legales o administrativas que fueran de aplicación y de la posible responsabilidad patrimonial, contable y/o penal o de otra naturaleza en que la persona o entidad infractora pueda haber incurrido.</w:t>
      </w:r>
    </w:p>
    <w:p>
      <w:pPr>
        <w:pStyle w:val="BodyText"/>
        <w:rPr>
          <w:sz w:val="26"/>
        </w:rPr>
      </w:pPr>
    </w:p>
    <w:p>
      <w:pPr>
        <w:pStyle w:val="BodyText"/>
        <w:spacing w:before="1"/>
        <w:rPr>
          <w:sz w:val="22"/>
        </w:rPr>
      </w:pPr>
    </w:p>
    <w:p>
      <w:pPr>
        <w:pStyle w:val="Heading1"/>
        <w:jc w:val="both"/>
      </w:pPr>
      <w:bookmarkStart w:name="_TOC_250004" w:id="9"/>
      <w:bookmarkEnd w:id="9"/>
      <w:r>
        <w:rPr>
          <w:color w:val="00B0F0"/>
        </w:rPr>
        <w:t>TÍTULO V.- POLÍTICA DE PRIVACIDAD</w:t>
      </w:r>
    </w:p>
    <w:p>
      <w:pPr>
        <w:pStyle w:val="BodyText"/>
        <w:spacing w:before="1"/>
        <w:rPr>
          <w:b/>
          <w:sz w:val="18"/>
        </w:rPr>
      </w:pPr>
    </w:p>
    <w:p>
      <w:pPr>
        <w:pStyle w:val="BodyText"/>
        <w:spacing w:before="96"/>
        <w:ind w:left="141" w:right="135"/>
        <w:jc w:val="both"/>
      </w:pPr>
      <w:r>
        <w:rPr/>
        <w:t>De acuerdo con lo establecido en el Reglamento General de Protección de Datos de la Unión Europea (en adelante RGPD) y en la Ley Orgánica 3/2018, de 5 de diciembre, de Protección de Datos Personales y garantía de los derechos digitales (en adelante LOPDGDD), todos los datos personales que se recojan por el ITC en relación con el ejercicio de las actividades y actuaciones descritas en este Código de Conducta, serán tratados en el marco del Programa para la Prevención de la Comisión de Delitos y los programas de cumplimiento normativo de la entidad, cuyo objeto es de un lado, alcanzar el compromiso del ITC de trabajar bajo el amparo de un conjunto de valores que representan las más altas normas y estándares de calidad, integridad, excelencia y cumplimiento de las leyes y de otro lado, prevenir la comisión de hechos delictivos en el ITC que pudieran generar la responsabilidad criminal de la entidad.</w:t>
      </w:r>
    </w:p>
    <w:p>
      <w:pPr>
        <w:pStyle w:val="BodyText"/>
        <w:spacing w:before="1"/>
      </w:pPr>
    </w:p>
    <w:p>
      <w:pPr>
        <w:pStyle w:val="BodyText"/>
        <w:ind w:left="141" w:right="136"/>
        <w:jc w:val="both"/>
      </w:pPr>
      <w:r>
        <w:rPr/>
        <w:t>A</w:t>
      </w:r>
      <w:r>
        <w:rPr>
          <w:spacing w:val="-8"/>
        </w:rPr>
        <w:t> </w:t>
      </w:r>
      <w:r>
        <w:rPr/>
        <w:t>tales</w:t>
      </w:r>
      <w:r>
        <w:rPr>
          <w:spacing w:val="-8"/>
        </w:rPr>
        <w:t> </w:t>
      </w:r>
      <w:r>
        <w:rPr/>
        <w:t>efectos,</w:t>
      </w:r>
      <w:r>
        <w:rPr>
          <w:spacing w:val="-8"/>
        </w:rPr>
        <w:t> </w:t>
      </w:r>
      <w:r>
        <w:rPr/>
        <w:t>el</w:t>
      </w:r>
      <w:r>
        <w:rPr>
          <w:spacing w:val="-8"/>
        </w:rPr>
        <w:t> </w:t>
      </w:r>
      <w:r>
        <w:rPr/>
        <w:t>ITC</w:t>
      </w:r>
      <w:r>
        <w:rPr>
          <w:spacing w:val="-7"/>
        </w:rPr>
        <w:t> </w:t>
      </w:r>
      <w:r>
        <w:rPr/>
        <w:t>pone</w:t>
      </w:r>
      <w:r>
        <w:rPr>
          <w:spacing w:val="-8"/>
        </w:rPr>
        <w:t> </w:t>
      </w:r>
      <w:r>
        <w:rPr/>
        <w:t>en</w:t>
      </w:r>
      <w:r>
        <w:rPr>
          <w:spacing w:val="-8"/>
        </w:rPr>
        <w:t> </w:t>
      </w:r>
      <w:r>
        <w:rPr/>
        <w:t>conocimiento</w:t>
      </w:r>
      <w:r>
        <w:rPr>
          <w:spacing w:val="-8"/>
        </w:rPr>
        <w:t> </w:t>
      </w:r>
      <w:r>
        <w:rPr/>
        <w:t>de</w:t>
      </w:r>
      <w:r>
        <w:rPr>
          <w:spacing w:val="-7"/>
        </w:rPr>
        <w:t> </w:t>
      </w:r>
      <w:r>
        <w:rPr/>
        <w:t>las</w:t>
      </w:r>
      <w:r>
        <w:rPr>
          <w:spacing w:val="-6"/>
        </w:rPr>
        <w:t> </w:t>
      </w:r>
      <w:r>
        <w:rPr/>
        <w:t>personas</w:t>
      </w:r>
      <w:r>
        <w:rPr>
          <w:spacing w:val="-7"/>
        </w:rPr>
        <w:t> </w:t>
      </w:r>
      <w:r>
        <w:rPr/>
        <w:t>interesadas</w:t>
      </w:r>
      <w:r>
        <w:rPr>
          <w:spacing w:val="-7"/>
        </w:rPr>
        <w:t> </w:t>
      </w:r>
      <w:r>
        <w:rPr/>
        <w:t>la</w:t>
      </w:r>
      <w:r>
        <w:rPr>
          <w:spacing w:val="-7"/>
        </w:rPr>
        <w:t> </w:t>
      </w:r>
      <w:r>
        <w:rPr/>
        <w:t>siguiente</w:t>
      </w:r>
      <w:r>
        <w:rPr>
          <w:spacing w:val="-7"/>
        </w:rPr>
        <w:t> </w:t>
      </w:r>
      <w:r>
        <w:rPr/>
        <w:t>información detallada</w:t>
      </w:r>
      <w:r>
        <w:rPr>
          <w:spacing w:val="-16"/>
        </w:rPr>
        <w:t> </w:t>
      </w:r>
      <w:r>
        <w:rPr/>
        <w:t>en</w:t>
      </w:r>
      <w:r>
        <w:rPr>
          <w:spacing w:val="-15"/>
        </w:rPr>
        <w:t> </w:t>
      </w:r>
      <w:r>
        <w:rPr/>
        <w:t>relación</w:t>
      </w:r>
      <w:r>
        <w:rPr>
          <w:spacing w:val="-16"/>
        </w:rPr>
        <w:t> </w:t>
      </w:r>
      <w:r>
        <w:rPr/>
        <w:t>con</w:t>
      </w:r>
      <w:r>
        <w:rPr>
          <w:spacing w:val="-15"/>
        </w:rPr>
        <w:t> </w:t>
      </w:r>
      <w:r>
        <w:rPr/>
        <w:t>el</w:t>
      </w:r>
      <w:r>
        <w:rPr>
          <w:spacing w:val="-15"/>
        </w:rPr>
        <w:t> </w:t>
      </w:r>
      <w:r>
        <w:rPr/>
        <w:t>alcance</w:t>
      </w:r>
      <w:r>
        <w:rPr>
          <w:spacing w:val="-16"/>
        </w:rPr>
        <w:t> </w:t>
      </w:r>
      <w:r>
        <w:rPr/>
        <w:t>del</w:t>
      </w:r>
      <w:r>
        <w:rPr>
          <w:spacing w:val="-15"/>
        </w:rPr>
        <w:t> </w:t>
      </w:r>
      <w:r>
        <w:rPr/>
        <w:t>tratamiento</w:t>
      </w:r>
      <w:r>
        <w:rPr>
          <w:spacing w:val="-16"/>
        </w:rPr>
        <w:t> </w:t>
      </w:r>
      <w:r>
        <w:rPr/>
        <w:t>de</w:t>
      </w:r>
      <w:r>
        <w:rPr>
          <w:spacing w:val="-15"/>
        </w:rPr>
        <w:t> </w:t>
      </w:r>
      <w:r>
        <w:rPr/>
        <w:t>los</w:t>
      </w:r>
      <w:r>
        <w:rPr>
          <w:spacing w:val="-15"/>
        </w:rPr>
        <w:t> </w:t>
      </w:r>
      <w:r>
        <w:rPr/>
        <w:t>datos</w:t>
      </w:r>
      <w:r>
        <w:rPr>
          <w:spacing w:val="-16"/>
        </w:rPr>
        <w:t> </w:t>
      </w:r>
      <w:r>
        <w:rPr/>
        <w:t>personales</w:t>
      </w:r>
      <w:r>
        <w:rPr>
          <w:spacing w:val="-14"/>
        </w:rPr>
        <w:t> </w:t>
      </w:r>
      <w:r>
        <w:rPr/>
        <w:t>y</w:t>
      </w:r>
      <w:r>
        <w:rPr>
          <w:spacing w:val="-16"/>
        </w:rPr>
        <w:t> </w:t>
      </w:r>
      <w:r>
        <w:rPr/>
        <w:t>política</w:t>
      </w:r>
      <w:r>
        <w:rPr>
          <w:spacing w:val="-15"/>
        </w:rPr>
        <w:t> </w:t>
      </w:r>
      <w:r>
        <w:rPr/>
        <w:t>de</w:t>
      </w:r>
      <w:r>
        <w:rPr>
          <w:spacing w:val="-16"/>
        </w:rPr>
        <w:t> </w:t>
      </w:r>
      <w:r>
        <w:rPr/>
        <w:t>protección de datos en el Programa para la Prevención de la Comisión de</w:t>
      </w:r>
      <w:r>
        <w:rPr>
          <w:spacing w:val="-11"/>
        </w:rPr>
        <w:t> </w:t>
      </w:r>
      <w:r>
        <w:rPr/>
        <w:t>Delitos:</w:t>
      </w:r>
    </w:p>
    <w:p>
      <w:pPr>
        <w:pStyle w:val="BodyText"/>
      </w:pPr>
    </w:p>
    <w:p>
      <w:pPr>
        <w:pStyle w:val="BodyText"/>
        <w:ind w:left="141" w:right="135"/>
        <w:jc w:val="both"/>
      </w:pPr>
      <w:r>
        <w:rPr/>
        <w:t>Responsable del tratamiento: es el INSTITUTO TECNOLOGICO DE CANARIAS, S.A. (ITC) con domicilio social en c/ Cebrián, nº 3, C.P. 35003, Las Palmas de Gran Canaria y dirección electrónica de contacto </w:t>
      </w:r>
      <w:hyperlink r:id="rId7">
        <w:r>
          <w:rPr>
            <w:color w:val="007AB0"/>
            <w:u w:val="single" w:color="007AB0"/>
          </w:rPr>
          <w:t>lpd@itccanarias.org</w:t>
        </w:r>
        <w:r>
          <w:rPr>
            <w:color w:val="323232"/>
          </w:rPr>
          <w:t>.</w:t>
        </w:r>
      </w:hyperlink>
    </w:p>
    <w:p>
      <w:pPr>
        <w:pStyle w:val="BodyText"/>
        <w:spacing w:before="7"/>
        <w:rPr>
          <w:sz w:val="15"/>
        </w:rPr>
      </w:pPr>
    </w:p>
    <w:p>
      <w:pPr>
        <w:pStyle w:val="BodyText"/>
        <w:spacing w:before="96"/>
        <w:ind w:left="141"/>
        <w:jc w:val="both"/>
      </w:pPr>
      <w:r>
        <w:rPr/>
        <w:t>Datos de contacto del delegado de protección de datos del ITC: </w:t>
      </w:r>
      <w:hyperlink r:id="rId8">
        <w:r>
          <w:rPr/>
          <w:t>dpo@prodatmail.com</w:t>
        </w:r>
      </w:hyperlink>
    </w:p>
    <w:p>
      <w:pPr>
        <w:pStyle w:val="BodyText"/>
      </w:pPr>
    </w:p>
    <w:p>
      <w:pPr>
        <w:pStyle w:val="BodyText"/>
        <w:spacing w:before="1"/>
        <w:ind w:left="141" w:right="136"/>
        <w:jc w:val="both"/>
      </w:pPr>
      <w:r>
        <w:rPr/>
        <w:t>Base</w:t>
      </w:r>
      <w:r>
        <w:rPr>
          <w:spacing w:val="-7"/>
        </w:rPr>
        <w:t> </w:t>
      </w:r>
      <w:r>
        <w:rPr/>
        <w:t>jurídica</w:t>
      </w:r>
      <w:r>
        <w:rPr>
          <w:spacing w:val="-6"/>
        </w:rPr>
        <w:t> </w:t>
      </w:r>
      <w:r>
        <w:rPr/>
        <w:t>y</w:t>
      </w:r>
      <w:r>
        <w:rPr>
          <w:spacing w:val="-7"/>
        </w:rPr>
        <w:t> </w:t>
      </w:r>
      <w:r>
        <w:rPr/>
        <w:t>fines</w:t>
      </w:r>
      <w:r>
        <w:rPr>
          <w:spacing w:val="-6"/>
        </w:rPr>
        <w:t> </w:t>
      </w:r>
      <w:r>
        <w:rPr/>
        <w:t>de</w:t>
      </w:r>
      <w:r>
        <w:rPr>
          <w:spacing w:val="-7"/>
        </w:rPr>
        <w:t> </w:t>
      </w:r>
      <w:r>
        <w:rPr/>
        <w:t>tratamiento</w:t>
      </w:r>
      <w:r>
        <w:rPr>
          <w:spacing w:val="-6"/>
        </w:rPr>
        <w:t> </w:t>
      </w:r>
      <w:r>
        <w:rPr/>
        <w:t>de</w:t>
      </w:r>
      <w:r>
        <w:rPr>
          <w:spacing w:val="-6"/>
        </w:rPr>
        <w:t> </w:t>
      </w:r>
      <w:r>
        <w:rPr/>
        <w:t>los</w:t>
      </w:r>
      <w:r>
        <w:rPr>
          <w:spacing w:val="-7"/>
        </w:rPr>
        <w:t> </w:t>
      </w:r>
      <w:r>
        <w:rPr/>
        <w:t>datos</w:t>
      </w:r>
      <w:r>
        <w:rPr>
          <w:spacing w:val="-5"/>
        </w:rPr>
        <w:t> </w:t>
      </w:r>
      <w:r>
        <w:rPr/>
        <w:t>personales:</w:t>
      </w:r>
      <w:r>
        <w:rPr>
          <w:spacing w:val="-6"/>
        </w:rPr>
        <w:t> </w:t>
      </w:r>
      <w:r>
        <w:rPr/>
        <w:t>Con</w:t>
      </w:r>
      <w:r>
        <w:rPr>
          <w:spacing w:val="-5"/>
        </w:rPr>
        <w:t> </w:t>
      </w:r>
      <w:r>
        <w:rPr/>
        <w:t>base</w:t>
      </w:r>
      <w:r>
        <w:rPr>
          <w:spacing w:val="-6"/>
        </w:rPr>
        <w:t> </w:t>
      </w:r>
      <w:r>
        <w:rPr/>
        <w:t>jurídica</w:t>
      </w:r>
      <w:r>
        <w:rPr>
          <w:spacing w:val="-6"/>
        </w:rPr>
        <w:t> </w:t>
      </w:r>
      <w:r>
        <w:rPr/>
        <w:t>en</w:t>
      </w:r>
      <w:r>
        <w:rPr>
          <w:spacing w:val="-6"/>
        </w:rPr>
        <w:t> </w:t>
      </w:r>
      <w:r>
        <w:rPr/>
        <w:t>el</w:t>
      </w:r>
      <w:r>
        <w:rPr>
          <w:spacing w:val="-7"/>
        </w:rPr>
        <w:t> </w:t>
      </w:r>
      <w:r>
        <w:rPr/>
        <w:t>cumplimiento de obligaciones legales del ITC así como en base al cumplimiento de las normas internas y políticas y cuando corresponda, la existencia de un interés público, los datos de las personas interesadas serán tratados con los siguientes</w:t>
      </w:r>
      <w:r>
        <w:rPr>
          <w:spacing w:val="-2"/>
        </w:rPr>
        <w:t> </w:t>
      </w:r>
      <w:r>
        <w:rPr/>
        <w:t>fines:</w:t>
      </w:r>
    </w:p>
    <w:p>
      <w:pPr>
        <w:spacing w:after="0"/>
        <w:jc w:val="both"/>
        <w:sectPr>
          <w:pgSz w:w="11910" w:h="16840"/>
          <w:pgMar w:header="706" w:footer="0" w:top="1680" w:bottom="280" w:left="1560" w:right="1560"/>
        </w:sectPr>
      </w:pPr>
    </w:p>
    <w:p>
      <w:pPr>
        <w:pStyle w:val="BodyText"/>
        <w:spacing w:before="5"/>
        <w:rPr>
          <w:sz w:val="13"/>
        </w:rPr>
      </w:pPr>
    </w:p>
    <w:p>
      <w:pPr>
        <w:pStyle w:val="ListParagraph"/>
        <w:numPr>
          <w:ilvl w:val="0"/>
          <w:numId w:val="3"/>
        </w:numPr>
        <w:tabs>
          <w:tab w:pos="264" w:val="left" w:leader="none"/>
        </w:tabs>
        <w:spacing w:line="240" w:lineRule="auto" w:before="97" w:after="0"/>
        <w:ind w:left="141" w:right="136" w:firstLine="0"/>
        <w:jc w:val="both"/>
        <w:rPr>
          <w:sz w:val="24"/>
        </w:rPr>
      </w:pPr>
      <w:r>
        <w:rPr>
          <w:sz w:val="24"/>
        </w:rPr>
        <w:t>Garantizar</w:t>
      </w:r>
      <w:r>
        <w:rPr>
          <w:spacing w:val="-5"/>
          <w:sz w:val="24"/>
        </w:rPr>
        <w:t> </w:t>
      </w:r>
      <w:r>
        <w:rPr>
          <w:sz w:val="24"/>
        </w:rPr>
        <w:t>y</w:t>
      </w:r>
      <w:r>
        <w:rPr>
          <w:spacing w:val="-5"/>
          <w:sz w:val="24"/>
        </w:rPr>
        <w:t> </w:t>
      </w:r>
      <w:r>
        <w:rPr>
          <w:sz w:val="24"/>
        </w:rPr>
        <w:t>verificar</w:t>
      </w:r>
      <w:r>
        <w:rPr>
          <w:spacing w:val="-4"/>
          <w:sz w:val="24"/>
        </w:rPr>
        <w:t> </w:t>
      </w:r>
      <w:r>
        <w:rPr>
          <w:sz w:val="24"/>
        </w:rPr>
        <w:t>la</w:t>
      </w:r>
      <w:r>
        <w:rPr>
          <w:spacing w:val="-5"/>
          <w:sz w:val="24"/>
        </w:rPr>
        <w:t> </w:t>
      </w:r>
      <w:r>
        <w:rPr>
          <w:sz w:val="24"/>
        </w:rPr>
        <w:t>aceptación</w:t>
      </w:r>
      <w:r>
        <w:rPr>
          <w:spacing w:val="-4"/>
          <w:sz w:val="24"/>
        </w:rPr>
        <w:t> </w:t>
      </w:r>
      <w:r>
        <w:rPr>
          <w:sz w:val="24"/>
        </w:rPr>
        <w:t>de</w:t>
      </w:r>
      <w:r>
        <w:rPr>
          <w:spacing w:val="-5"/>
          <w:sz w:val="24"/>
        </w:rPr>
        <w:t> </w:t>
      </w:r>
      <w:r>
        <w:rPr>
          <w:sz w:val="24"/>
        </w:rPr>
        <w:t>Código</w:t>
      </w:r>
      <w:r>
        <w:rPr>
          <w:spacing w:val="-4"/>
          <w:sz w:val="24"/>
        </w:rPr>
        <w:t> </w:t>
      </w:r>
      <w:r>
        <w:rPr>
          <w:sz w:val="24"/>
        </w:rPr>
        <w:t>de</w:t>
      </w:r>
      <w:r>
        <w:rPr>
          <w:spacing w:val="-5"/>
          <w:sz w:val="24"/>
        </w:rPr>
        <w:t> </w:t>
      </w:r>
      <w:r>
        <w:rPr>
          <w:sz w:val="24"/>
        </w:rPr>
        <w:t>Conducta</w:t>
      </w:r>
      <w:r>
        <w:rPr>
          <w:spacing w:val="-4"/>
          <w:sz w:val="24"/>
        </w:rPr>
        <w:t> </w:t>
      </w:r>
      <w:r>
        <w:rPr>
          <w:sz w:val="24"/>
        </w:rPr>
        <w:t>por</w:t>
      </w:r>
      <w:r>
        <w:rPr>
          <w:spacing w:val="-5"/>
          <w:sz w:val="24"/>
        </w:rPr>
        <w:t> </w:t>
      </w:r>
      <w:r>
        <w:rPr>
          <w:sz w:val="24"/>
        </w:rPr>
        <w:t>las</w:t>
      </w:r>
      <w:r>
        <w:rPr>
          <w:spacing w:val="-4"/>
          <w:sz w:val="24"/>
        </w:rPr>
        <w:t> </w:t>
      </w:r>
      <w:r>
        <w:rPr>
          <w:sz w:val="24"/>
        </w:rPr>
        <w:t>personas</w:t>
      </w:r>
      <w:r>
        <w:rPr>
          <w:spacing w:val="-5"/>
          <w:sz w:val="24"/>
        </w:rPr>
        <w:t> </w:t>
      </w:r>
      <w:r>
        <w:rPr>
          <w:sz w:val="24"/>
        </w:rPr>
        <w:t>obligadas</w:t>
      </w:r>
      <w:r>
        <w:rPr>
          <w:spacing w:val="-4"/>
          <w:sz w:val="24"/>
        </w:rPr>
        <w:t> </w:t>
      </w:r>
      <w:r>
        <w:rPr>
          <w:sz w:val="24"/>
        </w:rPr>
        <w:t>así</w:t>
      </w:r>
      <w:r>
        <w:rPr>
          <w:spacing w:val="-5"/>
          <w:sz w:val="24"/>
        </w:rPr>
        <w:t> </w:t>
      </w:r>
      <w:r>
        <w:rPr>
          <w:sz w:val="24"/>
        </w:rPr>
        <w:t>como velar y verificar periódicamente el cumplimiento del Código de Conducta por las personas obligadas pudiendo solicitar auditorías para comprobar su grado de</w:t>
      </w:r>
      <w:r>
        <w:rPr>
          <w:spacing w:val="-15"/>
          <w:sz w:val="24"/>
        </w:rPr>
        <w:t> </w:t>
      </w:r>
      <w:r>
        <w:rPr>
          <w:sz w:val="24"/>
        </w:rPr>
        <w:t>cumplimiento.</w:t>
      </w:r>
    </w:p>
    <w:p>
      <w:pPr>
        <w:pStyle w:val="BodyText"/>
      </w:pPr>
    </w:p>
    <w:p>
      <w:pPr>
        <w:pStyle w:val="ListParagraph"/>
        <w:numPr>
          <w:ilvl w:val="0"/>
          <w:numId w:val="3"/>
        </w:numPr>
        <w:tabs>
          <w:tab w:pos="306" w:val="left" w:leader="none"/>
        </w:tabs>
        <w:spacing w:line="240" w:lineRule="auto" w:before="0" w:after="0"/>
        <w:ind w:left="141" w:right="137" w:firstLine="0"/>
        <w:jc w:val="both"/>
        <w:rPr>
          <w:sz w:val="24"/>
        </w:rPr>
      </w:pPr>
      <w:r>
        <w:rPr>
          <w:sz w:val="24"/>
        </w:rPr>
        <w:t>Investigar las presuntas irregularidades contrarias al presente Código de Conducta o a las normas legales y/o normas internas vigentes, que hayan sido recibidas a través del Canal Ético y de Denuncias o bien hayan sido conocidas a través de cualquier otra</w:t>
      </w:r>
      <w:r>
        <w:rPr>
          <w:spacing w:val="-7"/>
          <w:sz w:val="24"/>
        </w:rPr>
        <w:t> </w:t>
      </w:r>
      <w:r>
        <w:rPr>
          <w:sz w:val="24"/>
        </w:rPr>
        <w:t>forma.</w:t>
      </w:r>
    </w:p>
    <w:p>
      <w:pPr>
        <w:pStyle w:val="BodyText"/>
      </w:pPr>
    </w:p>
    <w:p>
      <w:pPr>
        <w:pStyle w:val="ListParagraph"/>
        <w:numPr>
          <w:ilvl w:val="0"/>
          <w:numId w:val="3"/>
        </w:numPr>
        <w:tabs>
          <w:tab w:pos="370" w:val="left" w:leader="none"/>
        </w:tabs>
        <w:spacing w:line="240" w:lineRule="auto" w:before="0" w:after="0"/>
        <w:ind w:left="141" w:right="136" w:firstLine="0"/>
        <w:jc w:val="both"/>
        <w:rPr>
          <w:sz w:val="24"/>
        </w:rPr>
      </w:pPr>
      <w:r>
        <w:rPr>
          <w:sz w:val="24"/>
        </w:rPr>
        <w:t>Resolver los expedientes de investigación de irregularidades cursados y tramitar el correspondiente procedimiento</w:t>
      </w:r>
      <w:r>
        <w:rPr>
          <w:spacing w:val="-1"/>
          <w:sz w:val="24"/>
        </w:rPr>
        <w:t> </w:t>
      </w:r>
      <w:r>
        <w:rPr>
          <w:sz w:val="24"/>
        </w:rPr>
        <w:t>sancionador.</w:t>
      </w:r>
    </w:p>
    <w:p>
      <w:pPr>
        <w:pStyle w:val="BodyText"/>
        <w:spacing w:before="1"/>
      </w:pPr>
    </w:p>
    <w:p>
      <w:pPr>
        <w:pStyle w:val="ListParagraph"/>
        <w:numPr>
          <w:ilvl w:val="0"/>
          <w:numId w:val="3"/>
        </w:numPr>
        <w:tabs>
          <w:tab w:pos="296" w:val="left" w:leader="none"/>
        </w:tabs>
        <w:spacing w:line="240" w:lineRule="auto" w:before="0" w:after="0"/>
        <w:ind w:left="141" w:right="135" w:firstLine="0"/>
        <w:jc w:val="both"/>
        <w:rPr>
          <w:sz w:val="24"/>
        </w:rPr>
      </w:pPr>
      <w:r>
        <w:rPr>
          <w:sz w:val="24"/>
        </w:rPr>
        <w:t>Sancionar los incumplimientos del presente Código de Conducta, de las normas legales y/o normas internas</w:t>
      </w:r>
      <w:r>
        <w:rPr>
          <w:spacing w:val="-1"/>
          <w:sz w:val="24"/>
        </w:rPr>
        <w:t> </w:t>
      </w:r>
      <w:r>
        <w:rPr>
          <w:sz w:val="24"/>
        </w:rPr>
        <w:t>vigentes.</w:t>
      </w:r>
    </w:p>
    <w:p>
      <w:pPr>
        <w:pStyle w:val="BodyText"/>
        <w:spacing w:before="10"/>
        <w:rPr>
          <w:sz w:val="23"/>
        </w:rPr>
      </w:pPr>
    </w:p>
    <w:p>
      <w:pPr>
        <w:pStyle w:val="ListParagraph"/>
        <w:numPr>
          <w:ilvl w:val="0"/>
          <w:numId w:val="3"/>
        </w:numPr>
        <w:tabs>
          <w:tab w:pos="278" w:val="left" w:leader="none"/>
        </w:tabs>
        <w:spacing w:line="240" w:lineRule="auto" w:before="1" w:after="0"/>
        <w:ind w:left="141" w:right="137" w:firstLine="0"/>
        <w:jc w:val="both"/>
        <w:rPr>
          <w:sz w:val="24"/>
        </w:rPr>
      </w:pPr>
      <w:r>
        <w:rPr>
          <w:sz w:val="24"/>
        </w:rPr>
        <w:t>Evaluar el Programa de Prevención de la Comisión de Delitos del ITC y aplicar los controles y auditorías periódicas.</w:t>
      </w:r>
    </w:p>
    <w:p>
      <w:pPr>
        <w:pStyle w:val="BodyText"/>
      </w:pPr>
    </w:p>
    <w:p>
      <w:pPr>
        <w:pStyle w:val="BodyText"/>
        <w:ind w:left="141" w:right="135"/>
        <w:jc w:val="both"/>
      </w:pPr>
      <w:r>
        <w:rPr/>
        <w:t>Destinatarios: Con base jurídica en el cumplimiento de obligaciones legales del ITC y en base al interés público para prevenir, combatir y, en su caso, investigar y adoptar las medidas oportunas, el ITC podrá comunicar los datos de las personas interesadas a los siguientes terceros: Jueces y Tribunales,</w:t>
      </w:r>
      <w:r>
        <w:rPr>
          <w:spacing w:val="-9"/>
        </w:rPr>
        <w:t> </w:t>
      </w:r>
      <w:r>
        <w:rPr/>
        <w:t>Ministerio</w:t>
      </w:r>
      <w:r>
        <w:rPr>
          <w:spacing w:val="-9"/>
        </w:rPr>
        <w:t> </w:t>
      </w:r>
      <w:r>
        <w:rPr/>
        <w:t>Fiscal,</w:t>
      </w:r>
      <w:r>
        <w:rPr>
          <w:spacing w:val="-7"/>
        </w:rPr>
        <w:t> </w:t>
      </w:r>
      <w:r>
        <w:rPr/>
        <w:t>Fuerzas</w:t>
      </w:r>
      <w:r>
        <w:rPr>
          <w:spacing w:val="-9"/>
        </w:rPr>
        <w:t> </w:t>
      </w:r>
      <w:r>
        <w:rPr/>
        <w:t>y</w:t>
      </w:r>
      <w:r>
        <w:rPr>
          <w:spacing w:val="-9"/>
        </w:rPr>
        <w:t> </w:t>
      </w:r>
      <w:r>
        <w:rPr/>
        <w:t>Cuerpos</w:t>
      </w:r>
      <w:r>
        <w:rPr>
          <w:spacing w:val="-8"/>
        </w:rPr>
        <w:t> </w:t>
      </w:r>
      <w:r>
        <w:rPr/>
        <w:t>de</w:t>
      </w:r>
      <w:r>
        <w:rPr>
          <w:spacing w:val="-9"/>
        </w:rPr>
        <w:t> </w:t>
      </w:r>
      <w:r>
        <w:rPr/>
        <w:t>Seguridad,</w:t>
      </w:r>
      <w:r>
        <w:rPr>
          <w:spacing w:val="-8"/>
        </w:rPr>
        <w:t> </w:t>
      </w:r>
      <w:r>
        <w:rPr/>
        <w:t>abogados,</w:t>
      </w:r>
      <w:r>
        <w:rPr>
          <w:spacing w:val="-8"/>
        </w:rPr>
        <w:t> </w:t>
      </w:r>
      <w:r>
        <w:rPr/>
        <w:t>procuradores,</w:t>
      </w:r>
      <w:r>
        <w:rPr>
          <w:spacing w:val="-9"/>
        </w:rPr>
        <w:t> </w:t>
      </w:r>
      <w:r>
        <w:rPr/>
        <w:t>notarios, fedatarios públicos, terceros de confianza, entidades aseguradoras, entidades certificadoras, peritos, investigadores privados, auditores, y administraciones públicas con competencia en la materia.</w:t>
      </w:r>
    </w:p>
    <w:p>
      <w:pPr>
        <w:pStyle w:val="BodyText"/>
      </w:pPr>
    </w:p>
    <w:p>
      <w:pPr>
        <w:pStyle w:val="BodyText"/>
        <w:ind w:left="141" w:right="136"/>
        <w:jc w:val="both"/>
      </w:pPr>
      <w:r>
        <w:rPr/>
        <w:t>El</w:t>
      </w:r>
      <w:r>
        <w:rPr>
          <w:spacing w:val="-16"/>
        </w:rPr>
        <w:t> </w:t>
      </w:r>
      <w:r>
        <w:rPr/>
        <w:t>ITC</w:t>
      </w:r>
      <w:r>
        <w:rPr>
          <w:spacing w:val="-15"/>
        </w:rPr>
        <w:t> </w:t>
      </w:r>
      <w:r>
        <w:rPr/>
        <w:t>adoptará</w:t>
      </w:r>
      <w:r>
        <w:rPr>
          <w:spacing w:val="-15"/>
        </w:rPr>
        <w:t> </w:t>
      </w:r>
      <w:r>
        <w:rPr/>
        <w:t>las</w:t>
      </w:r>
      <w:r>
        <w:rPr>
          <w:spacing w:val="-15"/>
        </w:rPr>
        <w:t> </w:t>
      </w:r>
      <w:r>
        <w:rPr/>
        <w:t>medidas</w:t>
      </w:r>
      <w:r>
        <w:rPr>
          <w:spacing w:val="-15"/>
        </w:rPr>
        <w:t> </w:t>
      </w:r>
      <w:r>
        <w:rPr/>
        <w:t>necesarias</w:t>
      </w:r>
      <w:r>
        <w:rPr>
          <w:spacing w:val="-14"/>
        </w:rPr>
        <w:t> </w:t>
      </w:r>
      <w:r>
        <w:rPr/>
        <w:t>para</w:t>
      </w:r>
      <w:r>
        <w:rPr>
          <w:spacing w:val="-15"/>
        </w:rPr>
        <w:t> </w:t>
      </w:r>
      <w:r>
        <w:rPr/>
        <w:t>preservar</w:t>
      </w:r>
      <w:r>
        <w:rPr>
          <w:spacing w:val="-15"/>
        </w:rPr>
        <w:t> </w:t>
      </w:r>
      <w:r>
        <w:rPr/>
        <w:t>la</w:t>
      </w:r>
      <w:r>
        <w:rPr>
          <w:spacing w:val="-15"/>
        </w:rPr>
        <w:t> </w:t>
      </w:r>
      <w:r>
        <w:rPr/>
        <w:t>identidad</w:t>
      </w:r>
      <w:r>
        <w:rPr>
          <w:spacing w:val="-15"/>
        </w:rPr>
        <w:t> </w:t>
      </w:r>
      <w:r>
        <w:rPr/>
        <w:t>y</w:t>
      </w:r>
      <w:r>
        <w:rPr>
          <w:spacing w:val="-15"/>
        </w:rPr>
        <w:t> </w:t>
      </w:r>
      <w:r>
        <w:rPr/>
        <w:t>garantizar</w:t>
      </w:r>
      <w:r>
        <w:rPr>
          <w:spacing w:val="-15"/>
        </w:rPr>
        <w:t> </w:t>
      </w:r>
      <w:r>
        <w:rPr/>
        <w:t>la</w:t>
      </w:r>
      <w:r>
        <w:rPr>
          <w:spacing w:val="-15"/>
        </w:rPr>
        <w:t> </w:t>
      </w:r>
      <w:r>
        <w:rPr/>
        <w:t>confidencialidad de los datos correspondientes a las personas afectadas por la información suministrada, especialmente de la persona que hubiera puesto los hechos en conocimiento del ITC, en caso de que se hubiera</w:t>
      </w:r>
      <w:r>
        <w:rPr>
          <w:spacing w:val="-1"/>
        </w:rPr>
        <w:t> </w:t>
      </w:r>
      <w:r>
        <w:rPr/>
        <w:t>identificado.</w:t>
      </w:r>
    </w:p>
    <w:p>
      <w:pPr>
        <w:pStyle w:val="BodyText"/>
      </w:pPr>
    </w:p>
    <w:p>
      <w:pPr>
        <w:pStyle w:val="BodyText"/>
        <w:ind w:left="141" w:right="137"/>
        <w:jc w:val="both"/>
      </w:pPr>
      <w:r>
        <w:rPr/>
        <w:t>En línea con lo anterior, los datos de la persona denunciante serán absolutamente confidenciales y no se comunicarán a la persona denunciada salvo los casos previstos en la normativa aplicable así como, cuando se trate de denuncias falsas o de mala fe para cuya investigación se requiera comunicar a las personas denunciadas los datos de las denunciantes con el fin de adoptar las acciones</w:t>
      </w:r>
      <w:r>
        <w:rPr>
          <w:spacing w:val="-15"/>
        </w:rPr>
        <w:t> </w:t>
      </w:r>
      <w:r>
        <w:rPr/>
        <w:t>correspondientes</w:t>
      </w:r>
      <w:r>
        <w:rPr>
          <w:spacing w:val="-15"/>
        </w:rPr>
        <w:t> </w:t>
      </w:r>
      <w:r>
        <w:rPr/>
        <w:t>para</w:t>
      </w:r>
      <w:r>
        <w:rPr>
          <w:spacing w:val="-15"/>
        </w:rPr>
        <w:t> </w:t>
      </w:r>
      <w:r>
        <w:rPr/>
        <w:t>la</w:t>
      </w:r>
      <w:r>
        <w:rPr>
          <w:spacing w:val="-15"/>
        </w:rPr>
        <w:t> </w:t>
      </w:r>
      <w:r>
        <w:rPr/>
        <w:t>defensa</w:t>
      </w:r>
      <w:r>
        <w:rPr>
          <w:spacing w:val="-14"/>
        </w:rPr>
        <w:t> </w:t>
      </w:r>
      <w:r>
        <w:rPr/>
        <w:t>e</w:t>
      </w:r>
      <w:r>
        <w:rPr>
          <w:spacing w:val="-15"/>
        </w:rPr>
        <w:t> </w:t>
      </w:r>
      <w:r>
        <w:rPr/>
        <w:t>indemnización</w:t>
      </w:r>
      <w:r>
        <w:rPr>
          <w:spacing w:val="-15"/>
        </w:rPr>
        <w:t> </w:t>
      </w:r>
      <w:r>
        <w:rPr/>
        <w:t>de</w:t>
      </w:r>
      <w:r>
        <w:rPr>
          <w:spacing w:val="-15"/>
        </w:rPr>
        <w:t> </w:t>
      </w:r>
      <w:r>
        <w:rPr/>
        <w:t>los</w:t>
      </w:r>
      <w:r>
        <w:rPr>
          <w:spacing w:val="-15"/>
        </w:rPr>
        <w:t> </w:t>
      </w:r>
      <w:r>
        <w:rPr/>
        <w:t>daños</w:t>
      </w:r>
      <w:r>
        <w:rPr>
          <w:spacing w:val="-14"/>
        </w:rPr>
        <w:t> </w:t>
      </w:r>
      <w:r>
        <w:rPr/>
        <w:t>causados</w:t>
      </w:r>
      <w:r>
        <w:rPr>
          <w:spacing w:val="-13"/>
        </w:rPr>
        <w:t> </w:t>
      </w:r>
      <w:r>
        <w:rPr/>
        <w:t>a</w:t>
      </w:r>
      <w:r>
        <w:rPr>
          <w:spacing w:val="-15"/>
        </w:rPr>
        <w:t> </w:t>
      </w:r>
      <w:r>
        <w:rPr/>
        <w:t>las</w:t>
      </w:r>
      <w:r>
        <w:rPr>
          <w:spacing w:val="-15"/>
        </w:rPr>
        <w:t> </w:t>
      </w:r>
      <w:r>
        <w:rPr/>
        <w:t>personas denunciadas.</w:t>
      </w:r>
    </w:p>
    <w:p>
      <w:pPr>
        <w:pStyle w:val="BodyText"/>
      </w:pPr>
    </w:p>
    <w:p>
      <w:pPr>
        <w:pStyle w:val="BodyText"/>
        <w:ind w:left="141" w:right="136"/>
        <w:jc w:val="both"/>
      </w:pPr>
      <w:r>
        <w:rPr/>
        <w:t>Terceros encargados del tratamiento: Además, de los destinatarios mencionados anteriormente, terceros denominados encargados del tratamiento tratarán los datos personales por encargo del ITC para lo cual tendrán acceso a los datos con el fin de prestar servicios de diversa naturaleza contratados por el ITC al amparo de un contrato de encargo de tratamiento con la obligación de seguir las instrucciones de tratamiento proporcionadas por el ITC, de guardar la confidencialidad y</w:t>
      </w:r>
      <w:r>
        <w:rPr>
          <w:spacing w:val="-6"/>
        </w:rPr>
        <w:t> </w:t>
      </w:r>
      <w:r>
        <w:rPr/>
        <w:t>devolver</w:t>
      </w:r>
      <w:r>
        <w:rPr>
          <w:spacing w:val="-5"/>
        </w:rPr>
        <w:t> </w:t>
      </w:r>
      <w:r>
        <w:rPr/>
        <w:t>y/o</w:t>
      </w:r>
      <w:r>
        <w:rPr>
          <w:spacing w:val="-5"/>
        </w:rPr>
        <w:t> </w:t>
      </w:r>
      <w:r>
        <w:rPr/>
        <w:t>destruir</w:t>
      </w:r>
      <w:r>
        <w:rPr>
          <w:spacing w:val="-5"/>
        </w:rPr>
        <w:t> </w:t>
      </w:r>
      <w:r>
        <w:rPr/>
        <w:t>los</w:t>
      </w:r>
      <w:r>
        <w:rPr>
          <w:spacing w:val="-5"/>
        </w:rPr>
        <w:t> </w:t>
      </w:r>
      <w:r>
        <w:rPr/>
        <w:t>datos</w:t>
      </w:r>
      <w:r>
        <w:rPr>
          <w:spacing w:val="-6"/>
        </w:rPr>
        <w:t> </w:t>
      </w:r>
      <w:r>
        <w:rPr/>
        <w:t>a</w:t>
      </w:r>
      <w:r>
        <w:rPr>
          <w:spacing w:val="-5"/>
        </w:rPr>
        <w:t> </w:t>
      </w:r>
      <w:r>
        <w:rPr/>
        <w:t>la</w:t>
      </w:r>
      <w:r>
        <w:rPr>
          <w:spacing w:val="-5"/>
        </w:rPr>
        <w:t> </w:t>
      </w:r>
      <w:r>
        <w:rPr/>
        <w:t>finalización</w:t>
      </w:r>
      <w:r>
        <w:rPr>
          <w:spacing w:val="-5"/>
        </w:rPr>
        <w:t> </w:t>
      </w:r>
      <w:r>
        <w:rPr/>
        <w:t>del</w:t>
      </w:r>
      <w:r>
        <w:rPr>
          <w:spacing w:val="-5"/>
        </w:rPr>
        <w:t> </w:t>
      </w:r>
      <w:r>
        <w:rPr/>
        <w:t>servicio</w:t>
      </w:r>
      <w:r>
        <w:rPr>
          <w:spacing w:val="-6"/>
        </w:rPr>
        <w:t> </w:t>
      </w:r>
      <w:r>
        <w:rPr/>
        <w:t>quedando</w:t>
      </w:r>
      <w:r>
        <w:rPr>
          <w:spacing w:val="-5"/>
        </w:rPr>
        <w:t> </w:t>
      </w:r>
      <w:r>
        <w:rPr/>
        <w:t>prohibido</w:t>
      </w:r>
      <w:r>
        <w:rPr>
          <w:spacing w:val="-5"/>
        </w:rPr>
        <w:t> </w:t>
      </w:r>
      <w:r>
        <w:rPr/>
        <w:t>el</w:t>
      </w:r>
      <w:r>
        <w:rPr>
          <w:spacing w:val="-5"/>
        </w:rPr>
        <w:t> </w:t>
      </w:r>
      <w:r>
        <w:rPr/>
        <w:t>tratamiento</w:t>
      </w:r>
      <w:r>
        <w:rPr>
          <w:spacing w:val="-5"/>
        </w:rPr>
        <w:t> </w:t>
      </w:r>
      <w:r>
        <w:rPr/>
        <w:t>de los datos para fines propios de los encargados del</w:t>
      </w:r>
      <w:r>
        <w:rPr>
          <w:spacing w:val="-1"/>
        </w:rPr>
        <w:t> </w:t>
      </w:r>
      <w:r>
        <w:rPr/>
        <w:t>tratamiento.</w:t>
      </w:r>
    </w:p>
    <w:p>
      <w:pPr>
        <w:pStyle w:val="BodyText"/>
      </w:pPr>
    </w:p>
    <w:p>
      <w:pPr>
        <w:pStyle w:val="BodyText"/>
        <w:spacing w:before="1"/>
        <w:ind w:left="141" w:right="137"/>
        <w:jc w:val="both"/>
      </w:pPr>
      <w:r>
        <w:rPr/>
        <w:t>Transferencias internacionales: Salvo obligación legal, los datos personales no serán objeto de transferencias internacionales.</w:t>
      </w:r>
    </w:p>
    <w:p>
      <w:pPr>
        <w:pStyle w:val="BodyText"/>
        <w:spacing w:before="10"/>
        <w:rPr>
          <w:sz w:val="23"/>
        </w:rPr>
      </w:pPr>
    </w:p>
    <w:p>
      <w:pPr>
        <w:pStyle w:val="BodyText"/>
        <w:ind w:left="141" w:right="136"/>
        <w:jc w:val="both"/>
      </w:pPr>
      <w:r>
        <w:rPr/>
        <w:t>Requisito</w:t>
      </w:r>
      <w:r>
        <w:rPr>
          <w:spacing w:val="-11"/>
        </w:rPr>
        <w:t> </w:t>
      </w:r>
      <w:r>
        <w:rPr/>
        <w:t>legal</w:t>
      </w:r>
      <w:r>
        <w:rPr>
          <w:spacing w:val="-11"/>
        </w:rPr>
        <w:t> </w:t>
      </w:r>
      <w:r>
        <w:rPr/>
        <w:t>de</w:t>
      </w:r>
      <w:r>
        <w:rPr>
          <w:spacing w:val="-10"/>
        </w:rPr>
        <w:t> </w:t>
      </w:r>
      <w:r>
        <w:rPr/>
        <w:t>la</w:t>
      </w:r>
      <w:r>
        <w:rPr>
          <w:spacing w:val="-11"/>
        </w:rPr>
        <w:t> </w:t>
      </w:r>
      <w:r>
        <w:rPr/>
        <w:t>comunicación</w:t>
      </w:r>
      <w:r>
        <w:rPr>
          <w:spacing w:val="-11"/>
        </w:rPr>
        <w:t> </w:t>
      </w:r>
      <w:r>
        <w:rPr/>
        <w:t>de</w:t>
      </w:r>
      <w:r>
        <w:rPr>
          <w:spacing w:val="-10"/>
        </w:rPr>
        <w:t> </w:t>
      </w:r>
      <w:r>
        <w:rPr/>
        <w:t>los</w:t>
      </w:r>
      <w:r>
        <w:rPr>
          <w:spacing w:val="-11"/>
        </w:rPr>
        <w:t> </w:t>
      </w:r>
      <w:r>
        <w:rPr/>
        <w:t>datos</w:t>
      </w:r>
      <w:r>
        <w:rPr>
          <w:spacing w:val="-9"/>
        </w:rPr>
        <w:t> </w:t>
      </w:r>
      <w:r>
        <w:rPr/>
        <w:t>personales:</w:t>
      </w:r>
      <w:r>
        <w:rPr>
          <w:spacing w:val="-10"/>
        </w:rPr>
        <w:t> </w:t>
      </w:r>
      <w:r>
        <w:rPr/>
        <w:t>La</w:t>
      </w:r>
      <w:r>
        <w:rPr>
          <w:spacing w:val="-11"/>
        </w:rPr>
        <w:t> </w:t>
      </w:r>
      <w:r>
        <w:rPr/>
        <w:t>comunicación</w:t>
      </w:r>
      <w:r>
        <w:rPr>
          <w:spacing w:val="-11"/>
        </w:rPr>
        <w:t> </w:t>
      </w:r>
      <w:r>
        <w:rPr/>
        <w:t>de</w:t>
      </w:r>
      <w:r>
        <w:rPr>
          <w:spacing w:val="-10"/>
        </w:rPr>
        <w:t> </w:t>
      </w:r>
      <w:r>
        <w:rPr/>
        <w:t>datos</w:t>
      </w:r>
      <w:r>
        <w:rPr>
          <w:spacing w:val="-11"/>
        </w:rPr>
        <w:t> </w:t>
      </w:r>
      <w:r>
        <w:rPr/>
        <w:t>personales al ITC para el cumplimiento de lo establecido en el presente Código de Conducta es un</w:t>
      </w:r>
      <w:r>
        <w:rPr>
          <w:spacing w:val="34"/>
        </w:rPr>
        <w:t> </w:t>
      </w:r>
      <w:r>
        <w:rPr/>
        <w:t>requisito</w:t>
      </w:r>
    </w:p>
    <w:p>
      <w:pPr>
        <w:spacing w:after="0"/>
        <w:jc w:val="both"/>
        <w:sectPr>
          <w:pgSz w:w="11910" w:h="16840"/>
          <w:pgMar w:header="706" w:footer="0" w:top="1680" w:bottom="280" w:left="1560" w:right="1560"/>
        </w:sectPr>
      </w:pPr>
    </w:p>
    <w:p>
      <w:pPr>
        <w:pStyle w:val="BodyText"/>
        <w:spacing w:before="5"/>
        <w:rPr>
          <w:sz w:val="13"/>
        </w:rPr>
      </w:pPr>
    </w:p>
    <w:p>
      <w:pPr>
        <w:pStyle w:val="BodyText"/>
        <w:spacing w:before="97"/>
        <w:ind w:left="141" w:right="136"/>
        <w:jc w:val="both"/>
      </w:pPr>
      <w:r>
        <w:rPr/>
        <w:t>legal y contractual y por tanto, todas las personas obligadas al cumplimiento del presente Código están</w:t>
      </w:r>
      <w:r>
        <w:rPr>
          <w:spacing w:val="-16"/>
        </w:rPr>
        <w:t> </w:t>
      </w:r>
      <w:r>
        <w:rPr/>
        <w:t>obligadas</w:t>
      </w:r>
      <w:r>
        <w:rPr>
          <w:spacing w:val="-15"/>
        </w:rPr>
        <w:t> </w:t>
      </w:r>
      <w:r>
        <w:rPr/>
        <w:t>a</w:t>
      </w:r>
      <w:r>
        <w:rPr>
          <w:spacing w:val="-16"/>
        </w:rPr>
        <w:t> </w:t>
      </w:r>
      <w:r>
        <w:rPr/>
        <w:t>facilitar</w:t>
      </w:r>
      <w:r>
        <w:rPr>
          <w:spacing w:val="-15"/>
        </w:rPr>
        <w:t> </w:t>
      </w:r>
      <w:r>
        <w:rPr/>
        <w:t>los</w:t>
      </w:r>
      <w:r>
        <w:rPr>
          <w:spacing w:val="-15"/>
        </w:rPr>
        <w:t> </w:t>
      </w:r>
      <w:r>
        <w:rPr/>
        <w:t>datos</w:t>
      </w:r>
      <w:r>
        <w:rPr>
          <w:spacing w:val="-16"/>
        </w:rPr>
        <w:t> </w:t>
      </w:r>
      <w:r>
        <w:rPr/>
        <w:t>personales</w:t>
      </w:r>
      <w:r>
        <w:rPr>
          <w:spacing w:val="-13"/>
        </w:rPr>
        <w:t> </w:t>
      </w:r>
      <w:r>
        <w:rPr/>
        <w:t>que</w:t>
      </w:r>
      <w:r>
        <w:rPr>
          <w:spacing w:val="-16"/>
        </w:rPr>
        <w:t> </w:t>
      </w:r>
      <w:r>
        <w:rPr/>
        <w:t>les</w:t>
      </w:r>
      <w:r>
        <w:rPr>
          <w:spacing w:val="-15"/>
        </w:rPr>
        <w:t> </w:t>
      </w:r>
      <w:r>
        <w:rPr/>
        <w:t>sean</w:t>
      </w:r>
      <w:r>
        <w:rPr>
          <w:spacing w:val="-16"/>
        </w:rPr>
        <w:t> </w:t>
      </w:r>
      <w:r>
        <w:rPr/>
        <w:t>solicitados,</w:t>
      </w:r>
      <w:r>
        <w:rPr>
          <w:spacing w:val="-15"/>
        </w:rPr>
        <w:t> </w:t>
      </w:r>
      <w:r>
        <w:rPr/>
        <w:t>siendo</w:t>
      </w:r>
      <w:r>
        <w:rPr>
          <w:spacing w:val="-15"/>
        </w:rPr>
        <w:t> </w:t>
      </w:r>
      <w:r>
        <w:rPr/>
        <w:t>informadas</w:t>
      </w:r>
      <w:r>
        <w:rPr>
          <w:spacing w:val="-16"/>
        </w:rPr>
        <w:t> </w:t>
      </w:r>
      <w:r>
        <w:rPr/>
        <w:t>de</w:t>
      </w:r>
      <w:r>
        <w:rPr>
          <w:spacing w:val="-15"/>
        </w:rPr>
        <w:t> </w:t>
      </w:r>
      <w:r>
        <w:rPr/>
        <w:t>que, entre las posibles consecuencias de no facilitar tales datos, está el incumplimiento de sus obligaciones de buena fe contractual derivadas de su relación con el ITC y aquellas otras establecidas en el Ordenamiento</w:t>
      </w:r>
      <w:r>
        <w:rPr>
          <w:spacing w:val="-1"/>
        </w:rPr>
        <w:t> </w:t>
      </w:r>
      <w:r>
        <w:rPr/>
        <w:t>Jurídico.</w:t>
      </w:r>
    </w:p>
    <w:p>
      <w:pPr>
        <w:pStyle w:val="BodyText"/>
      </w:pPr>
    </w:p>
    <w:p>
      <w:pPr>
        <w:pStyle w:val="BodyText"/>
        <w:ind w:left="141" w:right="136"/>
        <w:jc w:val="both"/>
      </w:pPr>
      <w:r>
        <w:rPr/>
        <w:t>Plazo de conservación: Los datos personales de las personas que formulen las denuncias o comunicación</w:t>
      </w:r>
      <w:r>
        <w:rPr>
          <w:spacing w:val="-15"/>
        </w:rPr>
        <w:t> </w:t>
      </w:r>
      <w:r>
        <w:rPr/>
        <w:t>de</w:t>
      </w:r>
      <w:r>
        <w:rPr>
          <w:spacing w:val="-14"/>
        </w:rPr>
        <w:t> </w:t>
      </w:r>
      <w:r>
        <w:rPr/>
        <w:t>Irregularidades</w:t>
      </w:r>
      <w:r>
        <w:rPr>
          <w:spacing w:val="-14"/>
        </w:rPr>
        <w:t> </w:t>
      </w:r>
      <w:r>
        <w:rPr/>
        <w:t>(cuando</w:t>
      </w:r>
      <w:r>
        <w:rPr>
          <w:spacing w:val="-14"/>
        </w:rPr>
        <w:t> </w:t>
      </w:r>
      <w:r>
        <w:rPr/>
        <w:t>las</w:t>
      </w:r>
      <w:r>
        <w:rPr>
          <w:spacing w:val="-15"/>
        </w:rPr>
        <w:t> </w:t>
      </w:r>
      <w:r>
        <w:rPr/>
        <w:t>denuncias</w:t>
      </w:r>
      <w:r>
        <w:rPr>
          <w:spacing w:val="-14"/>
        </w:rPr>
        <w:t> </w:t>
      </w:r>
      <w:r>
        <w:rPr/>
        <w:t>no</w:t>
      </w:r>
      <w:r>
        <w:rPr>
          <w:spacing w:val="-14"/>
        </w:rPr>
        <w:t> </w:t>
      </w:r>
      <w:r>
        <w:rPr/>
        <w:t>sean</w:t>
      </w:r>
      <w:r>
        <w:rPr>
          <w:spacing w:val="-15"/>
        </w:rPr>
        <w:t> </w:t>
      </w:r>
      <w:r>
        <w:rPr/>
        <w:t>anónimas)</w:t>
      </w:r>
      <w:r>
        <w:rPr>
          <w:spacing w:val="-14"/>
        </w:rPr>
        <w:t> </w:t>
      </w:r>
      <w:r>
        <w:rPr/>
        <w:t>y</w:t>
      </w:r>
      <w:r>
        <w:rPr>
          <w:spacing w:val="-15"/>
        </w:rPr>
        <w:t> </w:t>
      </w:r>
      <w:r>
        <w:rPr/>
        <w:t>los</w:t>
      </w:r>
      <w:r>
        <w:rPr>
          <w:spacing w:val="-14"/>
        </w:rPr>
        <w:t> </w:t>
      </w:r>
      <w:r>
        <w:rPr/>
        <w:t>datos</w:t>
      </w:r>
      <w:r>
        <w:rPr>
          <w:spacing w:val="-14"/>
        </w:rPr>
        <w:t> </w:t>
      </w:r>
      <w:r>
        <w:rPr/>
        <w:t>personales de las personas denunciadas se conservarán en el sistema de denuncias únicamente durante el tiempo imprescindible para decidir sobre la procedencia de iniciar una investigación sobre los hechos denunciados. En todo caso, transcurridos tres meses desde la introducción de los datos en</w:t>
      </w:r>
      <w:r>
        <w:rPr>
          <w:spacing w:val="-10"/>
        </w:rPr>
        <w:t> </w:t>
      </w:r>
      <w:r>
        <w:rPr/>
        <w:t>el</w:t>
      </w:r>
      <w:r>
        <w:rPr>
          <w:spacing w:val="-10"/>
        </w:rPr>
        <w:t> </w:t>
      </w:r>
      <w:r>
        <w:rPr/>
        <w:t>sistema,</w:t>
      </w:r>
      <w:r>
        <w:rPr>
          <w:spacing w:val="-9"/>
        </w:rPr>
        <w:t> </w:t>
      </w:r>
      <w:r>
        <w:rPr/>
        <w:t>se</w:t>
      </w:r>
      <w:r>
        <w:rPr>
          <w:spacing w:val="-10"/>
        </w:rPr>
        <w:t> </w:t>
      </w:r>
      <w:r>
        <w:rPr/>
        <w:t>procederá</w:t>
      </w:r>
      <w:r>
        <w:rPr>
          <w:spacing w:val="-9"/>
        </w:rPr>
        <w:t> </w:t>
      </w:r>
      <w:r>
        <w:rPr/>
        <w:t>a</w:t>
      </w:r>
      <w:r>
        <w:rPr>
          <w:spacing w:val="-10"/>
        </w:rPr>
        <w:t> </w:t>
      </w:r>
      <w:r>
        <w:rPr/>
        <w:t>la</w:t>
      </w:r>
      <w:r>
        <w:rPr>
          <w:spacing w:val="-9"/>
        </w:rPr>
        <w:t> </w:t>
      </w:r>
      <w:r>
        <w:rPr/>
        <w:t>supresión</w:t>
      </w:r>
      <w:r>
        <w:rPr>
          <w:spacing w:val="-10"/>
        </w:rPr>
        <w:t> </w:t>
      </w:r>
      <w:r>
        <w:rPr/>
        <w:t>de</w:t>
      </w:r>
      <w:r>
        <w:rPr>
          <w:spacing w:val="-10"/>
        </w:rPr>
        <w:t> </w:t>
      </w:r>
      <w:r>
        <w:rPr/>
        <w:t>los</w:t>
      </w:r>
      <w:r>
        <w:rPr>
          <w:spacing w:val="-9"/>
        </w:rPr>
        <w:t> </w:t>
      </w:r>
      <w:r>
        <w:rPr/>
        <w:t>datos</w:t>
      </w:r>
      <w:r>
        <w:rPr>
          <w:spacing w:val="-10"/>
        </w:rPr>
        <w:t> </w:t>
      </w:r>
      <w:r>
        <w:rPr/>
        <w:t>del</w:t>
      </w:r>
      <w:r>
        <w:rPr>
          <w:spacing w:val="-9"/>
        </w:rPr>
        <w:t> </w:t>
      </w:r>
      <w:r>
        <w:rPr/>
        <w:t>sistema</w:t>
      </w:r>
      <w:r>
        <w:rPr>
          <w:spacing w:val="-10"/>
        </w:rPr>
        <w:t> </w:t>
      </w:r>
      <w:r>
        <w:rPr/>
        <w:t>de</w:t>
      </w:r>
      <w:r>
        <w:rPr>
          <w:spacing w:val="-9"/>
        </w:rPr>
        <w:t> </w:t>
      </w:r>
      <w:r>
        <w:rPr/>
        <w:t>denuncias,</w:t>
      </w:r>
      <w:r>
        <w:rPr>
          <w:spacing w:val="-10"/>
        </w:rPr>
        <w:t> </w:t>
      </w:r>
      <w:r>
        <w:rPr/>
        <w:t>salvo</w:t>
      </w:r>
      <w:r>
        <w:rPr>
          <w:spacing w:val="-10"/>
        </w:rPr>
        <w:t> </w:t>
      </w:r>
      <w:r>
        <w:rPr/>
        <w:t>que</w:t>
      </w:r>
      <w:r>
        <w:rPr>
          <w:spacing w:val="-9"/>
        </w:rPr>
        <w:t> </w:t>
      </w:r>
      <w:r>
        <w:rPr/>
        <w:t>exista la necesidad de conservar los datos en el sistema para dejar evidencia del funcionamiento del modelo de prevención de la comisión de delitos por el</w:t>
      </w:r>
      <w:r>
        <w:rPr>
          <w:spacing w:val="-6"/>
        </w:rPr>
        <w:t> </w:t>
      </w:r>
      <w:r>
        <w:rPr/>
        <w:t>ITC.</w:t>
      </w:r>
    </w:p>
    <w:p>
      <w:pPr>
        <w:pStyle w:val="BodyText"/>
        <w:spacing w:before="1"/>
      </w:pPr>
    </w:p>
    <w:p>
      <w:pPr>
        <w:pStyle w:val="BodyText"/>
        <w:ind w:left="141" w:right="136"/>
        <w:jc w:val="both"/>
      </w:pPr>
      <w:r>
        <w:rPr/>
        <w:t>Transcurrido el plazo mencionado en el párrafo anterior, los datos podrán seguir siendo tratados por</w:t>
      </w:r>
      <w:r>
        <w:rPr>
          <w:spacing w:val="-5"/>
        </w:rPr>
        <w:t> </w:t>
      </w:r>
      <w:r>
        <w:rPr/>
        <w:t>el</w:t>
      </w:r>
      <w:r>
        <w:rPr>
          <w:spacing w:val="-4"/>
        </w:rPr>
        <w:t> </w:t>
      </w:r>
      <w:r>
        <w:rPr/>
        <w:t>ITC</w:t>
      </w:r>
      <w:r>
        <w:rPr>
          <w:spacing w:val="-5"/>
        </w:rPr>
        <w:t> </w:t>
      </w:r>
      <w:r>
        <w:rPr/>
        <w:t>en</w:t>
      </w:r>
      <w:r>
        <w:rPr>
          <w:spacing w:val="-4"/>
        </w:rPr>
        <w:t> </w:t>
      </w:r>
      <w:r>
        <w:rPr/>
        <w:t>el</w:t>
      </w:r>
      <w:r>
        <w:rPr>
          <w:spacing w:val="-5"/>
        </w:rPr>
        <w:t> </w:t>
      </w:r>
      <w:r>
        <w:rPr/>
        <w:t>marco</w:t>
      </w:r>
      <w:r>
        <w:rPr>
          <w:spacing w:val="-4"/>
        </w:rPr>
        <w:t> </w:t>
      </w:r>
      <w:r>
        <w:rPr/>
        <w:t>de</w:t>
      </w:r>
      <w:r>
        <w:rPr>
          <w:spacing w:val="-5"/>
        </w:rPr>
        <w:t> </w:t>
      </w:r>
      <w:r>
        <w:rPr/>
        <w:t>las</w:t>
      </w:r>
      <w:r>
        <w:rPr>
          <w:spacing w:val="-4"/>
        </w:rPr>
        <w:t> </w:t>
      </w:r>
      <w:r>
        <w:rPr/>
        <w:t>investigaciones</w:t>
      </w:r>
      <w:r>
        <w:rPr>
          <w:spacing w:val="-5"/>
        </w:rPr>
        <w:t> </w:t>
      </w:r>
      <w:r>
        <w:rPr/>
        <w:t>de</w:t>
      </w:r>
      <w:r>
        <w:rPr>
          <w:spacing w:val="-1"/>
        </w:rPr>
        <w:t> </w:t>
      </w:r>
      <w:r>
        <w:rPr/>
        <w:t>los</w:t>
      </w:r>
      <w:r>
        <w:rPr>
          <w:spacing w:val="-5"/>
        </w:rPr>
        <w:t> </w:t>
      </w:r>
      <w:r>
        <w:rPr/>
        <w:t>hechos</w:t>
      </w:r>
      <w:r>
        <w:rPr>
          <w:spacing w:val="-4"/>
        </w:rPr>
        <w:t> </w:t>
      </w:r>
      <w:r>
        <w:rPr/>
        <w:t>denunciados,</w:t>
      </w:r>
      <w:r>
        <w:rPr>
          <w:spacing w:val="-5"/>
        </w:rPr>
        <w:t> </w:t>
      </w:r>
      <w:r>
        <w:rPr/>
        <w:t>y</w:t>
      </w:r>
      <w:r>
        <w:rPr>
          <w:spacing w:val="-4"/>
        </w:rPr>
        <w:t> </w:t>
      </w:r>
      <w:r>
        <w:rPr/>
        <w:t>por</w:t>
      </w:r>
      <w:r>
        <w:rPr>
          <w:spacing w:val="-5"/>
        </w:rPr>
        <w:t> </w:t>
      </w:r>
      <w:r>
        <w:rPr/>
        <w:t>los</w:t>
      </w:r>
      <w:r>
        <w:rPr>
          <w:spacing w:val="-4"/>
        </w:rPr>
        <w:t> </w:t>
      </w:r>
      <w:r>
        <w:rPr/>
        <w:t>plazos</w:t>
      </w:r>
      <w:r>
        <w:rPr>
          <w:spacing w:val="-5"/>
        </w:rPr>
        <w:t> </w:t>
      </w:r>
      <w:r>
        <w:rPr/>
        <w:t>legales para cumplimiento de obligaciones y responsabilidades derivadas de las normas legales aplicables.</w:t>
      </w:r>
    </w:p>
    <w:p>
      <w:pPr>
        <w:pStyle w:val="BodyText"/>
        <w:spacing w:before="11"/>
        <w:rPr>
          <w:sz w:val="23"/>
        </w:rPr>
      </w:pPr>
    </w:p>
    <w:p>
      <w:pPr>
        <w:pStyle w:val="BodyText"/>
        <w:ind w:left="141" w:right="135"/>
        <w:jc w:val="both"/>
      </w:pPr>
      <w:r>
        <w:rPr/>
        <w:t>Derechos: Las personas interesadas pueden ejercitar sus derechos de acceso, rectificación, supresión, limitación al tratamiento, oposición, portabilidad y no ser sometida a una decisión basada exclusivamente en el tratamiento automatizado de sus datos personales.</w:t>
      </w:r>
    </w:p>
    <w:p>
      <w:pPr>
        <w:pStyle w:val="BodyText"/>
      </w:pPr>
    </w:p>
    <w:p>
      <w:pPr>
        <w:pStyle w:val="BodyText"/>
        <w:ind w:left="141" w:right="137"/>
        <w:jc w:val="both"/>
      </w:pPr>
      <w:r>
        <w:rPr/>
        <w:t>El ejercicio podrá llevarse a cabo mediante el envío al ITC de una solicitud indicando el derecho que ejercita a cualquiera de las siguientes direcciones:</w:t>
      </w:r>
    </w:p>
    <w:p>
      <w:pPr>
        <w:pStyle w:val="BodyText"/>
      </w:pPr>
    </w:p>
    <w:p>
      <w:pPr>
        <w:pStyle w:val="BodyText"/>
        <w:ind w:left="141" w:right="1971"/>
      </w:pPr>
      <w:r>
        <w:rPr/>
        <w:t>Dirección postal: c/ Cebrián, nº 3, C.P. 35003, Las Palmas de Gran Canaria</w:t>
      </w:r>
      <w:r>
        <w:rPr>
          <w:color w:val="323232"/>
        </w:rPr>
        <w:t>. </w:t>
      </w:r>
      <w:r>
        <w:rPr/>
        <w:t>Dirección electrónica: </w:t>
      </w:r>
      <w:hyperlink r:id="rId7">
        <w:r>
          <w:rPr>
            <w:color w:val="007AB0"/>
            <w:u w:val="single" w:color="007AB0"/>
          </w:rPr>
          <w:t>lpd@itccanarias.org</w:t>
        </w:r>
      </w:hyperlink>
    </w:p>
    <w:p>
      <w:pPr>
        <w:pStyle w:val="BodyText"/>
        <w:spacing w:before="7"/>
        <w:rPr>
          <w:sz w:val="15"/>
        </w:rPr>
      </w:pPr>
    </w:p>
    <w:p>
      <w:pPr>
        <w:pStyle w:val="BodyText"/>
        <w:spacing w:before="96"/>
        <w:ind w:left="141" w:right="135"/>
        <w:jc w:val="both"/>
      </w:pPr>
      <w:r>
        <w:rPr/>
        <w:t>El ITC podrá solicitar un documento de identidad si necesita verificar la identidad de la persona que ejercita el derecho, dependiendo de la naturaleza de su solicitud.</w:t>
      </w:r>
    </w:p>
    <w:p>
      <w:pPr>
        <w:pStyle w:val="BodyText"/>
        <w:spacing w:before="1"/>
      </w:pPr>
    </w:p>
    <w:p>
      <w:pPr>
        <w:pStyle w:val="BodyText"/>
        <w:ind w:left="141" w:right="136"/>
        <w:jc w:val="both"/>
      </w:pPr>
      <w:r>
        <w:rPr/>
        <w:t>Además,</w:t>
      </w:r>
      <w:r>
        <w:rPr>
          <w:spacing w:val="-7"/>
        </w:rPr>
        <w:t> </w:t>
      </w:r>
      <w:r>
        <w:rPr/>
        <w:t>las</w:t>
      </w:r>
      <w:r>
        <w:rPr>
          <w:spacing w:val="-7"/>
        </w:rPr>
        <w:t> </w:t>
      </w:r>
      <w:r>
        <w:rPr/>
        <w:t>personas</w:t>
      </w:r>
      <w:r>
        <w:rPr>
          <w:spacing w:val="-7"/>
        </w:rPr>
        <w:t> </w:t>
      </w:r>
      <w:r>
        <w:rPr/>
        <w:t>interesadas</w:t>
      </w:r>
      <w:r>
        <w:rPr>
          <w:spacing w:val="-7"/>
        </w:rPr>
        <w:t> </w:t>
      </w:r>
      <w:r>
        <w:rPr/>
        <w:t>pueden</w:t>
      </w:r>
      <w:r>
        <w:rPr>
          <w:spacing w:val="-7"/>
        </w:rPr>
        <w:t> </w:t>
      </w:r>
      <w:r>
        <w:rPr/>
        <w:t>presentar</w:t>
      </w:r>
      <w:r>
        <w:rPr>
          <w:spacing w:val="-7"/>
        </w:rPr>
        <w:t> </w:t>
      </w:r>
      <w:r>
        <w:rPr/>
        <w:t>una</w:t>
      </w:r>
      <w:r>
        <w:rPr>
          <w:spacing w:val="-7"/>
        </w:rPr>
        <w:t> </w:t>
      </w:r>
      <w:r>
        <w:rPr/>
        <w:t>reclamación</w:t>
      </w:r>
      <w:r>
        <w:rPr>
          <w:spacing w:val="-7"/>
        </w:rPr>
        <w:t> </w:t>
      </w:r>
      <w:r>
        <w:rPr/>
        <w:t>en</w:t>
      </w:r>
      <w:r>
        <w:rPr>
          <w:spacing w:val="-7"/>
        </w:rPr>
        <w:t> </w:t>
      </w:r>
      <w:r>
        <w:rPr/>
        <w:t>España</w:t>
      </w:r>
      <w:r>
        <w:rPr>
          <w:spacing w:val="-6"/>
        </w:rPr>
        <w:t> </w:t>
      </w:r>
      <w:r>
        <w:rPr/>
        <w:t>ante</w:t>
      </w:r>
      <w:r>
        <w:rPr>
          <w:spacing w:val="-6"/>
        </w:rPr>
        <w:t> </w:t>
      </w:r>
      <w:r>
        <w:rPr/>
        <w:t>la</w:t>
      </w:r>
      <w:r>
        <w:rPr>
          <w:spacing w:val="-7"/>
        </w:rPr>
        <w:t> </w:t>
      </w:r>
      <w:r>
        <w:rPr/>
        <w:t>Agencia Española de Protección de Datos (</w:t>
      </w:r>
      <w:r>
        <w:rPr>
          <w:color w:val="0000FF"/>
          <w:u w:val="single" w:color="0000FF"/>
        </w:rPr>
        <w:t>www.agpd.es</w:t>
      </w:r>
      <w:r>
        <w:rPr/>
        <w:t>) y solicitar información y tutela sobre el ejercicio de</w:t>
      </w:r>
      <w:r>
        <w:rPr>
          <w:spacing w:val="-4"/>
        </w:rPr>
        <w:t> </w:t>
      </w:r>
      <w:r>
        <w:rPr/>
        <w:t>sus</w:t>
      </w:r>
      <w:r>
        <w:rPr>
          <w:spacing w:val="-4"/>
        </w:rPr>
        <w:t> </w:t>
      </w:r>
      <w:r>
        <w:rPr/>
        <w:t>derechos</w:t>
      </w:r>
      <w:r>
        <w:rPr>
          <w:spacing w:val="-4"/>
        </w:rPr>
        <w:t> </w:t>
      </w:r>
      <w:r>
        <w:rPr/>
        <w:t>si</w:t>
      </w:r>
      <w:r>
        <w:rPr>
          <w:spacing w:val="-4"/>
        </w:rPr>
        <w:t> </w:t>
      </w:r>
      <w:r>
        <w:rPr/>
        <w:t>considera</w:t>
      </w:r>
      <w:r>
        <w:rPr>
          <w:spacing w:val="-4"/>
        </w:rPr>
        <w:t> </w:t>
      </w:r>
      <w:r>
        <w:rPr/>
        <w:t>vulnerada</w:t>
      </w:r>
      <w:r>
        <w:rPr>
          <w:spacing w:val="-4"/>
        </w:rPr>
        <w:t> </w:t>
      </w:r>
      <w:r>
        <w:rPr/>
        <w:t>la</w:t>
      </w:r>
      <w:r>
        <w:rPr>
          <w:spacing w:val="-3"/>
        </w:rPr>
        <w:t> </w:t>
      </w:r>
      <w:r>
        <w:rPr/>
        <w:t>normativa</w:t>
      </w:r>
      <w:r>
        <w:rPr>
          <w:spacing w:val="-5"/>
        </w:rPr>
        <w:t> </w:t>
      </w:r>
      <w:r>
        <w:rPr/>
        <w:t>de</w:t>
      </w:r>
      <w:r>
        <w:rPr>
          <w:spacing w:val="-5"/>
        </w:rPr>
        <w:t> </w:t>
      </w:r>
      <w:r>
        <w:rPr/>
        <w:t>protección</w:t>
      </w:r>
      <w:r>
        <w:rPr>
          <w:spacing w:val="-5"/>
        </w:rPr>
        <w:t> </w:t>
      </w:r>
      <w:r>
        <w:rPr/>
        <w:t>de</w:t>
      </w:r>
      <w:r>
        <w:rPr>
          <w:spacing w:val="-3"/>
        </w:rPr>
        <w:t> </w:t>
      </w:r>
      <w:r>
        <w:rPr/>
        <w:t>sus</w:t>
      </w:r>
      <w:r>
        <w:rPr>
          <w:spacing w:val="-4"/>
        </w:rPr>
        <w:t> </w:t>
      </w:r>
      <w:r>
        <w:rPr/>
        <w:t>datos</w:t>
      </w:r>
      <w:r>
        <w:rPr>
          <w:spacing w:val="-4"/>
        </w:rPr>
        <w:t> </w:t>
      </w:r>
      <w:r>
        <w:rPr/>
        <w:t>o</w:t>
      </w:r>
      <w:r>
        <w:rPr>
          <w:spacing w:val="-3"/>
        </w:rPr>
        <w:t> </w:t>
      </w:r>
      <w:r>
        <w:rPr/>
        <w:t>no</w:t>
      </w:r>
      <w:r>
        <w:rPr>
          <w:spacing w:val="-4"/>
        </w:rPr>
        <w:t> </w:t>
      </w:r>
      <w:r>
        <w:rPr/>
        <w:t>ha</w:t>
      </w:r>
      <w:r>
        <w:rPr>
          <w:spacing w:val="-4"/>
        </w:rPr>
        <w:t> </w:t>
      </w:r>
      <w:r>
        <w:rPr/>
        <w:t>obtenido satisfacción por parte del ITC en el ejercicio de sus</w:t>
      </w:r>
      <w:r>
        <w:rPr>
          <w:spacing w:val="-8"/>
        </w:rPr>
        <w:t> </w:t>
      </w:r>
      <w:r>
        <w:rPr/>
        <w:t>derechos.</w:t>
      </w:r>
    </w:p>
    <w:p>
      <w:pPr>
        <w:pStyle w:val="BodyText"/>
        <w:spacing w:before="10"/>
        <w:rPr>
          <w:sz w:val="23"/>
        </w:rPr>
      </w:pPr>
    </w:p>
    <w:p>
      <w:pPr>
        <w:pStyle w:val="BodyText"/>
        <w:spacing w:before="1"/>
        <w:ind w:left="141" w:right="139"/>
        <w:jc w:val="both"/>
      </w:pPr>
      <w:r>
        <w:rPr/>
        <w:t>Con</w:t>
      </w:r>
      <w:r>
        <w:rPr>
          <w:spacing w:val="-20"/>
        </w:rPr>
        <w:t> </w:t>
      </w:r>
      <w:r>
        <w:rPr/>
        <w:t>carácter</w:t>
      </w:r>
      <w:r>
        <w:rPr>
          <w:spacing w:val="-19"/>
        </w:rPr>
        <w:t> </w:t>
      </w:r>
      <w:r>
        <w:rPr/>
        <w:t>voluntario</w:t>
      </w:r>
      <w:r>
        <w:rPr>
          <w:spacing w:val="-19"/>
        </w:rPr>
        <w:t> </w:t>
      </w:r>
      <w:r>
        <w:rPr/>
        <w:t>y</w:t>
      </w:r>
      <w:r>
        <w:rPr>
          <w:spacing w:val="-19"/>
        </w:rPr>
        <w:t> </w:t>
      </w:r>
      <w:r>
        <w:rPr/>
        <w:t>previo</w:t>
      </w:r>
      <w:r>
        <w:rPr>
          <w:spacing w:val="-17"/>
        </w:rPr>
        <w:t> </w:t>
      </w:r>
      <w:r>
        <w:rPr/>
        <w:t>a</w:t>
      </w:r>
      <w:r>
        <w:rPr>
          <w:spacing w:val="-18"/>
        </w:rPr>
        <w:t> </w:t>
      </w:r>
      <w:r>
        <w:rPr/>
        <w:t>interponer</w:t>
      </w:r>
      <w:r>
        <w:rPr>
          <w:spacing w:val="-19"/>
        </w:rPr>
        <w:t> </w:t>
      </w:r>
      <w:r>
        <w:rPr/>
        <w:t>la</w:t>
      </w:r>
      <w:r>
        <w:rPr>
          <w:spacing w:val="-18"/>
        </w:rPr>
        <w:t> </w:t>
      </w:r>
      <w:r>
        <w:rPr/>
        <w:t>reclamación,</w:t>
      </w:r>
      <w:r>
        <w:rPr>
          <w:spacing w:val="-18"/>
        </w:rPr>
        <w:t> </w:t>
      </w:r>
      <w:r>
        <w:rPr/>
        <w:t>la</w:t>
      </w:r>
      <w:r>
        <w:rPr>
          <w:spacing w:val="-18"/>
        </w:rPr>
        <w:t> </w:t>
      </w:r>
      <w:r>
        <w:rPr/>
        <w:t>persona</w:t>
      </w:r>
      <w:r>
        <w:rPr>
          <w:spacing w:val="-18"/>
        </w:rPr>
        <w:t> </w:t>
      </w:r>
      <w:r>
        <w:rPr/>
        <w:t>interesada</w:t>
      </w:r>
      <w:r>
        <w:rPr>
          <w:spacing w:val="-19"/>
        </w:rPr>
        <w:t> </w:t>
      </w:r>
      <w:r>
        <w:rPr/>
        <w:t>puede</w:t>
      </w:r>
      <w:r>
        <w:rPr>
          <w:spacing w:val="-18"/>
        </w:rPr>
        <w:t> </w:t>
      </w:r>
      <w:r>
        <w:rPr/>
        <w:t>contactar con el Delegado de Protección de Datos del ITC a través de</w:t>
      </w:r>
      <w:r>
        <w:rPr>
          <w:spacing w:val="-20"/>
        </w:rPr>
        <w:t> </w:t>
      </w:r>
      <w:hyperlink r:id="rId8">
        <w:r>
          <w:rPr/>
          <w:t>dpo@prodatmail.com</w:t>
        </w:r>
      </w:hyperlink>
    </w:p>
    <w:p>
      <w:pPr>
        <w:pStyle w:val="BodyText"/>
        <w:spacing w:before="1"/>
      </w:pPr>
    </w:p>
    <w:p>
      <w:pPr>
        <w:pStyle w:val="Heading1"/>
        <w:jc w:val="both"/>
      </w:pPr>
      <w:bookmarkStart w:name="_TOC_250003" w:id="10"/>
      <w:bookmarkEnd w:id="10"/>
      <w:r>
        <w:rPr>
          <w:color w:val="00B0F0"/>
        </w:rPr>
        <w:t>TÍTULO VI.- GENERAL</w:t>
      </w:r>
    </w:p>
    <w:p>
      <w:pPr>
        <w:pStyle w:val="BodyText"/>
        <w:spacing w:before="10"/>
        <w:rPr>
          <w:b/>
          <w:sz w:val="17"/>
        </w:rPr>
      </w:pPr>
    </w:p>
    <w:p>
      <w:pPr>
        <w:pStyle w:val="Heading1"/>
        <w:spacing w:before="100"/>
      </w:pPr>
      <w:bookmarkStart w:name="_TOC_250002" w:id="11"/>
      <w:bookmarkEnd w:id="11"/>
      <w:r>
        <w:rPr>
          <w:color w:val="00B0F0"/>
        </w:rPr>
        <w:t>1.- Aprobación</w:t>
      </w:r>
    </w:p>
    <w:p>
      <w:pPr>
        <w:pStyle w:val="BodyText"/>
        <w:spacing w:before="11"/>
        <w:rPr>
          <w:b/>
          <w:sz w:val="23"/>
        </w:rPr>
      </w:pPr>
    </w:p>
    <w:p>
      <w:pPr>
        <w:pStyle w:val="BodyText"/>
        <w:ind w:left="141"/>
      </w:pPr>
      <w:r>
        <w:rPr/>
        <w:t>El presente Código de Conducta ha sido aprobado por el Consejo de Administración del ITC el 31/03/2023 y desde entonces no ha sufrido modificaciones.</w:t>
      </w:r>
    </w:p>
    <w:p>
      <w:pPr>
        <w:spacing w:after="0"/>
        <w:sectPr>
          <w:pgSz w:w="11910" w:h="16840"/>
          <w:pgMar w:header="706" w:footer="0" w:top="1680" w:bottom="280" w:left="1560" w:right="1560"/>
        </w:sectPr>
      </w:pPr>
    </w:p>
    <w:p>
      <w:pPr>
        <w:pStyle w:val="BodyText"/>
        <w:spacing w:before="5"/>
        <w:rPr>
          <w:sz w:val="13"/>
        </w:rPr>
      </w:pPr>
    </w:p>
    <w:p>
      <w:pPr>
        <w:pStyle w:val="BodyText"/>
        <w:spacing w:before="97"/>
        <w:ind w:left="141" w:right="137"/>
        <w:jc w:val="both"/>
      </w:pPr>
      <w:r>
        <w:rPr/>
        <w:t>Desde entonces resulta de obligado cumplimiento para todas aquellas personas a quienes es de aplicación, permaneciendo vigente en tanto el Consejo de Administración del ITC no apruebe su actualización, revisión o modificación o derogación.</w:t>
      </w:r>
    </w:p>
    <w:p>
      <w:pPr>
        <w:pStyle w:val="BodyText"/>
      </w:pPr>
    </w:p>
    <w:p>
      <w:pPr>
        <w:pStyle w:val="Heading1"/>
        <w:jc w:val="both"/>
      </w:pPr>
      <w:bookmarkStart w:name="_TOC_250001" w:id="12"/>
      <w:bookmarkEnd w:id="12"/>
      <w:r>
        <w:rPr>
          <w:color w:val="00B0F0"/>
        </w:rPr>
        <w:t>2.- Actualización</w:t>
      </w:r>
    </w:p>
    <w:p>
      <w:pPr>
        <w:pStyle w:val="BodyText"/>
        <w:rPr>
          <w:b/>
        </w:rPr>
      </w:pPr>
    </w:p>
    <w:p>
      <w:pPr>
        <w:pStyle w:val="BodyText"/>
        <w:ind w:left="141" w:right="137"/>
        <w:jc w:val="both"/>
      </w:pPr>
      <w:r>
        <w:rPr/>
        <w:t>Este Código de Conducta se revisará y actualizará atendiendo a las exigencias y modificaciones derivadas de la adaptación a la legislación vigente, atendiendo a las sugerencias de Órgano de Cumplimiento, así como a los distintos estándares de cumplimiento normativo existentes.</w:t>
      </w:r>
    </w:p>
    <w:p>
      <w:pPr>
        <w:pStyle w:val="BodyText"/>
        <w:rPr>
          <w:sz w:val="26"/>
        </w:rPr>
      </w:pPr>
    </w:p>
    <w:p>
      <w:pPr>
        <w:pStyle w:val="BodyText"/>
        <w:spacing w:before="2"/>
        <w:rPr>
          <w:sz w:val="22"/>
        </w:rPr>
      </w:pPr>
    </w:p>
    <w:p>
      <w:pPr>
        <w:pStyle w:val="Heading1"/>
        <w:jc w:val="both"/>
      </w:pPr>
      <w:bookmarkStart w:name="_TOC_250000" w:id="13"/>
      <w:bookmarkEnd w:id="13"/>
      <w:r>
        <w:rPr>
          <w:color w:val="00B0F0"/>
        </w:rPr>
        <w:t>TÍTULO VII.- COMPROMISO DE CUMPLIMIENTO</w:t>
      </w:r>
    </w:p>
    <w:p>
      <w:pPr>
        <w:pStyle w:val="BodyText"/>
        <w:spacing w:before="1"/>
        <w:rPr>
          <w:b/>
          <w:sz w:val="18"/>
        </w:rPr>
      </w:pPr>
    </w:p>
    <w:p>
      <w:pPr>
        <w:pStyle w:val="BodyText"/>
        <w:spacing w:before="97"/>
        <w:ind w:left="141"/>
      </w:pPr>
      <w:r>
        <w:rPr/>
        <w:t>Al aceptar y firmar el presente Código de Conducta para Proveedores, el Proveedor se obliga a:</w:t>
      </w:r>
    </w:p>
    <w:p>
      <w:pPr>
        <w:pStyle w:val="BodyText"/>
      </w:pPr>
    </w:p>
    <w:p>
      <w:pPr>
        <w:pStyle w:val="ListParagraph"/>
        <w:numPr>
          <w:ilvl w:val="0"/>
          <w:numId w:val="4"/>
        </w:numPr>
        <w:tabs>
          <w:tab w:pos="861" w:val="left" w:leader="none"/>
          <w:tab w:pos="862" w:val="left" w:leader="none"/>
        </w:tabs>
        <w:spacing w:line="240" w:lineRule="auto" w:before="0" w:after="0"/>
        <w:ind w:left="861" w:right="0" w:hanging="361"/>
        <w:jc w:val="left"/>
        <w:rPr>
          <w:sz w:val="24"/>
        </w:rPr>
      </w:pPr>
      <w:r>
        <w:rPr>
          <w:sz w:val="24"/>
        </w:rPr>
        <w:t>Respetar este Código, mientras mantengan su condición de proveedor con el</w:t>
      </w:r>
      <w:r>
        <w:rPr>
          <w:spacing w:val="-15"/>
          <w:sz w:val="24"/>
        </w:rPr>
        <w:t> </w:t>
      </w:r>
      <w:r>
        <w:rPr>
          <w:sz w:val="24"/>
        </w:rPr>
        <w:t>ITC.</w:t>
      </w:r>
    </w:p>
    <w:p>
      <w:pPr>
        <w:pStyle w:val="BodyText"/>
      </w:pPr>
    </w:p>
    <w:p>
      <w:pPr>
        <w:pStyle w:val="ListParagraph"/>
        <w:numPr>
          <w:ilvl w:val="0"/>
          <w:numId w:val="4"/>
        </w:numPr>
        <w:tabs>
          <w:tab w:pos="862" w:val="left" w:leader="none"/>
        </w:tabs>
        <w:spacing w:line="237" w:lineRule="auto" w:before="1" w:after="0"/>
        <w:ind w:left="861" w:right="137" w:hanging="360"/>
        <w:jc w:val="both"/>
        <w:rPr>
          <w:sz w:val="24"/>
        </w:rPr>
      </w:pPr>
      <w:r>
        <w:rPr>
          <w:sz w:val="24"/>
        </w:rPr>
        <w:t>Participar en las actividades de verificación del presente Código que pueda establecer el ITC.</w:t>
      </w:r>
    </w:p>
    <w:p>
      <w:pPr>
        <w:pStyle w:val="BodyText"/>
        <w:spacing w:before="3"/>
      </w:pPr>
    </w:p>
    <w:p>
      <w:pPr>
        <w:pStyle w:val="ListParagraph"/>
        <w:numPr>
          <w:ilvl w:val="0"/>
          <w:numId w:val="4"/>
        </w:numPr>
        <w:tabs>
          <w:tab w:pos="862" w:val="left" w:leader="none"/>
        </w:tabs>
        <w:spacing w:line="237" w:lineRule="auto" w:before="0" w:after="0"/>
        <w:ind w:left="861" w:right="137" w:hanging="360"/>
        <w:jc w:val="both"/>
        <w:rPr>
          <w:sz w:val="24"/>
        </w:rPr>
      </w:pPr>
      <w:r>
        <w:rPr>
          <w:sz w:val="24"/>
        </w:rPr>
        <w:t>Implantar las acciones correctivas, en caso de que sea necesario, como resultado de alguna actividad de verificación que haya llevado a cabo el ITC en su</w:t>
      </w:r>
      <w:r>
        <w:rPr>
          <w:spacing w:val="-32"/>
          <w:sz w:val="24"/>
        </w:rPr>
        <w:t> </w:t>
      </w:r>
      <w:r>
        <w:rPr>
          <w:sz w:val="24"/>
        </w:rPr>
        <w:t>organización.</w:t>
      </w:r>
    </w:p>
    <w:p>
      <w:pPr>
        <w:pStyle w:val="BodyText"/>
        <w:spacing w:before="1"/>
      </w:pPr>
    </w:p>
    <w:p>
      <w:pPr>
        <w:pStyle w:val="ListParagraph"/>
        <w:numPr>
          <w:ilvl w:val="0"/>
          <w:numId w:val="4"/>
        </w:numPr>
        <w:tabs>
          <w:tab w:pos="862" w:val="left" w:leader="none"/>
        </w:tabs>
        <w:spacing w:line="240" w:lineRule="auto" w:before="0" w:after="0"/>
        <w:ind w:left="861" w:right="136" w:hanging="360"/>
        <w:jc w:val="both"/>
        <w:rPr>
          <w:sz w:val="24"/>
        </w:rPr>
      </w:pPr>
      <w:r>
        <w:rPr>
          <w:sz w:val="24"/>
        </w:rPr>
        <w:t>Comunicar al ITC cualquier información que consideren relevante con relación a las obligaciones establecidas en el presente código y en particular, denunciar a través del</w:t>
      </w:r>
      <w:r>
        <w:rPr>
          <w:color w:val="00B0F0"/>
          <w:sz w:val="24"/>
          <w:u w:val="single" w:color="00B0F0"/>
        </w:rPr>
        <w:t> Canal Ético y de Denuncias</w:t>
      </w:r>
      <w:r>
        <w:rPr>
          <w:color w:val="00B0F0"/>
          <w:sz w:val="24"/>
        </w:rPr>
        <w:t> </w:t>
      </w:r>
      <w:r>
        <w:rPr>
          <w:sz w:val="24"/>
        </w:rPr>
        <w:t>publicado en el siguiente enlace</w:t>
      </w:r>
      <w:r>
        <w:rPr>
          <w:color w:val="00B0F0"/>
          <w:sz w:val="24"/>
        </w:rPr>
        <w:t> </w:t>
      </w:r>
      <w:hyperlink r:id="rId6">
        <w:r>
          <w:rPr>
            <w:color w:val="00B0F0"/>
            <w:sz w:val="24"/>
          </w:rPr>
          <w:t>https://www.itccanarias.org</w:t>
        </w:r>
      </w:hyperlink>
      <w:r>
        <w:rPr>
          <w:color w:val="00B0F0"/>
          <w:sz w:val="24"/>
        </w:rPr>
        <w:t>/</w:t>
      </w:r>
      <w:hyperlink r:id="rId6">
        <w:r>
          <w:rPr>
            <w:color w:val="00B0F0"/>
            <w:sz w:val="24"/>
          </w:rPr>
          <w:t>web/es/canal-etico </w:t>
        </w:r>
      </w:hyperlink>
      <w:r>
        <w:rPr>
          <w:sz w:val="22"/>
        </w:rPr>
        <w:t>cualquier </w:t>
      </w:r>
      <w:r>
        <w:rPr>
          <w:sz w:val="24"/>
        </w:rPr>
        <w:t>conducta ilícita o contraria a los principios contenidos en el citado Código o normativa legal vigente de cualquier naturaleza.</w:t>
      </w:r>
    </w:p>
    <w:p>
      <w:pPr>
        <w:pStyle w:val="BodyText"/>
        <w:rPr>
          <w:sz w:val="26"/>
        </w:rPr>
      </w:pPr>
    </w:p>
    <w:p>
      <w:pPr>
        <w:pStyle w:val="BodyText"/>
        <w:rPr>
          <w:sz w:val="26"/>
        </w:rPr>
      </w:pPr>
    </w:p>
    <w:p>
      <w:pPr>
        <w:pStyle w:val="BodyText"/>
        <w:spacing w:before="227"/>
        <w:ind w:left="141"/>
      </w:pPr>
      <w:r>
        <w:rPr/>
        <w:t>Nombre, cargo, organización</w:t>
      </w:r>
      <w:r>
        <w:rPr>
          <w:spacing w:val="-20"/>
        </w:rPr>
        <w:t> </w:t>
      </w:r>
      <w:r>
        <w:rPr/>
        <w:t>....................</w:t>
      </w:r>
    </w:p>
    <w:p>
      <w:pPr>
        <w:pStyle w:val="BodyText"/>
        <w:spacing w:before="11"/>
        <w:rPr>
          <w:sz w:val="23"/>
        </w:rPr>
      </w:pPr>
    </w:p>
    <w:p>
      <w:pPr>
        <w:pStyle w:val="BodyText"/>
        <w:ind w:left="141"/>
      </w:pPr>
      <w:r>
        <w:rPr>
          <w:rFonts w:ascii="Wingdings" w:hAnsi="Wingdings"/>
        </w:rPr>
        <w:t></w:t>
      </w:r>
      <w:r>
        <w:rPr/>
        <w:t>………………………………………………</w:t>
      </w:r>
    </w:p>
    <w:p>
      <w:pPr>
        <w:pStyle w:val="BodyText"/>
      </w:pPr>
    </w:p>
    <w:p>
      <w:pPr>
        <w:pStyle w:val="BodyText"/>
        <w:spacing w:line="275" w:lineRule="exact"/>
        <w:ind w:left="141"/>
      </w:pPr>
      <w:r>
        <w:rPr/>
        <w:t>...................................................................</w:t>
      </w:r>
    </w:p>
    <w:p>
      <w:pPr>
        <w:pStyle w:val="BodyText"/>
        <w:spacing w:line="275" w:lineRule="exact"/>
        <w:ind w:left="141"/>
      </w:pPr>
      <w:r>
        <w:rPr/>
        <w:t>Fecha:</w:t>
      </w:r>
    </w:p>
    <w:sectPr>
      <w:pgSz w:w="11910" w:h="16840"/>
      <w:pgMar w:header="706" w:footer="0" w:top="1680" w:bottom="280" w:left="1560" w:right="1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Narrow">
    <w:altName w:val="Arial Narrow"/>
    <w:charset w:val="0"/>
    <w:family w:val="swiss"/>
    <w:pitch w:val="variable"/>
  </w:font>
  <w:font w:name="Arial">
    <w:altName w:val="Arial"/>
    <w:charset w:val="0"/>
    <w:family w:val="swiss"/>
    <w:pitch w:val="variable"/>
  </w:font>
  <w:font w:name="Symbol">
    <w:altName w:val="Symbol"/>
    <w:charset w:val="2"/>
    <w:family w:val="roman"/>
    <w:pitch w:val="variable"/>
  </w:font>
  <w:font w:name="Calibri">
    <w:altName w:val="Calibri"/>
    <w:charset w:val="0"/>
    <w:family w:val="swiss"/>
    <w:pitch w:val="variable"/>
  </w:font>
  <w:font w:name="Tahoma">
    <w:altName w:val="Tahoma"/>
    <w:charset w:val="0"/>
    <w:family w:val="swiss"/>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320320">
          <wp:simplePos x="0" y="0"/>
          <wp:positionH relativeFrom="page">
            <wp:posOffset>2740151</wp:posOffset>
          </wp:positionH>
          <wp:positionV relativeFrom="page">
            <wp:posOffset>448055</wp:posOffset>
          </wp:positionV>
          <wp:extent cx="2072639" cy="329183"/>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2072639" cy="329183"/>
                  </a:xfrm>
                  <a:prstGeom prst="rect">
                    <a:avLst/>
                  </a:prstGeom>
                </pic:spPr>
              </pic:pic>
            </a:graphicData>
          </a:graphic>
        </wp:anchor>
      </w:drawing>
    </w:r>
    <w:r>
      <w:rPr/>
      <w:pict>
        <v:line style="position:absolute;mso-position-horizontal-relative:page;mso-position-vertical-relative:page;z-index:-251995136" from="83.580002pt,82.620003pt" to="511.800002pt,82.620003pt" stroked="true" strokeweight="3pt" strokecolor="#00b0f0">
          <v:stroke dashstyle="solid"/>
          <w10:wrap type="non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861" w:hanging="360"/>
      </w:pPr>
      <w:rPr>
        <w:rFonts w:hint="default" w:ascii="Symbol" w:hAnsi="Symbol" w:eastAsia="Symbol" w:cs="Symbol"/>
        <w:w w:val="99"/>
        <w:sz w:val="24"/>
        <w:szCs w:val="24"/>
      </w:rPr>
    </w:lvl>
    <w:lvl w:ilvl="1">
      <w:start w:val="0"/>
      <w:numFmt w:val="bullet"/>
      <w:lvlText w:val="•"/>
      <w:lvlJc w:val="left"/>
      <w:pPr>
        <w:ind w:left="1652" w:hanging="360"/>
      </w:pPr>
      <w:rPr>
        <w:rFonts w:hint="default"/>
      </w:rPr>
    </w:lvl>
    <w:lvl w:ilvl="2">
      <w:start w:val="0"/>
      <w:numFmt w:val="bullet"/>
      <w:lvlText w:val="•"/>
      <w:lvlJc w:val="left"/>
      <w:pPr>
        <w:ind w:left="2444" w:hanging="360"/>
      </w:pPr>
      <w:rPr>
        <w:rFonts w:hint="default"/>
      </w:rPr>
    </w:lvl>
    <w:lvl w:ilvl="3">
      <w:start w:val="0"/>
      <w:numFmt w:val="bullet"/>
      <w:lvlText w:val="•"/>
      <w:lvlJc w:val="left"/>
      <w:pPr>
        <w:ind w:left="3237" w:hanging="360"/>
      </w:pPr>
      <w:rPr>
        <w:rFonts w:hint="default"/>
      </w:rPr>
    </w:lvl>
    <w:lvl w:ilvl="4">
      <w:start w:val="0"/>
      <w:numFmt w:val="bullet"/>
      <w:lvlText w:val="•"/>
      <w:lvlJc w:val="left"/>
      <w:pPr>
        <w:ind w:left="4029" w:hanging="360"/>
      </w:pPr>
      <w:rPr>
        <w:rFonts w:hint="default"/>
      </w:rPr>
    </w:lvl>
    <w:lvl w:ilvl="5">
      <w:start w:val="0"/>
      <w:numFmt w:val="bullet"/>
      <w:lvlText w:val="•"/>
      <w:lvlJc w:val="left"/>
      <w:pPr>
        <w:ind w:left="4822" w:hanging="360"/>
      </w:pPr>
      <w:rPr>
        <w:rFonts w:hint="default"/>
      </w:rPr>
    </w:lvl>
    <w:lvl w:ilvl="6">
      <w:start w:val="0"/>
      <w:numFmt w:val="bullet"/>
      <w:lvlText w:val="•"/>
      <w:lvlJc w:val="left"/>
      <w:pPr>
        <w:ind w:left="5614" w:hanging="360"/>
      </w:pPr>
      <w:rPr>
        <w:rFonts w:hint="default"/>
      </w:rPr>
    </w:lvl>
    <w:lvl w:ilvl="7">
      <w:start w:val="0"/>
      <w:numFmt w:val="bullet"/>
      <w:lvlText w:val="•"/>
      <w:lvlJc w:val="left"/>
      <w:pPr>
        <w:ind w:left="6407" w:hanging="360"/>
      </w:pPr>
      <w:rPr>
        <w:rFonts w:hint="default"/>
      </w:rPr>
    </w:lvl>
    <w:lvl w:ilvl="8">
      <w:start w:val="0"/>
      <w:numFmt w:val="bullet"/>
      <w:lvlText w:val="•"/>
      <w:lvlJc w:val="left"/>
      <w:pPr>
        <w:ind w:left="7199" w:hanging="360"/>
      </w:pPr>
      <w:rPr>
        <w:rFonts w:hint="default"/>
      </w:rPr>
    </w:lvl>
  </w:abstractNum>
  <w:abstractNum w:abstractNumId="2">
    <w:multiLevelType w:val="hybridMultilevel"/>
    <w:lvl w:ilvl="0">
      <w:start w:val="0"/>
      <w:numFmt w:val="bullet"/>
      <w:lvlText w:val="•"/>
      <w:lvlJc w:val="left"/>
      <w:pPr>
        <w:ind w:left="141" w:hanging="122"/>
      </w:pPr>
      <w:rPr>
        <w:rFonts w:hint="default" w:ascii="Arial Narrow" w:hAnsi="Arial Narrow" w:eastAsia="Arial Narrow" w:cs="Arial Narrow"/>
        <w:w w:val="99"/>
        <w:sz w:val="24"/>
        <w:szCs w:val="24"/>
      </w:rPr>
    </w:lvl>
    <w:lvl w:ilvl="1">
      <w:start w:val="0"/>
      <w:numFmt w:val="bullet"/>
      <w:lvlText w:val="•"/>
      <w:lvlJc w:val="left"/>
      <w:pPr>
        <w:ind w:left="1004" w:hanging="122"/>
      </w:pPr>
      <w:rPr>
        <w:rFonts w:hint="default"/>
      </w:rPr>
    </w:lvl>
    <w:lvl w:ilvl="2">
      <w:start w:val="0"/>
      <w:numFmt w:val="bullet"/>
      <w:lvlText w:val="•"/>
      <w:lvlJc w:val="left"/>
      <w:pPr>
        <w:ind w:left="1868" w:hanging="122"/>
      </w:pPr>
      <w:rPr>
        <w:rFonts w:hint="default"/>
      </w:rPr>
    </w:lvl>
    <w:lvl w:ilvl="3">
      <w:start w:val="0"/>
      <w:numFmt w:val="bullet"/>
      <w:lvlText w:val="•"/>
      <w:lvlJc w:val="left"/>
      <w:pPr>
        <w:ind w:left="2733" w:hanging="122"/>
      </w:pPr>
      <w:rPr>
        <w:rFonts w:hint="default"/>
      </w:rPr>
    </w:lvl>
    <w:lvl w:ilvl="4">
      <w:start w:val="0"/>
      <w:numFmt w:val="bullet"/>
      <w:lvlText w:val="•"/>
      <w:lvlJc w:val="left"/>
      <w:pPr>
        <w:ind w:left="3597" w:hanging="122"/>
      </w:pPr>
      <w:rPr>
        <w:rFonts w:hint="default"/>
      </w:rPr>
    </w:lvl>
    <w:lvl w:ilvl="5">
      <w:start w:val="0"/>
      <w:numFmt w:val="bullet"/>
      <w:lvlText w:val="•"/>
      <w:lvlJc w:val="left"/>
      <w:pPr>
        <w:ind w:left="4462" w:hanging="122"/>
      </w:pPr>
      <w:rPr>
        <w:rFonts w:hint="default"/>
      </w:rPr>
    </w:lvl>
    <w:lvl w:ilvl="6">
      <w:start w:val="0"/>
      <w:numFmt w:val="bullet"/>
      <w:lvlText w:val="•"/>
      <w:lvlJc w:val="left"/>
      <w:pPr>
        <w:ind w:left="5326" w:hanging="122"/>
      </w:pPr>
      <w:rPr>
        <w:rFonts w:hint="default"/>
      </w:rPr>
    </w:lvl>
    <w:lvl w:ilvl="7">
      <w:start w:val="0"/>
      <w:numFmt w:val="bullet"/>
      <w:lvlText w:val="•"/>
      <w:lvlJc w:val="left"/>
      <w:pPr>
        <w:ind w:left="6191" w:hanging="122"/>
      </w:pPr>
      <w:rPr>
        <w:rFonts w:hint="default"/>
      </w:rPr>
    </w:lvl>
    <w:lvl w:ilvl="8">
      <w:start w:val="0"/>
      <w:numFmt w:val="bullet"/>
      <w:lvlText w:val="•"/>
      <w:lvlJc w:val="left"/>
      <w:pPr>
        <w:ind w:left="7055" w:hanging="122"/>
      </w:pPr>
      <w:rPr>
        <w:rFonts w:hint="default"/>
      </w:rPr>
    </w:lvl>
  </w:abstractNum>
  <w:abstractNum w:abstractNumId="1">
    <w:multiLevelType w:val="hybridMultilevel"/>
    <w:lvl w:ilvl="0">
      <w:start w:val="0"/>
      <w:numFmt w:val="bullet"/>
      <w:lvlText w:val=""/>
      <w:lvlJc w:val="left"/>
      <w:pPr>
        <w:ind w:left="861" w:hanging="360"/>
      </w:pPr>
      <w:rPr>
        <w:rFonts w:hint="default" w:ascii="Symbol" w:hAnsi="Symbol" w:eastAsia="Symbol" w:cs="Symbol"/>
        <w:w w:val="99"/>
        <w:sz w:val="24"/>
        <w:szCs w:val="24"/>
      </w:rPr>
    </w:lvl>
    <w:lvl w:ilvl="1">
      <w:start w:val="0"/>
      <w:numFmt w:val="bullet"/>
      <w:lvlText w:val="•"/>
      <w:lvlJc w:val="left"/>
      <w:pPr>
        <w:ind w:left="1652" w:hanging="360"/>
      </w:pPr>
      <w:rPr>
        <w:rFonts w:hint="default"/>
      </w:rPr>
    </w:lvl>
    <w:lvl w:ilvl="2">
      <w:start w:val="0"/>
      <w:numFmt w:val="bullet"/>
      <w:lvlText w:val="•"/>
      <w:lvlJc w:val="left"/>
      <w:pPr>
        <w:ind w:left="2444" w:hanging="360"/>
      </w:pPr>
      <w:rPr>
        <w:rFonts w:hint="default"/>
      </w:rPr>
    </w:lvl>
    <w:lvl w:ilvl="3">
      <w:start w:val="0"/>
      <w:numFmt w:val="bullet"/>
      <w:lvlText w:val="•"/>
      <w:lvlJc w:val="left"/>
      <w:pPr>
        <w:ind w:left="3237" w:hanging="360"/>
      </w:pPr>
      <w:rPr>
        <w:rFonts w:hint="default"/>
      </w:rPr>
    </w:lvl>
    <w:lvl w:ilvl="4">
      <w:start w:val="0"/>
      <w:numFmt w:val="bullet"/>
      <w:lvlText w:val="•"/>
      <w:lvlJc w:val="left"/>
      <w:pPr>
        <w:ind w:left="4029" w:hanging="360"/>
      </w:pPr>
      <w:rPr>
        <w:rFonts w:hint="default"/>
      </w:rPr>
    </w:lvl>
    <w:lvl w:ilvl="5">
      <w:start w:val="0"/>
      <w:numFmt w:val="bullet"/>
      <w:lvlText w:val="•"/>
      <w:lvlJc w:val="left"/>
      <w:pPr>
        <w:ind w:left="4822" w:hanging="360"/>
      </w:pPr>
      <w:rPr>
        <w:rFonts w:hint="default"/>
      </w:rPr>
    </w:lvl>
    <w:lvl w:ilvl="6">
      <w:start w:val="0"/>
      <w:numFmt w:val="bullet"/>
      <w:lvlText w:val="•"/>
      <w:lvlJc w:val="left"/>
      <w:pPr>
        <w:ind w:left="5614" w:hanging="360"/>
      </w:pPr>
      <w:rPr>
        <w:rFonts w:hint="default"/>
      </w:rPr>
    </w:lvl>
    <w:lvl w:ilvl="7">
      <w:start w:val="0"/>
      <w:numFmt w:val="bullet"/>
      <w:lvlText w:val="•"/>
      <w:lvlJc w:val="left"/>
      <w:pPr>
        <w:ind w:left="6407" w:hanging="360"/>
      </w:pPr>
      <w:rPr>
        <w:rFonts w:hint="default"/>
      </w:rPr>
    </w:lvl>
    <w:lvl w:ilvl="8">
      <w:start w:val="0"/>
      <w:numFmt w:val="bullet"/>
      <w:lvlText w:val="•"/>
      <w:lvlJc w:val="left"/>
      <w:pPr>
        <w:ind w:left="7199" w:hanging="360"/>
      </w:pPr>
      <w:rPr>
        <w:rFonts w:hint="default"/>
      </w:rPr>
    </w:lvl>
  </w:abstractNum>
  <w:abstractNum w:abstractNumId="0">
    <w:multiLevelType w:val="hybridMultilevel"/>
    <w:lvl w:ilvl="0">
      <w:start w:val="0"/>
      <w:numFmt w:val="bullet"/>
      <w:lvlText w:val="-"/>
      <w:lvlJc w:val="left"/>
      <w:pPr>
        <w:ind w:left="861" w:hanging="360"/>
      </w:pPr>
      <w:rPr>
        <w:rFonts w:hint="default" w:ascii="Tahoma" w:hAnsi="Tahoma" w:eastAsia="Tahoma" w:cs="Tahoma"/>
        <w:w w:val="99"/>
        <w:sz w:val="24"/>
        <w:szCs w:val="24"/>
      </w:rPr>
    </w:lvl>
    <w:lvl w:ilvl="1">
      <w:start w:val="0"/>
      <w:numFmt w:val="bullet"/>
      <w:lvlText w:val="•"/>
      <w:lvlJc w:val="left"/>
      <w:pPr>
        <w:ind w:left="1652" w:hanging="360"/>
      </w:pPr>
      <w:rPr>
        <w:rFonts w:hint="default"/>
      </w:rPr>
    </w:lvl>
    <w:lvl w:ilvl="2">
      <w:start w:val="0"/>
      <w:numFmt w:val="bullet"/>
      <w:lvlText w:val="•"/>
      <w:lvlJc w:val="left"/>
      <w:pPr>
        <w:ind w:left="2444" w:hanging="360"/>
      </w:pPr>
      <w:rPr>
        <w:rFonts w:hint="default"/>
      </w:rPr>
    </w:lvl>
    <w:lvl w:ilvl="3">
      <w:start w:val="0"/>
      <w:numFmt w:val="bullet"/>
      <w:lvlText w:val="•"/>
      <w:lvlJc w:val="left"/>
      <w:pPr>
        <w:ind w:left="3237" w:hanging="360"/>
      </w:pPr>
      <w:rPr>
        <w:rFonts w:hint="default"/>
      </w:rPr>
    </w:lvl>
    <w:lvl w:ilvl="4">
      <w:start w:val="0"/>
      <w:numFmt w:val="bullet"/>
      <w:lvlText w:val="•"/>
      <w:lvlJc w:val="left"/>
      <w:pPr>
        <w:ind w:left="4029" w:hanging="360"/>
      </w:pPr>
      <w:rPr>
        <w:rFonts w:hint="default"/>
      </w:rPr>
    </w:lvl>
    <w:lvl w:ilvl="5">
      <w:start w:val="0"/>
      <w:numFmt w:val="bullet"/>
      <w:lvlText w:val="•"/>
      <w:lvlJc w:val="left"/>
      <w:pPr>
        <w:ind w:left="4822" w:hanging="360"/>
      </w:pPr>
      <w:rPr>
        <w:rFonts w:hint="default"/>
      </w:rPr>
    </w:lvl>
    <w:lvl w:ilvl="6">
      <w:start w:val="0"/>
      <w:numFmt w:val="bullet"/>
      <w:lvlText w:val="•"/>
      <w:lvlJc w:val="left"/>
      <w:pPr>
        <w:ind w:left="5614" w:hanging="360"/>
      </w:pPr>
      <w:rPr>
        <w:rFonts w:hint="default"/>
      </w:rPr>
    </w:lvl>
    <w:lvl w:ilvl="7">
      <w:start w:val="0"/>
      <w:numFmt w:val="bullet"/>
      <w:lvlText w:val="•"/>
      <w:lvlJc w:val="left"/>
      <w:pPr>
        <w:ind w:left="6407" w:hanging="360"/>
      </w:pPr>
      <w:rPr>
        <w:rFonts w:hint="default"/>
      </w:rPr>
    </w:lvl>
    <w:lvl w:ilvl="8">
      <w:start w:val="0"/>
      <w:numFmt w:val="bullet"/>
      <w:lvlText w:val="•"/>
      <w:lvlJc w:val="left"/>
      <w:pPr>
        <w:ind w:left="7199" w:hanging="360"/>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rPr>
  </w:style>
  <w:style w:styleId="TOC1" w:type="paragraph">
    <w:name w:val="TOC 1"/>
    <w:basedOn w:val="Normal"/>
    <w:uiPriority w:val="1"/>
    <w:qFormat/>
    <w:pPr>
      <w:spacing w:before="240"/>
      <w:ind w:left="141"/>
    </w:pPr>
    <w:rPr>
      <w:rFonts w:ascii="Arial Narrow" w:hAnsi="Arial Narrow" w:eastAsia="Arial Narrow" w:cs="Arial Narrow"/>
      <w:b/>
      <w:bCs/>
      <w:sz w:val="22"/>
      <w:szCs w:val="22"/>
    </w:rPr>
  </w:style>
  <w:style w:styleId="TOC2" w:type="paragraph">
    <w:name w:val="TOC 2"/>
    <w:basedOn w:val="Normal"/>
    <w:uiPriority w:val="1"/>
    <w:qFormat/>
    <w:pPr>
      <w:spacing w:before="100"/>
      <w:ind w:left="361"/>
    </w:pPr>
    <w:rPr>
      <w:rFonts w:ascii="Arial Narrow" w:hAnsi="Arial Narrow" w:eastAsia="Arial Narrow" w:cs="Arial Narrow"/>
      <w:b/>
      <w:bCs/>
      <w:sz w:val="22"/>
      <w:szCs w:val="22"/>
    </w:rPr>
  </w:style>
  <w:style w:styleId="BodyText" w:type="paragraph">
    <w:name w:val="Body Text"/>
    <w:basedOn w:val="Normal"/>
    <w:uiPriority w:val="1"/>
    <w:qFormat/>
    <w:pPr/>
    <w:rPr>
      <w:rFonts w:ascii="Arial Narrow" w:hAnsi="Arial Narrow" w:eastAsia="Arial Narrow" w:cs="Arial Narrow"/>
      <w:sz w:val="24"/>
      <w:szCs w:val="24"/>
    </w:rPr>
  </w:style>
  <w:style w:styleId="Heading1" w:type="paragraph">
    <w:name w:val="Heading 1"/>
    <w:basedOn w:val="Normal"/>
    <w:uiPriority w:val="1"/>
    <w:qFormat/>
    <w:pPr>
      <w:ind w:left="141"/>
      <w:outlineLvl w:val="1"/>
    </w:pPr>
    <w:rPr>
      <w:rFonts w:ascii="Arial Narrow" w:hAnsi="Arial Narrow" w:eastAsia="Arial Narrow" w:cs="Arial Narrow"/>
      <w:b/>
      <w:bCs/>
      <w:sz w:val="24"/>
      <w:szCs w:val="24"/>
    </w:rPr>
  </w:style>
  <w:style w:styleId="ListParagraph" w:type="paragraph">
    <w:name w:val="List Paragraph"/>
    <w:basedOn w:val="Normal"/>
    <w:uiPriority w:val="1"/>
    <w:qFormat/>
    <w:pPr>
      <w:ind w:left="861" w:right="136" w:hanging="360"/>
      <w:jc w:val="both"/>
    </w:pPr>
    <w:rPr>
      <w:rFonts w:ascii="Arial Narrow" w:hAnsi="Arial Narrow" w:eastAsia="Arial Narrow" w:cs="Arial Narrow"/>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itccanarias.org/web/es/canal-etico" TargetMode="External"/><Relationship Id="rId7" Type="http://schemas.openxmlformats.org/officeDocument/2006/relationships/hyperlink" Target="mailto:lpd@itccanarias.org" TargetMode="External"/><Relationship Id="rId8" Type="http://schemas.openxmlformats.org/officeDocument/2006/relationships/hyperlink" Target="mailto:dpo@prodatmail.com" TargetMode="Externa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lpulido</dc:creator>
  <dc:title>Microsoft Word - ITC_COMPLIANCE_PENAL_Código de conducta para proveedores vf.docx</dc:title>
  <dcterms:created xsi:type="dcterms:W3CDTF">2023-05-16T12:50:30Z</dcterms:created>
  <dcterms:modified xsi:type="dcterms:W3CDTF">2023-05-16T12:50:30Z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2023-05-11T00:00:00Z</vt:filetime>
  </property>
  <property fmtid="{D5CDD505-2E9C-101B-9397-08002B2CF9AE}" pid="3" name="Creator">
    <vt:lpwstr>PScript5.dll Version 5.2.2</vt:lpwstr>
  </property>
  <property fmtid="{D5CDD505-2E9C-101B-9397-08002B2CF9AE}" pid="4" name="LastSaved">
    <vt:filetime>2023-05-16T00:00:00Z</vt:filetime>
  </property>
</Properties>
</file>