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5073" w14:textId="77777777" w:rsidR="00437609" w:rsidRDefault="00437609" w:rsidP="00437609">
      <w:r>
        <w:t>En esta sección se muestra la información correspondiente al personal del Instituto Tecnológico de Canarias.</w:t>
      </w:r>
    </w:p>
    <w:p w14:paraId="22BD235F" w14:textId="77777777" w:rsidR="00437609" w:rsidRDefault="00437609" w:rsidP="00437609">
      <w:pPr>
        <w:pStyle w:val="p1"/>
        <w:spacing w:before="0" w:beforeAutospacing="0" w:after="300" w:afterAutospacing="0"/>
      </w:pPr>
      <w:r>
        <w:t> </w:t>
      </w:r>
    </w:p>
    <w:p w14:paraId="4D02B3F3" w14:textId="77777777" w:rsidR="00437609" w:rsidRDefault="00437609" w:rsidP="00437609">
      <w:pPr>
        <w:pStyle w:val="Ttulo3"/>
        <w:spacing w:before="300" w:beforeAutospacing="0" w:after="150" w:afterAutospacing="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  <w:r>
        <w:rPr>
          <w:rStyle w:val="Textoennegrita"/>
          <w:rFonts w:ascii="Montserrat" w:hAnsi="Montserrat"/>
          <w:b/>
          <w:bCs/>
          <w:caps/>
          <w:color w:val="0095F8"/>
          <w:spacing w:val="-4"/>
        </w:rPr>
        <w:t>EMPLEO EN EL SECTOR PÚBLICO</w:t>
      </w:r>
      <w:r>
        <w:rPr>
          <w:rStyle w:val="Textoennegrita"/>
          <w:rFonts w:ascii="Cambria" w:hAnsi="Cambria" w:cs="Cambria"/>
          <w:b/>
          <w:bCs/>
          <w:caps/>
          <w:color w:val="0095F8"/>
          <w:spacing w:val="-4"/>
        </w:rPr>
        <w:t> </w:t>
      </w:r>
      <w:r>
        <w:rPr>
          <w:rFonts w:ascii="Montserrat" w:hAnsi="Montserrat"/>
          <w:b w:val="0"/>
          <w:bCs w:val="0"/>
          <w:caps/>
          <w:color w:val="0095F8"/>
          <w:spacing w:val="-4"/>
        </w:rPr>
        <w:t>(.DOCX) (.</w:t>
      </w:r>
      <w:proofErr w:type="spellStart"/>
      <w:r>
        <w:rPr>
          <w:rFonts w:ascii="Montserrat" w:hAnsi="Montserrat"/>
          <w:b w:val="0"/>
          <w:bCs w:val="0"/>
          <w:caps/>
          <w:color w:val="0095F8"/>
          <w:spacing w:val="-4"/>
        </w:rPr>
        <w:t>ODT</w:t>
      </w:r>
      <w:proofErr w:type="spellEnd"/>
      <w:r>
        <w:rPr>
          <w:rFonts w:ascii="Montserrat" w:hAnsi="Montserrat"/>
          <w:b w:val="0"/>
          <w:bCs w:val="0"/>
          <w:caps/>
          <w:color w:val="0095F8"/>
          <w:spacing w:val="-4"/>
        </w:rPr>
        <w:t>)</w:t>
      </w:r>
    </w:p>
    <w:p w14:paraId="7BBE5335" w14:textId="77777777" w:rsidR="00437609" w:rsidRDefault="00437609" w:rsidP="00437609">
      <w:pPr>
        <w:pStyle w:val="p1"/>
        <w:spacing w:before="0" w:beforeAutospacing="0" w:after="300" w:afterAutospacing="0"/>
      </w:pPr>
      <w:r>
        <w:t>  </w:t>
      </w:r>
    </w:p>
    <w:p w14:paraId="4F8B019A" w14:textId="77777777" w:rsidR="00437609" w:rsidRDefault="00437609" w:rsidP="00437609">
      <w:pPr>
        <w:pStyle w:val="Ttulo3"/>
        <w:spacing w:before="300" w:beforeAutospacing="0" w:after="150" w:afterAutospacing="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  <w:r>
        <w:rPr>
          <w:rStyle w:val="s1"/>
          <w:rFonts w:ascii="Montserrat" w:hAnsi="Montserrat"/>
          <w:caps/>
          <w:color w:val="0095F8"/>
          <w:spacing w:val="-4"/>
        </w:rPr>
        <w:t>NÚMERO DE EMPLEADOS PÚBLICOS</w:t>
      </w:r>
    </w:p>
    <w:p w14:paraId="22C959C6" w14:textId="77777777" w:rsidR="00437609" w:rsidRDefault="00437609" w:rsidP="00437609">
      <w:pPr>
        <w:pStyle w:val="Ttulo4"/>
        <w:spacing w:before="150" w:after="150"/>
        <w:rPr>
          <w:rFonts w:ascii="Open Sans" w:hAnsi="Open Sans" w:cs="Open Sans"/>
          <w:b/>
          <w:bCs/>
          <w:color w:val="auto"/>
          <w:sz w:val="26"/>
          <w:szCs w:val="26"/>
        </w:rPr>
      </w:pPr>
      <w:r>
        <w:rPr>
          <w:rFonts w:ascii="Open Sans" w:hAnsi="Open Sans" w:cs="Open Sans"/>
          <w:sz w:val="26"/>
          <w:szCs w:val="26"/>
        </w:rPr>
        <w:t> </w:t>
      </w:r>
    </w:p>
    <w:p w14:paraId="2185B8D4" w14:textId="77777777" w:rsidR="00437609" w:rsidRDefault="00437609" w:rsidP="00437609">
      <w:pPr>
        <w:pStyle w:val="Ttulo4"/>
        <w:spacing w:before="150" w:after="150"/>
        <w:rPr>
          <w:rFonts w:ascii="Open Sans" w:hAnsi="Open Sans" w:cs="Open Sans"/>
          <w:sz w:val="26"/>
          <w:szCs w:val="26"/>
        </w:rPr>
      </w:pPr>
      <w:r>
        <w:rPr>
          <w:rStyle w:val="s1"/>
          <w:rFonts w:ascii="Open Sans" w:hAnsi="Open Sans" w:cs="Open Sans"/>
          <w:sz w:val="26"/>
          <w:szCs w:val="26"/>
        </w:rPr>
        <w:t>Distribución por grupos de clasificación especificando el tipo de relación funcionarial, estatutaria o laboral, distinguiendo entre los de carrera e interinos y entre los fijo, indefinidos y temporales.</w:t>
      </w:r>
    </w:p>
    <w:p w14:paraId="221063D3" w14:textId="77777777" w:rsidR="00437609" w:rsidRDefault="00437609" w:rsidP="00437609">
      <w:pPr>
        <w:rPr>
          <w:rFonts w:ascii="Times New Roman" w:hAnsi="Times New Roman" w:cs="Times New Roman"/>
          <w:sz w:val="24"/>
          <w:szCs w:val="24"/>
        </w:rPr>
      </w:pPr>
      <w:r>
        <w:t>El </w:t>
      </w:r>
      <w:r>
        <w:rPr>
          <w:rStyle w:val="Textoennegrita"/>
        </w:rPr>
        <w:t>Instituto Tecnológico de Canarias S.A.,</w:t>
      </w:r>
      <w:r>
        <w:t> como sociedad mercantil pública, está conformado por personal con relación únicamente laboral y no tiene personal con relación funcionarial. El número total de empleados del ITC es </w:t>
      </w:r>
      <w:r>
        <w:rPr>
          <w:rStyle w:val="Textoennegrita"/>
        </w:rPr>
        <w:t>187</w:t>
      </w:r>
      <w:r>
        <w:t>, que puede clasificarse según diferentes tipos:</w:t>
      </w:r>
    </w:p>
    <w:p w14:paraId="69D26214" w14:textId="77777777" w:rsidR="00437609" w:rsidRDefault="00437609" w:rsidP="00437609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En función de la </w:t>
      </w:r>
      <w:r>
        <w:rPr>
          <w:rStyle w:val="Textoennegrita"/>
        </w:rPr>
        <w:t>tipología contractual</w:t>
      </w:r>
      <w:r>
        <w:t>, el personal se divide entre personal con </w:t>
      </w:r>
      <w:r>
        <w:rPr>
          <w:rStyle w:val="Textoennegrita"/>
        </w:rPr>
        <w:t>contrato indefinido</w:t>
      </w:r>
      <w:r>
        <w:t> (</w:t>
      </w:r>
      <w:r>
        <w:rPr>
          <w:rStyle w:val="Textoennegrita"/>
        </w:rPr>
        <w:t>140</w:t>
      </w:r>
      <w:r>
        <w:t>) o </w:t>
      </w:r>
      <w:r>
        <w:rPr>
          <w:rStyle w:val="Textoennegrita"/>
        </w:rPr>
        <w:t>contrato temporal</w:t>
      </w:r>
      <w:r>
        <w:t> (</w:t>
      </w:r>
      <w:r>
        <w:rPr>
          <w:rStyle w:val="Textoennegrita"/>
        </w:rPr>
        <w:t>47</w:t>
      </w:r>
      <w:r>
        <w:t>).</w:t>
      </w:r>
    </w:p>
    <w:p w14:paraId="4CE1C4C4" w14:textId="0B6250C9" w:rsidR="00437609" w:rsidRDefault="00437609" w:rsidP="00437609">
      <w:pPr>
        <w:pStyle w:val="NormalWeb"/>
        <w:spacing w:before="0" w:beforeAutospacing="0" w:after="300" w:afterAutospacing="0"/>
        <w:jc w:val="center"/>
      </w:pPr>
      <w:r>
        <w:rPr>
          <w:noProof/>
        </w:rPr>
        <w:drawing>
          <wp:inline distT="0" distB="0" distL="0" distR="0" wp14:anchorId="19AD46B3" wp14:editId="6C86D33A">
            <wp:extent cx="3276600" cy="2606930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2639" cy="261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66F85" w14:textId="77777777" w:rsidR="00437609" w:rsidRDefault="00437609" w:rsidP="00437609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En función de su pertenencia a un </w:t>
      </w:r>
      <w:r>
        <w:rPr>
          <w:rStyle w:val="Textoennegrita"/>
        </w:rPr>
        <w:t>grupo o categoría profesional</w:t>
      </w:r>
      <w:r>
        <w:t> vinculada a la acreditación de una de las diversas titulaciones relacionadas con sus áreas de especialización, conforme a lo dispuesto en el </w:t>
      </w:r>
      <w:hyperlink r:id="rId8" w:tgtFrame="_blank" w:history="1">
        <w:r>
          <w:rPr>
            <w:rStyle w:val="Hipervnculo"/>
            <w:color w:val="009FE3"/>
            <w:u w:val="none"/>
          </w:rPr>
          <w:t>II Convenio Colectivo del personal laboral del ITC (.</w:t>
        </w:r>
        <w:proofErr w:type="spellStart"/>
        <w:r>
          <w:rPr>
            <w:rStyle w:val="Hipervnculo"/>
            <w:color w:val="009FE3"/>
            <w:u w:val="none"/>
          </w:rPr>
          <w:t>pdf</w:t>
        </w:r>
        <w:proofErr w:type="spellEnd"/>
        <w:r>
          <w:rPr>
            <w:rStyle w:val="Hipervnculo"/>
            <w:color w:val="009FE3"/>
            <w:u w:val="none"/>
          </w:rPr>
          <w:t>)</w:t>
        </w:r>
      </w:hyperlink>
      <w:r>
        <w:t xml:space="preserve">. En un entorno de fomento de la excelencia y con el fin de dar el mejor servicio, el ITC ofrece retos desafiantes a tiempo completo, </w:t>
      </w:r>
      <w:r>
        <w:lastRenderedPageBreak/>
        <w:t>demandando candidatos/as con diversos niveles de experiencia, que van desde recién graduados/as hasta profesionales con amplia experiencia y altamente cualificados/as. Más de un 70% del personal posee titulación media o superior, entre los que también figuran Doctorandos.</w:t>
      </w:r>
    </w:p>
    <w:p w14:paraId="0530EC67" w14:textId="77777777" w:rsidR="00437609" w:rsidRDefault="00437609" w:rsidP="00437609">
      <w:r>
        <w:t xml:space="preserve">Asimismo, el Instituto Tecnológico de Canarias apoya la diversidad y la igualdad de género </w:t>
      </w:r>
      <w:r w:rsidRPr="00437609">
        <w:t>en el lugar de trabajo, estando conformado actualmente nuestro personal por un 47% de</w:t>
      </w:r>
      <w:r>
        <w:t xml:space="preserve"> mujeres y un 53% de hombres. </w:t>
      </w:r>
    </w:p>
    <w:p w14:paraId="40E9EFE7" w14:textId="4D90051D" w:rsidR="00437609" w:rsidRDefault="00437609" w:rsidP="00437609">
      <w:pPr>
        <w:pStyle w:val="NormalWeb"/>
        <w:spacing w:before="0" w:beforeAutospacing="0" w:after="300" w:afterAutospacing="0"/>
      </w:pPr>
      <w:r>
        <w:t>​</w:t>
      </w:r>
      <w:r>
        <w:rPr>
          <w:noProof/>
        </w:rPr>
        <w:drawing>
          <wp:inline distT="0" distB="0" distL="0" distR="0" wp14:anchorId="2920F96A" wp14:editId="27D1148F">
            <wp:extent cx="5671185" cy="2903855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2CEC6" w14:textId="77777777" w:rsidR="00437609" w:rsidRDefault="00437609" w:rsidP="00437609">
      <w:pPr>
        <w:pStyle w:val="NormalWeb"/>
        <w:spacing w:before="0" w:beforeAutospacing="0" w:after="30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679"/>
        <w:gridCol w:w="837"/>
        <w:gridCol w:w="916"/>
        <w:gridCol w:w="678"/>
        <w:gridCol w:w="836"/>
        <w:gridCol w:w="916"/>
        <w:gridCol w:w="678"/>
        <w:gridCol w:w="836"/>
        <w:gridCol w:w="916"/>
      </w:tblGrid>
      <w:tr w:rsidR="00437609" w14:paraId="36E96C0C" w14:textId="77777777" w:rsidTr="00437609">
        <w:trPr>
          <w:tblHeader/>
        </w:trPr>
        <w:tc>
          <w:tcPr>
            <w:tcW w:w="1046" w:type="pct"/>
            <w:vMerge w:val="restar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233FAB" w14:textId="77777777" w:rsidR="00437609" w:rsidRDefault="00437609">
            <w:pPr>
              <w:spacing w:after="30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DENOMINACION</w:t>
            </w:r>
            <w:proofErr w:type="spellEnd"/>
          </w:p>
        </w:tc>
        <w:tc>
          <w:tcPr>
            <w:tcW w:w="1390" w:type="pct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4E76BD" w14:textId="77777777" w:rsidR="00437609" w:rsidRDefault="0043760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INDEFINIDOS</w:t>
            </w:r>
          </w:p>
        </w:tc>
        <w:tc>
          <w:tcPr>
            <w:tcW w:w="1393" w:type="pct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2DEEA0" w14:textId="77777777" w:rsidR="00437609" w:rsidRDefault="0043760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TEMPORALES</w:t>
            </w:r>
          </w:p>
        </w:tc>
        <w:tc>
          <w:tcPr>
            <w:tcW w:w="1171" w:type="pct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285248" w14:textId="77777777" w:rsidR="00437609" w:rsidRDefault="0043760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PERSONAL ITC</w:t>
            </w:r>
          </w:p>
        </w:tc>
      </w:tr>
      <w:tr w:rsidR="00437609" w14:paraId="524EF408" w14:textId="77777777" w:rsidTr="00437609">
        <w:trPr>
          <w:tblHeader/>
        </w:trPr>
        <w:tc>
          <w:tcPr>
            <w:tcW w:w="1046" w:type="pct"/>
            <w:vMerge/>
            <w:tcBorders>
              <w:top w:val="nil"/>
              <w:bottom w:val="single" w:sz="12" w:space="0" w:color="DDDDDD"/>
            </w:tcBorders>
            <w:shd w:val="clear" w:color="auto" w:fill="auto"/>
            <w:vAlign w:val="center"/>
            <w:hideMark/>
          </w:tcPr>
          <w:p w14:paraId="33E2E4AC" w14:textId="77777777" w:rsidR="00437609" w:rsidRDefault="00437609">
            <w:pPr>
              <w:spacing w:after="3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6B6BEF" w14:textId="77777777" w:rsidR="00437609" w:rsidRDefault="0043760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468" w:type="pct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187450" w14:textId="77777777" w:rsidR="00437609" w:rsidRDefault="0043760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MUJERES</w:t>
            </w:r>
          </w:p>
        </w:tc>
        <w:tc>
          <w:tcPr>
            <w:tcW w:w="492" w:type="pct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32D549" w14:textId="77777777" w:rsidR="00437609" w:rsidRDefault="0043760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HOMBRES</w:t>
            </w:r>
          </w:p>
        </w:tc>
        <w:tc>
          <w:tcPr>
            <w:tcW w:w="433" w:type="pct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2D4283" w14:textId="77777777" w:rsidR="00437609" w:rsidRDefault="0043760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468" w:type="pct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5D7223" w14:textId="77777777" w:rsidR="00437609" w:rsidRDefault="0043760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MUJERES</w:t>
            </w:r>
          </w:p>
        </w:tc>
        <w:tc>
          <w:tcPr>
            <w:tcW w:w="492" w:type="pct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F05453" w14:textId="77777777" w:rsidR="00437609" w:rsidRDefault="0043760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HOMBRES</w:t>
            </w:r>
          </w:p>
        </w:tc>
        <w:tc>
          <w:tcPr>
            <w:tcW w:w="369" w:type="pct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DFC30E" w14:textId="77777777" w:rsidR="00437609" w:rsidRDefault="0043760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437" w:type="pct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4AADD3" w14:textId="77777777" w:rsidR="00437609" w:rsidRDefault="0043760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MUJERES</w:t>
            </w:r>
          </w:p>
        </w:tc>
        <w:tc>
          <w:tcPr>
            <w:tcW w:w="364" w:type="pct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FB6B45" w14:textId="77777777" w:rsidR="00437609" w:rsidRDefault="0043760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HOMBRES</w:t>
            </w:r>
          </w:p>
        </w:tc>
      </w:tr>
      <w:tr w:rsidR="00437609" w14:paraId="5F70ADEE" w14:textId="77777777" w:rsidTr="00437609">
        <w:tc>
          <w:tcPr>
            <w:tcW w:w="104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4B910" w14:textId="77777777" w:rsidR="00437609" w:rsidRDefault="00437609">
            <w:pPr>
              <w:spacing w:after="300"/>
            </w:pPr>
            <w:r>
              <w:t>GERENTE Y DIRECTORES/AS</w:t>
            </w:r>
          </w:p>
        </w:tc>
        <w:tc>
          <w:tcPr>
            <w:tcW w:w="431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C72B3" w14:textId="77777777" w:rsidR="00437609" w:rsidRDefault="00437609">
            <w:pPr>
              <w:spacing w:after="300"/>
              <w:jc w:val="center"/>
            </w:pPr>
            <w:r>
              <w:t>1</w:t>
            </w:r>
          </w:p>
        </w:tc>
        <w:tc>
          <w:tcPr>
            <w:tcW w:w="46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93FB3" w14:textId="77777777" w:rsidR="00437609" w:rsidRDefault="00437609">
            <w:pPr>
              <w:spacing w:after="300"/>
              <w:jc w:val="center"/>
            </w:pPr>
            <w:r>
              <w:t>-</w:t>
            </w:r>
          </w:p>
        </w:tc>
        <w:tc>
          <w:tcPr>
            <w:tcW w:w="492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DADD7" w14:textId="77777777" w:rsidR="00437609" w:rsidRDefault="00437609">
            <w:pPr>
              <w:spacing w:after="30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2D598" w14:textId="77777777" w:rsidR="00437609" w:rsidRDefault="00437609">
            <w:pPr>
              <w:spacing w:after="300"/>
              <w:jc w:val="center"/>
            </w:pPr>
            <w:r>
              <w:t>-</w:t>
            </w:r>
          </w:p>
        </w:tc>
        <w:tc>
          <w:tcPr>
            <w:tcW w:w="46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8DC72" w14:textId="77777777" w:rsidR="00437609" w:rsidRDefault="00437609">
            <w:pPr>
              <w:spacing w:after="300"/>
              <w:jc w:val="center"/>
            </w:pPr>
            <w:r>
              <w:t>-</w:t>
            </w:r>
          </w:p>
        </w:tc>
        <w:tc>
          <w:tcPr>
            <w:tcW w:w="492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DCC0C" w14:textId="77777777" w:rsidR="00437609" w:rsidRDefault="00437609">
            <w:pPr>
              <w:spacing w:after="300"/>
              <w:jc w:val="center"/>
            </w:pPr>
            <w:r>
              <w:t>-</w:t>
            </w:r>
          </w:p>
        </w:tc>
        <w:tc>
          <w:tcPr>
            <w:tcW w:w="36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9988A" w14:textId="77777777" w:rsidR="00437609" w:rsidRDefault="00437609">
            <w:pPr>
              <w:spacing w:after="30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DB81A" w14:textId="77777777" w:rsidR="00437609" w:rsidRDefault="00437609">
            <w:pPr>
              <w:spacing w:after="300"/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CB2B4" w14:textId="77777777" w:rsidR="00437609" w:rsidRDefault="00437609">
            <w:pPr>
              <w:spacing w:after="300"/>
              <w:jc w:val="center"/>
            </w:pPr>
            <w:r>
              <w:t>1</w:t>
            </w:r>
          </w:p>
        </w:tc>
      </w:tr>
      <w:tr w:rsidR="00437609" w14:paraId="7E72380B" w14:textId="77777777" w:rsidTr="00437609">
        <w:tc>
          <w:tcPr>
            <w:tcW w:w="104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D7E1F" w14:textId="77777777" w:rsidR="00437609" w:rsidRDefault="00437609">
            <w:pPr>
              <w:spacing w:after="300"/>
            </w:pPr>
            <w:r>
              <w:lastRenderedPageBreak/>
              <w:t>TITULADOS/AS SUPERIORES</w:t>
            </w:r>
          </w:p>
        </w:tc>
        <w:tc>
          <w:tcPr>
            <w:tcW w:w="43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C2BFF" w14:textId="77777777" w:rsidR="00437609" w:rsidRDefault="00437609">
            <w:pPr>
              <w:spacing w:after="300"/>
              <w:jc w:val="center"/>
            </w:pPr>
            <w:r>
              <w:t>66</w:t>
            </w:r>
          </w:p>
        </w:tc>
        <w:tc>
          <w:tcPr>
            <w:tcW w:w="46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0D371" w14:textId="77777777" w:rsidR="00437609" w:rsidRDefault="00437609">
            <w:pPr>
              <w:spacing w:after="300"/>
              <w:jc w:val="center"/>
            </w:pPr>
            <w:r>
              <w:t>29</w:t>
            </w:r>
          </w:p>
        </w:tc>
        <w:tc>
          <w:tcPr>
            <w:tcW w:w="492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C7A61" w14:textId="77777777" w:rsidR="00437609" w:rsidRDefault="00437609">
            <w:pPr>
              <w:spacing w:after="300"/>
              <w:jc w:val="center"/>
            </w:pPr>
            <w:r>
              <w:t>37</w:t>
            </w:r>
          </w:p>
        </w:tc>
        <w:tc>
          <w:tcPr>
            <w:tcW w:w="43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FBD65" w14:textId="77777777" w:rsidR="00437609" w:rsidRDefault="00437609">
            <w:pPr>
              <w:spacing w:after="300"/>
              <w:jc w:val="center"/>
            </w:pPr>
            <w:r>
              <w:t>27</w:t>
            </w:r>
          </w:p>
        </w:tc>
        <w:tc>
          <w:tcPr>
            <w:tcW w:w="46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1A3BC" w14:textId="77777777" w:rsidR="00437609" w:rsidRDefault="00437609">
            <w:pPr>
              <w:spacing w:after="300"/>
              <w:jc w:val="center"/>
            </w:pPr>
            <w:r>
              <w:t>14</w:t>
            </w:r>
          </w:p>
        </w:tc>
        <w:tc>
          <w:tcPr>
            <w:tcW w:w="492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3272E" w14:textId="77777777" w:rsidR="00437609" w:rsidRDefault="00437609">
            <w:pPr>
              <w:spacing w:after="300"/>
              <w:jc w:val="center"/>
            </w:pPr>
            <w:r>
              <w:t>13</w:t>
            </w:r>
          </w:p>
        </w:tc>
        <w:tc>
          <w:tcPr>
            <w:tcW w:w="36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2FF48" w14:textId="77777777" w:rsidR="00437609" w:rsidRDefault="00437609">
            <w:pPr>
              <w:spacing w:after="300"/>
              <w:jc w:val="center"/>
            </w:pPr>
            <w:r>
              <w:t>93</w:t>
            </w:r>
          </w:p>
        </w:tc>
        <w:tc>
          <w:tcPr>
            <w:tcW w:w="43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83276" w14:textId="77777777" w:rsidR="00437609" w:rsidRDefault="00437609">
            <w:pPr>
              <w:spacing w:after="300"/>
              <w:jc w:val="center"/>
            </w:pPr>
            <w:r>
              <w:t>43</w:t>
            </w:r>
          </w:p>
        </w:tc>
        <w:tc>
          <w:tcPr>
            <w:tcW w:w="36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4D9BF" w14:textId="77777777" w:rsidR="00437609" w:rsidRDefault="00437609">
            <w:pPr>
              <w:spacing w:after="300"/>
              <w:jc w:val="center"/>
            </w:pPr>
            <w:r>
              <w:t>50</w:t>
            </w:r>
          </w:p>
        </w:tc>
      </w:tr>
      <w:tr w:rsidR="00437609" w14:paraId="57CBE3E5" w14:textId="77777777" w:rsidTr="00437609">
        <w:tc>
          <w:tcPr>
            <w:tcW w:w="104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CFF05" w14:textId="77777777" w:rsidR="00437609" w:rsidRDefault="00437609">
            <w:pPr>
              <w:spacing w:after="300"/>
            </w:pPr>
            <w:r>
              <w:t>TITULADOS/AS MEDIOS</w:t>
            </w:r>
          </w:p>
        </w:tc>
        <w:tc>
          <w:tcPr>
            <w:tcW w:w="431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05AEC" w14:textId="77777777" w:rsidR="00437609" w:rsidRDefault="00437609">
            <w:pPr>
              <w:spacing w:after="300"/>
              <w:jc w:val="center"/>
            </w:pPr>
            <w:r>
              <w:t>26</w:t>
            </w:r>
          </w:p>
        </w:tc>
        <w:tc>
          <w:tcPr>
            <w:tcW w:w="46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D1687" w14:textId="77777777" w:rsidR="00437609" w:rsidRDefault="00437609">
            <w:pPr>
              <w:spacing w:after="300"/>
              <w:jc w:val="center"/>
            </w:pPr>
            <w:r>
              <w:t>13</w:t>
            </w:r>
          </w:p>
        </w:tc>
        <w:tc>
          <w:tcPr>
            <w:tcW w:w="492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6308D" w14:textId="77777777" w:rsidR="00437609" w:rsidRDefault="00437609">
            <w:pPr>
              <w:spacing w:after="300"/>
              <w:jc w:val="center"/>
            </w:pPr>
            <w:r>
              <w:t>13</w:t>
            </w:r>
          </w:p>
        </w:tc>
        <w:tc>
          <w:tcPr>
            <w:tcW w:w="43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186A4" w14:textId="77777777" w:rsidR="00437609" w:rsidRDefault="00437609">
            <w:pPr>
              <w:spacing w:after="300"/>
              <w:jc w:val="center"/>
            </w:pPr>
            <w:r>
              <w:t>14</w:t>
            </w:r>
          </w:p>
        </w:tc>
        <w:tc>
          <w:tcPr>
            <w:tcW w:w="46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6E6E4" w14:textId="77777777" w:rsidR="00437609" w:rsidRDefault="00437609">
            <w:pPr>
              <w:spacing w:after="300"/>
              <w:jc w:val="center"/>
            </w:pPr>
            <w:r>
              <w:t>9</w:t>
            </w:r>
          </w:p>
        </w:tc>
        <w:tc>
          <w:tcPr>
            <w:tcW w:w="492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4A434" w14:textId="77777777" w:rsidR="00437609" w:rsidRDefault="00437609">
            <w:pPr>
              <w:spacing w:after="300"/>
              <w:jc w:val="center"/>
            </w:pPr>
            <w:r>
              <w:t>5</w:t>
            </w:r>
          </w:p>
        </w:tc>
        <w:tc>
          <w:tcPr>
            <w:tcW w:w="36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C3489" w14:textId="77777777" w:rsidR="00437609" w:rsidRDefault="00437609">
            <w:pPr>
              <w:spacing w:after="300"/>
              <w:jc w:val="center"/>
            </w:pPr>
            <w:r>
              <w:t>40</w:t>
            </w:r>
          </w:p>
        </w:tc>
        <w:tc>
          <w:tcPr>
            <w:tcW w:w="43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836D9" w14:textId="77777777" w:rsidR="00437609" w:rsidRDefault="00437609">
            <w:pPr>
              <w:spacing w:after="300"/>
              <w:jc w:val="center"/>
            </w:pPr>
            <w:r>
              <w:t>22</w:t>
            </w:r>
          </w:p>
        </w:tc>
        <w:tc>
          <w:tcPr>
            <w:tcW w:w="36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CFCD2" w14:textId="77777777" w:rsidR="00437609" w:rsidRDefault="00437609">
            <w:pPr>
              <w:spacing w:after="300"/>
              <w:jc w:val="center"/>
            </w:pPr>
            <w:r>
              <w:t>18</w:t>
            </w:r>
          </w:p>
        </w:tc>
      </w:tr>
      <w:tr w:rsidR="00437609" w14:paraId="2864B54A" w14:textId="77777777" w:rsidTr="00437609">
        <w:tc>
          <w:tcPr>
            <w:tcW w:w="104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2BFB4" w14:textId="77777777" w:rsidR="00437609" w:rsidRDefault="00437609">
            <w:pPr>
              <w:spacing w:after="300"/>
            </w:pPr>
            <w:r>
              <w:t xml:space="preserve">ADMINISTRATIVOS/AS Y </w:t>
            </w:r>
            <w:proofErr w:type="spellStart"/>
            <w:r>
              <w:t>TECNICOS</w:t>
            </w:r>
            <w:proofErr w:type="spellEnd"/>
            <w:r>
              <w:t>/AS</w:t>
            </w:r>
          </w:p>
        </w:tc>
        <w:tc>
          <w:tcPr>
            <w:tcW w:w="43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12B5D" w14:textId="77777777" w:rsidR="00437609" w:rsidRDefault="00437609">
            <w:pPr>
              <w:spacing w:after="300"/>
              <w:jc w:val="center"/>
            </w:pPr>
            <w:r>
              <w:t>40</w:t>
            </w:r>
          </w:p>
        </w:tc>
        <w:tc>
          <w:tcPr>
            <w:tcW w:w="46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979DB" w14:textId="77777777" w:rsidR="00437609" w:rsidRDefault="00437609">
            <w:pPr>
              <w:spacing w:after="300"/>
              <w:jc w:val="center"/>
            </w:pPr>
            <w:r>
              <w:t>18</w:t>
            </w:r>
          </w:p>
        </w:tc>
        <w:tc>
          <w:tcPr>
            <w:tcW w:w="492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4B60D" w14:textId="77777777" w:rsidR="00437609" w:rsidRDefault="00437609">
            <w:pPr>
              <w:spacing w:after="300"/>
              <w:jc w:val="center"/>
            </w:pPr>
            <w:r>
              <w:t>22</w:t>
            </w:r>
          </w:p>
        </w:tc>
        <w:tc>
          <w:tcPr>
            <w:tcW w:w="43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8F559" w14:textId="77777777" w:rsidR="00437609" w:rsidRDefault="00437609">
            <w:pPr>
              <w:spacing w:after="300"/>
              <w:jc w:val="center"/>
            </w:pPr>
            <w:r>
              <w:t>2</w:t>
            </w:r>
          </w:p>
        </w:tc>
        <w:tc>
          <w:tcPr>
            <w:tcW w:w="46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9555D" w14:textId="77777777" w:rsidR="00437609" w:rsidRDefault="00437609">
            <w:pPr>
              <w:spacing w:after="300"/>
              <w:jc w:val="center"/>
            </w:pPr>
            <w:r>
              <w:t>1</w:t>
            </w:r>
          </w:p>
        </w:tc>
        <w:tc>
          <w:tcPr>
            <w:tcW w:w="492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C9857" w14:textId="77777777" w:rsidR="00437609" w:rsidRDefault="00437609">
            <w:pPr>
              <w:spacing w:after="300"/>
              <w:jc w:val="center"/>
            </w:pPr>
            <w:r>
              <w:t>1</w:t>
            </w:r>
          </w:p>
        </w:tc>
        <w:tc>
          <w:tcPr>
            <w:tcW w:w="36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D2D5A" w14:textId="77777777" w:rsidR="00437609" w:rsidRDefault="00437609">
            <w:pPr>
              <w:spacing w:after="300"/>
              <w:jc w:val="center"/>
            </w:pPr>
            <w:r>
              <w:t>42</w:t>
            </w:r>
          </w:p>
        </w:tc>
        <w:tc>
          <w:tcPr>
            <w:tcW w:w="43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1B72D" w14:textId="77777777" w:rsidR="00437609" w:rsidRDefault="00437609">
            <w:pPr>
              <w:spacing w:after="300"/>
              <w:jc w:val="center"/>
            </w:pPr>
            <w:r>
              <w:t>19</w:t>
            </w:r>
          </w:p>
        </w:tc>
        <w:tc>
          <w:tcPr>
            <w:tcW w:w="36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D1F40" w14:textId="77777777" w:rsidR="00437609" w:rsidRDefault="00437609">
            <w:pPr>
              <w:spacing w:after="300"/>
              <w:jc w:val="center"/>
            </w:pPr>
            <w:r>
              <w:t>23</w:t>
            </w:r>
          </w:p>
        </w:tc>
      </w:tr>
      <w:tr w:rsidR="00437609" w14:paraId="3A9D0C1F" w14:textId="77777777" w:rsidTr="00437609">
        <w:tc>
          <w:tcPr>
            <w:tcW w:w="104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BA5F5" w14:textId="77777777" w:rsidR="00437609" w:rsidRDefault="00437609">
            <w:pPr>
              <w:spacing w:after="300"/>
            </w:pPr>
            <w:r>
              <w:t>AUXILIARES</w:t>
            </w:r>
          </w:p>
        </w:tc>
        <w:tc>
          <w:tcPr>
            <w:tcW w:w="431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A8C30" w14:textId="77777777" w:rsidR="00437609" w:rsidRDefault="00437609">
            <w:pPr>
              <w:spacing w:after="300"/>
              <w:jc w:val="center"/>
            </w:pPr>
            <w:r>
              <w:t>6</w:t>
            </w:r>
          </w:p>
        </w:tc>
        <w:tc>
          <w:tcPr>
            <w:tcW w:w="46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0BB4C" w14:textId="77777777" w:rsidR="00437609" w:rsidRDefault="00437609">
            <w:pPr>
              <w:spacing w:after="300"/>
              <w:jc w:val="center"/>
            </w:pPr>
            <w:r>
              <w:t>2</w:t>
            </w:r>
          </w:p>
        </w:tc>
        <w:tc>
          <w:tcPr>
            <w:tcW w:w="492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E0C61" w14:textId="77777777" w:rsidR="00437609" w:rsidRDefault="00437609">
            <w:pPr>
              <w:spacing w:after="300"/>
              <w:jc w:val="center"/>
            </w:pPr>
            <w:r>
              <w:t>4</w:t>
            </w:r>
          </w:p>
        </w:tc>
        <w:tc>
          <w:tcPr>
            <w:tcW w:w="43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DC0CC" w14:textId="77777777" w:rsidR="00437609" w:rsidRDefault="00437609">
            <w:pPr>
              <w:spacing w:after="300"/>
              <w:jc w:val="center"/>
            </w:pPr>
            <w:r>
              <w:t>4</w:t>
            </w:r>
          </w:p>
        </w:tc>
        <w:tc>
          <w:tcPr>
            <w:tcW w:w="46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A50F8" w14:textId="77777777" w:rsidR="00437609" w:rsidRDefault="00437609">
            <w:pPr>
              <w:spacing w:after="300"/>
              <w:jc w:val="center"/>
            </w:pPr>
            <w:r>
              <w:t>2</w:t>
            </w:r>
          </w:p>
        </w:tc>
        <w:tc>
          <w:tcPr>
            <w:tcW w:w="492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0DB24" w14:textId="77777777" w:rsidR="00437609" w:rsidRDefault="00437609">
            <w:pPr>
              <w:spacing w:after="300"/>
              <w:jc w:val="center"/>
            </w:pPr>
            <w:r>
              <w:t>2</w:t>
            </w:r>
          </w:p>
        </w:tc>
        <w:tc>
          <w:tcPr>
            <w:tcW w:w="36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3AB87" w14:textId="77777777" w:rsidR="00437609" w:rsidRDefault="00437609">
            <w:pPr>
              <w:spacing w:after="300"/>
              <w:jc w:val="center"/>
            </w:pPr>
            <w:r>
              <w:t>10</w:t>
            </w:r>
          </w:p>
        </w:tc>
        <w:tc>
          <w:tcPr>
            <w:tcW w:w="43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81D67" w14:textId="77777777" w:rsidR="00437609" w:rsidRDefault="00437609">
            <w:pPr>
              <w:spacing w:after="300"/>
              <w:jc w:val="center"/>
            </w:pPr>
            <w:r>
              <w:t>4</w:t>
            </w:r>
          </w:p>
        </w:tc>
        <w:tc>
          <w:tcPr>
            <w:tcW w:w="36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CDD92" w14:textId="77777777" w:rsidR="00437609" w:rsidRDefault="00437609">
            <w:pPr>
              <w:spacing w:after="300"/>
              <w:jc w:val="center"/>
            </w:pPr>
            <w:r>
              <w:t>6</w:t>
            </w:r>
          </w:p>
        </w:tc>
      </w:tr>
      <w:tr w:rsidR="00437609" w14:paraId="24FDD09E" w14:textId="77777777" w:rsidTr="00437609">
        <w:tc>
          <w:tcPr>
            <w:tcW w:w="104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6D22F" w14:textId="77777777" w:rsidR="00437609" w:rsidRDefault="00437609">
            <w:pPr>
              <w:spacing w:after="300"/>
            </w:pPr>
            <w:r>
              <w:t>ORDENANZAS</w:t>
            </w:r>
          </w:p>
        </w:tc>
        <w:tc>
          <w:tcPr>
            <w:tcW w:w="43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A3581" w14:textId="77777777" w:rsidR="00437609" w:rsidRDefault="00437609">
            <w:pPr>
              <w:spacing w:after="300"/>
              <w:jc w:val="center"/>
            </w:pPr>
            <w:r>
              <w:t>1</w:t>
            </w:r>
          </w:p>
        </w:tc>
        <w:tc>
          <w:tcPr>
            <w:tcW w:w="46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38D4C" w14:textId="77777777" w:rsidR="00437609" w:rsidRDefault="00437609">
            <w:pPr>
              <w:spacing w:after="300"/>
              <w:jc w:val="center"/>
            </w:pPr>
            <w:r>
              <w:t>-</w:t>
            </w:r>
          </w:p>
        </w:tc>
        <w:tc>
          <w:tcPr>
            <w:tcW w:w="492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08B22" w14:textId="77777777" w:rsidR="00437609" w:rsidRDefault="00437609">
            <w:pPr>
              <w:spacing w:after="300"/>
              <w:jc w:val="center"/>
            </w:pPr>
            <w:r>
              <w:t>1</w:t>
            </w:r>
          </w:p>
        </w:tc>
        <w:tc>
          <w:tcPr>
            <w:tcW w:w="43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647C1" w14:textId="77777777" w:rsidR="00437609" w:rsidRDefault="00437609">
            <w:pPr>
              <w:spacing w:after="300"/>
              <w:jc w:val="center"/>
            </w:pPr>
            <w:r>
              <w:t>-</w:t>
            </w:r>
          </w:p>
        </w:tc>
        <w:tc>
          <w:tcPr>
            <w:tcW w:w="46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B9DFE" w14:textId="77777777" w:rsidR="00437609" w:rsidRDefault="00437609">
            <w:pPr>
              <w:spacing w:after="300"/>
              <w:jc w:val="center"/>
            </w:pPr>
            <w:r>
              <w:t>-</w:t>
            </w:r>
          </w:p>
        </w:tc>
        <w:tc>
          <w:tcPr>
            <w:tcW w:w="492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8DBCF" w14:textId="77777777" w:rsidR="00437609" w:rsidRDefault="00437609">
            <w:pPr>
              <w:spacing w:after="300"/>
              <w:jc w:val="center"/>
            </w:pPr>
            <w:r>
              <w:t>-</w:t>
            </w:r>
          </w:p>
        </w:tc>
        <w:tc>
          <w:tcPr>
            <w:tcW w:w="36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5796D" w14:textId="77777777" w:rsidR="00437609" w:rsidRDefault="00437609">
            <w:pPr>
              <w:spacing w:after="30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033A6" w14:textId="77777777" w:rsidR="00437609" w:rsidRDefault="00437609">
            <w:pPr>
              <w:spacing w:after="300"/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A341B" w14:textId="77777777" w:rsidR="00437609" w:rsidRDefault="00437609">
            <w:pPr>
              <w:spacing w:after="300"/>
              <w:jc w:val="center"/>
            </w:pPr>
            <w:r>
              <w:t>1</w:t>
            </w:r>
          </w:p>
        </w:tc>
      </w:tr>
      <w:tr w:rsidR="00437609" w14:paraId="5428B853" w14:textId="77777777" w:rsidTr="00437609">
        <w:tc>
          <w:tcPr>
            <w:tcW w:w="1046" w:type="pct"/>
            <w:tcBorders>
              <w:top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90AF3" w14:textId="77777777" w:rsidR="00437609" w:rsidRDefault="00437609">
            <w:pPr>
              <w:spacing w:after="300"/>
            </w:pPr>
            <w:r>
              <w:t>TOTAL</w:t>
            </w:r>
          </w:p>
        </w:tc>
        <w:tc>
          <w:tcPr>
            <w:tcW w:w="431" w:type="pct"/>
            <w:tcBorders>
              <w:top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5E60A" w14:textId="77777777" w:rsidR="00437609" w:rsidRDefault="00437609">
            <w:pPr>
              <w:spacing w:after="300"/>
              <w:jc w:val="center"/>
            </w:pPr>
            <w:r>
              <w:t>140</w:t>
            </w:r>
          </w:p>
        </w:tc>
        <w:tc>
          <w:tcPr>
            <w:tcW w:w="468" w:type="pct"/>
            <w:tcBorders>
              <w:top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6FEB4" w14:textId="77777777" w:rsidR="00437609" w:rsidRDefault="00437609">
            <w:pPr>
              <w:spacing w:after="300"/>
              <w:jc w:val="center"/>
            </w:pPr>
            <w:r>
              <w:t>62</w:t>
            </w:r>
          </w:p>
        </w:tc>
        <w:tc>
          <w:tcPr>
            <w:tcW w:w="492" w:type="pct"/>
            <w:tcBorders>
              <w:top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5F69C" w14:textId="77777777" w:rsidR="00437609" w:rsidRDefault="00437609">
            <w:pPr>
              <w:spacing w:after="300"/>
              <w:jc w:val="center"/>
            </w:pPr>
            <w:r>
              <w:t>78</w:t>
            </w:r>
          </w:p>
        </w:tc>
        <w:tc>
          <w:tcPr>
            <w:tcW w:w="433" w:type="pct"/>
            <w:tcBorders>
              <w:top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2B9DA" w14:textId="77777777" w:rsidR="00437609" w:rsidRDefault="00437609">
            <w:pPr>
              <w:spacing w:after="300"/>
              <w:jc w:val="center"/>
            </w:pPr>
            <w:r>
              <w:t>47</w:t>
            </w:r>
          </w:p>
        </w:tc>
        <w:tc>
          <w:tcPr>
            <w:tcW w:w="468" w:type="pct"/>
            <w:tcBorders>
              <w:top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0E8CB" w14:textId="77777777" w:rsidR="00437609" w:rsidRDefault="00437609">
            <w:pPr>
              <w:spacing w:after="300"/>
              <w:jc w:val="center"/>
            </w:pPr>
            <w:r>
              <w:t>26</w:t>
            </w:r>
          </w:p>
        </w:tc>
        <w:tc>
          <w:tcPr>
            <w:tcW w:w="492" w:type="pct"/>
            <w:tcBorders>
              <w:top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F6C51" w14:textId="77777777" w:rsidR="00437609" w:rsidRDefault="00437609">
            <w:pPr>
              <w:spacing w:after="300"/>
              <w:jc w:val="center"/>
            </w:pPr>
            <w:r>
              <w:t>21</w:t>
            </w:r>
          </w:p>
        </w:tc>
        <w:tc>
          <w:tcPr>
            <w:tcW w:w="369" w:type="pct"/>
            <w:tcBorders>
              <w:top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B3E96" w14:textId="77777777" w:rsidR="00437609" w:rsidRDefault="00437609">
            <w:pPr>
              <w:spacing w:after="300"/>
              <w:jc w:val="center"/>
            </w:pPr>
            <w:r>
              <w:t>187</w:t>
            </w:r>
          </w:p>
        </w:tc>
        <w:tc>
          <w:tcPr>
            <w:tcW w:w="437" w:type="pct"/>
            <w:tcBorders>
              <w:top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CCE30" w14:textId="77777777" w:rsidR="00437609" w:rsidRDefault="00437609">
            <w:pPr>
              <w:spacing w:after="300"/>
              <w:jc w:val="center"/>
            </w:pPr>
            <w:r>
              <w:t>88</w:t>
            </w:r>
          </w:p>
        </w:tc>
        <w:tc>
          <w:tcPr>
            <w:tcW w:w="364" w:type="pct"/>
            <w:tcBorders>
              <w:top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F1581" w14:textId="77777777" w:rsidR="00437609" w:rsidRDefault="00437609">
            <w:pPr>
              <w:spacing w:after="300"/>
              <w:jc w:val="center"/>
            </w:pPr>
            <w:r>
              <w:t>99</w:t>
            </w:r>
          </w:p>
        </w:tc>
      </w:tr>
    </w:tbl>
    <w:p w14:paraId="3934266A" w14:textId="77777777" w:rsidR="00437609" w:rsidRDefault="00437609" w:rsidP="00437609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Personal del ITC por género, tipología de categoría y tipología de contrato </w:t>
      </w:r>
      <w:hyperlink r:id="rId10" w:tgtFrame="_blank" w:history="1">
        <w:r>
          <w:rPr>
            <w:rStyle w:val="Hipervnculo"/>
            <w:color w:val="009FE3"/>
            <w:u w:val="none"/>
          </w:rPr>
          <w:t>(.xlsx)</w:t>
        </w:r>
      </w:hyperlink>
      <w:r>
        <w:t> </w:t>
      </w:r>
      <w:hyperlink r:id="rId11" w:tgtFrame="_blank" w:history="1">
        <w:r>
          <w:rPr>
            <w:rStyle w:val="Hipervnculo"/>
            <w:color w:val="009FE3"/>
            <w:u w:val="none"/>
          </w:rPr>
          <w:t>(.</w:t>
        </w:r>
        <w:proofErr w:type="spellStart"/>
        <w:r>
          <w:rPr>
            <w:rStyle w:val="Hipervnculo"/>
            <w:color w:val="009FE3"/>
            <w:u w:val="none"/>
          </w:rPr>
          <w:t>ods</w:t>
        </w:r>
        <w:proofErr w:type="spellEnd"/>
        <w:r>
          <w:rPr>
            <w:rStyle w:val="Hipervnculo"/>
            <w:color w:val="009FE3"/>
            <w:u w:val="none"/>
          </w:rPr>
          <w:t>)</w:t>
        </w:r>
      </w:hyperlink>
    </w:p>
    <w:p w14:paraId="20B27751" w14:textId="77777777" w:rsidR="00437609" w:rsidRDefault="00437609" w:rsidP="00437609">
      <w:pPr>
        <w:pStyle w:val="Ttulo4"/>
        <w:spacing w:before="150" w:after="150"/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sz w:val="26"/>
          <w:szCs w:val="26"/>
        </w:rPr>
        <w:t> </w:t>
      </w:r>
    </w:p>
    <w:p w14:paraId="79982AD9" w14:textId="2A298589" w:rsidR="00437609" w:rsidRDefault="00437609" w:rsidP="00437609">
      <w:pPr>
        <w:pStyle w:val="Ttulo4"/>
        <w:spacing w:before="150" w:after="150"/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sz w:val="26"/>
          <w:szCs w:val="26"/>
        </w:rPr>
        <w:t>Número de Empleados por Departamento</w:t>
      </w:r>
    </w:p>
    <w:p w14:paraId="5DB0D186" w14:textId="77777777" w:rsidR="00437609" w:rsidRDefault="00437609" w:rsidP="00437609">
      <w:pPr>
        <w:rPr>
          <w:rFonts w:ascii="Times New Roman" w:hAnsi="Times New Roman" w:cs="Times New Roman"/>
          <w:sz w:val="24"/>
          <w:szCs w:val="24"/>
        </w:rPr>
      </w:pPr>
      <w:r>
        <w:t xml:space="preserve">A continuación se recoge una tabla desglosada por departamentos/unidades funcionales, en la que se recoge el </w:t>
      </w:r>
      <w:proofErr w:type="spellStart"/>
      <w:r>
        <w:t>nº</w:t>
      </w:r>
      <w:proofErr w:type="spellEnd"/>
      <w:r>
        <w:t xml:space="preserve"> de empleados diferenciando entre indefinidos y temporales. Ese desglose también se puede encontrar en el </w:t>
      </w:r>
      <w:hyperlink r:id="rId12" w:tgtFrame="_blank" w:history="1">
        <w:r>
          <w:rPr>
            <w:rStyle w:val="Hipervnculo"/>
            <w:color w:val="009FE3"/>
            <w:u w:val="none"/>
          </w:rPr>
          <w:t>organigrama funcional del ITC</w:t>
        </w:r>
      </w:hyperlink>
      <w:r>
        <w:t>, aunque en dicho documento se incluyen tanto los puestos ocupados como los vacantes. </w:t>
      </w:r>
    </w:p>
    <w:p w14:paraId="78E32A7C" w14:textId="77777777" w:rsidR="00437609" w:rsidRDefault="00437609" w:rsidP="00437609">
      <w:pPr>
        <w:spacing w:before="100" w:beforeAutospacing="1" w:after="100" w:afterAutospacing="1" w:line="240" w:lineRule="auto"/>
        <w:ind w:left="360"/>
      </w:pPr>
      <w:r>
        <w:rPr>
          <w:noProof/>
        </w:rPr>
        <w:lastRenderedPageBreak/>
        <w:drawing>
          <wp:inline distT="0" distB="0" distL="0" distR="0" wp14:anchorId="00F5E1B1" wp14:editId="5789DFFF">
            <wp:extent cx="5671185" cy="1989455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E4080" w14:textId="5F632083" w:rsidR="00437609" w:rsidRDefault="00437609" w:rsidP="00437609">
      <w:pPr>
        <w:pStyle w:val="Prrafodelista"/>
        <w:numPr>
          <w:ilvl w:val="0"/>
          <w:numId w:val="29"/>
        </w:numPr>
        <w:spacing w:before="100" w:beforeAutospacing="1" w:after="100" w:afterAutospacing="1" w:line="240" w:lineRule="auto"/>
      </w:pPr>
      <w:r>
        <w:t>Personal del ITC por tipología de contrato y unidad funcional </w:t>
      </w:r>
      <w:hyperlink r:id="rId14" w:tgtFrame="_blank" w:history="1">
        <w:r w:rsidRPr="00437609">
          <w:rPr>
            <w:rStyle w:val="Hipervnculo"/>
            <w:color w:val="009FE3"/>
            <w:u w:val="none"/>
          </w:rPr>
          <w:t>(.xlsx)</w:t>
        </w:r>
      </w:hyperlink>
      <w:r>
        <w:t> </w:t>
      </w:r>
      <w:hyperlink r:id="rId15" w:tgtFrame="_blank" w:history="1">
        <w:r w:rsidRPr="00437609">
          <w:rPr>
            <w:rStyle w:val="Hipervnculo"/>
            <w:color w:val="009FE3"/>
            <w:u w:val="none"/>
          </w:rPr>
          <w:t>(.</w:t>
        </w:r>
        <w:proofErr w:type="spellStart"/>
        <w:r w:rsidRPr="00437609">
          <w:rPr>
            <w:rStyle w:val="Hipervnculo"/>
            <w:color w:val="009FE3"/>
            <w:u w:val="none"/>
          </w:rPr>
          <w:t>ods</w:t>
        </w:r>
        <w:proofErr w:type="spellEnd"/>
        <w:r w:rsidRPr="00437609">
          <w:rPr>
            <w:rStyle w:val="Hipervnculo"/>
            <w:color w:val="009FE3"/>
            <w:u w:val="none"/>
          </w:rPr>
          <w:t>)</w:t>
        </w:r>
      </w:hyperlink>
    </w:p>
    <w:p w14:paraId="7A8D6D0D" w14:textId="77777777" w:rsidR="00437609" w:rsidRDefault="00437609" w:rsidP="00437609">
      <w:pPr>
        <w:pStyle w:val="NormalWeb"/>
        <w:spacing w:before="0" w:beforeAutospacing="0" w:after="300" w:afterAutospacing="0"/>
      </w:pPr>
      <w:r>
        <w:t> </w:t>
      </w:r>
    </w:p>
    <w:p w14:paraId="1E9D83E9" w14:textId="77777777" w:rsidR="00437609" w:rsidRDefault="00437609" w:rsidP="00437609">
      <w:pPr>
        <w:pStyle w:val="Ttulo4"/>
        <w:spacing w:before="150" w:after="150"/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sz w:val="26"/>
          <w:szCs w:val="26"/>
        </w:rPr>
        <w:t>Número de liberados sindicales, número de horas sindicales utilizadas por sindicato y, en su caso, sindicato al que pertenecen los liberados y coste de las liberaciones. Representantes de los trabajadores.</w:t>
      </w:r>
    </w:p>
    <w:p w14:paraId="1BDA429C" w14:textId="77777777" w:rsidR="00437609" w:rsidRDefault="00437609" w:rsidP="0043760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Textoennegrita"/>
        </w:rPr>
        <w:t>Liberados/as sindicales:</w:t>
      </w:r>
      <w:r>
        <w:t> No existe ningún liberado sindical en el Instituto Tecnológico de Canarias, S.A.</w:t>
      </w:r>
    </w:p>
    <w:p w14:paraId="1F3A20A8" w14:textId="77777777" w:rsidR="00437609" w:rsidRDefault="00437609" w:rsidP="00437609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rPr>
          <w:rStyle w:val="Textoennegrita"/>
        </w:rPr>
        <w:t>Crédito y número anual de horas sindicales utilizadas por sindicato:</w:t>
      </w:r>
      <w:r>
        <w:t> El crédito horario de cada representante del personal es de 20 horas mensuales, lo que suponen 240 h anuales por cada representante de personal (12 representantes adscritos al Sindicato CCOO), que suman un total de 2880 horas anuales disponibles para crédito sindical.</w:t>
      </w:r>
    </w:p>
    <w:p w14:paraId="14039989" w14:textId="77777777" w:rsidR="00437609" w:rsidRDefault="00437609" w:rsidP="00437609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rPr>
          <w:rStyle w:val="Textoennegrita"/>
        </w:rPr>
        <w:t>Representantes de los/las trabajadores/as: </w:t>
      </w:r>
      <w:r>
        <w:t>De acuerdo a la Normativa aplicable, en el </w:t>
      </w:r>
      <w:hyperlink r:id="rId16" w:tgtFrame="_blank" w:history="1">
        <w:r>
          <w:rPr>
            <w:rStyle w:val="Hipervnculo"/>
            <w:color w:val="009FE3"/>
            <w:u w:val="none"/>
          </w:rPr>
          <w:t>Real Decreto Legislativo 2/2015, de 23 de octubre, por el que se aprueba el texto refundido de la Ley del Estatuto de los Trabajadores (artículos 62–76) (.</w:t>
        </w:r>
        <w:proofErr w:type="spellStart"/>
        <w:r>
          <w:rPr>
            <w:rStyle w:val="Hipervnculo"/>
            <w:color w:val="009FE3"/>
            <w:u w:val="none"/>
          </w:rPr>
          <w:t>pdf</w:t>
        </w:r>
        <w:proofErr w:type="spellEnd"/>
        <w:r>
          <w:rPr>
            <w:rStyle w:val="Hipervnculo"/>
            <w:color w:val="009FE3"/>
            <w:u w:val="none"/>
          </w:rPr>
          <w:t>)</w:t>
        </w:r>
      </w:hyperlink>
      <w:r>
        <w:t> y </w:t>
      </w:r>
      <w:hyperlink r:id="rId17" w:tgtFrame="_blank" w:history="1">
        <w:r>
          <w:rPr>
            <w:rStyle w:val="Hipervnculo"/>
            <w:color w:val="009FE3"/>
            <w:u w:val="none"/>
          </w:rPr>
          <w:t>Real Decreto 1844/1994, de 9 de septiembre (.</w:t>
        </w:r>
        <w:proofErr w:type="spellStart"/>
        <w:r>
          <w:rPr>
            <w:rStyle w:val="Hipervnculo"/>
            <w:color w:val="009FE3"/>
            <w:u w:val="none"/>
          </w:rPr>
          <w:t>pdf</w:t>
        </w:r>
        <w:proofErr w:type="spellEnd"/>
        <w:r>
          <w:rPr>
            <w:rStyle w:val="Hipervnculo"/>
            <w:color w:val="009FE3"/>
            <w:u w:val="none"/>
          </w:rPr>
          <w:t>)</w:t>
        </w:r>
      </w:hyperlink>
      <w:r>
        <w:t>, por el que se aprueba el Reglamento de elecciones a órganos de representación de los trabajadores en la empresa, el 21 de febrero de 2020 y el 4 de marzo de 2020 los empleados procedieron a elegir sus representantes en la provincia de Tenerife y Las Palmas respectivamente. La representación del personal quedó conformada por un Comité de Empresa en la Provincia de Las Palmas compuesto por 9 personas y por 3 personas como Delegadas/os de Personal de en la Provincia de Santa Cruz de Tenerife. Existe también un órgano de representación conjunta de todos los trabajadores del ITC, el Comité Intercentros del ITC, compuesto por 7 personas elegidas entre los anteriores representantes  </w:t>
      </w:r>
    </w:p>
    <w:p w14:paraId="6925E1B4" w14:textId="77777777" w:rsidR="00437609" w:rsidRDefault="00437609" w:rsidP="00437609">
      <w:pPr>
        <w:pStyle w:val="Ttulo4"/>
        <w:spacing w:before="150" w:after="150"/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sz w:val="26"/>
          <w:szCs w:val="26"/>
        </w:rPr>
        <w:lastRenderedPageBreak/>
        <w:t> </w:t>
      </w:r>
    </w:p>
    <w:p w14:paraId="6D50946C" w14:textId="77777777" w:rsidR="00437609" w:rsidRDefault="00437609" w:rsidP="00437609">
      <w:pPr>
        <w:pStyle w:val="Ttulo4"/>
        <w:spacing w:before="150" w:after="150"/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sz w:val="26"/>
          <w:szCs w:val="26"/>
        </w:rPr>
        <w:t>Autorizaciones de compatibilidad</w:t>
      </w:r>
    </w:p>
    <w:p w14:paraId="475AF1DD" w14:textId="77777777" w:rsidR="00437609" w:rsidRDefault="00437609" w:rsidP="00437609">
      <w:pPr>
        <w:rPr>
          <w:rFonts w:ascii="Times New Roman" w:hAnsi="Times New Roman" w:cs="Times New Roman"/>
          <w:sz w:val="24"/>
          <w:szCs w:val="24"/>
        </w:rPr>
      </w:pPr>
      <w:r>
        <w:t>Aunque el personal del ITC se encuentra incluido en el ámbito subjetivo de aplicación de la </w:t>
      </w:r>
      <w:hyperlink r:id="rId18" w:tgtFrame="_blank" w:history="1">
        <w:r>
          <w:rPr>
            <w:rStyle w:val="Hipervnculo"/>
            <w:color w:val="009FE3"/>
            <w:u w:val="none"/>
          </w:rPr>
          <w:t>Ley 53/1984, de 26 de diciembre, de Incompatibilidades del Personal al Servicio de las Administraciones Públicas (.</w:t>
        </w:r>
        <w:proofErr w:type="spellStart"/>
        <w:r>
          <w:rPr>
            <w:rStyle w:val="Hipervnculo"/>
            <w:color w:val="009FE3"/>
            <w:u w:val="none"/>
          </w:rPr>
          <w:t>pdf</w:t>
        </w:r>
        <w:proofErr w:type="spellEnd"/>
        <w:r>
          <w:rPr>
            <w:rStyle w:val="Hipervnculo"/>
            <w:color w:val="009FE3"/>
            <w:u w:val="none"/>
          </w:rPr>
          <w:t>)</w:t>
        </w:r>
      </w:hyperlink>
      <w:r>
        <w:t>, y a la hora de desempeñar otros trabajos o actividades fuera del ITC, ya sean públicas o privadas, debe solicitar la preceptiva autorización, no existe actualmente ninguna autorización activa de compatibilidad.</w:t>
      </w:r>
    </w:p>
    <w:p w14:paraId="06FD843B" w14:textId="77777777" w:rsidR="00437609" w:rsidRDefault="00437609" w:rsidP="00437609">
      <w:pPr>
        <w:pStyle w:val="Ttulo3"/>
        <w:spacing w:before="300" w:beforeAutospacing="0" w:after="150" w:afterAutospacing="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  <w:r>
        <w:rPr>
          <w:rFonts w:ascii="Cambria" w:hAnsi="Cambria" w:cs="Cambria"/>
          <w:b w:val="0"/>
          <w:bCs w:val="0"/>
          <w:caps/>
          <w:color w:val="0095F8"/>
          <w:spacing w:val="-4"/>
        </w:rPr>
        <w:t> </w:t>
      </w:r>
    </w:p>
    <w:p w14:paraId="46C66FD9" w14:textId="77777777" w:rsidR="00437609" w:rsidRDefault="00437609" w:rsidP="00437609">
      <w:pPr>
        <w:pStyle w:val="Ttulo3"/>
        <w:spacing w:before="300" w:beforeAutospacing="0" w:after="150" w:afterAutospacing="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  <w:r>
        <w:rPr>
          <w:rStyle w:val="Textoennegrita"/>
          <w:rFonts w:ascii="Montserrat" w:hAnsi="Montserrat"/>
          <w:b/>
          <w:bCs/>
          <w:caps/>
          <w:color w:val="0095F8"/>
          <w:spacing w:val="-4"/>
        </w:rPr>
        <w:t>PRESUPUESTO DE PERSONAL DE LA ENTIDAD</w:t>
      </w:r>
    </w:p>
    <w:p w14:paraId="45BDBC50" w14:textId="77777777" w:rsidR="00437609" w:rsidRDefault="00437609" w:rsidP="00437609">
      <w:pPr>
        <w:rPr>
          <w:rFonts w:ascii="Times New Roman" w:hAnsi="Times New Roman"/>
        </w:rPr>
      </w:pPr>
      <w:r>
        <w:t>Este apartado recoge información relativa al presupuesto que la partida de personal supone un 67% del presupuesto total de esta entidad</w:t>
      </w:r>
    </w:p>
    <w:p w14:paraId="1AEE12CB" w14:textId="2BAA2B22" w:rsidR="00437609" w:rsidRDefault="00264B5F" w:rsidP="00264B5F">
      <w:pPr>
        <w:pStyle w:val="NormalWeb"/>
        <w:spacing w:before="0" w:beforeAutospacing="0" w:after="300" w:afterAutospacing="0"/>
        <w:jc w:val="center"/>
      </w:pPr>
      <w:r>
        <w:rPr>
          <w:noProof/>
        </w:rPr>
        <w:drawing>
          <wp:inline distT="0" distB="0" distL="0" distR="0" wp14:anchorId="637AF2C5" wp14:editId="3D456E6D">
            <wp:extent cx="5671185" cy="2830830"/>
            <wp:effectExtent l="0" t="0" r="5715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3C565" w14:textId="77777777" w:rsidR="00437609" w:rsidRDefault="00437609" w:rsidP="00437609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Retribuciones año 2019 del personal del ITC por tipología de categoría y de contrato </w:t>
      </w:r>
      <w:hyperlink r:id="rId20" w:tgtFrame="_blank" w:history="1">
        <w:r>
          <w:rPr>
            <w:rStyle w:val="Hipervnculo"/>
            <w:color w:val="009FE3"/>
            <w:u w:val="none"/>
          </w:rPr>
          <w:t>(.xlsx)</w:t>
        </w:r>
      </w:hyperlink>
      <w:r>
        <w:t> </w:t>
      </w:r>
      <w:hyperlink r:id="rId21" w:tgtFrame="_blank" w:history="1">
        <w:r>
          <w:rPr>
            <w:rStyle w:val="Hipervnculo"/>
            <w:color w:val="009FE3"/>
            <w:u w:val="none"/>
          </w:rPr>
          <w:t>(.</w:t>
        </w:r>
        <w:proofErr w:type="spellStart"/>
        <w:r>
          <w:rPr>
            <w:rStyle w:val="Hipervnculo"/>
            <w:color w:val="009FE3"/>
            <w:u w:val="none"/>
          </w:rPr>
          <w:t>ods</w:t>
        </w:r>
        <w:proofErr w:type="spellEnd"/>
        <w:r>
          <w:rPr>
            <w:rStyle w:val="Hipervnculo"/>
            <w:color w:val="009FE3"/>
            <w:u w:val="none"/>
          </w:rPr>
          <w:t>)</w:t>
        </w:r>
      </w:hyperlink>
    </w:p>
    <w:p w14:paraId="3AC890C1" w14:textId="77777777" w:rsidR="00437609" w:rsidRDefault="00437609" w:rsidP="00437609">
      <w:pPr>
        <w:pStyle w:val="NormalWeb"/>
        <w:spacing w:before="0" w:beforeAutospacing="0" w:after="300" w:afterAutospacing="0"/>
      </w:pPr>
      <w:r>
        <w:t> </w:t>
      </w:r>
    </w:p>
    <w:p w14:paraId="3B660685" w14:textId="77777777" w:rsidR="00437609" w:rsidRDefault="00437609" w:rsidP="00437609">
      <w:pPr>
        <w:pStyle w:val="Ttulo3"/>
        <w:spacing w:before="300" w:beforeAutospacing="0" w:after="150" w:afterAutospacing="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  <w:r>
        <w:rPr>
          <w:rStyle w:val="Textoennegrita"/>
          <w:rFonts w:ascii="Montserrat" w:hAnsi="Montserrat"/>
          <w:b/>
          <w:bCs/>
          <w:caps/>
          <w:color w:val="0095F8"/>
          <w:spacing w:val="-4"/>
        </w:rPr>
        <w:t>OFERTAS DE EMPLEO ACTIVAS</w:t>
      </w:r>
    </w:p>
    <w:p w14:paraId="5414DDF4" w14:textId="77777777" w:rsidR="00437609" w:rsidRDefault="00437609" w:rsidP="00437609">
      <w:pPr>
        <w:rPr>
          <w:rFonts w:ascii="Times New Roman" w:hAnsi="Times New Roman"/>
        </w:rPr>
      </w:pPr>
      <w:r>
        <w:t>Se muestran a continuación las ofertas de empleo activas convocadas por el ITC. En la sección </w:t>
      </w:r>
      <w:hyperlink r:id="rId22" w:tgtFrame="_blank" w:history="1">
        <w:r>
          <w:rPr>
            <w:rStyle w:val="Hipervnculo"/>
            <w:color w:val="009FE3"/>
            <w:u w:val="none"/>
          </w:rPr>
          <w:t>Empleo </w:t>
        </w:r>
      </w:hyperlink>
      <w:r>
        <w:t>se encuentran, además de estas ofertas, un procedimiento de suscripción para recibir información sobre la convocatoria de plazas, así como el histórico de ofertas de empleo realizadas por el ITC y ya finalizadas. </w:t>
      </w:r>
    </w:p>
    <w:p w14:paraId="3F93B7FA" w14:textId="77777777" w:rsidR="00437609" w:rsidRDefault="00437609" w:rsidP="00437609">
      <w:pPr>
        <w:pStyle w:val="z-Principiodelformulario"/>
      </w:pPr>
      <w:r>
        <w:lastRenderedPageBreak/>
        <w:t>Principio del formulario</w:t>
      </w:r>
    </w:p>
    <w:p w14:paraId="749418E3" w14:textId="3A458188" w:rsidR="00437609" w:rsidRDefault="00437609" w:rsidP="00437609"/>
    <w:p w14:paraId="0F7EA381" w14:textId="77777777" w:rsidR="00437609" w:rsidRDefault="00437609" w:rsidP="00437609">
      <w:pPr>
        <w:pStyle w:val="z-Finaldelformulario"/>
      </w:pPr>
      <w:r>
        <w:t>Final del formulario</w:t>
      </w:r>
    </w:p>
    <w:p w14:paraId="328E5DFD" w14:textId="77777777" w:rsidR="00437609" w:rsidRDefault="00437609" w:rsidP="00437609">
      <w:r>
        <w:t>No existe activa ninguna lista de contratación de personal para la prestación de los servicios públicos de su competencia.</w:t>
      </w:r>
    </w:p>
    <w:p w14:paraId="1AB88D80" w14:textId="77777777" w:rsidR="00437609" w:rsidRDefault="00437609" w:rsidP="00437609">
      <w:pPr>
        <w:pStyle w:val="NormalWeb"/>
        <w:spacing w:before="0" w:beforeAutospacing="0" w:after="300" w:afterAutospacing="0"/>
      </w:pPr>
      <w:r>
        <w:t> </w:t>
      </w:r>
    </w:p>
    <w:p w14:paraId="35193221" w14:textId="77777777" w:rsidR="00437609" w:rsidRDefault="00437609" w:rsidP="00437609">
      <w:r>
        <w:rPr>
          <w:rStyle w:val="Textoennegrita"/>
        </w:rPr>
        <w:t>Fecha de Actualización</w:t>
      </w:r>
      <w:r>
        <w:t>: 27 de mayo de 2020.</w:t>
      </w:r>
      <w:r>
        <w:br/>
      </w:r>
      <w:r>
        <w:rPr>
          <w:rStyle w:val="Textoennegrita"/>
        </w:rPr>
        <w:t>Periodicidad: </w:t>
      </w:r>
      <w:r>
        <w:t>Trimestral para Personal, Tras elecciones para Sindical, Según fecha de publicación de ofertas para Ofertas de Empleo activas</w:t>
      </w:r>
      <w:r>
        <w:br/>
      </w:r>
      <w:r>
        <w:rPr>
          <w:rStyle w:val="Textoennegrita"/>
        </w:rPr>
        <w:t>Tipo de información:</w:t>
      </w:r>
      <w:r>
        <w:t> Empleo en el sector público.</w:t>
      </w:r>
    </w:p>
    <w:p w14:paraId="6E8B5EC5" w14:textId="22A4F288" w:rsidR="005E0337" w:rsidRPr="00437609" w:rsidRDefault="00437609" w:rsidP="00437609">
      <w:hyperlink r:id="rId23" w:history="1">
        <w:r>
          <w:rPr>
            <w:rFonts w:ascii="Montserrat" w:hAnsi="Montserrat"/>
            <w:color w:val="555555"/>
            <w:sz w:val="18"/>
            <w:szCs w:val="18"/>
            <w:shd w:val="clear" w:color="auto" w:fill="FFFFFF"/>
          </w:rPr>
          <w:br/>
        </w:r>
      </w:hyperlink>
    </w:p>
    <w:sectPr w:rsidR="005E0337" w:rsidRPr="00437609" w:rsidSect="0074687E">
      <w:headerReference w:type="default" r:id="rId24"/>
      <w:pgSz w:w="11906" w:h="16838"/>
      <w:pgMar w:top="1985" w:right="1274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D1031" w14:textId="77777777" w:rsidR="0074687E" w:rsidRDefault="0074687E" w:rsidP="0074687E">
      <w:pPr>
        <w:spacing w:after="0" w:line="240" w:lineRule="auto"/>
      </w:pPr>
      <w:r>
        <w:separator/>
      </w:r>
    </w:p>
  </w:endnote>
  <w:endnote w:type="continuationSeparator" w:id="0">
    <w:p w14:paraId="6835FF4A" w14:textId="77777777" w:rsidR="0074687E" w:rsidRDefault="0074687E" w:rsidP="0074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66CDE" w14:textId="77777777" w:rsidR="0074687E" w:rsidRDefault="0074687E" w:rsidP="0074687E">
      <w:pPr>
        <w:spacing w:after="0" w:line="240" w:lineRule="auto"/>
      </w:pPr>
      <w:r>
        <w:separator/>
      </w:r>
    </w:p>
  </w:footnote>
  <w:footnote w:type="continuationSeparator" w:id="0">
    <w:p w14:paraId="15A176F4" w14:textId="77777777" w:rsidR="0074687E" w:rsidRDefault="0074687E" w:rsidP="0074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58E11" w14:textId="77777777" w:rsidR="0074687E" w:rsidRDefault="0074687E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0"/>
      <w:gridCol w:w="4461"/>
    </w:tblGrid>
    <w:tr w:rsidR="0074687E" w14:paraId="061B58BC" w14:textId="77777777" w:rsidTr="0074687E">
      <w:tc>
        <w:tcPr>
          <w:tcW w:w="4460" w:type="dxa"/>
          <w:vAlign w:val="center"/>
        </w:tcPr>
        <w:p w14:paraId="4A08083A" w14:textId="77777777" w:rsidR="0074687E" w:rsidRDefault="0074687E" w:rsidP="0074687E">
          <w:pPr>
            <w:pStyle w:val="Encabezado"/>
          </w:pPr>
          <w:r>
            <w:rPr>
              <w:noProof/>
            </w:rPr>
            <w:drawing>
              <wp:inline distT="0" distB="0" distL="0" distR="0" wp14:anchorId="2AE6F6FC" wp14:editId="799DDB63">
                <wp:extent cx="1952625" cy="308309"/>
                <wp:effectExtent l="0" t="0" r="0" b="0"/>
                <wp:docPr id="15" name="Imagen 15" descr="Instituto Tecnológico de Canari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stituto Tecnológico de Canari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74" cy="317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1" w:type="dxa"/>
          <w:vAlign w:val="center"/>
        </w:tcPr>
        <w:p w14:paraId="3130820C" w14:textId="77777777" w:rsidR="0074687E" w:rsidRPr="0074687E" w:rsidRDefault="0074687E" w:rsidP="0074687E">
          <w:pPr>
            <w:pStyle w:val="Encabezado"/>
            <w:jc w:val="right"/>
            <w:rPr>
              <w:b/>
              <w:bCs/>
              <w:color w:val="00B0F0"/>
              <w:sz w:val="24"/>
              <w:szCs w:val="24"/>
            </w:rPr>
          </w:pPr>
          <w:r w:rsidRPr="0074687E">
            <w:rPr>
              <w:b/>
              <w:bCs/>
              <w:color w:val="00B0F0"/>
              <w:sz w:val="24"/>
              <w:szCs w:val="24"/>
            </w:rPr>
            <w:t>Portal de transparencia</w:t>
          </w:r>
        </w:p>
        <w:p w14:paraId="2CF9CC32" w14:textId="1083648E" w:rsidR="0074687E" w:rsidRPr="0074687E" w:rsidRDefault="00437609" w:rsidP="0074687E">
          <w:pPr>
            <w:pStyle w:val="Encabezado"/>
            <w:jc w:val="right"/>
            <w:rPr>
              <w:b/>
              <w:bCs/>
              <w:color w:val="00B0F0"/>
            </w:rPr>
          </w:pPr>
          <w:r>
            <w:rPr>
              <w:b/>
              <w:bCs/>
              <w:color w:val="00B0F0"/>
              <w:sz w:val="28"/>
              <w:szCs w:val="28"/>
            </w:rPr>
            <w:t>Empleo en el Sector Público</w:t>
          </w:r>
        </w:p>
      </w:tc>
    </w:tr>
    <w:tr w:rsidR="00437609" w14:paraId="065AB5B0" w14:textId="77777777" w:rsidTr="0074687E">
      <w:tc>
        <w:tcPr>
          <w:tcW w:w="4460" w:type="dxa"/>
          <w:vAlign w:val="center"/>
        </w:tcPr>
        <w:p w14:paraId="3EE2DEE7" w14:textId="77777777" w:rsidR="00437609" w:rsidRDefault="00437609" w:rsidP="0074687E">
          <w:pPr>
            <w:pStyle w:val="Encabezado"/>
            <w:rPr>
              <w:noProof/>
            </w:rPr>
          </w:pPr>
        </w:p>
      </w:tc>
      <w:tc>
        <w:tcPr>
          <w:tcW w:w="4461" w:type="dxa"/>
          <w:vAlign w:val="center"/>
        </w:tcPr>
        <w:p w14:paraId="208E18D0" w14:textId="77777777" w:rsidR="00437609" w:rsidRPr="0074687E" w:rsidRDefault="00437609" w:rsidP="0074687E">
          <w:pPr>
            <w:pStyle w:val="Encabezado"/>
            <w:jc w:val="right"/>
            <w:rPr>
              <w:b/>
              <w:bCs/>
              <w:color w:val="00B0F0"/>
              <w:sz w:val="24"/>
              <w:szCs w:val="24"/>
            </w:rPr>
          </w:pPr>
        </w:p>
      </w:tc>
    </w:tr>
  </w:tbl>
  <w:p w14:paraId="6227CB1C" w14:textId="77777777" w:rsidR="0074687E" w:rsidRDefault="007468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15E6"/>
    <w:multiLevelType w:val="multilevel"/>
    <w:tmpl w:val="783C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00C61"/>
    <w:multiLevelType w:val="multilevel"/>
    <w:tmpl w:val="4DF6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C905C1"/>
    <w:multiLevelType w:val="multilevel"/>
    <w:tmpl w:val="CB6C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B392E"/>
    <w:multiLevelType w:val="multilevel"/>
    <w:tmpl w:val="B44C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FE534A"/>
    <w:multiLevelType w:val="multilevel"/>
    <w:tmpl w:val="08D8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9B7458"/>
    <w:multiLevelType w:val="multilevel"/>
    <w:tmpl w:val="59AE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A00BC"/>
    <w:multiLevelType w:val="multilevel"/>
    <w:tmpl w:val="DA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74B0A"/>
    <w:multiLevelType w:val="multilevel"/>
    <w:tmpl w:val="E0F8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43CAC"/>
    <w:multiLevelType w:val="multilevel"/>
    <w:tmpl w:val="C43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997112"/>
    <w:multiLevelType w:val="multilevel"/>
    <w:tmpl w:val="3950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247AC4"/>
    <w:multiLevelType w:val="multilevel"/>
    <w:tmpl w:val="281E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76B4D"/>
    <w:multiLevelType w:val="multilevel"/>
    <w:tmpl w:val="6EC8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E04FEF"/>
    <w:multiLevelType w:val="multilevel"/>
    <w:tmpl w:val="B052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960937"/>
    <w:multiLevelType w:val="multilevel"/>
    <w:tmpl w:val="7330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A538C9"/>
    <w:multiLevelType w:val="multilevel"/>
    <w:tmpl w:val="777A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0F561D"/>
    <w:multiLevelType w:val="multilevel"/>
    <w:tmpl w:val="A6A4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787502"/>
    <w:multiLevelType w:val="multilevel"/>
    <w:tmpl w:val="1AE8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E11DC0"/>
    <w:multiLevelType w:val="hybridMultilevel"/>
    <w:tmpl w:val="F54292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EC195B"/>
    <w:multiLevelType w:val="multilevel"/>
    <w:tmpl w:val="EF94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5683D"/>
    <w:multiLevelType w:val="multilevel"/>
    <w:tmpl w:val="5AD6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580835"/>
    <w:multiLevelType w:val="multilevel"/>
    <w:tmpl w:val="18E2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C02442"/>
    <w:multiLevelType w:val="multilevel"/>
    <w:tmpl w:val="5CAC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FB3FFA"/>
    <w:multiLevelType w:val="multilevel"/>
    <w:tmpl w:val="27FAF7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7F473A"/>
    <w:multiLevelType w:val="multilevel"/>
    <w:tmpl w:val="7624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CF4109"/>
    <w:multiLevelType w:val="multilevel"/>
    <w:tmpl w:val="8240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9632E4"/>
    <w:multiLevelType w:val="multilevel"/>
    <w:tmpl w:val="23AE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F26CED"/>
    <w:multiLevelType w:val="multilevel"/>
    <w:tmpl w:val="FD9C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857090"/>
    <w:multiLevelType w:val="multilevel"/>
    <w:tmpl w:val="1BF6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555712"/>
    <w:multiLevelType w:val="multilevel"/>
    <w:tmpl w:val="29E0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26"/>
  </w:num>
  <w:num w:numId="8">
    <w:abstractNumId w:val="19"/>
  </w:num>
  <w:num w:numId="9">
    <w:abstractNumId w:val="20"/>
  </w:num>
  <w:num w:numId="10">
    <w:abstractNumId w:val="27"/>
  </w:num>
  <w:num w:numId="11">
    <w:abstractNumId w:val="22"/>
  </w:num>
  <w:num w:numId="12">
    <w:abstractNumId w:val="0"/>
  </w:num>
  <w:num w:numId="13">
    <w:abstractNumId w:val="24"/>
  </w:num>
  <w:num w:numId="14">
    <w:abstractNumId w:val="25"/>
  </w:num>
  <w:num w:numId="15">
    <w:abstractNumId w:val="18"/>
  </w:num>
  <w:num w:numId="16">
    <w:abstractNumId w:val="23"/>
  </w:num>
  <w:num w:numId="17">
    <w:abstractNumId w:val="28"/>
  </w:num>
  <w:num w:numId="18">
    <w:abstractNumId w:val="15"/>
  </w:num>
  <w:num w:numId="19">
    <w:abstractNumId w:val="13"/>
  </w:num>
  <w:num w:numId="20">
    <w:abstractNumId w:val="4"/>
  </w:num>
  <w:num w:numId="21">
    <w:abstractNumId w:val="14"/>
  </w:num>
  <w:num w:numId="22">
    <w:abstractNumId w:val="16"/>
  </w:num>
  <w:num w:numId="23">
    <w:abstractNumId w:val="8"/>
  </w:num>
  <w:num w:numId="24">
    <w:abstractNumId w:val="11"/>
  </w:num>
  <w:num w:numId="25">
    <w:abstractNumId w:val="1"/>
  </w:num>
  <w:num w:numId="26">
    <w:abstractNumId w:val="9"/>
  </w:num>
  <w:num w:numId="27">
    <w:abstractNumId w:val="5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7E"/>
    <w:rsid w:val="000D138A"/>
    <w:rsid w:val="00264B5F"/>
    <w:rsid w:val="003039E3"/>
    <w:rsid w:val="003F5B5A"/>
    <w:rsid w:val="00437609"/>
    <w:rsid w:val="005E0337"/>
    <w:rsid w:val="006D3310"/>
    <w:rsid w:val="0074687E"/>
    <w:rsid w:val="00DA573A"/>
    <w:rsid w:val="00E8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66DDC"/>
  <w15:chartTrackingRefBased/>
  <w15:docId w15:val="{607F6353-6879-4E1E-B8AF-8A78E39D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609"/>
    <w:rPr>
      <w:rFonts w:ascii="Open Sans" w:hAnsi="Open Sans"/>
    </w:rPr>
  </w:style>
  <w:style w:type="paragraph" w:styleId="Ttulo3">
    <w:name w:val="heading 3"/>
    <w:basedOn w:val="Normal"/>
    <w:link w:val="Ttulo3Car"/>
    <w:uiPriority w:val="9"/>
    <w:qFormat/>
    <w:rsid w:val="00746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877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4687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p1">
    <w:name w:val="p1"/>
    <w:basedOn w:val="Normal"/>
    <w:rsid w:val="0074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74687E"/>
  </w:style>
  <w:style w:type="character" w:styleId="Textoennegrita">
    <w:name w:val="Strong"/>
    <w:basedOn w:val="Fuentedeprrafopredeter"/>
    <w:uiPriority w:val="22"/>
    <w:qFormat/>
    <w:rsid w:val="007468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2">
    <w:name w:val="p2"/>
    <w:basedOn w:val="Normal"/>
    <w:rsid w:val="0074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3">
    <w:name w:val="p3"/>
    <w:basedOn w:val="Normal"/>
    <w:rsid w:val="0074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4687E"/>
    <w:rPr>
      <w:color w:val="0000FF"/>
      <w:u w:val="single"/>
    </w:rPr>
  </w:style>
  <w:style w:type="character" w:customStyle="1" w:styleId="s2">
    <w:name w:val="s2"/>
    <w:basedOn w:val="Fuentedeprrafopredeter"/>
    <w:rsid w:val="0074687E"/>
  </w:style>
  <w:style w:type="paragraph" w:customStyle="1" w:styleId="p4">
    <w:name w:val="p4"/>
    <w:basedOn w:val="Normal"/>
    <w:rsid w:val="0074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46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87E"/>
  </w:style>
  <w:style w:type="paragraph" w:styleId="Piedepgina">
    <w:name w:val="footer"/>
    <w:basedOn w:val="Normal"/>
    <w:link w:val="PiedepginaCar"/>
    <w:uiPriority w:val="99"/>
    <w:unhideWhenUsed/>
    <w:rsid w:val="00746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87E"/>
  </w:style>
  <w:style w:type="table" w:styleId="Tablaconcuadrcula">
    <w:name w:val="Table Grid"/>
    <w:basedOn w:val="Tablanormal"/>
    <w:uiPriority w:val="39"/>
    <w:rsid w:val="0074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E877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376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37609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376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37609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has-small-font-size">
    <w:name w:val="has-small-font-size"/>
    <w:basedOn w:val="Normal"/>
    <w:rsid w:val="0043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3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1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0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90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7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41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6485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9834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56853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99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276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ccanarias.org/web/images/itc/TR-RET-II_Convenio_Colectivo_ITC.pdf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itccanarias.org/web/images/itc/TR-EMP-BOE-A-1985-151-consolidado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itccanarias.org/web/images/itc/TR-EMP-RETRIBUCIONES_AO_2019_DEL_PERSONAL_DEL_ITC_POR_TIPOLOGA_DE_CATEGORA_Y_DE_CONTRATO.od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itccanarias.org/web/images/itc/Organigrama_Funcional_V_55_4_trimestre_2019.pdf" TargetMode="External"/><Relationship Id="rId17" Type="http://schemas.openxmlformats.org/officeDocument/2006/relationships/hyperlink" Target="https://www.itccanarias.org/web/images/itc/TR-EMP-BOE-A-1994-20236-consolidado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tccanarias.org/web/images/itc/TR-EMP-BOE-A-2015-11430-consolidado.pdf" TargetMode="External"/><Relationship Id="rId20" Type="http://schemas.openxmlformats.org/officeDocument/2006/relationships/hyperlink" Target="https://www.itccanarias.org/web/images/itc/TR-EMP-RETRIBUCIONES_AO_2019_DEL_PERSONAL_DEL_ITC_POR_TIPOLOGA_DE_CATEGORA_Y_DE_CONTRATO.xls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ccanarias.org/web/images/itc/TR-EMP-PERSONAL_DEL_ITC_POR_TIPOLOGA_DE_CATEGORA_TIPOLOGA_DE_CONTRATO_Y_GNERO.ods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itccanarias.org/web/images/itc/TR-EMP-DISTRIBUCIN_DEL_PERSONAL_DEL_ITC_POR_TIPOLOGA_DE_CONTRATO_Y_UNIDAD_FUNCIONAL.ods" TargetMode="External"/><Relationship Id="rId23" Type="http://schemas.openxmlformats.org/officeDocument/2006/relationships/hyperlink" Target="https://www.itccanarias.org/web/es/portal-de-transparencia?view=article&amp;id=72:historia&amp;catid=15" TargetMode="External"/><Relationship Id="rId10" Type="http://schemas.openxmlformats.org/officeDocument/2006/relationships/hyperlink" Target="https://www.itccanarias.org/web/images/itc/TR-EMP-PERSONAL_DEL_ITC_POR_TIPOLOGA_DE_CATEGORA_TIPOLOGA_DE_CONTRATO_Y_GNERO.xlsx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itccanarias.org/web/images/itc/TR-EMP-DISTRIBUCIN_DEL_PERSONAL_DEL_ITC_POR_TIPOLOGA_DE_CONTRATO_Y_UNIDAD_FUNCIONAL.xlsx" TargetMode="External"/><Relationship Id="rId22" Type="http://schemas.openxmlformats.org/officeDocument/2006/relationships/hyperlink" Target="https://www.itccanarias.org/web/es/emple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1147</Words>
  <Characters>6312</Characters>
  <Application>Microsoft Office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rgarcia@itccanarias.org</dc:creator>
  <cp:keywords/>
  <dc:description/>
  <cp:lastModifiedBy>rgarcia@itccanarias.org</cp:lastModifiedBy>
  <cp:revision>2</cp:revision>
  <dcterms:created xsi:type="dcterms:W3CDTF">2020-07-06T10:22:00Z</dcterms:created>
  <dcterms:modified xsi:type="dcterms:W3CDTF">2020-07-06T10:22:00Z</dcterms:modified>
</cp:coreProperties>
</file>