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47" w:val="left" w:leader="none"/>
        </w:tabs>
        <w:spacing w:line="240" w:lineRule="auto"/>
        <w:ind w:left="1347" w:right="0" w:firstLine="0"/>
        <w:rPr>
          <w:rFonts w:ascii="Times New Roman"/>
          <w:sz w:val="20"/>
        </w:rPr>
      </w:pPr>
      <w:r>
        <w:rPr/>
        <w:pict>
          <v:line style="position:absolute;mso-position-horizontal-relative:page;mso-position-vertical-relative:page;z-index:-262502400" from="212.949997pt,771.170044pt" to="237.289997pt,771.170044pt" stroked="true" strokeweight=".4pt" strokecolor="#0000ff">
            <v:stroke dashstyle="solid"/>
            <w10:wrap type="none"/>
          </v:line>
        </w:pict>
      </w:r>
      <w:r>
        <w:rPr/>
        <w:pict>
          <v:line style="position:absolute;mso-position-horizontal-relative:page;mso-position-vertical-relative:page;z-index:-262501376" from="167.410004pt,818.960022pt" to="190.750004pt,818.960022pt" stroked="true" strokeweight=".4pt" strokecolor="#0000ff">
            <v:stroke dashstyle="solid"/>
            <w10:wrap type="none"/>
          </v:line>
        </w:pict>
      </w:r>
      <w:r>
        <w:rPr>
          <w:rFonts w:ascii="Times New Roman"/>
          <w:position w:val="44"/>
          <w:sz w:val="20"/>
        </w:rPr>
        <w:drawing>
          <wp:inline distT="0" distB="0" distL="0" distR="0">
            <wp:extent cx="1408221" cy="52016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8221" cy="520160"/>
                    </a:xfrm>
                    <a:prstGeom prst="rect">
                      <a:avLst/>
                    </a:prstGeom>
                  </pic:spPr>
                </pic:pic>
              </a:graphicData>
            </a:graphic>
          </wp:inline>
        </w:drawing>
      </w:r>
      <w:r>
        <w:rPr>
          <w:rFonts w:ascii="Times New Roman"/>
          <w:position w:val="44"/>
          <w:sz w:val="20"/>
        </w:rPr>
      </w:r>
      <w:r>
        <w:rPr>
          <w:rFonts w:ascii="Times New Roman"/>
          <w:position w:val="44"/>
          <w:sz w:val="20"/>
        </w:rPr>
        <w:tab/>
      </w:r>
      <w:r>
        <w:rPr>
          <w:rFonts w:ascii="Times New Roman"/>
          <w:sz w:val="20"/>
        </w:rPr>
        <w:pict>
          <v:group style="width:137.2pt;height:80.55pt;mso-position-horizontal-relative:char;mso-position-vertical-relative:line" coordorigin="0,0" coordsize="2744,1611">
            <v:shape style="position:absolute;left:1804;top:235;width:62;height:90" coordorigin="1805,236" coordsize="62,90" path="m1844,236l1827,236,1819,239,1805,253,1805,308,1819,322,1827,325,1844,325,1852,322,1857,317,1830,317,1824,315,1815,305,1814,299,1814,262,1815,256,1824,246,1830,244,1857,244,1852,239,1844,236xm1857,244l1841,244,1847,246,1851,250,1856,256,1857,262,1857,299,1856,305,1851,311,1847,315,1841,317,1857,317,1867,308,1867,253,1857,244xe" filled="true" fillcolor="#00a3d4" stroked="false">
              <v:path arrowok="t"/>
              <v:fill type="solid"/>
            </v:shape>
            <v:shape style="position:absolute;left:427;top:208;width:1360;height:117" coordorigin="427,209" coordsize="1360,117" path="m1756,236l1747,236,1739,239,1725,253,1725,308,1739,322,1747,325,1756,325,1767,324,1776,319,1777,317,1750,317,1744,315,1735,305,1734,299,1734,262,1735,256,1741,250,1744,246,1750,244,1777,244,1776,242,1767,237,1756,236xm1787,299l1777,299,1775,310,1767,317,1777,317,1783,310,1787,299xm1777,244l1767,244,1774,251,1777,262,1787,262,1783,251,1777,244xm1702,236l1693,236,1693,325,1702,325,1702,236xm1639,236l1630,236,1622,239,1608,253,1608,308,1622,322,1630,325,1648,325,1656,322,1661,317,1633,317,1627,315,1618,305,1617,300,1617,262,1618,256,1627,246,1633,244,1660,244,1660,243,1650,237,1639,236xm1670,278l1639,278,1639,287,1661,287,1661,300,1659,305,1651,314,1645,317,1661,317,1668,309,1670,303,1670,278xm1660,244l1650,244,1658,251,1660,262,1670,262,1666,251,1660,244xm1566,236l1549,236,1541,239,1535,245,1527,253,1527,308,1541,322,1549,325,1566,325,1574,322,1579,317,1552,317,1546,315,1537,305,1536,299,1536,262,1537,256,1546,246,1552,244,1579,244,1574,239,1566,236xm1579,244l1563,244,1569,246,1578,256,1579,262,1579,299,1578,305,1569,315,1563,317,1579,317,1588,308,1588,253,1579,244xm1573,209l1562,209,1551,228,1560,228,1573,209xm1472,236l1463,236,1463,325,1517,325,1517,316,1472,316,1472,236xm1418,236l1400,236,1392,239,1378,253,1378,308,1386,316,1397,323,1409,325,1421,323,1430,317,1403,317,1397,315,1393,311,1388,305,1387,299,1387,262,1388,256,1393,250,1397,246,1403,244,1431,244,1425,239,1418,236xm1431,244l1415,244,1420,246,1424,250,1430,256,1430,262,1430,299,1430,305,1424,311,1420,315,1415,317,1430,317,1431,316,1440,308,1440,253,1431,244xm1299,236l1290,236,1290,325,1299,325,1299,254,1310,254,1299,236xm1310,254l1299,254,1346,325,1355,325,1355,307,1346,307,1310,254xm1355,236l1346,236,1346,307,1355,307,1355,236xm1237,236l1229,236,1221,239,1207,253,1207,308,1221,322,1229,325,1237,325,1249,324,1258,319,1259,317,1232,317,1226,315,1217,305,1216,299,1216,262,1217,256,1222,250,1226,246,1232,244,1259,244,1258,242,1249,237,1237,236xm1268,299l1259,299,1256,310,1248,317,1259,317,1264,310,1268,299xm1259,244l1248,244,1256,251,1258,262,1268,262,1264,251,1259,244xm1190,236l1135,236,1135,325,1190,325,1190,316,1144,316,1144,284,1183,284,1183,276,1144,276,1144,245,1190,245,1190,236xm1092,245l1083,245,1083,325,1092,325,1092,245xm1118,236l1057,236,1057,245,1118,245,1118,236xm989,236l972,236,964,239,950,253,950,308,958,316,969,323,981,325,993,323,1002,317,975,317,969,315,960,305,959,299,959,262,960,256,969,246,975,244,1003,244,997,239,989,236xm1003,244l987,244,992,246,996,250,1002,256,1002,262,1002,299,1002,305,996,311,992,315,987,317,1002,317,1003,316,1012,308,1012,253,1003,244xm913,245l903,245,903,325,913,325,913,245xm938,236l878,236,878,245,938,245,938,236xm810,236l800,236,800,296,802,308,809,317,819,323,831,325,843,323,853,317,853,317,818,317,810,308,810,236xm862,236l852,236,852,308,844,317,853,317,860,308,862,296,862,236xm759,245l749,245,749,325,759,325,759,245xm784,236l724,236,724,245,784,245,784,236xm707,236l697,236,697,325,707,325,707,236xm654,245l645,245,645,325,654,325,654,245xm680,236l619,236,619,245,680,245,680,236xm554,307l547,314,555,322,564,325,596,325,607,317,568,317,561,315,554,307xm589,236l560,236,550,245,550,268,552,273,556,277,560,280,566,283,589,286,591,287,597,292,599,296,599,311,591,317,607,317,608,316,608,293,605,287,601,283,597,280,593,278,570,274,566,273,560,268,559,264,559,250,566,244,603,244,597,238,589,236xm603,244l587,244,593,246,598,251,604,245,603,244xm472,236l463,236,463,325,473,325,473,254,484,254,472,236xm484,254l473,254,520,325,529,325,529,307,519,307,484,254xm529,236l519,236,519,307,529,307,529,236xm437,236l427,236,427,325,437,325,437,236xe" filled="true" fillcolor="#00a3d4" stroked="false">
              <v:path arrowok="t"/>
              <v:fill type="solid"/>
            </v:shape>
            <v:shape style="position:absolute;left:1914;top:235;width:762;height:90" coordorigin="1914,236" coordsize="762,90" path="m2622,307l2615,314,2623,322,2632,326,2664,326,2674,317,2636,317,2629,315,2622,307xm2657,236l2628,236,2618,245,2618,268,2620,273,2628,281,2633,283,2657,286,2659,287,2665,292,2666,296,2666,311,2659,317,2674,317,2676,316,2676,293,2673,287,2668,283,2665,280,2661,278,2643,275,2638,275,2633,273,2628,268,2627,265,2627,250,2634,244,2670,244,2664,239,2657,236xm2670,244l2655,244,2661,246,2666,251,2672,245,2670,244xm2575,236l2567,236,2535,325,2545,325,2552,305,2600,305,2597,297,2555,297,2571,250,2580,250,2575,236xm2600,305l2591,305,2598,325,2608,325,2600,305xm2580,250l2571,250,2588,297,2597,297,2580,250xm2520,236l2510,236,2510,325,2520,325,2520,236xm2478,236l2428,236,2428,325,2438,325,2438,286,2470,286,2469,285,2481,282,2485,277,2438,277,2438,245,2487,245,2478,236xm2470,286l2459,286,2479,325,2490,325,2470,286xm2487,245l2472,245,2479,250,2479,272,2472,277,2485,277,2488,274,2488,246,2487,245xm2381,236l2373,236,2341,325,2351,325,2358,305,2406,305,2403,297,2361,297,2377,250,2386,250,2381,236xm2406,305l2396,305,2403,325,2413,325,2406,305xm2386,250l2377,250,2394,297,2403,297,2386,250xm2269,236l2260,236,2260,325,2270,325,2270,254,2281,254,2269,236xm2281,254l2270,254,2317,325,2326,325,2326,307,2316,307,2281,254xm2326,236l2316,236,2316,307,2326,307,2326,236xm2213,236l2205,236,2172,325,2182,325,2190,305,2238,305,2235,297,2192,297,2209,250,2218,250,2213,236xm2238,305l2228,305,2235,325,2245,325,2238,305xm2218,250l2209,250,2225,297,2235,297,2218,250xm2125,236l2110,245,2102,253,2102,308,2116,322,2124,326,2133,326,2144,324,2153,319,2154,317,2127,317,2121,315,2112,305,2111,299,2111,262,2112,256,2121,246,2127,244,2153,244,2142,237,2125,236xm2163,299l2154,299,2152,310,2144,317,2154,317,2160,310,2163,299xm2153,244l2144,244,2151,251,2154,262,2163,262,2156,246,2153,244xm2053,236l1999,236,1999,325,2053,325,2053,316,2008,316,2008,284,2047,284,2047,276,2008,276,2008,245,2053,245,2053,236xm1954,236l1914,236,1914,325,1954,325,1962,322,1967,316,1924,316,1924,245,1967,245,1962,239,1954,236xm1967,245l1950,245,1956,247,1966,258,1966,267,1966,292,1966,304,1956,315,1950,316,1967,316,1976,307,1976,292,1976,267,1976,254,1967,245xe" filled="true" fillcolor="#00a3d4" stroked="false">
              <v:path arrowok="t"/>
              <v:fill type="solid"/>
            </v:shape>
            <v:shape style="position:absolute;left:68;top:76;width:304;height:249" coordorigin="68,77" coordsize="304,249" path="m139,113l68,113,68,150,100,150,100,326,139,326,139,113xm223,77l184,77,184,257,189,286,201,307,221,321,247,326,259,326,259,289,233,289,223,282,223,150,259,150,259,113,223,113,223,77xm372,113l346,113,319,118,300,132,287,153,283,181,283,257,287,286,300,307,319,321,346,326,372,326,372,289,331,289,322,282,322,157,331,150,372,150,372,113xe" filled="true" fillcolor="#050807" stroked="false">
              <v:path arrowok="t"/>
              <v:fill type="solid"/>
            </v:shape>
            <v:shapetype id="_x0000_t202" o:spt="202" coordsize="21600,21600" path="m,l,21600r21600,l21600,xe">
              <v:stroke joinstyle="miter"/>
              <v:path gradientshapeok="t" o:connecttype="rect"/>
            </v:shapetype>
            <v:shape style="position:absolute;left:11;top:11;width:2722;height:1588" type="#_x0000_t202" filled="false" stroked="true" strokeweight="1.134pt" strokecolor="#00a3d4">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9"/>
                      </w:rPr>
                    </w:pPr>
                  </w:p>
                  <w:p>
                    <w:pPr>
                      <w:tabs>
                        <w:tab w:pos="1488" w:val="left" w:leader="none"/>
                        <w:tab w:pos="2638" w:val="left" w:leader="none"/>
                      </w:tabs>
                      <w:spacing w:before="0"/>
                      <w:ind w:left="1063" w:right="0" w:firstLine="0"/>
                      <w:jc w:val="left"/>
                      <w:rPr>
                        <w:rFonts w:ascii="Arial"/>
                        <w:sz w:val="24"/>
                      </w:rPr>
                    </w:pPr>
                    <w:r>
                      <w:rPr>
                        <w:rFonts w:ascii="Times New Roman"/>
                        <w:sz w:val="24"/>
                        <w:u w:val="single" w:color="00A3D4"/>
                      </w:rPr>
                      <w:t> </w:t>
                      <w:tab/>
                    </w:r>
                    <w:r>
                      <w:rPr>
                        <w:rFonts w:ascii="Arial"/>
                        <w:sz w:val="24"/>
                        <w:u w:val="single" w:color="00A3D4"/>
                      </w:rPr>
                      <w:t>296</w:t>
                      <w:tab/>
                    </w:r>
                  </w:p>
                </w:txbxContent>
              </v:textbox>
              <v:stroke dashstyle="solid"/>
              <w10:wrap type="none"/>
            </v:shape>
            <v:shape style="position:absolute;left:408;top:436;width:1928;height:737" type="#_x0000_t202" filled="false" stroked="true" strokeweight=".85pt" strokecolor="#00a3d4">
              <v:textbox inset="0,0,0,0">
                <w:txbxContent>
                  <w:p>
                    <w:pPr>
                      <w:spacing w:line="240" w:lineRule="auto" w:before="7"/>
                      <w:rPr>
                        <w:rFonts w:ascii="Times New Roman"/>
                        <w:sz w:val="20"/>
                      </w:rPr>
                    </w:pPr>
                  </w:p>
                  <w:p>
                    <w:pPr>
                      <w:spacing w:before="1"/>
                      <w:ind w:left="257" w:right="0" w:firstLine="0"/>
                      <w:jc w:val="left"/>
                      <w:rPr>
                        <w:rFonts w:ascii="Arial"/>
                        <w:sz w:val="24"/>
                      </w:rPr>
                    </w:pPr>
                    <w:r>
                      <w:rPr>
                        <w:rFonts w:ascii="Arial"/>
                        <w:sz w:val="24"/>
                      </w:rPr>
                      <w:t>23/ 12/ 2021</w:t>
                    </w:r>
                  </w:p>
                </w:txbxContent>
              </v:textbox>
              <v:stroke dashstyle="solid"/>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line="247" w:lineRule="auto" w:before="0"/>
        <w:ind w:left="2454" w:right="2499" w:firstLine="197"/>
        <w:jc w:val="both"/>
        <w:rPr>
          <w:sz w:val="21"/>
        </w:rPr>
      </w:pPr>
      <w:r>
        <w:rPr/>
        <w:pict>
          <v:shape style="position:absolute;margin-left:375.547028pt;margin-top:-69.90432pt;width:47.05pt;height:7.2pt;mso-position-horizontal-relative:page;mso-position-vertical-relative:paragraph;z-index:-262500352" coordorigin="7511,-1398" coordsize="941,144" path="m7618,-1272l7530,-1272,7530,-1320,7609,-1320,7609,-1337,7530,-1337,7530,-1381,7614,-1381,7614,-1398,7511,-1398,7511,-1255,7618,-1255,7618,-1272m7757,-1398l7738,-1398,7738,-1286,7684,-1367,7663,-1398,7644,-1398,7644,-1255,7662,-1255,7662,-1367,7737,-1255,7757,-1255,7757,-1286,7757,-1398m7891,-1398l7778,-1398,7778,-1381,7825,-1381,7825,-1255,7844,-1255,7844,-1381,7891,-1381,7891,-1398m8037,-1255l8012,-1294,8007,-1302,8002,-1308,7996,-1313,7994,-1315,7990,-1318,7988,-1318,7985,-1320,7999,-1322,8009,-1326,8017,-1335,8022,-1340,8025,-1349,8025,-1367,8023,-1374,8018,-1382,8015,-1387,8010,-1392,8006,-1393,8006,-1366,8006,-1354,8004,-1350,8002,-1346,7999,-1342,7996,-1339,7986,-1336,7979,-1335,7930,-1335,7930,-1382,7986,-1382,7994,-1380,8003,-1371,8006,-1366,8006,-1393,7997,-1397,7987,-1398,7911,-1398,7911,-1255,7930,-1255,7930,-1318,7957,-1318,7960,-1318,7962,-1318,7965,-1317,7968,-1316,7974,-1312,7977,-1309,7984,-1300,7989,-1293,8013,-1255,8037,-1255m8173,-1255l8156,-1298,8149,-1314,8129,-1363,8129,-1314,8080,-1314,8096,-1356,8099,-1365,8102,-1374,8104,-1383,8106,-1375,8110,-1365,8114,-1353,8129,-1314,8129,-1363,8121,-1383,8115,-1398,8094,-1398,8039,-1255,8059,-1255,8075,-1298,8135,-1298,8152,-1255,8173,-1255m8307,-1340l8305,-1351,8301,-1361,8297,-1371,8292,-1379,8290,-1381,8287,-1383,8287,-1343,8287,-1316,8286,-1308,8281,-1292,8277,-1286,8270,-1279,8265,-1276,8255,-1273,8247,-1272,8207,-1272,8207,-1381,8249,-1381,8257,-1380,8269,-1376,8275,-1370,8285,-1354,8287,-1343,8287,-1383,8278,-1391,8271,-1394,8257,-1397,8249,-1398,8188,-1398,8188,-1255,8249,-1255,8256,-1256,8270,-1259,8275,-1261,8280,-1265,8285,-1268,8289,-1272,8289,-1272,8297,-1283,8300,-1290,8306,-1307,8307,-1316,8307,-1340m8451,-1255l8434,-1298,8427,-1314,8407,-1363,8407,-1314,8358,-1314,8374,-1356,8377,-1365,8380,-1374,8382,-1383,8384,-1375,8388,-1365,8392,-1353,8407,-1314,8407,-1363,8399,-1383,8393,-1398,8372,-1398,8317,-1255,8337,-1255,8353,-1298,8413,-1298,8430,-1255,8451,-1255e" filled="true" fillcolor="#00a3d4" stroked="false">
            <v:path arrowok="t"/>
            <v:fill type="solid"/>
            <w10:wrap type="none"/>
          </v:shape>
        </w:pict>
      </w:r>
      <w:r>
        <w:rPr>
          <w:w w:val="105"/>
          <w:sz w:val="21"/>
        </w:rPr>
        <w:t>Adjunto</w:t>
      </w:r>
      <w:r>
        <w:rPr>
          <w:spacing w:val="-17"/>
          <w:w w:val="105"/>
          <w:sz w:val="21"/>
        </w:rPr>
        <w:t> </w:t>
      </w:r>
      <w:r>
        <w:rPr>
          <w:w w:val="105"/>
          <w:sz w:val="21"/>
        </w:rPr>
        <w:t>remito</w:t>
      </w:r>
      <w:r>
        <w:rPr>
          <w:spacing w:val="15"/>
          <w:w w:val="105"/>
          <w:sz w:val="21"/>
        </w:rPr>
        <w:t> </w:t>
      </w:r>
      <w:r>
        <w:rPr>
          <w:w w:val="105"/>
          <w:sz w:val="21"/>
        </w:rPr>
        <w:t>“Informe</w:t>
      </w:r>
      <w:r>
        <w:rPr>
          <w:spacing w:val="-17"/>
          <w:w w:val="105"/>
          <w:sz w:val="21"/>
        </w:rPr>
        <w:t> </w:t>
      </w:r>
      <w:r>
        <w:rPr>
          <w:w w:val="105"/>
          <w:sz w:val="21"/>
        </w:rPr>
        <w:t>de</w:t>
      </w:r>
      <w:r>
        <w:rPr>
          <w:spacing w:val="-17"/>
          <w:w w:val="105"/>
          <w:sz w:val="21"/>
        </w:rPr>
        <w:t> </w:t>
      </w:r>
      <w:r>
        <w:rPr>
          <w:w w:val="105"/>
          <w:sz w:val="21"/>
        </w:rPr>
        <w:t>Fiscalización</w:t>
      </w:r>
      <w:r>
        <w:rPr>
          <w:spacing w:val="-18"/>
          <w:w w:val="105"/>
          <w:sz w:val="21"/>
        </w:rPr>
        <w:t> </w:t>
      </w:r>
      <w:r>
        <w:rPr>
          <w:w w:val="105"/>
          <w:sz w:val="21"/>
        </w:rPr>
        <w:t>en</w:t>
      </w:r>
      <w:r>
        <w:rPr>
          <w:spacing w:val="-18"/>
          <w:w w:val="105"/>
          <w:sz w:val="21"/>
        </w:rPr>
        <w:t> </w:t>
      </w:r>
      <w:r>
        <w:rPr>
          <w:w w:val="105"/>
          <w:sz w:val="21"/>
        </w:rPr>
        <w:t>materia</w:t>
      </w:r>
      <w:r>
        <w:rPr>
          <w:spacing w:val="15"/>
          <w:w w:val="105"/>
          <w:sz w:val="21"/>
        </w:rPr>
        <w:t> </w:t>
      </w:r>
      <w:r>
        <w:rPr>
          <w:w w:val="105"/>
          <w:sz w:val="21"/>
        </w:rPr>
        <w:t>de</w:t>
      </w:r>
      <w:r>
        <w:rPr>
          <w:spacing w:val="-19"/>
          <w:w w:val="105"/>
          <w:sz w:val="21"/>
        </w:rPr>
        <w:t> </w:t>
      </w:r>
      <w:r>
        <w:rPr>
          <w:w w:val="105"/>
          <w:sz w:val="21"/>
        </w:rPr>
        <w:t>personal</w:t>
      </w:r>
      <w:r>
        <w:rPr>
          <w:spacing w:val="-19"/>
          <w:w w:val="105"/>
          <w:sz w:val="21"/>
        </w:rPr>
        <w:t> </w:t>
      </w:r>
      <w:r>
        <w:rPr>
          <w:w w:val="105"/>
          <w:sz w:val="21"/>
        </w:rPr>
        <w:t>de las Sociedades Mercantiles Públicas y Entidades Públicas Empresariales, ejercicio 2019”, el cual fue aprobado por el Pleno de esta Institución, en Sesión celebrada el día 14 de diciembre de 2021, de conformidad con lo establecido en los artículos 19 y 43 de la Ley 4/1989,</w:t>
      </w:r>
      <w:r>
        <w:rPr>
          <w:spacing w:val="-6"/>
          <w:w w:val="105"/>
          <w:sz w:val="21"/>
        </w:rPr>
        <w:t> </w:t>
      </w:r>
      <w:r>
        <w:rPr>
          <w:w w:val="105"/>
          <w:sz w:val="21"/>
        </w:rPr>
        <w:t>de</w:t>
      </w:r>
      <w:r>
        <w:rPr>
          <w:spacing w:val="-5"/>
          <w:w w:val="105"/>
          <w:sz w:val="21"/>
        </w:rPr>
        <w:t> </w:t>
      </w:r>
      <w:r>
        <w:rPr>
          <w:w w:val="105"/>
          <w:sz w:val="21"/>
        </w:rPr>
        <w:t>2</w:t>
      </w:r>
      <w:r>
        <w:rPr>
          <w:spacing w:val="-5"/>
          <w:w w:val="105"/>
          <w:sz w:val="21"/>
        </w:rPr>
        <w:t> </w:t>
      </w:r>
      <w:r>
        <w:rPr>
          <w:w w:val="105"/>
          <w:sz w:val="21"/>
        </w:rPr>
        <w:t>de</w:t>
      </w:r>
      <w:r>
        <w:rPr>
          <w:spacing w:val="-3"/>
          <w:w w:val="105"/>
          <w:sz w:val="21"/>
        </w:rPr>
        <w:t> </w:t>
      </w:r>
      <w:r>
        <w:rPr>
          <w:w w:val="105"/>
          <w:sz w:val="21"/>
        </w:rPr>
        <w:t>mayo,</w:t>
      </w:r>
      <w:r>
        <w:rPr>
          <w:spacing w:val="-4"/>
          <w:w w:val="105"/>
          <w:sz w:val="21"/>
        </w:rPr>
        <w:t> </w:t>
      </w:r>
      <w:r>
        <w:rPr>
          <w:w w:val="105"/>
          <w:sz w:val="21"/>
        </w:rPr>
        <w:t>así</w:t>
      </w:r>
      <w:r>
        <w:rPr>
          <w:spacing w:val="-3"/>
          <w:w w:val="105"/>
          <w:sz w:val="21"/>
        </w:rPr>
        <w:t> </w:t>
      </w:r>
      <w:r>
        <w:rPr>
          <w:w w:val="105"/>
          <w:sz w:val="21"/>
        </w:rPr>
        <w:t>como</w:t>
      </w:r>
      <w:r>
        <w:rPr>
          <w:spacing w:val="-3"/>
          <w:w w:val="105"/>
          <w:sz w:val="21"/>
        </w:rPr>
        <w:t> </w:t>
      </w:r>
      <w:r>
        <w:rPr>
          <w:w w:val="105"/>
          <w:sz w:val="21"/>
        </w:rPr>
        <w:t>certificado</w:t>
      </w:r>
      <w:r>
        <w:rPr>
          <w:spacing w:val="-6"/>
          <w:w w:val="105"/>
          <w:sz w:val="21"/>
        </w:rPr>
        <w:t> </w:t>
      </w:r>
      <w:r>
        <w:rPr>
          <w:w w:val="105"/>
          <w:sz w:val="21"/>
        </w:rPr>
        <w:t>del</w:t>
      </w:r>
      <w:r>
        <w:rPr>
          <w:spacing w:val="-3"/>
          <w:w w:val="105"/>
          <w:sz w:val="21"/>
        </w:rPr>
        <w:t> </w:t>
      </w:r>
      <w:r>
        <w:rPr>
          <w:w w:val="105"/>
          <w:sz w:val="21"/>
        </w:rPr>
        <w:t>acuerdo.</w:t>
      </w:r>
    </w:p>
    <w:p>
      <w:pPr>
        <w:pStyle w:val="BodyText"/>
        <w:spacing w:before="9"/>
        <w:rPr>
          <w:sz w:val="21"/>
        </w:rPr>
      </w:pPr>
    </w:p>
    <w:p>
      <w:pPr>
        <w:spacing w:before="0"/>
        <w:ind w:left="3760" w:right="3502" w:firstLine="0"/>
        <w:jc w:val="center"/>
        <w:rPr>
          <w:sz w:val="21"/>
        </w:rPr>
      </w:pPr>
      <w:r>
        <w:rPr>
          <w:w w:val="105"/>
          <w:sz w:val="21"/>
        </w:rPr>
        <w:t>Santa Cruz de Tenerife, a fecha de la firma.</w:t>
      </w:r>
    </w:p>
    <w:p>
      <w:pPr>
        <w:pStyle w:val="BodyText"/>
        <w:spacing w:before="3"/>
      </w:pPr>
    </w:p>
    <w:p>
      <w:pPr>
        <w:spacing w:before="0"/>
        <w:ind w:left="2248" w:right="0" w:firstLine="0"/>
        <w:jc w:val="left"/>
        <w:rPr>
          <w:sz w:val="21"/>
        </w:rPr>
      </w:pPr>
      <w:r>
        <w:rPr/>
        <w:pict>
          <v:shape style="position:absolute;margin-left:48.296627pt;margin-top:8.481985pt;width:18.7pt;height:282.1pt;mso-position-horizontal-relative:page;mso-position-vertical-relative:paragraph;z-index:251664384" type="#_x0000_t202" filled="false" stroked="false">
            <v:textbox inset="0,0,0,0" style="layout-flow:vertical;mso-layout-flow-alt:bottom-to-top">
              <w:txbxContent>
                <w:p>
                  <w:pPr>
                    <w:spacing w:before="18"/>
                    <w:ind w:left="20" w:right="0" w:firstLine="0"/>
                    <w:jc w:val="left"/>
                    <w:rPr>
                      <w:rFonts w:ascii="Times New Roman" w:hAnsi="Times New Roman"/>
                      <w:b/>
                      <w:sz w:val="14"/>
                    </w:rPr>
                  </w:pPr>
                  <w:r>
                    <w:rPr>
                      <w:rFonts w:ascii="Times New Roman" w:hAnsi="Times New Roman"/>
                      <w:w w:val="105"/>
                      <w:sz w:val="14"/>
                    </w:rPr>
                    <w:t>C/</w:t>
                  </w:r>
                  <w:r>
                    <w:rPr>
                      <w:rFonts w:ascii="Times New Roman" w:hAnsi="Times New Roman"/>
                      <w:spacing w:val="-10"/>
                      <w:w w:val="105"/>
                      <w:sz w:val="14"/>
                    </w:rPr>
                    <w:t> </w:t>
                  </w:r>
                  <w:r>
                    <w:rPr>
                      <w:rFonts w:ascii="Times New Roman" w:hAnsi="Times New Roman"/>
                      <w:w w:val="105"/>
                      <w:sz w:val="14"/>
                    </w:rPr>
                    <w:t>Suárez</w:t>
                  </w:r>
                  <w:r>
                    <w:rPr>
                      <w:rFonts w:ascii="Times New Roman" w:hAnsi="Times New Roman"/>
                      <w:spacing w:val="-9"/>
                      <w:w w:val="105"/>
                      <w:sz w:val="14"/>
                    </w:rPr>
                    <w:t> </w:t>
                  </w:r>
                  <w:r>
                    <w:rPr>
                      <w:rFonts w:ascii="Times New Roman" w:hAnsi="Times New Roman"/>
                      <w:w w:val="105"/>
                      <w:sz w:val="14"/>
                    </w:rPr>
                    <w:t>Guerra</w:t>
                  </w:r>
                  <w:r>
                    <w:rPr>
                      <w:rFonts w:ascii="Times New Roman" w:hAnsi="Times New Roman"/>
                      <w:spacing w:val="-10"/>
                      <w:w w:val="105"/>
                      <w:sz w:val="14"/>
                    </w:rPr>
                    <w:t> </w:t>
                  </w:r>
                  <w:r>
                    <w:rPr>
                      <w:rFonts w:ascii="Times New Roman" w:hAnsi="Times New Roman"/>
                      <w:w w:val="105"/>
                      <w:sz w:val="14"/>
                    </w:rPr>
                    <w:t>nº</w:t>
                  </w:r>
                  <w:r>
                    <w:rPr>
                      <w:rFonts w:ascii="Times New Roman" w:hAnsi="Times New Roman"/>
                      <w:spacing w:val="-12"/>
                      <w:w w:val="105"/>
                      <w:sz w:val="14"/>
                    </w:rPr>
                    <w:t> </w:t>
                  </w:r>
                  <w:r>
                    <w:rPr>
                      <w:rFonts w:ascii="Times New Roman" w:hAnsi="Times New Roman"/>
                      <w:w w:val="105"/>
                      <w:sz w:val="14"/>
                    </w:rPr>
                    <w:t>18.</w:t>
                  </w:r>
                  <w:r>
                    <w:rPr>
                      <w:rFonts w:ascii="Times New Roman" w:hAnsi="Times New Roman"/>
                      <w:spacing w:val="-10"/>
                      <w:w w:val="105"/>
                      <w:sz w:val="14"/>
                    </w:rPr>
                    <w:t> </w:t>
                  </w:r>
                  <w:r>
                    <w:rPr>
                      <w:rFonts w:ascii="Times New Roman" w:hAnsi="Times New Roman"/>
                      <w:w w:val="105"/>
                      <w:sz w:val="14"/>
                    </w:rPr>
                    <w:t>38003</w:t>
                  </w:r>
                  <w:r>
                    <w:rPr>
                      <w:rFonts w:ascii="Times New Roman" w:hAnsi="Times New Roman"/>
                      <w:spacing w:val="-11"/>
                      <w:w w:val="105"/>
                      <w:sz w:val="14"/>
                    </w:rPr>
                    <w:t> </w:t>
                  </w:r>
                  <w:r>
                    <w:rPr>
                      <w:rFonts w:ascii="Times New Roman" w:hAnsi="Times New Roman"/>
                      <w:w w:val="105"/>
                      <w:sz w:val="14"/>
                    </w:rPr>
                    <w:t>Santa</w:t>
                  </w:r>
                  <w:r>
                    <w:rPr>
                      <w:rFonts w:ascii="Times New Roman" w:hAnsi="Times New Roman"/>
                      <w:spacing w:val="-12"/>
                      <w:w w:val="105"/>
                      <w:sz w:val="14"/>
                    </w:rPr>
                    <w:t> </w:t>
                  </w:r>
                  <w:r>
                    <w:rPr>
                      <w:rFonts w:ascii="Times New Roman" w:hAnsi="Times New Roman"/>
                      <w:w w:val="105"/>
                      <w:sz w:val="14"/>
                    </w:rPr>
                    <w:t>Cruz</w:t>
                  </w:r>
                  <w:r>
                    <w:rPr>
                      <w:rFonts w:ascii="Times New Roman" w:hAnsi="Times New Roman"/>
                      <w:spacing w:val="-10"/>
                      <w:w w:val="105"/>
                      <w:sz w:val="14"/>
                    </w:rPr>
                    <w:t> </w:t>
                  </w:r>
                  <w:r>
                    <w:rPr>
                      <w:rFonts w:ascii="Times New Roman" w:hAnsi="Times New Roman"/>
                      <w:w w:val="105"/>
                      <w:sz w:val="14"/>
                    </w:rPr>
                    <w:t>de</w:t>
                  </w:r>
                  <w:r>
                    <w:rPr>
                      <w:rFonts w:ascii="Times New Roman" w:hAnsi="Times New Roman"/>
                      <w:spacing w:val="-9"/>
                      <w:w w:val="105"/>
                      <w:sz w:val="14"/>
                    </w:rPr>
                    <w:t> </w:t>
                  </w:r>
                  <w:r>
                    <w:rPr>
                      <w:rFonts w:ascii="Times New Roman" w:hAnsi="Times New Roman"/>
                      <w:w w:val="105"/>
                      <w:sz w:val="14"/>
                    </w:rPr>
                    <w:t>Tenerife.</w:t>
                  </w:r>
                  <w:r>
                    <w:rPr>
                      <w:rFonts w:ascii="Times New Roman" w:hAnsi="Times New Roman"/>
                      <w:spacing w:val="-9"/>
                      <w:w w:val="105"/>
                      <w:sz w:val="14"/>
                    </w:rPr>
                    <w:t> </w:t>
                  </w:r>
                  <w:r>
                    <w:rPr>
                      <w:rFonts w:ascii="Times New Roman" w:hAnsi="Times New Roman"/>
                      <w:w w:val="105"/>
                      <w:sz w:val="14"/>
                    </w:rPr>
                    <w:t>Tel:</w:t>
                  </w:r>
                  <w:r>
                    <w:rPr>
                      <w:rFonts w:ascii="Times New Roman" w:hAnsi="Times New Roman"/>
                      <w:spacing w:val="-11"/>
                      <w:w w:val="105"/>
                      <w:sz w:val="14"/>
                    </w:rPr>
                    <w:t> </w:t>
                  </w:r>
                  <w:r>
                    <w:rPr>
                      <w:rFonts w:ascii="Times New Roman" w:hAnsi="Times New Roman"/>
                      <w:w w:val="105"/>
                      <w:sz w:val="14"/>
                    </w:rPr>
                    <w:t>922-280-066</w:t>
                  </w:r>
                  <w:r>
                    <w:rPr>
                      <w:rFonts w:ascii="Times New Roman" w:hAnsi="Times New Roman"/>
                      <w:spacing w:val="17"/>
                      <w:w w:val="105"/>
                      <w:sz w:val="14"/>
                    </w:rPr>
                    <w:t> </w:t>
                  </w:r>
                  <w:r>
                    <w:rPr>
                      <w:rFonts w:ascii="Times New Roman" w:hAnsi="Times New Roman"/>
                      <w:b/>
                      <w:w w:val="105"/>
                      <w:sz w:val="14"/>
                    </w:rPr>
                    <w:t>acuentascanarias.org</w:t>
                  </w:r>
                </w:p>
                <w:p>
                  <w:pPr>
                    <w:spacing w:before="12"/>
                    <w:ind w:left="20" w:right="0" w:firstLine="0"/>
                    <w:jc w:val="left"/>
                    <w:rPr>
                      <w:rFonts w:ascii="Times New Roman" w:hAnsi="Times New Roman"/>
                      <w:sz w:val="14"/>
                    </w:rPr>
                  </w:pPr>
                  <w:r>
                    <w:rPr>
                      <w:rFonts w:ascii="Times New Roman" w:hAnsi="Times New Roman"/>
                      <w:w w:val="105"/>
                      <w:sz w:val="14"/>
                    </w:rPr>
                    <w:t>C/ León y Castillo nº 57- 6ª planta. 35003 Las Palmas de Gran Canaria. Tel: 928366136</w:t>
                  </w:r>
                </w:p>
              </w:txbxContent>
            </v:textbox>
            <w10:wrap type="none"/>
          </v:shape>
        </w:pict>
      </w:r>
      <w:r>
        <w:rPr>
          <w:w w:val="105"/>
          <w:sz w:val="21"/>
        </w:rPr>
        <w:t>EL PRESIDENTE</w:t>
      </w:r>
    </w:p>
    <w:p>
      <w:pPr>
        <w:spacing w:before="8"/>
        <w:ind w:left="2248" w:right="0" w:firstLine="0"/>
        <w:jc w:val="left"/>
        <w:rPr>
          <w:sz w:val="21"/>
        </w:rPr>
      </w:pPr>
      <w:r>
        <w:rPr>
          <w:w w:val="105"/>
          <w:sz w:val="21"/>
        </w:rPr>
        <w:t>Pedro Pacheco González</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47" w:lineRule="auto" w:before="165"/>
        <w:ind w:left="4674" w:right="769" w:hanging="3000"/>
        <w:jc w:val="left"/>
        <w:rPr>
          <w:b/>
          <w:sz w:val="21"/>
        </w:rPr>
      </w:pPr>
      <w:r>
        <w:rPr>
          <w:b/>
          <w:w w:val="105"/>
          <w:sz w:val="21"/>
        </w:rPr>
        <w:t>SRA.</w:t>
      </w:r>
      <w:r>
        <w:rPr>
          <w:b/>
          <w:spacing w:val="-18"/>
          <w:w w:val="105"/>
          <w:sz w:val="21"/>
        </w:rPr>
        <w:t> </w:t>
      </w:r>
      <w:r>
        <w:rPr>
          <w:b/>
          <w:w w:val="105"/>
          <w:sz w:val="21"/>
        </w:rPr>
        <w:t>PRESIDENTA</w:t>
      </w:r>
      <w:r>
        <w:rPr>
          <w:b/>
          <w:spacing w:val="-19"/>
          <w:w w:val="105"/>
          <w:sz w:val="21"/>
        </w:rPr>
        <w:t> </w:t>
      </w:r>
      <w:r>
        <w:rPr>
          <w:b/>
          <w:w w:val="105"/>
          <w:sz w:val="21"/>
        </w:rPr>
        <w:t>DEL</w:t>
      </w:r>
      <w:r>
        <w:rPr>
          <w:b/>
          <w:spacing w:val="-18"/>
          <w:w w:val="105"/>
          <w:sz w:val="21"/>
        </w:rPr>
        <w:t> </w:t>
      </w:r>
      <w:r>
        <w:rPr>
          <w:b/>
          <w:w w:val="105"/>
          <w:sz w:val="21"/>
        </w:rPr>
        <w:t>CONSEJO</w:t>
      </w:r>
      <w:r>
        <w:rPr>
          <w:b/>
          <w:spacing w:val="-18"/>
          <w:w w:val="105"/>
          <w:sz w:val="21"/>
        </w:rPr>
        <w:t> </w:t>
      </w:r>
      <w:r>
        <w:rPr>
          <w:b/>
          <w:w w:val="105"/>
          <w:sz w:val="21"/>
        </w:rPr>
        <w:t>DE</w:t>
      </w:r>
      <w:r>
        <w:rPr>
          <w:b/>
          <w:spacing w:val="-19"/>
          <w:w w:val="105"/>
          <w:sz w:val="21"/>
        </w:rPr>
        <w:t> </w:t>
      </w:r>
      <w:r>
        <w:rPr>
          <w:b/>
          <w:w w:val="105"/>
          <w:sz w:val="21"/>
        </w:rPr>
        <w:t>ADMINISTRACION</w:t>
      </w:r>
      <w:r>
        <w:rPr>
          <w:b/>
          <w:spacing w:val="-19"/>
          <w:w w:val="105"/>
          <w:sz w:val="21"/>
        </w:rPr>
        <w:t> </w:t>
      </w:r>
      <w:r>
        <w:rPr>
          <w:b/>
          <w:w w:val="105"/>
          <w:sz w:val="21"/>
        </w:rPr>
        <w:t>DE</w:t>
      </w:r>
      <w:r>
        <w:rPr>
          <w:b/>
          <w:spacing w:val="-19"/>
          <w:w w:val="105"/>
          <w:sz w:val="21"/>
        </w:rPr>
        <w:t> </w:t>
      </w:r>
      <w:r>
        <w:rPr>
          <w:b/>
          <w:w w:val="105"/>
          <w:sz w:val="21"/>
        </w:rPr>
        <w:t>INSTITUTO</w:t>
      </w:r>
      <w:r>
        <w:rPr>
          <w:b/>
          <w:spacing w:val="-18"/>
          <w:w w:val="105"/>
          <w:sz w:val="21"/>
        </w:rPr>
        <w:t> </w:t>
      </w:r>
      <w:r>
        <w:rPr>
          <w:b/>
          <w:w w:val="105"/>
          <w:sz w:val="21"/>
        </w:rPr>
        <w:t>TECNOLÓGICO</w:t>
      </w:r>
      <w:r>
        <w:rPr>
          <w:b/>
          <w:spacing w:val="-18"/>
          <w:w w:val="105"/>
          <w:sz w:val="21"/>
        </w:rPr>
        <w:t> </w:t>
      </w:r>
      <w:r>
        <w:rPr>
          <w:b/>
          <w:w w:val="105"/>
          <w:sz w:val="21"/>
        </w:rPr>
        <w:t>DE CANARIAS S.A.</w:t>
      </w:r>
      <w:r>
        <w:rPr>
          <w:b/>
          <w:spacing w:val="-7"/>
          <w:w w:val="105"/>
          <w:sz w:val="21"/>
        </w:rPr>
        <w:t> </w:t>
      </w:r>
      <w:r>
        <w:rPr>
          <w:b/>
          <w:w w:val="105"/>
          <w:sz w:val="21"/>
        </w:rPr>
        <w:t>(ITC)</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299"/>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299" w:type="dxa"/>
          </w:tcPr>
          <w:p>
            <w:pPr>
              <w:pStyle w:val="TableParagraph"/>
              <w:spacing w:before="8"/>
              <w:ind w:left="65"/>
              <w:rPr>
                <w:rFonts w:ascii="Arial" w:hAnsi="Arial"/>
                <w:sz w:val="12"/>
              </w:rPr>
            </w:pPr>
            <w:r>
              <w:rPr>
                <w:rFonts w:ascii="Arial" w:hAnsi="Arial"/>
                <w:sz w:val="12"/>
              </w:rPr>
              <w:t>PEDRO PACHECO GONZÁLEZ - Presidente </w:t>
            </w:r>
            <w:r>
              <w:rPr>
                <w:rFonts w:ascii="Arial" w:hAnsi="Arial"/>
                <w:color w:val="0000FF"/>
                <w:position w:val="2"/>
                <w:sz w:val="12"/>
              </w:rPr>
              <w:t>Ver firma</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spacing w:before="6"/>
              <w:rPr>
                <w:b/>
                <w:sz w:val="10"/>
              </w:rPr>
            </w:pPr>
          </w:p>
          <w:p>
            <w:pPr>
              <w:pStyle w:val="TableParagraph"/>
              <w:ind w:left="350"/>
              <w:rPr>
                <w:sz w:val="20"/>
              </w:rPr>
            </w:pPr>
            <w:r>
              <w:rPr>
                <w:sz w:val="20"/>
              </w:rPr>
              <w:drawing>
                <wp:inline distT="0" distB="0" distL="0" distR="0">
                  <wp:extent cx="600075" cy="60007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00075" cy="600075"/>
                          </a:xfrm>
                          <a:prstGeom prst="rect">
                            <a:avLst/>
                          </a:prstGeom>
                        </pic:spPr>
                      </pic:pic>
                    </a:graphicData>
                  </a:graphic>
                </wp:inline>
              </w:drawing>
            </w:r>
            <w:r>
              <w:rPr>
                <w:sz w:val="20"/>
              </w:rPr>
            </w:r>
          </w:p>
        </w:tc>
      </w:tr>
      <w:tr>
        <w:trPr>
          <w:trHeight w:val="198" w:hRule="atLeast"/>
        </w:trPr>
        <w:tc>
          <w:tcPr>
            <w:tcW w:w="1200" w:type="dxa"/>
            <w:tcBorders>
              <w:bottom w:val="single" w:sz="6" w:space="0" w:color="000000"/>
            </w:tcBorders>
            <w:shd w:val="clear" w:color="auto" w:fill="F0F0F0"/>
          </w:tcPr>
          <w:p>
            <w:pPr>
              <w:pStyle w:val="TableParagraph"/>
              <w:spacing w:before="28"/>
              <w:ind w:left="180"/>
              <w:rPr>
                <w:rFonts w:ascii="Arial"/>
                <w:b/>
                <w:sz w:val="12"/>
              </w:rPr>
            </w:pPr>
            <w:r>
              <w:rPr>
                <w:rFonts w:ascii="Arial"/>
                <w:b/>
                <w:sz w:val="12"/>
              </w:rPr>
              <w:t>Registrado en:</w:t>
            </w:r>
          </w:p>
        </w:tc>
        <w:tc>
          <w:tcPr>
            <w:tcW w:w="6299" w:type="dxa"/>
            <w:tcBorders>
              <w:bottom w:val="single" w:sz="6" w:space="0" w:color="000000"/>
            </w:tcBorders>
          </w:tcPr>
          <w:p>
            <w:pPr>
              <w:pStyle w:val="TableParagraph"/>
              <w:spacing w:before="28"/>
              <w:ind w:left="65"/>
              <w:rPr>
                <w:rFonts w:ascii="Arial" w:hAnsi="Arial"/>
                <w:sz w:val="12"/>
              </w:rPr>
            </w:pPr>
            <w:r>
              <w:rPr>
                <w:rFonts w:ascii="Arial" w:hAnsi="Arial"/>
                <w:sz w:val="12"/>
              </w:rPr>
              <w:t>SALIDA - Nº: 2021-001309</w:t>
            </w:r>
          </w:p>
        </w:tc>
        <w:tc>
          <w:tcPr>
            <w:tcW w:w="1800" w:type="dxa"/>
            <w:tcBorders>
              <w:bottom w:val="single" w:sz="6" w:space="0" w:color="000000"/>
            </w:tcBorders>
          </w:tcPr>
          <w:p>
            <w:pPr>
              <w:pStyle w:val="TableParagraph"/>
              <w:spacing w:before="28"/>
              <w:ind w:left="65"/>
              <w:rPr>
                <w:rFonts w:ascii="Arial"/>
                <w:sz w:val="12"/>
              </w:rPr>
            </w:pPr>
            <w:r>
              <w:rPr>
                <w:rFonts w:ascii="Arial"/>
                <w:sz w:val="12"/>
              </w:rPr>
              <w:t>Fecha: 22-12-2021 13:09</w:t>
            </w:r>
          </w:p>
        </w:tc>
        <w:tc>
          <w:tcPr>
            <w:tcW w:w="1600" w:type="dxa"/>
            <w:vMerge/>
            <w:tcBorders>
              <w:top w:val="nil"/>
            </w:tcBorders>
          </w:tcPr>
          <w:p>
            <w:pPr>
              <w:rPr>
                <w:sz w:val="2"/>
                <w:szCs w:val="2"/>
              </w:rPr>
            </w:pPr>
          </w:p>
        </w:tc>
      </w:tr>
      <w:tr>
        <w:trPr>
          <w:trHeight w:val="507" w:hRule="atLeast"/>
        </w:trPr>
        <w:tc>
          <w:tcPr>
            <w:tcW w:w="9299" w:type="dxa"/>
            <w:gridSpan w:val="3"/>
            <w:tcBorders>
              <w:top w:val="single" w:sz="6" w:space="0" w:color="000000"/>
            </w:tcBorders>
          </w:tcPr>
          <w:p>
            <w:pPr>
              <w:pStyle w:val="TableParagraph"/>
              <w:spacing w:line="348" w:lineRule="auto" w:before="80"/>
              <w:ind w:left="1484" w:right="609" w:hanging="206"/>
              <w:rPr>
                <w:rFonts w:ascii="Arial" w:hAnsi="Arial"/>
                <w:sz w:val="12"/>
              </w:rPr>
            </w:pPr>
            <w:r>
              <w:rPr>
                <w:rFonts w:ascii="Arial" w:hAnsi="Arial"/>
                <w:sz w:val="12"/>
              </w:rPr>
              <w:t>Nº expediente administrativo: 2020-000010 Código Seguro de Verificación (CSV): 34FB3B436A3A6F8667F6BB17174EA850 Comprobación CSV: https://sede.acuentascanarias.org//publico/documento/34FB3B436A3A6F8667F6BB17174EA850</w:t>
            </w:r>
          </w:p>
        </w:tc>
        <w:tc>
          <w:tcPr>
            <w:tcW w:w="1600" w:type="dxa"/>
            <w:vMerge/>
            <w:tcBorders>
              <w:top w:val="nil"/>
            </w:tcBorders>
          </w:tcPr>
          <w:p>
            <w:pPr>
              <w:rPr>
                <w:sz w:val="2"/>
                <w:szCs w:val="2"/>
              </w:rPr>
            </w:pPr>
          </w:p>
        </w:tc>
      </w:tr>
      <w:tr>
        <w:trPr>
          <w:trHeight w:val="214" w:hRule="atLeast"/>
        </w:trPr>
        <w:tc>
          <w:tcPr>
            <w:tcW w:w="9299" w:type="dxa"/>
            <w:gridSpan w:val="3"/>
          </w:tcPr>
          <w:p>
            <w:pPr>
              <w:pStyle w:val="TableParagraph"/>
              <w:tabs>
                <w:tab w:pos="5076" w:val="left" w:leader="none"/>
                <w:tab w:pos="6364" w:val="left" w:leader="none"/>
              </w:tabs>
              <w:spacing w:before="22"/>
              <w:ind w:left="60"/>
              <w:rPr>
                <w:rFonts w:ascii="Arial" w:hAnsi="Arial"/>
                <w:sz w:val="12"/>
              </w:rPr>
            </w:pPr>
            <w:r>
              <w:rPr>
                <w:rFonts w:ascii="Arial" w:hAnsi="Arial"/>
                <w:sz w:val="12"/>
              </w:rPr>
              <w:t>Fecha de sellado electrónico: 22-12-2021 13:25:33 </w:t>
            </w:r>
            <w:r>
              <w:rPr>
                <w:rFonts w:ascii="Arial" w:hAnsi="Arial"/>
                <w:spacing w:val="12"/>
                <w:sz w:val="12"/>
              </w:rPr>
              <w:t> </w:t>
            </w:r>
            <w:r>
              <w:rPr>
                <w:rFonts w:ascii="Arial" w:hAnsi="Arial"/>
                <w:color w:val="0000FF"/>
                <w:position w:val="2"/>
                <w:sz w:val="12"/>
              </w:rPr>
              <w:t>Ver sello</w:t>
              <w:tab/>
            </w:r>
            <w:r>
              <w:rPr>
                <w:rFonts w:ascii="Arial" w:hAnsi="Arial"/>
                <w:color w:val="3F3F3F"/>
                <w:position w:val="2"/>
                <w:sz w:val="12"/>
              </w:rPr>
              <w:t>- 1/1 -</w:t>
              <w:tab/>
            </w:r>
            <w:r>
              <w:rPr>
                <w:rFonts w:ascii="Arial" w:hAnsi="Arial"/>
                <w:sz w:val="12"/>
              </w:rPr>
              <w:t>Fecha de emisión de esta copia: 22-12-2021 13:25:34</w:t>
            </w:r>
          </w:p>
        </w:tc>
        <w:tc>
          <w:tcPr>
            <w:tcW w:w="1600" w:type="dxa"/>
            <w:vMerge/>
            <w:tcBorders>
              <w:top w:val="nil"/>
            </w:tcBorders>
          </w:tcPr>
          <w:p>
            <w:pPr>
              <w:rPr>
                <w:sz w:val="2"/>
                <w:szCs w:val="2"/>
              </w:rPr>
            </w:pPr>
          </w:p>
        </w:tc>
      </w:tr>
    </w:tbl>
    <w:p>
      <w:pPr>
        <w:spacing w:after="0"/>
        <w:rPr>
          <w:sz w:val="2"/>
          <w:szCs w:val="2"/>
        </w:rPr>
        <w:sectPr>
          <w:type w:val="continuous"/>
          <w:pgSz w:w="11900" w:h="16820"/>
          <w:pgMar w:top="820" w:bottom="280" w:left="380" w:right="380"/>
        </w:sectPr>
      </w:pPr>
    </w:p>
    <w:p>
      <w:pPr>
        <w:tabs>
          <w:tab w:pos="8231" w:val="left" w:leader="none"/>
        </w:tabs>
        <w:spacing w:line="240" w:lineRule="auto"/>
        <w:ind w:left="1436" w:right="0" w:firstLine="0"/>
        <w:rPr>
          <w:sz w:val="20"/>
        </w:rPr>
      </w:pPr>
      <w:r>
        <w:rPr>
          <w:position w:val="18"/>
          <w:sz w:val="20"/>
        </w:rPr>
        <w:drawing>
          <wp:inline distT="0" distB="0" distL="0" distR="0">
            <wp:extent cx="1516343" cy="54902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516343" cy="549021"/>
                    </a:xfrm>
                    <a:prstGeom prst="rect">
                      <a:avLst/>
                    </a:prstGeom>
                  </pic:spPr>
                </pic:pic>
              </a:graphicData>
            </a:graphic>
          </wp:inline>
        </w:drawing>
      </w:r>
      <w:r>
        <w:rPr>
          <w:position w:val="18"/>
          <w:sz w:val="20"/>
        </w:rPr>
      </w:r>
      <w:r>
        <w:rPr>
          <w:position w:val="18"/>
          <w:sz w:val="20"/>
        </w:rPr>
        <w:tab/>
      </w:r>
      <w:r>
        <w:rPr>
          <w:sz w:val="20"/>
        </w:rPr>
        <w:pict>
          <v:group style="width:137.2pt;height:80.55pt;mso-position-horizontal-relative:char;mso-position-vertical-relative:line" coordorigin="0,0" coordsize="2744,1611">
            <v:shape style="position:absolute;left:1804;top:235;width:62;height:90" coordorigin="1805,236" coordsize="62,90" path="m1844,236l1827,236,1819,239,1805,253,1805,308,1819,322,1827,325,1844,325,1852,322,1857,317,1830,317,1824,315,1815,305,1814,299,1814,262,1815,256,1824,246,1830,244,1857,244,1852,239,1844,236xm1857,244l1841,244,1847,246,1851,250,1856,256,1857,262,1857,299,1856,305,1851,311,1847,315,1841,317,1857,317,1867,308,1867,253,1857,244xe" filled="true" fillcolor="#00a3d4" stroked="false">
              <v:path arrowok="t"/>
              <v:fill type="solid"/>
            </v:shape>
            <v:shape style="position:absolute;left:427;top:208;width:1360;height:117" coordorigin="427,209" coordsize="1360,117" path="m1756,236l1747,236,1739,239,1725,253,1725,308,1739,322,1747,325,1756,325,1767,324,1776,319,1777,317,1750,317,1744,315,1735,305,1734,299,1734,262,1735,256,1741,250,1744,246,1750,244,1777,244,1776,242,1767,237,1756,236xm1787,299l1777,299,1775,310,1767,317,1777,317,1783,310,1787,299xm1777,244l1767,244,1774,251,1777,262,1787,262,1783,251,1777,244xm1702,236l1693,236,1693,325,1702,325,1702,236xm1639,236l1630,236,1622,239,1608,253,1608,308,1622,322,1630,325,1648,325,1656,322,1661,317,1633,317,1627,315,1618,305,1617,300,1617,262,1618,256,1627,246,1633,244,1660,244,1660,243,1650,237,1639,236xm1670,278l1639,278,1639,287,1661,287,1661,300,1659,305,1651,314,1645,317,1661,317,1668,309,1670,303,1670,278xm1660,244l1650,244,1658,251,1660,262,1670,262,1666,251,1660,244xm1566,236l1549,236,1541,239,1535,245,1527,253,1527,308,1541,322,1549,325,1566,325,1574,322,1579,317,1552,317,1546,315,1537,305,1536,299,1536,262,1537,256,1546,246,1552,244,1579,244,1574,239,1566,236xm1579,244l1563,244,1569,246,1578,256,1579,262,1579,299,1578,305,1569,315,1563,317,1579,317,1588,308,1588,253,1579,244xm1573,209l1562,209,1551,228,1560,228,1573,209xm1472,236l1463,236,1463,325,1517,325,1517,316,1472,316,1472,236xm1418,236l1400,236,1392,239,1378,253,1378,308,1386,316,1397,323,1409,325,1421,323,1430,317,1403,317,1397,315,1393,311,1388,305,1387,299,1387,262,1388,256,1393,250,1397,246,1403,244,1431,244,1425,239,1418,236xm1431,244l1415,244,1420,246,1424,250,1430,256,1430,262,1430,299,1430,305,1424,311,1420,315,1415,317,1430,317,1431,316,1440,308,1440,253,1431,244xm1299,236l1290,236,1290,325,1299,325,1299,254,1310,254,1299,236xm1310,254l1299,254,1346,325,1355,325,1355,307,1346,307,1310,254xm1355,236l1346,236,1346,307,1355,307,1355,236xm1237,236l1229,236,1221,239,1207,253,1207,308,1221,322,1229,325,1237,325,1249,324,1258,319,1259,317,1232,317,1226,315,1217,305,1216,299,1216,262,1217,256,1222,250,1226,246,1232,244,1259,244,1258,242,1249,237,1237,236xm1268,299l1259,299,1256,310,1248,317,1259,317,1264,310,1268,299xm1259,244l1248,244,1256,251,1258,262,1268,262,1264,251,1259,244xm1190,236l1135,236,1135,325,1190,325,1190,316,1144,316,1144,284,1183,284,1183,276,1144,276,1144,245,1190,245,1190,236xm1092,245l1083,245,1083,325,1092,325,1092,245xm1118,236l1057,236,1057,245,1118,245,1118,236xm989,236l972,236,964,239,950,253,950,308,958,316,969,323,981,325,993,323,1002,317,975,317,969,315,960,305,959,299,959,262,960,256,969,246,975,244,1003,244,997,239,989,236xm1003,244l987,244,992,246,996,250,1002,256,1002,262,1002,299,1002,305,996,311,992,315,987,317,1002,317,1003,316,1012,308,1012,253,1003,244xm913,245l903,245,903,325,913,325,913,245xm938,236l878,236,878,245,938,245,938,236xm810,236l800,236,800,296,802,308,809,317,819,323,831,325,843,323,853,317,853,317,818,317,810,308,810,236xm862,236l852,236,852,308,844,317,853,317,860,308,862,296,862,236xm759,245l749,245,749,325,759,325,759,245xm784,236l724,236,724,245,784,245,784,236xm707,236l697,236,697,325,707,325,707,236xm654,245l645,245,645,325,654,325,654,245xm680,236l619,236,619,245,680,245,680,236xm554,307l547,314,555,322,564,325,596,325,607,317,568,317,561,315,554,307xm589,236l560,236,550,245,550,268,552,273,556,277,560,280,566,283,589,286,591,287,597,292,599,296,599,311,591,317,607,317,608,316,608,293,605,287,601,283,597,280,593,278,570,274,566,273,560,268,559,264,559,250,566,244,603,244,597,238,589,236xm603,244l587,244,593,246,598,251,604,245,603,244xm472,236l463,236,463,325,473,325,473,254,484,254,472,236xm484,254l473,254,520,325,529,325,529,307,519,307,484,254xm529,236l519,236,519,307,529,307,529,236xm437,236l427,236,427,325,437,325,437,236xe" filled="true" fillcolor="#00a3d4" stroked="false">
              <v:path arrowok="t"/>
              <v:fill type="solid"/>
            </v:shape>
            <v:shape style="position:absolute;left:1914;top:235;width:762;height:90" coordorigin="1914,236" coordsize="762,90" path="m2622,307l2615,314,2623,322,2632,326,2664,326,2674,317,2636,317,2629,315,2622,307xm2657,236l2628,236,2618,245,2618,268,2620,273,2628,281,2633,283,2657,286,2659,287,2665,292,2666,296,2666,311,2659,317,2674,317,2676,316,2676,293,2673,287,2668,283,2665,280,2661,278,2643,275,2638,275,2633,273,2628,268,2627,265,2627,250,2634,244,2670,244,2664,239,2657,236xm2670,244l2655,244,2661,246,2666,251,2672,245,2670,244xm2575,236l2567,236,2535,325,2545,325,2552,305,2600,305,2597,297,2555,297,2571,250,2580,250,2575,236xm2600,305l2591,305,2598,325,2608,325,2600,305xm2580,250l2571,250,2588,297,2597,297,2580,250xm2520,236l2510,236,2510,325,2520,325,2520,236xm2478,236l2428,236,2428,325,2438,325,2438,286,2470,286,2469,285,2481,282,2485,277,2438,277,2438,245,2487,245,2478,236xm2470,286l2459,286,2479,325,2490,325,2470,286xm2487,245l2472,245,2479,250,2479,272,2472,277,2485,277,2488,274,2488,246,2487,245xm2381,236l2373,236,2341,325,2351,325,2358,305,2406,305,2403,297,2361,297,2377,250,2386,250,2381,236xm2406,305l2396,305,2403,325,2413,325,2406,305xm2386,250l2377,250,2394,297,2403,297,2386,250xm2269,236l2260,236,2260,325,2270,325,2270,254,2281,254,2269,236xm2281,254l2270,254,2317,325,2326,325,2326,307,2316,307,2281,254xm2326,236l2316,236,2316,307,2326,307,2326,236xm2213,236l2205,236,2172,325,2182,325,2190,305,2238,305,2235,297,2192,297,2209,250,2218,250,2213,236xm2238,305l2228,305,2235,325,2245,325,2238,305xm2218,250l2209,250,2225,297,2235,297,2218,250xm2125,236l2110,245,2102,253,2102,308,2116,322,2124,326,2133,326,2144,324,2153,319,2154,317,2127,317,2121,315,2112,305,2111,299,2111,262,2112,256,2121,246,2127,244,2153,244,2142,237,2125,236xm2163,299l2154,299,2152,310,2144,317,2154,317,2160,310,2163,299xm2153,244l2144,244,2151,251,2154,262,2163,262,2156,246,2153,244xm2053,236l1999,236,1999,325,2053,325,2053,316,2008,316,2008,284,2047,284,2047,276,2008,276,2008,245,2053,245,2053,236xm1954,236l1914,236,1914,325,1954,325,1962,322,1967,316,1924,316,1924,245,1967,245,1962,239,1954,236xm1967,245l1950,245,1956,247,1966,258,1966,267,1966,292,1966,304,1956,315,1950,316,1967,316,1976,307,1976,292,1976,267,1976,254,1967,245xe" filled="true" fillcolor="#00a3d4" stroked="false">
              <v:path arrowok="t"/>
              <v:fill type="solid"/>
            </v:shape>
            <v:shape style="position:absolute;left:68;top:76;width:304;height:249" coordorigin="68,77" coordsize="304,249" path="m139,113l68,113,68,150,100,150,100,326,139,326,139,113xm223,77l184,77,184,257,189,286,201,307,221,321,247,326,259,326,259,289,233,289,223,282,223,150,259,150,259,113,223,113,223,77xm372,113l346,113,319,118,300,132,287,153,283,181,283,257,287,286,300,307,319,321,346,326,372,326,372,289,331,289,322,282,322,157,331,150,372,150,372,113xe" filled="true" fillcolor="#050807" stroked="false">
              <v:path arrowok="t"/>
              <v:fill type="solid"/>
            </v:shape>
            <v:shape style="position:absolute;left:11;top:11;width:2722;height:1588" type="#_x0000_t202" filled="false" stroked="true" strokeweight="1.134pt" strokecolor="#00a3d4">
              <v:textbox inset="0,0,0,0">
                <w:txbxContent>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9"/>
                      <w:rPr>
                        <w:b/>
                        <w:sz w:val="22"/>
                      </w:rPr>
                    </w:pPr>
                  </w:p>
                  <w:p>
                    <w:pPr>
                      <w:tabs>
                        <w:tab w:pos="1488" w:val="left" w:leader="none"/>
                        <w:tab w:pos="2638" w:val="left" w:leader="none"/>
                      </w:tabs>
                      <w:spacing w:before="1"/>
                      <w:ind w:left="1063" w:right="0" w:firstLine="0"/>
                      <w:jc w:val="left"/>
                      <w:rPr>
                        <w:rFonts w:ascii="Arial"/>
                        <w:sz w:val="24"/>
                      </w:rPr>
                    </w:pPr>
                    <w:r>
                      <w:rPr>
                        <w:rFonts w:ascii="Times New Roman"/>
                        <w:sz w:val="24"/>
                        <w:u w:val="single" w:color="00A3D4"/>
                      </w:rPr>
                      <w:t> </w:t>
                      <w:tab/>
                    </w:r>
                    <w:r>
                      <w:rPr>
                        <w:rFonts w:ascii="Arial"/>
                        <w:sz w:val="24"/>
                        <w:u w:val="single" w:color="00A3D4"/>
                      </w:rPr>
                      <w:t>296</w:t>
                      <w:tab/>
                    </w:r>
                  </w:p>
                </w:txbxContent>
              </v:textbox>
              <v:stroke dashstyle="solid"/>
              <w10:wrap type="none"/>
            </v:shape>
            <v:shape style="position:absolute;left:408;top:436;width:1928;height:737" type="#_x0000_t202" filled="false" stroked="true" strokeweight=".85pt" strokecolor="#00a3d4">
              <v:textbox inset="0,0,0,0">
                <w:txbxContent>
                  <w:p>
                    <w:pPr>
                      <w:spacing w:line="240" w:lineRule="auto" w:before="5"/>
                      <w:rPr>
                        <w:b/>
                        <w:sz w:val="19"/>
                      </w:rPr>
                    </w:pPr>
                  </w:p>
                  <w:p>
                    <w:pPr>
                      <w:spacing w:before="1"/>
                      <w:ind w:left="257" w:right="0" w:firstLine="0"/>
                      <w:jc w:val="left"/>
                      <w:rPr>
                        <w:rFonts w:ascii="Arial"/>
                        <w:sz w:val="24"/>
                      </w:rPr>
                    </w:pPr>
                    <w:r>
                      <w:rPr>
                        <w:rFonts w:ascii="Arial"/>
                        <w:sz w:val="24"/>
                      </w:rPr>
                      <w:t>23/ 12/ 2021</w:t>
                    </w:r>
                  </w:p>
                </w:txbxContent>
              </v:textbox>
              <v:stroke dashstyle="solid"/>
              <w10:wrap type="none"/>
            </v:shape>
          </v:group>
        </w:pict>
      </w:r>
      <w:r>
        <w:rPr>
          <w:sz w:val="20"/>
        </w:rPr>
      </w:r>
    </w:p>
    <w:p>
      <w:pPr>
        <w:pStyle w:val="Heading1"/>
        <w:spacing w:before="92"/>
        <w:ind w:left="1437" w:right="1258"/>
        <w:rPr>
          <w:rFonts w:ascii="Times New Roman"/>
        </w:rPr>
      </w:pPr>
      <w:r>
        <w:rPr/>
        <w:pict>
          <v:shape style="position:absolute;margin-left:434.755035pt;margin-top:-13.031573pt;width:47.05pt;height:7.2pt;mso-position-horizontal-relative:page;mso-position-vertical-relative:paragraph;z-index:-262495232" coordorigin="8695,-261" coordsize="941,144" path="m8802,-134l8714,-134,8714,-183,8793,-183,8793,-200,8714,-200,8714,-244,8799,-244,8799,-261,8695,-261,8695,-117,8802,-117,8802,-134m8941,-261l8923,-261,8923,-148,8868,-230,8847,-261,8828,-261,8828,-117,8846,-117,8846,-230,8921,-117,8941,-117,8941,-148,8941,-261m9075,-261l8962,-261,8962,-244,9009,-244,9009,-117,9028,-117,9028,-244,9075,-244,9075,-261m9221,-117l9196,-156,9191,-164,9186,-170,9181,-175,9178,-178,9174,-180,9173,-181,9169,-183,9183,-185,9193,-189,9201,-197,9206,-203,9210,-211,9210,-229,9208,-237,9203,-245,9200,-250,9194,-254,9190,-256,9190,-228,9190,-217,9189,-213,9186,-209,9184,-205,9180,-202,9170,-198,9163,-197,9114,-197,9114,-245,9170,-245,9178,-243,9187,-234,9190,-228,9190,-256,9181,-259,9171,-261,9095,-261,9095,-117,9114,-117,9114,-181,9141,-181,9144,-181,9147,-180,9150,-180,9152,-178,9158,-175,9161,-172,9168,-162,9173,-156,9197,-117,9221,-117m9358,-117l9340,-161,9334,-176,9313,-226,9313,-176,9265,-176,9280,-218,9284,-227,9286,-236,9288,-246,9291,-238,9294,-228,9299,-216,9313,-176,9313,-226,9305,-246,9299,-261,9278,-261,9223,-117,9244,-117,9259,-161,9319,-161,9336,-117,9358,-117m9491,-203l9489,-214,9485,-224,9482,-234,9476,-242,9474,-244,9471,-246,9471,-205,9471,-179,9470,-170,9465,-155,9462,-149,9454,-141,9450,-139,9439,-135,9432,-134,9392,-134,9392,-244,9433,-244,9441,-243,9453,-238,9459,-233,9469,-217,9471,-205,9471,-246,9463,-253,9456,-257,9441,-260,9433,-261,9373,-261,9373,-117,9433,-117,9441,-118,9454,-121,9460,-124,9464,-127,9469,-130,9473,-134,9473,-135,9481,-146,9485,-152,9490,-169,9491,-179,9491,-203m9635,-117l9618,-161,9611,-176,9591,-226,9591,-176,9542,-176,9558,-218,9561,-227,9564,-236,9566,-246,9568,-238,9572,-228,9576,-216,9591,-176,9591,-226,9583,-246,9577,-261,9556,-261,9501,-117,9521,-117,9537,-161,9597,-161,9614,-117,9635,-117e" filled="true" fillcolor="#00a3d4" stroked="false">
            <v:path arrowok="t"/>
            <v:fill type="solid"/>
            <w10:wrap type="none"/>
          </v:shape>
        </w:pict>
      </w:r>
      <w:r>
        <w:rPr>
          <w:rFonts w:ascii="Times New Roman"/>
        </w:rPr>
        <w:t>DON JUAN FUENTES FORNELL, SECRETARIO GENERAL DE LA AUDIENCIA DE CUENTAS DE CANARIAS, ----------------------------------------------------------------------------</w:t>
      </w:r>
    </w:p>
    <w:p>
      <w:pPr>
        <w:pStyle w:val="BodyText"/>
        <w:spacing w:before="3"/>
        <w:rPr>
          <w:rFonts w:ascii="Times New Roman"/>
          <w:b/>
          <w:sz w:val="21"/>
        </w:rPr>
      </w:pPr>
    </w:p>
    <w:p>
      <w:pPr>
        <w:pStyle w:val="BodyText"/>
        <w:spacing w:before="1"/>
        <w:ind w:left="1437" w:right="1335" w:firstLine="164"/>
        <w:jc w:val="both"/>
        <w:rPr>
          <w:rFonts w:ascii="Times New Roman" w:hAnsi="Times New Roman"/>
        </w:rPr>
      </w:pPr>
      <w:r>
        <w:rPr>
          <w:rFonts w:ascii="Times New Roman" w:hAnsi="Times New Roman"/>
          <w:b/>
        </w:rPr>
        <w:t>C E R T I F I C A : </w:t>
      </w:r>
      <w:r>
        <w:rPr>
          <w:rFonts w:ascii="Times New Roman" w:hAnsi="Times New Roman"/>
        </w:rPr>
        <w:t>Que en la sesión ordinaria del Pleno de la Audiencia de Cuentas de Canarias, celebrado el día 14 de diciembre de 2021, adoptó el siguiente acuerdo:</w:t>
      </w:r>
    </w:p>
    <w:p>
      <w:pPr>
        <w:pStyle w:val="BodyText"/>
        <w:rPr>
          <w:rFonts w:ascii="Times New Roman"/>
        </w:rPr>
      </w:pPr>
    </w:p>
    <w:p>
      <w:pPr>
        <w:pStyle w:val="Heading1"/>
        <w:ind w:left="1437" w:right="1330" w:firstLine="218"/>
        <w:jc w:val="both"/>
        <w:rPr>
          <w:rFonts w:ascii="Times New Roman" w:hAnsi="Times New Roman"/>
        </w:rPr>
      </w:pPr>
      <w:r>
        <w:rPr>
          <w:rFonts w:ascii="Times New Roman" w:hAnsi="Times New Roman"/>
        </w:rPr>
        <w:t>6.- Proyecto de Informe de Fiscalización, en materia de personal, de las Sociedades Mercantiles Públicas y Entes Públicos Empresariales, ejercicio 2019. (Aprobación definitiva).</w:t>
      </w:r>
    </w:p>
    <w:p>
      <w:pPr>
        <w:pStyle w:val="BodyText"/>
        <w:spacing w:before="9"/>
        <w:rPr>
          <w:rFonts w:ascii="Times New Roman"/>
          <w:b/>
          <w:sz w:val="21"/>
        </w:rPr>
      </w:pPr>
    </w:p>
    <w:p>
      <w:pPr>
        <w:pStyle w:val="BodyText"/>
        <w:spacing w:line="264" w:lineRule="exact"/>
        <w:ind w:left="1437"/>
      </w:pPr>
      <w:r>
        <w:rPr/>
        <w:t>/…/</w:t>
      </w:r>
    </w:p>
    <w:p>
      <w:pPr>
        <w:pStyle w:val="BodyText"/>
        <w:ind w:left="1437" w:right="1328" w:firstLine="109"/>
        <w:jc w:val="both"/>
        <w:rPr>
          <w:rFonts w:ascii="Times New Roman" w:hAnsi="Times New Roman"/>
        </w:rPr>
      </w:pPr>
      <w:r>
        <w:rPr>
          <w:rFonts w:ascii="Times New Roman" w:hAnsi="Times New Roman"/>
        </w:rPr>
        <w:t>Tras deliberar, el Pleno acuerda, por unanimidad, aprobar el Informe de Fiscalización en materia de personal, de las Sociedades Mercantiles Públicas y Entes Públicos Empresariales, ejercicio 2019, y de conformidad con lo establecido en el artículo 19 de la Ley 4/1989, de la Audiencia de Cuentas de Canarias, elevarlo al Parlamento de Canarias, remitirlo al Tribunal de Cuentas, a la Intervención General de la Administración de la Comunidad Autónoma de Canarias, así como a las Sociedades Mercantiles y Entidades Públicas fiscalizadas. Igualmente el Pleno acuerda, por unanimidad, remitir el presente Informe a la Fiscalía del Tribunal de Cuentas,</w:t>
      </w:r>
      <w:r>
        <w:rPr>
          <w:rFonts w:ascii="Times New Roman" w:hAnsi="Times New Roman"/>
          <w:spacing w:val="-15"/>
        </w:rPr>
        <w:t> </w:t>
      </w:r>
      <w:r>
        <w:rPr>
          <w:rFonts w:ascii="Times New Roman" w:hAnsi="Times New Roman"/>
        </w:rPr>
        <w:t>en</w:t>
      </w:r>
      <w:r>
        <w:rPr>
          <w:rFonts w:ascii="Times New Roman" w:hAnsi="Times New Roman"/>
          <w:spacing w:val="-15"/>
        </w:rPr>
        <w:t> </w:t>
      </w:r>
      <w:r>
        <w:rPr>
          <w:rFonts w:ascii="Times New Roman" w:hAnsi="Times New Roman"/>
        </w:rPr>
        <w:t>virtud</w:t>
      </w:r>
      <w:r>
        <w:rPr>
          <w:rFonts w:ascii="Times New Roman" w:hAnsi="Times New Roman"/>
          <w:spacing w:val="-14"/>
        </w:rPr>
        <w:t> </w:t>
      </w:r>
      <w:r>
        <w:rPr>
          <w:rFonts w:ascii="Times New Roman" w:hAnsi="Times New Roman"/>
        </w:rPr>
        <w:t>del</w:t>
      </w:r>
      <w:r>
        <w:rPr>
          <w:rFonts w:ascii="Times New Roman" w:hAnsi="Times New Roman"/>
          <w:spacing w:val="-14"/>
        </w:rPr>
        <w:t> </w:t>
      </w:r>
      <w:r>
        <w:rPr>
          <w:rFonts w:ascii="Times New Roman" w:hAnsi="Times New Roman"/>
        </w:rPr>
        <w:t>Protocolo</w:t>
      </w:r>
      <w:r>
        <w:rPr>
          <w:rFonts w:ascii="Times New Roman" w:hAnsi="Times New Roman"/>
          <w:spacing w:val="-14"/>
        </w:rPr>
        <w:t> </w:t>
      </w:r>
      <w:r>
        <w:rPr>
          <w:rFonts w:ascii="Times New Roman" w:hAnsi="Times New Roman"/>
        </w:rPr>
        <w:t>de</w:t>
      </w:r>
      <w:r>
        <w:rPr>
          <w:rFonts w:ascii="Times New Roman" w:hAnsi="Times New Roman"/>
          <w:spacing w:val="-16"/>
        </w:rPr>
        <w:t> </w:t>
      </w:r>
      <w:r>
        <w:rPr>
          <w:rFonts w:ascii="Times New Roman" w:hAnsi="Times New Roman"/>
        </w:rPr>
        <w:t>actuación</w:t>
      </w:r>
      <w:r>
        <w:rPr>
          <w:rFonts w:ascii="Times New Roman" w:hAnsi="Times New Roman"/>
          <w:spacing w:val="-14"/>
        </w:rPr>
        <w:t> </w:t>
      </w:r>
      <w:r>
        <w:rPr>
          <w:rFonts w:ascii="Times New Roman" w:hAnsi="Times New Roman"/>
        </w:rPr>
        <w:t>suscrito</w:t>
      </w:r>
      <w:r>
        <w:rPr>
          <w:rFonts w:ascii="Times New Roman" w:hAnsi="Times New Roman"/>
          <w:spacing w:val="-14"/>
        </w:rPr>
        <w:t> </w:t>
      </w:r>
      <w:r>
        <w:rPr>
          <w:rFonts w:ascii="Times New Roman" w:hAnsi="Times New Roman"/>
        </w:rPr>
        <w:t>con</w:t>
      </w:r>
      <w:r>
        <w:rPr>
          <w:rFonts w:ascii="Times New Roman" w:hAnsi="Times New Roman"/>
          <w:spacing w:val="-14"/>
        </w:rPr>
        <w:t> </w:t>
      </w:r>
      <w:r>
        <w:rPr>
          <w:rFonts w:ascii="Times New Roman" w:hAnsi="Times New Roman"/>
        </w:rPr>
        <w:t>esta</w:t>
      </w:r>
      <w:r>
        <w:rPr>
          <w:rFonts w:ascii="Times New Roman" w:hAnsi="Times New Roman"/>
          <w:spacing w:val="-11"/>
        </w:rPr>
        <w:t> </w:t>
      </w:r>
      <w:r>
        <w:rPr>
          <w:rFonts w:ascii="Times New Roman" w:hAnsi="Times New Roman"/>
        </w:rPr>
        <w:t>Institución</w:t>
      </w:r>
      <w:r>
        <w:rPr>
          <w:rFonts w:ascii="Times New Roman" w:hAnsi="Times New Roman"/>
          <w:spacing w:val="-15"/>
        </w:rPr>
        <w:t> </w:t>
      </w:r>
      <w:r>
        <w:rPr>
          <w:rFonts w:ascii="Times New Roman" w:hAnsi="Times New Roman"/>
        </w:rPr>
        <w:t>en</w:t>
      </w:r>
      <w:r>
        <w:rPr>
          <w:rFonts w:ascii="Times New Roman" w:hAnsi="Times New Roman"/>
          <w:spacing w:val="-13"/>
        </w:rPr>
        <w:t> </w:t>
      </w:r>
      <w:r>
        <w:rPr>
          <w:rFonts w:ascii="Times New Roman" w:hAnsi="Times New Roman"/>
        </w:rPr>
        <w:t>fecha</w:t>
      </w:r>
      <w:r>
        <w:rPr>
          <w:rFonts w:ascii="Times New Roman" w:hAnsi="Times New Roman"/>
          <w:spacing w:val="27"/>
        </w:rPr>
        <w:t> </w:t>
      </w:r>
      <w:r>
        <w:rPr>
          <w:rFonts w:ascii="Times New Roman" w:hAnsi="Times New Roman"/>
        </w:rPr>
        <w:t>24</w:t>
      </w:r>
      <w:r>
        <w:rPr>
          <w:rFonts w:ascii="Times New Roman" w:hAnsi="Times New Roman"/>
          <w:spacing w:val="-14"/>
        </w:rPr>
        <w:t> </w:t>
      </w:r>
      <w:r>
        <w:rPr>
          <w:rFonts w:ascii="Times New Roman" w:hAnsi="Times New Roman"/>
        </w:rPr>
        <w:t>de</w:t>
      </w:r>
      <w:r>
        <w:rPr>
          <w:rFonts w:ascii="Times New Roman" w:hAnsi="Times New Roman"/>
          <w:spacing w:val="-16"/>
        </w:rPr>
        <w:t> </w:t>
      </w:r>
      <w:r>
        <w:rPr>
          <w:rFonts w:ascii="Times New Roman" w:hAnsi="Times New Roman"/>
        </w:rPr>
        <w:t>febrero de 2015 para mejorar su coordinación y comunicación en la detección de indicios de responsabilidad</w:t>
      </w:r>
      <w:r>
        <w:rPr>
          <w:rFonts w:ascii="Times New Roman" w:hAnsi="Times New Roman"/>
          <w:spacing w:val="-2"/>
        </w:rPr>
        <w:t> </w:t>
      </w:r>
      <w:r>
        <w:rPr>
          <w:rFonts w:ascii="Times New Roman" w:hAnsi="Times New Roman"/>
        </w:rPr>
        <w:t>contable.</w:t>
      </w:r>
    </w:p>
    <w:p>
      <w:pPr>
        <w:pStyle w:val="BodyText"/>
        <w:spacing w:before="6"/>
        <w:rPr>
          <w:rFonts w:ascii="Times New Roman"/>
          <w:sz w:val="20"/>
        </w:rPr>
      </w:pPr>
    </w:p>
    <w:p>
      <w:pPr>
        <w:pStyle w:val="BodyText"/>
        <w:ind w:left="1437" w:right="1329" w:firstLine="389"/>
        <w:jc w:val="both"/>
        <w:rPr>
          <w:rFonts w:ascii="Times New Roman" w:hAnsi="Times New Roman"/>
        </w:rPr>
      </w:pPr>
      <w:r>
        <w:rPr>
          <w:rFonts w:ascii="Times New Roman" w:hAnsi="Times New Roman"/>
        </w:rPr>
        <w:t>La anterior certificación se emite del borrador del Acta, de conformidad con lo que señala el artículo 18.2 de la Ley 40/2015, de 1 de octubre, de Régimen Jurídico del Sector Público. Y para</w:t>
      </w:r>
      <w:r>
        <w:rPr>
          <w:rFonts w:ascii="Times New Roman" w:hAnsi="Times New Roman"/>
          <w:spacing w:val="-8"/>
        </w:rPr>
        <w:t> </w:t>
      </w:r>
      <w:r>
        <w:rPr>
          <w:rFonts w:ascii="Times New Roman" w:hAnsi="Times New Roman"/>
        </w:rPr>
        <w:t>que</w:t>
      </w:r>
      <w:r>
        <w:rPr>
          <w:rFonts w:ascii="Times New Roman" w:hAnsi="Times New Roman"/>
          <w:spacing w:val="-6"/>
        </w:rPr>
        <w:t> </w:t>
      </w:r>
      <w:r>
        <w:rPr>
          <w:rFonts w:ascii="Times New Roman" w:hAnsi="Times New Roman"/>
        </w:rPr>
        <w:t>conste</w:t>
      </w:r>
      <w:r>
        <w:rPr>
          <w:rFonts w:ascii="Times New Roman" w:hAnsi="Times New Roman"/>
          <w:spacing w:val="-5"/>
        </w:rPr>
        <w:t> </w:t>
      </w:r>
      <w:r>
        <w:rPr>
          <w:rFonts w:ascii="Times New Roman" w:hAnsi="Times New Roman"/>
        </w:rPr>
        <w:t>y</w:t>
      </w:r>
      <w:r>
        <w:rPr>
          <w:rFonts w:ascii="Times New Roman" w:hAnsi="Times New Roman"/>
          <w:spacing w:val="-9"/>
        </w:rPr>
        <w:t> </w:t>
      </w:r>
      <w:r>
        <w:rPr>
          <w:rFonts w:ascii="Times New Roman" w:hAnsi="Times New Roman"/>
        </w:rPr>
        <w:t>surta</w:t>
      </w:r>
      <w:r>
        <w:rPr>
          <w:rFonts w:ascii="Times New Roman" w:hAnsi="Times New Roman"/>
          <w:spacing w:val="-6"/>
        </w:rPr>
        <w:t> </w:t>
      </w:r>
      <w:r>
        <w:rPr>
          <w:rFonts w:ascii="Times New Roman" w:hAnsi="Times New Roman"/>
        </w:rPr>
        <w:t>los</w:t>
      </w:r>
      <w:r>
        <w:rPr>
          <w:rFonts w:ascii="Times New Roman" w:hAnsi="Times New Roman"/>
          <w:spacing w:val="-8"/>
        </w:rPr>
        <w:t> </w:t>
      </w:r>
      <w:r>
        <w:rPr>
          <w:rFonts w:ascii="Times New Roman" w:hAnsi="Times New Roman"/>
        </w:rPr>
        <w:t>efectos</w:t>
      </w:r>
      <w:r>
        <w:rPr>
          <w:rFonts w:ascii="Times New Roman" w:hAnsi="Times New Roman"/>
          <w:spacing w:val="-6"/>
        </w:rPr>
        <w:t> </w:t>
      </w:r>
      <w:r>
        <w:rPr>
          <w:rFonts w:ascii="Times New Roman" w:hAnsi="Times New Roman"/>
        </w:rPr>
        <w:t>oportunos</w:t>
      </w:r>
      <w:r>
        <w:rPr>
          <w:rFonts w:ascii="Times New Roman" w:hAnsi="Times New Roman"/>
          <w:spacing w:val="-6"/>
        </w:rPr>
        <w:t> </w:t>
      </w:r>
      <w:r>
        <w:rPr>
          <w:rFonts w:ascii="Times New Roman" w:hAnsi="Times New Roman"/>
        </w:rPr>
        <w:t>se</w:t>
      </w:r>
      <w:r>
        <w:rPr>
          <w:rFonts w:ascii="Times New Roman" w:hAnsi="Times New Roman"/>
          <w:spacing w:val="-6"/>
        </w:rPr>
        <w:t> </w:t>
      </w:r>
      <w:r>
        <w:rPr>
          <w:rFonts w:ascii="Times New Roman" w:hAnsi="Times New Roman"/>
        </w:rPr>
        <w:t>expide</w:t>
      </w:r>
      <w:r>
        <w:rPr>
          <w:rFonts w:ascii="Times New Roman" w:hAnsi="Times New Roman"/>
          <w:spacing w:val="-8"/>
        </w:rPr>
        <w:t> </w:t>
      </w:r>
      <w:r>
        <w:rPr>
          <w:rFonts w:ascii="Times New Roman" w:hAnsi="Times New Roman"/>
        </w:rPr>
        <w:t>la</w:t>
      </w:r>
      <w:r>
        <w:rPr>
          <w:rFonts w:ascii="Times New Roman" w:hAnsi="Times New Roman"/>
          <w:spacing w:val="-9"/>
        </w:rPr>
        <w:t> </w:t>
      </w:r>
      <w:r>
        <w:rPr>
          <w:rFonts w:ascii="Times New Roman" w:hAnsi="Times New Roman"/>
        </w:rPr>
        <w:t>presente</w:t>
      </w:r>
      <w:r>
        <w:rPr>
          <w:rFonts w:ascii="Times New Roman" w:hAnsi="Times New Roman"/>
          <w:spacing w:val="-6"/>
        </w:rPr>
        <w:t> </w:t>
      </w:r>
      <w:r>
        <w:rPr>
          <w:rFonts w:ascii="Times New Roman" w:hAnsi="Times New Roman"/>
        </w:rPr>
        <w:t>en</w:t>
      </w:r>
      <w:r>
        <w:rPr>
          <w:rFonts w:ascii="Times New Roman" w:hAnsi="Times New Roman"/>
          <w:spacing w:val="-6"/>
        </w:rPr>
        <w:t> </w:t>
      </w:r>
      <w:r>
        <w:rPr>
          <w:rFonts w:ascii="Times New Roman" w:hAnsi="Times New Roman"/>
        </w:rPr>
        <w:t>la</w:t>
      </w:r>
      <w:r>
        <w:rPr>
          <w:rFonts w:ascii="Times New Roman" w:hAnsi="Times New Roman"/>
          <w:spacing w:val="-8"/>
        </w:rPr>
        <w:t> </w:t>
      </w:r>
      <w:r>
        <w:rPr>
          <w:rFonts w:ascii="Times New Roman" w:hAnsi="Times New Roman"/>
        </w:rPr>
        <w:t>Sede</w:t>
      </w:r>
      <w:r>
        <w:rPr>
          <w:rFonts w:ascii="Times New Roman" w:hAnsi="Times New Roman"/>
          <w:spacing w:val="-8"/>
        </w:rPr>
        <w:t> </w:t>
      </w:r>
      <w:r>
        <w:rPr>
          <w:rFonts w:ascii="Times New Roman" w:hAnsi="Times New Roman"/>
        </w:rPr>
        <w:t>de</w:t>
      </w:r>
      <w:r>
        <w:rPr>
          <w:rFonts w:ascii="Times New Roman" w:hAnsi="Times New Roman"/>
          <w:spacing w:val="-7"/>
        </w:rPr>
        <w:t> </w:t>
      </w:r>
      <w:r>
        <w:rPr>
          <w:rFonts w:ascii="Times New Roman" w:hAnsi="Times New Roman"/>
        </w:rPr>
        <w:t>la</w:t>
      </w:r>
      <w:r>
        <w:rPr>
          <w:rFonts w:ascii="Times New Roman" w:hAnsi="Times New Roman"/>
          <w:spacing w:val="-5"/>
        </w:rPr>
        <w:t> </w:t>
      </w:r>
      <w:r>
        <w:rPr>
          <w:rFonts w:ascii="Times New Roman" w:hAnsi="Times New Roman"/>
        </w:rPr>
        <w:t>Audiencia</w:t>
      </w:r>
      <w:r>
        <w:rPr>
          <w:rFonts w:ascii="Times New Roman" w:hAnsi="Times New Roman"/>
          <w:spacing w:val="-7"/>
        </w:rPr>
        <w:t> </w:t>
      </w:r>
      <w:r>
        <w:rPr>
          <w:rFonts w:ascii="Times New Roman" w:hAnsi="Times New Roman"/>
        </w:rPr>
        <w:t>de Cuentas de Canarias, en Santa Cruz de Tenerife, a fecha de la</w:t>
      </w:r>
      <w:r>
        <w:rPr>
          <w:rFonts w:ascii="Times New Roman" w:hAnsi="Times New Roman"/>
          <w:spacing w:val="-17"/>
        </w:rPr>
        <w:t> </w:t>
      </w:r>
      <w:r>
        <w:rPr>
          <w:rFonts w:ascii="Times New Roman" w:hAnsi="Times New Roman"/>
        </w:rPr>
        <w:t>firma.</w:t>
      </w:r>
    </w:p>
    <w:p>
      <w:pPr>
        <w:pStyle w:val="BodyText"/>
        <w:spacing w:before="5"/>
        <w:rPr>
          <w:rFonts w:ascii="Times New Roman"/>
          <w:sz w:val="21"/>
        </w:rPr>
      </w:pPr>
    </w:p>
    <w:p>
      <w:pPr>
        <w:pStyle w:val="BodyText"/>
        <w:spacing w:line="252" w:lineRule="exact" w:before="1"/>
        <w:ind w:left="1437"/>
        <w:rPr>
          <w:rFonts w:ascii="Times New Roman"/>
        </w:rPr>
      </w:pPr>
      <w:r>
        <w:rPr>
          <w:rFonts w:ascii="Times New Roman"/>
        </w:rPr>
        <w:t>EL SECRETARIO GENERAL,</w:t>
      </w:r>
    </w:p>
    <w:p>
      <w:pPr>
        <w:pStyle w:val="BodyText"/>
        <w:spacing w:line="252" w:lineRule="exact"/>
        <w:ind w:left="1437"/>
        <w:rPr>
          <w:rFonts w:ascii="Times New Roman"/>
        </w:rPr>
      </w:pPr>
      <w:r>
        <w:rPr>
          <w:rFonts w:ascii="Times New Roman"/>
        </w:rPr>
        <w:t>Juan Fuentes Fornell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8"/>
              <w:ind w:left="65"/>
              <w:rPr>
                <w:rFonts w:ascii="Arial"/>
                <w:sz w:val="12"/>
              </w:rPr>
            </w:pPr>
            <w:r>
              <w:rPr>
                <w:rFonts w:ascii="Arial"/>
                <w:sz w:val="12"/>
              </w:rPr>
              <w:t>NOMBRE FUENTES FORNELL JUAN - Secretario </w:t>
            </w:r>
            <w:r>
              <w:rPr>
                <w:rFonts w:ascii="Arial"/>
                <w:color w:val="0000FF"/>
                <w:position w:val="2"/>
                <w:sz w:val="12"/>
              </w:rPr>
              <w:t>Ver firma</w:t>
            </w:r>
          </w:p>
        </w:tc>
        <w:tc>
          <w:tcPr>
            <w:tcW w:w="1800" w:type="dxa"/>
          </w:tcPr>
          <w:p>
            <w:pPr>
              <w:pStyle w:val="TableParagraph"/>
              <w:spacing w:before="28"/>
              <w:ind w:left="65"/>
              <w:rPr>
                <w:rFonts w:ascii="Arial"/>
                <w:sz w:val="12"/>
              </w:rPr>
            </w:pPr>
            <w:r>
              <w:rPr>
                <w:rFonts w:ascii="Arial"/>
                <w:sz w:val="12"/>
              </w:rPr>
              <w:t>Fecha: 22-12-2021 11:28:35</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45" w:right="568" w:hanging="206"/>
              <w:rPr>
                <w:rFonts w:ascii="Arial" w:hAnsi="Arial"/>
                <w:sz w:val="12"/>
              </w:rPr>
            </w:pPr>
            <w:r>
              <w:rPr>
                <w:rFonts w:ascii="Arial" w:hAnsi="Arial"/>
                <w:sz w:val="12"/>
              </w:rPr>
              <w:t>Nº expediente administrativo: 2020-000010 Código Seguro de Verificación (CSV): E5BA0470C54DDA936DF021A205C9C51D Comprobación CSV: https://sede.acuentascanarias.org//publico/documento/E5BA0470C54DDA936DF021A205C9C51D</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80" w:val="left" w:leader="none"/>
                <w:tab w:pos="6371" w:val="left" w:leader="none"/>
              </w:tabs>
              <w:spacing w:before="51"/>
              <w:ind w:left="60"/>
              <w:rPr>
                <w:rFonts w:ascii="Arial" w:hAnsi="Arial"/>
                <w:sz w:val="12"/>
              </w:rPr>
            </w:pPr>
            <w:r>
              <w:rPr>
                <w:rFonts w:ascii="Arial" w:hAnsi="Arial"/>
                <w:position w:val="1"/>
                <w:sz w:val="12"/>
              </w:rPr>
              <w:t>Fecha de sellado electrónico: 22-12-2021 12:28:09 </w:t>
            </w:r>
            <w:r>
              <w:rPr>
                <w:rFonts w:ascii="Arial" w:hAnsi="Arial"/>
                <w:spacing w:val="12"/>
                <w:position w:val="1"/>
                <w:sz w:val="12"/>
              </w:rPr>
              <w:t> </w:t>
            </w:r>
            <w:r>
              <w:rPr>
                <w:rFonts w:ascii="Arial" w:hAnsi="Arial"/>
                <w:color w:val="0000FF"/>
                <w:position w:val="2"/>
                <w:sz w:val="12"/>
              </w:rPr>
              <w:t>Ver sello</w:t>
              <w:tab/>
            </w:r>
            <w:r>
              <w:rPr>
                <w:rFonts w:ascii="Arial" w:hAnsi="Arial"/>
                <w:color w:val="3F3F3F"/>
                <w:sz w:val="12"/>
              </w:rPr>
              <w:t>- 1/1 -</w:t>
              <w:tab/>
            </w:r>
            <w:r>
              <w:rPr>
                <w:rFonts w:ascii="Arial" w:hAnsi="Arial"/>
                <w:position w:val="1"/>
                <w:sz w:val="12"/>
              </w:rPr>
              <w:t>Fecha de emisión de esta copia: 22-12-2021 12:45:01</w:t>
            </w:r>
          </w:p>
        </w:tc>
        <w:tc>
          <w:tcPr>
            <w:tcW w:w="1600" w:type="dxa"/>
            <w:vMerge/>
            <w:tcBorders>
              <w:top w:val="nil"/>
            </w:tcBorders>
          </w:tcPr>
          <w:p>
            <w:pPr>
              <w:rPr>
                <w:sz w:val="2"/>
                <w:szCs w:val="2"/>
              </w:rPr>
            </w:pPr>
          </w:p>
        </w:tc>
      </w:tr>
    </w:tbl>
    <w:p>
      <w:pPr>
        <w:spacing w:after="0"/>
        <w:rPr>
          <w:sz w:val="2"/>
          <w:szCs w:val="2"/>
        </w:rPr>
        <w:sectPr>
          <w:footerReference w:type="default" r:id="rId7"/>
          <w:pgSz w:w="11910" w:h="16840"/>
          <w:pgMar w:footer="120" w:header="0" w:top="100" w:bottom="320" w:left="380" w:right="380"/>
        </w:sectPr>
      </w:pPr>
    </w:p>
    <w:p>
      <w:pPr>
        <w:pStyle w:val="BodyText"/>
        <w:rPr>
          <w:rFonts w:ascii="Times New Roman"/>
          <w:sz w:val="20"/>
        </w:rPr>
      </w:pPr>
      <w:r>
        <w:rPr/>
        <w:pict>
          <v:shape style="position:absolute;margin-left:427.95401pt;margin-top:167.648956pt;width:47.05pt;height:7.2pt;mso-position-horizontal-relative:page;mso-position-vertical-relative:page;z-index:-262489088" coordorigin="8559,3353" coordsize="941,144" path="m8666,3479l8578,3479,8578,3431,8657,3431,8657,3414,8578,3414,8578,3370,8662,3370,8662,3353,8559,3353,8559,3496,8666,3496,8666,3479m8805,3353l8786,3353,8786,3465,8732,3384,8711,3353,8692,3353,8692,3496,8710,3496,8710,3384,8785,3496,8805,3496,8805,3465,8805,3353m8939,3353l8826,3353,8826,3370,8873,3370,8873,3496,8892,3496,8892,3370,8939,3370,8939,3353m9085,3496l9060,3457,9055,3450,9050,3443,9045,3438,9042,3436,9038,3433,9037,3433,9033,3431,9047,3429,9057,3425,9065,3416,9070,3411,9073,3402,9073,3384,9072,3377,9067,3369,9064,3364,9058,3359,9054,3358,9054,3385,9054,3397,9053,3401,9050,3405,9048,3409,9044,3412,9034,3415,9027,3416,8978,3416,8978,3369,9034,3369,9042,3371,9051,3380,9054,3385,9054,3358,9045,3354,9035,3353,8959,3353,8959,3496,8978,3496,8978,3433,9005,3433,9008,3433,9011,3433,9013,3434,9016,3435,9022,3439,9025,3442,9032,3451,9037,3458,9061,3496,9085,3496m9221,3496l9204,3453,9198,3437,9177,3388,9177,3437,9129,3437,9144,3395,9148,3386,9150,3377,9152,3368,9155,3376,9158,3386,9162,3398,9177,3437,9177,3388,9169,3368,9163,3353,9142,3353,9087,3496,9108,3496,9123,3453,9183,3453,9200,3496,9221,3496m9355,3411l9353,3400,9349,3390,9346,3380,9340,3372,9338,3370,9335,3368,9335,3409,9335,3435,9334,3444,9329,3459,9326,3465,9318,3473,9314,3475,9303,3479,9295,3479,9256,3479,9256,3370,9297,3370,9305,3371,9317,3375,9323,3381,9333,3397,9335,3409,9335,3368,9327,3360,9320,3357,9305,3354,9297,3353,9237,3353,9237,3496,9297,3496,9305,3495,9318,3492,9324,3490,9328,3487,9333,3483,9337,3479,9337,3479,9345,3468,9349,3461,9354,3444,9355,3435,9355,3411m9499,3496l9482,3453,9475,3437,9455,3388,9455,3437,9406,3437,9422,3395,9425,3386,9428,3377,9430,3368,9432,3376,9436,3386,9440,3398,9455,3437,9455,3388,9447,3368,9441,3353,9420,3353,9365,3496,9385,3496,9401,3453,9461,3453,9478,3496,9499,3496e" filled="true" fillcolor="#00a3d4" stroked="false">
            <v:path arrowok="t"/>
            <v:fill type="solid"/>
            <w10:wrap type="none"/>
          </v:shape>
        </w:pict>
      </w:r>
    </w:p>
    <w:p>
      <w:pPr>
        <w:pStyle w:val="BodyText"/>
        <w:rPr>
          <w:rFonts w:ascii="Times New Roman"/>
          <w:sz w:val="13"/>
        </w:rPr>
      </w:pPr>
    </w:p>
    <w:p>
      <w:pPr>
        <w:tabs>
          <w:tab w:pos="8095" w:val="left" w:leader="none"/>
        </w:tabs>
        <w:spacing w:line="240" w:lineRule="auto"/>
        <w:ind w:left="1962" w:right="0" w:firstLine="0"/>
        <w:rPr>
          <w:rFonts w:ascii="Times New Roman"/>
          <w:sz w:val="20"/>
        </w:rPr>
      </w:pPr>
      <w:r>
        <w:rPr>
          <w:rFonts w:ascii="Times New Roman"/>
          <w:sz w:val="20"/>
        </w:rPr>
        <w:drawing>
          <wp:inline distT="0" distB="0" distL="0" distR="0">
            <wp:extent cx="1656887" cy="61722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656887" cy="617220"/>
                    </a:xfrm>
                    <a:prstGeom prst="rect">
                      <a:avLst/>
                    </a:prstGeom>
                  </pic:spPr>
                </pic:pic>
              </a:graphicData>
            </a:graphic>
          </wp:inline>
        </w:drawing>
      </w:r>
      <w:r>
        <w:rPr>
          <w:rFonts w:ascii="Times New Roman"/>
          <w:sz w:val="20"/>
        </w:rPr>
      </w:r>
      <w:r>
        <w:rPr>
          <w:rFonts w:ascii="Times New Roman"/>
          <w:sz w:val="20"/>
        </w:rPr>
        <w:tab/>
      </w:r>
      <w:r>
        <w:rPr>
          <w:rFonts w:ascii="Times New Roman"/>
          <w:position w:val="9"/>
          <w:sz w:val="20"/>
        </w:rPr>
        <w:pict>
          <v:group style="width:137.2pt;height:80.55pt;mso-position-horizontal-relative:char;mso-position-vertical-relative:line" coordorigin="0,0" coordsize="2744,1611">
            <v:shape style="position:absolute;left:1804;top:235;width:62;height:90" coordorigin="1805,236" coordsize="62,90" path="m1844,236l1827,236,1819,239,1805,253,1805,308,1819,322,1827,325,1844,325,1852,322,1857,317,1830,317,1824,315,1815,305,1814,299,1814,262,1815,256,1824,246,1830,244,1857,244,1852,239,1844,236xm1857,244l1841,244,1847,246,1851,250,1856,256,1857,262,1857,299,1856,305,1851,311,1847,315,1841,317,1857,317,1867,308,1867,253,1857,244xe" filled="true" fillcolor="#00a3d4" stroked="false">
              <v:path arrowok="t"/>
              <v:fill type="solid"/>
            </v:shape>
            <v:shape style="position:absolute;left:427;top:208;width:1360;height:117" coordorigin="427,209" coordsize="1360,117" path="m1756,236l1747,236,1739,239,1725,253,1725,308,1739,322,1747,325,1756,325,1767,324,1776,319,1777,317,1750,317,1744,315,1735,305,1734,299,1734,262,1735,256,1741,250,1744,246,1750,244,1777,244,1776,242,1767,237,1756,236xm1787,299l1777,299,1775,310,1767,317,1777,317,1783,310,1787,299xm1777,244l1767,244,1774,251,1777,262,1787,262,1783,251,1777,244xm1702,236l1693,236,1693,325,1702,325,1702,236xm1639,236l1630,236,1622,239,1608,253,1608,308,1622,322,1630,325,1648,325,1656,322,1661,317,1633,317,1627,315,1618,305,1617,300,1617,262,1618,256,1627,246,1633,244,1660,244,1660,243,1650,237,1639,236xm1670,278l1639,278,1639,287,1661,287,1661,300,1659,305,1651,314,1645,317,1661,317,1668,309,1670,303,1670,278xm1660,244l1650,244,1658,251,1660,262,1670,262,1666,251,1660,244xm1566,236l1549,236,1541,239,1535,245,1527,253,1527,308,1541,322,1549,325,1566,325,1574,322,1579,317,1552,317,1546,315,1537,305,1536,299,1536,262,1537,256,1546,246,1552,244,1579,244,1574,239,1566,236xm1579,244l1563,244,1569,246,1578,256,1579,262,1579,299,1578,305,1569,315,1563,317,1579,317,1588,308,1588,253,1579,244xm1573,209l1562,209,1551,228,1560,228,1573,209xm1472,236l1463,236,1463,325,1517,325,1517,316,1472,316,1472,236xm1418,236l1400,236,1392,239,1378,253,1378,308,1386,316,1397,323,1409,325,1421,323,1430,317,1403,317,1397,315,1393,311,1388,305,1387,299,1387,262,1388,256,1393,250,1397,246,1403,244,1431,244,1425,239,1418,236xm1431,244l1415,244,1420,246,1424,250,1430,256,1430,262,1430,299,1430,305,1424,311,1420,315,1415,317,1430,317,1431,316,1440,308,1440,253,1431,244xm1299,236l1290,236,1290,325,1299,325,1299,254,1310,254,1299,236xm1310,254l1299,254,1346,325,1355,325,1355,307,1346,307,1310,254xm1355,236l1346,236,1346,307,1355,307,1355,236xm1237,236l1229,236,1221,239,1207,253,1207,308,1221,322,1229,325,1237,325,1249,324,1258,319,1259,317,1232,317,1226,315,1217,305,1216,299,1216,262,1217,256,1222,250,1226,246,1232,244,1259,244,1258,242,1249,237,1237,236xm1268,299l1259,299,1256,310,1248,317,1259,317,1264,310,1268,299xm1259,244l1248,244,1256,251,1258,262,1268,262,1264,251,1259,244xm1190,236l1135,236,1135,325,1190,325,1190,316,1144,316,1144,284,1183,284,1183,276,1144,276,1144,245,1190,245,1190,236xm1092,245l1083,245,1083,325,1092,325,1092,245xm1118,236l1057,236,1057,245,1118,245,1118,236xm989,236l972,236,964,239,950,253,950,308,958,316,969,323,981,325,993,323,1002,317,975,317,969,315,960,305,959,299,959,262,960,256,969,246,975,244,1003,244,997,239,989,236xm1003,244l987,244,992,246,996,250,1002,256,1002,262,1002,299,1002,305,996,311,992,315,987,317,1002,317,1003,316,1012,308,1012,253,1003,244xm913,245l903,245,903,325,913,325,913,245xm938,236l878,236,878,245,938,245,938,236xm810,236l800,236,800,296,802,308,809,317,819,323,831,325,843,323,853,317,853,317,818,317,810,308,810,236xm862,236l852,236,852,308,844,317,853,317,860,308,862,296,862,236xm759,245l749,245,749,325,759,325,759,245xm784,236l724,236,724,245,784,245,784,236xm707,236l697,236,697,325,707,325,707,236xm654,245l645,245,645,325,654,325,654,245xm680,236l619,236,619,245,680,245,680,236xm554,307l547,314,555,322,564,325,596,325,607,317,568,317,561,315,554,307xm589,236l560,236,550,245,550,268,552,273,556,277,560,280,566,283,589,286,591,287,597,292,599,296,599,311,591,317,607,317,608,316,608,293,605,287,601,283,597,280,593,278,570,274,566,273,560,268,559,264,559,250,566,244,603,244,597,238,589,236xm603,244l587,244,593,246,598,251,604,245,603,244xm472,236l463,236,463,325,473,325,473,254,484,254,472,236xm484,254l473,254,520,325,529,325,529,307,519,307,484,254xm529,236l519,236,519,307,529,307,529,236xm437,236l427,236,427,325,437,325,437,236xe" filled="true" fillcolor="#00a3d4" stroked="false">
              <v:path arrowok="t"/>
              <v:fill type="solid"/>
            </v:shape>
            <v:shape style="position:absolute;left:1914;top:235;width:762;height:90" coordorigin="1914,236" coordsize="762,90" path="m2622,307l2615,314,2623,322,2632,326,2664,326,2674,317,2636,317,2629,315,2622,307xm2657,236l2628,236,2618,245,2618,268,2620,273,2628,281,2633,283,2657,286,2659,287,2665,292,2666,296,2666,311,2659,317,2674,317,2676,316,2676,293,2673,287,2668,283,2665,280,2661,278,2643,275,2638,275,2633,273,2628,268,2627,265,2627,250,2634,244,2670,244,2664,239,2657,236xm2670,244l2655,244,2661,246,2666,251,2672,245,2670,244xm2575,236l2567,236,2535,325,2545,325,2552,305,2600,305,2597,297,2555,297,2571,250,2580,250,2575,236xm2600,305l2591,305,2598,325,2608,325,2600,305xm2580,250l2571,250,2588,297,2597,297,2580,250xm2520,236l2510,236,2510,325,2520,325,2520,236xm2478,236l2428,236,2428,325,2438,325,2438,286,2470,286,2469,285,2481,282,2485,277,2438,277,2438,245,2487,245,2478,236xm2470,286l2459,286,2479,325,2490,325,2470,286xm2487,245l2472,245,2479,250,2479,272,2472,277,2485,277,2488,274,2488,246,2487,245xm2381,236l2373,236,2341,325,2351,325,2358,305,2406,305,2403,297,2361,297,2377,250,2386,250,2381,236xm2406,305l2396,305,2403,325,2413,325,2406,305xm2386,250l2377,250,2394,297,2403,297,2386,250xm2269,236l2260,236,2260,325,2270,325,2270,254,2281,254,2269,236xm2281,254l2270,254,2317,325,2326,325,2326,307,2316,307,2281,254xm2326,236l2316,236,2316,307,2326,307,2326,236xm2213,236l2205,236,2172,325,2182,325,2190,305,2238,305,2235,297,2192,297,2209,250,2218,250,2213,236xm2238,305l2228,305,2235,325,2245,325,2238,305xm2218,250l2209,250,2225,297,2235,297,2218,250xm2125,236l2110,245,2102,253,2102,308,2116,322,2124,326,2133,326,2144,324,2153,319,2154,317,2127,317,2121,315,2112,305,2111,299,2111,262,2112,256,2121,246,2127,244,2153,244,2142,237,2125,236xm2163,299l2154,299,2152,310,2144,317,2154,317,2160,310,2163,299xm2153,244l2144,244,2151,251,2154,262,2163,262,2156,246,2153,244xm2053,236l1999,236,1999,325,2053,325,2053,316,2008,316,2008,284,2047,284,2047,276,2008,276,2008,245,2053,245,2053,236xm1954,236l1914,236,1914,325,1954,325,1962,322,1967,316,1924,316,1924,245,1967,245,1962,239,1954,236xm1967,245l1950,245,1956,247,1966,258,1966,267,1966,292,1966,304,1956,315,1950,316,1967,316,1976,307,1976,292,1976,267,1976,254,1967,245xe" filled="true" fillcolor="#00a3d4" stroked="false">
              <v:path arrowok="t"/>
              <v:fill type="solid"/>
            </v:shape>
            <v:shape style="position:absolute;left:68;top:76;width:304;height:249" coordorigin="68,77" coordsize="304,249" path="m139,113l68,113,68,150,100,150,100,326,139,326,139,113xm223,77l184,77,184,257,189,286,201,307,221,321,247,326,259,326,259,289,233,289,223,282,223,150,259,150,259,113,223,113,223,77xm372,113l346,113,319,118,300,132,287,153,283,181,283,257,287,286,300,307,319,321,346,326,372,326,372,289,331,289,322,282,322,157,331,150,372,150,372,113xe" filled="true" fillcolor="#050807" stroked="false">
              <v:path arrowok="t"/>
              <v:fill type="solid"/>
            </v:shape>
            <v:shape style="position:absolute;left:11;top:11;width:2722;height:1588" type="#_x0000_t202" filled="false" stroked="true" strokeweight="1.134pt" strokecolor="#00a3d4">
              <v:textbox inset="0,0,0,0">
                <w:txbxContent>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6"/>
                      </w:rPr>
                    </w:pPr>
                  </w:p>
                  <w:p>
                    <w:pPr>
                      <w:spacing w:line="240" w:lineRule="auto" w:before="0"/>
                      <w:rPr>
                        <w:rFonts w:ascii="Times New Roman"/>
                        <w:sz w:val="29"/>
                      </w:rPr>
                    </w:pPr>
                  </w:p>
                  <w:p>
                    <w:pPr>
                      <w:tabs>
                        <w:tab w:pos="1488" w:val="left" w:leader="none"/>
                        <w:tab w:pos="2638" w:val="left" w:leader="none"/>
                      </w:tabs>
                      <w:spacing w:before="0"/>
                      <w:ind w:left="1063" w:right="0" w:firstLine="0"/>
                      <w:jc w:val="left"/>
                      <w:rPr>
                        <w:rFonts w:ascii="Arial"/>
                        <w:sz w:val="24"/>
                      </w:rPr>
                    </w:pPr>
                    <w:r>
                      <w:rPr>
                        <w:rFonts w:ascii="Times New Roman"/>
                        <w:sz w:val="24"/>
                        <w:u w:val="single" w:color="00A3D4"/>
                      </w:rPr>
                      <w:t> </w:t>
                      <w:tab/>
                    </w:r>
                    <w:r>
                      <w:rPr>
                        <w:rFonts w:ascii="Arial"/>
                        <w:sz w:val="24"/>
                        <w:u w:val="single" w:color="00A3D4"/>
                      </w:rPr>
                      <w:t>296</w:t>
                      <w:tab/>
                    </w:r>
                  </w:p>
                </w:txbxContent>
              </v:textbox>
              <v:stroke dashstyle="solid"/>
              <w10:wrap type="none"/>
            </v:shape>
            <v:shape style="position:absolute;left:408;top:436;width:1928;height:737" type="#_x0000_t202" filled="false" stroked="true" strokeweight=".85pt" strokecolor="#00a3d4">
              <v:textbox inset="0,0,0,0">
                <w:txbxContent>
                  <w:p>
                    <w:pPr>
                      <w:spacing w:line="240" w:lineRule="auto" w:before="7"/>
                      <w:rPr>
                        <w:rFonts w:ascii="Times New Roman"/>
                        <w:sz w:val="20"/>
                      </w:rPr>
                    </w:pPr>
                  </w:p>
                  <w:p>
                    <w:pPr>
                      <w:spacing w:before="1"/>
                      <w:ind w:left="257" w:right="0" w:firstLine="0"/>
                      <w:jc w:val="left"/>
                      <w:rPr>
                        <w:rFonts w:ascii="Arial"/>
                        <w:sz w:val="24"/>
                      </w:rPr>
                    </w:pPr>
                    <w:r>
                      <w:rPr>
                        <w:rFonts w:ascii="Arial"/>
                        <w:sz w:val="24"/>
                      </w:rPr>
                      <w:t>23/ 12/ 2021</w:t>
                    </w:r>
                  </w:p>
                </w:txbxContent>
              </v:textbox>
              <v:stroke dashstyle="solid"/>
              <w10:wrap type="none"/>
            </v:shape>
          </v:group>
        </w:pict>
      </w:r>
      <w:r>
        <w:rPr>
          <w:rFonts w:ascii="Times New Roman"/>
          <w:position w:val="9"/>
          <w:sz w:val="20"/>
        </w:rPr>
      </w:r>
    </w:p>
    <w:p>
      <w:pPr>
        <w:pStyle w:val="BodyText"/>
        <w:spacing w:before="1"/>
        <w:rPr>
          <w:rFonts w:ascii="Times New Roman"/>
          <w:sz w:val="29"/>
        </w:rPr>
      </w:pPr>
      <w:r>
        <w:rPr/>
        <w:drawing>
          <wp:anchor distT="0" distB="0" distL="0" distR="0" allowOverlap="1" layoutInCell="1" locked="0" behindDoc="0" simplePos="0" relativeHeight="14">
            <wp:simplePos x="0" y="0"/>
            <wp:positionH relativeFrom="page">
              <wp:posOffset>1494087</wp:posOffset>
            </wp:positionH>
            <wp:positionV relativeFrom="paragraph">
              <wp:posOffset>237316</wp:posOffset>
            </wp:positionV>
            <wp:extent cx="5767640" cy="2105977"/>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5767640" cy="2105977"/>
                    </a:xfrm>
                    <a:prstGeom prst="rect">
                      <a:avLst/>
                    </a:prstGeom>
                  </pic:spPr>
                </pic:pic>
              </a:graphicData>
            </a:graphic>
          </wp:anchor>
        </w:drawing>
      </w:r>
    </w:p>
    <w:p>
      <w:pPr>
        <w:pStyle w:val="BodyText"/>
        <w:spacing w:before="9"/>
        <w:rPr>
          <w:rFonts w:ascii="Times New Roman"/>
          <w:sz w:val="21"/>
        </w:rPr>
      </w:pPr>
    </w:p>
    <w:p>
      <w:pPr>
        <w:spacing w:line="242" w:lineRule="auto" w:before="32"/>
        <w:ind w:left="2017" w:right="518" w:firstLine="0"/>
        <w:jc w:val="both"/>
        <w:rPr>
          <w:b/>
          <w:sz w:val="36"/>
        </w:rPr>
      </w:pPr>
      <w:r>
        <w:rPr>
          <w:b/>
          <w:color w:val="595958"/>
          <w:sz w:val="36"/>
        </w:rPr>
        <w:t>INFORME DE FISCALIZACIÓN, EN MATERIA DE PERSONAL, DE LAS SOCIEDADES MERCANTILES PÚBLICAS Y ENTIDADES PÚBLICAS EMPRESARIALES, EJERCICIO</w:t>
      </w:r>
      <w:r>
        <w:rPr>
          <w:b/>
          <w:color w:val="595958"/>
          <w:spacing w:val="56"/>
          <w:sz w:val="36"/>
        </w:rPr>
        <w:t> </w:t>
      </w:r>
      <w:r>
        <w:rPr>
          <w:b/>
          <w:color w:val="595958"/>
          <w:sz w:val="36"/>
        </w:rPr>
        <w:t>2019</w:t>
      </w:r>
    </w:p>
    <w:p>
      <w:pPr>
        <w:pStyle w:val="BodyText"/>
        <w:spacing w:before="1"/>
        <w:rPr>
          <w:b/>
          <w:sz w:val="40"/>
        </w:rPr>
      </w:pPr>
    </w:p>
    <w:p>
      <w:pPr>
        <w:spacing w:before="0"/>
        <w:ind w:left="2017" w:right="0" w:firstLine="0"/>
        <w:jc w:val="both"/>
        <w:rPr>
          <w:sz w:val="33"/>
        </w:rPr>
      </w:pPr>
      <w:r>
        <w:rPr>
          <w:color w:val="595958"/>
          <w:sz w:val="33"/>
        </w:rPr>
        <w:t>14 DE DICIEMBRE DE 2021</w:t>
      </w:r>
    </w:p>
    <w:p>
      <w:pPr>
        <w:pStyle w:val="BodyText"/>
        <w:spacing w:before="9"/>
        <w:rPr>
          <w:sz w:val="12"/>
        </w:rPr>
      </w:pPr>
      <w:r>
        <w:rPr/>
        <w:pict>
          <v:shape style="position:absolute;margin-left:117.827057pt;margin-top:10.430490pt;width:451.35pt;height:.1pt;mso-position-horizontal-relative:page;mso-position-vertical-relative:paragraph;z-index:-251642880;mso-wrap-distance-left:0;mso-wrap-distance-right:0" coordorigin="2357,209" coordsize="9027,0" path="m2357,209l11383,209e" filled="false" stroked="true" strokeweight="1.368165pt" strokecolor="#99cccc">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8"/>
              <w:ind w:left="65"/>
              <w:rPr>
                <w:rFonts w:ascii="Arial" w:hAnsi="Arial"/>
                <w:sz w:val="12"/>
              </w:rPr>
            </w:pPr>
            <w:r>
              <w:rPr>
                <w:rFonts w:ascii="Arial" w:hAnsi="Arial"/>
                <w:sz w:val="12"/>
              </w:rPr>
              <w:t>PEDRO PACHECO GONZÁLEZ - Presidente </w:t>
            </w:r>
            <w:r>
              <w:rPr>
                <w:rFonts w:ascii="Arial" w:hAnsi="Arial"/>
                <w:color w:val="0000FF"/>
                <w:position w:val="2"/>
                <w:sz w:val="12"/>
              </w:rPr>
              <w:t>Ver firma</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51"/>
              <w:ind w:left="60"/>
              <w:rPr>
                <w:rFonts w:ascii="Arial" w:hAnsi="Arial"/>
                <w:sz w:val="12"/>
              </w:rPr>
            </w:pPr>
            <w:r>
              <w:rPr>
                <w:rFonts w:ascii="Arial" w:hAnsi="Arial"/>
                <w:position w:val="1"/>
                <w:sz w:val="12"/>
              </w:rPr>
              <w:t>Fecha de sellado electrónico: 22-12-2021 12:39:24 </w:t>
            </w:r>
            <w:r>
              <w:rPr>
                <w:rFonts w:ascii="Arial" w:hAnsi="Arial"/>
                <w:spacing w:val="12"/>
                <w:position w:val="1"/>
                <w:sz w:val="12"/>
              </w:rPr>
              <w:t> </w:t>
            </w:r>
            <w:r>
              <w:rPr>
                <w:rFonts w:ascii="Arial" w:hAnsi="Arial"/>
                <w:color w:val="0000FF"/>
                <w:position w:val="2"/>
                <w:sz w:val="12"/>
              </w:rPr>
              <w:t>Ver sello</w:t>
              <w:tab/>
            </w:r>
            <w:r>
              <w:rPr>
                <w:rFonts w:ascii="Arial" w:hAnsi="Arial"/>
                <w:color w:val="3F3F3F"/>
                <w:sz w:val="12"/>
              </w:rPr>
              <w:t>- 1/102 -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spacing w:after="0"/>
        <w:rPr>
          <w:sz w:val="2"/>
          <w:szCs w:val="2"/>
        </w:rPr>
        <w:sectPr>
          <w:pgSz w:w="11910" w:h="16840"/>
          <w:pgMar w:header="0" w:footer="120" w:top="1580" w:bottom="320" w:left="380" w:right="380"/>
        </w:sectPr>
      </w:pPr>
    </w:p>
    <w:p>
      <w:pPr>
        <w:pStyle w:val="BodyText"/>
        <w:ind w:left="1953"/>
        <w:rPr>
          <w:sz w:val="20"/>
        </w:rPr>
      </w:pPr>
      <w:r>
        <w:rPr>
          <w:sz w:val="20"/>
        </w:rPr>
        <w:drawing>
          <wp:inline distT="0" distB="0" distL="0" distR="0">
            <wp:extent cx="1435813" cy="530351"/>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435813" cy="53035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5"/>
        <w:rPr>
          <w:sz w:val="27"/>
        </w:rPr>
      </w:pPr>
    </w:p>
    <w:p>
      <w:pPr>
        <w:pStyle w:val="BodyText"/>
        <w:spacing w:before="55"/>
        <w:ind w:left="2212" w:right="1172" w:firstLine="656"/>
        <w:jc w:val="both"/>
      </w:pPr>
      <w:r>
        <w:rPr/>
        <w:t>El Pleno de la Audiencia de Cuentas de Canarias, en el ejercicio de la función fiscalizadora establecida en el artículo 5.1 de la Ley 4/1989, de 2 de mayo, y a tenor de lo previsto en el artículo 18 de la misma disposición y concordantes del Reglamento de Organización</w:t>
      </w:r>
      <w:r>
        <w:rPr>
          <w:spacing w:val="-3"/>
        </w:rPr>
        <w:t> </w:t>
      </w:r>
      <w:r>
        <w:rPr/>
        <w:t>y</w:t>
      </w:r>
      <w:r>
        <w:rPr>
          <w:spacing w:val="-4"/>
        </w:rPr>
        <w:t> </w:t>
      </w:r>
      <w:r>
        <w:rPr/>
        <w:t>Funcionamiento,</w:t>
      </w:r>
      <w:r>
        <w:rPr>
          <w:spacing w:val="-4"/>
        </w:rPr>
        <w:t> </w:t>
      </w:r>
      <w:r>
        <w:rPr/>
        <w:t>ha</w:t>
      </w:r>
      <w:r>
        <w:rPr>
          <w:spacing w:val="-6"/>
        </w:rPr>
        <w:t> </w:t>
      </w:r>
      <w:r>
        <w:rPr/>
        <w:t>aprobado,</w:t>
      </w:r>
      <w:r>
        <w:rPr>
          <w:spacing w:val="-3"/>
        </w:rPr>
        <w:t> </w:t>
      </w:r>
      <w:r>
        <w:rPr/>
        <w:t>en</w:t>
      </w:r>
      <w:r>
        <w:rPr>
          <w:spacing w:val="-5"/>
        </w:rPr>
        <w:t> </w:t>
      </w:r>
      <w:r>
        <w:rPr/>
        <w:t>su</w:t>
      </w:r>
      <w:r>
        <w:rPr>
          <w:spacing w:val="-3"/>
        </w:rPr>
        <w:t> </w:t>
      </w:r>
      <w:r>
        <w:rPr/>
        <w:t>sesión</w:t>
      </w:r>
      <w:r>
        <w:rPr>
          <w:spacing w:val="-5"/>
        </w:rPr>
        <w:t> </w:t>
      </w:r>
      <w:r>
        <w:rPr/>
        <w:t>de</w:t>
      </w:r>
      <w:r>
        <w:rPr>
          <w:spacing w:val="-5"/>
        </w:rPr>
        <w:t> </w:t>
      </w:r>
      <w:r>
        <w:rPr/>
        <w:t>14</w:t>
      </w:r>
      <w:r>
        <w:rPr>
          <w:spacing w:val="-5"/>
        </w:rPr>
        <w:t> </w:t>
      </w:r>
      <w:r>
        <w:rPr/>
        <w:t>de</w:t>
      </w:r>
      <w:r>
        <w:rPr>
          <w:spacing w:val="-3"/>
        </w:rPr>
        <w:t> </w:t>
      </w:r>
      <w:r>
        <w:rPr/>
        <w:t>diciembre</w:t>
      </w:r>
      <w:r>
        <w:rPr>
          <w:spacing w:val="-3"/>
        </w:rPr>
        <w:t> </w:t>
      </w:r>
      <w:r>
        <w:rPr/>
        <w:t>2021,</w:t>
      </w:r>
      <w:r>
        <w:rPr>
          <w:spacing w:val="-5"/>
        </w:rPr>
        <w:t> </w:t>
      </w:r>
      <w:r>
        <w:rPr/>
        <w:t>el Informe</w:t>
      </w:r>
      <w:r>
        <w:rPr>
          <w:spacing w:val="-15"/>
        </w:rPr>
        <w:t> </w:t>
      </w:r>
      <w:r>
        <w:rPr/>
        <w:t>de</w:t>
      </w:r>
      <w:r>
        <w:rPr>
          <w:spacing w:val="-14"/>
        </w:rPr>
        <w:t> </w:t>
      </w:r>
      <w:r>
        <w:rPr/>
        <w:t>Fiscalización,</w:t>
      </w:r>
      <w:r>
        <w:rPr>
          <w:spacing w:val="-15"/>
        </w:rPr>
        <w:t> </w:t>
      </w:r>
      <w:r>
        <w:rPr/>
        <w:t>en</w:t>
      </w:r>
      <w:r>
        <w:rPr>
          <w:spacing w:val="-12"/>
        </w:rPr>
        <w:t> </w:t>
      </w:r>
      <w:r>
        <w:rPr/>
        <w:t>materia</w:t>
      </w:r>
      <w:r>
        <w:rPr>
          <w:spacing w:val="-15"/>
        </w:rPr>
        <w:t> </w:t>
      </w:r>
      <w:r>
        <w:rPr/>
        <w:t>de</w:t>
      </w:r>
      <w:r>
        <w:rPr>
          <w:spacing w:val="-14"/>
        </w:rPr>
        <w:t> </w:t>
      </w:r>
      <w:r>
        <w:rPr/>
        <w:t>personal,</w:t>
      </w:r>
      <w:r>
        <w:rPr>
          <w:spacing w:val="-15"/>
        </w:rPr>
        <w:t> </w:t>
      </w:r>
      <w:r>
        <w:rPr/>
        <w:t>de</w:t>
      </w:r>
      <w:r>
        <w:rPr>
          <w:spacing w:val="-12"/>
        </w:rPr>
        <w:t> </w:t>
      </w:r>
      <w:r>
        <w:rPr/>
        <w:t>las</w:t>
      </w:r>
      <w:r>
        <w:rPr>
          <w:spacing w:val="-14"/>
        </w:rPr>
        <w:t> </w:t>
      </w:r>
      <w:r>
        <w:rPr/>
        <w:t>Sociedades</w:t>
      </w:r>
      <w:r>
        <w:rPr>
          <w:spacing w:val="-13"/>
        </w:rPr>
        <w:t> </w:t>
      </w:r>
      <w:r>
        <w:rPr/>
        <w:t>Mercantiles</w:t>
      </w:r>
      <w:r>
        <w:rPr>
          <w:spacing w:val="-15"/>
        </w:rPr>
        <w:t> </w:t>
      </w:r>
      <w:r>
        <w:rPr/>
        <w:t>Públicas y</w:t>
      </w:r>
      <w:r>
        <w:rPr>
          <w:spacing w:val="-17"/>
        </w:rPr>
        <w:t> </w:t>
      </w:r>
      <w:r>
        <w:rPr/>
        <w:t>Entidades</w:t>
      </w:r>
      <w:r>
        <w:rPr>
          <w:spacing w:val="-18"/>
        </w:rPr>
        <w:t> </w:t>
      </w:r>
      <w:r>
        <w:rPr/>
        <w:t>Públicas</w:t>
      </w:r>
      <w:r>
        <w:rPr>
          <w:spacing w:val="-16"/>
        </w:rPr>
        <w:t> </w:t>
      </w:r>
      <w:r>
        <w:rPr/>
        <w:t>Empresariales,</w:t>
      </w:r>
      <w:r>
        <w:rPr>
          <w:spacing w:val="-18"/>
        </w:rPr>
        <w:t> </w:t>
      </w:r>
      <w:r>
        <w:rPr/>
        <w:t>ejercicio</w:t>
      </w:r>
      <w:r>
        <w:rPr>
          <w:spacing w:val="-18"/>
        </w:rPr>
        <w:t> </w:t>
      </w:r>
      <w:r>
        <w:rPr/>
        <w:t>2019.</w:t>
      </w:r>
      <w:r>
        <w:rPr>
          <w:spacing w:val="-19"/>
        </w:rPr>
        <w:t> </w:t>
      </w:r>
      <w:r>
        <w:rPr/>
        <w:t>Asimismo,</w:t>
      </w:r>
      <w:r>
        <w:rPr>
          <w:spacing w:val="-18"/>
        </w:rPr>
        <w:t> </w:t>
      </w:r>
      <w:r>
        <w:rPr/>
        <w:t>de</w:t>
      </w:r>
      <w:r>
        <w:rPr>
          <w:spacing w:val="-15"/>
        </w:rPr>
        <w:t> </w:t>
      </w:r>
      <w:r>
        <w:rPr/>
        <w:t>acuerdo</w:t>
      </w:r>
      <w:r>
        <w:rPr>
          <w:spacing w:val="-16"/>
        </w:rPr>
        <w:t> </w:t>
      </w:r>
      <w:r>
        <w:rPr/>
        <w:t>con</w:t>
      </w:r>
      <w:r>
        <w:rPr>
          <w:spacing w:val="-15"/>
        </w:rPr>
        <w:t> </w:t>
      </w:r>
      <w:r>
        <w:rPr/>
        <w:t>lo</w:t>
      </w:r>
      <w:r>
        <w:rPr>
          <w:spacing w:val="-20"/>
        </w:rPr>
        <w:t> </w:t>
      </w:r>
      <w:r>
        <w:rPr/>
        <w:t>previsto en</w:t>
      </w:r>
      <w:r>
        <w:rPr>
          <w:spacing w:val="-3"/>
        </w:rPr>
        <w:t> </w:t>
      </w:r>
      <w:r>
        <w:rPr/>
        <w:t>el</w:t>
      </w:r>
      <w:r>
        <w:rPr>
          <w:spacing w:val="-3"/>
        </w:rPr>
        <w:t> </w:t>
      </w:r>
      <w:r>
        <w:rPr/>
        <w:t>artículo</w:t>
      </w:r>
      <w:r>
        <w:rPr>
          <w:spacing w:val="-3"/>
        </w:rPr>
        <w:t> </w:t>
      </w:r>
      <w:r>
        <w:rPr/>
        <w:t>19</w:t>
      </w:r>
      <w:r>
        <w:rPr>
          <w:spacing w:val="-4"/>
        </w:rPr>
        <w:t> </w:t>
      </w:r>
      <w:r>
        <w:rPr/>
        <w:t>de</w:t>
      </w:r>
      <w:r>
        <w:rPr>
          <w:spacing w:val="-3"/>
        </w:rPr>
        <w:t> </w:t>
      </w:r>
      <w:r>
        <w:rPr/>
        <w:t>la</w:t>
      </w:r>
      <w:r>
        <w:rPr>
          <w:spacing w:val="-3"/>
        </w:rPr>
        <w:t> </w:t>
      </w:r>
      <w:r>
        <w:rPr/>
        <w:t>Ley</w:t>
      </w:r>
      <w:r>
        <w:rPr>
          <w:spacing w:val="-2"/>
        </w:rPr>
        <w:t> </w:t>
      </w:r>
      <w:r>
        <w:rPr/>
        <w:t>4/1989,</w:t>
      </w:r>
      <w:r>
        <w:rPr>
          <w:spacing w:val="-3"/>
        </w:rPr>
        <w:t> </w:t>
      </w:r>
      <w:r>
        <w:rPr/>
        <w:t>ha</w:t>
      </w:r>
      <w:r>
        <w:rPr>
          <w:spacing w:val="-2"/>
        </w:rPr>
        <w:t> </w:t>
      </w:r>
      <w:r>
        <w:rPr/>
        <w:t>acordado</w:t>
      </w:r>
      <w:r>
        <w:rPr>
          <w:spacing w:val="-3"/>
        </w:rPr>
        <w:t> </w:t>
      </w:r>
      <w:r>
        <w:rPr/>
        <w:t>su</w:t>
      </w:r>
      <w:r>
        <w:rPr>
          <w:spacing w:val="-2"/>
        </w:rPr>
        <w:t> </w:t>
      </w:r>
      <w:r>
        <w:rPr/>
        <w:t>elevación</w:t>
      </w:r>
      <w:r>
        <w:rPr>
          <w:spacing w:val="-3"/>
        </w:rPr>
        <w:t> </w:t>
      </w:r>
      <w:r>
        <w:rPr/>
        <w:t>al</w:t>
      </w:r>
      <w:r>
        <w:rPr>
          <w:spacing w:val="-3"/>
        </w:rPr>
        <w:t> </w:t>
      </w:r>
      <w:r>
        <w:rPr/>
        <w:t>Parlamento</w:t>
      </w:r>
      <w:r>
        <w:rPr>
          <w:spacing w:val="-3"/>
        </w:rPr>
        <w:t> </w:t>
      </w:r>
      <w:r>
        <w:rPr/>
        <w:t>de</w:t>
      </w:r>
      <w:r>
        <w:rPr>
          <w:spacing w:val="-2"/>
        </w:rPr>
        <w:t> </w:t>
      </w:r>
      <w:r>
        <w:rPr/>
        <w:t>Canarias, al</w:t>
      </w:r>
      <w:r>
        <w:rPr>
          <w:spacing w:val="-4"/>
        </w:rPr>
        <w:t> </w:t>
      </w:r>
      <w:r>
        <w:rPr/>
        <w:t>Tribunal</w:t>
      </w:r>
      <w:r>
        <w:rPr>
          <w:spacing w:val="-6"/>
        </w:rPr>
        <w:t> </w:t>
      </w:r>
      <w:r>
        <w:rPr/>
        <w:t>de</w:t>
      </w:r>
      <w:r>
        <w:rPr>
          <w:spacing w:val="-2"/>
        </w:rPr>
        <w:t> </w:t>
      </w:r>
      <w:r>
        <w:rPr/>
        <w:t>Cuentas,</w:t>
      </w:r>
      <w:r>
        <w:rPr>
          <w:spacing w:val="-4"/>
        </w:rPr>
        <w:t> </w:t>
      </w:r>
      <w:r>
        <w:rPr/>
        <w:t>a</w:t>
      </w:r>
      <w:r>
        <w:rPr>
          <w:spacing w:val="-5"/>
        </w:rPr>
        <w:t> </w:t>
      </w:r>
      <w:r>
        <w:rPr/>
        <w:t>la</w:t>
      </w:r>
      <w:r>
        <w:rPr>
          <w:spacing w:val="-4"/>
        </w:rPr>
        <w:t> </w:t>
      </w:r>
      <w:r>
        <w:rPr/>
        <w:t>Intervención</w:t>
      </w:r>
      <w:r>
        <w:rPr>
          <w:spacing w:val="-4"/>
        </w:rPr>
        <w:t> </w:t>
      </w:r>
      <w:r>
        <w:rPr/>
        <w:t>General</w:t>
      </w:r>
      <w:r>
        <w:rPr>
          <w:spacing w:val="-6"/>
        </w:rPr>
        <w:t> </w:t>
      </w:r>
      <w:r>
        <w:rPr/>
        <w:t>de</w:t>
      </w:r>
      <w:r>
        <w:rPr>
          <w:spacing w:val="-2"/>
        </w:rPr>
        <w:t> </w:t>
      </w:r>
      <w:r>
        <w:rPr/>
        <w:t>la</w:t>
      </w:r>
      <w:r>
        <w:rPr>
          <w:spacing w:val="-4"/>
        </w:rPr>
        <w:t> </w:t>
      </w:r>
      <w:r>
        <w:rPr/>
        <w:t>Administración</w:t>
      </w:r>
      <w:r>
        <w:rPr>
          <w:spacing w:val="-4"/>
        </w:rPr>
        <w:t> </w:t>
      </w:r>
      <w:r>
        <w:rPr/>
        <w:t>de</w:t>
      </w:r>
      <w:r>
        <w:rPr>
          <w:spacing w:val="-3"/>
        </w:rPr>
        <w:t> </w:t>
      </w:r>
      <w:r>
        <w:rPr/>
        <w:t>la</w:t>
      </w:r>
      <w:r>
        <w:rPr>
          <w:spacing w:val="-4"/>
        </w:rPr>
        <w:t> </w:t>
      </w:r>
      <w:r>
        <w:rPr/>
        <w:t>Comunidad Autónoma de Canarias, y a todas las Sociedad</w:t>
      </w:r>
      <w:r>
        <w:rPr>
          <w:spacing w:val="-13"/>
        </w:rPr>
        <w:t> </w:t>
      </w:r>
      <w:r>
        <w:rPr/>
        <w:t>Mercantiles:</w:t>
      </w:r>
    </w:p>
    <w:p>
      <w:pPr>
        <w:pStyle w:val="BodyText"/>
        <w:rPr>
          <w:sz w:val="17"/>
        </w:rPr>
      </w:pPr>
    </w:p>
    <w:p>
      <w:pPr>
        <w:pStyle w:val="ListParagraph"/>
        <w:numPr>
          <w:ilvl w:val="0"/>
          <w:numId w:val="1"/>
        </w:numPr>
        <w:tabs>
          <w:tab w:pos="2868" w:val="left" w:leader="none"/>
          <w:tab w:pos="2869" w:val="left" w:leader="none"/>
        </w:tabs>
        <w:spacing w:line="268" w:lineRule="exact" w:before="0" w:after="0"/>
        <w:ind w:left="2868" w:right="0" w:hanging="329"/>
        <w:jc w:val="left"/>
        <w:rPr>
          <w:sz w:val="22"/>
        </w:rPr>
      </w:pPr>
      <w:r>
        <w:rPr>
          <w:sz w:val="22"/>
        </w:rPr>
        <w:t>Canarias Congress Bureau Maspalomas Gran Canaria,</w:t>
      </w:r>
      <w:r>
        <w:rPr>
          <w:spacing w:val="-6"/>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Canarias Congress Bureau Tenerife Sur, 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Canarias Cultura en Red,</w:t>
      </w:r>
      <w:r>
        <w:rPr>
          <w:spacing w:val="-8"/>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Cartográfica de Canarias,</w:t>
      </w:r>
      <w:r>
        <w:rPr>
          <w:spacing w:val="-7"/>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Gestión del Medio Rural de Canarias,</w:t>
      </w:r>
      <w:r>
        <w:rPr>
          <w:spacing w:val="-10"/>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Gestión de Servicios para la Salud y Seguridad en Canarias,</w:t>
      </w:r>
      <w:r>
        <w:rPr>
          <w:spacing w:val="-17"/>
          <w:sz w:val="22"/>
        </w:rPr>
        <w:t> </w:t>
      </w:r>
      <w:r>
        <w:rPr>
          <w:sz w:val="22"/>
        </w:rPr>
        <w:t>S.A.</w:t>
      </w:r>
    </w:p>
    <w:p>
      <w:pPr>
        <w:pStyle w:val="ListParagraph"/>
        <w:numPr>
          <w:ilvl w:val="0"/>
          <w:numId w:val="1"/>
        </w:numPr>
        <w:tabs>
          <w:tab w:pos="2868" w:val="left" w:leader="none"/>
          <w:tab w:pos="2869" w:val="left" w:leader="none"/>
        </w:tabs>
        <w:spacing w:line="268" w:lineRule="exact" w:before="0" w:after="0"/>
        <w:ind w:left="2868" w:right="0" w:hanging="329"/>
        <w:jc w:val="left"/>
        <w:rPr>
          <w:sz w:val="22"/>
        </w:rPr>
      </w:pPr>
      <w:r>
        <w:rPr>
          <w:sz w:val="22"/>
        </w:rPr>
        <w:t>Gestión y Planeamiento Territorial y Medioambiental,</w:t>
      </w:r>
      <w:r>
        <w:rPr>
          <w:spacing w:val="-11"/>
          <w:sz w:val="22"/>
        </w:rPr>
        <w:t> </w:t>
      </w:r>
      <w:r>
        <w:rPr>
          <w:sz w:val="22"/>
        </w:rPr>
        <w:t>S.A.</w:t>
      </w:r>
    </w:p>
    <w:p>
      <w:pPr>
        <w:pStyle w:val="ListParagraph"/>
        <w:numPr>
          <w:ilvl w:val="0"/>
          <w:numId w:val="1"/>
        </w:numPr>
        <w:tabs>
          <w:tab w:pos="2868" w:val="left" w:leader="none"/>
          <w:tab w:pos="2869" w:val="left" w:leader="none"/>
        </w:tabs>
        <w:spacing w:line="268" w:lineRule="exact" w:before="1" w:after="0"/>
        <w:ind w:left="2868" w:right="0" w:hanging="329"/>
        <w:jc w:val="left"/>
        <w:rPr>
          <w:sz w:val="22"/>
        </w:rPr>
      </w:pPr>
      <w:r>
        <w:rPr>
          <w:sz w:val="22"/>
        </w:rPr>
        <w:t>Gestión Recaudatoria de Canarias,</w:t>
      </w:r>
      <w:r>
        <w:rPr>
          <w:spacing w:val="-6"/>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Gestión Urbanística de Las Palmas, S.A (en</w:t>
      </w:r>
      <w:r>
        <w:rPr>
          <w:spacing w:val="-9"/>
          <w:sz w:val="22"/>
        </w:rPr>
        <w:t> </w:t>
      </w:r>
      <w:r>
        <w:rPr>
          <w:sz w:val="22"/>
        </w:rPr>
        <w:t>liquidación).</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Gestión Urbanística de Santa Cruz de Tenerife,</w:t>
      </w:r>
      <w:r>
        <w:rPr>
          <w:spacing w:val="-11"/>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Hoteles Escuela de Canarias,</w:t>
      </w:r>
      <w:r>
        <w:rPr>
          <w:spacing w:val="-2"/>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Instituto Tecnológico de Canarias,</w:t>
      </w:r>
      <w:r>
        <w:rPr>
          <w:spacing w:val="-7"/>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Promotur Turismo Canarias,</w:t>
      </w:r>
      <w:r>
        <w:rPr>
          <w:spacing w:val="-2"/>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Radio Pública de Canarias,</w:t>
      </w:r>
      <w:r>
        <w:rPr>
          <w:spacing w:val="-4"/>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Sociedad Anónima de Promoción del Turismo, Naturaleza y</w:t>
      </w:r>
      <w:r>
        <w:rPr>
          <w:spacing w:val="-18"/>
          <w:sz w:val="22"/>
        </w:rPr>
        <w:t> </w:t>
      </w:r>
      <w:r>
        <w:rPr>
          <w:sz w:val="22"/>
        </w:rPr>
        <w:t>Ocio.</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Sociedad Canaria de Fomento Económico,</w:t>
      </w:r>
      <w:r>
        <w:rPr>
          <w:spacing w:val="-8"/>
          <w:sz w:val="22"/>
        </w:rPr>
        <w:t> </w:t>
      </w:r>
      <w:r>
        <w:rPr>
          <w:sz w:val="22"/>
        </w:rPr>
        <w:t>S.A.</w:t>
      </w:r>
    </w:p>
    <w:p>
      <w:pPr>
        <w:pStyle w:val="ListParagraph"/>
        <w:numPr>
          <w:ilvl w:val="0"/>
          <w:numId w:val="1"/>
        </w:numPr>
        <w:tabs>
          <w:tab w:pos="2868" w:val="left" w:leader="none"/>
          <w:tab w:pos="2869" w:val="left" w:leader="none"/>
        </w:tabs>
        <w:spacing w:line="267" w:lineRule="exact" w:before="0" w:after="0"/>
        <w:ind w:left="2868" w:right="0" w:hanging="329"/>
        <w:jc w:val="left"/>
        <w:rPr>
          <w:sz w:val="22"/>
        </w:rPr>
      </w:pPr>
      <w:r>
        <w:rPr>
          <w:sz w:val="22"/>
        </w:rPr>
        <w:t>Sociedad para el Desarrollo Económico de Canarias,</w:t>
      </w:r>
      <w:r>
        <w:rPr>
          <w:spacing w:val="-8"/>
          <w:sz w:val="22"/>
        </w:rPr>
        <w:t> </w:t>
      </w:r>
      <w:r>
        <w:rPr>
          <w:sz w:val="22"/>
        </w:rPr>
        <w:t>S.A.</w:t>
      </w:r>
    </w:p>
    <w:p>
      <w:pPr>
        <w:pStyle w:val="ListParagraph"/>
        <w:numPr>
          <w:ilvl w:val="0"/>
          <w:numId w:val="1"/>
        </w:numPr>
        <w:tabs>
          <w:tab w:pos="2868" w:val="left" w:leader="none"/>
          <w:tab w:pos="2869" w:val="left" w:leader="none"/>
        </w:tabs>
        <w:spacing w:line="266" w:lineRule="exact" w:before="0" w:after="0"/>
        <w:ind w:left="2868" w:right="0" w:hanging="329"/>
        <w:jc w:val="left"/>
        <w:rPr>
          <w:sz w:val="22"/>
        </w:rPr>
      </w:pPr>
      <w:r>
        <w:rPr>
          <w:sz w:val="22"/>
        </w:rPr>
        <w:t>Televisión Pública de Canarias,</w:t>
      </w:r>
      <w:r>
        <w:rPr>
          <w:spacing w:val="-3"/>
          <w:sz w:val="22"/>
        </w:rPr>
        <w:t> </w:t>
      </w:r>
      <w:r>
        <w:rPr>
          <w:sz w:val="22"/>
        </w:rPr>
        <w:t>S.A.</w:t>
      </w:r>
    </w:p>
    <w:p>
      <w:pPr>
        <w:pStyle w:val="ListParagraph"/>
        <w:numPr>
          <w:ilvl w:val="0"/>
          <w:numId w:val="1"/>
        </w:numPr>
        <w:tabs>
          <w:tab w:pos="2868" w:val="left" w:leader="none"/>
          <w:tab w:pos="2869" w:val="left" w:leader="none"/>
        </w:tabs>
        <w:spacing w:line="480" w:lineRule="auto" w:before="0" w:after="0"/>
        <w:ind w:left="2212" w:right="3500" w:firstLine="328"/>
        <w:jc w:val="left"/>
        <w:rPr>
          <w:color w:val="231F20"/>
          <w:sz w:val="22"/>
        </w:rPr>
      </w:pPr>
      <w:r>
        <w:rPr>
          <w:sz w:val="22"/>
        </w:rPr>
        <w:t>Viviendas Sociales e Infraestructuras de Canarias,</w:t>
      </w:r>
      <w:r>
        <w:rPr>
          <w:spacing w:val="-36"/>
          <w:sz w:val="22"/>
        </w:rPr>
        <w:t> </w:t>
      </w:r>
      <w:r>
        <w:rPr>
          <w:sz w:val="22"/>
        </w:rPr>
        <w:t>S.A. Y entidades públicas</w:t>
      </w:r>
      <w:r>
        <w:rPr>
          <w:spacing w:val="-3"/>
          <w:sz w:val="22"/>
        </w:rPr>
        <w:t> </w:t>
      </w:r>
      <w:r>
        <w:rPr>
          <w:sz w:val="22"/>
        </w:rPr>
        <w:t>empresariales:</w:t>
      </w:r>
    </w:p>
    <w:p>
      <w:pPr>
        <w:pStyle w:val="ListParagraph"/>
        <w:numPr>
          <w:ilvl w:val="0"/>
          <w:numId w:val="1"/>
        </w:numPr>
        <w:tabs>
          <w:tab w:pos="2868" w:val="left" w:leader="none"/>
          <w:tab w:pos="2869" w:val="left" w:leader="none"/>
        </w:tabs>
        <w:spacing w:line="215" w:lineRule="exact" w:before="0" w:after="0"/>
        <w:ind w:left="2868" w:right="0" w:hanging="329"/>
        <w:jc w:val="left"/>
        <w:rPr>
          <w:sz w:val="22"/>
        </w:rPr>
      </w:pPr>
      <w:r>
        <w:rPr>
          <w:sz w:val="22"/>
        </w:rPr>
        <w:t>Escuela de Servicios Sanitarios y Sociales de</w:t>
      </w:r>
      <w:r>
        <w:rPr>
          <w:spacing w:val="-4"/>
          <w:sz w:val="22"/>
        </w:rPr>
        <w:t> </w:t>
      </w:r>
      <w:r>
        <w:rPr>
          <w:sz w:val="22"/>
        </w:rPr>
        <w:t>Canarias.</w:t>
      </w:r>
    </w:p>
    <w:p>
      <w:pPr>
        <w:pStyle w:val="ListParagraph"/>
        <w:numPr>
          <w:ilvl w:val="0"/>
          <w:numId w:val="1"/>
        </w:numPr>
        <w:tabs>
          <w:tab w:pos="2868" w:val="left" w:leader="none"/>
          <w:tab w:pos="2869" w:val="left" w:leader="none"/>
        </w:tabs>
        <w:spacing w:line="277" w:lineRule="exact" w:before="0" w:after="0"/>
        <w:ind w:left="2868" w:right="0" w:hanging="329"/>
        <w:jc w:val="left"/>
        <w:rPr>
          <w:color w:val="231F20"/>
          <w:sz w:val="22"/>
        </w:rPr>
      </w:pPr>
      <w:r>
        <w:rPr>
          <w:sz w:val="22"/>
        </w:rPr>
        <w:t>Puertos</w:t>
      </w:r>
      <w:r>
        <w:rPr>
          <w:spacing w:val="-1"/>
          <w:sz w:val="22"/>
        </w:rPr>
        <w:t> </w:t>
      </w:r>
      <w:r>
        <w:rPr>
          <w:sz w:val="22"/>
        </w:rPr>
        <w:t>Canarios.</w:t>
      </w:r>
    </w:p>
    <w:p>
      <w:pPr>
        <w:spacing w:after="0" w:line="277" w:lineRule="exact"/>
        <w:jc w:val="left"/>
        <w:rPr>
          <w:sz w:val="22"/>
        </w:rPr>
        <w:sectPr>
          <w:footerReference w:type="default" r:id="rId11"/>
          <w:pgSz w:w="11900" w:h="16820"/>
          <w:pgMar w:footer="1200" w:header="0" w:top="1180" w:bottom="1400" w:left="380" w:right="380"/>
          <w:pgNumType w:start="2"/>
        </w:sectPr>
      </w:pPr>
    </w:p>
    <w:p>
      <w:pPr>
        <w:pStyle w:val="BodyText"/>
        <w:spacing w:before="9"/>
        <w:rPr>
          <w:sz w:val="29"/>
        </w:rPr>
      </w:pPr>
    </w:p>
    <w:p>
      <w:pPr>
        <w:pStyle w:val="BodyText"/>
        <w:ind w:left="2187"/>
        <w:rPr>
          <w:sz w:val="20"/>
        </w:rPr>
      </w:pPr>
      <w:r>
        <w:rPr>
          <w:position w:val="0"/>
          <w:sz w:val="20"/>
        </w:rPr>
        <w:pict>
          <v:shape style="width:386.9pt;height:58pt;mso-position-horizontal-relative:char;mso-position-vertical-relative:line" type="#_x0000_t202" filled="false" stroked="true" strokeweight="1.459376pt" strokecolor="#000000">
            <w10:anchorlock/>
            <v:textbox inset="0,0,0,0">
              <w:txbxContent>
                <w:p>
                  <w:pPr>
                    <w:spacing w:line="242" w:lineRule="auto" w:before="42"/>
                    <w:ind w:left="238" w:right="140" w:firstLine="0"/>
                    <w:jc w:val="center"/>
                    <w:rPr>
                      <w:b/>
                      <w:sz w:val="29"/>
                    </w:rPr>
                  </w:pPr>
                  <w:r>
                    <w:rPr>
                      <w:b/>
                      <w:sz w:val="29"/>
                    </w:rPr>
                    <w:t>INFORME DE FISCALIZACIÓN, EN MATERIA DE PERSONAL, DE LAS SOCIEDADES MERCANTILES PÚBLICAS Y ENTIDADES PÚBLICAS EMPRESARIALES, EJERCICIO 2019</w:t>
                  </w:r>
                </w:p>
              </w:txbxContent>
            </v:textbox>
            <v:stroke dashstyle="solid"/>
          </v:shape>
        </w:pict>
      </w:r>
      <w:r>
        <w:rPr>
          <w:position w:val="0"/>
          <w:sz w:val="20"/>
        </w:rPr>
      </w:r>
    </w:p>
    <w:p>
      <w:pPr>
        <w:pStyle w:val="BodyText"/>
        <w:spacing w:before="4"/>
        <w:rPr>
          <w:sz w:val="28"/>
        </w:rPr>
      </w:pPr>
    </w:p>
    <w:p>
      <w:pPr>
        <w:spacing w:before="43"/>
        <w:ind w:left="2190" w:right="1157" w:firstLine="0"/>
        <w:jc w:val="center"/>
        <w:rPr>
          <w:b/>
          <w:sz w:val="29"/>
        </w:rPr>
      </w:pPr>
      <w:r>
        <w:rPr>
          <w:b/>
          <w:color w:val="212121"/>
          <w:sz w:val="29"/>
        </w:rPr>
        <w:t>ÍNDICE</w:t>
      </w:r>
    </w:p>
    <w:p>
      <w:pPr>
        <w:pStyle w:val="Heading1"/>
        <w:tabs>
          <w:tab w:pos="9857" w:val="left" w:leader="dot"/>
        </w:tabs>
        <w:spacing w:before="507"/>
      </w:pPr>
      <w:r>
        <w:rPr/>
        <w:t>ABREVIATURAS, SIGLAS</w:t>
      </w:r>
      <w:r>
        <w:rPr>
          <w:spacing w:val="-13"/>
        </w:rPr>
        <w:t> </w:t>
      </w:r>
      <w:r>
        <w:rPr/>
        <w:t>Y</w:t>
      </w:r>
      <w:r>
        <w:rPr>
          <w:spacing w:val="-5"/>
        </w:rPr>
        <w:t> </w:t>
      </w:r>
      <w:r>
        <w:rPr/>
        <w:t>ACRÓNIMOS</w:t>
        <w:tab/>
        <w:t>4</w:t>
      </w:r>
    </w:p>
    <w:p>
      <w:pPr>
        <w:pStyle w:val="Heading1"/>
        <w:numPr>
          <w:ilvl w:val="0"/>
          <w:numId w:val="2"/>
        </w:numPr>
        <w:tabs>
          <w:tab w:pos="2612" w:val="left" w:leader="none"/>
          <w:tab w:pos="2613" w:val="left" w:leader="none"/>
          <w:tab w:pos="9857" w:val="left" w:leader="dot"/>
        </w:tabs>
        <w:spacing w:line="240" w:lineRule="auto" w:before="500" w:after="0"/>
        <w:ind w:left="2612" w:right="0" w:hanging="401"/>
        <w:jc w:val="left"/>
      </w:pPr>
      <w:r>
        <w:rPr/>
        <w:t>INTRODUCCION</w:t>
        <w:tab/>
        <w:t>5</w:t>
      </w:r>
    </w:p>
    <w:p>
      <w:pPr>
        <w:pStyle w:val="ListParagraph"/>
        <w:numPr>
          <w:ilvl w:val="1"/>
          <w:numId w:val="2"/>
        </w:numPr>
        <w:tabs>
          <w:tab w:pos="2858" w:val="left" w:leader="none"/>
          <w:tab w:pos="9860" w:val="left" w:leader="dot"/>
        </w:tabs>
        <w:spacing w:line="240" w:lineRule="auto" w:before="91" w:after="0"/>
        <w:ind w:left="2858" w:right="0" w:hanging="445"/>
        <w:jc w:val="left"/>
        <w:rPr>
          <w:sz w:val="20"/>
        </w:rPr>
      </w:pPr>
      <w:r>
        <w:rPr>
          <w:sz w:val="22"/>
        </w:rPr>
        <w:t>Justificación</w:t>
        <w:tab/>
      </w:r>
      <w:r>
        <w:rPr>
          <w:sz w:val="20"/>
        </w:rPr>
        <w:t>5</w:t>
      </w:r>
    </w:p>
    <w:p>
      <w:pPr>
        <w:pStyle w:val="ListParagraph"/>
        <w:numPr>
          <w:ilvl w:val="1"/>
          <w:numId w:val="2"/>
        </w:numPr>
        <w:tabs>
          <w:tab w:pos="2858" w:val="left" w:leader="none"/>
          <w:tab w:pos="9860" w:val="left" w:leader="dot"/>
        </w:tabs>
        <w:spacing w:line="240" w:lineRule="auto" w:before="88" w:after="0"/>
        <w:ind w:left="2858" w:right="0" w:hanging="445"/>
        <w:jc w:val="left"/>
        <w:rPr>
          <w:sz w:val="20"/>
        </w:rPr>
      </w:pPr>
      <w:r>
        <w:rPr>
          <w:sz w:val="22"/>
        </w:rPr>
        <w:t>Objetivo.</w:t>
        <w:tab/>
      </w:r>
      <w:r>
        <w:rPr>
          <w:sz w:val="20"/>
        </w:rPr>
        <w:t>5</w:t>
      </w:r>
    </w:p>
    <w:p>
      <w:pPr>
        <w:pStyle w:val="ListParagraph"/>
        <w:numPr>
          <w:ilvl w:val="1"/>
          <w:numId w:val="2"/>
        </w:numPr>
        <w:tabs>
          <w:tab w:pos="2858" w:val="left" w:leader="none"/>
          <w:tab w:pos="9860" w:val="left" w:leader="dot"/>
        </w:tabs>
        <w:spacing w:line="240" w:lineRule="auto" w:before="91" w:after="0"/>
        <w:ind w:left="2858" w:right="0" w:hanging="445"/>
        <w:jc w:val="left"/>
        <w:rPr>
          <w:sz w:val="20"/>
        </w:rPr>
      </w:pPr>
      <w:r>
        <w:rPr>
          <w:sz w:val="22"/>
        </w:rPr>
        <w:t>Alcance de</w:t>
      </w:r>
      <w:r>
        <w:rPr>
          <w:spacing w:val="-7"/>
          <w:sz w:val="22"/>
        </w:rPr>
        <w:t> </w:t>
      </w:r>
      <w:r>
        <w:rPr>
          <w:sz w:val="22"/>
        </w:rPr>
        <w:t>la</w:t>
      </w:r>
      <w:r>
        <w:rPr>
          <w:spacing w:val="-3"/>
          <w:sz w:val="22"/>
        </w:rPr>
        <w:t> </w:t>
      </w:r>
      <w:r>
        <w:rPr>
          <w:sz w:val="22"/>
        </w:rPr>
        <w:t>Fiscalización</w:t>
        <w:tab/>
      </w:r>
      <w:r>
        <w:rPr>
          <w:sz w:val="20"/>
        </w:rPr>
        <w:t>5</w:t>
      </w:r>
    </w:p>
    <w:p>
      <w:pPr>
        <w:pStyle w:val="ListParagraph"/>
        <w:numPr>
          <w:ilvl w:val="2"/>
          <w:numId w:val="2"/>
        </w:numPr>
        <w:tabs>
          <w:tab w:pos="3246" w:val="left" w:leader="none"/>
          <w:tab w:pos="9860" w:val="left" w:leader="dot"/>
        </w:tabs>
        <w:spacing w:line="240" w:lineRule="auto" w:before="90" w:after="0"/>
        <w:ind w:left="3245" w:right="0" w:hanging="645"/>
        <w:jc w:val="left"/>
        <w:rPr>
          <w:sz w:val="20"/>
        </w:rPr>
      </w:pPr>
      <w:r>
        <w:rPr>
          <w:sz w:val="22"/>
        </w:rPr>
        <w:t>Ámbito</w:t>
      </w:r>
      <w:r>
        <w:rPr>
          <w:spacing w:val="-4"/>
          <w:sz w:val="22"/>
        </w:rPr>
        <w:t> </w:t>
      </w:r>
      <w:r>
        <w:rPr>
          <w:sz w:val="22"/>
        </w:rPr>
        <w:t>Temporal.</w:t>
        <w:tab/>
      </w:r>
      <w:r>
        <w:rPr>
          <w:sz w:val="20"/>
        </w:rPr>
        <w:t>5</w:t>
      </w:r>
    </w:p>
    <w:p>
      <w:pPr>
        <w:pStyle w:val="ListParagraph"/>
        <w:numPr>
          <w:ilvl w:val="2"/>
          <w:numId w:val="2"/>
        </w:numPr>
        <w:tabs>
          <w:tab w:pos="3246" w:val="left" w:leader="none"/>
          <w:tab w:pos="9860" w:val="left" w:leader="dot"/>
        </w:tabs>
        <w:spacing w:line="240" w:lineRule="auto" w:before="110" w:after="0"/>
        <w:ind w:left="3245" w:right="0" w:hanging="645"/>
        <w:jc w:val="left"/>
        <w:rPr>
          <w:sz w:val="20"/>
        </w:rPr>
      </w:pPr>
      <w:r>
        <w:rPr>
          <w:sz w:val="22"/>
        </w:rPr>
        <w:t>Ámbito</w:t>
      </w:r>
      <w:r>
        <w:rPr>
          <w:spacing w:val="-4"/>
          <w:sz w:val="22"/>
        </w:rPr>
        <w:t> </w:t>
      </w:r>
      <w:r>
        <w:rPr>
          <w:sz w:val="22"/>
        </w:rPr>
        <w:t>Subjetivo.</w:t>
        <w:tab/>
      </w:r>
      <w:r>
        <w:rPr>
          <w:sz w:val="20"/>
        </w:rPr>
        <w:t>5</w:t>
      </w:r>
    </w:p>
    <w:p>
      <w:pPr>
        <w:pStyle w:val="ListParagraph"/>
        <w:numPr>
          <w:ilvl w:val="2"/>
          <w:numId w:val="2"/>
        </w:numPr>
        <w:tabs>
          <w:tab w:pos="3246" w:val="left" w:leader="none"/>
          <w:tab w:pos="9860" w:val="left" w:leader="dot"/>
        </w:tabs>
        <w:spacing w:line="240" w:lineRule="auto" w:before="113" w:after="0"/>
        <w:ind w:left="3245" w:right="0" w:hanging="645"/>
        <w:jc w:val="left"/>
        <w:rPr>
          <w:sz w:val="20"/>
        </w:rPr>
      </w:pPr>
      <w:r>
        <w:rPr>
          <w:sz w:val="22"/>
        </w:rPr>
        <w:t>Ámbito Objetivo de</w:t>
      </w:r>
      <w:r>
        <w:rPr>
          <w:spacing w:val="-15"/>
          <w:sz w:val="22"/>
        </w:rPr>
        <w:t> </w:t>
      </w:r>
      <w:r>
        <w:rPr>
          <w:sz w:val="22"/>
        </w:rPr>
        <w:t>la</w:t>
      </w:r>
      <w:r>
        <w:rPr>
          <w:spacing w:val="-3"/>
          <w:sz w:val="22"/>
        </w:rPr>
        <w:t> </w:t>
      </w:r>
      <w:r>
        <w:rPr>
          <w:sz w:val="22"/>
        </w:rPr>
        <w:t>Fiscalización</w:t>
        <w:tab/>
      </w:r>
      <w:r>
        <w:rPr>
          <w:sz w:val="20"/>
        </w:rPr>
        <w:t>6</w:t>
      </w:r>
    </w:p>
    <w:p>
      <w:pPr>
        <w:pStyle w:val="ListParagraph"/>
        <w:numPr>
          <w:ilvl w:val="2"/>
          <w:numId w:val="2"/>
        </w:numPr>
        <w:tabs>
          <w:tab w:pos="3246" w:val="left" w:leader="none"/>
          <w:tab w:pos="9860" w:val="left" w:leader="dot"/>
        </w:tabs>
        <w:spacing w:line="240" w:lineRule="auto" w:before="110" w:after="0"/>
        <w:ind w:left="3245" w:right="0" w:hanging="645"/>
        <w:jc w:val="both"/>
        <w:rPr>
          <w:sz w:val="20"/>
        </w:rPr>
      </w:pPr>
      <w:r>
        <w:rPr>
          <w:sz w:val="22"/>
        </w:rPr>
        <w:t>Responsabilidad de la Audiencia de Cuentas</w:t>
      </w:r>
      <w:r>
        <w:rPr>
          <w:spacing w:val="-30"/>
          <w:sz w:val="22"/>
        </w:rPr>
        <w:t> </w:t>
      </w:r>
      <w:r>
        <w:rPr>
          <w:sz w:val="22"/>
        </w:rPr>
        <w:t>de</w:t>
      </w:r>
      <w:r>
        <w:rPr>
          <w:spacing w:val="-3"/>
          <w:sz w:val="22"/>
        </w:rPr>
        <w:t> </w:t>
      </w:r>
      <w:r>
        <w:rPr>
          <w:sz w:val="22"/>
        </w:rPr>
        <w:t>Canarias.</w:t>
        <w:tab/>
      </w:r>
      <w:r>
        <w:rPr>
          <w:sz w:val="20"/>
        </w:rPr>
        <w:t>7</w:t>
      </w:r>
    </w:p>
    <w:p>
      <w:pPr>
        <w:pStyle w:val="ListParagraph"/>
        <w:numPr>
          <w:ilvl w:val="2"/>
          <w:numId w:val="2"/>
        </w:numPr>
        <w:tabs>
          <w:tab w:pos="3246" w:val="left" w:leader="none"/>
        </w:tabs>
        <w:spacing w:line="259" w:lineRule="auto" w:before="110" w:after="0"/>
        <w:ind w:left="3245" w:right="1174" w:hanging="644"/>
        <w:jc w:val="both"/>
        <w:rPr>
          <w:sz w:val="22"/>
        </w:rPr>
      </w:pPr>
      <w:r>
        <w:rPr>
          <w:sz w:val="22"/>
        </w:rPr>
        <w:t>Responsabilidad de los presidentes y directores de las entidades públicas empresariales y los presidentes del consejo de administración de las sociedades</w:t>
      </w:r>
      <w:r>
        <w:rPr>
          <w:spacing w:val="23"/>
          <w:sz w:val="22"/>
        </w:rPr>
        <w:t> </w:t>
      </w:r>
      <w:r>
        <w:rPr>
          <w:sz w:val="22"/>
        </w:rPr>
        <w:t>mercantiles</w:t>
      </w:r>
      <w:r>
        <w:rPr>
          <w:spacing w:val="20"/>
          <w:sz w:val="22"/>
        </w:rPr>
        <w:t> </w:t>
      </w:r>
      <w:r>
        <w:rPr>
          <w:sz w:val="22"/>
        </w:rPr>
        <w:t>públicas</w:t>
      </w:r>
      <w:r>
        <w:rPr>
          <w:spacing w:val="21"/>
          <w:sz w:val="22"/>
        </w:rPr>
        <w:t> </w:t>
      </w:r>
      <w:r>
        <w:rPr>
          <w:sz w:val="22"/>
        </w:rPr>
        <w:t>de</w:t>
      </w:r>
      <w:r>
        <w:rPr>
          <w:spacing w:val="23"/>
          <w:sz w:val="22"/>
        </w:rPr>
        <w:t> </w:t>
      </w:r>
      <w:r>
        <w:rPr>
          <w:sz w:val="22"/>
        </w:rPr>
        <w:t>la</w:t>
      </w:r>
      <w:r>
        <w:rPr>
          <w:spacing w:val="22"/>
          <w:sz w:val="22"/>
        </w:rPr>
        <w:t> </w:t>
      </w:r>
      <w:r>
        <w:rPr>
          <w:sz w:val="22"/>
        </w:rPr>
        <w:t>Comunidad</w:t>
      </w:r>
      <w:r>
        <w:rPr>
          <w:spacing w:val="24"/>
          <w:sz w:val="22"/>
        </w:rPr>
        <w:t> </w:t>
      </w:r>
      <w:r>
        <w:rPr>
          <w:sz w:val="22"/>
        </w:rPr>
        <w:t>Autónoma</w:t>
      </w:r>
      <w:r>
        <w:rPr>
          <w:spacing w:val="23"/>
          <w:sz w:val="22"/>
        </w:rPr>
        <w:t> </w:t>
      </w:r>
      <w:r>
        <w:rPr>
          <w:sz w:val="22"/>
        </w:rPr>
        <w:t>de</w:t>
      </w:r>
      <w:r>
        <w:rPr>
          <w:spacing w:val="-13"/>
          <w:sz w:val="22"/>
        </w:rPr>
        <w:t> </w:t>
      </w:r>
      <w:r>
        <w:rPr>
          <w:sz w:val="22"/>
        </w:rPr>
        <w:t>Canarias.</w:t>
      </w:r>
    </w:p>
    <w:p>
      <w:pPr>
        <w:spacing w:line="242" w:lineRule="exact" w:before="0"/>
        <w:ind w:left="3265" w:right="0" w:firstLine="0"/>
        <w:jc w:val="both"/>
        <w:rPr>
          <w:sz w:val="20"/>
        </w:rPr>
      </w:pPr>
      <w:r>
        <w:rPr>
          <w:sz w:val="20"/>
        </w:rPr>
        <w:t>.................................................................................................................................. 7</w:t>
      </w:r>
    </w:p>
    <w:p>
      <w:pPr>
        <w:pStyle w:val="ListParagraph"/>
        <w:numPr>
          <w:ilvl w:val="1"/>
          <w:numId w:val="2"/>
        </w:numPr>
        <w:tabs>
          <w:tab w:pos="2858" w:val="left" w:leader="none"/>
          <w:tab w:pos="9860" w:val="left" w:leader="dot"/>
        </w:tabs>
        <w:spacing w:line="240" w:lineRule="auto" w:before="109" w:after="0"/>
        <w:ind w:left="2858" w:right="0" w:hanging="445"/>
        <w:jc w:val="both"/>
        <w:rPr>
          <w:sz w:val="20"/>
        </w:rPr>
      </w:pPr>
      <w:r>
        <w:rPr>
          <w:sz w:val="22"/>
        </w:rPr>
        <w:t>Régimen</w:t>
      </w:r>
      <w:r>
        <w:rPr>
          <w:spacing w:val="-3"/>
          <w:sz w:val="22"/>
        </w:rPr>
        <w:t> </w:t>
      </w:r>
      <w:r>
        <w:rPr>
          <w:sz w:val="22"/>
        </w:rPr>
        <w:t>jurídico.</w:t>
        <w:tab/>
      </w:r>
      <w:r>
        <w:rPr>
          <w:sz w:val="20"/>
        </w:rPr>
        <w:t>8</w:t>
      </w:r>
    </w:p>
    <w:p>
      <w:pPr>
        <w:pStyle w:val="Heading1"/>
        <w:numPr>
          <w:ilvl w:val="0"/>
          <w:numId w:val="2"/>
        </w:numPr>
        <w:tabs>
          <w:tab w:pos="2612" w:val="left" w:leader="none"/>
          <w:tab w:pos="2613" w:val="left" w:leader="none"/>
          <w:tab w:pos="9748" w:val="left" w:leader="dot"/>
        </w:tabs>
        <w:spacing w:line="240" w:lineRule="auto" w:before="500" w:after="0"/>
        <w:ind w:left="2612" w:right="0" w:hanging="401"/>
        <w:jc w:val="left"/>
      </w:pPr>
      <w:r>
        <w:rPr/>
        <w:t>RESULTADOS DE</w:t>
      </w:r>
      <w:r>
        <w:rPr>
          <w:spacing w:val="-11"/>
        </w:rPr>
        <w:t> </w:t>
      </w:r>
      <w:r>
        <w:rPr/>
        <w:t>LA</w:t>
      </w:r>
      <w:r>
        <w:rPr>
          <w:spacing w:val="-6"/>
        </w:rPr>
        <w:t> </w:t>
      </w:r>
      <w:r>
        <w:rPr/>
        <w:t>FISCALIZACION</w:t>
        <w:tab/>
        <w:t>10</w:t>
      </w:r>
    </w:p>
    <w:p>
      <w:pPr>
        <w:pStyle w:val="ListParagraph"/>
        <w:numPr>
          <w:ilvl w:val="1"/>
          <w:numId w:val="2"/>
        </w:numPr>
        <w:tabs>
          <w:tab w:pos="2858" w:val="left" w:leader="none"/>
          <w:tab w:pos="4289" w:val="left" w:leader="none"/>
          <w:tab w:pos="9757" w:val="left" w:leader="dot"/>
        </w:tabs>
        <w:spacing w:line="237" w:lineRule="auto" w:before="95" w:after="0"/>
        <w:ind w:left="2858" w:right="1178" w:hanging="445"/>
        <w:jc w:val="left"/>
        <w:rPr>
          <w:sz w:val="20"/>
        </w:rPr>
      </w:pPr>
      <w:r>
        <w:rPr>
          <w:sz w:val="22"/>
        </w:rPr>
        <w:t>Composición</w:t>
        <w:tab/>
        <w:t>y dimensionamiento del sector público empresarial de la Comunidad Autónoma</w:t>
      </w:r>
      <w:r>
        <w:rPr>
          <w:spacing w:val="-12"/>
          <w:sz w:val="22"/>
        </w:rPr>
        <w:t> </w:t>
      </w:r>
      <w:r>
        <w:rPr>
          <w:sz w:val="22"/>
        </w:rPr>
        <w:t>de</w:t>
      </w:r>
      <w:r>
        <w:rPr>
          <w:spacing w:val="-4"/>
          <w:sz w:val="22"/>
        </w:rPr>
        <w:t> </w:t>
      </w:r>
      <w:r>
        <w:rPr>
          <w:sz w:val="22"/>
        </w:rPr>
        <w:t>Canarias.</w:t>
        <w:tab/>
      </w:r>
      <w:r>
        <w:rPr>
          <w:spacing w:val="-7"/>
          <w:sz w:val="20"/>
        </w:rPr>
        <w:t>10</w:t>
      </w:r>
    </w:p>
    <w:p>
      <w:pPr>
        <w:pStyle w:val="ListParagraph"/>
        <w:numPr>
          <w:ilvl w:val="2"/>
          <w:numId w:val="2"/>
        </w:numPr>
        <w:tabs>
          <w:tab w:pos="3246" w:val="left" w:leader="none"/>
          <w:tab w:pos="9757" w:val="left" w:leader="dot"/>
        </w:tabs>
        <w:spacing w:line="240" w:lineRule="auto" w:before="90" w:after="0"/>
        <w:ind w:left="3245" w:right="0" w:hanging="645"/>
        <w:jc w:val="left"/>
        <w:rPr>
          <w:sz w:val="20"/>
        </w:rPr>
      </w:pPr>
      <w:r>
        <w:rPr>
          <w:sz w:val="22"/>
        </w:rPr>
        <w:t>Cuantía de los gastos</w:t>
      </w:r>
      <w:r>
        <w:rPr>
          <w:spacing w:val="-16"/>
          <w:sz w:val="22"/>
        </w:rPr>
        <w:t> </w:t>
      </w:r>
      <w:r>
        <w:rPr>
          <w:sz w:val="22"/>
        </w:rPr>
        <w:t>de</w:t>
      </w:r>
      <w:r>
        <w:rPr>
          <w:spacing w:val="-4"/>
          <w:sz w:val="22"/>
        </w:rPr>
        <w:t> </w:t>
      </w:r>
      <w:r>
        <w:rPr>
          <w:sz w:val="22"/>
        </w:rPr>
        <w:t>personal.</w:t>
        <w:tab/>
      </w:r>
      <w:r>
        <w:rPr>
          <w:sz w:val="20"/>
        </w:rPr>
        <w:t>11</w:t>
      </w:r>
    </w:p>
    <w:p>
      <w:pPr>
        <w:pStyle w:val="ListParagraph"/>
        <w:numPr>
          <w:ilvl w:val="2"/>
          <w:numId w:val="2"/>
        </w:numPr>
        <w:tabs>
          <w:tab w:pos="3246" w:val="left" w:leader="none"/>
          <w:tab w:pos="9757" w:val="left" w:leader="dot"/>
        </w:tabs>
        <w:spacing w:line="259" w:lineRule="auto" w:before="111" w:after="0"/>
        <w:ind w:left="3245" w:right="1181" w:hanging="644"/>
        <w:jc w:val="left"/>
        <w:rPr>
          <w:sz w:val="20"/>
        </w:rPr>
      </w:pPr>
      <w:r>
        <w:rPr>
          <w:sz w:val="22"/>
        </w:rPr>
        <w:t>Desglose del personal en el sector público empresarial, entre mujeres y hombres.</w:t>
        <w:tab/>
      </w:r>
      <w:r>
        <w:rPr>
          <w:spacing w:val="-8"/>
          <w:sz w:val="20"/>
        </w:rPr>
        <w:t>16</w:t>
      </w:r>
    </w:p>
    <w:p>
      <w:pPr>
        <w:pStyle w:val="ListParagraph"/>
        <w:numPr>
          <w:ilvl w:val="2"/>
          <w:numId w:val="2"/>
        </w:numPr>
        <w:tabs>
          <w:tab w:pos="3246" w:val="left" w:leader="none"/>
          <w:tab w:pos="9757" w:val="left" w:leader="dot"/>
        </w:tabs>
        <w:spacing w:line="240" w:lineRule="auto" w:before="87" w:after="0"/>
        <w:ind w:left="3245" w:right="0" w:hanging="645"/>
        <w:jc w:val="left"/>
        <w:rPr>
          <w:sz w:val="20"/>
        </w:rPr>
      </w:pPr>
      <w:r>
        <w:rPr>
          <w:sz w:val="22"/>
        </w:rPr>
        <w:t>Salario medio en las</w:t>
      </w:r>
      <w:r>
        <w:rPr>
          <w:spacing w:val="-20"/>
          <w:sz w:val="22"/>
        </w:rPr>
        <w:t> </w:t>
      </w:r>
      <w:r>
        <w:rPr>
          <w:sz w:val="22"/>
        </w:rPr>
        <w:t>diferentes</w:t>
      </w:r>
      <w:r>
        <w:rPr>
          <w:spacing w:val="-4"/>
          <w:sz w:val="22"/>
        </w:rPr>
        <w:t> </w:t>
      </w:r>
      <w:r>
        <w:rPr>
          <w:sz w:val="22"/>
        </w:rPr>
        <w:t>entidades.</w:t>
        <w:tab/>
      </w:r>
      <w:r>
        <w:rPr>
          <w:sz w:val="20"/>
        </w:rPr>
        <w:t>17</w:t>
      </w:r>
    </w:p>
    <w:p>
      <w:pPr>
        <w:pStyle w:val="ListParagraph"/>
        <w:numPr>
          <w:ilvl w:val="2"/>
          <w:numId w:val="2"/>
        </w:numPr>
        <w:tabs>
          <w:tab w:pos="3246" w:val="left" w:leader="none"/>
          <w:tab w:pos="9757" w:val="left" w:leader="dot"/>
        </w:tabs>
        <w:spacing w:line="240" w:lineRule="auto" w:before="112" w:after="0"/>
        <w:ind w:left="3245" w:right="0" w:hanging="645"/>
        <w:jc w:val="left"/>
        <w:rPr>
          <w:sz w:val="20"/>
        </w:rPr>
      </w:pPr>
      <w:r>
        <w:rPr>
          <w:sz w:val="22"/>
        </w:rPr>
        <w:t>Distribución del total de efectivos entre fijos</w:t>
      </w:r>
      <w:r>
        <w:rPr>
          <w:spacing w:val="-35"/>
          <w:sz w:val="22"/>
        </w:rPr>
        <w:t> </w:t>
      </w:r>
      <w:r>
        <w:rPr>
          <w:sz w:val="22"/>
        </w:rPr>
        <w:t>y</w:t>
      </w:r>
      <w:r>
        <w:rPr>
          <w:spacing w:val="-4"/>
          <w:sz w:val="22"/>
        </w:rPr>
        <w:t> </w:t>
      </w:r>
      <w:r>
        <w:rPr>
          <w:sz w:val="22"/>
        </w:rPr>
        <w:t>temporales.</w:t>
        <w:tab/>
      </w:r>
      <w:r>
        <w:rPr>
          <w:sz w:val="20"/>
        </w:rPr>
        <w:t>17</w:t>
      </w:r>
    </w:p>
    <w:p>
      <w:pPr>
        <w:pStyle w:val="BodyText"/>
        <w:spacing w:before="161"/>
        <w:ind w:right="1175"/>
        <w:jc w:val="right"/>
      </w:pPr>
      <w:r>
        <w:rPr>
          <w:w w:val="99"/>
        </w:rPr>
        <w:t>1</w:t>
      </w:r>
    </w:p>
    <w:p>
      <w:pPr>
        <w:spacing w:after="0"/>
        <w:jc w:val="right"/>
        <w:sectPr>
          <w:headerReference w:type="default" r:id="rId13"/>
          <w:footerReference w:type="default" r:id="rId14"/>
          <w:pgSz w:w="11910" w:h="16840"/>
          <w:pgMar w:header="687" w:footer="3240" w:top="1660" w:bottom="3420" w:left="380" w:right="380"/>
          <w:pgNumType w:start="3"/>
        </w:sectPr>
      </w:pPr>
    </w:p>
    <w:p>
      <w:pPr>
        <w:pStyle w:val="BodyText"/>
        <w:rPr>
          <w:sz w:val="20"/>
        </w:rPr>
      </w:pPr>
    </w:p>
    <w:p>
      <w:pPr>
        <w:pStyle w:val="ListParagraph"/>
        <w:numPr>
          <w:ilvl w:val="2"/>
          <w:numId w:val="2"/>
        </w:numPr>
        <w:tabs>
          <w:tab w:pos="3246" w:val="left" w:leader="none"/>
        </w:tabs>
        <w:spacing w:line="240" w:lineRule="auto" w:before="187" w:after="0"/>
        <w:ind w:left="3245" w:right="1178" w:hanging="3246"/>
        <w:jc w:val="right"/>
        <w:rPr>
          <w:sz w:val="22"/>
        </w:rPr>
      </w:pPr>
      <w:r>
        <w:rPr>
          <w:sz w:val="22"/>
        </w:rPr>
        <w:t>Personal</w:t>
      </w:r>
      <w:r>
        <w:rPr>
          <w:spacing w:val="11"/>
          <w:sz w:val="22"/>
        </w:rPr>
        <w:t> </w:t>
      </w:r>
      <w:r>
        <w:rPr>
          <w:sz w:val="22"/>
        </w:rPr>
        <w:t>en</w:t>
      </w:r>
      <w:r>
        <w:rPr>
          <w:spacing w:val="14"/>
          <w:sz w:val="22"/>
        </w:rPr>
        <w:t> </w:t>
      </w:r>
      <w:r>
        <w:rPr>
          <w:sz w:val="22"/>
        </w:rPr>
        <w:t>situación</w:t>
      </w:r>
      <w:r>
        <w:rPr>
          <w:spacing w:val="13"/>
          <w:sz w:val="22"/>
        </w:rPr>
        <w:t> </w:t>
      </w:r>
      <w:r>
        <w:rPr>
          <w:sz w:val="22"/>
        </w:rPr>
        <w:t>de</w:t>
      </w:r>
      <w:r>
        <w:rPr>
          <w:spacing w:val="12"/>
          <w:sz w:val="22"/>
        </w:rPr>
        <w:t> </w:t>
      </w:r>
      <w:r>
        <w:rPr>
          <w:sz w:val="22"/>
        </w:rPr>
        <w:t>excedencias,</w:t>
      </w:r>
      <w:r>
        <w:rPr>
          <w:spacing w:val="11"/>
          <w:sz w:val="22"/>
        </w:rPr>
        <w:t> </w:t>
      </w:r>
      <w:r>
        <w:rPr>
          <w:sz w:val="22"/>
        </w:rPr>
        <w:t>suspensiones</w:t>
      </w:r>
      <w:r>
        <w:rPr>
          <w:spacing w:val="14"/>
          <w:sz w:val="22"/>
        </w:rPr>
        <w:t> </w:t>
      </w:r>
      <w:r>
        <w:rPr>
          <w:sz w:val="22"/>
        </w:rPr>
        <w:t>o</w:t>
      </w:r>
      <w:r>
        <w:rPr>
          <w:spacing w:val="12"/>
          <w:sz w:val="22"/>
        </w:rPr>
        <w:t> </w:t>
      </w:r>
      <w:r>
        <w:rPr>
          <w:sz w:val="22"/>
        </w:rPr>
        <w:t>licencias</w:t>
      </w:r>
      <w:r>
        <w:rPr>
          <w:spacing w:val="13"/>
          <w:sz w:val="22"/>
        </w:rPr>
        <w:t> </w:t>
      </w:r>
      <w:r>
        <w:rPr>
          <w:sz w:val="22"/>
        </w:rPr>
        <w:t>sin</w:t>
      </w:r>
      <w:r>
        <w:rPr>
          <w:spacing w:val="14"/>
          <w:sz w:val="22"/>
        </w:rPr>
        <w:t> </w:t>
      </w:r>
      <w:r>
        <w:rPr>
          <w:sz w:val="22"/>
        </w:rPr>
        <w:t>sueldo.</w:t>
      </w:r>
    </w:p>
    <w:p>
      <w:pPr>
        <w:spacing w:before="22"/>
        <w:ind w:left="0" w:right="1181" w:firstLine="0"/>
        <w:jc w:val="right"/>
        <w:rPr>
          <w:sz w:val="20"/>
        </w:rPr>
      </w:pPr>
      <w:r>
        <w:rPr>
          <w:spacing w:val="-1"/>
          <w:sz w:val="20"/>
        </w:rPr>
        <w:t>................................................................................................................................ </w:t>
      </w:r>
      <w:r>
        <w:rPr>
          <w:spacing w:val="5"/>
          <w:sz w:val="20"/>
        </w:rPr>
        <w:t> </w:t>
      </w:r>
      <w:r>
        <w:rPr>
          <w:sz w:val="20"/>
        </w:rPr>
        <w:t>19</w:t>
      </w:r>
    </w:p>
    <w:sdt>
      <w:sdtPr>
        <w:docPartObj>
          <w:docPartGallery w:val="Table of Contents"/>
          <w:docPartUnique/>
        </w:docPartObj>
      </w:sdtPr>
      <w:sdtEndPr/>
      <w:sdtContent>
        <w:p>
          <w:pPr>
            <w:pStyle w:val="TOC3"/>
            <w:numPr>
              <w:ilvl w:val="2"/>
              <w:numId w:val="2"/>
            </w:numPr>
            <w:tabs>
              <w:tab w:pos="3246" w:val="left" w:leader="none"/>
              <w:tab w:pos="9757" w:val="left" w:leader="dot"/>
            </w:tabs>
            <w:spacing w:line="240" w:lineRule="auto" w:before="109" w:after="0"/>
            <w:ind w:left="3245" w:right="0" w:hanging="645"/>
            <w:jc w:val="left"/>
            <w:rPr>
              <w:sz w:val="20"/>
            </w:rPr>
          </w:pPr>
          <w:hyperlink w:history="true" w:anchor="_TOC_250019">
            <w:r>
              <w:rPr/>
              <w:t>El personal directivo de las</w:t>
            </w:r>
            <w:r>
              <w:rPr>
                <w:spacing w:val="-32"/>
              </w:rPr>
              <w:t> </w:t>
            </w:r>
            <w:r>
              <w:rPr/>
              <w:t>diferentes</w:t>
            </w:r>
            <w:r>
              <w:rPr>
                <w:spacing w:val="-6"/>
              </w:rPr>
              <w:t> </w:t>
            </w:r>
            <w:r>
              <w:rPr/>
              <w:t>sociedades/entidades.</w:t>
              <w:tab/>
            </w:r>
            <w:r>
              <w:rPr>
                <w:sz w:val="20"/>
              </w:rPr>
              <w:t>20</w:t>
            </w:r>
          </w:hyperlink>
        </w:p>
        <w:p>
          <w:pPr>
            <w:pStyle w:val="TOC3"/>
            <w:numPr>
              <w:ilvl w:val="2"/>
              <w:numId w:val="2"/>
            </w:numPr>
            <w:tabs>
              <w:tab w:pos="3246" w:val="left" w:leader="none"/>
            </w:tabs>
            <w:spacing w:line="240" w:lineRule="auto" w:before="112" w:after="0"/>
            <w:ind w:left="3245" w:right="0" w:hanging="645"/>
            <w:jc w:val="left"/>
          </w:pPr>
          <w:hyperlink w:history="true" w:anchor="_TOC_250018">
            <w:r>
              <w:rPr/>
              <w:t>El</w:t>
            </w:r>
            <w:r>
              <w:rPr>
                <w:spacing w:val="11"/>
              </w:rPr>
              <w:t> </w:t>
            </w:r>
            <w:r>
              <w:rPr/>
              <w:t>número</w:t>
            </w:r>
            <w:r>
              <w:rPr>
                <w:spacing w:val="12"/>
              </w:rPr>
              <w:t> </w:t>
            </w:r>
            <w:r>
              <w:rPr/>
              <w:t>de</w:t>
            </w:r>
            <w:r>
              <w:rPr>
                <w:spacing w:val="12"/>
              </w:rPr>
              <w:t> </w:t>
            </w:r>
            <w:r>
              <w:rPr/>
              <w:t>personas</w:t>
            </w:r>
            <w:r>
              <w:rPr>
                <w:spacing w:val="11"/>
              </w:rPr>
              <w:t> </w:t>
            </w:r>
            <w:r>
              <w:rPr/>
              <w:t>con</w:t>
            </w:r>
            <w:r>
              <w:rPr>
                <w:spacing w:val="13"/>
              </w:rPr>
              <w:t> </w:t>
            </w:r>
            <w:r>
              <w:rPr/>
              <w:t>discapacidad</w:t>
            </w:r>
            <w:r>
              <w:rPr>
                <w:spacing w:val="12"/>
              </w:rPr>
              <w:t> </w:t>
            </w:r>
            <w:r>
              <w:rPr/>
              <w:t>en</w:t>
            </w:r>
            <w:r>
              <w:rPr>
                <w:spacing w:val="12"/>
              </w:rPr>
              <w:t> </w:t>
            </w:r>
            <w:r>
              <w:rPr/>
              <w:t>las</w:t>
            </w:r>
            <w:r>
              <w:rPr>
                <w:spacing w:val="11"/>
              </w:rPr>
              <w:t> </w:t>
            </w:r>
            <w:r>
              <w:rPr/>
              <w:t>plantillas</w:t>
            </w:r>
            <w:r>
              <w:rPr>
                <w:spacing w:val="9"/>
              </w:rPr>
              <w:t> </w:t>
            </w:r>
            <w:r>
              <w:rPr/>
              <w:t>de</w:t>
            </w:r>
            <w:r>
              <w:rPr>
                <w:spacing w:val="13"/>
              </w:rPr>
              <w:t> </w:t>
            </w:r>
            <w:r>
              <w:rPr/>
              <w:t>las</w:t>
            </w:r>
            <w:r>
              <w:rPr>
                <w:spacing w:val="11"/>
              </w:rPr>
              <w:t> </w:t>
            </w:r>
            <w:r>
              <w:rPr/>
              <w:t>entidades.</w:t>
            </w:r>
          </w:hyperlink>
        </w:p>
        <w:p>
          <w:pPr>
            <w:pStyle w:val="TOC4"/>
          </w:pPr>
          <w:r>
            <w:rPr/>
            <w:t>................................................................................................................................ 22</w:t>
          </w:r>
        </w:p>
        <w:p>
          <w:pPr>
            <w:pStyle w:val="TOC1"/>
            <w:numPr>
              <w:ilvl w:val="1"/>
              <w:numId w:val="2"/>
            </w:numPr>
            <w:tabs>
              <w:tab w:pos="2858" w:val="left" w:leader="none"/>
              <w:tab w:pos="9757" w:val="left" w:leader="dot"/>
            </w:tabs>
            <w:spacing w:line="237" w:lineRule="auto" w:before="115" w:after="0"/>
            <w:ind w:left="2858" w:right="1175" w:hanging="445"/>
            <w:jc w:val="left"/>
            <w:rPr>
              <w:sz w:val="20"/>
            </w:rPr>
          </w:pPr>
          <w:hyperlink w:history="true" w:anchor="_TOC_250017">
            <w:r>
              <w:rPr/>
              <w:t>El marco regulatorio laboral de las sociedades mercantiles y entidades públicas empresariales.</w:t>
              <w:tab/>
            </w:r>
            <w:r>
              <w:rPr>
                <w:sz w:val="20"/>
              </w:rPr>
              <w:t>24</w:t>
            </w:r>
          </w:hyperlink>
        </w:p>
        <w:p>
          <w:pPr>
            <w:pStyle w:val="TOC2"/>
            <w:numPr>
              <w:ilvl w:val="2"/>
              <w:numId w:val="2"/>
            </w:numPr>
            <w:tabs>
              <w:tab w:pos="3145" w:val="left" w:leader="none"/>
              <w:tab w:pos="9757" w:val="left" w:leader="dot"/>
            </w:tabs>
            <w:spacing w:line="240" w:lineRule="auto" w:before="90" w:after="0"/>
            <w:ind w:left="3144" w:right="0" w:hanging="682"/>
            <w:jc w:val="left"/>
            <w:rPr>
              <w:sz w:val="20"/>
            </w:rPr>
          </w:pPr>
          <w:hyperlink w:history="true" w:anchor="_TOC_250016">
            <w:r>
              <w:rPr/>
              <w:t>Jornada de trabajo, vacaciones y</w:t>
            </w:r>
            <w:r>
              <w:rPr>
                <w:spacing w:val="-26"/>
              </w:rPr>
              <w:t> </w:t>
            </w:r>
            <w:r>
              <w:rPr/>
              <w:t>asuntos</w:t>
            </w:r>
            <w:r>
              <w:rPr>
                <w:spacing w:val="-7"/>
              </w:rPr>
              <w:t> </w:t>
            </w:r>
            <w:r>
              <w:rPr/>
              <w:t>propios.</w:t>
              <w:tab/>
            </w:r>
            <w:r>
              <w:rPr>
                <w:sz w:val="20"/>
              </w:rPr>
              <w:t>25</w:t>
            </w:r>
          </w:hyperlink>
        </w:p>
        <w:p>
          <w:pPr>
            <w:pStyle w:val="TOC3"/>
            <w:numPr>
              <w:ilvl w:val="2"/>
              <w:numId w:val="2"/>
            </w:numPr>
            <w:tabs>
              <w:tab w:pos="3246" w:val="left" w:leader="none"/>
              <w:tab w:pos="9757" w:val="left" w:leader="dot"/>
            </w:tabs>
            <w:spacing w:line="240" w:lineRule="auto" w:before="89" w:after="0"/>
            <w:ind w:left="3245" w:right="0" w:hanging="645"/>
            <w:jc w:val="left"/>
            <w:rPr>
              <w:sz w:val="20"/>
            </w:rPr>
          </w:pPr>
          <w:hyperlink w:history="true" w:anchor="_TOC_250015">
            <w:r>
              <w:rPr/>
              <w:t>Anticipos</w:t>
            </w:r>
            <w:r>
              <w:rPr>
                <w:spacing w:val="-3"/>
              </w:rPr>
              <w:t> </w:t>
            </w:r>
            <w:r>
              <w:rPr/>
              <w:t>al</w:t>
            </w:r>
            <w:r>
              <w:rPr>
                <w:spacing w:val="-5"/>
              </w:rPr>
              <w:t> </w:t>
            </w:r>
            <w:r>
              <w:rPr/>
              <w:t>personal</w:t>
              <w:tab/>
            </w:r>
            <w:r>
              <w:rPr>
                <w:sz w:val="20"/>
              </w:rPr>
              <w:t>30</w:t>
            </w:r>
          </w:hyperlink>
        </w:p>
        <w:p>
          <w:pPr>
            <w:pStyle w:val="TOC3"/>
            <w:numPr>
              <w:ilvl w:val="2"/>
              <w:numId w:val="2"/>
            </w:numPr>
            <w:tabs>
              <w:tab w:pos="3246" w:val="left" w:leader="none"/>
              <w:tab w:pos="9757" w:val="left" w:leader="dot"/>
            </w:tabs>
            <w:spacing w:line="240" w:lineRule="auto" w:before="113" w:after="0"/>
            <w:ind w:left="3245" w:right="0" w:hanging="645"/>
            <w:jc w:val="left"/>
            <w:rPr>
              <w:sz w:val="20"/>
            </w:rPr>
          </w:pPr>
          <w:hyperlink w:history="true" w:anchor="_TOC_250014">
            <w:r>
              <w:rPr/>
              <w:t>La política de selección</w:t>
            </w:r>
            <w:r>
              <w:rPr>
                <w:spacing w:val="-16"/>
              </w:rPr>
              <w:t> </w:t>
            </w:r>
            <w:r>
              <w:rPr/>
              <w:t>de</w:t>
            </w:r>
            <w:r>
              <w:rPr>
                <w:spacing w:val="-4"/>
              </w:rPr>
              <w:t> </w:t>
            </w:r>
            <w:r>
              <w:rPr/>
              <w:t>personal.</w:t>
              <w:tab/>
            </w:r>
            <w:r>
              <w:rPr>
                <w:sz w:val="20"/>
              </w:rPr>
              <w:t>32</w:t>
            </w:r>
          </w:hyperlink>
        </w:p>
        <w:p>
          <w:pPr>
            <w:pStyle w:val="TOC3"/>
            <w:numPr>
              <w:ilvl w:val="2"/>
              <w:numId w:val="2"/>
            </w:numPr>
            <w:tabs>
              <w:tab w:pos="3246" w:val="left" w:leader="none"/>
              <w:tab w:pos="9757" w:val="left" w:leader="dot"/>
            </w:tabs>
            <w:spacing w:line="240" w:lineRule="auto" w:before="110" w:after="0"/>
            <w:ind w:left="3245" w:right="0" w:hanging="645"/>
            <w:jc w:val="left"/>
            <w:rPr>
              <w:sz w:val="20"/>
            </w:rPr>
          </w:pPr>
          <w:hyperlink w:history="true" w:anchor="_TOC_250013">
            <w:r>
              <w:rPr/>
              <w:t>La movilidad vertical en las entidades,</w:t>
            </w:r>
            <w:r>
              <w:rPr>
                <w:spacing w:val="-27"/>
              </w:rPr>
              <w:t> </w:t>
            </w:r>
            <w:r>
              <w:rPr/>
              <w:t>su</w:t>
            </w:r>
            <w:r>
              <w:rPr>
                <w:spacing w:val="-4"/>
              </w:rPr>
              <w:t> </w:t>
            </w:r>
            <w:r>
              <w:rPr/>
              <w:t>regulación</w:t>
              <w:tab/>
            </w:r>
            <w:r>
              <w:rPr>
                <w:sz w:val="20"/>
              </w:rPr>
              <w:t>37</w:t>
            </w:r>
          </w:hyperlink>
        </w:p>
        <w:p>
          <w:pPr>
            <w:pStyle w:val="TOC3"/>
            <w:numPr>
              <w:ilvl w:val="2"/>
              <w:numId w:val="2"/>
            </w:numPr>
            <w:tabs>
              <w:tab w:pos="3246" w:val="left" w:leader="none"/>
              <w:tab w:pos="9757" w:val="left" w:leader="dot"/>
            </w:tabs>
            <w:spacing w:line="259" w:lineRule="auto" w:before="110" w:after="0"/>
            <w:ind w:left="3245" w:right="1178" w:hanging="644"/>
            <w:jc w:val="left"/>
            <w:rPr>
              <w:sz w:val="20"/>
            </w:rPr>
          </w:pPr>
          <w:hyperlink w:history="true" w:anchor="_TOC_250012">
            <w:r>
              <w:rPr/>
              <w:t>Las designaciones en puestos de responsabilidad de segundo nivel en las entidades.</w:t>
              <w:tab/>
            </w:r>
            <w:r>
              <w:rPr>
                <w:spacing w:val="-7"/>
                <w:sz w:val="20"/>
              </w:rPr>
              <w:t>38</w:t>
            </w:r>
          </w:hyperlink>
        </w:p>
        <w:p>
          <w:pPr>
            <w:pStyle w:val="TOC3"/>
            <w:numPr>
              <w:ilvl w:val="2"/>
              <w:numId w:val="2"/>
            </w:numPr>
            <w:tabs>
              <w:tab w:pos="3246" w:val="left" w:leader="none"/>
              <w:tab w:pos="9757" w:val="left" w:leader="dot"/>
            </w:tabs>
            <w:spacing w:line="256" w:lineRule="auto" w:before="90" w:after="0"/>
            <w:ind w:left="3245" w:right="1179" w:hanging="644"/>
            <w:jc w:val="left"/>
            <w:rPr>
              <w:sz w:val="20"/>
            </w:rPr>
          </w:pPr>
          <w:hyperlink w:history="true" w:anchor="_TOC_250011">
            <w:r>
              <w:rPr/>
              <w:t>Análisis de las productividades y gratificaciones abonadas en el ejercicio 2019.</w:t>
              <w:tab/>
            </w:r>
            <w:r>
              <w:rPr>
                <w:spacing w:val="-7"/>
                <w:sz w:val="20"/>
              </w:rPr>
              <w:t>39</w:t>
            </w:r>
          </w:hyperlink>
        </w:p>
        <w:p>
          <w:pPr>
            <w:pStyle w:val="TOC3"/>
            <w:numPr>
              <w:ilvl w:val="2"/>
              <w:numId w:val="2"/>
            </w:numPr>
            <w:tabs>
              <w:tab w:pos="3246" w:val="left" w:leader="none"/>
              <w:tab w:pos="9757" w:val="left" w:leader="dot"/>
            </w:tabs>
            <w:spacing w:line="240" w:lineRule="auto" w:before="93" w:after="0"/>
            <w:ind w:left="3245" w:right="0" w:hanging="645"/>
            <w:jc w:val="left"/>
            <w:rPr>
              <w:sz w:val="20"/>
            </w:rPr>
          </w:pPr>
          <w:hyperlink w:history="true" w:anchor="_TOC_250010">
            <w:r>
              <w:rPr/>
              <w:t>El registro del horario de trabajo por parte</w:t>
            </w:r>
            <w:r>
              <w:rPr>
                <w:spacing w:val="-34"/>
              </w:rPr>
              <w:t> </w:t>
            </w:r>
            <w:r>
              <w:rPr/>
              <w:t>las</w:t>
            </w:r>
            <w:r>
              <w:rPr>
                <w:spacing w:val="-2"/>
              </w:rPr>
              <w:t> </w:t>
            </w:r>
            <w:r>
              <w:rPr/>
              <w:t>entidades.</w:t>
              <w:tab/>
            </w:r>
            <w:r>
              <w:rPr>
                <w:sz w:val="20"/>
              </w:rPr>
              <w:t>39</w:t>
            </w:r>
          </w:hyperlink>
        </w:p>
        <w:p>
          <w:pPr>
            <w:pStyle w:val="TOC3"/>
            <w:numPr>
              <w:ilvl w:val="2"/>
              <w:numId w:val="2"/>
            </w:numPr>
            <w:tabs>
              <w:tab w:pos="3246" w:val="left" w:leader="none"/>
              <w:tab w:pos="9757" w:val="left" w:leader="dot"/>
            </w:tabs>
            <w:spacing w:line="240" w:lineRule="auto" w:before="110" w:after="0"/>
            <w:ind w:left="3245" w:right="0" w:hanging="645"/>
            <w:jc w:val="left"/>
            <w:rPr>
              <w:sz w:val="20"/>
            </w:rPr>
          </w:pPr>
          <w:hyperlink w:history="true" w:anchor="_TOC_250009">
            <w:r>
              <w:rPr/>
              <w:t>Conceptos retributivos en los diferentes</w:t>
            </w:r>
            <w:r>
              <w:rPr>
                <w:spacing w:val="-31"/>
              </w:rPr>
              <w:t> </w:t>
            </w:r>
            <w:r>
              <w:rPr/>
              <w:t>convenios</w:t>
            </w:r>
            <w:r>
              <w:rPr>
                <w:spacing w:val="-5"/>
              </w:rPr>
              <w:t> </w:t>
            </w:r>
            <w:r>
              <w:rPr/>
              <w:t>colectivos.</w:t>
              <w:tab/>
            </w:r>
            <w:r>
              <w:rPr>
                <w:sz w:val="20"/>
              </w:rPr>
              <w:t>40</w:t>
            </w:r>
          </w:hyperlink>
        </w:p>
        <w:p>
          <w:pPr>
            <w:pStyle w:val="TOC3"/>
            <w:numPr>
              <w:ilvl w:val="2"/>
              <w:numId w:val="2"/>
            </w:numPr>
            <w:tabs>
              <w:tab w:pos="3246" w:val="left" w:leader="none"/>
              <w:tab w:pos="9757" w:val="left" w:leader="dot"/>
            </w:tabs>
            <w:spacing w:line="240" w:lineRule="auto" w:before="112" w:after="0"/>
            <w:ind w:left="3245" w:right="0" w:hanging="645"/>
            <w:jc w:val="left"/>
            <w:rPr>
              <w:sz w:val="20"/>
            </w:rPr>
          </w:pPr>
          <w:hyperlink w:history="true" w:anchor="_TOC_250008">
            <w:r>
              <w:rPr/>
              <w:t>Tablas</w:t>
            </w:r>
            <w:r>
              <w:rPr>
                <w:spacing w:val="-5"/>
              </w:rPr>
              <w:t> </w:t>
            </w:r>
            <w:r>
              <w:rPr/>
              <w:t>salariales.</w:t>
              <w:tab/>
            </w:r>
            <w:r>
              <w:rPr>
                <w:sz w:val="20"/>
              </w:rPr>
              <w:t>42</w:t>
            </w:r>
          </w:hyperlink>
        </w:p>
        <w:p>
          <w:pPr>
            <w:pStyle w:val="TOC1"/>
            <w:numPr>
              <w:ilvl w:val="1"/>
              <w:numId w:val="2"/>
            </w:numPr>
            <w:tabs>
              <w:tab w:pos="2858" w:val="left" w:leader="none"/>
              <w:tab w:pos="9757" w:val="left" w:leader="dot"/>
            </w:tabs>
            <w:spacing w:line="237" w:lineRule="auto" w:before="115" w:after="0"/>
            <w:ind w:left="2858" w:right="1178" w:hanging="445"/>
            <w:jc w:val="left"/>
            <w:rPr>
              <w:sz w:val="20"/>
            </w:rPr>
          </w:pPr>
          <w:hyperlink w:history="true" w:anchor="_TOC_250007">
            <w:r>
              <w:rPr/>
              <w:t>Los</w:t>
            </w:r>
            <w:r>
              <w:rPr>
                <w:spacing w:val="-16"/>
              </w:rPr>
              <w:t> </w:t>
            </w:r>
            <w:r>
              <w:rPr/>
              <w:t>movimientos</w:t>
            </w:r>
            <w:r>
              <w:rPr>
                <w:spacing w:val="-18"/>
              </w:rPr>
              <w:t> </w:t>
            </w:r>
            <w:r>
              <w:rPr/>
              <w:t>de</w:t>
            </w:r>
            <w:r>
              <w:rPr>
                <w:spacing w:val="-17"/>
              </w:rPr>
              <w:t> </w:t>
            </w:r>
            <w:r>
              <w:rPr/>
              <w:t>plantilla</w:t>
            </w:r>
            <w:r>
              <w:rPr>
                <w:spacing w:val="-18"/>
              </w:rPr>
              <w:t> </w:t>
            </w:r>
            <w:r>
              <w:rPr/>
              <w:t>en</w:t>
            </w:r>
            <w:r>
              <w:rPr>
                <w:spacing w:val="-16"/>
              </w:rPr>
              <w:t> </w:t>
            </w:r>
            <w:r>
              <w:rPr/>
              <w:t>2019:</w:t>
            </w:r>
            <w:r>
              <w:rPr>
                <w:spacing w:val="-16"/>
              </w:rPr>
              <w:t> </w:t>
            </w:r>
            <w:r>
              <w:rPr/>
              <w:t>Las</w:t>
            </w:r>
            <w:r>
              <w:rPr>
                <w:spacing w:val="-18"/>
              </w:rPr>
              <w:t> </w:t>
            </w:r>
            <w:r>
              <w:rPr/>
              <w:t>contrataciones</w:t>
            </w:r>
            <w:r>
              <w:rPr>
                <w:spacing w:val="-18"/>
              </w:rPr>
              <w:t> </w:t>
            </w:r>
            <w:r>
              <w:rPr/>
              <w:t>de</w:t>
            </w:r>
            <w:r>
              <w:rPr>
                <w:spacing w:val="-17"/>
              </w:rPr>
              <w:t> </w:t>
            </w:r>
            <w:r>
              <w:rPr/>
              <w:t>personal</w:t>
            </w:r>
            <w:r>
              <w:rPr>
                <w:spacing w:val="-17"/>
              </w:rPr>
              <w:t> </w:t>
            </w:r>
            <w:r>
              <w:rPr/>
              <w:t>en</w:t>
            </w:r>
            <w:r>
              <w:rPr>
                <w:spacing w:val="-17"/>
              </w:rPr>
              <w:t> </w:t>
            </w:r>
            <w:r>
              <w:rPr/>
              <w:t>el</w:t>
            </w:r>
            <w:r>
              <w:rPr>
                <w:spacing w:val="-20"/>
              </w:rPr>
              <w:t> </w:t>
            </w:r>
            <w:r>
              <w:rPr/>
              <w:t>sector público empresarial de</w:t>
            </w:r>
            <w:r>
              <w:rPr>
                <w:spacing w:val="-16"/>
              </w:rPr>
              <w:t> </w:t>
            </w:r>
            <w:r>
              <w:rPr/>
              <w:t>la</w:t>
            </w:r>
            <w:r>
              <w:rPr>
                <w:spacing w:val="-5"/>
              </w:rPr>
              <w:t> </w:t>
            </w:r>
            <w:r>
              <w:rPr/>
              <w:t>CAC.</w:t>
              <w:tab/>
            </w:r>
            <w:r>
              <w:rPr>
                <w:spacing w:val="-7"/>
                <w:sz w:val="20"/>
              </w:rPr>
              <w:t>44</w:t>
            </w:r>
          </w:hyperlink>
        </w:p>
        <w:p>
          <w:pPr>
            <w:pStyle w:val="TOC3"/>
            <w:numPr>
              <w:ilvl w:val="2"/>
              <w:numId w:val="2"/>
            </w:numPr>
            <w:tabs>
              <w:tab w:pos="3246" w:val="left" w:leader="none"/>
              <w:tab w:pos="9757" w:val="left" w:leader="dot"/>
            </w:tabs>
            <w:spacing w:line="240" w:lineRule="auto" w:before="90" w:after="0"/>
            <w:ind w:left="3245" w:right="0" w:hanging="645"/>
            <w:jc w:val="left"/>
            <w:rPr>
              <w:sz w:val="20"/>
            </w:rPr>
          </w:pPr>
          <w:hyperlink w:history="true" w:anchor="_TOC_250006">
            <w:r>
              <w:rPr/>
              <w:t>Las contrataciones de personal fijo realizadas en</w:t>
            </w:r>
            <w:r>
              <w:rPr>
                <w:spacing w:val="-37"/>
              </w:rPr>
              <w:t> </w:t>
            </w:r>
            <w:r>
              <w:rPr/>
              <w:t>el ejercicio</w:t>
            </w:r>
            <w:r>
              <w:rPr>
                <w:spacing w:val="-5"/>
              </w:rPr>
              <w:t> </w:t>
            </w:r>
            <w:r>
              <w:rPr/>
              <w:t>2019.</w:t>
              <w:tab/>
            </w:r>
            <w:r>
              <w:rPr>
                <w:sz w:val="20"/>
              </w:rPr>
              <w:t>45</w:t>
            </w:r>
          </w:hyperlink>
        </w:p>
        <w:p>
          <w:pPr>
            <w:pStyle w:val="TOC3"/>
            <w:numPr>
              <w:ilvl w:val="2"/>
              <w:numId w:val="2"/>
            </w:numPr>
            <w:tabs>
              <w:tab w:pos="3246" w:val="left" w:leader="none"/>
              <w:tab w:pos="9757" w:val="left" w:leader="dot"/>
            </w:tabs>
            <w:spacing w:line="240" w:lineRule="auto" w:before="110" w:after="0"/>
            <w:ind w:left="3245" w:right="0" w:hanging="645"/>
            <w:jc w:val="left"/>
            <w:rPr>
              <w:sz w:val="20"/>
            </w:rPr>
          </w:pPr>
          <w:hyperlink w:history="true" w:anchor="_TOC_250005">
            <w:r>
              <w:rPr/>
              <w:t>Las contrataciones de personal temporal realizadas</w:t>
            </w:r>
            <w:r>
              <w:rPr>
                <w:spacing w:val="-33"/>
              </w:rPr>
              <w:t> </w:t>
            </w:r>
            <w:r>
              <w:rPr/>
              <w:t>en</w:t>
            </w:r>
            <w:r>
              <w:rPr>
                <w:spacing w:val="-5"/>
              </w:rPr>
              <w:t> </w:t>
            </w:r>
            <w:r>
              <w:rPr/>
              <w:t>2019.</w:t>
              <w:tab/>
            </w:r>
            <w:r>
              <w:rPr>
                <w:sz w:val="20"/>
              </w:rPr>
              <w:t>48</w:t>
            </w:r>
          </w:hyperlink>
        </w:p>
        <w:p>
          <w:pPr>
            <w:pStyle w:val="TOC3"/>
            <w:numPr>
              <w:ilvl w:val="2"/>
              <w:numId w:val="2"/>
            </w:numPr>
            <w:tabs>
              <w:tab w:pos="3246" w:val="left" w:leader="none"/>
              <w:tab w:pos="9757" w:val="left" w:leader="dot"/>
            </w:tabs>
            <w:spacing w:line="256" w:lineRule="auto" w:before="112" w:after="0"/>
            <w:ind w:left="3245" w:right="1175" w:hanging="644"/>
            <w:jc w:val="left"/>
            <w:rPr>
              <w:sz w:val="20"/>
            </w:rPr>
          </w:pPr>
          <w:hyperlink w:history="true" w:anchor="_TOC_250004">
            <w:r>
              <w:rPr/>
              <w:t>Utilización de empresas de trabajos temporal por  las  diferentes entidades.</w:t>
              <w:tab/>
            </w:r>
            <w:r>
              <w:rPr>
                <w:sz w:val="20"/>
              </w:rPr>
              <w:t>52</w:t>
            </w:r>
          </w:hyperlink>
        </w:p>
        <w:p>
          <w:pPr>
            <w:pStyle w:val="TOC1"/>
            <w:numPr>
              <w:ilvl w:val="2"/>
              <w:numId w:val="2"/>
            </w:numPr>
            <w:tabs>
              <w:tab w:pos="3245" w:val="left" w:leader="none"/>
              <w:tab w:pos="3246" w:val="left" w:leader="none"/>
              <w:tab w:pos="9757" w:val="left" w:leader="dot"/>
            </w:tabs>
            <w:spacing w:line="237" w:lineRule="auto" w:before="98" w:after="0"/>
            <w:ind w:left="3245" w:right="1179" w:hanging="832"/>
            <w:jc w:val="left"/>
            <w:rPr>
              <w:sz w:val="20"/>
            </w:rPr>
          </w:pPr>
          <w:hyperlink w:history="true" w:anchor="_TOC_250003">
            <w:r>
              <w:rPr/>
              <w:t>Indemnizaciones satisfechas en el ejercicio 2019 por las diferentes entidades.</w:t>
              <w:tab/>
            </w:r>
            <w:r>
              <w:rPr>
                <w:spacing w:val="-7"/>
                <w:sz w:val="20"/>
              </w:rPr>
              <w:t>55</w:t>
            </w:r>
          </w:hyperlink>
        </w:p>
        <w:p>
          <w:pPr>
            <w:pStyle w:val="TOC1"/>
            <w:numPr>
              <w:ilvl w:val="1"/>
              <w:numId w:val="2"/>
            </w:numPr>
            <w:tabs>
              <w:tab w:pos="2858" w:val="left" w:leader="none"/>
              <w:tab w:pos="9757" w:val="left" w:leader="dot"/>
            </w:tabs>
            <w:spacing w:line="240" w:lineRule="auto" w:before="88" w:after="0"/>
            <w:ind w:left="2858" w:right="0" w:hanging="445"/>
            <w:jc w:val="left"/>
            <w:rPr>
              <w:sz w:val="20"/>
            </w:rPr>
          </w:pPr>
          <w:hyperlink w:history="true" w:anchor="_TOC_250002">
            <w:r>
              <w:rPr/>
              <w:t>Litigios laborales, la</w:t>
            </w:r>
            <w:r>
              <w:rPr>
                <w:spacing w:val="-16"/>
              </w:rPr>
              <w:t> </w:t>
            </w:r>
            <w:r>
              <w:rPr/>
              <w:t>conflictividad</w:t>
            </w:r>
            <w:r>
              <w:rPr>
                <w:spacing w:val="-4"/>
              </w:rPr>
              <w:t> </w:t>
            </w:r>
            <w:r>
              <w:rPr/>
              <w:t>laboral.</w:t>
              <w:tab/>
            </w:r>
            <w:r>
              <w:rPr>
                <w:sz w:val="20"/>
              </w:rPr>
              <w:t>57</w:t>
            </w:r>
          </w:hyperlink>
        </w:p>
        <w:p>
          <w:pPr>
            <w:pStyle w:val="TOC1"/>
            <w:numPr>
              <w:ilvl w:val="1"/>
              <w:numId w:val="2"/>
            </w:numPr>
            <w:tabs>
              <w:tab w:pos="2858" w:val="left" w:leader="none"/>
              <w:tab w:pos="9757" w:val="left" w:leader="dot"/>
            </w:tabs>
            <w:spacing w:line="240" w:lineRule="auto" w:before="91" w:after="0"/>
            <w:ind w:left="2858" w:right="0" w:hanging="445"/>
            <w:jc w:val="left"/>
            <w:rPr>
              <w:sz w:val="20"/>
            </w:rPr>
          </w:pPr>
          <w:hyperlink w:history="true" w:anchor="_TOC_250001">
            <w:r>
              <w:rPr/>
              <w:t>El</w:t>
            </w:r>
            <w:r>
              <w:rPr>
                <w:spacing w:val="-4"/>
              </w:rPr>
              <w:t> </w:t>
            </w:r>
            <w:r>
              <w:rPr/>
              <w:t>personal</w:t>
            </w:r>
            <w:r>
              <w:rPr>
                <w:spacing w:val="-6"/>
              </w:rPr>
              <w:t> </w:t>
            </w:r>
            <w:r>
              <w:rPr/>
              <w:t>asignado</w:t>
            </w:r>
            <w:r>
              <w:rPr>
                <w:spacing w:val="-6"/>
              </w:rPr>
              <w:t> </w:t>
            </w:r>
            <w:r>
              <w:rPr/>
              <w:t>por</w:t>
            </w:r>
            <w:r>
              <w:rPr>
                <w:spacing w:val="-5"/>
              </w:rPr>
              <w:t> </w:t>
            </w:r>
            <w:r>
              <w:rPr/>
              <w:t>las</w:t>
            </w:r>
            <w:r>
              <w:rPr>
                <w:spacing w:val="-1"/>
              </w:rPr>
              <w:t> </w:t>
            </w:r>
            <w:r>
              <w:rPr/>
              <w:t>diferentes</w:t>
            </w:r>
            <w:r>
              <w:rPr>
                <w:spacing w:val="-3"/>
              </w:rPr>
              <w:t> </w:t>
            </w:r>
            <w:r>
              <w:rPr/>
              <w:t>sociedades</w:t>
            </w:r>
            <w:r>
              <w:rPr>
                <w:spacing w:val="-6"/>
              </w:rPr>
              <w:t> </w:t>
            </w:r>
            <w:r>
              <w:rPr/>
              <w:t>a</w:t>
            </w:r>
            <w:r>
              <w:rPr>
                <w:spacing w:val="-4"/>
              </w:rPr>
              <w:t> </w:t>
            </w:r>
            <w:r>
              <w:rPr/>
              <w:t>los</w:t>
            </w:r>
            <w:r>
              <w:rPr>
                <w:spacing w:val="-4"/>
              </w:rPr>
              <w:t> </w:t>
            </w:r>
            <w:r>
              <w:rPr/>
              <w:t>encargos</w:t>
            </w:r>
            <w:r>
              <w:rPr>
                <w:spacing w:val="-7"/>
              </w:rPr>
              <w:t> </w:t>
            </w:r>
            <w:r>
              <w:rPr/>
              <w:t>de</w:t>
            </w:r>
            <w:r>
              <w:rPr>
                <w:spacing w:val="-6"/>
              </w:rPr>
              <w:t> </w:t>
            </w:r>
            <w:r>
              <w:rPr/>
              <w:t>gestión</w:t>
              <w:tab/>
            </w:r>
            <w:r>
              <w:rPr>
                <w:sz w:val="20"/>
              </w:rPr>
              <w:t>62</w:t>
            </w:r>
          </w:hyperlink>
        </w:p>
        <w:p>
          <w:pPr>
            <w:pStyle w:val="TOC1"/>
            <w:numPr>
              <w:ilvl w:val="1"/>
              <w:numId w:val="2"/>
            </w:numPr>
            <w:tabs>
              <w:tab w:pos="2858" w:val="left" w:leader="none"/>
              <w:tab w:pos="9757" w:val="left" w:leader="dot"/>
            </w:tabs>
            <w:spacing w:line="240" w:lineRule="auto" w:before="90" w:after="0"/>
            <w:ind w:left="2858" w:right="0" w:hanging="445"/>
            <w:jc w:val="left"/>
            <w:rPr>
              <w:sz w:val="20"/>
            </w:rPr>
          </w:pPr>
          <w:hyperlink w:history="true" w:anchor="_TOC_250000">
            <w:r>
              <w:rPr/>
              <w:t>Cumplimiento</w:t>
            </w:r>
            <w:r>
              <w:rPr>
                <w:spacing w:val="-7"/>
              </w:rPr>
              <w:t> </w:t>
            </w:r>
            <w:r>
              <w:rPr/>
              <w:t>de</w:t>
            </w:r>
            <w:r>
              <w:rPr>
                <w:spacing w:val="-3"/>
              </w:rPr>
              <w:t> </w:t>
            </w:r>
            <w:r>
              <w:rPr/>
              <w:t>diferente</w:t>
            </w:r>
            <w:r>
              <w:rPr>
                <w:spacing w:val="-3"/>
              </w:rPr>
              <w:t> </w:t>
            </w:r>
            <w:r>
              <w:rPr/>
              <w:t>articulado</w:t>
            </w:r>
            <w:r>
              <w:rPr>
                <w:spacing w:val="-6"/>
              </w:rPr>
              <w:t> </w:t>
            </w:r>
            <w:r>
              <w:rPr/>
              <w:t>de</w:t>
            </w:r>
            <w:r>
              <w:rPr>
                <w:spacing w:val="-4"/>
              </w:rPr>
              <w:t> </w:t>
            </w:r>
            <w:r>
              <w:rPr/>
              <w:t>la</w:t>
            </w:r>
            <w:r>
              <w:rPr>
                <w:spacing w:val="-4"/>
              </w:rPr>
              <w:t> </w:t>
            </w:r>
            <w:r>
              <w:rPr/>
              <w:t>LPGCAC</w:t>
            </w:r>
            <w:r>
              <w:rPr>
                <w:spacing w:val="-6"/>
              </w:rPr>
              <w:t> </w:t>
            </w:r>
            <w:r>
              <w:rPr/>
              <w:t>para</w:t>
            </w:r>
            <w:r>
              <w:rPr>
                <w:spacing w:val="-6"/>
              </w:rPr>
              <w:t> </w:t>
            </w:r>
            <w:r>
              <w:rPr/>
              <w:t>el</w:t>
            </w:r>
            <w:r>
              <w:rPr>
                <w:spacing w:val="-3"/>
              </w:rPr>
              <w:t> </w:t>
            </w:r>
            <w:r>
              <w:rPr/>
              <w:t>ejercicio</w:t>
            </w:r>
            <w:r>
              <w:rPr>
                <w:spacing w:val="-4"/>
              </w:rPr>
              <w:t> </w:t>
            </w:r>
            <w:r>
              <w:rPr/>
              <w:t>2019</w:t>
              <w:tab/>
            </w:r>
            <w:r>
              <w:rPr>
                <w:sz w:val="20"/>
              </w:rPr>
              <w:t>64</w:t>
            </w:r>
          </w:hyperlink>
        </w:p>
        <w:p>
          <w:pPr>
            <w:pStyle w:val="TOC3"/>
            <w:numPr>
              <w:ilvl w:val="2"/>
              <w:numId w:val="2"/>
            </w:numPr>
            <w:tabs>
              <w:tab w:pos="3246" w:val="left" w:leader="none"/>
              <w:tab w:pos="9757" w:val="left" w:leader="dot"/>
            </w:tabs>
            <w:spacing w:line="256" w:lineRule="auto" w:before="90" w:after="0"/>
            <w:ind w:left="3245" w:right="1177" w:hanging="644"/>
            <w:jc w:val="both"/>
            <w:rPr>
              <w:sz w:val="20"/>
            </w:rPr>
          </w:pPr>
          <w:r>
            <w:rPr/>
            <w:t>Relación de empleados públicos que desempeñen un alto cargo en la entidad, y estén acogidos a lo previsto en la Disposición Adicional Décima Segunda.</w:t>
            <w:tab/>
          </w:r>
          <w:r>
            <w:rPr>
              <w:spacing w:val="-6"/>
              <w:sz w:val="20"/>
            </w:rPr>
            <w:t>64</w:t>
          </w:r>
        </w:p>
      </w:sdtContent>
    </w:sdt>
    <w:p>
      <w:pPr>
        <w:spacing w:after="0" w:line="256" w:lineRule="auto"/>
        <w:jc w:val="both"/>
        <w:rPr>
          <w:sz w:val="20"/>
        </w:rPr>
        <w:sectPr>
          <w:headerReference w:type="default" r:id="rId15"/>
          <w:footerReference w:type="default" r:id="rId16"/>
          <w:pgSz w:w="11910" w:h="16840"/>
          <w:pgMar w:header="687" w:footer="3539" w:top="1660" w:bottom="3720" w:left="380" w:right="380"/>
          <w:pgNumType w:start="2"/>
        </w:sectPr>
      </w:pPr>
    </w:p>
    <w:p>
      <w:pPr>
        <w:pStyle w:val="BodyText"/>
        <w:rPr>
          <w:sz w:val="20"/>
        </w:rPr>
      </w:pPr>
    </w:p>
    <w:p>
      <w:pPr>
        <w:pStyle w:val="ListParagraph"/>
        <w:numPr>
          <w:ilvl w:val="2"/>
          <w:numId w:val="2"/>
        </w:numPr>
        <w:tabs>
          <w:tab w:pos="3246" w:val="left" w:leader="none"/>
          <w:tab w:pos="9757" w:val="left" w:leader="dot"/>
        </w:tabs>
        <w:spacing w:line="256" w:lineRule="auto" w:before="187" w:after="0"/>
        <w:ind w:left="3245" w:right="1177" w:hanging="644"/>
        <w:jc w:val="both"/>
        <w:rPr>
          <w:sz w:val="20"/>
        </w:rPr>
      </w:pPr>
      <w:r>
        <w:rPr>
          <w:sz w:val="22"/>
        </w:rPr>
        <w:t>Situación</w:t>
      </w:r>
      <w:r>
        <w:rPr>
          <w:spacing w:val="-6"/>
          <w:sz w:val="22"/>
        </w:rPr>
        <w:t> </w:t>
      </w:r>
      <w:r>
        <w:rPr>
          <w:sz w:val="22"/>
        </w:rPr>
        <w:t>actual</w:t>
      </w:r>
      <w:r>
        <w:rPr>
          <w:spacing w:val="-8"/>
          <w:sz w:val="22"/>
        </w:rPr>
        <w:t> </w:t>
      </w:r>
      <w:r>
        <w:rPr>
          <w:sz w:val="22"/>
        </w:rPr>
        <w:t>del</w:t>
      </w:r>
      <w:r>
        <w:rPr>
          <w:spacing w:val="-9"/>
          <w:sz w:val="22"/>
        </w:rPr>
        <w:t> </w:t>
      </w:r>
      <w:r>
        <w:rPr>
          <w:sz w:val="22"/>
        </w:rPr>
        <w:t>proceso</w:t>
      </w:r>
      <w:r>
        <w:rPr>
          <w:spacing w:val="-8"/>
          <w:sz w:val="22"/>
        </w:rPr>
        <w:t> </w:t>
      </w:r>
      <w:r>
        <w:rPr>
          <w:sz w:val="22"/>
        </w:rPr>
        <w:t>de</w:t>
      </w:r>
      <w:r>
        <w:rPr>
          <w:spacing w:val="-8"/>
          <w:sz w:val="22"/>
        </w:rPr>
        <w:t> </w:t>
      </w:r>
      <w:r>
        <w:rPr>
          <w:sz w:val="22"/>
        </w:rPr>
        <w:t>negociación</w:t>
      </w:r>
      <w:r>
        <w:rPr>
          <w:spacing w:val="-8"/>
          <w:sz w:val="22"/>
        </w:rPr>
        <w:t> </w:t>
      </w:r>
      <w:r>
        <w:rPr>
          <w:sz w:val="22"/>
        </w:rPr>
        <w:t>que,</w:t>
      </w:r>
      <w:r>
        <w:rPr>
          <w:spacing w:val="-8"/>
          <w:sz w:val="22"/>
        </w:rPr>
        <w:t> </w:t>
      </w:r>
      <w:r>
        <w:rPr>
          <w:sz w:val="22"/>
        </w:rPr>
        <w:t>en</w:t>
      </w:r>
      <w:r>
        <w:rPr>
          <w:spacing w:val="-6"/>
          <w:sz w:val="22"/>
        </w:rPr>
        <w:t> </w:t>
      </w:r>
      <w:r>
        <w:rPr>
          <w:sz w:val="22"/>
        </w:rPr>
        <w:t>su</w:t>
      </w:r>
      <w:r>
        <w:rPr>
          <w:spacing w:val="-5"/>
          <w:sz w:val="22"/>
        </w:rPr>
        <w:t> </w:t>
      </w:r>
      <w:r>
        <w:rPr>
          <w:sz w:val="22"/>
        </w:rPr>
        <w:t>caso,</w:t>
      </w:r>
      <w:r>
        <w:rPr>
          <w:spacing w:val="-9"/>
          <w:sz w:val="22"/>
        </w:rPr>
        <w:t> </w:t>
      </w:r>
      <w:r>
        <w:rPr>
          <w:sz w:val="22"/>
        </w:rPr>
        <w:t>se</w:t>
      </w:r>
      <w:r>
        <w:rPr>
          <w:spacing w:val="-8"/>
          <w:sz w:val="22"/>
        </w:rPr>
        <w:t> </w:t>
      </w:r>
      <w:r>
        <w:rPr>
          <w:sz w:val="22"/>
        </w:rPr>
        <w:t>haya</w:t>
      </w:r>
      <w:r>
        <w:rPr>
          <w:spacing w:val="-8"/>
          <w:sz w:val="22"/>
        </w:rPr>
        <w:t> </w:t>
      </w:r>
      <w:r>
        <w:rPr>
          <w:sz w:val="22"/>
        </w:rPr>
        <w:t>abierto con los representantes del personal, en virtud de lo previsto en la Disposición Adicional Sexagésima Quinta de la LPGCAC para el ejercicio 2019.</w:t>
        <w:tab/>
      </w:r>
      <w:r>
        <w:rPr>
          <w:spacing w:val="-6"/>
          <w:sz w:val="20"/>
        </w:rPr>
        <w:t>64</w:t>
      </w:r>
    </w:p>
    <w:p>
      <w:pPr>
        <w:pStyle w:val="ListParagraph"/>
        <w:numPr>
          <w:ilvl w:val="2"/>
          <w:numId w:val="2"/>
        </w:numPr>
        <w:tabs>
          <w:tab w:pos="3246" w:val="left" w:leader="none"/>
        </w:tabs>
        <w:spacing w:line="256" w:lineRule="auto" w:before="96" w:after="0"/>
        <w:ind w:left="3245" w:right="1175" w:hanging="644"/>
        <w:jc w:val="both"/>
        <w:rPr>
          <w:sz w:val="22"/>
        </w:rPr>
      </w:pPr>
      <w:r>
        <w:rPr>
          <w:sz w:val="22"/>
        </w:rPr>
        <w:t>Cumplimiento del artículo 42.7 de la Ley 19/2019, de 30 de diciembre, de Presupuestos</w:t>
      </w:r>
      <w:r>
        <w:rPr>
          <w:spacing w:val="-10"/>
          <w:sz w:val="22"/>
        </w:rPr>
        <w:t> </w:t>
      </w:r>
      <w:r>
        <w:rPr>
          <w:sz w:val="22"/>
        </w:rPr>
        <w:t>Generales</w:t>
      </w:r>
      <w:r>
        <w:rPr>
          <w:spacing w:val="-12"/>
          <w:sz w:val="22"/>
        </w:rPr>
        <w:t> </w:t>
      </w:r>
      <w:r>
        <w:rPr>
          <w:sz w:val="22"/>
        </w:rPr>
        <w:t>de</w:t>
      </w:r>
      <w:r>
        <w:rPr>
          <w:spacing w:val="-10"/>
          <w:sz w:val="22"/>
        </w:rPr>
        <w:t> </w:t>
      </w:r>
      <w:r>
        <w:rPr>
          <w:sz w:val="22"/>
        </w:rPr>
        <w:t>la</w:t>
      </w:r>
      <w:r>
        <w:rPr>
          <w:spacing w:val="-12"/>
          <w:sz w:val="22"/>
        </w:rPr>
        <w:t> </w:t>
      </w:r>
      <w:r>
        <w:rPr>
          <w:sz w:val="22"/>
        </w:rPr>
        <w:t>Comunidad</w:t>
      </w:r>
      <w:r>
        <w:rPr>
          <w:spacing w:val="-11"/>
          <w:sz w:val="22"/>
        </w:rPr>
        <w:t> </w:t>
      </w:r>
      <w:r>
        <w:rPr>
          <w:sz w:val="22"/>
        </w:rPr>
        <w:t>Autónoma</w:t>
      </w:r>
      <w:r>
        <w:rPr>
          <w:spacing w:val="-10"/>
          <w:sz w:val="22"/>
        </w:rPr>
        <w:t> </w:t>
      </w:r>
      <w:r>
        <w:rPr>
          <w:sz w:val="22"/>
        </w:rPr>
        <w:t>de</w:t>
      </w:r>
      <w:r>
        <w:rPr>
          <w:spacing w:val="-12"/>
          <w:sz w:val="22"/>
        </w:rPr>
        <w:t> </w:t>
      </w:r>
      <w:r>
        <w:rPr>
          <w:sz w:val="22"/>
        </w:rPr>
        <w:t>Canarias</w:t>
      </w:r>
      <w:r>
        <w:rPr>
          <w:spacing w:val="-10"/>
          <w:sz w:val="22"/>
        </w:rPr>
        <w:t> </w:t>
      </w:r>
      <w:r>
        <w:rPr>
          <w:sz w:val="22"/>
        </w:rPr>
        <w:t>para</w:t>
      </w:r>
      <w:r>
        <w:rPr>
          <w:spacing w:val="-12"/>
          <w:sz w:val="22"/>
        </w:rPr>
        <w:t> </w:t>
      </w:r>
      <w:r>
        <w:rPr>
          <w:sz w:val="22"/>
        </w:rPr>
        <w:t>2020.</w:t>
      </w:r>
    </w:p>
    <w:p>
      <w:pPr>
        <w:spacing w:before="3"/>
        <w:ind w:left="3265" w:right="0" w:firstLine="0"/>
        <w:jc w:val="both"/>
        <w:rPr>
          <w:sz w:val="20"/>
        </w:rPr>
      </w:pPr>
      <w:r>
        <w:rPr>
          <w:sz w:val="20"/>
        </w:rPr>
        <w:t>................................................................................................................................ 65</w:t>
      </w:r>
    </w:p>
    <w:p>
      <w:pPr>
        <w:pStyle w:val="ListParagraph"/>
        <w:numPr>
          <w:ilvl w:val="2"/>
          <w:numId w:val="2"/>
        </w:numPr>
        <w:tabs>
          <w:tab w:pos="3246" w:val="left" w:leader="none"/>
          <w:tab w:pos="9757" w:val="left" w:leader="dot"/>
        </w:tabs>
        <w:spacing w:line="259" w:lineRule="auto" w:before="109" w:after="0"/>
        <w:ind w:left="3245" w:right="1181" w:hanging="644"/>
        <w:jc w:val="both"/>
        <w:rPr>
          <w:sz w:val="20"/>
        </w:rPr>
      </w:pPr>
      <w:r>
        <w:rPr>
          <w:sz w:val="22"/>
        </w:rPr>
        <w:t>La concesión de ayudas sociales por las entidades, en consonancia con lo recogido en el art. 44.8 de la LPGCAC</w:t>
      </w:r>
      <w:r>
        <w:rPr>
          <w:spacing w:val="-30"/>
          <w:sz w:val="22"/>
        </w:rPr>
        <w:t> </w:t>
      </w:r>
      <w:r>
        <w:rPr>
          <w:sz w:val="22"/>
        </w:rPr>
        <w:t>para</w:t>
      </w:r>
      <w:r>
        <w:rPr>
          <w:spacing w:val="-4"/>
          <w:sz w:val="22"/>
        </w:rPr>
        <w:t> </w:t>
      </w:r>
      <w:r>
        <w:rPr>
          <w:sz w:val="22"/>
        </w:rPr>
        <w:t>2019.</w:t>
        <w:tab/>
      </w:r>
      <w:r>
        <w:rPr>
          <w:spacing w:val="-8"/>
          <w:sz w:val="20"/>
        </w:rPr>
        <w:t>65</w:t>
      </w:r>
    </w:p>
    <w:p>
      <w:pPr>
        <w:pStyle w:val="ListParagraph"/>
        <w:numPr>
          <w:ilvl w:val="2"/>
          <w:numId w:val="2"/>
        </w:numPr>
        <w:tabs>
          <w:tab w:pos="3246" w:val="left" w:leader="none"/>
          <w:tab w:pos="9757" w:val="left" w:leader="dot"/>
        </w:tabs>
        <w:spacing w:line="256" w:lineRule="auto" w:before="90" w:after="0"/>
        <w:ind w:left="3245" w:right="1178" w:hanging="644"/>
        <w:jc w:val="both"/>
        <w:rPr>
          <w:sz w:val="20"/>
        </w:rPr>
      </w:pPr>
      <w:r>
        <w:rPr>
          <w:sz w:val="22"/>
        </w:rPr>
        <w:t>Comunicación de los altos cargos de las declaraciones de actividades y de bienes y</w:t>
      </w:r>
      <w:r>
        <w:rPr>
          <w:spacing w:val="-11"/>
          <w:sz w:val="22"/>
        </w:rPr>
        <w:t> </w:t>
      </w:r>
      <w:r>
        <w:rPr>
          <w:sz w:val="22"/>
        </w:rPr>
        <w:t>derechos</w:t>
      </w:r>
      <w:r>
        <w:rPr>
          <w:spacing w:val="-5"/>
          <w:sz w:val="22"/>
        </w:rPr>
        <w:t> </w:t>
      </w:r>
      <w:r>
        <w:rPr>
          <w:sz w:val="22"/>
        </w:rPr>
        <w:t>patrimoniales.</w:t>
        <w:tab/>
      </w:r>
      <w:r>
        <w:rPr>
          <w:spacing w:val="-7"/>
          <w:sz w:val="20"/>
        </w:rPr>
        <w:t>66</w:t>
      </w:r>
    </w:p>
    <w:p>
      <w:pPr>
        <w:pStyle w:val="Heading1"/>
        <w:numPr>
          <w:ilvl w:val="0"/>
          <w:numId w:val="2"/>
        </w:numPr>
        <w:tabs>
          <w:tab w:pos="2612" w:val="left" w:leader="none"/>
          <w:tab w:pos="2613" w:val="left" w:leader="none"/>
          <w:tab w:pos="9748" w:val="left" w:leader="dot"/>
        </w:tabs>
        <w:spacing w:line="240" w:lineRule="auto" w:before="502" w:after="0"/>
        <w:ind w:left="2612" w:right="0" w:hanging="401"/>
        <w:jc w:val="left"/>
      </w:pPr>
      <w:r>
        <w:rPr/>
        <w:t>TRÁMITE</w:t>
      </w:r>
      <w:r>
        <w:rPr>
          <w:spacing w:val="-5"/>
        </w:rPr>
        <w:t> </w:t>
      </w:r>
      <w:r>
        <w:rPr/>
        <w:t>DE</w:t>
      </w:r>
      <w:r>
        <w:rPr>
          <w:spacing w:val="-6"/>
        </w:rPr>
        <w:t> </w:t>
      </w:r>
      <w:r>
        <w:rPr/>
        <w:t>ALEGACIONES</w:t>
        <w:tab/>
        <w:t>67</w:t>
      </w:r>
    </w:p>
    <w:p>
      <w:pPr>
        <w:pStyle w:val="Heading1"/>
        <w:numPr>
          <w:ilvl w:val="0"/>
          <w:numId w:val="2"/>
        </w:numPr>
        <w:tabs>
          <w:tab w:pos="2612" w:val="left" w:leader="none"/>
          <w:tab w:pos="2613" w:val="left" w:leader="none"/>
          <w:tab w:pos="9748" w:val="left" w:leader="dot"/>
        </w:tabs>
        <w:spacing w:line="240" w:lineRule="auto" w:before="500" w:after="0"/>
        <w:ind w:left="2612" w:right="0" w:hanging="401"/>
        <w:jc w:val="left"/>
      </w:pPr>
      <w:r>
        <w:rPr/>
        <w:t>CONCLUSIONES</w:t>
      </w:r>
      <w:r>
        <w:rPr>
          <w:spacing w:val="-7"/>
        </w:rPr>
        <w:t> </w:t>
      </w:r>
      <w:r>
        <w:rPr/>
        <w:t>Y</w:t>
      </w:r>
      <w:r>
        <w:rPr>
          <w:spacing w:val="-5"/>
        </w:rPr>
        <w:t> </w:t>
      </w:r>
      <w:r>
        <w:rPr/>
        <w:t>RECOMENDACIONES</w:t>
        <w:tab/>
        <w:t>68</w:t>
      </w:r>
    </w:p>
    <w:p>
      <w:pPr>
        <w:pStyle w:val="ListParagraph"/>
        <w:numPr>
          <w:ilvl w:val="1"/>
          <w:numId w:val="2"/>
        </w:numPr>
        <w:tabs>
          <w:tab w:pos="2858" w:val="left" w:leader="none"/>
          <w:tab w:pos="9757" w:val="left" w:leader="dot"/>
        </w:tabs>
        <w:spacing w:line="240" w:lineRule="auto" w:before="91" w:after="0"/>
        <w:ind w:left="2858" w:right="0" w:hanging="445"/>
        <w:jc w:val="left"/>
        <w:rPr>
          <w:sz w:val="20"/>
        </w:rPr>
      </w:pPr>
      <w:r>
        <w:rPr>
          <w:sz w:val="22"/>
        </w:rPr>
        <w:t>Opinión</w:t>
        <w:tab/>
      </w:r>
      <w:r>
        <w:rPr>
          <w:sz w:val="20"/>
        </w:rPr>
        <w:t>68</w:t>
      </w:r>
    </w:p>
    <w:p>
      <w:pPr>
        <w:pStyle w:val="ListParagraph"/>
        <w:numPr>
          <w:ilvl w:val="1"/>
          <w:numId w:val="2"/>
        </w:numPr>
        <w:tabs>
          <w:tab w:pos="2797" w:val="left" w:leader="none"/>
          <w:tab w:pos="9757" w:val="left" w:leader="dot"/>
        </w:tabs>
        <w:spacing w:line="240" w:lineRule="auto" w:before="90" w:after="0"/>
        <w:ind w:left="2796" w:right="0" w:hanging="384"/>
        <w:jc w:val="left"/>
        <w:rPr>
          <w:sz w:val="20"/>
        </w:rPr>
      </w:pPr>
      <w:r>
        <w:rPr>
          <w:sz w:val="22"/>
        </w:rPr>
        <w:t>Conclusiones.</w:t>
        <w:tab/>
      </w:r>
      <w:r>
        <w:rPr>
          <w:sz w:val="20"/>
        </w:rPr>
        <w:t>68</w:t>
      </w:r>
    </w:p>
    <w:p>
      <w:pPr>
        <w:pStyle w:val="ListParagraph"/>
        <w:numPr>
          <w:ilvl w:val="1"/>
          <w:numId w:val="2"/>
        </w:numPr>
        <w:tabs>
          <w:tab w:pos="2858" w:val="left" w:leader="none"/>
          <w:tab w:pos="9757" w:val="left" w:leader="dot"/>
        </w:tabs>
        <w:spacing w:line="240" w:lineRule="auto" w:before="91" w:after="0"/>
        <w:ind w:left="2858" w:right="0" w:hanging="445"/>
        <w:jc w:val="left"/>
        <w:rPr>
          <w:sz w:val="20"/>
        </w:rPr>
      </w:pPr>
      <w:r>
        <w:rPr>
          <w:sz w:val="22"/>
        </w:rPr>
        <w:t>Recomendaciones.</w:t>
        <w:tab/>
      </w:r>
      <w:r>
        <w:rPr>
          <w:sz w:val="20"/>
        </w:rPr>
        <w:t>72</w:t>
      </w:r>
    </w:p>
    <w:p>
      <w:pPr>
        <w:pStyle w:val="Heading1"/>
        <w:tabs>
          <w:tab w:pos="9748" w:val="left" w:leader="dot"/>
        </w:tabs>
        <w:spacing w:before="500"/>
      </w:pPr>
      <w:r>
        <w:rPr/>
        <w:t>ANEXOS</w:t>
        <w:tab/>
        <w:t>74</w:t>
      </w:r>
    </w:p>
    <w:p>
      <w:pPr>
        <w:pStyle w:val="BodyText"/>
        <w:tabs>
          <w:tab w:pos="9757" w:val="left" w:leader="dot"/>
        </w:tabs>
        <w:spacing w:before="87"/>
        <w:ind w:left="2413"/>
        <w:rPr>
          <w:sz w:val="20"/>
        </w:rPr>
      </w:pPr>
      <w:r>
        <w:rPr>
          <w:position w:val="1"/>
        </w:rPr>
        <w:t>ANEXO</w:t>
      </w:r>
      <w:r>
        <w:rPr>
          <w:spacing w:val="-5"/>
          <w:position w:val="1"/>
        </w:rPr>
        <w:t> </w:t>
      </w:r>
      <w:r>
        <w:rPr>
          <w:position w:val="1"/>
        </w:rPr>
        <w:t>I.</w:t>
      </w:r>
      <w:r>
        <w:rPr>
          <w:spacing w:val="-4"/>
          <w:position w:val="1"/>
        </w:rPr>
        <w:t> </w:t>
      </w:r>
      <w:r>
        <w:rPr/>
        <w:t>Descripción</w:t>
      </w:r>
      <w:r>
        <w:rPr>
          <w:spacing w:val="-4"/>
        </w:rPr>
        <w:t> </w:t>
      </w:r>
      <w:r>
        <w:rPr/>
        <w:t>del</w:t>
      </w:r>
      <w:r>
        <w:rPr>
          <w:spacing w:val="-5"/>
        </w:rPr>
        <w:t> </w:t>
      </w:r>
      <w:r>
        <w:rPr/>
        <w:t>sector</w:t>
      </w:r>
      <w:r>
        <w:rPr>
          <w:spacing w:val="-6"/>
        </w:rPr>
        <w:t> </w:t>
      </w:r>
      <w:r>
        <w:rPr/>
        <w:t>público</w:t>
      </w:r>
      <w:r>
        <w:rPr>
          <w:spacing w:val="-5"/>
        </w:rPr>
        <w:t> </w:t>
      </w:r>
      <w:r>
        <w:rPr/>
        <w:t>empresarial</w:t>
      </w:r>
      <w:r>
        <w:rPr>
          <w:spacing w:val="-4"/>
        </w:rPr>
        <w:t> </w:t>
      </w:r>
      <w:r>
        <w:rPr/>
        <w:t>a</w:t>
      </w:r>
      <w:r>
        <w:rPr>
          <w:spacing w:val="-3"/>
        </w:rPr>
        <w:t> </w:t>
      </w:r>
      <w:r>
        <w:rPr/>
        <w:t>31</w:t>
      </w:r>
      <w:r>
        <w:rPr>
          <w:spacing w:val="-5"/>
        </w:rPr>
        <w:t> </w:t>
      </w:r>
      <w:r>
        <w:rPr/>
        <w:t>de</w:t>
      </w:r>
      <w:r>
        <w:rPr>
          <w:spacing w:val="-4"/>
        </w:rPr>
        <w:t> </w:t>
      </w:r>
      <w:r>
        <w:rPr/>
        <w:t>diciembre</w:t>
      </w:r>
      <w:r>
        <w:rPr>
          <w:spacing w:val="-3"/>
        </w:rPr>
        <w:t> </w:t>
      </w:r>
      <w:r>
        <w:rPr/>
        <w:t>de</w:t>
      </w:r>
      <w:r>
        <w:rPr>
          <w:spacing w:val="-5"/>
        </w:rPr>
        <w:t> </w:t>
      </w:r>
      <w:r>
        <w:rPr/>
        <w:t>2019</w:t>
        <w:tab/>
      </w:r>
      <w:r>
        <w:rPr>
          <w:sz w:val="20"/>
        </w:rPr>
        <w:t>75</w:t>
      </w:r>
    </w:p>
    <w:p>
      <w:pPr>
        <w:pStyle w:val="BodyText"/>
        <w:tabs>
          <w:tab w:pos="9757" w:val="left" w:leader="dot"/>
        </w:tabs>
        <w:spacing w:before="90"/>
        <w:ind w:left="2413"/>
        <w:rPr>
          <w:sz w:val="20"/>
        </w:rPr>
      </w:pPr>
      <w:r>
        <w:rPr/>
        <w:t>ANEXO II. Contestación a</w:t>
      </w:r>
      <w:r>
        <w:rPr>
          <w:spacing w:val="-18"/>
        </w:rPr>
        <w:t> </w:t>
      </w:r>
      <w:r>
        <w:rPr/>
        <w:t>las</w:t>
      </w:r>
      <w:r>
        <w:rPr>
          <w:spacing w:val="-4"/>
        </w:rPr>
        <w:t> </w:t>
      </w:r>
      <w:r>
        <w:rPr/>
        <w:t>alegaciones.</w:t>
        <w:tab/>
      </w:r>
      <w:r>
        <w:rPr>
          <w:sz w:val="20"/>
        </w:rPr>
        <w:t>79</w:t>
      </w:r>
    </w:p>
    <w:p>
      <w:pPr>
        <w:spacing w:after="0"/>
        <w:rPr>
          <w:sz w:val="20"/>
        </w:rPr>
        <w:sectPr>
          <w:headerReference w:type="default" r:id="rId17"/>
          <w:footerReference w:type="default" r:id="rId18"/>
          <w:pgSz w:w="11910" w:h="16840"/>
          <w:pgMar w:header="687" w:footer="3520" w:top="1660" w:bottom="3720" w:left="380" w:right="380"/>
          <w:pgNumType w:start="3"/>
        </w:sectPr>
      </w:pPr>
    </w:p>
    <w:p>
      <w:pPr>
        <w:pStyle w:val="BodyText"/>
      </w:pPr>
    </w:p>
    <w:p>
      <w:pPr>
        <w:pStyle w:val="Heading1"/>
        <w:spacing w:before="163"/>
      </w:pPr>
      <w:r>
        <w:rPr/>
        <w:t>ABREVIATURAS, SIGLAS Y ACRÓNIMOS</w:t>
      </w:r>
    </w:p>
    <w:p>
      <w:pPr>
        <w:pStyle w:val="BodyText"/>
        <w:tabs>
          <w:tab w:pos="4174" w:val="left" w:leader="none"/>
        </w:tabs>
        <w:spacing w:before="108"/>
        <w:ind w:left="2275"/>
      </w:pPr>
      <w:r>
        <w:rPr>
          <w:color w:val="212121"/>
        </w:rPr>
        <w:t>ATC</w:t>
        <w:tab/>
      </w:r>
      <w:r>
        <w:rPr/>
        <w:t>Agencia Tributaria</w:t>
      </w:r>
      <w:r>
        <w:rPr>
          <w:spacing w:val="-22"/>
        </w:rPr>
        <w:t> </w:t>
      </w:r>
      <w:r>
        <w:rPr/>
        <w:t>Canaria</w:t>
      </w:r>
    </w:p>
    <w:p>
      <w:pPr>
        <w:pStyle w:val="BodyText"/>
        <w:tabs>
          <w:tab w:pos="4174" w:val="left" w:leader="none"/>
        </w:tabs>
        <w:spacing w:before="26"/>
        <w:ind w:left="2275"/>
      </w:pPr>
      <w:r>
        <w:rPr>
          <w:color w:val="212121"/>
        </w:rPr>
        <w:t>BOC</w:t>
        <w:tab/>
      </w:r>
      <w:r>
        <w:rPr/>
        <w:t>Boletín Oficial de</w:t>
      </w:r>
      <w:r>
        <w:rPr>
          <w:spacing w:val="-22"/>
        </w:rPr>
        <w:t> </w:t>
      </w:r>
      <w:r>
        <w:rPr/>
        <w:t>Canarias</w:t>
      </w:r>
    </w:p>
    <w:p>
      <w:pPr>
        <w:pStyle w:val="BodyText"/>
        <w:tabs>
          <w:tab w:pos="4174" w:val="left" w:leader="none"/>
        </w:tabs>
        <w:spacing w:before="30"/>
        <w:ind w:left="2275"/>
      </w:pPr>
      <w:r>
        <w:rPr>
          <w:color w:val="212121"/>
        </w:rPr>
        <w:t>CA</w:t>
        <w:tab/>
      </w:r>
      <w:r>
        <w:rPr/>
        <w:t>Comunidad</w:t>
      </w:r>
      <w:r>
        <w:rPr>
          <w:spacing w:val="-2"/>
        </w:rPr>
        <w:t> </w:t>
      </w:r>
      <w:r>
        <w:rPr/>
        <w:t>Autónoma</w:t>
      </w:r>
    </w:p>
    <w:p>
      <w:pPr>
        <w:tabs>
          <w:tab w:pos="4174" w:val="left" w:leader="none"/>
        </w:tabs>
        <w:spacing w:before="26"/>
        <w:ind w:left="2275" w:right="0" w:firstLine="0"/>
        <w:jc w:val="left"/>
        <w:rPr>
          <w:sz w:val="20"/>
        </w:rPr>
      </w:pPr>
      <w:r>
        <w:rPr>
          <w:color w:val="212121"/>
          <w:position w:val="2"/>
          <w:sz w:val="22"/>
        </w:rPr>
        <w:t>CAC</w:t>
        <w:tab/>
      </w:r>
      <w:r>
        <w:rPr>
          <w:sz w:val="20"/>
        </w:rPr>
        <w:t>Comunidad Autónoma de</w:t>
      </w:r>
      <w:r>
        <w:rPr>
          <w:spacing w:val="-6"/>
          <w:sz w:val="20"/>
        </w:rPr>
        <w:t> </w:t>
      </w:r>
      <w:r>
        <w:rPr>
          <w:sz w:val="20"/>
        </w:rPr>
        <w:t>Canarias</w:t>
      </w:r>
    </w:p>
    <w:p>
      <w:pPr>
        <w:pStyle w:val="BodyText"/>
        <w:tabs>
          <w:tab w:pos="4174" w:val="left" w:leader="none"/>
        </w:tabs>
        <w:spacing w:line="266" w:lineRule="auto" w:before="17"/>
        <w:ind w:left="2275" w:right="1896"/>
      </w:pPr>
      <w:r>
        <w:rPr>
          <w:color w:val="212121"/>
        </w:rPr>
        <w:t>CCB</w:t>
      </w:r>
      <w:r>
        <w:rPr>
          <w:color w:val="212121"/>
          <w:spacing w:val="-4"/>
        </w:rPr>
        <w:t> </w:t>
      </w:r>
      <w:r>
        <w:rPr>
          <w:color w:val="212121"/>
        </w:rPr>
        <w:t>Maspalomas</w:t>
        <w:tab/>
      </w:r>
      <w:r>
        <w:rPr/>
        <w:t>Canarias</w:t>
      </w:r>
      <w:r>
        <w:rPr>
          <w:spacing w:val="-6"/>
        </w:rPr>
        <w:t> </w:t>
      </w:r>
      <w:r>
        <w:rPr/>
        <w:t>Congress</w:t>
      </w:r>
      <w:r>
        <w:rPr>
          <w:spacing w:val="-6"/>
        </w:rPr>
        <w:t> </w:t>
      </w:r>
      <w:r>
        <w:rPr/>
        <w:t>Bureau</w:t>
      </w:r>
      <w:r>
        <w:rPr>
          <w:spacing w:val="-5"/>
        </w:rPr>
        <w:t> </w:t>
      </w:r>
      <w:r>
        <w:rPr/>
        <w:t>Maspalomas</w:t>
      </w:r>
      <w:r>
        <w:rPr>
          <w:spacing w:val="-8"/>
        </w:rPr>
        <w:t> </w:t>
      </w:r>
      <w:r>
        <w:rPr/>
        <w:t>Gran</w:t>
      </w:r>
      <w:r>
        <w:rPr>
          <w:spacing w:val="-7"/>
        </w:rPr>
        <w:t> </w:t>
      </w:r>
      <w:r>
        <w:rPr/>
        <w:t>Canaria,</w:t>
      </w:r>
      <w:r>
        <w:rPr>
          <w:spacing w:val="-6"/>
        </w:rPr>
        <w:t> </w:t>
      </w:r>
      <w:r>
        <w:rPr/>
        <w:t>SA. </w:t>
      </w:r>
      <w:r>
        <w:rPr>
          <w:color w:val="212121"/>
        </w:rPr>
        <w:t>CCB</w:t>
      </w:r>
      <w:r>
        <w:rPr>
          <w:color w:val="212121"/>
          <w:spacing w:val="-4"/>
        </w:rPr>
        <w:t> </w:t>
      </w:r>
      <w:r>
        <w:rPr>
          <w:color w:val="212121"/>
        </w:rPr>
        <w:t>Tenerife</w:t>
        <w:tab/>
      </w:r>
      <w:r>
        <w:rPr/>
        <w:t>Canarias Congress Bureau Tenerife Sur,</w:t>
      </w:r>
      <w:r>
        <w:rPr>
          <w:spacing w:val="-3"/>
        </w:rPr>
        <w:t> </w:t>
      </w:r>
      <w:r>
        <w:rPr/>
        <w:t>SA.</w:t>
      </w:r>
    </w:p>
    <w:p>
      <w:pPr>
        <w:pStyle w:val="BodyText"/>
        <w:tabs>
          <w:tab w:pos="4174" w:val="left" w:leader="none"/>
        </w:tabs>
        <w:spacing w:line="268" w:lineRule="exact"/>
        <w:ind w:left="2275"/>
      </w:pPr>
      <w:r>
        <w:rPr>
          <w:color w:val="212121"/>
        </w:rPr>
        <w:t>CCR</w:t>
        <w:tab/>
      </w:r>
      <w:r>
        <w:rPr/>
        <w:t>Canarias Cultura en Red,</w:t>
      </w:r>
      <w:r>
        <w:rPr>
          <w:spacing w:val="-8"/>
        </w:rPr>
        <w:t> </w:t>
      </w:r>
      <w:r>
        <w:rPr/>
        <w:t>SA.</w:t>
      </w:r>
    </w:p>
    <w:p>
      <w:pPr>
        <w:tabs>
          <w:tab w:pos="4174" w:val="left" w:leader="none"/>
        </w:tabs>
        <w:spacing w:before="28"/>
        <w:ind w:left="2275" w:right="0" w:firstLine="0"/>
        <w:jc w:val="left"/>
        <w:rPr>
          <w:sz w:val="20"/>
        </w:rPr>
      </w:pPr>
      <w:r>
        <w:rPr>
          <w:color w:val="212121"/>
          <w:position w:val="2"/>
          <w:sz w:val="22"/>
        </w:rPr>
        <w:t>DGFP</w:t>
        <w:tab/>
      </w:r>
      <w:r>
        <w:rPr>
          <w:sz w:val="20"/>
        </w:rPr>
        <w:t>Dirección General de la Función</w:t>
      </w:r>
      <w:r>
        <w:rPr>
          <w:spacing w:val="-1"/>
          <w:sz w:val="20"/>
        </w:rPr>
        <w:t> </w:t>
      </w:r>
      <w:r>
        <w:rPr>
          <w:sz w:val="20"/>
        </w:rPr>
        <w:t>Pública</w:t>
      </w:r>
    </w:p>
    <w:p>
      <w:pPr>
        <w:tabs>
          <w:tab w:pos="4174" w:val="left" w:leader="none"/>
        </w:tabs>
        <w:spacing w:line="252" w:lineRule="auto" w:before="12"/>
        <w:ind w:left="2275" w:right="2292" w:firstLine="0"/>
        <w:jc w:val="left"/>
        <w:rPr>
          <w:sz w:val="22"/>
        </w:rPr>
      </w:pPr>
      <w:r>
        <w:rPr>
          <w:color w:val="212121"/>
          <w:position w:val="2"/>
          <w:sz w:val="22"/>
        </w:rPr>
        <w:t>DGPP</w:t>
        <w:tab/>
      </w:r>
      <w:r>
        <w:rPr>
          <w:sz w:val="20"/>
        </w:rPr>
        <w:t>Dirección General de Planificación y Presupuestos </w:t>
      </w:r>
      <w:r>
        <w:rPr>
          <w:color w:val="212121"/>
          <w:position w:val="2"/>
          <w:sz w:val="22"/>
        </w:rPr>
        <w:t>ESSSCAN</w:t>
        <w:tab/>
      </w:r>
      <w:r>
        <w:rPr>
          <w:sz w:val="22"/>
        </w:rPr>
        <w:t>Escuela</w:t>
      </w:r>
      <w:r>
        <w:rPr>
          <w:spacing w:val="-7"/>
          <w:sz w:val="22"/>
        </w:rPr>
        <w:t> </w:t>
      </w:r>
      <w:r>
        <w:rPr>
          <w:sz w:val="22"/>
        </w:rPr>
        <w:t>de</w:t>
      </w:r>
      <w:r>
        <w:rPr>
          <w:spacing w:val="-5"/>
          <w:sz w:val="22"/>
        </w:rPr>
        <w:t> </w:t>
      </w:r>
      <w:r>
        <w:rPr>
          <w:sz w:val="22"/>
        </w:rPr>
        <w:t>Servicios</w:t>
      </w:r>
      <w:r>
        <w:rPr>
          <w:spacing w:val="-6"/>
          <w:sz w:val="22"/>
        </w:rPr>
        <w:t> </w:t>
      </w:r>
      <w:r>
        <w:rPr>
          <w:sz w:val="22"/>
        </w:rPr>
        <w:t>Sanitarios</w:t>
      </w:r>
      <w:r>
        <w:rPr>
          <w:spacing w:val="-6"/>
          <w:sz w:val="22"/>
        </w:rPr>
        <w:t> </w:t>
      </w:r>
      <w:r>
        <w:rPr>
          <w:sz w:val="22"/>
        </w:rPr>
        <w:t>y</w:t>
      </w:r>
      <w:r>
        <w:rPr>
          <w:spacing w:val="-7"/>
          <w:sz w:val="22"/>
        </w:rPr>
        <w:t> </w:t>
      </w:r>
      <w:r>
        <w:rPr>
          <w:sz w:val="22"/>
        </w:rPr>
        <w:t>Sociales</w:t>
      </w:r>
      <w:r>
        <w:rPr>
          <w:spacing w:val="-8"/>
          <w:sz w:val="22"/>
        </w:rPr>
        <w:t> </w:t>
      </w:r>
      <w:r>
        <w:rPr>
          <w:sz w:val="22"/>
        </w:rPr>
        <w:t>de</w:t>
      </w:r>
      <w:r>
        <w:rPr>
          <w:spacing w:val="-6"/>
          <w:sz w:val="22"/>
        </w:rPr>
        <w:t> </w:t>
      </w:r>
      <w:r>
        <w:rPr>
          <w:sz w:val="22"/>
        </w:rPr>
        <w:t>Canarias </w:t>
      </w:r>
      <w:r>
        <w:rPr>
          <w:color w:val="212121"/>
          <w:sz w:val="22"/>
        </w:rPr>
        <w:t>ETT</w:t>
        <w:tab/>
      </w:r>
      <w:r>
        <w:rPr>
          <w:sz w:val="22"/>
        </w:rPr>
        <w:t>Empresa de Trabajo</w:t>
      </w:r>
      <w:r>
        <w:rPr>
          <w:spacing w:val="-7"/>
          <w:sz w:val="22"/>
        </w:rPr>
        <w:t> </w:t>
      </w:r>
      <w:r>
        <w:rPr>
          <w:sz w:val="22"/>
        </w:rPr>
        <w:t>Temporal</w:t>
      </w:r>
    </w:p>
    <w:p>
      <w:pPr>
        <w:pStyle w:val="BodyText"/>
        <w:tabs>
          <w:tab w:pos="4174" w:val="left" w:leader="none"/>
        </w:tabs>
        <w:spacing w:line="266" w:lineRule="auto" w:before="15"/>
        <w:ind w:left="2275" w:right="1854"/>
      </w:pPr>
      <w:r>
        <w:rPr>
          <w:color w:val="212121"/>
        </w:rPr>
        <w:t>GESPLAN</w:t>
        <w:tab/>
      </w:r>
      <w:r>
        <w:rPr/>
        <w:t>Gestión</w:t>
      </w:r>
      <w:r>
        <w:rPr>
          <w:spacing w:val="-8"/>
        </w:rPr>
        <w:t> </w:t>
      </w:r>
      <w:r>
        <w:rPr/>
        <w:t>y</w:t>
      </w:r>
      <w:r>
        <w:rPr>
          <w:spacing w:val="-6"/>
        </w:rPr>
        <w:t> </w:t>
      </w:r>
      <w:r>
        <w:rPr/>
        <w:t>Planeamiento</w:t>
      </w:r>
      <w:r>
        <w:rPr>
          <w:spacing w:val="-9"/>
        </w:rPr>
        <w:t> </w:t>
      </w:r>
      <w:r>
        <w:rPr/>
        <w:t>Territorial</w:t>
      </w:r>
      <w:r>
        <w:rPr>
          <w:spacing w:val="-6"/>
        </w:rPr>
        <w:t> </w:t>
      </w:r>
      <w:r>
        <w:rPr/>
        <w:t>y</w:t>
      </w:r>
      <w:r>
        <w:rPr>
          <w:spacing w:val="-9"/>
        </w:rPr>
        <w:t> </w:t>
      </w:r>
      <w:r>
        <w:rPr/>
        <w:t>Medioambiental,</w:t>
      </w:r>
      <w:r>
        <w:rPr>
          <w:spacing w:val="-9"/>
        </w:rPr>
        <w:t> </w:t>
      </w:r>
      <w:r>
        <w:rPr/>
        <w:t>SA. </w:t>
      </w:r>
      <w:r>
        <w:rPr>
          <w:color w:val="212121"/>
        </w:rPr>
        <w:t>GESTUR Las Palmas </w:t>
      </w:r>
      <w:r>
        <w:rPr/>
        <w:t>Gestión Urbanística de Las Palmas, SA (en</w:t>
      </w:r>
      <w:r>
        <w:rPr>
          <w:spacing w:val="-17"/>
        </w:rPr>
        <w:t> </w:t>
      </w:r>
      <w:r>
        <w:rPr/>
        <w:t>liquidación).</w:t>
      </w:r>
    </w:p>
    <w:p>
      <w:pPr>
        <w:pStyle w:val="BodyText"/>
        <w:tabs>
          <w:tab w:pos="4174" w:val="left" w:leader="none"/>
        </w:tabs>
        <w:spacing w:line="266" w:lineRule="auto"/>
        <w:ind w:left="2275" w:right="2481"/>
      </w:pPr>
      <w:r>
        <w:rPr>
          <w:color w:val="212121"/>
        </w:rPr>
        <w:t>GESTUR</w:t>
      </w:r>
      <w:r>
        <w:rPr>
          <w:color w:val="212121"/>
          <w:spacing w:val="-4"/>
        </w:rPr>
        <w:t> </w:t>
      </w:r>
      <w:r>
        <w:rPr>
          <w:color w:val="212121"/>
        </w:rPr>
        <w:t>Tenerife</w:t>
        <w:tab/>
      </w:r>
      <w:r>
        <w:rPr/>
        <w:t>Gestión</w:t>
      </w:r>
      <w:r>
        <w:rPr>
          <w:spacing w:val="-6"/>
        </w:rPr>
        <w:t> </w:t>
      </w:r>
      <w:r>
        <w:rPr/>
        <w:t>Urbanística</w:t>
      </w:r>
      <w:r>
        <w:rPr>
          <w:spacing w:val="-6"/>
        </w:rPr>
        <w:t> </w:t>
      </w:r>
      <w:r>
        <w:rPr/>
        <w:t>de</w:t>
      </w:r>
      <w:r>
        <w:rPr>
          <w:spacing w:val="-4"/>
        </w:rPr>
        <w:t> </w:t>
      </w:r>
      <w:r>
        <w:rPr/>
        <w:t>Santa</w:t>
      </w:r>
      <w:r>
        <w:rPr>
          <w:spacing w:val="-7"/>
        </w:rPr>
        <w:t> </w:t>
      </w:r>
      <w:r>
        <w:rPr/>
        <w:t>Cruz</w:t>
      </w:r>
      <w:r>
        <w:rPr>
          <w:spacing w:val="-5"/>
        </w:rPr>
        <w:t> </w:t>
      </w:r>
      <w:r>
        <w:rPr/>
        <w:t>de</w:t>
      </w:r>
      <w:r>
        <w:rPr>
          <w:spacing w:val="-7"/>
        </w:rPr>
        <w:t> </w:t>
      </w:r>
      <w:r>
        <w:rPr/>
        <w:t>Tenerife,</w:t>
      </w:r>
      <w:r>
        <w:rPr>
          <w:spacing w:val="-4"/>
        </w:rPr>
        <w:t> </w:t>
      </w:r>
      <w:r>
        <w:rPr/>
        <w:t>SA. </w:t>
      </w:r>
      <w:r>
        <w:rPr>
          <w:color w:val="212121"/>
        </w:rPr>
        <w:t>GMR</w:t>
        <w:tab/>
      </w:r>
      <w:r>
        <w:rPr/>
        <w:t>Gestión del Medio Rural de Canarias,</w:t>
      </w:r>
      <w:r>
        <w:rPr>
          <w:spacing w:val="-14"/>
        </w:rPr>
        <w:t> </w:t>
      </w:r>
      <w:r>
        <w:rPr/>
        <w:t>SA.</w:t>
      </w:r>
    </w:p>
    <w:p>
      <w:pPr>
        <w:pStyle w:val="BodyText"/>
        <w:tabs>
          <w:tab w:pos="4174" w:val="left" w:leader="none"/>
        </w:tabs>
        <w:spacing w:line="268" w:lineRule="exact"/>
        <w:ind w:left="2275"/>
      </w:pPr>
      <w:r>
        <w:rPr>
          <w:color w:val="212121"/>
        </w:rPr>
        <w:t>GRAFCAN</w:t>
        <w:tab/>
      </w:r>
      <w:r>
        <w:rPr/>
        <w:t>Cartográfica de Canarias,</w:t>
      </w:r>
      <w:r>
        <w:rPr>
          <w:spacing w:val="-8"/>
        </w:rPr>
        <w:t> </w:t>
      </w:r>
      <w:r>
        <w:rPr/>
        <w:t>SA.</w:t>
      </w:r>
    </w:p>
    <w:p>
      <w:pPr>
        <w:pStyle w:val="BodyText"/>
        <w:tabs>
          <w:tab w:pos="4174" w:val="left" w:leader="none"/>
        </w:tabs>
        <w:spacing w:before="26"/>
        <w:ind w:left="2275"/>
      </w:pPr>
      <w:r>
        <w:rPr>
          <w:color w:val="212121"/>
        </w:rPr>
        <w:t>GRECASA</w:t>
        <w:tab/>
      </w:r>
      <w:r>
        <w:rPr/>
        <w:t>Gestión Recaudatoria de Canarias,</w:t>
      </w:r>
      <w:r>
        <w:rPr>
          <w:spacing w:val="-7"/>
        </w:rPr>
        <w:t> </w:t>
      </w:r>
      <w:r>
        <w:rPr/>
        <w:t>SA.</w:t>
      </w:r>
    </w:p>
    <w:p>
      <w:pPr>
        <w:pStyle w:val="BodyText"/>
        <w:tabs>
          <w:tab w:pos="4174" w:val="left" w:leader="none"/>
        </w:tabs>
        <w:spacing w:before="29"/>
        <w:ind w:left="2275"/>
      </w:pPr>
      <w:r>
        <w:rPr>
          <w:color w:val="212121"/>
        </w:rPr>
        <w:t>GSC</w:t>
        <w:tab/>
      </w:r>
      <w:r>
        <w:rPr/>
        <w:t>Gestión de Servicios para la Salud y Seguridad en Canarias,</w:t>
      </w:r>
      <w:r>
        <w:rPr>
          <w:spacing w:val="-21"/>
        </w:rPr>
        <w:t> </w:t>
      </w:r>
      <w:r>
        <w:rPr/>
        <w:t>SA.</w:t>
      </w:r>
    </w:p>
    <w:p>
      <w:pPr>
        <w:pStyle w:val="BodyText"/>
        <w:tabs>
          <w:tab w:pos="4174" w:val="left" w:leader="none"/>
        </w:tabs>
        <w:spacing w:before="30"/>
        <w:ind w:left="2275"/>
      </w:pPr>
      <w:r>
        <w:rPr>
          <w:color w:val="212121"/>
        </w:rPr>
        <w:t>HECANSA</w:t>
        <w:tab/>
      </w:r>
      <w:r>
        <w:rPr/>
        <w:t>Hoteles Escuela de Canarias,</w:t>
      </w:r>
      <w:r>
        <w:rPr>
          <w:spacing w:val="-3"/>
        </w:rPr>
        <w:t> </w:t>
      </w:r>
      <w:r>
        <w:rPr/>
        <w:t>SA.</w:t>
      </w:r>
    </w:p>
    <w:p>
      <w:pPr>
        <w:pStyle w:val="BodyText"/>
        <w:tabs>
          <w:tab w:pos="4174" w:val="left" w:leader="none"/>
        </w:tabs>
        <w:spacing w:before="27"/>
        <w:ind w:left="2275"/>
      </w:pPr>
      <w:r>
        <w:rPr>
          <w:color w:val="212121"/>
        </w:rPr>
        <w:t>ITCANSA</w:t>
        <w:tab/>
      </w:r>
      <w:r>
        <w:rPr/>
        <w:t>Instituto Tecnológico de Canarias,</w:t>
      </w:r>
      <w:r>
        <w:rPr>
          <w:spacing w:val="-8"/>
        </w:rPr>
        <w:t> </w:t>
      </w:r>
      <w:r>
        <w:rPr/>
        <w:t>SA.</w:t>
      </w:r>
    </w:p>
    <w:p>
      <w:pPr>
        <w:tabs>
          <w:tab w:pos="4174" w:val="left" w:leader="none"/>
        </w:tabs>
        <w:spacing w:before="46"/>
        <w:ind w:left="2275" w:right="0" w:firstLine="0"/>
        <w:jc w:val="left"/>
        <w:rPr>
          <w:sz w:val="20"/>
        </w:rPr>
      </w:pPr>
      <w:r>
        <w:rPr>
          <w:color w:val="212121"/>
          <w:sz w:val="22"/>
        </w:rPr>
        <w:t>LPGCAC</w:t>
        <w:tab/>
      </w:r>
      <w:r>
        <w:rPr>
          <w:sz w:val="20"/>
        </w:rPr>
        <w:t>Ley de Presupuestos Generales de la Comunidad Autónoma</w:t>
      </w:r>
      <w:r>
        <w:rPr>
          <w:spacing w:val="-11"/>
          <w:sz w:val="20"/>
        </w:rPr>
        <w:t> </w:t>
      </w:r>
      <w:r>
        <w:rPr>
          <w:sz w:val="20"/>
        </w:rPr>
        <w:t>Canaria</w:t>
      </w:r>
    </w:p>
    <w:p>
      <w:pPr>
        <w:pStyle w:val="BodyText"/>
        <w:tabs>
          <w:tab w:pos="4174" w:val="left" w:leader="none"/>
        </w:tabs>
        <w:spacing w:line="259" w:lineRule="auto" w:before="7"/>
        <w:ind w:left="2275" w:right="2643"/>
      </w:pPr>
      <w:r>
        <w:rPr>
          <w:color w:val="212121"/>
          <w:position w:val="2"/>
        </w:rPr>
        <w:t>PMMT</w:t>
        <w:tab/>
      </w:r>
      <w:r>
        <w:rPr/>
        <w:t>Proyecto</w:t>
      </w:r>
      <w:r>
        <w:rPr>
          <w:spacing w:val="-10"/>
        </w:rPr>
        <w:t> </w:t>
      </w:r>
      <w:r>
        <w:rPr/>
        <w:t>Monumental</w:t>
      </w:r>
      <w:r>
        <w:rPr>
          <w:spacing w:val="-9"/>
        </w:rPr>
        <w:t> </w:t>
      </w:r>
      <w:r>
        <w:rPr/>
        <w:t>Montaña</w:t>
      </w:r>
      <w:r>
        <w:rPr>
          <w:spacing w:val="-9"/>
        </w:rPr>
        <w:t> </w:t>
      </w:r>
      <w:r>
        <w:rPr/>
        <w:t>de</w:t>
      </w:r>
      <w:r>
        <w:rPr>
          <w:spacing w:val="-8"/>
        </w:rPr>
        <w:t> </w:t>
      </w:r>
      <w:r>
        <w:rPr/>
        <w:t>Tindaya,</w:t>
      </w:r>
      <w:r>
        <w:rPr>
          <w:spacing w:val="-7"/>
        </w:rPr>
        <w:t> </w:t>
      </w:r>
      <w:r>
        <w:rPr/>
        <w:t>S.A. </w:t>
      </w:r>
      <w:r>
        <w:rPr>
          <w:color w:val="212121"/>
        </w:rPr>
        <w:t>PROEXCA</w:t>
        <w:tab/>
      </w:r>
      <w:r>
        <w:rPr/>
        <w:t>Sociedad Canaria de Fomento Económico, SA. </w:t>
      </w:r>
      <w:r>
        <w:rPr>
          <w:color w:val="212121"/>
        </w:rPr>
        <w:t>PROMOTUR</w:t>
        <w:tab/>
      </w:r>
      <w:r>
        <w:rPr/>
        <w:t>Promotur Turismo Canarias,</w:t>
      </w:r>
      <w:r>
        <w:rPr>
          <w:spacing w:val="-5"/>
        </w:rPr>
        <w:t> </w:t>
      </w:r>
      <w:r>
        <w:rPr/>
        <w:t>SA.</w:t>
      </w:r>
    </w:p>
    <w:p>
      <w:pPr>
        <w:pStyle w:val="BodyText"/>
        <w:tabs>
          <w:tab w:pos="4174" w:val="left" w:leader="none"/>
        </w:tabs>
        <w:spacing w:before="8"/>
        <w:ind w:left="2275"/>
      </w:pPr>
      <w:r>
        <w:rPr>
          <w:color w:val="212121"/>
        </w:rPr>
        <w:t>PUERTOS</w:t>
        <w:tab/>
      </w:r>
      <w:r>
        <w:rPr/>
        <w:t>Puertos</w:t>
      </w:r>
      <w:r>
        <w:rPr>
          <w:spacing w:val="-1"/>
        </w:rPr>
        <w:t> </w:t>
      </w:r>
      <w:r>
        <w:rPr/>
        <w:t>Canarios</w:t>
      </w:r>
    </w:p>
    <w:p>
      <w:pPr>
        <w:pStyle w:val="BodyText"/>
        <w:tabs>
          <w:tab w:pos="4174" w:val="left" w:leader="none"/>
        </w:tabs>
        <w:spacing w:before="27"/>
        <w:ind w:left="2275"/>
      </w:pPr>
      <w:r>
        <w:rPr>
          <w:color w:val="212121"/>
        </w:rPr>
        <w:t>RPC</w:t>
        <w:tab/>
      </w:r>
      <w:r>
        <w:rPr/>
        <w:t>Radio Pública de Canarias,</w:t>
      </w:r>
      <w:r>
        <w:rPr>
          <w:spacing w:val="-5"/>
        </w:rPr>
        <w:t> </w:t>
      </w:r>
      <w:r>
        <w:rPr/>
        <w:t>SA.</w:t>
      </w:r>
    </w:p>
    <w:p>
      <w:pPr>
        <w:tabs>
          <w:tab w:pos="4174" w:val="left" w:leader="none"/>
        </w:tabs>
        <w:spacing w:before="27"/>
        <w:ind w:left="2275" w:right="0" w:firstLine="0"/>
        <w:jc w:val="left"/>
        <w:rPr>
          <w:sz w:val="20"/>
        </w:rPr>
      </w:pPr>
      <w:r>
        <w:rPr>
          <w:color w:val="212121"/>
          <w:position w:val="2"/>
          <w:sz w:val="22"/>
        </w:rPr>
        <w:t>SA</w:t>
        <w:tab/>
      </w:r>
      <w:r>
        <w:rPr>
          <w:sz w:val="20"/>
        </w:rPr>
        <w:t>Sociedad</w:t>
      </w:r>
      <w:r>
        <w:rPr>
          <w:spacing w:val="4"/>
          <w:sz w:val="20"/>
        </w:rPr>
        <w:t> </w:t>
      </w:r>
      <w:r>
        <w:rPr>
          <w:sz w:val="20"/>
        </w:rPr>
        <w:t>Anónima</w:t>
      </w:r>
    </w:p>
    <w:p>
      <w:pPr>
        <w:pStyle w:val="BodyText"/>
        <w:tabs>
          <w:tab w:pos="4174" w:val="left" w:leader="none"/>
        </w:tabs>
        <w:spacing w:line="264" w:lineRule="auto" w:before="17"/>
        <w:ind w:left="2275" w:right="1203"/>
        <w:rPr>
          <w:sz w:val="20"/>
        </w:rPr>
      </w:pPr>
      <w:r>
        <w:rPr>
          <w:color w:val="212121"/>
        </w:rPr>
        <w:t>SATURNO</w:t>
        <w:tab/>
      </w:r>
      <w:r>
        <w:rPr/>
        <w:t>Sociedad</w:t>
      </w:r>
      <w:r>
        <w:rPr>
          <w:spacing w:val="-7"/>
        </w:rPr>
        <w:t> </w:t>
      </w:r>
      <w:r>
        <w:rPr/>
        <w:t>Anónima</w:t>
      </w:r>
      <w:r>
        <w:rPr>
          <w:spacing w:val="-7"/>
        </w:rPr>
        <w:t> </w:t>
      </w:r>
      <w:r>
        <w:rPr/>
        <w:t>de</w:t>
      </w:r>
      <w:r>
        <w:rPr>
          <w:spacing w:val="-7"/>
        </w:rPr>
        <w:t> </w:t>
      </w:r>
      <w:r>
        <w:rPr/>
        <w:t>Promoción</w:t>
      </w:r>
      <w:r>
        <w:rPr>
          <w:spacing w:val="-6"/>
        </w:rPr>
        <w:t> </w:t>
      </w:r>
      <w:r>
        <w:rPr/>
        <w:t>del</w:t>
      </w:r>
      <w:r>
        <w:rPr>
          <w:spacing w:val="-7"/>
        </w:rPr>
        <w:t> </w:t>
      </w:r>
      <w:r>
        <w:rPr/>
        <w:t>Turismo,</w:t>
      </w:r>
      <w:r>
        <w:rPr>
          <w:spacing w:val="-7"/>
        </w:rPr>
        <w:t> </w:t>
      </w:r>
      <w:r>
        <w:rPr/>
        <w:t>Naturaleza</w:t>
      </w:r>
      <w:r>
        <w:rPr>
          <w:spacing w:val="-5"/>
        </w:rPr>
        <w:t> </w:t>
      </w:r>
      <w:r>
        <w:rPr/>
        <w:t>y</w:t>
      </w:r>
      <w:r>
        <w:rPr>
          <w:spacing w:val="-8"/>
        </w:rPr>
        <w:t> </w:t>
      </w:r>
      <w:r>
        <w:rPr/>
        <w:t>Ocio. </w:t>
      </w:r>
      <w:r>
        <w:rPr>
          <w:color w:val="212121"/>
          <w:position w:val="2"/>
        </w:rPr>
        <w:t>SL</w:t>
        <w:tab/>
      </w:r>
      <w:r>
        <w:rPr>
          <w:sz w:val="20"/>
        </w:rPr>
        <w:t>Sociedad</w:t>
      </w:r>
      <w:r>
        <w:rPr>
          <w:spacing w:val="-3"/>
          <w:sz w:val="20"/>
        </w:rPr>
        <w:t> </w:t>
      </w:r>
      <w:r>
        <w:rPr>
          <w:sz w:val="20"/>
        </w:rPr>
        <w:t>Limitada</w:t>
      </w:r>
    </w:p>
    <w:p>
      <w:pPr>
        <w:pStyle w:val="BodyText"/>
        <w:tabs>
          <w:tab w:pos="4174" w:val="left" w:leader="none"/>
        </w:tabs>
        <w:spacing w:line="266" w:lineRule="auto"/>
        <w:ind w:left="2275" w:right="2046"/>
      </w:pPr>
      <w:r>
        <w:rPr>
          <w:color w:val="212121"/>
        </w:rPr>
        <w:t>SODECAN</w:t>
        <w:tab/>
      </w:r>
      <w:r>
        <w:rPr/>
        <w:t>Sociedad</w:t>
      </w:r>
      <w:r>
        <w:rPr>
          <w:spacing w:val="-7"/>
        </w:rPr>
        <w:t> </w:t>
      </w:r>
      <w:r>
        <w:rPr/>
        <w:t>para</w:t>
      </w:r>
      <w:r>
        <w:rPr>
          <w:spacing w:val="-7"/>
        </w:rPr>
        <w:t> </w:t>
      </w:r>
      <w:r>
        <w:rPr/>
        <w:t>el</w:t>
      </w:r>
      <w:r>
        <w:rPr>
          <w:spacing w:val="-7"/>
        </w:rPr>
        <w:t> </w:t>
      </w:r>
      <w:r>
        <w:rPr/>
        <w:t>Desarrollo</w:t>
      </w:r>
      <w:r>
        <w:rPr>
          <w:spacing w:val="-5"/>
        </w:rPr>
        <w:t> </w:t>
      </w:r>
      <w:r>
        <w:rPr/>
        <w:t>Económico</w:t>
      </w:r>
      <w:r>
        <w:rPr>
          <w:spacing w:val="-7"/>
        </w:rPr>
        <w:t> </w:t>
      </w:r>
      <w:r>
        <w:rPr/>
        <w:t>de</w:t>
      </w:r>
      <w:r>
        <w:rPr>
          <w:spacing w:val="-4"/>
        </w:rPr>
        <w:t> </w:t>
      </w:r>
      <w:r>
        <w:rPr/>
        <w:t>Canarias,</w:t>
      </w:r>
      <w:r>
        <w:rPr>
          <w:spacing w:val="-7"/>
        </w:rPr>
        <w:t> </w:t>
      </w:r>
      <w:r>
        <w:rPr/>
        <w:t>SA. </w:t>
      </w:r>
      <w:r>
        <w:rPr>
          <w:color w:val="212121"/>
        </w:rPr>
        <w:t>TFE</w:t>
        <w:tab/>
      </w:r>
      <w:r>
        <w:rPr/>
        <w:t>Tenerife</w:t>
      </w:r>
    </w:p>
    <w:p>
      <w:pPr>
        <w:pStyle w:val="BodyText"/>
        <w:tabs>
          <w:tab w:pos="4174" w:val="left" w:leader="none"/>
        </w:tabs>
        <w:spacing w:line="266" w:lineRule="exact"/>
        <w:ind w:left="2275"/>
      </w:pPr>
      <w:r>
        <w:rPr>
          <w:color w:val="212121"/>
        </w:rPr>
        <w:t>TVPC</w:t>
        <w:tab/>
      </w:r>
      <w:r>
        <w:rPr/>
        <w:t>Televisión Pública de Canarias,</w:t>
      </w:r>
      <w:r>
        <w:rPr>
          <w:spacing w:val="-5"/>
        </w:rPr>
        <w:t> </w:t>
      </w:r>
      <w:r>
        <w:rPr/>
        <w:t>SA.</w:t>
      </w:r>
    </w:p>
    <w:p>
      <w:pPr>
        <w:pStyle w:val="BodyText"/>
        <w:tabs>
          <w:tab w:pos="4174" w:val="left" w:leader="none"/>
        </w:tabs>
        <w:spacing w:before="19"/>
        <w:ind w:left="2275"/>
      </w:pPr>
      <w:r>
        <w:rPr>
          <w:color w:val="212121"/>
        </w:rPr>
        <w:t>VISOCAN</w:t>
        <w:tab/>
      </w:r>
      <w:r>
        <w:rPr/>
        <w:t>Viviendas Sociales e Infraestructuras de Canarias,</w:t>
      </w:r>
      <w:r>
        <w:rPr>
          <w:spacing w:val="-11"/>
        </w:rPr>
        <w:t> </w:t>
      </w:r>
      <w:r>
        <w:rPr/>
        <w:t>SA.</w:t>
      </w:r>
    </w:p>
    <w:p>
      <w:pPr>
        <w:spacing w:after="0"/>
        <w:sectPr>
          <w:pgSz w:w="11910" w:h="16840"/>
          <w:pgMar w:header="687" w:footer="3520" w:top="1660" w:bottom="3720" w:left="380" w:right="380"/>
        </w:sectPr>
      </w:pPr>
    </w:p>
    <w:p>
      <w:pPr>
        <w:pStyle w:val="BodyText"/>
        <w:rPr>
          <w:sz w:val="20"/>
        </w:rPr>
      </w:pPr>
    </w:p>
    <w:p>
      <w:pPr>
        <w:pStyle w:val="Heading1"/>
        <w:numPr>
          <w:ilvl w:val="0"/>
          <w:numId w:val="3"/>
        </w:numPr>
        <w:tabs>
          <w:tab w:pos="5497" w:val="left" w:leader="none"/>
        </w:tabs>
        <w:spacing w:line="240" w:lineRule="auto" w:before="189" w:after="0"/>
        <w:ind w:left="5496" w:right="0" w:hanging="259"/>
        <w:jc w:val="left"/>
      </w:pPr>
      <w:r>
        <w:rPr/>
        <w:t>INTRODUCCION</w:t>
      </w:r>
    </w:p>
    <w:p>
      <w:pPr>
        <w:pStyle w:val="BodyText"/>
        <w:spacing w:before="4"/>
        <w:rPr>
          <w:b/>
          <w:sz w:val="13"/>
        </w:rPr>
      </w:pPr>
    </w:p>
    <w:p>
      <w:pPr>
        <w:pStyle w:val="ListParagraph"/>
        <w:numPr>
          <w:ilvl w:val="1"/>
          <w:numId w:val="4"/>
        </w:numPr>
        <w:tabs>
          <w:tab w:pos="2602" w:val="left" w:leader="none"/>
        </w:tabs>
        <w:spacing w:line="240" w:lineRule="auto" w:before="55" w:after="0"/>
        <w:ind w:left="2601" w:right="0" w:hanging="390"/>
        <w:jc w:val="left"/>
        <w:rPr>
          <w:b/>
          <w:sz w:val="22"/>
        </w:rPr>
      </w:pPr>
      <w:r>
        <w:rPr>
          <w:b/>
          <w:sz w:val="22"/>
        </w:rPr>
        <w:t>Justificación.</w:t>
      </w:r>
    </w:p>
    <w:p>
      <w:pPr>
        <w:pStyle w:val="BodyText"/>
        <w:spacing w:before="10"/>
        <w:rPr>
          <w:b/>
          <w:sz w:val="17"/>
        </w:rPr>
      </w:pPr>
    </w:p>
    <w:p>
      <w:pPr>
        <w:pStyle w:val="BodyText"/>
        <w:ind w:left="2212" w:right="1170" w:firstLine="645"/>
        <w:jc w:val="both"/>
      </w:pPr>
      <w:r>
        <w:rPr/>
        <w:t>En virtud de lo dispuesto en el artículo 1 de la Ley 4/1989, de 2 de mayo, a la Audiencia de Cuentas de Canarias le corresponde la fiscalización externa de la gestión económica, financiera y contable del sector público de la Comunidad Autónoma de Canarias.</w:t>
      </w:r>
      <w:r>
        <w:rPr>
          <w:spacing w:val="-7"/>
        </w:rPr>
        <w:t> </w:t>
      </w:r>
      <w:r>
        <w:rPr/>
        <w:t>El</w:t>
      </w:r>
      <w:r>
        <w:rPr>
          <w:spacing w:val="-7"/>
        </w:rPr>
        <w:t> </w:t>
      </w:r>
      <w:r>
        <w:rPr/>
        <w:t>artículo</w:t>
      </w:r>
      <w:r>
        <w:rPr>
          <w:spacing w:val="-6"/>
        </w:rPr>
        <w:t> </w:t>
      </w:r>
      <w:r>
        <w:rPr/>
        <w:t>6</w:t>
      </w:r>
      <w:r>
        <w:rPr>
          <w:spacing w:val="-7"/>
        </w:rPr>
        <w:t> </w:t>
      </w:r>
      <w:r>
        <w:rPr/>
        <w:t>de</w:t>
      </w:r>
      <w:r>
        <w:rPr>
          <w:spacing w:val="-9"/>
        </w:rPr>
        <w:t> </w:t>
      </w:r>
      <w:r>
        <w:rPr/>
        <w:t>la</w:t>
      </w:r>
      <w:r>
        <w:rPr>
          <w:spacing w:val="-5"/>
        </w:rPr>
        <w:t> </w:t>
      </w:r>
      <w:r>
        <w:rPr/>
        <w:t>citada</w:t>
      </w:r>
      <w:r>
        <w:rPr>
          <w:spacing w:val="-5"/>
        </w:rPr>
        <w:t> </w:t>
      </w:r>
      <w:r>
        <w:rPr/>
        <w:t>Ley</w:t>
      </w:r>
      <w:r>
        <w:rPr>
          <w:spacing w:val="-8"/>
        </w:rPr>
        <w:t> </w:t>
      </w:r>
      <w:r>
        <w:rPr/>
        <w:t>establece</w:t>
      </w:r>
      <w:r>
        <w:rPr>
          <w:spacing w:val="-7"/>
        </w:rPr>
        <w:t> </w:t>
      </w:r>
      <w:r>
        <w:rPr/>
        <w:t>que,</w:t>
      </w:r>
      <w:r>
        <w:rPr>
          <w:spacing w:val="-7"/>
        </w:rPr>
        <w:t> </w:t>
      </w:r>
      <w:r>
        <w:rPr/>
        <w:t>en</w:t>
      </w:r>
      <w:r>
        <w:rPr>
          <w:spacing w:val="-6"/>
        </w:rPr>
        <w:t> </w:t>
      </w:r>
      <w:r>
        <w:rPr/>
        <w:t>el</w:t>
      </w:r>
      <w:r>
        <w:rPr>
          <w:spacing w:val="-7"/>
        </w:rPr>
        <w:t> </w:t>
      </w:r>
      <w:r>
        <w:rPr/>
        <w:t>ejercicio</w:t>
      </w:r>
      <w:r>
        <w:rPr>
          <w:spacing w:val="-7"/>
        </w:rPr>
        <w:t> </w:t>
      </w:r>
      <w:r>
        <w:rPr/>
        <w:t>de</w:t>
      </w:r>
      <w:r>
        <w:rPr>
          <w:spacing w:val="-4"/>
        </w:rPr>
        <w:t> </w:t>
      </w:r>
      <w:r>
        <w:rPr/>
        <w:t>la</w:t>
      </w:r>
      <w:r>
        <w:rPr>
          <w:spacing w:val="-7"/>
        </w:rPr>
        <w:t> </w:t>
      </w:r>
      <w:r>
        <w:rPr/>
        <w:t>fiscalización,</w:t>
      </w:r>
      <w:r>
        <w:rPr>
          <w:spacing w:val="-7"/>
        </w:rPr>
        <w:t> </w:t>
      </w:r>
      <w:r>
        <w:rPr/>
        <w:t>la Audiencia de Cuentas controlará el efectivo sometimiento de la actividad económico- financiera</w:t>
      </w:r>
      <w:r>
        <w:rPr>
          <w:spacing w:val="-5"/>
        </w:rPr>
        <w:t> </w:t>
      </w:r>
      <w:r>
        <w:rPr/>
        <w:t>de</w:t>
      </w:r>
      <w:r>
        <w:rPr>
          <w:spacing w:val="-3"/>
        </w:rPr>
        <w:t> </w:t>
      </w:r>
      <w:r>
        <w:rPr/>
        <w:t>los</w:t>
      </w:r>
      <w:r>
        <w:rPr>
          <w:spacing w:val="-4"/>
        </w:rPr>
        <w:t> </w:t>
      </w:r>
      <w:r>
        <w:rPr/>
        <w:t>entes</w:t>
      </w:r>
      <w:r>
        <w:rPr>
          <w:spacing w:val="-6"/>
        </w:rPr>
        <w:t> </w:t>
      </w:r>
      <w:r>
        <w:rPr/>
        <w:t>integrantes</w:t>
      </w:r>
      <w:r>
        <w:rPr>
          <w:spacing w:val="-5"/>
        </w:rPr>
        <w:t> </w:t>
      </w:r>
      <w:r>
        <w:rPr/>
        <w:t>del</w:t>
      </w:r>
      <w:r>
        <w:rPr>
          <w:spacing w:val="-6"/>
        </w:rPr>
        <w:t> </w:t>
      </w:r>
      <w:r>
        <w:rPr/>
        <w:t>sector</w:t>
      </w:r>
      <w:r>
        <w:rPr>
          <w:spacing w:val="-6"/>
        </w:rPr>
        <w:t> </w:t>
      </w:r>
      <w:r>
        <w:rPr/>
        <w:t>público</w:t>
      </w:r>
      <w:r>
        <w:rPr>
          <w:spacing w:val="-3"/>
        </w:rPr>
        <w:t> </w:t>
      </w:r>
      <w:r>
        <w:rPr/>
        <w:t>canario</w:t>
      </w:r>
      <w:r>
        <w:rPr>
          <w:spacing w:val="-5"/>
        </w:rPr>
        <w:t> </w:t>
      </w:r>
      <w:r>
        <w:rPr/>
        <w:t>al</w:t>
      </w:r>
      <w:r>
        <w:rPr>
          <w:spacing w:val="-6"/>
        </w:rPr>
        <w:t> </w:t>
      </w:r>
      <w:r>
        <w:rPr/>
        <w:t>principio</w:t>
      </w:r>
      <w:r>
        <w:rPr>
          <w:spacing w:val="-5"/>
        </w:rPr>
        <w:t> </w:t>
      </w:r>
      <w:r>
        <w:rPr/>
        <w:t>de</w:t>
      </w:r>
      <w:r>
        <w:rPr>
          <w:spacing w:val="-2"/>
        </w:rPr>
        <w:t> </w:t>
      </w:r>
      <w:r>
        <w:rPr/>
        <w:t>legalidad.</w:t>
      </w:r>
    </w:p>
    <w:p>
      <w:pPr>
        <w:pStyle w:val="BodyText"/>
        <w:spacing w:before="5"/>
        <w:rPr>
          <w:sz w:val="17"/>
        </w:rPr>
      </w:pPr>
    </w:p>
    <w:p>
      <w:pPr>
        <w:pStyle w:val="BodyText"/>
        <w:ind w:left="2212" w:right="1176" w:firstLine="645"/>
        <w:jc w:val="both"/>
      </w:pPr>
      <w:r>
        <w:rPr/>
        <w:t>La presente fiscalización está contenida en el Programa de Actuaciones de la Audiencia</w:t>
      </w:r>
      <w:r>
        <w:rPr>
          <w:spacing w:val="-10"/>
        </w:rPr>
        <w:t> </w:t>
      </w:r>
      <w:r>
        <w:rPr/>
        <w:t>de</w:t>
      </w:r>
      <w:r>
        <w:rPr>
          <w:spacing w:val="-10"/>
        </w:rPr>
        <w:t> </w:t>
      </w:r>
      <w:r>
        <w:rPr/>
        <w:t>Cuentas</w:t>
      </w:r>
      <w:r>
        <w:rPr>
          <w:spacing w:val="-10"/>
        </w:rPr>
        <w:t> </w:t>
      </w:r>
      <w:r>
        <w:rPr/>
        <w:t>de</w:t>
      </w:r>
      <w:r>
        <w:rPr>
          <w:spacing w:val="-11"/>
        </w:rPr>
        <w:t> </w:t>
      </w:r>
      <w:r>
        <w:rPr/>
        <w:t>Canarias</w:t>
      </w:r>
      <w:r>
        <w:rPr>
          <w:spacing w:val="-11"/>
        </w:rPr>
        <w:t> </w:t>
      </w:r>
      <w:r>
        <w:rPr/>
        <w:t>para</w:t>
      </w:r>
      <w:r>
        <w:rPr>
          <w:spacing w:val="-9"/>
        </w:rPr>
        <w:t> </w:t>
      </w:r>
      <w:r>
        <w:rPr/>
        <w:t>el</w:t>
      </w:r>
      <w:r>
        <w:rPr>
          <w:spacing w:val="-12"/>
        </w:rPr>
        <w:t> </w:t>
      </w:r>
      <w:r>
        <w:rPr/>
        <w:t>ejercicio</w:t>
      </w:r>
      <w:r>
        <w:rPr>
          <w:spacing w:val="-11"/>
        </w:rPr>
        <w:t> </w:t>
      </w:r>
      <w:r>
        <w:rPr/>
        <w:t>2020,</w:t>
      </w:r>
      <w:r>
        <w:rPr>
          <w:spacing w:val="-10"/>
        </w:rPr>
        <w:t> </w:t>
      </w:r>
      <w:r>
        <w:rPr/>
        <w:t>aprobado</w:t>
      </w:r>
      <w:r>
        <w:rPr>
          <w:spacing w:val="-12"/>
        </w:rPr>
        <w:t> </w:t>
      </w:r>
      <w:r>
        <w:rPr/>
        <w:t>por</w:t>
      </w:r>
      <w:r>
        <w:rPr>
          <w:spacing w:val="-9"/>
        </w:rPr>
        <w:t> </w:t>
      </w:r>
      <w:r>
        <w:rPr/>
        <w:t>el</w:t>
      </w:r>
      <w:r>
        <w:rPr>
          <w:spacing w:val="-10"/>
        </w:rPr>
        <w:t> </w:t>
      </w:r>
      <w:r>
        <w:rPr/>
        <w:t>Pleno</w:t>
      </w:r>
      <w:r>
        <w:rPr>
          <w:spacing w:val="-10"/>
        </w:rPr>
        <w:t> </w:t>
      </w:r>
      <w:r>
        <w:rPr/>
        <w:t>de</w:t>
      </w:r>
      <w:r>
        <w:rPr>
          <w:spacing w:val="-9"/>
        </w:rPr>
        <w:t> </w:t>
      </w:r>
      <w:r>
        <w:rPr/>
        <w:t>dicha Institución, en sesión celebrada el día 19 de diciembre de</w:t>
      </w:r>
      <w:r>
        <w:rPr>
          <w:spacing w:val="-23"/>
        </w:rPr>
        <w:t> </w:t>
      </w:r>
      <w:r>
        <w:rPr/>
        <w:t>2019.</w:t>
      </w:r>
    </w:p>
    <w:p>
      <w:pPr>
        <w:pStyle w:val="BodyText"/>
        <w:spacing w:before="7"/>
        <w:rPr>
          <w:sz w:val="17"/>
        </w:rPr>
      </w:pPr>
    </w:p>
    <w:p>
      <w:pPr>
        <w:pStyle w:val="Heading1"/>
        <w:numPr>
          <w:ilvl w:val="1"/>
          <w:numId w:val="4"/>
        </w:numPr>
        <w:tabs>
          <w:tab w:pos="2602" w:val="left" w:leader="none"/>
        </w:tabs>
        <w:spacing w:line="240" w:lineRule="auto" w:before="0" w:after="0"/>
        <w:ind w:left="2601" w:right="0" w:hanging="390"/>
        <w:jc w:val="left"/>
        <w:rPr>
          <w:rFonts w:ascii="Calibri Light"/>
          <w:b w:val="0"/>
        </w:rPr>
      </w:pPr>
      <w:r>
        <w:rPr/>
        <w:t>Objetivo</w:t>
      </w:r>
      <w:r>
        <w:rPr>
          <w:rFonts w:ascii="Calibri Light"/>
          <w:b w:val="0"/>
        </w:rPr>
        <w:t>.</w:t>
      </w:r>
    </w:p>
    <w:p>
      <w:pPr>
        <w:pStyle w:val="BodyText"/>
        <w:spacing w:before="10"/>
        <w:rPr>
          <w:rFonts w:ascii="Calibri Light"/>
          <w:b w:val="0"/>
          <w:sz w:val="17"/>
        </w:rPr>
      </w:pPr>
    </w:p>
    <w:p>
      <w:pPr>
        <w:pStyle w:val="BodyText"/>
        <w:ind w:left="2212" w:right="1174" w:firstLine="645"/>
        <w:jc w:val="both"/>
      </w:pPr>
      <w:r>
        <w:rPr/>
        <w:t>El objetivo de esta actuación fiscalizadora es, por un lado, respecto al cumplimiento de la legalidad, verificar si por parte de las sociedades mercantiles y entidades</w:t>
      </w:r>
      <w:r>
        <w:rPr>
          <w:spacing w:val="-11"/>
        </w:rPr>
        <w:t> </w:t>
      </w:r>
      <w:r>
        <w:rPr/>
        <w:t>públicas</w:t>
      </w:r>
      <w:r>
        <w:rPr>
          <w:spacing w:val="-11"/>
        </w:rPr>
        <w:t> </w:t>
      </w:r>
      <w:r>
        <w:rPr/>
        <w:t>empresariales,</w:t>
      </w:r>
      <w:r>
        <w:rPr>
          <w:spacing w:val="-8"/>
        </w:rPr>
        <w:t> </w:t>
      </w:r>
      <w:r>
        <w:rPr/>
        <w:t>la</w:t>
      </w:r>
      <w:r>
        <w:rPr>
          <w:spacing w:val="-11"/>
        </w:rPr>
        <w:t> </w:t>
      </w:r>
      <w:r>
        <w:rPr/>
        <w:t>política</w:t>
      </w:r>
      <w:r>
        <w:rPr>
          <w:spacing w:val="-11"/>
        </w:rPr>
        <w:t> </w:t>
      </w:r>
      <w:r>
        <w:rPr/>
        <w:t>de</w:t>
      </w:r>
      <w:r>
        <w:rPr>
          <w:spacing w:val="-11"/>
        </w:rPr>
        <w:t> </w:t>
      </w:r>
      <w:r>
        <w:rPr/>
        <w:t>personal</w:t>
      </w:r>
      <w:r>
        <w:rPr>
          <w:spacing w:val="-10"/>
        </w:rPr>
        <w:t> </w:t>
      </w:r>
      <w:r>
        <w:rPr>
          <w:color w:val="221F1F"/>
        </w:rPr>
        <w:t>se</w:t>
      </w:r>
      <w:r>
        <w:rPr>
          <w:color w:val="221F1F"/>
          <w:spacing w:val="-9"/>
        </w:rPr>
        <w:t> </w:t>
      </w:r>
      <w:r>
        <w:rPr>
          <w:color w:val="221F1F"/>
        </w:rPr>
        <w:t>ha</w:t>
      </w:r>
      <w:r>
        <w:rPr>
          <w:color w:val="221F1F"/>
          <w:spacing w:val="-9"/>
        </w:rPr>
        <w:t> </w:t>
      </w:r>
      <w:r>
        <w:rPr>
          <w:color w:val="221F1F"/>
        </w:rPr>
        <w:t>realizado</w:t>
      </w:r>
      <w:r>
        <w:rPr>
          <w:color w:val="221F1F"/>
          <w:spacing w:val="-11"/>
        </w:rPr>
        <w:t> </w:t>
      </w:r>
      <w:r>
        <w:rPr>
          <w:color w:val="221F1F"/>
        </w:rPr>
        <w:t>de</w:t>
      </w:r>
      <w:r>
        <w:rPr>
          <w:color w:val="221F1F"/>
          <w:spacing w:val="-9"/>
        </w:rPr>
        <w:t> </w:t>
      </w:r>
      <w:r>
        <w:rPr>
          <w:color w:val="221F1F"/>
        </w:rPr>
        <w:t>acuerdo</w:t>
      </w:r>
      <w:r>
        <w:rPr>
          <w:color w:val="221F1F"/>
          <w:spacing w:val="-9"/>
        </w:rPr>
        <w:t> </w:t>
      </w:r>
      <w:r>
        <w:rPr>
          <w:color w:val="221F1F"/>
        </w:rPr>
        <w:t>con la normativa de aplicación. Y, por otro lado, </w:t>
      </w:r>
      <w:r>
        <w:rPr/>
        <w:t>analizar determinados procedimientos en materia de personal de una manera transversal del sector público empresarial de la Comunidad Autónoma de</w:t>
      </w:r>
      <w:r>
        <w:rPr>
          <w:spacing w:val="-3"/>
        </w:rPr>
        <w:t> </w:t>
      </w:r>
      <w:r>
        <w:rPr/>
        <w:t>Canarias.</w:t>
      </w:r>
    </w:p>
    <w:p>
      <w:pPr>
        <w:pStyle w:val="BodyText"/>
        <w:spacing w:before="2"/>
        <w:rPr>
          <w:sz w:val="17"/>
        </w:rPr>
      </w:pPr>
    </w:p>
    <w:p>
      <w:pPr>
        <w:pStyle w:val="Heading1"/>
        <w:numPr>
          <w:ilvl w:val="1"/>
          <w:numId w:val="4"/>
        </w:numPr>
        <w:tabs>
          <w:tab w:pos="2602" w:val="left" w:leader="none"/>
        </w:tabs>
        <w:spacing w:line="240" w:lineRule="auto" w:before="1" w:after="0"/>
        <w:ind w:left="2601" w:right="0" w:hanging="390"/>
        <w:jc w:val="left"/>
      </w:pPr>
      <w:r>
        <w:rPr/>
        <w:t>Alcance de la</w:t>
      </w:r>
      <w:r>
        <w:rPr>
          <w:spacing w:val="-6"/>
        </w:rPr>
        <w:t> </w:t>
      </w:r>
      <w:r>
        <w:rPr/>
        <w:t>Fiscalización.</w:t>
      </w:r>
    </w:p>
    <w:p>
      <w:pPr>
        <w:pStyle w:val="BodyText"/>
        <w:spacing w:before="9"/>
        <w:rPr>
          <w:b/>
          <w:sz w:val="17"/>
        </w:rPr>
      </w:pPr>
    </w:p>
    <w:p>
      <w:pPr>
        <w:pStyle w:val="ListParagraph"/>
        <w:numPr>
          <w:ilvl w:val="2"/>
          <w:numId w:val="4"/>
        </w:numPr>
        <w:tabs>
          <w:tab w:pos="2780" w:val="left" w:leader="none"/>
        </w:tabs>
        <w:spacing w:line="240" w:lineRule="auto" w:before="1" w:after="0"/>
        <w:ind w:left="2779" w:right="0" w:hanging="568"/>
        <w:jc w:val="left"/>
        <w:rPr>
          <w:b/>
          <w:sz w:val="22"/>
        </w:rPr>
      </w:pPr>
      <w:r>
        <w:rPr>
          <w:b/>
          <w:sz w:val="22"/>
        </w:rPr>
        <w:t>Ámbito</w:t>
      </w:r>
      <w:r>
        <w:rPr>
          <w:b/>
          <w:spacing w:val="-2"/>
          <w:sz w:val="22"/>
        </w:rPr>
        <w:t> </w:t>
      </w:r>
      <w:r>
        <w:rPr>
          <w:b/>
          <w:sz w:val="22"/>
        </w:rPr>
        <w:t>Temporal.</w:t>
      </w:r>
    </w:p>
    <w:p>
      <w:pPr>
        <w:pStyle w:val="BodyText"/>
        <w:spacing w:before="9"/>
        <w:rPr>
          <w:b/>
          <w:sz w:val="17"/>
        </w:rPr>
      </w:pPr>
    </w:p>
    <w:p>
      <w:pPr>
        <w:pStyle w:val="BodyText"/>
        <w:ind w:left="2212" w:right="1172" w:firstLine="645"/>
        <w:jc w:val="both"/>
      </w:pPr>
      <w:r>
        <w:rPr/>
        <w:t>Esta</w:t>
      </w:r>
      <w:r>
        <w:rPr>
          <w:spacing w:val="-7"/>
        </w:rPr>
        <w:t> </w:t>
      </w:r>
      <w:r>
        <w:rPr/>
        <w:t>fiscalización</w:t>
      </w:r>
      <w:r>
        <w:rPr>
          <w:spacing w:val="-7"/>
        </w:rPr>
        <w:t> </w:t>
      </w:r>
      <w:r>
        <w:rPr/>
        <w:t>tuvo</w:t>
      </w:r>
      <w:r>
        <w:rPr>
          <w:spacing w:val="-5"/>
        </w:rPr>
        <w:t> </w:t>
      </w:r>
      <w:r>
        <w:rPr/>
        <w:t>por</w:t>
      </w:r>
      <w:r>
        <w:rPr>
          <w:spacing w:val="-6"/>
        </w:rPr>
        <w:t> </w:t>
      </w:r>
      <w:r>
        <w:rPr/>
        <w:t>objeto</w:t>
      </w:r>
      <w:r>
        <w:rPr>
          <w:spacing w:val="-8"/>
        </w:rPr>
        <w:t> </w:t>
      </w:r>
      <w:r>
        <w:rPr/>
        <w:t>el</w:t>
      </w:r>
      <w:r>
        <w:rPr>
          <w:spacing w:val="-5"/>
        </w:rPr>
        <w:t> </w:t>
      </w:r>
      <w:r>
        <w:rPr/>
        <w:t>ejercicio</w:t>
      </w:r>
      <w:r>
        <w:rPr>
          <w:spacing w:val="-5"/>
        </w:rPr>
        <w:t> </w:t>
      </w:r>
      <w:r>
        <w:rPr/>
        <w:t>2019,</w:t>
      </w:r>
      <w:r>
        <w:rPr>
          <w:spacing w:val="-6"/>
        </w:rPr>
        <w:t> </w:t>
      </w:r>
      <w:r>
        <w:rPr>
          <w:color w:val="221F1F"/>
        </w:rPr>
        <w:t>sin</w:t>
      </w:r>
      <w:r>
        <w:rPr>
          <w:color w:val="221F1F"/>
          <w:spacing w:val="-5"/>
        </w:rPr>
        <w:t> </w:t>
      </w:r>
      <w:r>
        <w:rPr>
          <w:color w:val="221F1F"/>
        </w:rPr>
        <w:t>perjuicio</w:t>
      </w:r>
      <w:r>
        <w:rPr>
          <w:color w:val="221F1F"/>
          <w:spacing w:val="-7"/>
        </w:rPr>
        <w:t> </w:t>
      </w:r>
      <w:r>
        <w:rPr>
          <w:color w:val="221F1F"/>
        </w:rPr>
        <w:t>de</w:t>
      </w:r>
      <w:r>
        <w:rPr>
          <w:color w:val="221F1F"/>
          <w:spacing w:val="-8"/>
        </w:rPr>
        <w:t> </w:t>
      </w:r>
      <w:r>
        <w:rPr>
          <w:color w:val="221F1F"/>
        </w:rPr>
        <w:t>que</w:t>
      </w:r>
      <w:r>
        <w:rPr>
          <w:color w:val="221F1F"/>
          <w:spacing w:val="-5"/>
        </w:rPr>
        <w:t> </w:t>
      </w:r>
      <w:r>
        <w:rPr>
          <w:color w:val="221F1F"/>
        </w:rPr>
        <w:t>se</w:t>
      </w:r>
      <w:r>
        <w:rPr>
          <w:color w:val="221F1F"/>
          <w:spacing w:val="-6"/>
        </w:rPr>
        <w:t> </w:t>
      </w:r>
      <w:r>
        <w:rPr>
          <w:color w:val="221F1F"/>
        </w:rPr>
        <w:t>llevó</w:t>
      </w:r>
      <w:r>
        <w:rPr>
          <w:color w:val="221F1F"/>
          <w:spacing w:val="-6"/>
        </w:rPr>
        <w:t> </w:t>
      </w:r>
      <w:r>
        <w:rPr>
          <w:color w:val="221F1F"/>
        </w:rPr>
        <w:t>a cabo la revisión de hechos anteriores o posteriores a dicho ejercicio, en caso de ser necesario para alcanzar el objetivo</w:t>
      </w:r>
      <w:r>
        <w:rPr>
          <w:color w:val="221F1F"/>
          <w:spacing w:val="-7"/>
        </w:rPr>
        <w:t> </w:t>
      </w:r>
      <w:r>
        <w:rPr>
          <w:color w:val="221F1F"/>
        </w:rPr>
        <w:t>fijado</w:t>
      </w:r>
      <w:r>
        <w:rPr/>
        <w:t>.</w:t>
      </w:r>
    </w:p>
    <w:p>
      <w:pPr>
        <w:pStyle w:val="BodyText"/>
        <w:spacing w:before="9"/>
        <w:rPr>
          <w:sz w:val="17"/>
        </w:rPr>
      </w:pPr>
    </w:p>
    <w:p>
      <w:pPr>
        <w:pStyle w:val="Heading1"/>
        <w:numPr>
          <w:ilvl w:val="2"/>
          <w:numId w:val="4"/>
        </w:numPr>
        <w:tabs>
          <w:tab w:pos="2780" w:val="left" w:leader="none"/>
        </w:tabs>
        <w:spacing w:line="240" w:lineRule="auto" w:before="1" w:after="0"/>
        <w:ind w:left="2779" w:right="0" w:hanging="568"/>
        <w:jc w:val="left"/>
      </w:pPr>
      <w:r>
        <w:rPr/>
        <w:t>Ámbito Subjetivo.</w:t>
      </w:r>
    </w:p>
    <w:p>
      <w:pPr>
        <w:pStyle w:val="BodyText"/>
        <w:spacing w:before="9"/>
        <w:rPr>
          <w:b/>
          <w:sz w:val="17"/>
        </w:rPr>
      </w:pPr>
    </w:p>
    <w:p>
      <w:pPr>
        <w:pStyle w:val="BodyText"/>
        <w:ind w:left="2212" w:right="1175" w:firstLine="645"/>
        <w:jc w:val="both"/>
      </w:pPr>
      <w:r>
        <w:rPr/>
        <w:t>De acuerdo con el artículo 1.6 de la Ley de Presupuestos Generales de la Comunidad Autónoma de Canarias para el ejercicio 2019, las sociedades mercantiles públicas eran las siguientes:</w:t>
      </w:r>
    </w:p>
    <w:p>
      <w:pPr>
        <w:pStyle w:val="BodyText"/>
        <w:spacing w:before="8"/>
        <w:rPr>
          <w:sz w:val="17"/>
        </w:rPr>
      </w:pPr>
    </w:p>
    <w:p>
      <w:pPr>
        <w:pStyle w:val="ListParagraph"/>
        <w:numPr>
          <w:ilvl w:val="3"/>
          <w:numId w:val="4"/>
        </w:numPr>
        <w:tabs>
          <w:tab w:pos="2868" w:val="left" w:leader="none"/>
          <w:tab w:pos="2869" w:val="left" w:leader="none"/>
        </w:tabs>
        <w:spacing w:line="268" w:lineRule="exact" w:before="0" w:after="0"/>
        <w:ind w:left="2868" w:right="0" w:hanging="329"/>
        <w:jc w:val="left"/>
        <w:rPr>
          <w:sz w:val="22"/>
        </w:rPr>
      </w:pPr>
      <w:r>
        <w:rPr>
          <w:sz w:val="22"/>
        </w:rPr>
        <w:t>Canarias Congress Bureau Maspalomas Gran Canaria,</w:t>
      </w:r>
      <w:r>
        <w:rPr>
          <w:spacing w:val="-5"/>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Canarias Congress Bureau Tenerife Sur, 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Canarias Cultura en Red,</w:t>
      </w:r>
      <w:r>
        <w:rPr>
          <w:spacing w:val="-8"/>
          <w:sz w:val="22"/>
        </w:rPr>
        <w:t> </w:t>
      </w:r>
      <w:r>
        <w:rPr>
          <w:sz w:val="22"/>
        </w:rPr>
        <w:t>S.A.</w:t>
      </w:r>
    </w:p>
    <w:p>
      <w:pPr>
        <w:pStyle w:val="ListParagraph"/>
        <w:numPr>
          <w:ilvl w:val="3"/>
          <w:numId w:val="4"/>
        </w:numPr>
        <w:tabs>
          <w:tab w:pos="2868" w:val="left" w:leader="none"/>
          <w:tab w:pos="2869" w:val="left" w:leader="none"/>
        </w:tabs>
        <w:spacing w:line="268" w:lineRule="exact" w:before="0" w:after="0"/>
        <w:ind w:left="2868" w:right="0" w:hanging="329"/>
        <w:jc w:val="left"/>
        <w:rPr>
          <w:sz w:val="22"/>
        </w:rPr>
      </w:pPr>
      <w:r>
        <w:rPr>
          <w:sz w:val="22"/>
        </w:rPr>
        <w:t>Cartográfica de Canarias,</w:t>
      </w:r>
      <w:r>
        <w:rPr>
          <w:spacing w:val="-8"/>
          <w:sz w:val="22"/>
        </w:rPr>
        <w:t> </w:t>
      </w:r>
      <w:r>
        <w:rPr>
          <w:sz w:val="22"/>
        </w:rPr>
        <w:t>S.A.</w:t>
      </w:r>
    </w:p>
    <w:p>
      <w:pPr>
        <w:spacing w:after="0" w:line="268" w:lineRule="exact"/>
        <w:jc w:val="left"/>
        <w:rPr>
          <w:sz w:val="22"/>
        </w:rPr>
        <w:sectPr>
          <w:pgSz w:w="11910" w:h="16840"/>
          <w:pgMar w:header="687" w:footer="3520" w:top="1660" w:bottom="3720" w:left="380" w:right="380"/>
        </w:sectPr>
      </w:pPr>
    </w:p>
    <w:p>
      <w:pPr>
        <w:pStyle w:val="BodyText"/>
        <w:rPr>
          <w:sz w:val="20"/>
        </w:rPr>
      </w:pPr>
    </w:p>
    <w:p>
      <w:pPr>
        <w:pStyle w:val="ListParagraph"/>
        <w:numPr>
          <w:ilvl w:val="3"/>
          <w:numId w:val="4"/>
        </w:numPr>
        <w:tabs>
          <w:tab w:pos="2868" w:val="left" w:leader="none"/>
          <w:tab w:pos="2869" w:val="left" w:leader="none"/>
        </w:tabs>
        <w:spacing w:line="268" w:lineRule="exact" w:before="189" w:after="0"/>
        <w:ind w:left="2868" w:right="0" w:hanging="329"/>
        <w:jc w:val="left"/>
        <w:rPr>
          <w:sz w:val="22"/>
        </w:rPr>
      </w:pPr>
      <w:r>
        <w:rPr>
          <w:sz w:val="22"/>
        </w:rPr>
        <w:t>Gestión del Medio Rural de Canarias,</w:t>
      </w:r>
      <w:r>
        <w:rPr>
          <w:spacing w:val="-10"/>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Gestión de Servicios para la Salud y Seguridad en Canarias,</w:t>
      </w:r>
      <w:r>
        <w:rPr>
          <w:spacing w:val="-16"/>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Gestión y Planeamiento Territorial y Medioambiental,</w:t>
      </w:r>
      <w:r>
        <w:rPr>
          <w:spacing w:val="-12"/>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Gestión Recaudatoria de Canarias,</w:t>
      </w:r>
      <w:r>
        <w:rPr>
          <w:spacing w:val="-6"/>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Gestión Urbanística de Las Palmas, S.A (en</w:t>
      </w:r>
      <w:r>
        <w:rPr>
          <w:spacing w:val="-9"/>
          <w:sz w:val="22"/>
        </w:rPr>
        <w:t> </w:t>
      </w:r>
      <w:r>
        <w:rPr>
          <w:sz w:val="22"/>
        </w:rPr>
        <w:t>liquidación).</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Gestión Urbanística de Santa Cruz de Tenerife,</w:t>
      </w:r>
      <w:r>
        <w:rPr>
          <w:spacing w:val="-9"/>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Hoteles Escuela de Canarias,</w:t>
      </w:r>
      <w:r>
        <w:rPr>
          <w:spacing w:val="-2"/>
          <w:sz w:val="22"/>
        </w:rPr>
        <w:t> </w:t>
      </w:r>
      <w:r>
        <w:rPr>
          <w:sz w:val="22"/>
        </w:rPr>
        <w:t>S.A.</w:t>
      </w:r>
    </w:p>
    <w:p>
      <w:pPr>
        <w:pStyle w:val="ListParagraph"/>
        <w:numPr>
          <w:ilvl w:val="3"/>
          <w:numId w:val="4"/>
        </w:numPr>
        <w:tabs>
          <w:tab w:pos="2868" w:val="left" w:leader="none"/>
          <w:tab w:pos="2869" w:val="left" w:leader="none"/>
        </w:tabs>
        <w:spacing w:line="268" w:lineRule="exact" w:before="0" w:after="0"/>
        <w:ind w:left="2868" w:right="0" w:hanging="329"/>
        <w:jc w:val="left"/>
        <w:rPr>
          <w:sz w:val="22"/>
        </w:rPr>
      </w:pPr>
      <w:r>
        <w:rPr>
          <w:sz w:val="22"/>
        </w:rPr>
        <w:t>Instituto Tecnológico de Canarias,</w:t>
      </w:r>
      <w:r>
        <w:rPr>
          <w:spacing w:val="-7"/>
          <w:sz w:val="22"/>
        </w:rPr>
        <w:t> </w:t>
      </w:r>
      <w:r>
        <w:rPr>
          <w:sz w:val="22"/>
        </w:rPr>
        <w:t>S.A.</w:t>
      </w:r>
    </w:p>
    <w:p>
      <w:pPr>
        <w:pStyle w:val="ListParagraph"/>
        <w:numPr>
          <w:ilvl w:val="3"/>
          <w:numId w:val="4"/>
        </w:numPr>
        <w:tabs>
          <w:tab w:pos="2868" w:val="left" w:leader="none"/>
          <w:tab w:pos="2869" w:val="left" w:leader="none"/>
        </w:tabs>
        <w:spacing w:line="268" w:lineRule="exact" w:before="1" w:after="0"/>
        <w:ind w:left="2868" w:right="0" w:hanging="329"/>
        <w:jc w:val="left"/>
        <w:rPr>
          <w:sz w:val="22"/>
        </w:rPr>
      </w:pPr>
      <w:r>
        <w:rPr>
          <w:sz w:val="22"/>
        </w:rPr>
        <w:t>Promotur Turismo Canarias,</w:t>
      </w:r>
      <w:r>
        <w:rPr>
          <w:spacing w:val="-1"/>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Radio Pública de Canarias,</w:t>
      </w:r>
      <w:r>
        <w:rPr>
          <w:spacing w:val="-5"/>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Sociedad Anónima de Promoción del Turismo, Naturaleza y</w:t>
      </w:r>
      <w:r>
        <w:rPr>
          <w:spacing w:val="-19"/>
          <w:sz w:val="22"/>
        </w:rPr>
        <w:t> </w:t>
      </w:r>
      <w:r>
        <w:rPr>
          <w:sz w:val="22"/>
        </w:rPr>
        <w:t>Ocio.</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Sociedad Canaria de Fomento Económico,</w:t>
      </w:r>
      <w:r>
        <w:rPr>
          <w:spacing w:val="-9"/>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Sociedad para el Desarrollo Económico de Canarias,</w:t>
      </w:r>
      <w:r>
        <w:rPr>
          <w:spacing w:val="-11"/>
          <w:sz w:val="22"/>
        </w:rPr>
        <w:t> </w:t>
      </w:r>
      <w:r>
        <w:rPr>
          <w:sz w:val="22"/>
        </w:rPr>
        <w:t>S.A.</w:t>
      </w:r>
    </w:p>
    <w:p>
      <w:pPr>
        <w:pStyle w:val="ListParagraph"/>
        <w:numPr>
          <w:ilvl w:val="3"/>
          <w:numId w:val="4"/>
        </w:numPr>
        <w:tabs>
          <w:tab w:pos="2868" w:val="left" w:leader="none"/>
          <w:tab w:pos="2869" w:val="left" w:leader="none"/>
        </w:tabs>
        <w:spacing w:line="267" w:lineRule="exact" w:before="0" w:after="0"/>
        <w:ind w:left="2868" w:right="0" w:hanging="329"/>
        <w:jc w:val="left"/>
        <w:rPr>
          <w:sz w:val="22"/>
        </w:rPr>
      </w:pPr>
      <w:r>
        <w:rPr>
          <w:sz w:val="22"/>
        </w:rPr>
        <w:t>Televisión Pública de Canarias,</w:t>
      </w:r>
      <w:r>
        <w:rPr>
          <w:spacing w:val="-4"/>
          <w:sz w:val="22"/>
        </w:rPr>
        <w:t> </w:t>
      </w:r>
      <w:r>
        <w:rPr>
          <w:sz w:val="22"/>
        </w:rPr>
        <w:t>S.A.</w:t>
      </w:r>
    </w:p>
    <w:p>
      <w:pPr>
        <w:pStyle w:val="ListParagraph"/>
        <w:numPr>
          <w:ilvl w:val="3"/>
          <w:numId w:val="4"/>
        </w:numPr>
        <w:tabs>
          <w:tab w:pos="2868" w:val="left" w:leader="none"/>
          <w:tab w:pos="2869" w:val="left" w:leader="none"/>
        </w:tabs>
        <w:spacing w:line="268" w:lineRule="exact" w:before="0" w:after="0"/>
        <w:ind w:left="2868" w:right="0" w:hanging="329"/>
        <w:jc w:val="left"/>
        <w:rPr>
          <w:sz w:val="22"/>
        </w:rPr>
      </w:pPr>
      <w:r>
        <w:rPr>
          <w:sz w:val="22"/>
        </w:rPr>
        <w:t>Viviendas Sociales e Infraestructuras de Canarias,</w:t>
      </w:r>
      <w:r>
        <w:rPr>
          <w:spacing w:val="-9"/>
          <w:sz w:val="22"/>
        </w:rPr>
        <w:t> </w:t>
      </w:r>
      <w:r>
        <w:rPr>
          <w:sz w:val="22"/>
        </w:rPr>
        <w:t>S.A.</w:t>
      </w:r>
    </w:p>
    <w:p>
      <w:pPr>
        <w:pStyle w:val="BodyText"/>
        <w:spacing w:before="10"/>
        <w:rPr>
          <w:sz w:val="17"/>
        </w:rPr>
      </w:pPr>
    </w:p>
    <w:p>
      <w:pPr>
        <w:pStyle w:val="BodyText"/>
        <w:ind w:left="2212" w:right="1179" w:firstLine="645"/>
        <w:jc w:val="both"/>
      </w:pPr>
      <w:r>
        <w:rPr/>
        <w:t>A las que se incorporó en el citado ejercicio la sociedad Proyecto Monumental Montaña de Tindaya, S.A.</w:t>
      </w:r>
    </w:p>
    <w:p>
      <w:pPr>
        <w:pStyle w:val="BodyText"/>
        <w:spacing w:before="8"/>
        <w:rPr>
          <w:sz w:val="17"/>
        </w:rPr>
      </w:pPr>
    </w:p>
    <w:p>
      <w:pPr>
        <w:pStyle w:val="BodyText"/>
        <w:ind w:left="2212" w:right="1178" w:firstLine="645"/>
        <w:jc w:val="both"/>
      </w:pPr>
      <w:r>
        <w:rPr/>
        <w:t>Mientras que, de acuerdo con el artículo 1.7, las entidades públicas empresariales eran:</w:t>
      </w:r>
    </w:p>
    <w:p>
      <w:pPr>
        <w:pStyle w:val="BodyText"/>
        <w:spacing w:before="9"/>
        <w:rPr>
          <w:sz w:val="17"/>
        </w:rPr>
      </w:pPr>
    </w:p>
    <w:p>
      <w:pPr>
        <w:pStyle w:val="ListParagraph"/>
        <w:numPr>
          <w:ilvl w:val="3"/>
          <w:numId w:val="4"/>
        </w:numPr>
        <w:tabs>
          <w:tab w:pos="2868" w:val="left" w:leader="none"/>
          <w:tab w:pos="2869" w:val="left" w:leader="none"/>
        </w:tabs>
        <w:spacing w:line="268" w:lineRule="exact" w:before="0" w:after="0"/>
        <w:ind w:left="2868" w:right="0" w:hanging="329"/>
        <w:jc w:val="left"/>
        <w:rPr>
          <w:sz w:val="22"/>
        </w:rPr>
      </w:pPr>
      <w:r>
        <w:rPr>
          <w:sz w:val="22"/>
        </w:rPr>
        <w:t>Escuela de Servicios Sanitarios y Sociales de</w:t>
      </w:r>
      <w:r>
        <w:rPr>
          <w:spacing w:val="-4"/>
          <w:sz w:val="22"/>
        </w:rPr>
        <w:t> </w:t>
      </w:r>
      <w:r>
        <w:rPr>
          <w:sz w:val="22"/>
        </w:rPr>
        <w:t>Canarias.</w:t>
      </w:r>
    </w:p>
    <w:p>
      <w:pPr>
        <w:pStyle w:val="ListParagraph"/>
        <w:numPr>
          <w:ilvl w:val="3"/>
          <w:numId w:val="4"/>
        </w:numPr>
        <w:tabs>
          <w:tab w:pos="2862" w:val="left" w:leader="none"/>
          <w:tab w:pos="2863" w:val="left" w:leader="none"/>
        </w:tabs>
        <w:spacing w:line="268" w:lineRule="exact" w:before="0" w:after="0"/>
        <w:ind w:left="2862" w:right="0" w:hanging="325"/>
        <w:jc w:val="left"/>
        <w:rPr>
          <w:sz w:val="22"/>
        </w:rPr>
      </w:pPr>
      <w:r>
        <w:rPr>
          <w:sz w:val="22"/>
        </w:rPr>
        <w:t>Puertos</w:t>
      </w:r>
      <w:r>
        <w:rPr>
          <w:spacing w:val="-1"/>
          <w:sz w:val="22"/>
        </w:rPr>
        <w:t> </w:t>
      </w:r>
      <w:r>
        <w:rPr>
          <w:sz w:val="22"/>
        </w:rPr>
        <w:t>Canarios.</w:t>
      </w:r>
    </w:p>
    <w:p>
      <w:pPr>
        <w:pStyle w:val="BodyText"/>
        <w:spacing w:before="10"/>
        <w:rPr>
          <w:sz w:val="17"/>
        </w:rPr>
      </w:pPr>
    </w:p>
    <w:p>
      <w:pPr>
        <w:pStyle w:val="Heading1"/>
        <w:numPr>
          <w:ilvl w:val="2"/>
          <w:numId w:val="4"/>
        </w:numPr>
        <w:tabs>
          <w:tab w:pos="2780" w:val="left" w:leader="none"/>
        </w:tabs>
        <w:spacing w:line="240" w:lineRule="auto" w:before="0" w:after="0"/>
        <w:ind w:left="2779" w:right="0" w:hanging="568"/>
        <w:jc w:val="left"/>
      </w:pPr>
      <w:r>
        <w:rPr/>
        <w:t>Ámbito Objetivo de la</w:t>
      </w:r>
      <w:r>
        <w:rPr>
          <w:spacing w:val="-5"/>
        </w:rPr>
        <w:t> </w:t>
      </w:r>
      <w:r>
        <w:rPr/>
        <w:t>Fiscalización.</w:t>
      </w:r>
    </w:p>
    <w:p>
      <w:pPr>
        <w:pStyle w:val="BodyText"/>
        <w:rPr>
          <w:b/>
          <w:sz w:val="18"/>
        </w:rPr>
      </w:pPr>
    </w:p>
    <w:p>
      <w:pPr>
        <w:pStyle w:val="BodyText"/>
        <w:ind w:left="2212" w:right="1172" w:firstLine="645"/>
        <w:jc w:val="both"/>
      </w:pPr>
      <w:r>
        <w:rPr/>
        <w:t>La</w:t>
      </w:r>
      <w:r>
        <w:rPr>
          <w:spacing w:val="-8"/>
        </w:rPr>
        <w:t> </w:t>
      </w:r>
      <w:r>
        <w:rPr/>
        <w:t>fiscalización</w:t>
      </w:r>
      <w:r>
        <w:rPr>
          <w:spacing w:val="-9"/>
        </w:rPr>
        <w:t> </w:t>
      </w:r>
      <w:r>
        <w:rPr/>
        <w:t>analiza</w:t>
      </w:r>
      <w:r>
        <w:rPr>
          <w:spacing w:val="-8"/>
        </w:rPr>
        <w:t> </w:t>
      </w:r>
      <w:r>
        <w:rPr/>
        <w:t>los</w:t>
      </w:r>
      <w:r>
        <w:rPr>
          <w:spacing w:val="-8"/>
        </w:rPr>
        <w:t> </w:t>
      </w:r>
      <w:r>
        <w:rPr/>
        <w:t>aspectos</w:t>
      </w:r>
      <w:r>
        <w:rPr>
          <w:spacing w:val="-7"/>
        </w:rPr>
        <w:t> </w:t>
      </w:r>
      <w:r>
        <w:rPr/>
        <w:t>de</w:t>
      </w:r>
      <w:r>
        <w:rPr>
          <w:spacing w:val="-10"/>
        </w:rPr>
        <w:t> </w:t>
      </w:r>
      <w:r>
        <w:rPr/>
        <w:t>personal</w:t>
      </w:r>
      <w:r>
        <w:rPr>
          <w:spacing w:val="-10"/>
        </w:rPr>
        <w:t> </w:t>
      </w:r>
      <w:r>
        <w:rPr/>
        <w:t>desarrollados</w:t>
      </w:r>
      <w:r>
        <w:rPr>
          <w:spacing w:val="-9"/>
        </w:rPr>
        <w:t> </w:t>
      </w:r>
      <w:r>
        <w:rPr/>
        <w:t>por</w:t>
      </w:r>
      <w:r>
        <w:rPr>
          <w:spacing w:val="-10"/>
        </w:rPr>
        <w:t> </w:t>
      </w:r>
      <w:r>
        <w:rPr/>
        <w:t>las</w:t>
      </w:r>
      <w:r>
        <w:rPr>
          <w:spacing w:val="-8"/>
        </w:rPr>
        <w:t> </w:t>
      </w:r>
      <w:r>
        <w:rPr/>
        <w:t>sociedades mercantiles y entidades públicas empresariales durante el ejercicio 2019. Para ello, se examinaron</w:t>
      </w:r>
      <w:r>
        <w:rPr>
          <w:spacing w:val="-13"/>
        </w:rPr>
        <w:t> </w:t>
      </w:r>
      <w:r>
        <w:rPr/>
        <w:t>los</w:t>
      </w:r>
      <w:r>
        <w:rPr>
          <w:spacing w:val="-12"/>
        </w:rPr>
        <w:t> </w:t>
      </w:r>
      <w:r>
        <w:rPr/>
        <w:t>procesos</w:t>
      </w:r>
      <w:r>
        <w:rPr>
          <w:spacing w:val="-12"/>
        </w:rPr>
        <w:t> </w:t>
      </w:r>
      <w:r>
        <w:rPr/>
        <w:t>de</w:t>
      </w:r>
      <w:r>
        <w:rPr>
          <w:spacing w:val="-12"/>
        </w:rPr>
        <w:t> </w:t>
      </w:r>
      <w:r>
        <w:rPr/>
        <w:t>selección,</w:t>
      </w:r>
      <w:r>
        <w:rPr>
          <w:spacing w:val="-13"/>
        </w:rPr>
        <w:t> </w:t>
      </w:r>
      <w:r>
        <w:rPr/>
        <w:t>contratación,</w:t>
      </w:r>
      <w:r>
        <w:rPr>
          <w:spacing w:val="-12"/>
        </w:rPr>
        <w:t> </w:t>
      </w:r>
      <w:r>
        <w:rPr/>
        <w:t>retribución</w:t>
      </w:r>
      <w:r>
        <w:rPr>
          <w:spacing w:val="-12"/>
        </w:rPr>
        <w:t> </w:t>
      </w:r>
      <w:r>
        <w:rPr/>
        <w:t>e</w:t>
      </w:r>
      <w:r>
        <w:rPr>
          <w:spacing w:val="-12"/>
        </w:rPr>
        <w:t> </w:t>
      </w:r>
      <w:r>
        <w:rPr/>
        <w:t>incentivos</w:t>
      </w:r>
      <w:r>
        <w:rPr>
          <w:spacing w:val="-13"/>
        </w:rPr>
        <w:t> </w:t>
      </w:r>
      <w:r>
        <w:rPr/>
        <w:t>al</w:t>
      </w:r>
      <w:r>
        <w:rPr>
          <w:spacing w:val="-13"/>
        </w:rPr>
        <w:t> </w:t>
      </w:r>
      <w:r>
        <w:rPr/>
        <w:t>personal que se están aplicando, en consonancia con lo previsto en la Ley de Presupuestos Generales de la CAC para el ejercicio 2019, así como, determinadas condiciones laborales, organigramas, convenios colectivos, indemnizaciones y litigios, a partir de la información remitida por las diferentes entidades. El trabajo de campo se dio por concluido en septiembre de</w:t>
      </w:r>
      <w:r>
        <w:rPr>
          <w:spacing w:val="-5"/>
        </w:rPr>
        <w:t> </w:t>
      </w:r>
      <w:r>
        <w:rPr/>
        <w:t>2021.</w:t>
      </w:r>
    </w:p>
    <w:p>
      <w:pPr>
        <w:pStyle w:val="BodyText"/>
        <w:rPr>
          <w:sz w:val="17"/>
        </w:rPr>
      </w:pPr>
    </w:p>
    <w:p>
      <w:pPr>
        <w:pStyle w:val="BodyText"/>
        <w:ind w:left="2212" w:right="1172" w:firstLine="645"/>
        <w:jc w:val="both"/>
      </w:pPr>
      <w:r>
        <w:rPr/>
        <w:t>El presente trabajo se llevó a cabo con la Instrucción Reguladora del procedimiento</w:t>
      </w:r>
      <w:r>
        <w:rPr>
          <w:spacing w:val="-6"/>
        </w:rPr>
        <w:t> </w:t>
      </w:r>
      <w:r>
        <w:rPr/>
        <w:t>fiscalizador</w:t>
      </w:r>
      <w:r>
        <w:rPr>
          <w:spacing w:val="-3"/>
        </w:rPr>
        <w:t> </w:t>
      </w:r>
      <w:r>
        <w:rPr/>
        <w:t>de</w:t>
      </w:r>
      <w:r>
        <w:rPr>
          <w:spacing w:val="-5"/>
        </w:rPr>
        <w:t> </w:t>
      </w:r>
      <w:r>
        <w:rPr/>
        <w:t>la</w:t>
      </w:r>
      <w:r>
        <w:rPr>
          <w:spacing w:val="-3"/>
        </w:rPr>
        <w:t> </w:t>
      </w:r>
      <w:r>
        <w:rPr/>
        <w:t>Audiencia</w:t>
      </w:r>
      <w:r>
        <w:rPr>
          <w:spacing w:val="-2"/>
        </w:rPr>
        <w:t> </w:t>
      </w:r>
      <w:r>
        <w:rPr/>
        <w:t>de</w:t>
      </w:r>
      <w:r>
        <w:rPr>
          <w:spacing w:val="-3"/>
        </w:rPr>
        <w:t> </w:t>
      </w:r>
      <w:r>
        <w:rPr/>
        <w:t>Cuentas</w:t>
      </w:r>
      <w:r>
        <w:rPr>
          <w:spacing w:val="-5"/>
        </w:rPr>
        <w:t> </w:t>
      </w:r>
      <w:r>
        <w:rPr/>
        <w:t>de</w:t>
      </w:r>
      <w:r>
        <w:rPr>
          <w:spacing w:val="-3"/>
        </w:rPr>
        <w:t> </w:t>
      </w:r>
      <w:r>
        <w:rPr/>
        <w:t>Canarias,</w:t>
      </w:r>
      <w:r>
        <w:rPr>
          <w:spacing w:val="-4"/>
        </w:rPr>
        <w:t> </w:t>
      </w:r>
      <w:r>
        <w:rPr/>
        <w:t>las</w:t>
      </w:r>
      <w:r>
        <w:rPr>
          <w:spacing w:val="-5"/>
        </w:rPr>
        <w:t> </w:t>
      </w:r>
      <w:r>
        <w:rPr/>
        <w:t>ISSAI‐ES</w:t>
      </w:r>
      <w:r>
        <w:rPr>
          <w:spacing w:val="-3"/>
        </w:rPr>
        <w:t> </w:t>
      </w:r>
      <w:r>
        <w:rPr/>
        <w:t>(niveles III</w:t>
      </w:r>
      <w:r>
        <w:rPr>
          <w:spacing w:val="-2"/>
        </w:rPr>
        <w:t> </w:t>
      </w:r>
      <w:r>
        <w:rPr/>
        <w:t>y</w:t>
      </w:r>
      <w:r>
        <w:rPr>
          <w:spacing w:val="-1"/>
        </w:rPr>
        <w:t> </w:t>
      </w:r>
      <w:r>
        <w:rPr/>
        <w:t>IV)</w:t>
      </w:r>
      <w:r>
        <w:rPr>
          <w:spacing w:val="-1"/>
        </w:rPr>
        <w:t> </w:t>
      </w:r>
      <w:r>
        <w:rPr/>
        <w:t>aprobado</w:t>
      </w:r>
      <w:r>
        <w:rPr>
          <w:spacing w:val="-4"/>
        </w:rPr>
        <w:t> </w:t>
      </w:r>
      <w:r>
        <w:rPr/>
        <w:t>por</w:t>
      </w:r>
      <w:r>
        <w:rPr>
          <w:spacing w:val="-2"/>
        </w:rPr>
        <w:t> </w:t>
      </w:r>
      <w:r>
        <w:rPr/>
        <w:t>el</w:t>
      </w:r>
      <w:r>
        <w:rPr>
          <w:spacing w:val="-5"/>
        </w:rPr>
        <w:t> </w:t>
      </w:r>
      <w:r>
        <w:rPr/>
        <w:t>Pleno</w:t>
      </w:r>
      <w:r>
        <w:rPr>
          <w:spacing w:val="-5"/>
        </w:rPr>
        <w:t> </w:t>
      </w:r>
      <w:r>
        <w:rPr/>
        <w:t>de</w:t>
      </w:r>
      <w:r>
        <w:rPr>
          <w:spacing w:val="-3"/>
        </w:rPr>
        <w:t> </w:t>
      </w:r>
      <w:r>
        <w:rPr/>
        <w:t>la</w:t>
      </w:r>
      <w:r>
        <w:rPr>
          <w:spacing w:val="-3"/>
        </w:rPr>
        <w:t> </w:t>
      </w:r>
      <w:r>
        <w:rPr/>
        <w:t>Audiencia</w:t>
      </w:r>
      <w:r>
        <w:rPr>
          <w:spacing w:val="-3"/>
        </w:rPr>
        <w:t> </w:t>
      </w:r>
      <w:r>
        <w:rPr/>
        <w:t>de</w:t>
      </w:r>
      <w:r>
        <w:rPr>
          <w:spacing w:val="-2"/>
        </w:rPr>
        <w:t> </w:t>
      </w:r>
      <w:r>
        <w:rPr/>
        <w:t>Cuentas</w:t>
      </w:r>
      <w:r>
        <w:rPr>
          <w:spacing w:val="-5"/>
        </w:rPr>
        <w:t> </w:t>
      </w:r>
      <w:r>
        <w:rPr/>
        <w:t>de</w:t>
      </w:r>
      <w:r>
        <w:rPr>
          <w:spacing w:val="-2"/>
        </w:rPr>
        <w:t> </w:t>
      </w:r>
      <w:r>
        <w:rPr/>
        <w:t>Canarias,</w:t>
      </w:r>
      <w:r>
        <w:rPr>
          <w:spacing w:val="-3"/>
        </w:rPr>
        <w:t> </w:t>
      </w:r>
      <w:r>
        <w:rPr/>
        <w:t>y</w:t>
      </w:r>
      <w:r>
        <w:rPr>
          <w:spacing w:val="-1"/>
        </w:rPr>
        <w:t> </w:t>
      </w:r>
      <w:r>
        <w:rPr/>
        <w:t>los</w:t>
      </w:r>
      <w:r>
        <w:rPr>
          <w:spacing w:val="-1"/>
        </w:rPr>
        <w:t> </w:t>
      </w:r>
      <w:r>
        <w:rPr/>
        <w:t>Principios</w:t>
      </w:r>
      <w:r>
        <w:rPr>
          <w:spacing w:val="-3"/>
        </w:rPr>
        <w:t> </w:t>
      </w:r>
      <w:r>
        <w:rPr/>
        <w:t>y Normas de Auditoría del Sector Público</w:t>
      </w:r>
      <w:r>
        <w:rPr>
          <w:spacing w:val="-8"/>
        </w:rPr>
        <w:t> </w:t>
      </w:r>
      <w:r>
        <w:rPr/>
        <w:t>(PNASP).</w:t>
      </w:r>
    </w:p>
    <w:p>
      <w:pPr>
        <w:spacing w:after="0"/>
        <w:jc w:val="both"/>
        <w:sectPr>
          <w:pgSz w:w="11910" w:h="16840"/>
          <w:pgMar w:header="687" w:footer="3520" w:top="1660" w:bottom="3720" w:left="380" w:right="380"/>
        </w:sectPr>
      </w:pPr>
    </w:p>
    <w:p>
      <w:pPr>
        <w:pStyle w:val="BodyText"/>
        <w:rPr>
          <w:sz w:val="20"/>
        </w:rPr>
      </w:pPr>
    </w:p>
    <w:p>
      <w:pPr>
        <w:pStyle w:val="Heading1"/>
        <w:numPr>
          <w:ilvl w:val="2"/>
          <w:numId w:val="4"/>
        </w:numPr>
        <w:tabs>
          <w:tab w:pos="2775" w:val="left" w:leader="none"/>
        </w:tabs>
        <w:spacing w:line="240" w:lineRule="auto" w:before="189" w:after="0"/>
        <w:ind w:left="2774" w:right="0" w:hanging="563"/>
        <w:jc w:val="left"/>
      </w:pPr>
      <w:r>
        <w:rPr/>
        <w:t>Responsabilidad de la Audiencia de Cuentas de</w:t>
      </w:r>
      <w:r>
        <w:rPr>
          <w:spacing w:val="-14"/>
        </w:rPr>
        <w:t> </w:t>
      </w:r>
      <w:r>
        <w:rPr/>
        <w:t>Canarias.</w:t>
      </w:r>
    </w:p>
    <w:p>
      <w:pPr>
        <w:pStyle w:val="BodyText"/>
        <w:spacing w:before="10"/>
        <w:rPr>
          <w:b/>
          <w:sz w:val="17"/>
        </w:rPr>
      </w:pPr>
    </w:p>
    <w:p>
      <w:pPr>
        <w:pStyle w:val="BodyText"/>
        <w:ind w:left="2212" w:right="1173" w:firstLine="645"/>
        <w:jc w:val="both"/>
      </w:pPr>
      <w:r>
        <w:rPr/>
        <w:t>La responsabilidad de la Audiencia de Cuentas de Canarias es expresar una opinión sobre el cumplimiento de la legalidad de la actividad realizada en materia de personal por las sociedades mercantiles públicas y entidades púbicas empresariales de la Comunidad Autónoma de Canaria, con el alcance fijado en la fiscalización realizada.</w:t>
      </w:r>
    </w:p>
    <w:p>
      <w:pPr>
        <w:pStyle w:val="BodyText"/>
        <w:spacing w:before="5"/>
        <w:rPr>
          <w:sz w:val="17"/>
        </w:rPr>
      </w:pPr>
    </w:p>
    <w:p>
      <w:pPr>
        <w:pStyle w:val="BodyText"/>
        <w:ind w:left="2212" w:right="1175" w:firstLine="693"/>
        <w:jc w:val="both"/>
      </w:pPr>
      <w:r>
        <w:rPr/>
        <w:t>Para</w:t>
      </w:r>
      <w:r>
        <w:rPr>
          <w:spacing w:val="-11"/>
        </w:rPr>
        <w:t> </w:t>
      </w:r>
      <w:r>
        <w:rPr/>
        <w:t>ello,</w:t>
      </w:r>
      <w:r>
        <w:rPr>
          <w:spacing w:val="-11"/>
        </w:rPr>
        <w:t> </w:t>
      </w:r>
      <w:r>
        <w:rPr/>
        <w:t>se</w:t>
      </w:r>
      <w:r>
        <w:rPr>
          <w:spacing w:val="-11"/>
        </w:rPr>
        <w:t> </w:t>
      </w:r>
      <w:r>
        <w:rPr/>
        <w:t>ha</w:t>
      </w:r>
      <w:r>
        <w:rPr>
          <w:spacing w:val="-11"/>
        </w:rPr>
        <w:t> </w:t>
      </w:r>
      <w:r>
        <w:rPr/>
        <w:t>realizado</w:t>
      </w:r>
      <w:r>
        <w:rPr>
          <w:spacing w:val="-10"/>
        </w:rPr>
        <w:t> </w:t>
      </w:r>
      <w:r>
        <w:rPr/>
        <w:t>el</w:t>
      </w:r>
      <w:r>
        <w:rPr>
          <w:spacing w:val="-11"/>
        </w:rPr>
        <w:t> </w:t>
      </w:r>
      <w:r>
        <w:rPr/>
        <w:t>trabajo</w:t>
      </w:r>
      <w:r>
        <w:rPr>
          <w:spacing w:val="-11"/>
        </w:rPr>
        <w:t> </w:t>
      </w:r>
      <w:r>
        <w:rPr/>
        <w:t>de</w:t>
      </w:r>
      <w:r>
        <w:rPr>
          <w:spacing w:val="-11"/>
        </w:rPr>
        <w:t> </w:t>
      </w:r>
      <w:r>
        <w:rPr/>
        <w:t>acuerdo</w:t>
      </w:r>
      <w:r>
        <w:rPr>
          <w:spacing w:val="-11"/>
        </w:rPr>
        <w:t> </w:t>
      </w:r>
      <w:r>
        <w:rPr/>
        <w:t>con</w:t>
      </w:r>
      <w:r>
        <w:rPr>
          <w:spacing w:val="-10"/>
        </w:rPr>
        <w:t> </w:t>
      </w:r>
      <w:r>
        <w:rPr/>
        <w:t>los</w:t>
      </w:r>
      <w:r>
        <w:rPr>
          <w:spacing w:val="-10"/>
        </w:rPr>
        <w:t> </w:t>
      </w:r>
      <w:r>
        <w:rPr/>
        <w:t>principios</w:t>
      </w:r>
      <w:r>
        <w:rPr>
          <w:spacing w:val="-11"/>
        </w:rPr>
        <w:t> </w:t>
      </w:r>
      <w:r>
        <w:rPr/>
        <w:t>fundamentales de fiscalización de las instituciones públicas de control externo y por la propia instrucción</w:t>
      </w:r>
      <w:r>
        <w:rPr>
          <w:spacing w:val="-12"/>
        </w:rPr>
        <w:t> </w:t>
      </w:r>
      <w:r>
        <w:rPr/>
        <w:t>reguladora</w:t>
      </w:r>
      <w:r>
        <w:rPr>
          <w:spacing w:val="-11"/>
        </w:rPr>
        <w:t> </w:t>
      </w:r>
      <w:r>
        <w:rPr/>
        <w:t>de</w:t>
      </w:r>
      <w:r>
        <w:rPr>
          <w:spacing w:val="-11"/>
        </w:rPr>
        <w:t> </w:t>
      </w:r>
      <w:r>
        <w:rPr/>
        <w:t>la</w:t>
      </w:r>
      <w:r>
        <w:rPr>
          <w:spacing w:val="-11"/>
        </w:rPr>
        <w:t> </w:t>
      </w:r>
      <w:r>
        <w:rPr/>
        <w:t>Audiencia</w:t>
      </w:r>
      <w:r>
        <w:rPr>
          <w:spacing w:val="-11"/>
        </w:rPr>
        <w:t> </w:t>
      </w:r>
      <w:r>
        <w:rPr/>
        <w:t>de</w:t>
      </w:r>
      <w:r>
        <w:rPr>
          <w:spacing w:val="-11"/>
        </w:rPr>
        <w:t> </w:t>
      </w:r>
      <w:r>
        <w:rPr/>
        <w:t>Cuentas</w:t>
      </w:r>
      <w:r>
        <w:rPr>
          <w:spacing w:val="-12"/>
        </w:rPr>
        <w:t> </w:t>
      </w:r>
      <w:r>
        <w:rPr/>
        <w:t>de</w:t>
      </w:r>
      <w:r>
        <w:rPr>
          <w:spacing w:val="-12"/>
        </w:rPr>
        <w:t> </w:t>
      </w:r>
      <w:r>
        <w:rPr/>
        <w:t>Canarias</w:t>
      </w:r>
      <w:r>
        <w:rPr>
          <w:spacing w:val="-12"/>
        </w:rPr>
        <w:t> </w:t>
      </w:r>
      <w:r>
        <w:rPr/>
        <w:t>de</w:t>
      </w:r>
      <w:r>
        <w:rPr>
          <w:spacing w:val="-11"/>
        </w:rPr>
        <w:t> </w:t>
      </w:r>
      <w:r>
        <w:rPr/>
        <w:t>los</w:t>
      </w:r>
      <w:r>
        <w:rPr>
          <w:spacing w:val="-11"/>
        </w:rPr>
        <w:t> </w:t>
      </w:r>
      <w:r>
        <w:rPr/>
        <w:t>procedimientos</w:t>
      </w:r>
      <w:r>
        <w:rPr>
          <w:spacing w:val="-13"/>
        </w:rPr>
        <w:t> </w:t>
      </w:r>
      <w:r>
        <w:rPr/>
        <w:t>de fiscalización. Los citados principios exigen el cumplimiento de los requerimientos de ética,</w:t>
      </w:r>
      <w:r>
        <w:rPr>
          <w:spacing w:val="-3"/>
        </w:rPr>
        <w:t> </w:t>
      </w:r>
      <w:r>
        <w:rPr/>
        <w:t>así</w:t>
      </w:r>
      <w:r>
        <w:rPr>
          <w:spacing w:val="-3"/>
        </w:rPr>
        <w:t> </w:t>
      </w:r>
      <w:r>
        <w:rPr/>
        <w:t>como,</w:t>
      </w:r>
      <w:r>
        <w:rPr>
          <w:spacing w:val="-4"/>
        </w:rPr>
        <w:t> </w:t>
      </w:r>
      <w:r>
        <w:rPr/>
        <w:t>la</w:t>
      </w:r>
      <w:r>
        <w:rPr>
          <w:spacing w:val="-4"/>
        </w:rPr>
        <w:t> </w:t>
      </w:r>
      <w:r>
        <w:rPr/>
        <w:t>planificación</w:t>
      </w:r>
      <w:r>
        <w:rPr>
          <w:spacing w:val="-1"/>
        </w:rPr>
        <w:t> </w:t>
      </w:r>
      <w:r>
        <w:rPr/>
        <w:t>y</w:t>
      </w:r>
      <w:r>
        <w:rPr>
          <w:spacing w:val="-5"/>
        </w:rPr>
        <w:t> </w:t>
      </w:r>
      <w:r>
        <w:rPr/>
        <w:t>ejecución</w:t>
      </w:r>
      <w:r>
        <w:rPr>
          <w:spacing w:val="-3"/>
        </w:rPr>
        <w:t> </w:t>
      </w:r>
      <w:r>
        <w:rPr/>
        <w:t>de</w:t>
      </w:r>
      <w:r>
        <w:rPr>
          <w:spacing w:val="-4"/>
        </w:rPr>
        <w:t> </w:t>
      </w:r>
      <w:r>
        <w:rPr/>
        <w:t>la</w:t>
      </w:r>
      <w:r>
        <w:rPr>
          <w:spacing w:val="-4"/>
        </w:rPr>
        <w:t> </w:t>
      </w:r>
      <w:r>
        <w:rPr/>
        <w:t>fiscalización,</w:t>
      </w:r>
      <w:r>
        <w:rPr>
          <w:spacing w:val="-4"/>
        </w:rPr>
        <w:t> </w:t>
      </w:r>
      <w:r>
        <w:rPr/>
        <w:t>con</w:t>
      </w:r>
      <w:r>
        <w:rPr>
          <w:spacing w:val="-2"/>
        </w:rPr>
        <w:t> </w:t>
      </w:r>
      <w:r>
        <w:rPr/>
        <w:t>el</w:t>
      </w:r>
      <w:r>
        <w:rPr>
          <w:spacing w:val="-4"/>
        </w:rPr>
        <w:t> </w:t>
      </w:r>
      <w:r>
        <w:rPr/>
        <w:t>fin</w:t>
      </w:r>
      <w:r>
        <w:rPr>
          <w:spacing w:val="-3"/>
        </w:rPr>
        <w:t> </w:t>
      </w:r>
      <w:r>
        <w:rPr/>
        <w:t>de</w:t>
      </w:r>
      <w:r>
        <w:rPr>
          <w:spacing w:val="-4"/>
        </w:rPr>
        <w:t> </w:t>
      </w:r>
      <w:r>
        <w:rPr/>
        <w:t>obtener</w:t>
      </w:r>
      <w:r>
        <w:rPr>
          <w:spacing w:val="-3"/>
        </w:rPr>
        <w:t> </w:t>
      </w:r>
      <w:r>
        <w:rPr/>
        <w:t>una seguridad razonable de que la gestión ha sido conforme, en sus aspectos significativos, con la normativa</w:t>
      </w:r>
      <w:r>
        <w:rPr>
          <w:spacing w:val="-2"/>
        </w:rPr>
        <w:t> </w:t>
      </w:r>
      <w:r>
        <w:rPr/>
        <w:t>aplicable.</w:t>
      </w:r>
    </w:p>
    <w:p>
      <w:pPr>
        <w:pStyle w:val="BodyText"/>
        <w:spacing w:before="4"/>
        <w:rPr>
          <w:sz w:val="17"/>
        </w:rPr>
      </w:pPr>
    </w:p>
    <w:p>
      <w:pPr>
        <w:pStyle w:val="BodyText"/>
        <w:ind w:left="2212" w:right="1172" w:firstLine="645"/>
        <w:jc w:val="both"/>
      </w:pPr>
      <w:r>
        <w:rPr/>
        <w:t>Una fiscalización requiere la aplicación de procedimientos para obtener evidencia de auditoría sobre la legalidad de los expedientes revisados. Los procedimientos</w:t>
      </w:r>
      <w:r>
        <w:rPr>
          <w:spacing w:val="-7"/>
        </w:rPr>
        <w:t> </w:t>
      </w:r>
      <w:r>
        <w:rPr/>
        <w:t>seleccionados</w:t>
      </w:r>
      <w:r>
        <w:rPr>
          <w:spacing w:val="-9"/>
        </w:rPr>
        <w:t> </w:t>
      </w:r>
      <w:r>
        <w:rPr/>
        <w:t>dependen</w:t>
      </w:r>
      <w:r>
        <w:rPr>
          <w:spacing w:val="-8"/>
        </w:rPr>
        <w:t> </w:t>
      </w:r>
      <w:r>
        <w:rPr/>
        <w:t>del</w:t>
      </w:r>
      <w:r>
        <w:rPr>
          <w:spacing w:val="-6"/>
        </w:rPr>
        <w:t> </w:t>
      </w:r>
      <w:r>
        <w:rPr/>
        <w:t>juicio</w:t>
      </w:r>
      <w:r>
        <w:rPr>
          <w:spacing w:val="-6"/>
        </w:rPr>
        <w:t> </w:t>
      </w:r>
      <w:r>
        <w:rPr/>
        <w:t>del</w:t>
      </w:r>
      <w:r>
        <w:rPr>
          <w:spacing w:val="-7"/>
        </w:rPr>
        <w:t> </w:t>
      </w:r>
      <w:r>
        <w:rPr/>
        <w:t>auditor,</w:t>
      </w:r>
      <w:r>
        <w:rPr>
          <w:spacing w:val="-9"/>
        </w:rPr>
        <w:t> </w:t>
      </w:r>
      <w:r>
        <w:rPr/>
        <w:t>incluida</w:t>
      </w:r>
      <w:r>
        <w:rPr>
          <w:spacing w:val="-7"/>
        </w:rPr>
        <w:t> </w:t>
      </w:r>
      <w:r>
        <w:rPr/>
        <w:t>la</w:t>
      </w:r>
      <w:r>
        <w:rPr>
          <w:spacing w:val="-8"/>
        </w:rPr>
        <w:t> </w:t>
      </w:r>
      <w:r>
        <w:rPr/>
        <w:t>valoración</w:t>
      </w:r>
      <w:r>
        <w:rPr>
          <w:spacing w:val="-8"/>
        </w:rPr>
        <w:t> </w:t>
      </w:r>
      <w:r>
        <w:rPr/>
        <w:t>de los riesgos de incumplimientos significativos de la legalidad. Al efectuar dichas valoraciones del riesgo, el auditor tiene en cuenta el control interno relevante para garantizar</w:t>
      </w:r>
      <w:r>
        <w:rPr>
          <w:spacing w:val="-16"/>
        </w:rPr>
        <w:t> </w:t>
      </w:r>
      <w:r>
        <w:rPr/>
        <w:t>dicho</w:t>
      </w:r>
      <w:r>
        <w:rPr>
          <w:spacing w:val="-15"/>
        </w:rPr>
        <w:t> </w:t>
      </w:r>
      <w:r>
        <w:rPr/>
        <w:t>cumplimiento,</w:t>
      </w:r>
      <w:r>
        <w:rPr>
          <w:spacing w:val="-15"/>
        </w:rPr>
        <w:t> </w:t>
      </w:r>
      <w:r>
        <w:rPr/>
        <w:t>con</w:t>
      </w:r>
      <w:r>
        <w:rPr>
          <w:spacing w:val="-14"/>
        </w:rPr>
        <w:t> </w:t>
      </w:r>
      <w:r>
        <w:rPr/>
        <w:t>el</w:t>
      </w:r>
      <w:r>
        <w:rPr>
          <w:spacing w:val="-17"/>
        </w:rPr>
        <w:t> </w:t>
      </w:r>
      <w:r>
        <w:rPr/>
        <w:t>fin</w:t>
      </w:r>
      <w:r>
        <w:rPr>
          <w:spacing w:val="-17"/>
        </w:rPr>
        <w:t> </w:t>
      </w:r>
      <w:r>
        <w:rPr/>
        <w:t>de</w:t>
      </w:r>
      <w:r>
        <w:rPr>
          <w:spacing w:val="-16"/>
        </w:rPr>
        <w:t> </w:t>
      </w:r>
      <w:r>
        <w:rPr/>
        <w:t>diseñar</w:t>
      </w:r>
      <w:r>
        <w:rPr>
          <w:spacing w:val="-16"/>
        </w:rPr>
        <w:t> </w:t>
      </w:r>
      <w:r>
        <w:rPr/>
        <w:t>los</w:t>
      </w:r>
      <w:r>
        <w:rPr>
          <w:spacing w:val="-15"/>
        </w:rPr>
        <w:t> </w:t>
      </w:r>
      <w:r>
        <w:rPr/>
        <w:t>procedimientos</w:t>
      </w:r>
      <w:r>
        <w:rPr>
          <w:spacing w:val="-17"/>
        </w:rPr>
        <w:t> </w:t>
      </w:r>
      <w:r>
        <w:rPr/>
        <w:t>de</w:t>
      </w:r>
      <w:r>
        <w:rPr>
          <w:spacing w:val="-15"/>
        </w:rPr>
        <w:t> </w:t>
      </w:r>
      <w:r>
        <w:rPr/>
        <w:t>auditoría</w:t>
      </w:r>
      <w:r>
        <w:rPr>
          <w:spacing w:val="-16"/>
        </w:rPr>
        <w:t> </w:t>
      </w:r>
      <w:r>
        <w:rPr/>
        <w:t>que sean adecuados en función de las circunstancias, y no con la finalidad de expresar una opinión sobre la eficacia del control interno de los diferentes entes con presupuesto estimativo.</w:t>
      </w:r>
    </w:p>
    <w:p>
      <w:pPr>
        <w:pStyle w:val="BodyText"/>
        <w:spacing w:before="11"/>
        <w:rPr>
          <w:sz w:val="16"/>
        </w:rPr>
      </w:pPr>
    </w:p>
    <w:p>
      <w:pPr>
        <w:pStyle w:val="BodyText"/>
        <w:ind w:left="2212" w:right="1174" w:firstLine="645"/>
        <w:jc w:val="both"/>
      </w:pPr>
      <w:r>
        <w:rPr/>
        <w:t>Consideramos</w:t>
      </w:r>
      <w:r>
        <w:rPr>
          <w:spacing w:val="-19"/>
        </w:rPr>
        <w:t> </w:t>
      </w:r>
      <w:r>
        <w:rPr/>
        <w:t>que</w:t>
      </w:r>
      <w:r>
        <w:rPr>
          <w:spacing w:val="-19"/>
        </w:rPr>
        <w:t> </w:t>
      </w:r>
      <w:r>
        <w:rPr/>
        <w:t>nuestra</w:t>
      </w:r>
      <w:r>
        <w:rPr>
          <w:spacing w:val="-18"/>
        </w:rPr>
        <w:t> </w:t>
      </w:r>
      <w:r>
        <w:rPr/>
        <w:t>opinión</w:t>
      </w:r>
      <w:r>
        <w:rPr>
          <w:spacing w:val="-19"/>
        </w:rPr>
        <w:t> </w:t>
      </w:r>
      <w:r>
        <w:rPr/>
        <w:t>proporciona</w:t>
      </w:r>
      <w:r>
        <w:rPr>
          <w:spacing w:val="-20"/>
        </w:rPr>
        <w:t> </w:t>
      </w:r>
      <w:r>
        <w:rPr/>
        <w:t>una</w:t>
      </w:r>
      <w:r>
        <w:rPr>
          <w:spacing w:val="-19"/>
        </w:rPr>
        <w:t> </w:t>
      </w:r>
      <w:r>
        <w:rPr/>
        <w:t>seguridad</w:t>
      </w:r>
      <w:r>
        <w:rPr>
          <w:spacing w:val="-17"/>
        </w:rPr>
        <w:t> </w:t>
      </w:r>
      <w:r>
        <w:rPr/>
        <w:t>razonable,</w:t>
      </w:r>
      <w:r>
        <w:rPr>
          <w:spacing w:val="-20"/>
        </w:rPr>
        <w:t> </w:t>
      </w:r>
      <w:r>
        <w:rPr/>
        <w:t>acorde con el trabajo realizado en el contexto de la revisión sobre legalidad realizado y su alcance, y que la evidencia de auditoría que hemos obtenido proporciona una base suficiente</w:t>
      </w:r>
      <w:r>
        <w:rPr>
          <w:spacing w:val="-8"/>
        </w:rPr>
        <w:t> </w:t>
      </w:r>
      <w:r>
        <w:rPr/>
        <w:t>y</w:t>
      </w:r>
      <w:r>
        <w:rPr>
          <w:spacing w:val="-10"/>
        </w:rPr>
        <w:t> </w:t>
      </w:r>
      <w:r>
        <w:rPr/>
        <w:t>adecuada</w:t>
      </w:r>
      <w:r>
        <w:rPr>
          <w:spacing w:val="-10"/>
        </w:rPr>
        <w:t> </w:t>
      </w:r>
      <w:r>
        <w:rPr/>
        <w:t>para</w:t>
      </w:r>
      <w:r>
        <w:rPr>
          <w:spacing w:val="-8"/>
        </w:rPr>
        <w:t> </w:t>
      </w:r>
      <w:r>
        <w:rPr/>
        <w:t>fundamentar</w:t>
      </w:r>
      <w:r>
        <w:rPr>
          <w:spacing w:val="-9"/>
        </w:rPr>
        <w:t> </w:t>
      </w:r>
      <w:r>
        <w:rPr/>
        <w:t>nuestra</w:t>
      </w:r>
      <w:r>
        <w:rPr>
          <w:spacing w:val="-12"/>
        </w:rPr>
        <w:t> </w:t>
      </w:r>
      <w:r>
        <w:rPr/>
        <w:t>opinión</w:t>
      </w:r>
      <w:r>
        <w:rPr>
          <w:spacing w:val="-7"/>
        </w:rPr>
        <w:t> </w:t>
      </w:r>
      <w:r>
        <w:rPr/>
        <w:t>y</w:t>
      </w:r>
      <w:r>
        <w:rPr>
          <w:spacing w:val="-9"/>
        </w:rPr>
        <w:t> </w:t>
      </w:r>
      <w:r>
        <w:rPr/>
        <w:t>conclusiones</w:t>
      </w:r>
      <w:r>
        <w:rPr>
          <w:spacing w:val="-10"/>
        </w:rPr>
        <w:t> </w:t>
      </w:r>
      <w:r>
        <w:rPr/>
        <w:t>de</w:t>
      </w:r>
      <w:r>
        <w:rPr>
          <w:spacing w:val="-7"/>
        </w:rPr>
        <w:t> </w:t>
      </w:r>
      <w:r>
        <w:rPr/>
        <w:t>fiscalización de cumplimiento de la normativa relativa a la materia de</w:t>
      </w:r>
      <w:r>
        <w:rPr>
          <w:spacing w:val="-14"/>
        </w:rPr>
        <w:t> </w:t>
      </w:r>
      <w:r>
        <w:rPr/>
        <w:t>personal.</w:t>
      </w:r>
    </w:p>
    <w:p>
      <w:pPr>
        <w:pStyle w:val="BodyText"/>
        <w:spacing w:before="6"/>
        <w:rPr>
          <w:sz w:val="17"/>
        </w:rPr>
      </w:pPr>
    </w:p>
    <w:p>
      <w:pPr>
        <w:pStyle w:val="Heading1"/>
        <w:numPr>
          <w:ilvl w:val="2"/>
          <w:numId w:val="4"/>
        </w:numPr>
        <w:tabs>
          <w:tab w:pos="2904" w:val="left" w:leader="none"/>
        </w:tabs>
        <w:spacing w:line="240" w:lineRule="auto" w:before="0" w:after="0"/>
        <w:ind w:left="2858" w:right="1178" w:hanging="646"/>
        <w:jc w:val="both"/>
      </w:pPr>
      <w:r>
        <w:rPr>
          <w:b w:val="0"/>
        </w:rPr>
        <w:tab/>
      </w:r>
      <w:r>
        <w:rPr/>
        <w:t>Responsabilidad de los presidentes y directores de las entidades públicas empresariales y los presidentes del consejo de administración de las sociedades mercantiles públicas de la Comunidad Autónoma de</w:t>
      </w:r>
      <w:r>
        <w:rPr>
          <w:spacing w:val="-34"/>
        </w:rPr>
        <w:t> </w:t>
      </w:r>
      <w:r>
        <w:rPr/>
        <w:t>Canarias.</w:t>
      </w:r>
    </w:p>
    <w:p>
      <w:pPr>
        <w:pStyle w:val="BodyText"/>
        <w:spacing w:before="7"/>
        <w:rPr>
          <w:b/>
          <w:sz w:val="17"/>
        </w:rPr>
      </w:pPr>
    </w:p>
    <w:p>
      <w:pPr>
        <w:pStyle w:val="BodyText"/>
        <w:ind w:left="2212" w:right="1172" w:firstLine="645"/>
        <w:jc w:val="both"/>
      </w:pPr>
      <w:r>
        <w:rPr/>
        <w:t>Los presidentes y directores de las entidades públicas empresariales y los presidentes del consejo de administración de las sociedades mercantiles públicas de la Comunidad Autónoma de Canarias deben garantizar que las actividades de tales entidades se realizan de conformidad con las disposiciones normativas que le sean </w:t>
      </w:r>
      <w:r>
        <w:rPr>
          <w:spacing w:val="2"/>
        </w:rPr>
        <w:t>de </w:t>
      </w:r>
      <w:r>
        <w:rPr/>
        <w:t>aplicación.</w:t>
      </w:r>
      <w:r>
        <w:rPr>
          <w:spacing w:val="-17"/>
        </w:rPr>
        <w:t> </w:t>
      </w:r>
      <w:r>
        <w:rPr/>
        <w:t>Asimismo,</w:t>
      </w:r>
      <w:r>
        <w:rPr>
          <w:spacing w:val="-19"/>
        </w:rPr>
        <w:t> </w:t>
      </w:r>
      <w:r>
        <w:rPr/>
        <w:t>es</w:t>
      </w:r>
      <w:r>
        <w:rPr>
          <w:spacing w:val="-18"/>
        </w:rPr>
        <w:t> </w:t>
      </w:r>
      <w:r>
        <w:rPr/>
        <w:t>responsabilidad</w:t>
      </w:r>
      <w:r>
        <w:rPr>
          <w:spacing w:val="-18"/>
        </w:rPr>
        <w:t> </w:t>
      </w:r>
      <w:r>
        <w:rPr/>
        <w:t>de</w:t>
      </w:r>
      <w:r>
        <w:rPr>
          <w:spacing w:val="-15"/>
        </w:rPr>
        <w:t> </w:t>
      </w:r>
      <w:r>
        <w:rPr/>
        <w:t>los</w:t>
      </w:r>
      <w:r>
        <w:rPr>
          <w:spacing w:val="-19"/>
        </w:rPr>
        <w:t> </w:t>
      </w:r>
      <w:r>
        <w:rPr/>
        <w:t>mismos,</w:t>
      </w:r>
      <w:r>
        <w:rPr>
          <w:spacing w:val="-16"/>
        </w:rPr>
        <w:t> </w:t>
      </w:r>
      <w:r>
        <w:rPr/>
        <w:t>remitir</w:t>
      </w:r>
      <w:r>
        <w:rPr>
          <w:spacing w:val="-16"/>
        </w:rPr>
        <w:t> </w:t>
      </w:r>
      <w:r>
        <w:rPr/>
        <w:t>la</w:t>
      </w:r>
      <w:r>
        <w:rPr>
          <w:spacing w:val="-16"/>
        </w:rPr>
        <w:t> </w:t>
      </w:r>
      <w:r>
        <w:rPr/>
        <w:t>información</w:t>
      </w:r>
      <w:r>
        <w:rPr>
          <w:spacing w:val="-15"/>
        </w:rPr>
        <w:t> </w:t>
      </w:r>
      <w:r>
        <w:rPr/>
        <w:t>solicitada y que la misma comprenda fehacientemente toda la formalizada en el citado ejercicio, como</w:t>
      </w:r>
      <w:r>
        <w:rPr>
          <w:spacing w:val="-6"/>
        </w:rPr>
        <w:t> </w:t>
      </w:r>
      <w:r>
        <w:rPr/>
        <w:t>el</w:t>
      </w:r>
      <w:r>
        <w:rPr>
          <w:spacing w:val="-4"/>
        </w:rPr>
        <w:t> </w:t>
      </w:r>
      <w:r>
        <w:rPr/>
        <w:t>proporcionar</w:t>
      </w:r>
      <w:r>
        <w:rPr>
          <w:spacing w:val="-6"/>
        </w:rPr>
        <w:t> </w:t>
      </w:r>
      <w:r>
        <w:rPr/>
        <w:t>toda</w:t>
      </w:r>
      <w:r>
        <w:rPr>
          <w:spacing w:val="-5"/>
        </w:rPr>
        <w:t> </w:t>
      </w:r>
      <w:r>
        <w:rPr/>
        <w:t>aquella</w:t>
      </w:r>
      <w:r>
        <w:rPr>
          <w:spacing w:val="-6"/>
        </w:rPr>
        <w:t> </w:t>
      </w:r>
      <w:r>
        <w:rPr/>
        <w:t>documentación</w:t>
      </w:r>
      <w:r>
        <w:rPr>
          <w:spacing w:val="-4"/>
        </w:rPr>
        <w:t> </w:t>
      </w:r>
      <w:r>
        <w:rPr/>
        <w:t>de</w:t>
      </w:r>
      <w:r>
        <w:rPr>
          <w:spacing w:val="-5"/>
        </w:rPr>
        <w:t> </w:t>
      </w:r>
      <w:r>
        <w:rPr/>
        <w:t>la</w:t>
      </w:r>
      <w:r>
        <w:rPr>
          <w:spacing w:val="-7"/>
        </w:rPr>
        <w:t> </w:t>
      </w:r>
      <w:r>
        <w:rPr/>
        <w:t>que</w:t>
      </w:r>
      <w:r>
        <w:rPr>
          <w:spacing w:val="-4"/>
        </w:rPr>
        <w:t> </w:t>
      </w:r>
      <w:r>
        <w:rPr/>
        <w:t>tenga</w:t>
      </w:r>
      <w:r>
        <w:rPr>
          <w:spacing w:val="-6"/>
        </w:rPr>
        <w:t> </w:t>
      </w:r>
      <w:r>
        <w:rPr/>
        <w:t>conocimiento</w:t>
      </w:r>
      <w:r>
        <w:rPr>
          <w:spacing w:val="-5"/>
        </w:rPr>
        <w:t> </w:t>
      </w:r>
      <w:r>
        <w:rPr/>
        <w:t>y que</w:t>
      </w:r>
    </w:p>
    <w:p>
      <w:pPr>
        <w:spacing w:after="0"/>
        <w:jc w:val="both"/>
        <w:sectPr>
          <w:pgSz w:w="11910" w:h="16840"/>
          <w:pgMar w:header="687" w:footer="3520" w:top="1660" w:bottom="3720" w:left="380" w:right="380"/>
        </w:sectPr>
      </w:pPr>
    </w:p>
    <w:p>
      <w:pPr>
        <w:pStyle w:val="BodyText"/>
        <w:rPr>
          <w:sz w:val="20"/>
        </w:rPr>
      </w:pPr>
    </w:p>
    <w:p>
      <w:pPr>
        <w:pStyle w:val="BodyText"/>
        <w:spacing w:before="189"/>
        <w:ind w:left="2212" w:right="1172"/>
        <w:jc w:val="both"/>
      </w:pPr>
      <w:r>
        <w:rPr/>
        <w:t>sea relevante para alcanzar los objetivos de la presente fiscalización. Además, son responsables</w:t>
      </w:r>
      <w:r>
        <w:rPr>
          <w:spacing w:val="-19"/>
        </w:rPr>
        <w:t> </w:t>
      </w:r>
      <w:r>
        <w:rPr/>
        <w:t>del</w:t>
      </w:r>
      <w:r>
        <w:rPr>
          <w:spacing w:val="-17"/>
        </w:rPr>
        <w:t> </w:t>
      </w:r>
      <w:r>
        <w:rPr/>
        <w:t>sistema</w:t>
      </w:r>
      <w:r>
        <w:rPr>
          <w:spacing w:val="-20"/>
        </w:rPr>
        <w:t> </w:t>
      </w:r>
      <w:r>
        <w:rPr/>
        <w:t>de</w:t>
      </w:r>
      <w:r>
        <w:rPr>
          <w:spacing w:val="-16"/>
        </w:rPr>
        <w:t> </w:t>
      </w:r>
      <w:r>
        <w:rPr/>
        <w:t>control</w:t>
      </w:r>
      <w:r>
        <w:rPr>
          <w:spacing w:val="-18"/>
        </w:rPr>
        <w:t> </w:t>
      </w:r>
      <w:r>
        <w:rPr/>
        <w:t>interno</w:t>
      </w:r>
      <w:r>
        <w:rPr>
          <w:spacing w:val="-19"/>
        </w:rPr>
        <w:t> </w:t>
      </w:r>
      <w:r>
        <w:rPr/>
        <w:t>que</w:t>
      </w:r>
      <w:r>
        <w:rPr>
          <w:spacing w:val="-16"/>
        </w:rPr>
        <w:t> </w:t>
      </w:r>
      <w:r>
        <w:rPr/>
        <w:t>considere</w:t>
      </w:r>
      <w:r>
        <w:rPr>
          <w:spacing w:val="-21"/>
        </w:rPr>
        <w:t> </w:t>
      </w:r>
      <w:r>
        <w:rPr/>
        <w:t>necesario</w:t>
      </w:r>
      <w:r>
        <w:rPr>
          <w:spacing w:val="-18"/>
        </w:rPr>
        <w:t> </w:t>
      </w:r>
      <w:r>
        <w:rPr/>
        <w:t>para</w:t>
      </w:r>
      <w:r>
        <w:rPr>
          <w:spacing w:val="-18"/>
        </w:rPr>
        <w:t> </w:t>
      </w:r>
      <w:r>
        <w:rPr/>
        <w:t>garantizar</w:t>
      </w:r>
      <w:r>
        <w:rPr>
          <w:spacing w:val="-18"/>
        </w:rPr>
        <w:t> </w:t>
      </w:r>
      <w:r>
        <w:rPr/>
        <w:t>que la documentación en materia de personal suministrada esté libre de incumplimientos legales y de incorreciones materiales debidas a fraude o</w:t>
      </w:r>
      <w:r>
        <w:rPr>
          <w:spacing w:val="-15"/>
        </w:rPr>
        <w:t> </w:t>
      </w:r>
      <w:r>
        <w:rPr/>
        <w:t>error.</w:t>
      </w:r>
    </w:p>
    <w:p>
      <w:pPr>
        <w:pStyle w:val="BodyText"/>
        <w:spacing w:before="5"/>
        <w:rPr>
          <w:sz w:val="17"/>
        </w:rPr>
      </w:pPr>
    </w:p>
    <w:p>
      <w:pPr>
        <w:pStyle w:val="Heading1"/>
        <w:numPr>
          <w:ilvl w:val="1"/>
          <w:numId w:val="4"/>
        </w:numPr>
        <w:tabs>
          <w:tab w:pos="2602" w:val="left" w:leader="none"/>
        </w:tabs>
        <w:spacing w:line="240" w:lineRule="auto" w:before="1" w:after="0"/>
        <w:ind w:left="2601" w:right="0" w:hanging="390"/>
        <w:jc w:val="left"/>
      </w:pPr>
      <w:r>
        <w:rPr/>
        <w:t>Régimen</w:t>
      </w:r>
      <w:r>
        <w:rPr>
          <w:spacing w:val="-1"/>
        </w:rPr>
        <w:t> </w:t>
      </w:r>
      <w:r>
        <w:rPr/>
        <w:t>jurídico.</w:t>
      </w:r>
    </w:p>
    <w:p>
      <w:pPr>
        <w:pStyle w:val="BodyText"/>
        <w:spacing w:before="9"/>
        <w:rPr>
          <w:b/>
          <w:sz w:val="17"/>
        </w:rPr>
      </w:pPr>
    </w:p>
    <w:p>
      <w:pPr>
        <w:pStyle w:val="BodyText"/>
        <w:ind w:left="2212" w:right="1172" w:firstLine="645"/>
        <w:jc w:val="both"/>
      </w:pPr>
      <w:r>
        <w:rPr/>
        <w:t>Las sociedades mercantiles públicas y entidades públicas empresariales, como entes</w:t>
      </w:r>
      <w:r>
        <w:rPr>
          <w:spacing w:val="-9"/>
        </w:rPr>
        <w:t> </w:t>
      </w:r>
      <w:r>
        <w:rPr/>
        <w:t>con</w:t>
      </w:r>
      <w:r>
        <w:rPr>
          <w:spacing w:val="-7"/>
        </w:rPr>
        <w:t> </w:t>
      </w:r>
      <w:r>
        <w:rPr/>
        <w:t>presupuesto</w:t>
      </w:r>
      <w:r>
        <w:rPr>
          <w:spacing w:val="-9"/>
        </w:rPr>
        <w:t> </w:t>
      </w:r>
      <w:r>
        <w:rPr/>
        <w:t>estimativo</w:t>
      </w:r>
      <w:r>
        <w:rPr>
          <w:spacing w:val="-10"/>
        </w:rPr>
        <w:t> </w:t>
      </w:r>
      <w:r>
        <w:rPr/>
        <w:t>que</w:t>
      </w:r>
      <w:r>
        <w:rPr>
          <w:spacing w:val="-8"/>
        </w:rPr>
        <w:t> </w:t>
      </w:r>
      <w:r>
        <w:rPr/>
        <w:t>son,</w:t>
      </w:r>
      <w:r>
        <w:rPr>
          <w:spacing w:val="-9"/>
        </w:rPr>
        <w:t> </w:t>
      </w:r>
      <w:r>
        <w:rPr/>
        <w:t>están</w:t>
      </w:r>
      <w:r>
        <w:rPr>
          <w:spacing w:val="-9"/>
        </w:rPr>
        <w:t> </w:t>
      </w:r>
      <w:r>
        <w:rPr/>
        <w:t>sometidas</w:t>
      </w:r>
      <w:r>
        <w:rPr>
          <w:spacing w:val="-8"/>
        </w:rPr>
        <w:t> </w:t>
      </w:r>
      <w:r>
        <w:rPr/>
        <w:t>en</w:t>
      </w:r>
      <w:r>
        <w:rPr>
          <w:spacing w:val="-8"/>
        </w:rPr>
        <w:t> </w:t>
      </w:r>
      <w:r>
        <w:rPr/>
        <w:t>materia</w:t>
      </w:r>
      <w:r>
        <w:rPr>
          <w:spacing w:val="-10"/>
        </w:rPr>
        <w:t> </w:t>
      </w:r>
      <w:r>
        <w:rPr/>
        <w:t>de</w:t>
      </w:r>
      <w:r>
        <w:rPr>
          <w:spacing w:val="-10"/>
        </w:rPr>
        <w:t> </w:t>
      </w:r>
      <w:r>
        <w:rPr/>
        <w:t>personal</w:t>
      </w:r>
      <w:r>
        <w:rPr>
          <w:spacing w:val="-9"/>
        </w:rPr>
        <w:t> </w:t>
      </w:r>
      <w:r>
        <w:rPr/>
        <w:t>a</w:t>
      </w:r>
      <w:r>
        <w:rPr>
          <w:spacing w:val="-8"/>
        </w:rPr>
        <w:t> </w:t>
      </w:r>
      <w:r>
        <w:rPr/>
        <w:t>lo establecido en la Ley 7/2018, de 28 de diciembre, de Presupuestos Generales de la Comunidad Autónoma de Canarias para 2019. En particular, se analizará el cumplimiento</w:t>
      </w:r>
      <w:r>
        <w:rPr>
          <w:spacing w:val="-12"/>
        </w:rPr>
        <w:t> </w:t>
      </w:r>
      <w:r>
        <w:rPr/>
        <w:t>de</w:t>
      </w:r>
      <w:r>
        <w:rPr>
          <w:spacing w:val="-10"/>
        </w:rPr>
        <w:t> </w:t>
      </w:r>
      <w:r>
        <w:rPr/>
        <w:t>lo</w:t>
      </w:r>
      <w:r>
        <w:rPr>
          <w:spacing w:val="-11"/>
        </w:rPr>
        <w:t> </w:t>
      </w:r>
      <w:r>
        <w:rPr/>
        <w:t>establecido</w:t>
      </w:r>
      <w:r>
        <w:rPr>
          <w:spacing w:val="-10"/>
        </w:rPr>
        <w:t> </w:t>
      </w:r>
      <w:r>
        <w:rPr/>
        <w:t>en</w:t>
      </w:r>
      <w:r>
        <w:rPr>
          <w:spacing w:val="-10"/>
        </w:rPr>
        <w:t> </w:t>
      </w:r>
      <w:r>
        <w:rPr/>
        <w:t>los</w:t>
      </w:r>
      <w:r>
        <w:rPr>
          <w:spacing w:val="-10"/>
        </w:rPr>
        <w:t> </w:t>
      </w:r>
      <w:r>
        <w:rPr/>
        <w:t>artículos</w:t>
      </w:r>
      <w:r>
        <w:rPr>
          <w:spacing w:val="-10"/>
        </w:rPr>
        <w:t> </w:t>
      </w:r>
      <w:r>
        <w:rPr/>
        <w:t>40,</w:t>
      </w:r>
      <w:r>
        <w:rPr>
          <w:spacing w:val="-9"/>
        </w:rPr>
        <w:t> </w:t>
      </w:r>
      <w:r>
        <w:rPr/>
        <w:t>44,</w:t>
      </w:r>
      <w:r>
        <w:rPr>
          <w:spacing w:val="-10"/>
        </w:rPr>
        <w:t> </w:t>
      </w:r>
      <w:r>
        <w:rPr/>
        <w:t>45,</w:t>
      </w:r>
      <w:r>
        <w:rPr>
          <w:spacing w:val="-10"/>
        </w:rPr>
        <w:t> </w:t>
      </w:r>
      <w:r>
        <w:rPr/>
        <w:t>48,</w:t>
      </w:r>
      <w:r>
        <w:rPr>
          <w:spacing w:val="-10"/>
        </w:rPr>
        <w:t> </w:t>
      </w:r>
      <w:r>
        <w:rPr/>
        <w:t>59</w:t>
      </w:r>
      <w:r>
        <w:rPr>
          <w:spacing w:val="-9"/>
        </w:rPr>
        <w:t> </w:t>
      </w:r>
      <w:r>
        <w:rPr/>
        <w:t>y</w:t>
      </w:r>
      <w:r>
        <w:rPr>
          <w:spacing w:val="-10"/>
        </w:rPr>
        <w:t> </w:t>
      </w:r>
      <w:r>
        <w:rPr/>
        <w:t>Disposición</w:t>
      </w:r>
      <w:r>
        <w:rPr>
          <w:spacing w:val="-9"/>
        </w:rPr>
        <w:t> </w:t>
      </w:r>
      <w:r>
        <w:rPr/>
        <w:t>Adicional 8ª, 12ª,16ª y</w:t>
      </w:r>
      <w:r>
        <w:rPr>
          <w:spacing w:val="-2"/>
        </w:rPr>
        <w:t> </w:t>
      </w:r>
      <w:r>
        <w:rPr/>
        <w:t>65ª.</w:t>
      </w:r>
    </w:p>
    <w:p>
      <w:pPr>
        <w:pStyle w:val="BodyText"/>
        <w:spacing w:before="5"/>
        <w:rPr>
          <w:sz w:val="17"/>
        </w:rPr>
      </w:pPr>
    </w:p>
    <w:p>
      <w:pPr>
        <w:spacing w:before="1"/>
        <w:ind w:left="2212" w:right="0" w:firstLine="0"/>
        <w:jc w:val="both"/>
        <w:rPr>
          <w:i/>
          <w:sz w:val="22"/>
        </w:rPr>
      </w:pPr>
      <w:r>
        <w:rPr>
          <w:i/>
          <w:sz w:val="22"/>
        </w:rPr>
        <w:t>Normativa Estatal:</w:t>
      </w:r>
    </w:p>
    <w:p>
      <w:pPr>
        <w:pStyle w:val="BodyText"/>
        <w:spacing w:before="9"/>
        <w:rPr>
          <w:i/>
          <w:sz w:val="17"/>
        </w:rPr>
      </w:pPr>
    </w:p>
    <w:p>
      <w:pPr>
        <w:pStyle w:val="ListParagraph"/>
        <w:numPr>
          <w:ilvl w:val="0"/>
          <w:numId w:val="5"/>
        </w:numPr>
        <w:tabs>
          <w:tab w:pos="2869" w:val="left" w:leader="none"/>
        </w:tabs>
        <w:spacing w:line="240" w:lineRule="auto" w:before="1" w:after="0"/>
        <w:ind w:left="2868" w:right="1177" w:hanging="329"/>
        <w:jc w:val="both"/>
        <w:rPr>
          <w:sz w:val="22"/>
        </w:rPr>
      </w:pPr>
      <w:r>
        <w:rPr>
          <w:sz w:val="22"/>
        </w:rPr>
        <w:t>Ley 33/2003, de 3 de noviembre, del Patrimonio de las Administraciones Públicas.</w:t>
      </w:r>
    </w:p>
    <w:p>
      <w:pPr>
        <w:pStyle w:val="ListParagraph"/>
        <w:numPr>
          <w:ilvl w:val="0"/>
          <w:numId w:val="5"/>
        </w:numPr>
        <w:tabs>
          <w:tab w:pos="2869" w:val="left" w:leader="none"/>
        </w:tabs>
        <w:spacing w:line="237" w:lineRule="auto" w:before="0" w:after="0"/>
        <w:ind w:left="2868" w:right="1179" w:hanging="329"/>
        <w:jc w:val="both"/>
        <w:rPr>
          <w:sz w:val="22"/>
        </w:rPr>
      </w:pPr>
      <w:r>
        <w:rPr>
          <w:sz w:val="22"/>
        </w:rPr>
        <w:t>Ley 19/2013, de 9 de diciembre, de transparencia, acceso a la información pública y buen</w:t>
      </w:r>
      <w:r>
        <w:rPr>
          <w:spacing w:val="-5"/>
          <w:sz w:val="22"/>
        </w:rPr>
        <w:t> </w:t>
      </w:r>
      <w:r>
        <w:rPr>
          <w:sz w:val="22"/>
        </w:rPr>
        <w:t>gobierno.</w:t>
      </w:r>
    </w:p>
    <w:p>
      <w:pPr>
        <w:pStyle w:val="ListParagraph"/>
        <w:numPr>
          <w:ilvl w:val="0"/>
          <w:numId w:val="5"/>
        </w:numPr>
        <w:tabs>
          <w:tab w:pos="2869" w:val="left" w:leader="none"/>
        </w:tabs>
        <w:spacing w:line="240" w:lineRule="auto" w:before="0" w:after="0"/>
        <w:ind w:left="2868" w:right="1175" w:hanging="329"/>
        <w:jc w:val="both"/>
        <w:rPr>
          <w:sz w:val="22"/>
        </w:rPr>
      </w:pPr>
      <w:r>
        <w:rPr>
          <w:sz w:val="22"/>
        </w:rPr>
        <w:t>Real Decreto Legislativo 1/2010, de 2 de julio, por </w:t>
      </w:r>
      <w:r>
        <w:rPr>
          <w:spacing w:val="2"/>
          <w:sz w:val="22"/>
        </w:rPr>
        <w:t>el </w:t>
      </w:r>
      <w:r>
        <w:rPr>
          <w:sz w:val="22"/>
        </w:rPr>
        <w:t>que se aprueba el texto refundido de la Ley de Sociedades de</w:t>
      </w:r>
      <w:r>
        <w:rPr>
          <w:spacing w:val="-10"/>
          <w:sz w:val="22"/>
        </w:rPr>
        <w:t> </w:t>
      </w:r>
      <w:r>
        <w:rPr>
          <w:sz w:val="22"/>
        </w:rPr>
        <w:t>Capital.</w:t>
      </w:r>
    </w:p>
    <w:p>
      <w:pPr>
        <w:pStyle w:val="ListParagraph"/>
        <w:numPr>
          <w:ilvl w:val="0"/>
          <w:numId w:val="5"/>
        </w:numPr>
        <w:tabs>
          <w:tab w:pos="2869" w:val="left" w:leader="none"/>
        </w:tabs>
        <w:spacing w:line="237" w:lineRule="auto" w:before="0" w:after="0"/>
        <w:ind w:left="2868" w:right="1178" w:hanging="329"/>
        <w:jc w:val="both"/>
        <w:rPr>
          <w:sz w:val="22"/>
        </w:rPr>
      </w:pPr>
      <w:r>
        <w:rPr>
          <w:sz w:val="22"/>
        </w:rPr>
        <w:t>Real</w:t>
      </w:r>
      <w:r>
        <w:rPr>
          <w:spacing w:val="-11"/>
          <w:sz w:val="22"/>
        </w:rPr>
        <w:t> </w:t>
      </w:r>
      <w:r>
        <w:rPr>
          <w:sz w:val="22"/>
        </w:rPr>
        <w:t>Decreto</w:t>
      </w:r>
      <w:r>
        <w:rPr>
          <w:spacing w:val="-11"/>
          <w:sz w:val="22"/>
        </w:rPr>
        <w:t> </w:t>
      </w:r>
      <w:r>
        <w:rPr>
          <w:sz w:val="22"/>
        </w:rPr>
        <w:t>Legislativo</w:t>
      </w:r>
      <w:r>
        <w:rPr>
          <w:spacing w:val="-12"/>
          <w:sz w:val="22"/>
        </w:rPr>
        <w:t> </w:t>
      </w:r>
      <w:r>
        <w:rPr>
          <w:sz w:val="22"/>
        </w:rPr>
        <w:t>2/2015,</w:t>
      </w:r>
      <w:r>
        <w:rPr>
          <w:spacing w:val="-13"/>
          <w:sz w:val="22"/>
        </w:rPr>
        <w:t> </w:t>
      </w:r>
      <w:r>
        <w:rPr>
          <w:sz w:val="22"/>
        </w:rPr>
        <w:t>de</w:t>
      </w:r>
      <w:r>
        <w:rPr>
          <w:spacing w:val="-12"/>
          <w:sz w:val="22"/>
        </w:rPr>
        <w:t> </w:t>
      </w:r>
      <w:r>
        <w:rPr>
          <w:sz w:val="22"/>
        </w:rPr>
        <w:t>23</w:t>
      </w:r>
      <w:r>
        <w:rPr>
          <w:spacing w:val="-13"/>
          <w:sz w:val="22"/>
        </w:rPr>
        <w:t> </w:t>
      </w:r>
      <w:r>
        <w:rPr>
          <w:sz w:val="22"/>
        </w:rPr>
        <w:t>de</w:t>
      </w:r>
      <w:r>
        <w:rPr>
          <w:spacing w:val="-11"/>
          <w:sz w:val="22"/>
        </w:rPr>
        <w:t> </w:t>
      </w:r>
      <w:r>
        <w:rPr>
          <w:sz w:val="22"/>
        </w:rPr>
        <w:t>octubre,</w:t>
      </w:r>
      <w:r>
        <w:rPr>
          <w:spacing w:val="-10"/>
          <w:sz w:val="22"/>
        </w:rPr>
        <w:t> </w:t>
      </w:r>
      <w:r>
        <w:rPr>
          <w:sz w:val="22"/>
        </w:rPr>
        <w:t>por</w:t>
      </w:r>
      <w:r>
        <w:rPr>
          <w:spacing w:val="-12"/>
          <w:sz w:val="22"/>
        </w:rPr>
        <w:t> </w:t>
      </w:r>
      <w:r>
        <w:rPr>
          <w:sz w:val="22"/>
        </w:rPr>
        <w:t>el</w:t>
      </w:r>
      <w:r>
        <w:rPr>
          <w:spacing w:val="-12"/>
          <w:sz w:val="22"/>
        </w:rPr>
        <w:t> </w:t>
      </w:r>
      <w:r>
        <w:rPr>
          <w:sz w:val="22"/>
        </w:rPr>
        <w:t>que</w:t>
      </w:r>
      <w:r>
        <w:rPr>
          <w:spacing w:val="-12"/>
          <w:sz w:val="22"/>
        </w:rPr>
        <w:t> </w:t>
      </w:r>
      <w:r>
        <w:rPr>
          <w:sz w:val="22"/>
        </w:rPr>
        <w:t>se</w:t>
      </w:r>
      <w:r>
        <w:rPr>
          <w:spacing w:val="-12"/>
          <w:sz w:val="22"/>
        </w:rPr>
        <w:t> </w:t>
      </w:r>
      <w:r>
        <w:rPr>
          <w:sz w:val="22"/>
        </w:rPr>
        <w:t>aprueba</w:t>
      </w:r>
      <w:r>
        <w:rPr>
          <w:spacing w:val="-12"/>
          <w:sz w:val="22"/>
        </w:rPr>
        <w:t> </w:t>
      </w:r>
      <w:r>
        <w:rPr>
          <w:sz w:val="22"/>
        </w:rPr>
        <w:t>el</w:t>
      </w:r>
      <w:r>
        <w:rPr>
          <w:spacing w:val="-12"/>
          <w:sz w:val="22"/>
        </w:rPr>
        <w:t> </w:t>
      </w:r>
      <w:r>
        <w:rPr>
          <w:sz w:val="22"/>
        </w:rPr>
        <w:t>texto refundido de la Ley del Estatuto de los</w:t>
      </w:r>
      <w:r>
        <w:rPr>
          <w:spacing w:val="-17"/>
          <w:sz w:val="22"/>
        </w:rPr>
        <w:t> </w:t>
      </w:r>
      <w:r>
        <w:rPr>
          <w:sz w:val="22"/>
        </w:rPr>
        <w:t>Trabajadores.</w:t>
      </w:r>
    </w:p>
    <w:p>
      <w:pPr>
        <w:pStyle w:val="ListParagraph"/>
        <w:numPr>
          <w:ilvl w:val="0"/>
          <w:numId w:val="5"/>
        </w:numPr>
        <w:tabs>
          <w:tab w:pos="2869" w:val="left" w:leader="none"/>
        </w:tabs>
        <w:spacing w:line="240" w:lineRule="auto" w:before="0" w:after="0"/>
        <w:ind w:left="2868" w:right="1174" w:hanging="329"/>
        <w:jc w:val="both"/>
        <w:rPr>
          <w:sz w:val="22"/>
        </w:rPr>
      </w:pPr>
      <w:r>
        <w:rPr>
          <w:sz w:val="22"/>
        </w:rPr>
        <w:t>Real</w:t>
      </w:r>
      <w:r>
        <w:rPr>
          <w:spacing w:val="-10"/>
          <w:sz w:val="22"/>
        </w:rPr>
        <w:t> </w:t>
      </w:r>
      <w:r>
        <w:rPr>
          <w:sz w:val="22"/>
        </w:rPr>
        <w:t>Decreto</w:t>
      </w:r>
      <w:r>
        <w:rPr>
          <w:spacing w:val="-12"/>
          <w:sz w:val="22"/>
        </w:rPr>
        <w:t> </w:t>
      </w:r>
      <w:r>
        <w:rPr>
          <w:sz w:val="22"/>
        </w:rPr>
        <w:t>Legislativo</w:t>
      </w:r>
      <w:r>
        <w:rPr>
          <w:spacing w:val="-12"/>
          <w:sz w:val="22"/>
        </w:rPr>
        <w:t> </w:t>
      </w:r>
      <w:r>
        <w:rPr>
          <w:sz w:val="22"/>
        </w:rPr>
        <w:t>5/2015,</w:t>
      </w:r>
      <w:r>
        <w:rPr>
          <w:spacing w:val="-12"/>
          <w:sz w:val="22"/>
        </w:rPr>
        <w:t> </w:t>
      </w:r>
      <w:r>
        <w:rPr>
          <w:sz w:val="22"/>
        </w:rPr>
        <w:t>de</w:t>
      </w:r>
      <w:r>
        <w:rPr>
          <w:spacing w:val="-12"/>
          <w:sz w:val="22"/>
        </w:rPr>
        <w:t> </w:t>
      </w:r>
      <w:r>
        <w:rPr>
          <w:sz w:val="22"/>
        </w:rPr>
        <w:t>30</w:t>
      </w:r>
      <w:r>
        <w:rPr>
          <w:spacing w:val="-12"/>
          <w:sz w:val="22"/>
        </w:rPr>
        <w:t> </w:t>
      </w:r>
      <w:r>
        <w:rPr>
          <w:sz w:val="22"/>
        </w:rPr>
        <w:t>de</w:t>
      </w:r>
      <w:r>
        <w:rPr>
          <w:spacing w:val="-12"/>
          <w:sz w:val="22"/>
        </w:rPr>
        <w:t> </w:t>
      </w:r>
      <w:r>
        <w:rPr>
          <w:sz w:val="22"/>
        </w:rPr>
        <w:t>octubre,</w:t>
      </w:r>
      <w:r>
        <w:rPr>
          <w:spacing w:val="-10"/>
          <w:sz w:val="22"/>
        </w:rPr>
        <w:t> </w:t>
      </w:r>
      <w:r>
        <w:rPr>
          <w:sz w:val="22"/>
        </w:rPr>
        <w:t>por</w:t>
      </w:r>
      <w:r>
        <w:rPr>
          <w:spacing w:val="-11"/>
          <w:sz w:val="22"/>
        </w:rPr>
        <w:t> </w:t>
      </w:r>
      <w:r>
        <w:rPr>
          <w:sz w:val="22"/>
        </w:rPr>
        <w:t>el</w:t>
      </w:r>
      <w:r>
        <w:rPr>
          <w:spacing w:val="-12"/>
          <w:sz w:val="22"/>
        </w:rPr>
        <w:t> </w:t>
      </w:r>
      <w:r>
        <w:rPr>
          <w:sz w:val="22"/>
        </w:rPr>
        <w:t>que</w:t>
      </w:r>
      <w:r>
        <w:rPr>
          <w:spacing w:val="-12"/>
          <w:sz w:val="22"/>
        </w:rPr>
        <w:t> </w:t>
      </w:r>
      <w:r>
        <w:rPr>
          <w:sz w:val="22"/>
        </w:rPr>
        <w:t>se</w:t>
      </w:r>
      <w:r>
        <w:rPr>
          <w:spacing w:val="-11"/>
          <w:sz w:val="22"/>
        </w:rPr>
        <w:t> </w:t>
      </w:r>
      <w:r>
        <w:rPr>
          <w:sz w:val="22"/>
        </w:rPr>
        <w:t>aprueba</w:t>
      </w:r>
      <w:r>
        <w:rPr>
          <w:spacing w:val="-12"/>
          <w:sz w:val="22"/>
        </w:rPr>
        <w:t> </w:t>
      </w:r>
      <w:r>
        <w:rPr>
          <w:sz w:val="22"/>
        </w:rPr>
        <w:t>el</w:t>
      </w:r>
      <w:r>
        <w:rPr>
          <w:spacing w:val="-12"/>
          <w:sz w:val="22"/>
        </w:rPr>
        <w:t> </w:t>
      </w:r>
      <w:r>
        <w:rPr>
          <w:sz w:val="22"/>
        </w:rPr>
        <w:t>texto refundido de la Ley del Estatuto Básico del Empleado</w:t>
      </w:r>
      <w:r>
        <w:rPr>
          <w:spacing w:val="-22"/>
          <w:sz w:val="22"/>
        </w:rPr>
        <w:t> </w:t>
      </w:r>
      <w:r>
        <w:rPr>
          <w:sz w:val="22"/>
        </w:rPr>
        <w:t>Público.</w:t>
      </w:r>
    </w:p>
    <w:p>
      <w:pPr>
        <w:pStyle w:val="ListParagraph"/>
        <w:numPr>
          <w:ilvl w:val="0"/>
          <w:numId w:val="5"/>
        </w:numPr>
        <w:tabs>
          <w:tab w:pos="2869" w:val="left" w:leader="none"/>
        </w:tabs>
        <w:spacing w:line="240" w:lineRule="auto" w:before="0" w:after="0"/>
        <w:ind w:left="2868" w:right="1180" w:hanging="329"/>
        <w:jc w:val="both"/>
        <w:rPr>
          <w:sz w:val="22"/>
        </w:rPr>
      </w:pPr>
      <w:r>
        <w:rPr>
          <w:sz w:val="22"/>
        </w:rPr>
        <w:t>Real Decreto 1382/1985, de 1 de agosto, por el que se regula la relación de carácter especial del personal de Alta</w:t>
      </w:r>
      <w:r>
        <w:rPr>
          <w:spacing w:val="-9"/>
          <w:sz w:val="22"/>
        </w:rPr>
        <w:t> </w:t>
      </w:r>
      <w:r>
        <w:rPr>
          <w:sz w:val="22"/>
        </w:rPr>
        <w:t>Dirección.</w:t>
      </w:r>
    </w:p>
    <w:p>
      <w:pPr>
        <w:pStyle w:val="ListParagraph"/>
        <w:numPr>
          <w:ilvl w:val="0"/>
          <w:numId w:val="5"/>
        </w:numPr>
        <w:tabs>
          <w:tab w:pos="2869" w:val="left" w:leader="none"/>
        </w:tabs>
        <w:spacing w:line="237" w:lineRule="auto" w:before="0" w:after="0"/>
        <w:ind w:left="2868" w:right="1177" w:hanging="329"/>
        <w:jc w:val="both"/>
        <w:rPr>
          <w:sz w:val="22"/>
        </w:rPr>
      </w:pPr>
      <w:r>
        <w:rPr>
          <w:sz w:val="22"/>
        </w:rPr>
        <w:t>Real Decreto 1514/2007, de 16 de noviembre, por el que se aprueba el Plan General de</w:t>
      </w:r>
      <w:r>
        <w:rPr>
          <w:spacing w:val="-5"/>
          <w:sz w:val="22"/>
        </w:rPr>
        <w:t> </w:t>
      </w:r>
      <w:r>
        <w:rPr>
          <w:sz w:val="22"/>
        </w:rPr>
        <w:t>Contabilidad.</w:t>
      </w:r>
    </w:p>
    <w:p>
      <w:pPr>
        <w:pStyle w:val="ListParagraph"/>
        <w:numPr>
          <w:ilvl w:val="0"/>
          <w:numId w:val="5"/>
        </w:numPr>
        <w:tabs>
          <w:tab w:pos="2869" w:val="left" w:leader="none"/>
        </w:tabs>
        <w:spacing w:line="240" w:lineRule="auto" w:before="0" w:after="0"/>
        <w:ind w:left="2868" w:right="1177" w:hanging="329"/>
        <w:jc w:val="both"/>
        <w:rPr>
          <w:sz w:val="22"/>
        </w:rPr>
      </w:pPr>
      <w:r>
        <w:rPr>
          <w:sz w:val="22"/>
        </w:rPr>
        <w:t>Real Decreto 1515/2007, de 16 de noviembre, por el que se aprueba el Plan General de Contabilidad de Pequeñas y Medianas Empresas y los criterios contables específicos para</w:t>
      </w:r>
      <w:r>
        <w:rPr>
          <w:spacing w:val="-4"/>
          <w:sz w:val="22"/>
        </w:rPr>
        <w:t> </w:t>
      </w:r>
      <w:r>
        <w:rPr>
          <w:sz w:val="22"/>
        </w:rPr>
        <w:t>microempresas.</w:t>
      </w:r>
    </w:p>
    <w:p>
      <w:pPr>
        <w:pStyle w:val="ListParagraph"/>
        <w:numPr>
          <w:ilvl w:val="0"/>
          <w:numId w:val="5"/>
        </w:numPr>
        <w:tabs>
          <w:tab w:pos="2869" w:val="left" w:leader="none"/>
        </w:tabs>
        <w:spacing w:line="240" w:lineRule="auto" w:before="0" w:after="0"/>
        <w:ind w:left="2868" w:right="1179" w:hanging="329"/>
        <w:jc w:val="both"/>
        <w:rPr>
          <w:sz w:val="22"/>
        </w:rPr>
      </w:pPr>
      <w:r>
        <w:rPr>
          <w:sz w:val="22"/>
        </w:rPr>
        <w:t>Real Decreto 1373/2009, de 28 de agosto, por el que se aprueba el Reglamento General de la Ley 33/2003, de 3 de noviembre, del Patrimonio de las Administraciones</w:t>
      </w:r>
      <w:r>
        <w:rPr>
          <w:spacing w:val="-1"/>
          <w:sz w:val="22"/>
        </w:rPr>
        <w:t> </w:t>
      </w:r>
      <w:r>
        <w:rPr>
          <w:sz w:val="22"/>
        </w:rPr>
        <w:t>Públicas.</w:t>
      </w:r>
    </w:p>
    <w:p>
      <w:pPr>
        <w:pStyle w:val="ListParagraph"/>
        <w:numPr>
          <w:ilvl w:val="0"/>
          <w:numId w:val="5"/>
        </w:numPr>
        <w:tabs>
          <w:tab w:pos="2869" w:val="left" w:leader="none"/>
        </w:tabs>
        <w:spacing w:line="237" w:lineRule="auto" w:before="0" w:after="0"/>
        <w:ind w:left="2868" w:right="1176" w:hanging="329"/>
        <w:jc w:val="both"/>
        <w:rPr>
          <w:sz w:val="22"/>
        </w:rPr>
      </w:pPr>
      <w:r>
        <w:rPr>
          <w:sz w:val="22"/>
        </w:rPr>
        <w:t>Real Decreto 1491/2011, de 24 de octubre, por el que se aprueban las normas de adaptación del Plan General de Contabilidad a las entidades sin fines lucrativos</w:t>
      </w:r>
      <w:r>
        <w:rPr>
          <w:spacing w:val="-4"/>
          <w:sz w:val="22"/>
        </w:rPr>
        <w:t> </w:t>
      </w:r>
      <w:r>
        <w:rPr>
          <w:sz w:val="22"/>
        </w:rPr>
        <w:t>y</w:t>
      </w:r>
      <w:r>
        <w:rPr>
          <w:spacing w:val="-7"/>
          <w:sz w:val="22"/>
        </w:rPr>
        <w:t> </w:t>
      </w:r>
      <w:r>
        <w:rPr>
          <w:sz w:val="22"/>
        </w:rPr>
        <w:t>el</w:t>
      </w:r>
      <w:r>
        <w:rPr>
          <w:spacing w:val="-3"/>
          <w:sz w:val="22"/>
        </w:rPr>
        <w:t> </w:t>
      </w:r>
      <w:r>
        <w:rPr>
          <w:sz w:val="22"/>
        </w:rPr>
        <w:t>modelo</w:t>
      </w:r>
      <w:r>
        <w:rPr>
          <w:spacing w:val="-4"/>
          <w:sz w:val="22"/>
        </w:rPr>
        <w:t> </w:t>
      </w:r>
      <w:r>
        <w:rPr>
          <w:sz w:val="22"/>
        </w:rPr>
        <w:t>de</w:t>
      </w:r>
      <w:r>
        <w:rPr>
          <w:spacing w:val="-5"/>
          <w:sz w:val="22"/>
        </w:rPr>
        <w:t> </w:t>
      </w:r>
      <w:r>
        <w:rPr>
          <w:sz w:val="22"/>
        </w:rPr>
        <w:t>plan</w:t>
      </w:r>
      <w:r>
        <w:rPr>
          <w:spacing w:val="-5"/>
          <w:sz w:val="22"/>
        </w:rPr>
        <w:t> </w:t>
      </w:r>
      <w:r>
        <w:rPr>
          <w:sz w:val="22"/>
        </w:rPr>
        <w:t>de</w:t>
      </w:r>
      <w:r>
        <w:rPr>
          <w:spacing w:val="-3"/>
          <w:sz w:val="22"/>
        </w:rPr>
        <w:t> </w:t>
      </w:r>
      <w:r>
        <w:rPr>
          <w:sz w:val="22"/>
        </w:rPr>
        <w:t>actuación</w:t>
      </w:r>
      <w:r>
        <w:rPr>
          <w:spacing w:val="-5"/>
          <w:sz w:val="22"/>
        </w:rPr>
        <w:t> </w:t>
      </w:r>
      <w:r>
        <w:rPr>
          <w:sz w:val="22"/>
        </w:rPr>
        <w:t>de</w:t>
      </w:r>
      <w:r>
        <w:rPr>
          <w:spacing w:val="-5"/>
          <w:sz w:val="22"/>
        </w:rPr>
        <w:t> </w:t>
      </w:r>
      <w:r>
        <w:rPr>
          <w:sz w:val="22"/>
        </w:rPr>
        <w:t>las</w:t>
      </w:r>
      <w:r>
        <w:rPr>
          <w:spacing w:val="-6"/>
          <w:sz w:val="22"/>
        </w:rPr>
        <w:t> </w:t>
      </w:r>
      <w:r>
        <w:rPr>
          <w:sz w:val="22"/>
        </w:rPr>
        <w:t>entidades</w:t>
      </w:r>
      <w:r>
        <w:rPr>
          <w:spacing w:val="-6"/>
          <w:sz w:val="22"/>
        </w:rPr>
        <w:t> </w:t>
      </w:r>
      <w:r>
        <w:rPr>
          <w:sz w:val="22"/>
        </w:rPr>
        <w:t>sin</w:t>
      </w:r>
      <w:r>
        <w:rPr>
          <w:spacing w:val="-4"/>
          <w:sz w:val="22"/>
        </w:rPr>
        <w:t> </w:t>
      </w:r>
      <w:r>
        <w:rPr>
          <w:sz w:val="22"/>
        </w:rPr>
        <w:t>fines</w:t>
      </w:r>
      <w:r>
        <w:rPr>
          <w:spacing w:val="-4"/>
          <w:sz w:val="22"/>
        </w:rPr>
        <w:t> </w:t>
      </w:r>
      <w:r>
        <w:rPr>
          <w:sz w:val="22"/>
        </w:rPr>
        <w:t>lucrativos.</w:t>
      </w:r>
    </w:p>
    <w:p>
      <w:pPr>
        <w:pStyle w:val="ListParagraph"/>
        <w:numPr>
          <w:ilvl w:val="0"/>
          <w:numId w:val="5"/>
        </w:numPr>
        <w:tabs>
          <w:tab w:pos="2869" w:val="left" w:leader="none"/>
        </w:tabs>
        <w:spacing w:line="240" w:lineRule="auto" w:before="0" w:after="0"/>
        <w:ind w:left="2868" w:right="1176" w:hanging="329"/>
        <w:jc w:val="both"/>
        <w:rPr>
          <w:sz w:val="22"/>
        </w:rPr>
      </w:pPr>
      <w:r>
        <w:rPr>
          <w:sz w:val="22"/>
        </w:rPr>
        <w:t>Real Decreto 602/2016, de 2 de diciembre, por el que se modifican los Planes Generales de Contabilidad aprobados por el Real Decreto 1514/2007, de 16</w:t>
      </w:r>
      <w:r>
        <w:rPr>
          <w:spacing w:val="48"/>
          <w:sz w:val="22"/>
        </w:rPr>
        <w:t> </w:t>
      </w:r>
      <w:r>
        <w:rPr>
          <w:sz w:val="22"/>
        </w:rPr>
        <w:t>de</w:t>
      </w:r>
    </w:p>
    <w:p>
      <w:pPr>
        <w:spacing w:after="0" w:line="240" w:lineRule="auto"/>
        <w:jc w:val="both"/>
        <w:rPr>
          <w:sz w:val="22"/>
        </w:rPr>
        <w:sectPr>
          <w:headerReference w:type="default" r:id="rId19"/>
          <w:footerReference w:type="default" r:id="rId20"/>
          <w:pgSz w:w="11910" w:h="16840"/>
          <w:pgMar w:header="687" w:footer="3539" w:top="1660" w:bottom="3720" w:left="380" w:right="380"/>
          <w:pgNumType w:start="8"/>
        </w:sectPr>
      </w:pPr>
    </w:p>
    <w:p>
      <w:pPr>
        <w:pStyle w:val="BodyText"/>
        <w:rPr>
          <w:sz w:val="20"/>
        </w:rPr>
      </w:pPr>
    </w:p>
    <w:p>
      <w:pPr>
        <w:pStyle w:val="BodyText"/>
        <w:spacing w:before="189"/>
        <w:ind w:left="2868" w:right="1175"/>
        <w:jc w:val="both"/>
      </w:pPr>
      <w:r>
        <w:rPr/>
        <w:t>noviembre,</w:t>
      </w:r>
      <w:r>
        <w:rPr>
          <w:spacing w:val="-13"/>
        </w:rPr>
        <w:t> </w:t>
      </w:r>
      <w:r>
        <w:rPr/>
        <w:t>y</w:t>
      </w:r>
      <w:r>
        <w:rPr>
          <w:spacing w:val="-15"/>
        </w:rPr>
        <w:t> </w:t>
      </w:r>
      <w:r>
        <w:rPr/>
        <w:t>el</w:t>
      </w:r>
      <w:r>
        <w:rPr>
          <w:spacing w:val="-15"/>
        </w:rPr>
        <w:t> </w:t>
      </w:r>
      <w:r>
        <w:rPr/>
        <w:t>de</w:t>
      </w:r>
      <w:r>
        <w:rPr>
          <w:spacing w:val="-14"/>
        </w:rPr>
        <w:t> </w:t>
      </w:r>
      <w:r>
        <w:rPr/>
        <w:t>Pequeñas</w:t>
      </w:r>
      <w:r>
        <w:rPr>
          <w:spacing w:val="-13"/>
        </w:rPr>
        <w:t> </w:t>
      </w:r>
      <w:r>
        <w:rPr/>
        <w:t>y</w:t>
      </w:r>
      <w:r>
        <w:rPr>
          <w:spacing w:val="-16"/>
        </w:rPr>
        <w:t> </w:t>
      </w:r>
      <w:r>
        <w:rPr/>
        <w:t>Medianas</w:t>
      </w:r>
      <w:r>
        <w:rPr>
          <w:spacing w:val="-15"/>
        </w:rPr>
        <w:t> </w:t>
      </w:r>
      <w:r>
        <w:rPr/>
        <w:t>Empresas</w:t>
      </w:r>
      <w:r>
        <w:rPr>
          <w:spacing w:val="-13"/>
        </w:rPr>
        <w:t> </w:t>
      </w:r>
      <w:r>
        <w:rPr/>
        <w:t>aprobado</w:t>
      </w:r>
      <w:r>
        <w:rPr>
          <w:spacing w:val="-15"/>
        </w:rPr>
        <w:t> </w:t>
      </w:r>
      <w:r>
        <w:rPr/>
        <w:t>por</w:t>
      </w:r>
      <w:r>
        <w:rPr>
          <w:spacing w:val="-14"/>
        </w:rPr>
        <w:t> </w:t>
      </w:r>
      <w:r>
        <w:rPr/>
        <w:t>el</w:t>
      </w:r>
      <w:r>
        <w:rPr>
          <w:spacing w:val="-14"/>
        </w:rPr>
        <w:t> </w:t>
      </w:r>
      <w:r>
        <w:rPr/>
        <w:t>Real</w:t>
      </w:r>
      <w:r>
        <w:rPr>
          <w:spacing w:val="-16"/>
        </w:rPr>
        <w:t> </w:t>
      </w:r>
      <w:r>
        <w:rPr/>
        <w:t>Decreto 1515/2007,</w:t>
      </w:r>
      <w:r>
        <w:rPr>
          <w:spacing w:val="-6"/>
        </w:rPr>
        <w:t> </w:t>
      </w:r>
      <w:r>
        <w:rPr/>
        <w:t>de</w:t>
      </w:r>
      <w:r>
        <w:rPr>
          <w:spacing w:val="-5"/>
        </w:rPr>
        <w:t> </w:t>
      </w:r>
      <w:r>
        <w:rPr/>
        <w:t>16</w:t>
      </w:r>
      <w:r>
        <w:rPr>
          <w:spacing w:val="-5"/>
        </w:rPr>
        <w:t> </w:t>
      </w:r>
      <w:r>
        <w:rPr/>
        <w:t>de</w:t>
      </w:r>
      <w:r>
        <w:rPr>
          <w:spacing w:val="-5"/>
        </w:rPr>
        <w:t> </w:t>
      </w:r>
      <w:r>
        <w:rPr/>
        <w:t>noviembre</w:t>
      </w:r>
      <w:r>
        <w:rPr>
          <w:spacing w:val="-6"/>
        </w:rPr>
        <w:t> </w:t>
      </w:r>
      <w:r>
        <w:rPr/>
        <w:t>y</w:t>
      </w:r>
      <w:r>
        <w:rPr>
          <w:spacing w:val="-6"/>
        </w:rPr>
        <w:t> </w:t>
      </w:r>
      <w:r>
        <w:rPr/>
        <w:t>las</w:t>
      </w:r>
      <w:r>
        <w:rPr>
          <w:spacing w:val="-6"/>
        </w:rPr>
        <w:t> </w:t>
      </w:r>
      <w:r>
        <w:rPr/>
        <w:t>normas</w:t>
      </w:r>
      <w:r>
        <w:rPr>
          <w:spacing w:val="-6"/>
        </w:rPr>
        <w:t> </w:t>
      </w:r>
      <w:r>
        <w:rPr/>
        <w:t>de</w:t>
      </w:r>
      <w:r>
        <w:rPr>
          <w:spacing w:val="-5"/>
        </w:rPr>
        <w:t> </w:t>
      </w:r>
      <w:r>
        <w:rPr/>
        <w:t>adaptación</w:t>
      </w:r>
      <w:r>
        <w:rPr>
          <w:spacing w:val="-5"/>
        </w:rPr>
        <w:t> </w:t>
      </w:r>
      <w:r>
        <w:rPr/>
        <w:t>del</w:t>
      </w:r>
      <w:r>
        <w:rPr>
          <w:spacing w:val="-5"/>
        </w:rPr>
        <w:t> </w:t>
      </w:r>
      <w:r>
        <w:rPr/>
        <w:t>Plan</w:t>
      </w:r>
      <w:r>
        <w:rPr>
          <w:spacing w:val="-5"/>
        </w:rPr>
        <w:t> </w:t>
      </w:r>
      <w:r>
        <w:rPr/>
        <w:t>General</w:t>
      </w:r>
      <w:r>
        <w:rPr>
          <w:spacing w:val="-5"/>
        </w:rPr>
        <w:t> </w:t>
      </w:r>
      <w:r>
        <w:rPr/>
        <w:t>de Contabilidad a las entidades sin fines lucrativos aprobadas por el Real Decreto 1491/2011, de 24 de</w:t>
      </w:r>
      <w:r>
        <w:rPr>
          <w:spacing w:val="-7"/>
        </w:rPr>
        <w:t> </w:t>
      </w:r>
      <w:r>
        <w:rPr/>
        <w:t>octubre.</w:t>
      </w:r>
    </w:p>
    <w:p>
      <w:pPr>
        <w:pStyle w:val="BodyText"/>
        <w:spacing w:before="5"/>
        <w:rPr>
          <w:sz w:val="17"/>
        </w:rPr>
      </w:pPr>
    </w:p>
    <w:p>
      <w:pPr>
        <w:spacing w:before="1"/>
        <w:ind w:left="2212" w:right="0" w:firstLine="0"/>
        <w:jc w:val="left"/>
        <w:rPr>
          <w:i/>
          <w:sz w:val="22"/>
        </w:rPr>
      </w:pPr>
      <w:r>
        <w:rPr>
          <w:i/>
          <w:sz w:val="22"/>
        </w:rPr>
        <w:t>Normativa Autonómica:</w:t>
      </w:r>
    </w:p>
    <w:p>
      <w:pPr>
        <w:pStyle w:val="BodyText"/>
        <w:spacing w:before="9"/>
        <w:rPr>
          <w:i/>
          <w:sz w:val="17"/>
        </w:rPr>
      </w:pPr>
    </w:p>
    <w:p>
      <w:pPr>
        <w:pStyle w:val="ListParagraph"/>
        <w:numPr>
          <w:ilvl w:val="0"/>
          <w:numId w:val="5"/>
        </w:numPr>
        <w:tabs>
          <w:tab w:pos="2868" w:val="left" w:leader="none"/>
          <w:tab w:pos="2869" w:val="left" w:leader="none"/>
        </w:tabs>
        <w:spacing w:line="240" w:lineRule="auto" w:before="0" w:after="0"/>
        <w:ind w:left="2868" w:right="1181" w:hanging="329"/>
        <w:jc w:val="left"/>
        <w:rPr>
          <w:sz w:val="22"/>
        </w:rPr>
      </w:pPr>
      <w:r>
        <w:rPr>
          <w:sz w:val="22"/>
        </w:rPr>
        <w:t>Ley 1/1993, de 26 de marzo, de creación y regulación de la Escuela de Servicios Sanitarios y Sociales de</w:t>
      </w:r>
      <w:r>
        <w:rPr>
          <w:spacing w:val="-2"/>
          <w:sz w:val="22"/>
        </w:rPr>
        <w:t> </w:t>
      </w:r>
      <w:r>
        <w:rPr>
          <w:sz w:val="22"/>
        </w:rPr>
        <w:t>Canarias.</w:t>
      </w:r>
    </w:p>
    <w:p>
      <w:pPr>
        <w:pStyle w:val="ListParagraph"/>
        <w:numPr>
          <w:ilvl w:val="0"/>
          <w:numId w:val="5"/>
        </w:numPr>
        <w:tabs>
          <w:tab w:pos="2868" w:val="left" w:leader="none"/>
          <w:tab w:pos="2869" w:val="left" w:leader="none"/>
        </w:tabs>
        <w:spacing w:line="240" w:lineRule="auto" w:before="0" w:after="0"/>
        <w:ind w:left="2868" w:right="1178" w:hanging="329"/>
        <w:jc w:val="left"/>
        <w:rPr>
          <w:sz w:val="22"/>
        </w:rPr>
      </w:pPr>
      <w:r>
        <w:rPr>
          <w:sz w:val="22"/>
        </w:rPr>
        <w:t>Ley 6/2006, de 17 de julio, del Patrimonio de la Comunidad Autónoma de Canarias.</w:t>
      </w:r>
    </w:p>
    <w:p>
      <w:pPr>
        <w:pStyle w:val="ListParagraph"/>
        <w:numPr>
          <w:ilvl w:val="0"/>
          <w:numId w:val="5"/>
        </w:numPr>
        <w:tabs>
          <w:tab w:pos="2868" w:val="left" w:leader="none"/>
          <w:tab w:pos="2869" w:val="left" w:leader="none"/>
        </w:tabs>
        <w:spacing w:line="268" w:lineRule="exact" w:before="0" w:after="0"/>
        <w:ind w:left="2868" w:right="0" w:hanging="329"/>
        <w:jc w:val="left"/>
        <w:rPr>
          <w:sz w:val="22"/>
        </w:rPr>
      </w:pPr>
      <w:r>
        <w:rPr>
          <w:sz w:val="22"/>
        </w:rPr>
        <w:t>Ley 11/2006, de 11 de diciembre, de la Hacienda Pública</w:t>
      </w:r>
      <w:r>
        <w:rPr>
          <w:spacing w:val="-14"/>
          <w:sz w:val="22"/>
        </w:rPr>
        <w:t> </w:t>
      </w:r>
      <w:r>
        <w:rPr>
          <w:sz w:val="22"/>
        </w:rPr>
        <w:t>Canaria.</w:t>
      </w:r>
    </w:p>
    <w:p>
      <w:pPr>
        <w:pStyle w:val="ListParagraph"/>
        <w:numPr>
          <w:ilvl w:val="0"/>
          <w:numId w:val="5"/>
        </w:numPr>
        <w:tabs>
          <w:tab w:pos="2869" w:val="left" w:leader="none"/>
        </w:tabs>
        <w:spacing w:line="240" w:lineRule="auto" w:before="0" w:after="0"/>
        <w:ind w:left="2868" w:right="1181" w:hanging="329"/>
        <w:jc w:val="both"/>
        <w:rPr>
          <w:sz w:val="22"/>
        </w:rPr>
      </w:pPr>
      <w:r>
        <w:rPr>
          <w:sz w:val="22"/>
        </w:rPr>
        <w:t>Ley 12/2014, de 26 de diciembre, de transparencia y de acceso a</w:t>
      </w:r>
      <w:r>
        <w:rPr>
          <w:spacing w:val="-36"/>
          <w:sz w:val="22"/>
        </w:rPr>
        <w:t> </w:t>
      </w:r>
      <w:r>
        <w:rPr>
          <w:sz w:val="22"/>
        </w:rPr>
        <w:t>la información pública.</w:t>
      </w:r>
    </w:p>
    <w:p>
      <w:pPr>
        <w:pStyle w:val="ListParagraph"/>
        <w:numPr>
          <w:ilvl w:val="0"/>
          <w:numId w:val="5"/>
        </w:numPr>
        <w:tabs>
          <w:tab w:pos="2869" w:val="left" w:leader="none"/>
        </w:tabs>
        <w:spacing w:line="237" w:lineRule="auto" w:before="0" w:after="0"/>
        <w:ind w:left="2868" w:right="1178" w:hanging="329"/>
        <w:jc w:val="both"/>
        <w:rPr>
          <w:sz w:val="22"/>
        </w:rPr>
      </w:pPr>
      <w:r>
        <w:rPr>
          <w:sz w:val="22"/>
        </w:rPr>
        <w:t>Ley</w:t>
      </w:r>
      <w:r>
        <w:rPr>
          <w:spacing w:val="-13"/>
          <w:sz w:val="22"/>
        </w:rPr>
        <w:t> </w:t>
      </w:r>
      <w:r>
        <w:rPr>
          <w:sz w:val="22"/>
        </w:rPr>
        <w:t>13/2014,</w:t>
      </w:r>
      <w:r>
        <w:rPr>
          <w:spacing w:val="-15"/>
          <w:sz w:val="22"/>
        </w:rPr>
        <w:t> </w:t>
      </w:r>
      <w:r>
        <w:rPr>
          <w:sz w:val="22"/>
        </w:rPr>
        <w:t>de</w:t>
      </w:r>
      <w:r>
        <w:rPr>
          <w:spacing w:val="-14"/>
          <w:sz w:val="22"/>
        </w:rPr>
        <w:t> </w:t>
      </w:r>
      <w:r>
        <w:rPr>
          <w:sz w:val="22"/>
        </w:rPr>
        <w:t>26</w:t>
      </w:r>
      <w:r>
        <w:rPr>
          <w:spacing w:val="-13"/>
          <w:sz w:val="22"/>
        </w:rPr>
        <w:t> </w:t>
      </w:r>
      <w:r>
        <w:rPr>
          <w:sz w:val="22"/>
        </w:rPr>
        <w:t>de</w:t>
      </w:r>
      <w:r>
        <w:rPr>
          <w:spacing w:val="-13"/>
          <w:sz w:val="22"/>
        </w:rPr>
        <w:t> </w:t>
      </w:r>
      <w:r>
        <w:rPr>
          <w:sz w:val="22"/>
        </w:rPr>
        <w:t>diciembre,</w:t>
      </w:r>
      <w:r>
        <w:rPr>
          <w:spacing w:val="-15"/>
          <w:sz w:val="22"/>
        </w:rPr>
        <w:t> </w:t>
      </w:r>
      <w:r>
        <w:rPr>
          <w:sz w:val="22"/>
        </w:rPr>
        <w:t>de</w:t>
      </w:r>
      <w:r>
        <w:rPr>
          <w:spacing w:val="-14"/>
          <w:sz w:val="22"/>
        </w:rPr>
        <w:t> </w:t>
      </w:r>
      <w:r>
        <w:rPr>
          <w:sz w:val="22"/>
        </w:rPr>
        <w:t>Radio</w:t>
      </w:r>
      <w:r>
        <w:rPr>
          <w:spacing w:val="-12"/>
          <w:sz w:val="22"/>
        </w:rPr>
        <w:t> </w:t>
      </w:r>
      <w:r>
        <w:rPr>
          <w:sz w:val="22"/>
        </w:rPr>
        <w:t>y</w:t>
      </w:r>
      <w:r>
        <w:rPr>
          <w:spacing w:val="-14"/>
          <w:sz w:val="22"/>
        </w:rPr>
        <w:t> </w:t>
      </w:r>
      <w:r>
        <w:rPr>
          <w:sz w:val="22"/>
        </w:rPr>
        <w:t>Televisión</w:t>
      </w:r>
      <w:r>
        <w:rPr>
          <w:spacing w:val="-12"/>
          <w:sz w:val="22"/>
        </w:rPr>
        <w:t> </w:t>
      </w:r>
      <w:r>
        <w:rPr>
          <w:sz w:val="22"/>
        </w:rPr>
        <w:t>Públicas</w:t>
      </w:r>
      <w:r>
        <w:rPr>
          <w:spacing w:val="-14"/>
          <w:sz w:val="22"/>
        </w:rPr>
        <w:t> </w:t>
      </w:r>
      <w:r>
        <w:rPr>
          <w:sz w:val="22"/>
        </w:rPr>
        <w:t>de</w:t>
      </w:r>
      <w:r>
        <w:rPr>
          <w:spacing w:val="-12"/>
          <w:sz w:val="22"/>
        </w:rPr>
        <w:t> </w:t>
      </w:r>
      <w:r>
        <w:rPr>
          <w:sz w:val="22"/>
        </w:rPr>
        <w:t>la</w:t>
      </w:r>
      <w:r>
        <w:rPr>
          <w:spacing w:val="-14"/>
          <w:sz w:val="22"/>
        </w:rPr>
        <w:t> </w:t>
      </w:r>
      <w:r>
        <w:rPr>
          <w:sz w:val="22"/>
        </w:rPr>
        <w:t>Comunidad Autónoma de</w:t>
      </w:r>
      <w:r>
        <w:rPr>
          <w:spacing w:val="-3"/>
          <w:sz w:val="22"/>
        </w:rPr>
        <w:t> </w:t>
      </w:r>
      <w:r>
        <w:rPr>
          <w:sz w:val="22"/>
        </w:rPr>
        <w:t>Canarias</w:t>
      </w:r>
    </w:p>
    <w:p>
      <w:pPr>
        <w:pStyle w:val="ListParagraph"/>
        <w:numPr>
          <w:ilvl w:val="0"/>
          <w:numId w:val="5"/>
        </w:numPr>
        <w:tabs>
          <w:tab w:pos="2869" w:val="left" w:leader="none"/>
        </w:tabs>
        <w:spacing w:line="240" w:lineRule="auto" w:before="0" w:after="0"/>
        <w:ind w:left="2868" w:right="1180" w:hanging="329"/>
        <w:jc w:val="both"/>
        <w:rPr>
          <w:sz w:val="22"/>
        </w:rPr>
      </w:pPr>
      <w:r>
        <w:rPr>
          <w:sz w:val="22"/>
        </w:rPr>
        <w:t>Ley 7/2018, de 28 de diciembre, de Presupuestos Generales de la Comunidad Autónoma de Canarias para</w:t>
      </w:r>
      <w:r>
        <w:rPr>
          <w:spacing w:val="-7"/>
          <w:sz w:val="22"/>
        </w:rPr>
        <w:t> </w:t>
      </w:r>
      <w:r>
        <w:rPr>
          <w:sz w:val="22"/>
        </w:rPr>
        <w:t>2019.</w:t>
      </w:r>
    </w:p>
    <w:p>
      <w:pPr>
        <w:pStyle w:val="ListParagraph"/>
        <w:numPr>
          <w:ilvl w:val="0"/>
          <w:numId w:val="5"/>
        </w:numPr>
        <w:tabs>
          <w:tab w:pos="2869" w:val="left" w:leader="none"/>
        </w:tabs>
        <w:spacing w:line="237" w:lineRule="auto" w:before="0" w:after="0"/>
        <w:ind w:left="2868" w:right="1180" w:hanging="329"/>
        <w:jc w:val="both"/>
        <w:rPr>
          <w:sz w:val="22"/>
        </w:rPr>
      </w:pPr>
      <w:r>
        <w:rPr>
          <w:sz w:val="22"/>
        </w:rPr>
        <w:t>Orden de 24 de febrero de 2011, por la que se regula el contenido del informe relativo</w:t>
      </w:r>
      <w:r>
        <w:rPr>
          <w:spacing w:val="-7"/>
          <w:sz w:val="22"/>
        </w:rPr>
        <w:t> </w:t>
      </w:r>
      <w:r>
        <w:rPr>
          <w:sz w:val="22"/>
        </w:rPr>
        <w:t>al</w:t>
      </w:r>
      <w:r>
        <w:rPr>
          <w:spacing w:val="-6"/>
          <w:sz w:val="22"/>
        </w:rPr>
        <w:t> </w:t>
      </w:r>
      <w:r>
        <w:rPr>
          <w:sz w:val="22"/>
        </w:rPr>
        <w:t>cumplimiento</w:t>
      </w:r>
      <w:r>
        <w:rPr>
          <w:spacing w:val="-6"/>
          <w:sz w:val="22"/>
        </w:rPr>
        <w:t> </w:t>
      </w:r>
      <w:r>
        <w:rPr>
          <w:sz w:val="22"/>
        </w:rPr>
        <w:t>de</w:t>
      </w:r>
      <w:r>
        <w:rPr>
          <w:spacing w:val="-5"/>
          <w:sz w:val="22"/>
        </w:rPr>
        <w:t> </w:t>
      </w:r>
      <w:r>
        <w:rPr>
          <w:sz w:val="22"/>
        </w:rPr>
        <w:t>las</w:t>
      </w:r>
      <w:r>
        <w:rPr>
          <w:spacing w:val="-7"/>
          <w:sz w:val="22"/>
        </w:rPr>
        <w:t> </w:t>
      </w:r>
      <w:r>
        <w:rPr>
          <w:sz w:val="22"/>
        </w:rPr>
        <w:t>obligaciones</w:t>
      </w:r>
      <w:r>
        <w:rPr>
          <w:spacing w:val="-7"/>
          <w:sz w:val="22"/>
        </w:rPr>
        <w:t> </w:t>
      </w:r>
      <w:r>
        <w:rPr>
          <w:sz w:val="22"/>
        </w:rPr>
        <w:t>de</w:t>
      </w:r>
      <w:r>
        <w:rPr>
          <w:spacing w:val="-4"/>
          <w:sz w:val="22"/>
        </w:rPr>
        <w:t> </w:t>
      </w:r>
      <w:r>
        <w:rPr>
          <w:sz w:val="22"/>
        </w:rPr>
        <w:t>carácter</w:t>
      </w:r>
      <w:r>
        <w:rPr>
          <w:spacing w:val="-5"/>
          <w:sz w:val="22"/>
        </w:rPr>
        <w:t> </w:t>
      </w:r>
      <w:r>
        <w:rPr>
          <w:sz w:val="22"/>
        </w:rPr>
        <w:t>económico-financiero.</w:t>
      </w:r>
    </w:p>
    <w:p>
      <w:pPr>
        <w:pStyle w:val="ListParagraph"/>
        <w:numPr>
          <w:ilvl w:val="0"/>
          <w:numId w:val="5"/>
        </w:numPr>
        <w:tabs>
          <w:tab w:pos="2869" w:val="left" w:leader="none"/>
        </w:tabs>
        <w:spacing w:line="240" w:lineRule="auto" w:before="0" w:after="0"/>
        <w:ind w:left="2868" w:right="1178" w:hanging="329"/>
        <w:jc w:val="both"/>
        <w:rPr>
          <w:sz w:val="22"/>
        </w:rPr>
      </w:pPr>
      <w:r>
        <w:rPr>
          <w:sz w:val="22"/>
        </w:rPr>
        <w:t>Orden de 1 de junio de 2015, de la Consejería de Economía, Hacienda y Seguridad, por la que se regula la rendición de cuentas por los entes con presupuesto estimativo y fondos carentes de personalidad jurídica del sector público</w:t>
      </w:r>
      <w:r>
        <w:rPr>
          <w:spacing w:val="-3"/>
          <w:sz w:val="22"/>
        </w:rPr>
        <w:t> </w:t>
      </w:r>
      <w:r>
        <w:rPr>
          <w:sz w:val="22"/>
        </w:rPr>
        <w:t>autonómico.</w:t>
      </w:r>
    </w:p>
    <w:p>
      <w:pPr>
        <w:spacing w:after="0" w:line="240" w:lineRule="auto"/>
        <w:jc w:val="both"/>
        <w:rPr>
          <w:sz w:val="22"/>
        </w:rPr>
        <w:sectPr>
          <w:pgSz w:w="11910" w:h="16840"/>
          <w:pgMar w:header="687" w:footer="3539" w:top="1660" w:bottom="3720" w:left="380" w:right="380"/>
        </w:sectPr>
      </w:pPr>
    </w:p>
    <w:p>
      <w:pPr>
        <w:pStyle w:val="BodyText"/>
        <w:rPr>
          <w:sz w:val="20"/>
        </w:rPr>
      </w:pPr>
    </w:p>
    <w:p>
      <w:pPr>
        <w:pStyle w:val="Heading1"/>
        <w:numPr>
          <w:ilvl w:val="0"/>
          <w:numId w:val="3"/>
        </w:numPr>
        <w:tabs>
          <w:tab w:pos="4628" w:val="left" w:leader="none"/>
        </w:tabs>
        <w:spacing w:line="240" w:lineRule="auto" w:before="189" w:after="0"/>
        <w:ind w:left="4627" w:right="0" w:hanging="259"/>
        <w:jc w:val="left"/>
      </w:pPr>
      <w:r>
        <w:rPr/>
        <w:t>RESULTADOS DE LA</w:t>
      </w:r>
      <w:r>
        <w:rPr>
          <w:spacing w:val="-1"/>
        </w:rPr>
        <w:t> </w:t>
      </w:r>
      <w:r>
        <w:rPr/>
        <w:t>FISCALIZACION</w:t>
      </w:r>
    </w:p>
    <w:p>
      <w:pPr>
        <w:pStyle w:val="BodyText"/>
        <w:spacing w:before="8"/>
        <w:rPr>
          <w:b/>
          <w:sz w:val="17"/>
        </w:rPr>
      </w:pPr>
    </w:p>
    <w:p>
      <w:pPr>
        <w:pStyle w:val="ListParagraph"/>
        <w:numPr>
          <w:ilvl w:val="1"/>
          <w:numId w:val="6"/>
        </w:numPr>
        <w:tabs>
          <w:tab w:pos="2602" w:val="left" w:leader="none"/>
          <w:tab w:pos="4084" w:val="left" w:leader="none"/>
        </w:tabs>
        <w:spacing w:line="259" w:lineRule="auto" w:before="0" w:after="0"/>
        <w:ind w:left="2601" w:right="1178" w:hanging="397"/>
        <w:jc w:val="left"/>
        <w:rPr>
          <w:b/>
          <w:sz w:val="22"/>
        </w:rPr>
      </w:pPr>
      <w:r>
        <w:rPr>
          <w:b/>
          <w:sz w:val="22"/>
        </w:rPr>
        <w:t>Composición</w:t>
        <w:tab/>
        <w:t>y dimensionamiento del sector público empresarial de la Comunidad Autónoma de</w:t>
      </w:r>
      <w:r>
        <w:rPr>
          <w:b/>
          <w:spacing w:val="-5"/>
          <w:sz w:val="22"/>
        </w:rPr>
        <w:t> </w:t>
      </w:r>
      <w:r>
        <w:rPr>
          <w:b/>
          <w:sz w:val="22"/>
        </w:rPr>
        <w:t>Canarias.</w:t>
      </w:r>
    </w:p>
    <w:p>
      <w:pPr>
        <w:pStyle w:val="BodyText"/>
        <w:spacing w:before="11"/>
        <w:rPr>
          <w:b/>
          <w:sz w:val="17"/>
        </w:rPr>
      </w:pPr>
    </w:p>
    <w:p>
      <w:pPr>
        <w:pStyle w:val="BodyText"/>
        <w:ind w:left="2212" w:right="1258" w:firstLine="645"/>
      </w:pPr>
      <w:r>
        <w:rPr/>
        <w:t>El sector público empresarial de la Comunidad Autónoma de Canarias estaba compuesto en el ejercicio 2019 por las siguientes entidades:</w:t>
      </w:r>
    </w:p>
    <w:p>
      <w:pPr>
        <w:pStyle w:val="BodyText"/>
        <w:spacing w:before="8"/>
        <w:rPr>
          <w:sz w:val="14"/>
        </w:rPr>
      </w:pPr>
      <w:r>
        <w:rPr/>
        <w:pict>
          <v:group style="position:absolute;margin-left:129.611511pt;margin-top:10.901256pt;width:393.4pt;height:296.7pt;mso-position-horizontal-relative:page;mso-position-vertical-relative:paragraph;z-index:-251629568;mso-wrap-distance-left:0;mso-wrap-distance-right:0" coordorigin="2592,218" coordsize="7868,5934">
            <v:rect style="position:absolute;left:2592;top:218;width:5901;height:410" filled="true" fillcolor="#d9d9d9" stroked="false">
              <v:fill type="solid"/>
            </v:rect>
            <v:rect style="position:absolute;left:2690;top:312;width:5704;height:222" filled="true" fillcolor="#d9d9d9" stroked="false">
              <v:fill type="solid"/>
            </v:rect>
            <v:rect style="position:absolute;left:8493;top:218;width:1967;height:410" filled="true" fillcolor="#d9d9d9" stroked="false">
              <v:fill type="solid"/>
            </v:rect>
            <v:rect style="position:absolute;left:8591;top:312;width:1770;height:222" filled="true" fillcolor="#d9d9d9" stroked="false">
              <v:fill type="solid"/>
            </v:rect>
            <v:rect style="position:absolute;left:8394;top:627;width:99;height:224" filled="true" fillcolor="#d9d9d9" stroked="false">
              <v:fill type="solid"/>
            </v:rect>
            <v:rect style="position:absolute;left:2592;top:627;width:99;height:224" filled="true" fillcolor="#d9d9d9" stroked="false">
              <v:fill type="solid"/>
            </v:rect>
            <v:rect style="position:absolute;left:2690;top:627;width:5704;height:224" filled="true" fillcolor="#d9d9d9" stroked="false">
              <v:fill type="solid"/>
            </v:rect>
            <v:rect style="position:absolute;left:10360;top:627;width:99;height:224" filled="true" fillcolor="#d9d9d9" stroked="false">
              <v:fill type="solid"/>
            </v:rect>
            <v:rect style="position:absolute;left:8493;top:627;width:99;height:224" filled="true" fillcolor="#d9d9d9" stroked="false">
              <v:fill type="solid"/>
            </v:rect>
            <v:rect style="position:absolute;left:8591;top:627;width:1770;height:224" filled="true" fillcolor="#d9d9d9" stroked="false">
              <v:fill type="solid"/>
            </v:rect>
            <v:rect style="position:absolute;left:2592;top:851;width:5901;height:276" filled="true" fillcolor="#d9d9d9" stroked="false">
              <v:fill type="solid"/>
            </v:rect>
            <v:rect style="position:absolute;left:2690;top:851;width:5704;height:224" filled="true" fillcolor="#d9d9d9" stroked="false">
              <v:fill type="solid"/>
            </v:rect>
            <v:rect style="position:absolute;left:8493;top:851;width:1967;height:276" filled="true" fillcolor="#d9d9d9" stroked="false">
              <v:fill type="solid"/>
            </v:rect>
            <v:rect style="position:absolute;left:8591;top:851;width:1770;height:224" filled="true" fillcolor="#d9d9d9" stroked="false">
              <v:fill type="solid"/>
            </v:rect>
            <v:rect style="position:absolute;left:2592;top:1127;width:5901;height:462" filled="true" fillcolor="#d9d9d9" stroked="false">
              <v:fill type="solid"/>
            </v:rect>
            <v:rect style="position:absolute;left:2690;top:1245;width:5704;height:224" filled="true" fillcolor="#d9d9d9" stroked="false">
              <v:fill type="solid"/>
            </v:rect>
            <v:rect style="position:absolute;left:8493;top:1127;width:1967;height:462" filled="true" fillcolor="#d9d9d9" stroked="false">
              <v:fill type="solid"/>
            </v:rect>
            <v:rect style="position:absolute;left:8591;top:1245;width:1770;height:224" filled="true" fillcolor="#d9d9d9" stroked="false">
              <v:fill type="solid"/>
            </v:rect>
            <v:rect style="position:absolute;left:8394;top:1588;width:99;height:222" filled="true" fillcolor="#d9d9d9" stroked="false">
              <v:fill type="solid"/>
            </v:rect>
            <v:rect style="position:absolute;left:2592;top:1588;width:99;height:222" filled="true" fillcolor="#d9d9d9" stroked="false">
              <v:fill type="solid"/>
            </v:rect>
            <v:rect style="position:absolute;left:2690;top:1588;width:5704;height:222" filled="true" fillcolor="#d9d9d9" stroked="false">
              <v:fill type="solid"/>
            </v:rect>
            <v:rect style="position:absolute;left:10360;top:1588;width:99;height:222" filled="true" fillcolor="#d9d9d9" stroked="false">
              <v:fill type="solid"/>
            </v:rect>
            <v:rect style="position:absolute;left:8493;top:1588;width:99;height:222" filled="true" fillcolor="#d9d9d9" stroked="false">
              <v:fill type="solid"/>
            </v:rect>
            <v:rect style="position:absolute;left:8591;top:1588;width:1770;height:222" filled="true" fillcolor="#d9d9d9" stroked="false">
              <v:fill type="solid"/>
            </v:rect>
            <v:rect style="position:absolute;left:8394;top:1810;width:99;height:224" filled="true" fillcolor="#d9d9d9" stroked="false">
              <v:fill type="solid"/>
            </v:rect>
            <v:rect style="position:absolute;left:2592;top:1810;width:99;height:224" filled="true" fillcolor="#d9d9d9" stroked="false">
              <v:fill type="solid"/>
            </v:rect>
            <v:rect style="position:absolute;left:2690;top:1810;width:5704;height:224" filled="true" fillcolor="#d9d9d9" stroked="false">
              <v:fill type="solid"/>
            </v:rect>
            <v:rect style="position:absolute;left:10360;top:1810;width:99;height:224" filled="true" fillcolor="#d9d9d9" stroked="false">
              <v:fill type="solid"/>
            </v:rect>
            <v:rect style="position:absolute;left:8493;top:1810;width:99;height:224" filled="true" fillcolor="#d9d9d9" stroked="false">
              <v:fill type="solid"/>
            </v:rect>
            <v:rect style="position:absolute;left:8591;top:1810;width:1770;height:224" filled="true" fillcolor="#d9d9d9" stroked="false">
              <v:fill type="solid"/>
            </v:rect>
            <v:rect style="position:absolute;left:8394;top:2033;width:99;height:224" filled="true" fillcolor="#d9d9d9" stroked="false">
              <v:fill type="solid"/>
            </v:rect>
            <v:rect style="position:absolute;left:2592;top:2033;width:99;height:224" filled="true" fillcolor="#d9d9d9" stroked="false">
              <v:fill type="solid"/>
            </v:rect>
            <v:rect style="position:absolute;left:2690;top:2033;width:5704;height:224" filled="true" fillcolor="#d9d9d9" stroked="false">
              <v:fill type="solid"/>
            </v:rect>
            <v:rect style="position:absolute;left:10360;top:2033;width:99;height:224" filled="true" fillcolor="#d9d9d9" stroked="false">
              <v:fill type="solid"/>
            </v:rect>
            <v:rect style="position:absolute;left:8493;top:2033;width:99;height:224" filled="true" fillcolor="#d9d9d9" stroked="false">
              <v:fill type="solid"/>
            </v:rect>
            <v:rect style="position:absolute;left:8591;top:2033;width:1770;height:224" filled="true" fillcolor="#d9d9d9" stroked="false">
              <v:fill type="solid"/>
            </v:rect>
            <v:rect style="position:absolute;left:8394;top:2256;width:99;height:222" filled="true" fillcolor="#d9d9d9" stroked="false">
              <v:fill type="solid"/>
            </v:rect>
            <v:rect style="position:absolute;left:2592;top:2256;width:99;height:222" filled="true" fillcolor="#d9d9d9" stroked="false">
              <v:fill type="solid"/>
            </v:rect>
            <v:rect style="position:absolute;left:2690;top:2256;width:5704;height:222" filled="true" fillcolor="#d9d9d9" stroked="false">
              <v:fill type="solid"/>
            </v:rect>
            <v:rect style="position:absolute;left:10360;top:2256;width:99;height:222" filled="true" fillcolor="#d9d9d9" stroked="false">
              <v:fill type="solid"/>
            </v:rect>
            <v:rect style="position:absolute;left:8493;top:2256;width:99;height:222" filled="true" fillcolor="#d9d9d9" stroked="false">
              <v:fill type="solid"/>
            </v:rect>
            <v:rect style="position:absolute;left:8591;top:2256;width:1770;height:222" filled="true" fillcolor="#d9d9d9" stroked="false">
              <v:fill type="solid"/>
            </v:rect>
            <v:rect style="position:absolute;left:8394;top:2477;width:99;height:224" filled="true" fillcolor="#d9d9d9" stroked="false">
              <v:fill type="solid"/>
            </v:rect>
            <v:rect style="position:absolute;left:2592;top:2477;width:99;height:224" filled="true" fillcolor="#d9d9d9" stroked="false">
              <v:fill type="solid"/>
            </v:rect>
            <v:rect style="position:absolute;left:2690;top:2477;width:5704;height:224" filled="true" fillcolor="#d9d9d9" stroked="false">
              <v:fill type="solid"/>
            </v:rect>
            <v:rect style="position:absolute;left:10360;top:2477;width:99;height:224" filled="true" fillcolor="#d9d9d9" stroked="false">
              <v:fill type="solid"/>
            </v:rect>
            <v:rect style="position:absolute;left:8493;top:2477;width:99;height:224" filled="true" fillcolor="#d9d9d9" stroked="false">
              <v:fill type="solid"/>
            </v:rect>
            <v:rect style="position:absolute;left:8591;top:2477;width:1770;height:224" filled="true" fillcolor="#d9d9d9" stroked="false">
              <v:fill type="solid"/>
            </v:rect>
            <v:rect style="position:absolute;left:8394;top:2700;width:99;height:224" filled="true" fillcolor="#d9d9d9" stroked="false">
              <v:fill type="solid"/>
            </v:rect>
            <v:rect style="position:absolute;left:2592;top:2700;width:99;height:224" filled="true" fillcolor="#d9d9d9" stroked="false">
              <v:fill type="solid"/>
            </v:rect>
            <v:rect style="position:absolute;left:2690;top:2700;width:5704;height:224" filled="true" fillcolor="#d9d9d9" stroked="false">
              <v:fill type="solid"/>
            </v:rect>
            <v:rect style="position:absolute;left:10360;top:2700;width:99;height:224" filled="true" fillcolor="#d9d9d9" stroked="false">
              <v:fill type="solid"/>
            </v:rect>
            <v:rect style="position:absolute;left:8493;top:2700;width:99;height:224" filled="true" fillcolor="#d9d9d9" stroked="false">
              <v:fill type="solid"/>
            </v:rect>
            <v:rect style="position:absolute;left:8591;top:2700;width:1770;height:224" filled="true" fillcolor="#d9d9d9" stroked="false">
              <v:fill type="solid"/>
            </v:rect>
            <v:rect style="position:absolute;left:8394;top:2924;width:99;height:224" filled="true" fillcolor="#d9d9d9" stroked="false">
              <v:fill type="solid"/>
            </v:rect>
            <v:rect style="position:absolute;left:2592;top:2924;width:99;height:224" filled="true" fillcolor="#d9d9d9" stroked="false">
              <v:fill type="solid"/>
            </v:rect>
            <v:rect style="position:absolute;left:2690;top:2924;width:5704;height:224" filled="true" fillcolor="#d9d9d9" stroked="false">
              <v:fill type="solid"/>
            </v:rect>
            <v:rect style="position:absolute;left:10360;top:2924;width:99;height:224" filled="true" fillcolor="#d9d9d9" stroked="false">
              <v:fill type="solid"/>
            </v:rect>
            <v:rect style="position:absolute;left:8493;top:2924;width:99;height:224" filled="true" fillcolor="#d9d9d9" stroked="false">
              <v:fill type="solid"/>
            </v:rect>
            <v:rect style="position:absolute;left:8591;top:2924;width:1770;height:224" filled="true" fillcolor="#d9d9d9" stroked="false">
              <v:fill type="solid"/>
            </v:rect>
            <v:rect style="position:absolute;left:8394;top:3147;width:99;height:222" filled="true" fillcolor="#d9d9d9" stroked="false">
              <v:fill type="solid"/>
            </v:rect>
            <v:rect style="position:absolute;left:2592;top:3147;width:99;height:222" filled="true" fillcolor="#d9d9d9" stroked="false">
              <v:fill type="solid"/>
            </v:rect>
            <v:rect style="position:absolute;left:2690;top:3147;width:5704;height:222" filled="true" fillcolor="#d9d9d9" stroked="false">
              <v:fill type="solid"/>
            </v:rect>
            <v:rect style="position:absolute;left:10360;top:3147;width:99;height:222" filled="true" fillcolor="#d9d9d9" stroked="false">
              <v:fill type="solid"/>
            </v:rect>
            <v:rect style="position:absolute;left:8493;top:3147;width:99;height:222" filled="true" fillcolor="#d9d9d9" stroked="false">
              <v:fill type="solid"/>
            </v:rect>
            <v:rect style="position:absolute;left:8591;top:3147;width:1770;height:222" filled="true" fillcolor="#d9d9d9" stroked="false">
              <v:fill type="solid"/>
            </v:rect>
            <v:rect style="position:absolute;left:8394;top:3368;width:99;height:224" filled="true" fillcolor="#d9d9d9" stroked="false">
              <v:fill type="solid"/>
            </v:rect>
            <v:rect style="position:absolute;left:2592;top:3368;width:99;height:224" filled="true" fillcolor="#d9d9d9" stroked="false">
              <v:fill type="solid"/>
            </v:rect>
            <v:rect style="position:absolute;left:2690;top:3368;width:5704;height:224" filled="true" fillcolor="#d9d9d9" stroked="false">
              <v:fill type="solid"/>
            </v:rect>
            <v:rect style="position:absolute;left:10360;top:3368;width:99;height:224" filled="true" fillcolor="#d9d9d9" stroked="false">
              <v:fill type="solid"/>
            </v:rect>
            <v:rect style="position:absolute;left:8493;top:3368;width:99;height:224" filled="true" fillcolor="#d9d9d9" stroked="false">
              <v:fill type="solid"/>
            </v:rect>
            <v:rect style="position:absolute;left:8591;top:3368;width:1770;height:224" filled="true" fillcolor="#d9d9d9" stroked="false">
              <v:fill type="solid"/>
            </v:rect>
            <v:rect style="position:absolute;left:8394;top:3591;width:99;height:224" filled="true" fillcolor="#d9d9d9" stroked="false">
              <v:fill type="solid"/>
            </v:rect>
            <v:rect style="position:absolute;left:2592;top:3591;width:99;height:224" filled="true" fillcolor="#d9d9d9" stroked="false">
              <v:fill type="solid"/>
            </v:rect>
            <v:rect style="position:absolute;left:2690;top:3591;width:5704;height:224" filled="true" fillcolor="#d9d9d9" stroked="false">
              <v:fill type="solid"/>
            </v:rect>
            <v:rect style="position:absolute;left:10360;top:3591;width:99;height:224" filled="true" fillcolor="#d9d9d9" stroked="false">
              <v:fill type="solid"/>
            </v:rect>
            <v:rect style="position:absolute;left:8493;top:3591;width:99;height:224" filled="true" fillcolor="#d9d9d9" stroked="false">
              <v:fill type="solid"/>
            </v:rect>
            <v:rect style="position:absolute;left:8591;top:3591;width:1770;height:224" filled="true" fillcolor="#d9d9d9" stroked="false">
              <v:fill type="solid"/>
            </v:rect>
            <v:rect style="position:absolute;left:8394;top:3815;width:99;height:224" filled="true" fillcolor="#d9d9d9" stroked="false">
              <v:fill type="solid"/>
            </v:rect>
            <v:rect style="position:absolute;left:2592;top:3815;width:99;height:224" filled="true" fillcolor="#d9d9d9" stroked="false">
              <v:fill type="solid"/>
            </v:rect>
            <v:rect style="position:absolute;left:2690;top:3815;width:5704;height:224" filled="true" fillcolor="#d9d9d9" stroked="false">
              <v:fill type="solid"/>
            </v:rect>
            <v:rect style="position:absolute;left:10360;top:3815;width:99;height:224" filled="true" fillcolor="#d9d9d9" stroked="false">
              <v:fill type="solid"/>
            </v:rect>
            <v:rect style="position:absolute;left:8493;top:3815;width:99;height:224" filled="true" fillcolor="#d9d9d9" stroked="false">
              <v:fill type="solid"/>
            </v:rect>
            <v:rect style="position:absolute;left:8591;top:3815;width:1770;height:224" filled="true" fillcolor="#d9d9d9" stroked="false">
              <v:fill type="solid"/>
            </v:rect>
            <v:rect style="position:absolute;left:8394;top:4038;width:99;height:222" filled="true" fillcolor="#d9d9d9" stroked="false">
              <v:fill type="solid"/>
            </v:rect>
            <v:rect style="position:absolute;left:2592;top:4038;width:99;height:222" filled="true" fillcolor="#d9d9d9" stroked="false">
              <v:fill type="solid"/>
            </v:rect>
            <v:rect style="position:absolute;left:2690;top:4038;width:5704;height:222" filled="true" fillcolor="#d9d9d9" stroked="false">
              <v:fill type="solid"/>
            </v:rect>
            <v:rect style="position:absolute;left:10360;top:4038;width:99;height:222" filled="true" fillcolor="#d9d9d9" stroked="false">
              <v:fill type="solid"/>
            </v:rect>
            <v:rect style="position:absolute;left:8493;top:4038;width:99;height:222" filled="true" fillcolor="#d9d9d9" stroked="false">
              <v:fill type="solid"/>
            </v:rect>
            <v:rect style="position:absolute;left:8591;top:4038;width:1770;height:222" filled="true" fillcolor="#d9d9d9" stroked="false">
              <v:fill type="solid"/>
            </v:rect>
            <v:rect style="position:absolute;left:8394;top:4259;width:99;height:224" filled="true" fillcolor="#d9d9d9" stroked="false">
              <v:fill type="solid"/>
            </v:rect>
            <v:rect style="position:absolute;left:2592;top:4259;width:99;height:224" filled="true" fillcolor="#d9d9d9" stroked="false">
              <v:fill type="solid"/>
            </v:rect>
            <v:rect style="position:absolute;left:2690;top:4259;width:5704;height:224" filled="true" fillcolor="#d9d9d9" stroked="false">
              <v:fill type="solid"/>
            </v:rect>
            <v:rect style="position:absolute;left:10360;top:4259;width:99;height:224" filled="true" fillcolor="#d9d9d9" stroked="false">
              <v:fill type="solid"/>
            </v:rect>
            <v:rect style="position:absolute;left:8493;top:4259;width:99;height:224" filled="true" fillcolor="#d9d9d9" stroked="false">
              <v:fill type="solid"/>
            </v:rect>
            <v:rect style="position:absolute;left:8591;top:4259;width:1770;height:224" filled="true" fillcolor="#d9d9d9" stroked="false">
              <v:fill type="solid"/>
            </v:rect>
            <v:rect style="position:absolute;left:8394;top:4483;width:99;height:224" filled="true" fillcolor="#d9d9d9" stroked="false">
              <v:fill type="solid"/>
            </v:rect>
            <v:rect style="position:absolute;left:2592;top:4483;width:99;height:224" filled="true" fillcolor="#d9d9d9" stroked="false">
              <v:fill type="solid"/>
            </v:rect>
            <v:rect style="position:absolute;left:2690;top:4483;width:5704;height:224" filled="true" fillcolor="#d9d9d9" stroked="false">
              <v:fill type="solid"/>
            </v:rect>
            <v:rect style="position:absolute;left:10360;top:4483;width:99;height:224" filled="true" fillcolor="#d9d9d9" stroked="false">
              <v:fill type="solid"/>
            </v:rect>
            <v:rect style="position:absolute;left:8493;top:4483;width:99;height:224" filled="true" fillcolor="#d9d9d9" stroked="false">
              <v:fill type="solid"/>
            </v:rect>
            <v:rect style="position:absolute;left:8591;top:4483;width:1770;height:224" filled="true" fillcolor="#d9d9d9" stroked="false">
              <v:fill type="solid"/>
            </v:rect>
            <v:rect style="position:absolute;left:8394;top:4706;width:99;height:222" filled="true" fillcolor="#d9d9d9" stroked="false">
              <v:fill type="solid"/>
            </v:rect>
            <v:rect style="position:absolute;left:2592;top:4706;width:99;height:222" filled="true" fillcolor="#d9d9d9" stroked="false">
              <v:fill type="solid"/>
            </v:rect>
            <v:rect style="position:absolute;left:2690;top:4706;width:5704;height:222" filled="true" fillcolor="#d9d9d9" stroked="false">
              <v:fill type="solid"/>
            </v:rect>
            <v:rect style="position:absolute;left:10360;top:4706;width:99;height:222" filled="true" fillcolor="#d9d9d9" stroked="false">
              <v:fill type="solid"/>
            </v:rect>
            <v:rect style="position:absolute;left:8493;top:4706;width:99;height:222" filled="true" fillcolor="#d9d9d9" stroked="false">
              <v:fill type="solid"/>
            </v:rect>
            <v:rect style="position:absolute;left:8591;top:4706;width:1770;height:222" filled="true" fillcolor="#d9d9d9" stroked="false">
              <v:fill type="solid"/>
            </v:rect>
            <v:rect style="position:absolute;left:8394;top:4927;width:99;height:224" filled="true" fillcolor="#d9d9d9" stroked="false">
              <v:fill type="solid"/>
            </v:rect>
            <v:rect style="position:absolute;left:2592;top:4927;width:99;height:224" filled="true" fillcolor="#d9d9d9" stroked="false">
              <v:fill type="solid"/>
            </v:rect>
            <v:rect style="position:absolute;left:2690;top:4927;width:5704;height:224" filled="true" fillcolor="#d9d9d9" stroked="false">
              <v:fill type="solid"/>
            </v:rect>
            <v:rect style="position:absolute;left:10360;top:4927;width:99;height:224" filled="true" fillcolor="#d9d9d9" stroked="false">
              <v:fill type="solid"/>
            </v:rect>
            <v:rect style="position:absolute;left:8493;top:4927;width:99;height:224" filled="true" fillcolor="#d9d9d9" stroked="false">
              <v:fill type="solid"/>
            </v:rect>
            <v:rect style="position:absolute;left:8591;top:4927;width:1770;height:224" filled="true" fillcolor="#d9d9d9" stroked="false">
              <v:fill type="solid"/>
            </v:rect>
            <v:rect style="position:absolute;left:8394;top:5150;width:99;height:224" filled="true" fillcolor="#d9d9d9" stroked="false">
              <v:fill type="solid"/>
            </v:rect>
            <v:rect style="position:absolute;left:2592;top:5150;width:99;height:224" filled="true" fillcolor="#d9d9d9" stroked="false">
              <v:fill type="solid"/>
            </v:rect>
            <v:rect style="position:absolute;left:2690;top:5150;width:5704;height:224" filled="true" fillcolor="#d9d9d9" stroked="false">
              <v:fill type="solid"/>
            </v:rect>
            <v:rect style="position:absolute;left:10360;top:5150;width:99;height:224" filled="true" fillcolor="#d9d9d9" stroked="false">
              <v:fill type="solid"/>
            </v:rect>
            <v:rect style="position:absolute;left:8493;top:5150;width:99;height:224" filled="true" fillcolor="#d9d9d9" stroked="false">
              <v:fill type="solid"/>
            </v:rect>
            <v:rect style="position:absolute;left:8591;top:5150;width:1770;height:224" filled="true" fillcolor="#d9d9d9" stroked="false">
              <v:fill type="solid"/>
            </v:rect>
            <v:rect style="position:absolute;left:8394;top:5374;width:99;height:224" filled="true" fillcolor="#d9d9d9" stroked="false">
              <v:fill type="solid"/>
            </v:rect>
            <v:rect style="position:absolute;left:2592;top:5374;width:99;height:224" filled="true" fillcolor="#d9d9d9" stroked="false">
              <v:fill type="solid"/>
            </v:rect>
            <v:rect style="position:absolute;left:2690;top:5374;width:5704;height:224" filled="true" fillcolor="#d9d9d9" stroked="false">
              <v:fill type="solid"/>
            </v:rect>
            <v:rect style="position:absolute;left:10360;top:5374;width:99;height:224" filled="true" fillcolor="#d9d9d9" stroked="false">
              <v:fill type="solid"/>
            </v:rect>
            <v:rect style="position:absolute;left:8493;top:5374;width:99;height:224" filled="true" fillcolor="#d9d9d9" stroked="false">
              <v:fill type="solid"/>
            </v:rect>
            <v:rect style="position:absolute;left:8591;top:5374;width:1770;height:224" filled="true" fillcolor="#d9d9d9" stroked="false">
              <v:fill type="solid"/>
            </v:rect>
            <v:rect style="position:absolute;left:8394;top:5597;width:99;height:222" filled="true" fillcolor="#d9d9d9" stroked="false">
              <v:fill type="solid"/>
            </v:rect>
            <v:rect style="position:absolute;left:2592;top:5597;width:99;height:222" filled="true" fillcolor="#d9d9d9" stroked="false">
              <v:fill type="solid"/>
            </v:rect>
            <v:rect style="position:absolute;left:2690;top:5597;width:5704;height:222" filled="true" fillcolor="#d9d9d9" stroked="false">
              <v:fill type="solid"/>
            </v:rect>
            <v:rect style="position:absolute;left:10360;top:5597;width:99;height:222" filled="true" fillcolor="#d9d9d9" stroked="false">
              <v:fill type="solid"/>
            </v:rect>
            <v:rect style="position:absolute;left:8493;top:5597;width:99;height:222" filled="true" fillcolor="#d9d9d9" stroked="false">
              <v:fill type="solid"/>
            </v:rect>
            <v:rect style="position:absolute;left:8591;top:5597;width:1770;height:222" filled="true" fillcolor="#d9d9d9" stroked="false">
              <v:fill type="solid"/>
            </v:rect>
            <v:rect style="position:absolute;left:2592;top:5818;width:5901;height:333" filled="true" fillcolor="#d9d9d9" stroked="false">
              <v:fill type="solid"/>
            </v:rect>
            <v:rect style="position:absolute;left:2690;top:5818;width:5704;height:224" filled="true" fillcolor="#d9d9d9" stroked="false">
              <v:fill type="solid"/>
            </v:rect>
            <v:rect style="position:absolute;left:8493;top:5818;width:1967;height:333" filled="true" fillcolor="#d9d9d9" stroked="false">
              <v:fill type="solid"/>
            </v:rect>
            <v:rect style="position:absolute;left:8591;top:5818;width:1770;height:224" filled="true" fillcolor="#d9d9d9" stroked="false">
              <v:fill type="solid"/>
            </v:rect>
            <v:shape style="position:absolute;left:8591;top:1625;width:1442;height:4412" type="#_x0000_t202" filled="false" stroked="false">
              <v:textbox inset="0,0,0,0">
                <w:txbxContent>
                  <w:p>
                    <w:pPr>
                      <w:spacing w:line="185" w:lineRule="exact" w:before="0"/>
                      <w:ind w:left="0" w:right="0" w:firstLine="0"/>
                      <w:jc w:val="left"/>
                      <w:rPr>
                        <w:sz w:val="18"/>
                      </w:rPr>
                    </w:pPr>
                    <w:r>
                      <w:rPr>
                        <w:sz w:val="18"/>
                      </w:rPr>
                      <w:t>TVPC</w:t>
                    </w:r>
                  </w:p>
                  <w:p>
                    <w:pPr>
                      <w:spacing w:line="244" w:lineRule="auto" w:before="1"/>
                      <w:ind w:left="0" w:right="1135" w:firstLine="0"/>
                      <w:jc w:val="left"/>
                      <w:rPr>
                        <w:sz w:val="18"/>
                      </w:rPr>
                    </w:pPr>
                    <w:r>
                      <w:rPr>
                        <w:sz w:val="18"/>
                      </w:rPr>
                      <w:t>RPC ITC</w:t>
                    </w:r>
                  </w:p>
                  <w:p>
                    <w:pPr>
                      <w:spacing w:line="242" w:lineRule="auto" w:before="0"/>
                      <w:ind w:left="0" w:right="523" w:firstLine="0"/>
                      <w:jc w:val="left"/>
                      <w:rPr>
                        <w:sz w:val="18"/>
                      </w:rPr>
                    </w:pPr>
                    <w:r>
                      <w:rPr>
                        <w:sz w:val="18"/>
                      </w:rPr>
                      <w:t>GRECASA PROEXCA GESTUR LPA GESTUR TFE GRAFCAN VISOCAN CCR</w:t>
                    </w:r>
                  </w:p>
                  <w:p>
                    <w:pPr>
                      <w:spacing w:before="4"/>
                      <w:ind w:left="0" w:right="0" w:firstLine="0"/>
                      <w:jc w:val="left"/>
                      <w:rPr>
                        <w:sz w:val="18"/>
                      </w:rPr>
                    </w:pPr>
                    <w:r>
                      <w:rPr>
                        <w:sz w:val="18"/>
                      </w:rPr>
                      <w:t>GMR</w:t>
                    </w:r>
                  </w:p>
                  <w:p>
                    <w:pPr>
                      <w:spacing w:line="242" w:lineRule="auto" w:before="3"/>
                      <w:ind w:left="0" w:right="18" w:firstLine="0"/>
                      <w:jc w:val="left"/>
                      <w:rPr>
                        <w:sz w:val="18"/>
                      </w:rPr>
                    </w:pPr>
                    <w:r>
                      <w:rPr>
                        <w:sz w:val="18"/>
                      </w:rPr>
                      <w:t>CCB MASPALOMAS CCB TENERIFE HECANSA SATURNO PROMOTUR  PMMT</w:t>
                    </w:r>
                  </w:p>
                  <w:p>
                    <w:pPr>
                      <w:spacing w:line="242" w:lineRule="auto" w:before="4"/>
                      <w:ind w:left="0" w:right="715" w:firstLine="0"/>
                      <w:jc w:val="both"/>
                      <w:rPr>
                        <w:sz w:val="18"/>
                      </w:rPr>
                    </w:pPr>
                    <w:r>
                      <w:rPr>
                        <w:sz w:val="18"/>
                      </w:rPr>
                      <w:t>SODECAN GESPLAN GSC</w:t>
                    </w:r>
                  </w:p>
                </w:txbxContent>
              </v:textbox>
              <w10:wrap type="none"/>
            </v:shape>
            <v:shape style="position:absolute;left:2690;top:1281;width:5304;height:4756" type="#_x0000_t202" filled="false" stroked="false">
              <v:textbox inset="0,0,0,0">
                <w:txbxContent>
                  <w:p>
                    <w:pPr>
                      <w:spacing w:line="185" w:lineRule="exact" w:before="0"/>
                      <w:ind w:left="0" w:right="0" w:firstLine="0"/>
                      <w:jc w:val="left"/>
                      <w:rPr>
                        <w:b/>
                        <w:sz w:val="18"/>
                      </w:rPr>
                    </w:pPr>
                    <w:r>
                      <w:rPr>
                        <w:b/>
                        <w:sz w:val="18"/>
                      </w:rPr>
                      <w:t>SOCIEDADES MERCANTILES PÚBLICAS:</w:t>
                    </w:r>
                  </w:p>
                  <w:p>
                    <w:pPr>
                      <w:spacing w:line="242" w:lineRule="auto" w:before="124"/>
                      <w:ind w:left="159" w:right="2279" w:firstLine="0"/>
                      <w:jc w:val="left"/>
                      <w:rPr>
                        <w:sz w:val="18"/>
                      </w:rPr>
                    </w:pPr>
                    <w:r>
                      <w:rPr>
                        <w:sz w:val="18"/>
                      </w:rPr>
                      <w:t>Televisión Pública de Canarias, S.A. Radio Pública de Canarias, S.A. Instituto Tecnológico de Canarias, S.A. Gestión Recaudatoria de Canarias,</w:t>
                    </w:r>
                    <w:r>
                      <w:rPr>
                        <w:spacing w:val="19"/>
                        <w:sz w:val="18"/>
                      </w:rPr>
                      <w:t> </w:t>
                    </w:r>
                    <w:r>
                      <w:rPr>
                        <w:sz w:val="18"/>
                      </w:rPr>
                      <w:t>S.A.</w:t>
                    </w:r>
                  </w:p>
                  <w:p>
                    <w:pPr>
                      <w:spacing w:before="1"/>
                      <w:ind w:left="159" w:right="0" w:firstLine="0"/>
                      <w:jc w:val="left"/>
                      <w:rPr>
                        <w:sz w:val="18"/>
                      </w:rPr>
                    </w:pPr>
                    <w:r>
                      <w:rPr>
                        <w:sz w:val="18"/>
                      </w:rPr>
                      <w:t>Sociedad Canaria de Fomento Económico, S.A.</w:t>
                    </w:r>
                  </w:p>
                  <w:p>
                    <w:pPr>
                      <w:spacing w:line="244" w:lineRule="auto" w:before="3"/>
                      <w:ind w:left="159" w:right="691" w:firstLine="0"/>
                      <w:jc w:val="left"/>
                      <w:rPr>
                        <w:sz w:val="18"/>
                      </w:rPr>
                    </w:pPr>
                    <w:r>
                      <w:rPr>
                        <w:sz w:val="18"/>
                      </w:rPr>
                      <w:t>Gestión Urbanística de Las Palmas, S.A. (en liquidación) Gestión Urbanística de Tenerife, S.A.</w:t>
                    </w:r>
                  </w:p>
                  <w:p>
                    <w:pPr>
                      <w:spacing w:line="218" w:lineRule="exact" w:before="0"/>
                      <w:ind w:left="159" w:right="0" w:firstLine="0"/>
                      <w:jc w:val="left"/>
                      <w:rPr>
                        <w:sz w:val="18"/>
                      </w:rPr>
                    </w:pPr>
                    <w:r>
                      <w:rPr>
                        <w:sz w:val="18"/>
                      </w:rPr>
                      <w:t>Cartográfica de Canarias,</w:t>
                    </w:r>
                    <w:r>
                      <w:rPr>
                        <w:spacing w:val="10"/>
                        <w:sz w:val="18"/>
                      </w:rPr>
                      <w:t> </w:t>
                    </w:r>
                    <w:r>
                      <w:rPr>
                        <w:sz w:val="18"/>
                      </w:rPr>
                      <w:t>S.A.</w:t>
                    </w:r>
                  </w:p>
                  <w:p>
                    <w:pPr>
                      <w:spacing w:line="244" w:lineRule="auto" w:before="2"/>
                      <w:ind w:left="159" w:right="691" w:firstLine="0"/>
                      <w:jc w:val="left"/>
                      <w:rPr>
                        <w:sz w:val="18"/>
                      </w:rPr>
                    </w:pPr>
                    <w:r>
                      <w:rPr>
                        <w:sz w:val="18"/>
                      </w:rPr>
                      <w:t>Viviendas Sociales e Infraestructura de Canarias, S.A. Canarias Cultura en Red,</w:t>
                    </w:r>
                    <w:r>
                      <w:rPr>
                        <w:spacing w:val="1"/>
                        <w:sz w:val="18"/>
                      </w:rPr>
                      <w:t> </w:t>
                    </w:r>
                    <w:r>
                      <w:rPr>
                        <w:sz w:val="18"/>
                      </w:rPr>
                      <w:t>S.A.</w:t>
                    </w:r>
                  </w:p>
                  <w:p>
                    <w:pPr>
                      <w:spacing w:line="218" w:lineRule="exact" w:before="0"/>
                      <w:ind w:left="159" w:right="0" w:firstLine="0"/>
                      <w:jc w:val="left"/>
                      <w:rPr>
                        <w:sz w:val="18"/>
                      </w:rPr>
                    </w:pPr>
                    <w:r>
                      <w:rPr>
                        <w:sz w:val="18"/>
                      </w:rPr>
                      <w:t>Gestión Del Medio Rural de Canarias, S.A.</w:t>
                    </w:r>
                  </w:p>
                  <w:p>
                    <w:pPr>
                      <w:spacing w:before="3"/>
                      <w:ind w:left="159" w:right="691" w:firstLine="0"/>
                      <w:jc w:val="left"/>
                      <w:rPr>
                        <w:sz w:val="18"/>
                      </w:rPr>
                    </w:pPr>
                    <w:r>
                      <w:rPr>
                        <w:sz w:val="18"/>
                      </w:rPr>
                      <w:t>Canarias Congress Bureau, Maspalomas Gran Canaria, S.A. Canarias Congress Bureau Tenerife Sur, S.A.</w:t>
                    </w:r>
                  </w:p>
                  <w:p>
                    <w:pPr>
                      <w:spacing w:before="5"/>
                      <w:ind w:left="159" w:right="0" w:firstLine="0"/>
                      <w:jc w:val="left"/>
                      <w:rPr>
                        <w:sz w:val="18"/>
                      </w:rPr>
                    </w:pPr>
                    <w:r>
                      <w:rPr>
                        <w:sz w:val="18"/>
                      </w:rPr>
                      <w:t>Hoteles Escuela de Canarias,</w:t>
                    </w:r>
                    <w:r>
                      <w:rPr>
                        <w:spacing w:val="18"/>
                        <w:sz w:val="18"/>
                      </w:rPr>
                      <w:t> </w:t>
                    </w:r>
                    <w:r>
                      <w:rPr>
                        <w:sz w:val="18"/>
                      </w:rPr>
                      <w:t>S.A.</w:t>
                    </w:r>
                  </w:p>
                  <w:p>
                    <w:pPr>
                      <w:spacing w:before="4"/>
                      <w:ind w:left="159" w:right="0" w:firstLine="0"/>
                      <w:jc w:val="left"/>
                      <w:rPr>
                        <w:sz w:val="18"/>
                      </w:rPr>
                    </w:pPr>
                    <w:r>
                      <w:rPr>
                        <w:sz w:val="18"/>
                      </w:rPr>
                      <w:t>Sociedad Anónima de Promoción del Turismo, Naturaleza y Ocio, S.A. Promotur Turismo Canarias, S.A.</w:t>
                    </w:r>
                  </w:p>
                  <w:p>
                    <w:pPr>
                      <w:spacing w:line="244" w:lineRule="auto" w:before="5"/>
                      <w:ind w:left="159" w:right="0" w:firstLine="0"/>
                      <w:jc w:val="left"/>
                      <w:rPr>
                        <w:sz w:val="18"/>
                      </w:rPr>
                    </w:pPr>
                    <w:r>
                      <w:rPr>
                        <w:sz w:val="18"/>
                      </w:rPr>
                      <w:t>Proyecto Monumental Montaña de Tindaya, S.A. (en liquidación) Sociedad de Desarrollo Económico de Canarias, S.A.</w:t>
                    </w:r>
                  </w:p>
                  <w:p>
                    <w:pPr>
                      <w:spacing w:before="0"/>
                      <w:ind w:left="159" w:right="347" w:firstLine="0"/>
                      <w:jc w:val="left"/>
                      <w:rPr>
                        <w:sz w:val="18"/>
                      </w:rPr>
                    </w:pPr>
                    <w:r>
                      <w:rPr>
                        <w:sz w:val="18"/>
                      </w:rPr>
                      <w:t>Gestión y Planeamiento Territorial y Medioambiental, S.A. Gestión de Servicios para la Salud y Seguridad en Canarias, S.A.</w:t>
                    </w:r>
                  </w:p>
                </w:txbxContent>
              </v:textbox>
              <w10:wrap type="none"/>
            </v:shape>
            <v:shape style="position:absolute;left:8591;top:664;width:712;height:406" type="#_x0000_t202" filled="false" stroked="false">
              <v:textbox inset="0,0,0,0">
                <w:txbxContent>
                  <w:p>
                    <w:pPr>
                      <w:spacing w:line="185" w:lineRule="exact" w:before="0"/>
                      <w:ind w:left="0" w:right="0" w:firstLine="0"/>
                      <w:jc w:val="left"/>
                      <w:rPr>
                        <w:sz w:val="18"/>
                      </w:rPr>
                    </w:pPr>
                    <w:r>
                      <w:rPr>
                        <w:sz w:val="18"/>
                      </w:rPr>
                      <w:t>ESSSCAN</w:t>
                    </w:r>
                  </w:p>
                  <w:p>
                    <w:pPr>
                      <w:spacing w:line="217" w:lineRule="exact" w:before="4"/>
                      <w:ind w:left="0" w:right="0" w:firstLine="0"/>
                      <w:jc w:val="left"/>
                      <w:rPr>
                        <w:sz w:val="18"/>
                      </w:rPr>
                    </w:pPr>
                    <w:r>
                      <w:rPr>
                        <w:sz w:val="18"/>
                      </w:rPr>
                      <w:t>PUERTOS</w:t>
                    </w:r>
                  </w:p>
                </w:txbxContent>
              </v:textbox>
              <w10:wrap type="none"/>
            </v:shape>
            <v:shape style="position:absolute;left:2690;top:348;width:4075;height:721" type="#_x0000_t202" filled="false" stroked="false">
              <v:textbox inset="0,0,0,0">
                <w:txbxContent>
                  <w:p>
                    <w:pPr>
                      <w:spacing w:line="185" w:lineRule="exact" w:before="0"/>
                      <w:ind w:left="0" w:right="0" w:firstLine="0"/>
                      <w:jc w:val="left"/>
                      <w:rPr>
                        <w:b/>
                        <w:sz w:val="18"/>
                      </w:rPr>
                    </w:pPr>
                    <w:r>
                      <w:rPr>
                        <w:b/>
                        <w:sz w:val="18"/>
                      </w:rPr>
                      <w:t>ENTIDADES PÚBLICAS EMPRESARIALES:</w:t>
                    </w:r>
                  </w:p>
                  <w:p>
                    <w:pPr>
                      <w:spacing w:line="244" w:lineRule="auto" w:before="95"/>
                      <w:ind w:left="159" w:right="0" w:firstLine="0"/>
                      <w:jc w:val="left"/>
                      <w:rPr>
                        <w:sz w:val="18"/>
                      </w:rPr>
                    </w:pPr>
                    <w:r>
                      <w:rPr>
                        <w:sz w:val="18"/>
                      </w:rPr>
                      <w:t>Escuela de Servicios Sanitarios y Sociales de Canarias Puertos Canarios</w:t>
                    </w:r>
                  </w:p>
                </w:txbxContent>
              </v:textbox>
              <w10:wrap type="none"/>
            </v:shape>
            <w10:wrap type="topAndBottom"/>
          </v:group>
        </w:pict>
      </w:r>
    </w:p>
    <w:p>
      <w:pPr>
        <w:pStyle w:val="BodyText"/>
        <w:spacing w:before="11"/>
        <w:rPr>
          <w:sz w:val="10"/>
        </w:rPr>
      </w:pPr>
    </w:p>
    <w:p>
      <w:pPr>
        <w:pStyle w:val="BodyText"/>
        <w:spacing w:before="55"/>
        <w:ind w:left="2212" w:right="1173" w:firstLine="645"/>
        <w:jc w:val="both"/>
      </w:pPr>
      <w:r>
        <w:rPr/>
        <w:t>En la mayoría de las sociedades, el accionista único es la Comunidad Autónoma de Canarias (en adelante CAC), excepto en GESTUR TFE (donde participa en su accionariado el Cabildo insular de Tenerife y de La Palma junto a VISOCAN) y GRAFCAN (donde participan los Cabildos insulares de Tenerife y Gran Canaria a partes iguales).</w:t>
      </w:r>
    </w:p>
    <w:p>
      <w:pPr>
        <w:pStyle w:val="BodyText"/>
        <w:spacing w:before="6"/>
        <w:rPr>
          <w:sz w:val="17"/>
        </w:rPr>
      </w:pPr>
    </w:p>
    <w:p>
      <w:pPr>
        <w:pStyle w:val="BodyText"/>
        <w:ind w:left="2212" w:right="1179" w:firstLine="645"/>
        <w:jc w:val="both"/>
      </w:pPr>
      <w:r>
        <w:rPr/>
        <w:t>El desglose de dicho accionariado así como el objeto social de las diferentes entidades se puede visualizar en el anexo I del presente informe.</w:t>
      </w:r>
    </w:p>
    <w:p>
      <w:pPr>
        <w:pStyle w:val="BodyText"/>
        <w:spacing w:before="8"/>
        <w:rPr>
          <w:sz w:val="17"/>
        </w:rPr>
      </w:pPr>
    </w:p>
    <w:p>
      <w:pPr>
        <w:pStyle w:val="BodyText"/>
        <w:ind w:left="2212" w:right="1172" w:firstLine="645"/>
        <w:jc w:val="both"/>
      </w:pPr>
      <w:r>
        <w:rPr/>
        <w:t>De las entidades arriba referenciadas no contaron con personal en 2019 las siguientes: CCB MASPALOMAS, CCB TENERIFE, SATURNO, GESTUR LPA Y PMMT, estas</w:t>
      </w:r>
    </w:p>
    <w:p>
      <w:pPr>
        <w:spacing w:after="0"/>
        <w:jc w:val="both"/>
        <w:sectPr>
          <w:headerReference w:type="default" r:id="rId21"/>
          <w:footerReference w:type="default" r:id="rId22"/>
          <w:pgSz w:w="11910" w:h="16840"/>
          <w:pgMar w:header="687" w:footer="3539" w:top="1660" w:bottom="3720" w:left="380" w:right="380"/>
        </w:sectPr>
      </w:pPr>
    </w:p>
    <w:p>
      <w:pPr>
        <w:pStyle w:val="BodyText"/>
        <w:rPr>
          <w:sz w:val="20"/>
        </w:rPr>
      </w:pPr>
      <w:r>
        <w:rPr/>
        <w:pict>
          <v:shape style="position:absolute;margin-left:25.000002pt;margin-top:774.919983pt;width:60pt;height:7.55pt;mso-position-horizontal-relative:page;mso-position-vertical-relative:page;z-index:-262473728" coordorigin="500,15498" coordsize="1200,151" path="m1700,15498l500,15498,500,15629,500,15649,1700,15649,1700,15629,1700,15498e" filled="true" fillcolor="#f0f0f0" stroked="false">
            <v:path arrowok="t"/>
            <v:fill type="solid"/>
            <w10:wrap type="none"/>
          </v:shape>
        </w:pict>
      </w:r>
      <w:r>
        <w:rPr/>
        <w:drawing>
          <wp:anchor distT="0" distB="0" distL="0" distR="0" allowOverlap="1" layoutInCell="1" locked="0" behindDoc="1" simplePos="0" relativeHeight="240843776">
            <wp:simplePos x="0" y="0"/>
            <wp:positionH relativeFrom="page">
              <wp:posOffset>6449314</wp:posOffset>
            </wp:positionH>
            <wp:positionV relativeFrom="page">
              <wp:posOffset>9835133</wp:posOffset>
            </wp:positionV>
            <wp:extent cx="571499" cy="571500"/>
            <wp:effectExtent l="0" t="0" r="0" b="0"/>
            <wp:wrapNone/>
            <wp:docPr id="37" name="image6.png"/>
            <wp:cNvGraphicFramePr>
              <a:graphicFrameLocks noChangeAspect="1"/>
            </wp:cNvGraphicFramePr>
            <a:graphic>
              <a:graphicData uri="http://schemas.openxmlformats.org/drawingml/2006/picture">
                <pic:pic>
                  <pic:nvPicPr>
                    <pic:cNvPr id="38" name="image6.png"/>
                    <pic:cNvPicPr/>
                  </pic:nvPicPr>
                  <pic:blipFill>
                    <a:blip r:embed="rId25" cstate="print"/>
                    <a:stretch>
                      <a:fillRect/>
                    </a:stretch>
                  </pic:blipFill>
                  <pic:spPr>
                    <a:xfrm>
                      <a:off x="0" y="0"/>
                      <a:ext cx="571499" cy="571500"/>
                    </a:xfrm>
                    <a:prstGeom prst="rect">
                      <a:avLst/>
                    </a:prstGeom>
                  </pic:spPr>
                </pic:pic>
              </a:graphicData>
            </a:graphic>
          </wp:anchor>
        </w:drawing>
      </w:r>
    </w:p>
    <w:p>
      <w:pPr>
        <w:pStyle w:val="BodyText"/>
        <w:spacing w:before="189"/>
        <w:ind w:left="2212" w:right="1174"/>
        <w:jc w:val="both"/>
      </w:pPr>
      <w:r>
        <w:rPr/>
        <w:t>dos</w:t>
      </w:r>
      <w:r>
        <w:rPr>
          <w:spacing w:val="-5"/>
        </w:rPr>
        <w:t> </w:t>
      </w:r>
      <w:r>
        <w:rPr/>
        <w:t>últimas</w:t>
      </w:r>
      <w:r>
        <w:rPr>
          <w:spacing w:val="-6"/>
        </w:rPr>
        <w:t> </w:t>
      </w:r>
      <w:r>
        <w:rPr/>
        <w:t>en</w:t>
      </w:r>
      <w:r>
        <w:rPr>
          <w:spacing w:val="-3"/>
        </w:rPr>
        <w:t> </w:t>
      </w:r>
      <w:r>
        <w:rPr/>
        <w:t>liquidación.</w:t>
      </w:r>
      <w:r>
        <w:rPr>
          <w:spacing w:val="-6"/>
        </w:rPr>
        <w:t> </w:t>
      </w:r>
      <w:r>
        <w:rPr/>
        <w:t>El</w:t>
      </w:r>
      <w:r>
        <w:rPr>
          <w:spacing w:val="-4"/>
        </w:rPr>
        <w:t> </w:t>
      </w:r>
      <w:r>
        <w:rPr/>
        <w:t>29</w:t>
      </w:r>
      <w:r>
        <w:rPr>
          <w:spacing w:val="-4"/>
        </w:rPr>
        <w:t> </w:t>
      </w:r>
      <w:r>
        <w:rPr/>
        <w:t>de</w:t>
      </w:r>
      <w:r>
        <w:rPr>
          <w:spacing w:val="-3"/>
        </w:rPr>
        <w:t> </w:t>
      </w:r>
      <w:r>
        <w:rPr/>
        <w:t>diciembre</w:t>
      </w:r>
      <w:r>
        <w:rPr>
          <w:spacing w:val="-6"/>
        </w:rPr>
        <w:t> </w:t>
      </w:r>
      <w:r>
        <w:rPr/>
        <w:t>de</w:t>
      </w:r>
      <w:r>
        <w:rPr>
          <w:spacing w:val="-8"/>
        </w:rPr>
        <w:t> </w:t>
      </w:r>
      <w:r>
        <w:rPr/>
        <w:t>2020</w:t>
      </w:r>
      <w:r>
        <w:rPr>
          <w:spacing w:val="-6"/>
        </w:rPr>
        <w:t> </w:t>
      </w:r>
      <w:r>
        <w:rPr/>
        <w:t>se</w:t>
      </w:r>
      <w:r>
        <w:rPr>
          <w:spacing w:val="-4"/>
        </w:rPr>
        <w:t> </w:t>
      </w:r>
      <w:r>
        <w:rPr/>
        <w:t>formaliza</w:t>
      </w:r>
      <w:r>
        <w:rPr>
          <w:spacing w:val="-4"/>
        </w:rPr>
        <w:t> </w:t>
      </w:r>
      <w:r>
        <w:rPr/>
        <w:t>escritura</w:t>
      </w:r>
      <w:r>
        <w:rPr>
          <w:spacing w:val="-4"/>
        </w:rPr>
        <w:t> </w:t>
      </w:r>
      <w:r>
        <w:rPr/>
        <w:t>pública</w:t>
      </w:r>
      <w:r>
        <w:rPr>
          <w:spacing w:val="-6"/>
        </w:rPr>
        <w:t> </w:t>
      </w:r>
      <w:r>
        <w:rPr/>
        <w:t>de declaración de unipersonalidad y liquidación y extinción de la sociedad Proyecto Monumental Montaña Tindaya, S.A., en liquidación, por lo que, al cierre del ejercicio 2020, esta sociedad mercantil pública deja de formar parte del sector público empresarial</w:t>
      </w:r>
      <w:r>
        <w:rPr>
          <w:spacing w:val="-3"/>
        </w:rPr>
        <w:t> </w:t>
      </w:r>
      <w:r>
        <w:rPr/>
        <w:t>autonómico.</w:t>
      </w:r>
    </w:p>
    <w:p>
      <w:pPr>
        <w:pStyle w:val="BodyText"/>
        <w:spacing w:before="4"/>
        <w:rPr>
          <w:sz w:val="17"/>
        </w:rPr>
      </w:pPr>
    </w:p>
    <w:p>
      <w:pPr>
        <w:pStyle w:val="BodyText"/>
        <w:ind w:left="2212" w:right="1174" w:firstLine="645"/>
        <w:jc w:val="both"/>
      </w:pPr>
      <w:r>
        <w:rPr/>
        <w:t>Respecto a la liquidación de GESTUR LPA, en abril de 2021 estaba prevista la aprobación en Junta General del balance final y de la determinación de la cuota de liquidación para luego proceder al reparto del patrimonio social neto, no teniendo a la fecha del presente Informe ninguna información adicional sobre la situación actual del citado proceso, aparte de la incorporada en las cuentas anuales aprobadas correspondientes al ejercicio 2020</w:t>
      </w:r>
      <w:r>
        <w:rPr>
          <w:position w:val="7"/>
          <w:sz w:val="14"/>
        </w:rPr>
        <w:t>1</w:t>
      </w:r>
      <w:r>
        <w:rPr/>
        <w:t>.</w:t>
      </w:r>
    </w:p>
    <w:p>
      <w:pPr>
        <w:pStyle w:val="BodyText"/>
        <w:spacing w:before="213"/>
        <w:ind w:left="2212" w:right="1172" w:firstLine="645"/>
        <w:jc w:val="both"/>
      </w:pPr>
      <w:r>
        <w:rPr/>
        <w:t>Señalar que en 2020 se produce un cambio de denominación social en las entidades</w:t>
      </w:r>
      <w:r>
        <w:rPr>
          <w:spacing w:val="-17"/>
        </w:rPr>
        <w:t> </w:t>
      </w:r>
      <w:r>
        <w:rPr/>
        <w:t>CANARIAS</w:t>
      </w:r>
      <w:r>
        <w:rPr>
          <w:spacing w:val="-13"/>
        </w:rPr>
        <w:t> </w:t>
      </w:r>
      <w:r>
        <w:rPr/>
        <w:t>CULTURA</w:t>
      </w:r>
      <w:r>
        <w:rPr>
          <w:spacing w:val="-13"/>
        </w:rPr>
        <w:t> </w:t>
      </w:r>
      <w:r>
        <w:rPr/>
        <w:t>EN</w:t>
      </w:r>
      <w:r>
        <w:rPr>
          <w:spacing w:val="-16"/>
        </w:rPr>
        <w:t> </w:t>
      </w:r>
      <w:r>
        <w:rPr/>
        <w:t>RED,</w:t>
      </w:r>
      <w:r>
        <w:rPr>
          <w:spacing w:val="-16"/>
        </w:rPr>
        <w:t> </w:t>
      </w:r>
      <w:r>
        <w:rPr/>
        <w:t>S.A.</w:t>
      </w:r>
      <w:r>
        <w:rPr>
          <w:spacing w:val="-16"/>
        </w:rPr>
        <w:t> </w:t>
      </w:r>
      <w:r>
        <w:rPr/>
        <w:t>y</w:t>
      </w:r>
      <w:r>
        <w:rPr>
          <w:spacing w:val="-14"/>
        </w:rPr>
        <w:t> </w:t>
      </w:r>
      <w:r>
        <w:rPr/>
        <w:t>GESTUR</w:t>
      </w:r>
      <w:r>
        <w:rPr>
          <w:spacing w:val="-14"/>
        </w:rPr>
        <w:t> </w:t>
      </w:r>
      <w:r>
        <w:rPr/>
        <w:t>TENERIFE</w:t>
      </w:r>
      <w:r>
        <w:rPr>
          <w:spacing w:val="-14"/>
        </w:rPr>
        <w:t> </w:t>
      </w:r>
      <w:r>
        <w:rPr/>
        <w:t>pasando</w:t>
      </w:r>
      <w:r>
        <w:rPr>
          <w:spacing w:val="-16"/>
        </w:rPr>
        <w:t> </w:t>
      </w:r>
      <w:r>
        <w:rPr/>
        <w:t>a</w:t>
      </w:r>
      <w:r>
        <w:rPr>
          <w:spacing w:val="-16"/>
        </w:rPr>
        <w:t> </w:t>
      </w:r>
      <w:r>
        <w:rPr/>
        <w:t>denominarse INSTITUTO</w:t>
      </w:r>
      <w:r>
        <w:rPr>
          <w:spacing w:val="11"/>
        </w:rPr>
        <w:t> </w:t>
      </w:r>
      <w:r>
        <w:rPr/>
        <w:t>CANARIO</w:t>
      </w:r>
      <w:r>
        <w:rPr>
          <w:spacing w:val="11"/>
        </w:rPr>
        <w:t> </w:t>
      </w:r>
      <w:r>
        <w:rPr/>
        <w:t>DE</w:t>
      </w:r>
      <w:r>
        <w:rPr>
          <w:spacing w:val="12"/>
        </w:rPr>
        <w:t> </w:t>
      </w:r>
      <w:r>
        <w:rPr/>
        <w:t>DESARROLLO</w:t>
      </w:r>
      <w:r>
        <w:rPr>
          <w:spacing w:val="10"/>
        </w:rPr>
        <w:t> </w:t>
      </w:r>
      <w:r>
        <w:rPr/>
        <w:t>CULTURAL,</w:t>
      </w:r>
      <w:r>
        <w:rPr>
          <w:spacing w:val="11"/>
        </w:rPr>
        <w:t> </w:t>
      </w:r>
      <w:r>
        <w:rPr/>
        <w:t>S.A.</w:t>
      </w:r>
      <w:r>
        <w:rPr>
          <w:spacing w:val="11"/>
        </w:rPr>
        <w:t> </w:t>
      </w:r>
      <w:r>
        <w:rPr/>
        <w:t>y</w:t>
      </w:r>
      <w:r>
        <w:rPr>
          <w:spacing w:val="11"/>
        </w:rPr>
        <w:t> </w:t>
      </w:r>
      <w:r>
        <w:rPr/>
        <w:t>GESTUR</w:t>
      </w:r>
      <w:r>
        <w:rPr>
          <w:spacing w:val="11"/>
        </w:rPr>
        <w:t> </w:t>
      </w:r>
      <w:r>
        <w:rPr/>
        <w:t>CANARIAS,</w:t>
      </w:r>
      <w:r>
        <w:rPr>
          <w:spacing w:val="12"/>
        </w:rPr>
        <w:t> </w:t>
      </w:r>
      <w:r>
        <w:rPr/>
        <w:t>S.A.,</w:t>
      </w:r>
    </w:p>
    <w:p>
      <w:pPr>
        <w:pStyle w:val="BodyText"/>
        <w:spacing w:line="237" w:lineRule="auto"/>
        <w:ind w:left="2212" w:right="1177"/>
        <w:jc w:val="both"/>
      </w:pPr>
      <w:r>
        <w:rPr/>
        <w:t>respectivamente. Dado el ejercicio objeto de fiscalización, las citadas entidades se nombran por la denominación vigente en 2019.</w:t>
      </w:r>
    </w:p>
    <w:p>
      <w:pPr>
        <w:pStyle w:val="BodyText"/>
        <w:spacing w:before="9"/>
        <w:rPr>
          <w:sz w:val="17"/>
        </w:rPr>
      </w:pPr>
    </w:p>
    <w:p>
      <w:pPr>
        <w:pStyle w:val="Heading1"/>
        <w:numPr>
          <w:ilvl w:val="2"/>
          <w:numId w:val="6"/>
        </w:numPr>
        <w:tabs>
          <w:tab w:pos="2858" w:val="left" w:leader="none"/>
        </w:tabs>
        <w:spacing w:line="240" w:lineRule="auto" w:before="0" w:after="0"/>
        <w:ind w:left="2858" w:right="0" w:hanging="646"/>
        <w:jc w:val="left"/>
      </w:pPr>
      <w:r>
        <w:rPr/>
        <w:t>Cuantía de los gastos de</w:t>
      </w:r>
      <w:r>
        <w:rPr>
          <w:spacing w:val="-10"/>
        </w:rPr>
        <w:t> </w:t>
      </w:r>
      <w:r>
        <w:rPr/>
        <w:t>personal.</w:t>
      </w:r>
    </w:p>
    <w:p>
      <w:pPr>
        <w:pStyle w:val="BodyText"/>
        <w:spacing w:before="10"/>
        <w:rPr>
          <w:b/>
          <w:sz w:val="17"/>
        </w:rPr>
      </w:pPr>
    </w:p>
    <w:p>
      <w:pPr>
        <w:pStyle w:val="BodyText"/>
        <w:ind w:left="2212" w:right="1172" w:firstLine="645"/>
        <w:jc w:val="both"/>
      </w:pPr>
      <w:r>
        <w:rPr/>
        <w:t>Los gastos agregados de personal pasaron de 72,8 millones de € en 2018 a 89,7 millones de € en 2019, posibilitado por el incremento producido en TVPC (3,5 millones de €), por la subrogación del personal de las empresas externas que prestaba los servicios informativos, y en GESPLAN (seis millones de €) dado el volumen de los encargos</w:t>
      </w:r>
      <w:r>
        <w:rPr>
          <w:spacing w:val="-11"/>
        </w:rPr>
        <w:t> </w:t>
      </w:r>
      <w:r>
        <w:rPr/>
        <w:t>recibidos.</w:t>
      </w:r>
      <w:r>
        <w:rPr>
          <w:spacing w:val="-10"/>
        </w:rPr>
        <w:t> </w:t>
      </w:r>
      <w:r>
        <w:rPr/>
        <w:t>El</w:t>
      </w:r>
      <w:r>
        <w:rPr>
          <w:spacing w:val="-11"/>
        </w:rPr>
        <w:t> </w:t>
      </w:r>
      <w:r>
        <w:rPr/>
        <w:t>desglose</w:t>
      </w:r>
      <w:r>
        <w:rPr>
          <w:spacing w:val="-9"/>
        </w:rPr>
        <w:t> </w:t>
      </w:r>
      <w:r>
        <w:rPr/>
        <w:t>que</w:t>
      </w:r>
      <w:r>
        <w:rPr>
          <w:spacing w:val="-11"/>
        </w:rPr>
        <w:t> </w:t>
      </w:r>
      <w:r>
        <w:rPr/>
        <w:t>figura</w:t>
      </w:r>
      <w:r>
        <w:rPr>
          <w:spacing w:val="-11"/>
        </w:rPr>
        <w:t> </w:t>
      </w:r>
      <w:r>
        <w:rPr/>
        <w:t>a</w:t>
      </w:r>
      <w:r>
        <w:rPr>
          <w:spacing w:val="-9"/>
        </w:rPr>
        <w:t> </w:t>
      </w:r>
      <w:r>
        <w:rPr/>
        <w:t>continuación</w:t>
      </w:r>
      <w:r>
        <w:rPr>
          <w:spacing w:val="-9"/>
        </w:rPr>
        <w:t> </w:t>
      </w:r>
      <w:r>
        <w:rPr/>
        <w:t>recoge</w:t>
      </w:r>
      <w:r>
        <w:rPr>
          <w:spacing w:val="-10"/>
        </w:rPr>
        <w:t> </w:t>
      </w:r>
      <w:r>
        <w:rPr/>
        <w:t>el</w:t>
      </w:r>
      <w:r>
        <w:rPr>
          <w:spacing w:val="-9"/>
        </w:rPr>
        <w:t> </w:t>
      </w:r>
      <w:r>
        <w:rPr/>
        <w:t>gasto</w:t>
      </w:r>
      <w:r>
        <w:rPr>
          <w:spacing w:val="-11"/>
        </w:rPr>
        <w:t> </w:t>
      </w:r>
      <w:r>
        <w:rPr/>
        <w:t>de</w:t>
      </w:r>
      <w:r>
        <w:rPr>
          <w:spacing w:val="-11"/>
        </w:rPr>
        <w:t> </w:t>
      </w:r>
      <w:r>
        <w:rPr/>
        <w:t>personal</w:t>
      </w:r>
      <w:r>
        <w:rPr>
          <w:spacing w:val="-10"/>
        </w:rPr>
        <w:t> </w:t>
      </w:r>
      <w:r>
        <w:rPr/>
        <w:t>de las</w:t>
      </w:r>
      <w:r>
        <w:rPr>
          <w:spacing w:val="-5"/>
        </w:rPr>
        <w:t> </w:t>
      </w:r>
      <w:r>
        <w:rPr/>
        <w:t>diferentes</w:t>
      </w:r>
      <w:r>
        <w:rPr>
          <w:spacing w:val="-5"/>
        </w:rPr>
        <w:t> </w:t>
      </w:r>
      <w:r>
        <w:rPr/>
        <w:t>entidades,</w:t>
      </w:r>
      <w:r>
        <w:rPr>
          <w:spacing w:val="-7"/>
        </w:rPr>
        <w:t> </w:t>
      </w:r>
      <w:r>
        <w:rPr/>
        <w:t>tanto</w:t>
      </w:r>
      <w:r>
        <w:rPr>
          <w:spacing w:val="-5"/>
        </w:rPr>
        <w:t> </w:t>
      </w:r>
      <w:r>
        <w:rPr/>
        <w:t>el</w:t>
      </w:r>
      <w:r>
        <w:rPr>
          <w:spacing w:val="-6"/>
        </w:rPr>
        <w:t> </w:t>
      </w:r>
      <w:r>
        <w:rPr/>
        <w:t>número</w:t>
      </w:r>
      <w:r>
        <w:rPr>
          <w:spacing w:val="-6"/>
        </w:rPr>
        <w:t> </w:t>
      </w:r>
      <w:r>
        <w:rPr/>
        <w:t>medio</w:t>
      </w:r>
      <w:r>
        <w:rPr>
          <w:spacing w:val="-6"/>
        </w:rPr>
        <w:t> </w:t>
      </w:r>
      <w:r>
        <w:rPr/>
        <w:t>a</w:t>
      </w:r>
      <w:r>
        <w:rPr>
          <w:spacing w:val="-6"/>
        </w:rPr>
        <w:t> </w:t>
      </w:r>
      <w:r>
        <w:rPr/>
        <w:t>31</w:t>
      </w:r>
      <w:r>
        <w:rPr>
          <w:spacing w:val="-7"/>
        </w:rPr>
        <w:t> </w:t>
      </w:r>
      <w:r>
        <w:rPr/>
        <w:t>de</w:t>
      </w:r>
      <w:r>
        <w:rPr>
          <w:spacing w:val="-6"/>
        </w:rPr>
        <w:t> </w:t>
      </w:r>
      <w:r>
        <w:rPr/>
        <w:t>diciembre,</w:t>
      </w:r>
      <w:r>
        <w:rPr>
          <w:spacing w:val="-6"/>
        </w:rPr>
        <w:t> </w:t>
      </w:r>
      <w:r>
        <w:rPr/>
        <w:t>como</w:t>
      </w:r>
      <w:r>
        <w:rPr>
          <w:spacing w:val="-7"/>
        </w:rPr>
        <w:t> </w:t>
      </w:r>
      <w:r>
        <w:rPr/>
        <w:t>el</w:t>
      </w:r>
      <w:r>
        <w:rPr>
          <w:spacing w:val="-5"/>
        </w:rPr>
        <w:t> </w:t>
      </w:r>
      <w:r>
        <w:rPr/>
        <w:t>número</w:t>
      </w:r>
      <w:r>
        <w:rPr>
          <w:spacing w:val="-2"/>
        </w:rPr>
        <w:t> </w:t>
      </w:r>
      <w:r>
        <w:rPr/>
        <w:t>de efectivos a 31 de diciembre de 2019 y 2020, para ver la evolución actualizada en dicho ejercicio.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129.611511pt;margin-top:8.59666pt;width:131.4pt;height:.1pt;mso-position-horizontal-relative:page;mso-position-vertical-relative:paragraph;z-index:-251627520;mso-wrap-distance-left:0;mso-wrap-distance-right:0" coordorigin="2592,172" coordsize="2628,0" path="m2592,172l5219,172e" filled="false" stroked="true" strokeweight=".656747pt" strokecolor="#000000">
            <v:path arrowok="t"/>
            <v:stroke dashstyle="solid"/>
            <w10:wrap type="topAndBottom"/>
          </v:shape>
        </w:pict>
      </w:r>
    </w:p>
    <w:p>
      <w:pPr>
        <w:spacing w:before="57"/>
        <w:ind w:left="2212" w:right="0" w:firstLine="0"/>
        <w:jc w:val="left"/>
        <w:rPr>
          <w:sz w:val="12"/>
        </w:rPr>
      </w:pPr>
      <w:r>
        <w:rPr>
          <w:w w:val="98"/>
          <w:sz w:val="12"/>
        </w:rPr>
        <w:t>1</w:t>
      </w:r>
    </w:p>
    <w:p>
      <w:pPr>
        <w:spacing w:line="244" w:lineRule="auto" w:before="84"/>
        <w:ind w:left="2212" w:right="1258" w:firstLine="0"/>
        <w:jc w:val="left"/>
        <w:rPr>
          <w:sz w:val="18"/>
        </w:rPr>
      </w:pPr>
      <w:hyperlink r:id="rId26">
        <w:r>
          <w:rPr>
            <w:color w:val="0462C1"/>
            <w:sz w:val="18"/>
            <w:u w:val="single" w:color="0462C1"/>
          </w:rPr>
          <w:t>http://www.gobiernodecanarias.org/hacienda/intervencion/servicios/cuenta_general/2020_nuevo/cue</w:t>
        </w:r>
      </w:hyperlink>
      <w:r>
        <w:rPr>
          <w:color w:val="0462C1"/>
          <w:sz w:val="18"/>
        </w:rPr>
        <w:t> </w:t>
      </w:r>
      <w:r>
        <w:rPr>
          <w:color w:val="0462C1"/>
          <w:sz w:val="18"/>
          <w:u w:val="single" w:color="0462C1"/>
        </w:rPr>
        <w:t>nta/cuentas_estimativo/sector_publico_empresarial/sociedades_mercantiles/</w:t>
      </w:r>
    </w:p>
    <w:p>
      <w:pPr>
        <w:spacing w:after="0" w:line="244" w:lineRule="auto"/>
        <w:jc w:val="left"/>
        <w:rPr>
          <w:sz w:val="18"/>
        </w:rPr>
        <w:sectPr>
          <w:headerReference w:type="default" r:id="rId23"/>
          <w:footerReference w:type="default" r:id="rId24"/>
          <w:pgSz w:w="11910" w:h="16840"/>
          <w:pgMar w:header="687" w:footer="3508" w:top="1660" w:bottom="3700" w:left="380" w:right="380"/>
          <w:pgNumType w:start="11"/>
        </w:sectPr>
      </w:pPr>
    </w:p>
    <w:p>
      <w:pPr>
        <w:pStyle w:val="BodyText"/>
        <w:rPr>
          <w:sz w:val="20"/>
        </w:rPr>
      </w:pPr>
    </w:p>
    <w:p>
      <w:pPr>
        <w:spacing w:before="189"/>
        <w:ind w:left="3510" w:right="0" w:firstLine="0"/>
        <w:jc w:val="left"/>
        <w:rPr>
          <w:b/>
          <w:sz w:val="22"/>
        </w:rPr>
      </w:pPr>
      <w:r>
        <w:rPr>
          <w:b/>
          <w:sz w:val="20"/>
        </w:rPr>
        <w:t>Cuadro 1: Gastos de personal y efectivos en 2019 por entidad</w:t>
      </w:r>
      <w:r>
        <w:rPr>
          <w:b/>
          <w:sz w:val="22"/>
        </w:rPr>
        <w:t>.</w:t>
      </w:r>
    </w:p>
    <w:p>
      <w:pPr>
        <w:pStyle w:val="BodyText"/>
        <w:spacing w:before="11" w:after="1"/>
        <w:rPr>
          <w:b/>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4"/>
        <w:gridCol w:w="1294"/>
        <w:gridCol w:w="711"/>
        <w:gridCol w:w="1097"/>
        <w:gridCol w:w="1031"/>
        <w:gridCol w:w="1031"/>
      </w:tblGrid>
      <w:tr>
        <w:trPr>
          <w:trHeight w:val="508" w:hRule="atLeast"/>
        </w:trPr>
        <w:tc>
          <w:tcPr>
            <w:tcW w:w="2584" w:type="dxa"/>
            <w:shd w:val="clear" w:color="auto" w:fill="D9D9D9"/>
          </w:tcPr>
          <w:p>
            <w:pPr>
              <w:pStyle w:val="TableParagraph"/>
              <w:spacing w:before="11"/>
              <w:rPr>
                <w:b/>
                <w:sz w:val="12"/>
              </w:rPr>
            </w:pPr>
          </w:p>
          <w:p>
            <w:pPr>
              <w:pStyle w:val="TableParagraph"/>
              <w:ind w:left="697"/>
              <w:rPr>
                <w:b/>
                <w:sz w:val="16"/>
              </w:rPr>
            </w:pPr>
            <w:r>
              <w:rPr>
                <w:b/>
                <w:w w:val="105"/>
                <w:sz w:val="16"/>
              </w:rPr>
              <w:t>SSMM/Entidades</w:t>
            </w:r>
          </w:p>
        </w:tc>
        <w:tc>
          <w:tcPr>
            <w:tcW w:w="1294" w:type="dxa"/>
            <w:shd w:val="clear" w:color="auto" w:fill="D9D9D9"/>
          </w:tcPr>
          <w:p>
            <w:pPr>
              <w:pStyle w:val="TableParagraph"/>
              <w:spacing w:line="247" w:lineRule="auto" w:before="57"/>
              <w:ind w:left="163" w:firstLine="146"/>
              <w:rPr>
                <w:b/>
                <w:sz w:val="16"/>
              </w:rPr>
            </w:pPr>
            <w:r>
              <w:rPr>
                <w:b/>
                <w:w w:val="105"/>
                <w:sz w:val="16"/>
              </w:rPr>
              <w:t>Gastos de personal 2019</w:t>
            </w:r>
          </w:p>
        </w:tc>
        <w:tc>
          <w:tcPr>
            <w:tcW w:w="711" w:type="dxa"/>
            <w:shd w:val="clear" w:color="auto" w:fill="D9D9D9"/>
          </w:tcPr>
          <w:p>
            <w:pPr>
              <w:pStyle w:val="TableParagraph"/>
              <w:spacing w:before="11"/>
              <w:rPr>
                <w:b/>
                <w:sz w:val="12"/>
              </w:rPr>
            </w:pPr>
          </w:p>
          <w:p>
            <w:pPr>
              <w:pStyle w:val="TableParagraph"/>
              <w:ind w:left="7"/>
              <w:jc w:val="center"/>
              <w:rPr>
                <w:b/>
                <w:sz w:val="16"/>
              </w:rPr>
            </w:pPr>
            <w:r>
              <w:rPr>
                <w:b/>
                <w:w w:val="102"/>
                <w:sz w:val="16"/>
              </w:rPr>
              <w:t>%</w:t>
            </w:r>
          </w:p>
        </w:tc>
        <w:tc>
          <w:tcPr>
            <w:tcW w:w="1097" w:type="dxa"/>
            <w:shd w:val="clear" w:color="auto" w:fill="D9D9D9"/>
          </w:tcPr>
          <w:p>
            <w:pPr>
              <w:pStyle w:val="TableParagraph"/>
              <w:spacing w:line="247" w:lineRule="auto" w:before="57"/>
              <w:ind w:left="141" w:right="119" w:firstLine="21"/>
              <w:rPr>
                <w:b/>
                <w:sz w:val="16"/>
              </w:rPr>
            </w:pPr>
            <w:r>
              <w:rPr>
                <w:b/>
                <w:w w:val="105"/>
                <w:sz w:val="16"/>
              </w:rPr>
              <w:t>Nº medio a </w:t>
            </w:r>
            <w:r>
              <w:rPr>
                <w:b/>
                <w:sz w:val="16"/>
              </w:rPr>
              <w:t>31/12/2019</w:t>
            </w:r>
          </w:p>
        </w:tc>
        <w:tc>
          <w:tcPr>
            <w:tcW w:w="1031" w:type="dxa"/>
            <w:shd w:val="clear" w:color="auto" w:fill="D9D9D9"/>
          </w:tcPr>
          <w:p>
            <w:pPr>
              <w:pStyle w:val="TableParagraph"/>
              <w:spacing w:line="247" w:lineRule="auto" w:before="57"/>
              <w:ind w:left="111" w:firstLine="253"/>
              <w:rPr>
                <w:b/>
                <w:sz w:val="16"/>
              </w:rPr>
            </w:pPr>
            <w:r>
              <w:rPr>
                <w:b/>
                <w:w w:val="105"/>
                <w:sz w:val="16"/>
              </w:rPr>
              <w:t>Nº a </w:t>
            </w:r>
            <w:r>
              <w:rPr>
                <w:b/>
                <w:sz w:val="16"/>
              </w:rPr>
              <w:t>31/12/2019</w:t>
            </w:r>
          </w:p>
        </w:tc>
        <w:tc>
          <w:tcPr>
            <w:tcW w:w="1031" w:type="dxa"/>
            <w:shd w:val="clear" w:color="auto" w:fill="D9D9D9"/>
          </w:tcPr>
          <w:p>
            <w:pPr>
              <w:pStyle w:val="TableParagraph"/>
              <w:spacing w:line="247" w:lineRule="auto" w:before="2"/>
              <w:ind w:left="111" w:firstLine="236"/>
              <w:rPr>
                <w:b/>
                <w:sz w:val="16"/>
              </w:rPr>
            </w:pPr>
            <w:r>
              <w:rPr>
                <w:b/>
                <w:w w:val="105"/>
                <w:sz w:val="16"/>
              </w:rPr>
              <w:t>Nº a </w:t>
            </w:r>
            <w:r>
              <w:rPr>
                <w:b/>
                <w:sz w:val="16"/>
              </w:rPr>
              <w:t>31/12/2020</w:t>
            </w:r>
          </w:p>
        </w:tc>
      </w:tr>
      <w:tr>
        <w:trPr>
          <w:trHeight w:val="217" w:hRule="atLeast"/>
        </w:trPr>
        <w:tc>
          <w:tcPr>
            <w:tcW w:w="2584" w:type="dxa"/>
          </w:tcPr>
          <w:p>
            <w:pPr>
              <w:pStyle w:val="TableParagraph"/>
              <w:spacing w:line="184" w:lineRule="exact" w:before="13"/>
              <w:ind w:left="62"/>
              <w:rPr>
                <w:b/>
                <w:sz w:val="16"/>
              </w:rPr>
            </w:pPr>
            <w:r>
              <w:rPr>
                <w:b/>
                <w:w w:val="105"/>
                <w:sz w:val="16"/>
              </w:rPr>
              <w:t>GESPLAN</w:t>
            </w:r>
          </w:p>
        </w:tc>
        <w:tc>
          <w:tcPr>
            <w:tcW w:w="1294" w:type="dxa"/>
          </w:tcPr>
          <w:p>
            <w:pPr>
              <w:pStyle w:val="TableParagraph"/>
              <w:spacing w:line="184" w:lineRule="exact" w:before="13"/>
              <w:ind w:right="52"/>
              <w:jc w:val="right"/>
              <w:rPr>
                <w:sz w:val="16"/>
              </w:rPr>
            </w:pPr>
            <w:r>
              <w:rPr>
                <w:sz w:val="16"/>
              </w:rPr>
              <w:t>23.776.983,98</w:t>
            </w:r>
          </w:p>
        </w:tc>
        <w:tc>
          <w:tcPr>
            <w:tcW w:w="711" w:type="dxa"/>
          </w:tcPr>
          <w:p>
            <w:pPr>
              <w:pStyle w:val="TableParagraph"/>
              <w:spacing w:line="184" w:lineRule="exact" w:before="13"/>
              <w:ind w:right="99"/>
              <w:jc w:val="right"/>
              <w:rPr>
                <w:sz w:val="16"/>
              </w:rPr>
            </w:pPr>
            <w:r>
              <w:rPr>
                <w:sz w:val="16"/>
              </w:rPr>
              <w:t>26,51%</w:t>
            </w:r>
          </w:p>
        </w:tc>
        <w:tc>
          <w:tcPr>
            <w:tcW w:w="1097" w:type="dxa"/>
          </w:tcPr>
          <w:p>
            <w:pPr>
              <w:pStyle w:val="TableParagraph"/>
              <w:spacing w:line="184" w:lineRule="exact" w:before="13"/>
              <w:ind w:right="249"/>
              <w:jc w:val="right"/>
              <w:rPr>
                <w:sz w:val="16"/>
              </w:rPr>
            </w:pPr>
            <w:r>
              <w:rPr>
                <w:sz w:val="16"/>
              </w:rPr>
              <w:t>851,57</w:t>
            </w:r>
          </w:p>
        </w:tc>
        <w:tc>
          <w:tcPr>
            <w:tcW w:w="1031" w:type="dxa"/>
          </w:tcPr>
          <w:p>
            <w:pPr>
              <w:pStyle w:val="TableParagraph"/>
              <w:spacing w:line="184" w:lineRule="exact" w:before="13"/>
              <w:ind w:right="246"/>
              <w:jc w:val="right"/>
              <w:rPr>
                <w:sz w:val="16"/>
              </w:rPr>
            </w:pPr>
            <w:r>
              <w:rPr>
                <w:sz w:val="16"/>
              </w:rPr>
              <w:t>2.084</w:t>
            </w:r>
          </w:p>
        </w:tc>
        <w:tc>
          <w:tcPr>
            <w:tcW w:w="1031" w:type="dxa"/>
          </w:tcPr>
          <w:p>
            <w:pPr>
              <w:pStyle w:val="TableParagraph"/>
              <w:spacing w:line="184" w:lineRule="exact" w:before="13"/>
              <w:ind w:right="246"/>
              <w:jc w:val="right"/>
              <w:rPr>
                <w:sz w:val="16"/>
              </w:rPr>
            </w:pPr>
            <w:r>
              <w:rPr>
                <w:sz w:val="16"/>
              </w:rPr>
              <w:t>1.863</w:t>
            </w:r>
          </w:p>
        </w:tc>
      </w:tr>
      <w:tr>
        <w:trPr>
          <w:trHeight w:val="217" w:hRule="atLeast"/>
        </w:trPr>
        <w:tc>
          <w:tcPr>
            <w:tcW w:w="2584" w:type="dxa"/>
          </w:tcPr>
          <w:p>
            <w:pPr>
              <w:pStyle w:val="TableParagraph"/>
              <w:spacing w:line="184" w:lineRule="exact" w:before="13"/>
              <w:ind w:left="62"/>
              <w:rPr>
                <w:b/>
                <w:sz w:val="16"/>
              </w:rPr>
            </w:pPr>
            <w:r>
              <w:rPr>
                <w:b/>
                <w:w w:val="105"/>
                <w:sz w:val="16"/>
              </w:rPr>
              <w:t>GSC</w:t>
            </w:r>
          </w:p>
        </w:tc>
        <w:tc>
          <w:tcPr>
            <w:tcW w:w="1294" w:type="dxa"/>
          </w:tcPr>
          <w:p>
            <w:pPr>
              <w:pStyle w:val="TableParagraph"/>
              <w:spacing w:line="184" w:lineRule="exact" w:before="13"/>
              <w:ind w:right="52"/>
              <w:jc w:val="right"/>
              <w:rPr>
                <w:sz w:val="16"/>
              </w:rPr>
            </w:pPr>
            <w:r>
              <w:rPr>
                <w:sz w:val="16"/>
              </w:rPr>
              <w:t>13.754.425,05</w:t>
            </w:r>
          </w:p>
        </w:tc>
        <w:tc>
          <w:tcPr>
            <w:tcW w:w="711" w:type="dxa"/>
          </w:tcPr>
          <w:p>
            <w:pPr>
              <w:pStyle w:val="TableParagraph"/>
              <w:spacing w:line="184" w:lineRule="exact" w:before="13"/>
              <w:ind w:right="99"/>
              <w:jc w:val="right"/>
              <w:rPr>
                <w:sz w:val="16"/>
              </w:rPr>
            </w:pPr>
            <w:r>
              <w:rPr>
                <w:sz w:val="16"/>
              </w:rPr>
              <w:t>15,33%</w:t>
            </w:r>
          </w:p>
        </w:tc>
        <w:tc>
          <w:tcPr>
            <w:tcW w:w="1097" w:type="dxa"/>
          </w:tcPr>
          <w:p>
            <w:pPr>
              <w:pStyle w:val="TableParagraph"/>
              <w:spacing w:line="184" w:lineRule="exact" w:before="13"/>
              <w:ind w:right="249"/>
              <w:jc w:val="right"/>
              <w:rPr>
                <w:sz w:val="16"/>
              </w:rPr>
            </w:pPr>
            <w:r>
              <w:rPr>
                <w:sz w:val="16"/>
              </w:rPr>
              <w:t>292,00</w:t>
            </w:r>
          </w:p>
        </w:tc>
        <w:tc>
          <w:tcPr>
            <w:tcW w:w="1031" w:type="dxa"/>
          </w:tcPr>
          <w:p>
            <w:pPr>
              <w:pStyle w:val="TableParagraph"/>
              <w:spacing w:line="184" w:lineRule="exact" w:before="13"/>
              <w:ind w:right="246"/>
              <w:jc w:val="right"/>
              <w:rPr>
                <w:sz w:val="16"/>
              </w:rPr>
            </w:pPr>
            <w:r>
              <w:rPr>
                <w:sz w:val="16"/>
              </w:rPr>
              <w:t>292</w:t>
            </w:r>
          </w:p>
        </w:tc>
        <w:tc>
          <w:tcPr>
            <w:tcW w:w="1031" w:type="dxa"/>
          </w:tcPr>
          <w:p>
            <w:pPr>
              <w:pStyle w:val="TableParagraph"/>
              <w:spacing w:line="184" w:lineRule="exact" w:before="13"/>
              <w:ind w:right="246"/>
              <w:jc w:val="right"/>
              <w:rPr>
                <w:sz w:val="16"/>
              </w:rPr>
            </w:pPr>
            <w:r>
              <w:rPr>
                <w:sz w:val="16"/>
              </w:rPr>
              <w:t>347</w:t>
            </w:r>
          </w:p>
        </w:tc>
      </w:tr>
      <w:tr>
        <w:trPr>
          <w:trHeight w:val="219" w:hRule="atLeast"/>
        </w:trPr>
        <w:tc>
          <w:tcPr>
            <w:tcW w:w="2584" w:type="dxa"/>
          </w:tcPr>
          <w:p>
            <w:pPr>
              <w:pStyle w:val="TableParagraph"/>
              <w:spacing w:line="186" w:lineRule="exact" w:before="13"/>
              <w:ind w:left="62"/>
              <w:rPr>
                <w:b/>
                <w:sz w:val="16"/>
              </w:rPr>
            </w:pPr>
            <w:r>
              <w:rPr>
                <w:b/>
                <w:w w:val="105"/>
                <w:sz w:val="16"/>
              </w:rPr>
              <w:t>TVPC</w:t>
            </w:r>
          </w:p>
        </w:tc>
        <w:tc>
          <w:tcPr>
            <w:tcW w:w="1294" w:type="dxa"/>
          </w:tcPr>
          <w:p>
            <w:pPr>
              <w:pStyle w:val="TableParagraph"/>
              <w:spacing w:line="186" w:lineRule="exact" w:before="13"/>
              <w:ind w:right="52"/>
              <w:jc w:val="right"/>
              <w:rPr>
                <w:sz w:val="16"/>
              </w:rPr>
            </w:pPr>
            <w:r>
              <w:rPr>
                <w:sz w:val="16"/>
              </w:rPr>
              <w:t>12.265.984,11</w:t>
            </w:r>
          </w:p>
        </w:tc>
        <w:tc>
          <w:tcPr>
            <w:tcW w:w="711" w:type="dxa"/>
          </w:tcPr>
          <w:p>
            <w:pPr>
              <w:pStyle w:val="TableParagraph"/>
              <w:spacing w:line="186" w:lineRule="exact" w:before="13"/>
              <w:ind w:right="99"/>
              <w:jc w:val="right"/>
              <w:rPr>
                <w:sz w:val="16"/>
              </w:rPr>
            </w:pPr>
            <w:r>
              <w:rPr>
                <w:sz w:val="16"/>
              </w:rPr>
              <w:t>13,67%</w:t>
            </w:r>
          </w:p>
        </w:tc>
        <w:tc>
          <w:tcPr>
            <w:tcW w:w="1097" w:type="dxa"/>
          </w:tcPr>
          <w:p>
            <w:pPr>
              <w:pStyle w:val="TableParagraph"/>
              <w:spacing w:line="186" w:lineRule="exact" w:before="13"/>
              <w:ind w:right="249"/>
              <w:jc w:val="right"/>
              <w:rPr>
                <w:sz w:val="16"/>
              </w:rPr>
            </w:pPr>
            <w:r>
              <w:rPr>
                <w:sz w:val="16"/>
              </w:rPr>
              <w:t>315,15</w:t>
            </w:r>
          </w:p>
        </w:tc>
        <w:tc>
          <w:tcPr>
            <w:tcW w:w="1031" w:type="dxa"/>
          </w:tcPr>
          <w:p>
            <w:pPr>
              <w:pStyle w:val="TableParagraph"/>
              <w:spacing w:line="186" w:lineRule="exact" w:before="13"/>
              <w:ind w:right="246"/>
              <w:jc w:val="right"/>
              <w:rPr>
                <w:sz w:val="16"/>
              </w:rPr>
            </w:pPr>
            <w:r>
              <w:rPr>
                <w:sz w:val="16"/>
              </w:rPr>
              <w:t>350</w:t>
            </w:r>
          </w:p>
        </w:tc>
        <w:tc>
          <w:tcPr>
            <w:tcW w:w="1031" w:type="dxa"/>
          </w:tcPr>
          <w:p>
            <w:pPr>
              <w:pStyle w:val="TableParagraph"/>
              <w:spacing w:line="186" w:lineRule="exact" w:before="13"/>
              <w:ind w:right="246"/>
              <w:jc w:val="right"/>
              <w:rPr>
                <w:sz w:val="16"/>
              </w:rPr>
            </w:pPr>
            <w:r>
              <w:rPr>
                <w:sz w:val="16"/>
              </w:rPr>
              <w:t>392</w:t>
            </w:r>
          </w:p>
        </w:tc>
      </w:tr>
      <w:tr>
        <w:trPr>
          <w:trHeight w:val="217" w:hRule="atLeast"/>
        </w:trPr>
        <w:tc>
          <w:tcPr>
            <w:tcW w:w="2584" w:type="dxa"/>
          </w:tcPr>
          <w:p>
            <w:pPr>
              <w:pStyle w:val="TableParagraph"/>
              <w:spacing w:line="186" w:lineRule="exact" w:before="11"/>
              <w:ind w:left="62"/>
              <w:rPr>
                <w:b/>
                <w:sz w:val="16"/>
              </w:rPr>
            </w:pPr>
            <w:r>
              <w:rPr>
                <w:b/>
                <w:w w:val="105"/>
                <w:sz w:val="16"/>
              </w:rPr>
              <w:t>ITC</w:t>
            </w:r>
          </w:p>
        </w:tc>
        <w:tc>
          <w:tcPr>
            <w:tcW w:w="1294" w:type="dxa"/>
          </w:tcPr>
          <w:p>
            <w:pPr>
              <w:pStyle w:val="TableParagraph"/>
              <w:spacing w:line="186" w:lineRule="exact" w:before="11"/>
              <w:ind w:right="52"/>
              <w:jc w:val="right"/>
              <w:rPr>
                <w:sz w:val="16"/>
              </w:rPr>
            </w:pPr>
            <w:r>
              <w:rPr>
                <w:sz w:val="16"/>
              </w:rPr>
              <w:t>7.481.611,29</w:t>
            </w:r>
          </w:p>
        </w:tc>
        <w:tc>
          <w:tcPr>
            <w:tcW w:w="711" w:type="dxa"/>
          </w:tcPr>
          <w:p>
            <w:pPr>
              <w:pStyle w:val="TableParagraph"/>
              <w:spacing w:line="186" w:lineRule="exact" w:before="11"/>
              <w:ind w:right="140"/>
              <w:jc w:val="right"/>
              <w:rPr>
                <w:sz w:val="16"/>
              </w:rPr>
            </w:pPr>
            <w:r>
              <w:rPr>
                <w:sz w:val="16"/>
              </w:rPr>
              <w:t>8,34%</w:t>
            </w:r>
          </w:p>
        </w:tc>
        <w:tc>
          <w:tcPr>
            <w:tcW w:w="1097" w:type="dxa"/>
          </w:tcPr>
          <w:p>
            <w:pPr>
              <w:pStyle w:val="TableParagraph"/>
              <w:spacing w:line="186" w:lineRule="exact" w:before="11"/>
              <w:ind w:right="249"/>
              <w:jc w:val="right"/>
              <w:rPr>
                <w:sz w:val="16"/>
              </w:rPr>
            </w:pPr>
            <w:r>
              <w:rPr>
                <w:sz w:val="16"/>
              </w:rPr>
              <w:t>177,00</w:t>
            </w:r>
          </w:p>
        </w:tc>
        <w:tc>
          <w:tcPr>
            <w:tcW w:w="1031" w:type="dxa"/>
          </w:tcPr>
          <w:p>
            <w:pPr>
              <w:pStyle w:val="TableParagraph"/>
              <w:spacing w:line="186" w:lineRule="exact" w:before="11"/>
              <w:ind w:right="246"/>
              <w:jc w:val="right"/>
              <w:rPr>
                <w:sz w:val="16"/>
              </w:rPr>
            </w:pPr>
            <w:r>
              <w:rPr>
                <w:sz w:val="16"/>
              </w:rPr>
              <w:t>187</w:t>
            </w:r>
          </w:p>
        </w:tc>
        <w:tc>
          <w:tcPr>
            <w:tcW w:w="1031" w:type="dxa"/>
          </w:tcPr>
          <w:p>
            <w:pPr>
              <w:pStyle w:val="TableParagraph"/>
              <w:spacing w:line="186" w:lineRule="exact" w:before="11"/>
              <w:ind w:right="246"/>
              <w:jc w:val="right"/>
              <w:rPr>
                <w:sz w:val="16"/>
              </w:rPr>
            </w:pPr>
            <w:r>
              <w:rPr>
                <w:sz w:val="16"/>
              </w:rPr>
              <w:t>212</w:t>
            </w:r>
          </w:p>
        </w:tc>
      </w:tr>
      <w:tr>
        <w:trPr>
          <w:trHeight w:val="217" w:hRule="atLeast"/>
        </w:trPr>
        <w:tc>
          <w:tcPr>
            <w:tcW w:w="2584" w:type="dxa"/>
          </w:tcPr>
          <w:p>
            <w:pPr>
              <w:pStyle w:val="TableParagraph"/>
              <w:spacing w:line="186" w:lineRule="exact" w:before="11"/>
              <w:ind w:left="62"/>
              <w:rPr>
                <w:b/>
                <w:sz w:val="16"/>
              </w:rPr>
            </w:pPr>
            <w:r>
              <w:rPr>
                <w:b/>
                <w:w w:val="105"/>
                <w:sz w:val="16"/>
              </w:rPr>
              <w:t>GM RURAL</w:t>
            </w:r>
          </w:p>
        </w:tc>
        <w:tc>
          <w:tcPr>
            <w:tcW w:w="1294" w:type="dxa"/>
          </w:tcPr>
          <w:p>
            <w:pPr>
              <w:pStyle w:val="TableParagraph"/>
              <w:spacing w:line="186" w:lineRule="exact" w:before="11"/>
              <w:ind w:right="52"/>
              <w:jc w:val="right"/>
              <w:rPr>
                <w:sz w:val="16"/>
              </w:rPr>
            </w:pPr>
            <w:r>
              <w:rPr>
                <w:sz w:val="16"/>
              </w:rPr>
              <w:t>6.503.739,68</w:t>
            </w:r>
          </w:p>
        </w:tc>
        <w:tc>
          <w:tcPr>
            <w:tcW w:w="711" w:type="dxa"/>
          </w:tcPr>
          <w:p>
            <w:pPr>
              <w:pStyle w:val="TableParagraph"/>
              <w:spacing w:line="186" w:lineRule="exact" w:before="11"/>
              <w:ind w:right="140"/>
              <w:jc w:val="right"/>
              <w:rPr>
                <w:sz w:val="16"/>
              </w:rPr>
            </w:pPr>
            <w:r>
              <w:rPr>
                <w:sz w:val="16"/>
              </w:rPr>
              <w:t>7,25%</w:t>
            </w:r>
          </w:p>
        </w:tc>
        <w:tc>
          <w:tcPr>
            <w:tcW w:w="1097" w:type="dxa"/>
          </w:tcPr>
          <w:p>
            <w:pPr>
              <w:pStyle w:val="TableParagraph"/>
              <w:spacing w:line="186" w:lineRule="exact" w:before="11"/>
              <w:ind w:right="249"/>
              <w:jc w:val="right"/>
              <w:rPr>
                <w:sz w:val="16"/>
              </w:rPr>
            </w:pPr>
            <w:r>
              <w:rPr>
                <w:sz w:val="16"/>
              </w:rPr>
              <w:t>203,00</w:t>
            </w:r>
          </w:p>
        </w:tc>
        <w:tc>
          <w:tcPr>
            <w:tcW w:w="1031" w:type="dxa"/>
          </w:tcPr>
          <w:p>
            <w:pPr>
              <w:pStyle w:val="TableParagraph"/>
              <w:spacing w:line="186" w:lineRule="exact" w:before="11"/>
              <w:ind w:right="246"/>
              <w:jc w:val="right"/>
              <w:rPr>
                <w:sz w:val="16"/>
              </w:rPr>
            </w:pPr>
            <w:r>
              <w:rPr>
                <w:sz w:val="16"/>
              </w:rPr>
              <w:t>199</w:t>
            </w:r>
          </w:p>
        </w:tc>
        <w:tc>
          <w:tcPr>
            <w:tcW w:w="1031" w:type="dxa"/>
          </w:tcPr>
          <w:p>
            <w:pPr>
              <w:pStyle w:val="TableParagraph"/>
              <w:spacing w:line="186" w:lineRule="exact" w:before="11"/>
              <w:ind w:right="246"/>
              <w:jc w:val="right"/>
              <w:rPr>
                <w:sz w:val="16"/>
              </w:rPr>
            </w:pPr>
            <w:r>
              <w:rPr>
                <w:sz w:val="16"/>
              </w:rPr>
              <w:t>205</w:t>
            </w:r>
          </w:p>
        </w:tc>
      </w:tr>
      <w:tr>
        <w:trPr>
          <w:trHeight w:val="217" w:hRule="atLeast"/>
        </w:trPr>
        <w:tc>
          <w:tcPr>
            <w:tcW w:w="2584" w:type="dxa"/>
          </w:tcPr>
          <w:p>
            <w:pPr>
              <w:pStyle w:val="TableParagraph"/>
              <w:spacing w:line="186" w:lineRule="exact" w:before="11"/>
              <w:ind w:left="62"/>
              <w:rPr>
                <w:b/>
                <w:sz w:val="16"/>
              </w:rPr>
            </w:pPr>
            <w:r>
              <w:rPr>
                <w:b/>
                <w:w w:val="105"/>
                <w:sz w:val="16"/>
              </w:rPr>
              <w:t>GRECASA</w:t>
            </w:r>
          </w:p>
        </w:tc>
        <w:tc>
          <w:tcPr>
            <w:tcW w:w="1294" w:type="dxa"/>
          </w:tcPr>
          <w:p>
            <w:pPr>
              <w:pStyle w:val="TableParagraph"/>
              <w:spacing w:line="186" w:lineRule="exact" w:before="11"/>
              <w:ind w:right="52"/>
              <w:jc w:val="right"/>
              <w:rPr>
                <w:sz w:val="16"/>
              </w:rPr>
            </w:pPr>
            <w:r>
              <w:rPr>
                <w:sz w:val="16"/>
              </w:rPr>
              <w:t>5.115.163,12</w:t>
            </w:r>
          </w:p>
        </w:tc>
        <w:tc>
          <w:tcPr>
            <w:tcW w:w="711" w:type="dxa"/>
          </w:tcPr>
          <w:p>
            <w:pPr>
              <w:pStyle w:val="TableParagraph"/>
              <w:spacing w:line="186" w:lineRule="exact" w:before="11"/>
              <w:ind w:right="140"/>
              <w:jc w:val="right"/>
              <w:rPr>
                <w:sz w:val="16"/>
              </w:rPr>
            </w:pPr>
            <w:r>
              <w:rPr>
                <w:sz w:val="16"/>
              </w:rPr>
              <w:t>5,70%</w:t>
            </w:r>
          </w:p>
        </w:tc>
        <w:tc>
          <w:tcPr>
            <w:tcW w:w="1097" w:type="dxa"/>
          </w:tcPr>
          <w:p>
            <w:pPr>
              <w:pStyle w:val="TableParagraph"/>
              <w:spacing w:line="186" w:lineRule="exact" w:before="11"/>
              <w:ind w:right="249"/>
              <w:jc w:val="right"/>
              <w:rPr>
                <w:sz w:val="16"/>
              </w:rPr>
            </w:pPr>
            <w:r>
              <w:rPr>
                <w:sz w:val="16"/>
              </w:rPr>
              <w:t>137,51</w:t>
            </w:r>
          </w:p>
        </w:tc>
        <w:tc>
          <w:tcPr>
            <w:tcW w:w="1031" w:type="dxa"/>
          </w:tcPr>
          <w:p>
            <w:pPr>
              <w:pStyle w:val="TableParagraph"/>
              <w:spacing w:line="186" w:lineRule="exact" w:before="11"/>
              <w:ind w:right="246"/>
              <w:jc w:val="right"/>
              <w:rPr>
                <w:sz w:val="16"/>
              </w:rPr>
            </w:pPr>
            <w:r>
              <w:rPr>
                <w:sz w:val="16"/>
              </w:rPr>
              <w:t>132</w:t>
            </w:r>
          </w:p>
        </w:tc>
        <w:tc>
          <w:tcPr>
            <w:tcW w:w="1031" w:type="dxa"/>
          </w:tcPr>
          <w:p>
            <w:pPr>
              <w:pStyle w:val="TableParagraph"/>
              <w:spacing w:line="186" w:lineRule="exact" w:before="11"/>
              <w:ind w:right="246"/>
              <w:jc w:val="right"/>
              <w:rPr>
                <w:sz w:val="16"/>
              </w:rPr>
            </w:pPr>
            <w:r>
              <w:rPr>
                <w:sz w:val="16"/>
              </w:rPr>
              <w:t>135</w:t>
            </w:r>
          </w:p>
        </w:tc>
      </w:tr>
      <w:tr>
        <w:trPr>
          <w:trHeight w:val="217" w:hRule="atLeast"/>
        </w:trPr>
        <w:tc>
          <w:tcPr>
            <w:tcW w:w="2584" w:type="dxa"/>
          </w:tcPr>
          <w:p>
            <w:pPr>
              <w:pStyle w:val="TableParagraph"/>
              <w:spacing w:line="184" w:lineRule="exact" w:before="13"/>
              <w:ind w:left="62"/>
              <w:rPr>
                <w:b/>
                <w:sz w:val="16"/>
              </w:rPr>
            </w:pPr>
            <w:r>
              <w:rPr>
                <w:b/>
                <w:w w:val="105"/>
                <w:sz w:val="16"/>
              </w:rPr>
              <w:t>HECANSA</w:t>
            </w:r>
          </w:p>
        </w:tc>
        <w:tc>
          <w:tcPr>
            <w:tcW w:w="1294" w:type="dxa"/>
          </w:tcPr>
          <w:p>
            <w:pPr>
              <w:pStyle w:val="TableParagraph"/>
              <w:spacing w:line="184" w:lineRule="exact" w:before="13"/>
              <w:ind w:right="52"/>
              <w:jc w:val="right"/>
              <w:rPr>
                <w:sz w:val="16"/>
              </w:rPr>
            </w:pPr>
            <w:r>
              <w:rPr>
                <w:sz w:val="16"/>
              </w:rPr>
              <w:t>4.022.018,00</w:t>
            </w:r>
          </w:p>
        </w:tc>
        <w:tc>
          <w:tcPr>
            <w:tcW w:w="711" w:type="dxa"/>
          </w:tcPr>
          <w:p>
            <w:pPr>
              <w:pStyle w:val="TableParagraph"/>
              <w:spacing w:line="184" w:lineRule="exact" w:before="13"/>
              <w:ind w:right="140"/>
              <w:jc w:val="right"/>
              <w:rPr>
                <w:sz w:val="16"/>
              </w:rPr>
            </w:pPr>
            <w:r>
              <w:rPr>
                <w:sz w:val="16"/>
              </w:rPr>
              <w:t>4,48%</w:t>
            </w:r>
          </w:p>
        </w:tc>
        <w:tc>
          <w:tcPr>
            <w:tcW w:w="1097" w:type="dxa"/>
          </w:tcPr>
          <w:p>
            <w:pPr>
              <w:pStyle w:val="TableParagraph"/>
              <w:spacing w:line="184" w:lineRule="exact" w:before="13"/>
              <w:ind w:right="249"/>
              <w:jc w:val="right"/>
              <w:rPr>
                <w:sz w:val="16"/>
              </w:rPr>
            </w:pPr>
            <w:r>
              <w:rPr>
                <w:sz w:val="16"/>
              </w:rPr>
              <w:t>148,00</w:t>
            </w:r>
          </w:p>
        </w:tc>
        <w:tc>
          <w:tcPr>
            <w:tcW w:w="1031" w:type="dxa"/>
          </w:tcPr>
          <w:p>
            <w:pPr>
              <w:pStyle w:val="TableParagraph"/>
              <w:spacing w:line="184" w:lineRule="exact" w:before="13"/>
              <w:ind w:right="246"/>
              <w:jc w:val="right"/>
              <w:rPr>
                <w:sz w:val="16"/>
              </w:rPr>
            </w:pPr>
            <w:r>
              <w:rPr>
                <w:sz w:val="16"/>
              </w:rPr>
              <w:t>152</w:t>
            </w:r>
          </w:p>
        </w:tc>
        <w:tc>
          <w:tcPr>
            <w:tcW w:w="1031" w:type="dxa"/>
          </w:tcPr>
          <w:p>
            <w:pPr>
              <w:pStyle w:val="TableParagraph"/>
              <w:spacing w:line="184" w:lineRule="exact" w:before="13"/>
              <w:ind w:right="246"/>
              <w:jc w:val="right"/>
              <w:rPr>
                <w:sz w:val="16"/>
              </w:rPr>
            </w:pPr>
            <w:r>
              <w:rPr>
                <w:sz w:val="16"/>
              </w:rPr>
              <w:t>162</w:t>
            </w:r>
          </w:p>
        </w:tc>
      </w:tr>
      <w:tr>
        <w:trPr>
          <w:trHeight w:val="218" w:hRule="atLeast"/>
        </w:trPr>
        <w:tc>
          <w:tcPr>
            <w:tcW w:w="2584" w:type="dxa"/>
          </w:tcPr>
          <w:p>
            <w:pPr>
              <w:pStyle w:val="TableParagraph"/>
              <w:spacing w:line="184" w:lineRule="exact" w:before="14"/>
              <w:ind w:left="62"/>
              <w:rPr>
                <w:b/>
                <w:sz w:val="16"/>
              </w:rPr>
            </w:pPr>
            <w:r>
              <w:rPr>
                <w:b/>
                <w:w w:val="105"/>
                <w:sz w:val="16"/>
              </w:rPr>
              <w:t>PROEXCA</w:t>
            </w:r>
          </w:p>
        </w:tc>
        <w:tc>
          <w:tcPr>
            <w:tcW w:w="1294" w:type="dxa"/>
          </w:tcPr>
          <w:p>
            <w:pPr>
              <w:pStyle w:val="TableParagraph"/>
              <w:spacing w:line="184" w:lineRule="exact" w:before="14"/>
              <w:ind w:right="52"/>
              <w:jc w:val="right"/>
              <w:rPr>
                <w:sz w:val="16"/>
              </w:rPr>
            </w:pPr>
            <w:r>
              <w:rPr>
                <w:sz w:val="16"/>
              </w:rPr>
              <w:t>2.817.892,03</w:t>
            </w:r>
          </w:p>
        </w:tc>
        <w:tc>
          <w:tcPr>
            <w:tcW w:w="711" w:type="dxa"/>
          </w:tcPr>
          <w:p>
            <w:pPr>
              <w:pStyle w:val="TableParagraph"/>
              <w:spacing w:line="184" w:lineRule="exact" w:before="14"/>
              <w:ind w:right="140"/>
              <w:jc w:val="right"/>
              <w:rPr>
                <w:sz w:val="16"/>
              </w:rPr>
            </w:pPr>
            <w:r>
              <w:rPr>
                <w:sz w:val="16"/>
              </w:rPr>
              <w:t>3,14%</w:t>
            </w:r>
          </w:p>
        </w:tc>
        <w:tc>
          <w:tcPr>
            <w:tcW w:w="1097" w:type="dxa"/>
          </w:tcPr>
          <w:p>
            <w:pPr>
              <w:pStyle w:val="TableParagraph"/>
              <w:spacing w:line="184" w:lineRule="exact" w:before="14"/>
              <w:ind w:right="249"/>
              <w:jc w:val="right"/>
              <w:rPr>
                <w:sz w:val="16"/>
              </w:rPr>
            </w:pPr>
            <w:r>
              <w:rPr>
                <w:sz w:val="16"/>
              </w:rPr>
              <w:t>58,92</w:t>
            </w:r>
          </w:p>
        </w:tc>
        <w:tc>
          <w:tcPr>
            <w:tcW w:w="1031" w:type="dxa"/>
          </w:tcPr>
          <w:p>
            <w:pPr>
              <w:pStyle w:val="TableParagraph"/>
              <w:spacing w:line="184" w:lineRule="exact" w:before="14"/>
              <w:ind w:right="246"/>
              <w:jc w:val="right"/>
              <w:rPr>
                <w:sz w:val="16"/>
              </w:rPr>
            </w:pPr>
            <w:r>
              <w:rPr>
                <w:sz w:val="16"/>
              </w:rPr>
              <w:t>57</w:t>
            </w:r>
          </w:p>
        </w:tc>
        <w:tc>
          <w:tcPr>
            <w:tcW w:w="1031" w:type="dxa"/>
          </w:tcPr>
          <w:p>
            <w:pPr>
              <w:pStyle w:val="TableParagraph"/>
              <w:spacing w:line="184" w:lineRule="exact" w:before="14"/>
              <w:ind w:right="246"/>
              <w:jc w:val="right"/>
              <w:rPr>
                <w:sz w:val="16"/>
              </w:rPr>
            </w:pPr>
            <w:r>
              <w:rPr>
                <w:sz w:val="16"/>
              </w:rPr>
              <w:t>56</w:t>
            </w:r>
          </w:p>
        </w:tc>
      </w:tr>
      <w:tr>
        <w:trPr>
          <w:trHeight w:val="219" w:hRule="atLeast"/>
        </w:trPr>
        <w:tc>
          <w:tcPr>
            <w:tcW w:w="2584" w:type="dxa"/>
          </w:tcPr>
          <w:p>
            <w:pPr>
              <w:pStyle w:val="TableParagraph"/>
              <w:spacing w:line="186" w:lineRule="exact" w:before="13"/>
              <w:ind w:left="62"/>
              <w:rPr>
                <w:b/>
                <w:sz w:val="16"/>
              </w:rPr>
            </w:pPr>
            <w:r>
              <w:rPr>
                <w:b/>
                <w:w w:val="105"/>
                <w:sz w:val="16"/>
              </w:rPr>
              <w:t>VISOCAN</w:t>
            </w:r>
          </w:p>
        </w:tc>
        <w:tc>
          <w:tcPr>
            <w:tcW w:w="1294" w:type="dxa"/>
          </w:tcPr>
          <w:p>
            <w:pPr>
              <w:pStyle w:val="TableParagraph"/>
              <w:spacing w:line="186" w:lineRule="exact" w:before="13"/>
              <w:ind w:right="52"/>
              <w:jc w:val="right"/>
              <w:rPr>
                <w:sz w:val="16"/>
              </w:rPr>
            </w:pPr>
            <w:r>
              <w:rPr>
                <w:sz w:val="16"/>
              </w:rPr>
              <w:t>2.299.861,52</w:t>
            </w:r>
          </w:p>
        </w:tc>
        <w:tc>
          <w:tcPr>
            <w:tcW w:w="711" w:type="dxa"/>
          </w:tcPr>
          <w:p>
            <w:pPr>
              <w:pStyle w:val="TableParagraph"/>
              <w:spacing w:line="186" w:lineRule="exact" w:before="13"/>
              <w:ind w:right="140"/>
              <w:jc w:val="right"/>
              <w:rPr>
                <w:sz w:val="16"/>
              </w:rPr>
            </w:pPr>
            <w:r>
              <w:rPr>
                <w:sz w:val="16"/>
              </w:rPr>
              <w:t>2,56%</w:t>
            </w:r>
          </w:p>
        </w:tc>
        <w:tc>
          <w:tcPr>
            <w:tcW w:w="1097" w:type="dxa"/>
          </w:tcPr>
          <w:p>
            <w:pPr>
              <w:pStyle w:val="TableParagraph"/>
              <w:spacing w:line="186" w:lineRule="exact" w:before="13"/>
              <w:ind w:right="249"/>
              <w:jc w:val="right"/>
              <w:rPr>
                <w:sz w:val="16"/>
              </w:rPr>
            </w:pPr>
            <w:r>
              <w:rPr>
                <w:sz w:val="16"/>
              </w:rPr>
              <w:t>50,46</w:t>
            </w:r>
          </w:p>
        </w:tc>
        <w:tc>
          <w:tcPr>
            <w:tcW w:w="1031" w:type="dxa"/>
          </w:tcPr>
          <w:p>
            <w:pPr>
              <w:pStyle w:val="TableParagraph"/>
              <w:spacing w:line="186" w:lineRule="exact" w:before="13"/>
              <w:ind w:right="246"/>
              <w:jc w:val="right"/>
              <w:rPr>
                <w:sz w:val="16"/>
              </w:rPr>
            </w:pPr>
            <w:r>
              <w:rPr>
                <w:sz w:val="16"/>
              </w:rPr>
              <w:t>54</w:t>
            </w:r>
          </w:p>
        </w:tc>
        <w:tc>
          <w:tcPr>
            <w:tcW w:w="1031" w:type="dxa"/>
          </w:tcPr>
          <w:p>
            <w:pPr>
              <w:pStyle w:val="TableParagraph"/>
              <w:spacing w:line="186" w:lineRule="exact" w:before="13"/>
              <w:ind w:right="246"/>
              <w:jc w:val="right"/>
              <w:rPr>
                <w:sz w:val="16"/>
              </w:rPr>
            </w:pPr>
            <w:r>
              <w:rPr>
                <w:sz w:val="16"/>
              </w:rPr>
              <w:t>58</w:t>
            </w:r>
          </w:p>
        </w:tc>
      </w:tr>
      <w:tr>
        <w:trPr>
          <w:trHeight w:val="217" w:hRule="atLeast"/>
        </w:trPr>
        <w:tc>
          <w:tcPr>
            <w:tcW w:w="2584" w:type="dxa"/>
          </w:tcPr>
          <w:p>
            <w:pPr>
              <w:pStyle w:val="TableParagraph"/>
              <w:spacing w:line="186" w:lineRule="exact" w:before="11"/>
              <w:ind w:left="62"/>
              <w:rPr>
                <w:b/>
                <w:sz w:val="16"/>
              </w:rPr>
            </w:pPr>
            <w:r>
              <w:rPr>
                <w:b/>
                <w:w w:val="105"/>
                <w:sz w:val="16"/>
              </w:rPr>
              <w:t>GRAFCAN</w:t>
            </w:r>
          </w:p>
        </w:tc>
        <w:tc>
          <w:tcPr>
            <w:tcW w:w="1294" w:type="dxa"/>
          </w:tcPr>
          <w:p>
            <w:pPr>
              <w:pStyle w:val="TableParagraph"/>
              <w:spacing w:line="186" w:lineRule="exact" w:before="11"/>
              <w:ind w:right="52"/>
              <w:jc w:val="right"/>
              <w:rPr>
                <w:sz w:val="16"/>
              </w:rPr>
            </w:pPr>
            <w:r>
              <w:rPr>
                <w:sz w:val="16"/>
              </w:rPr>
              <w:t>2.263.953,95</w:t>
            </w:r>
          </w:p>
        </w:tc>
        <w:tc>
          <w:tcPr>
            <w:tcW w:w="711" w:type="dxa"/>
          </w:tcPr>
          <w:p>
            <w:pPr>
              <w:pStyle w:val="TableParagraph"/>
              <w:spacing w:line="186" w:lineRule="exact" w:before="11"/>
              <w:ind w:right="140"/>
              <w:jc w:val="right"/>
              <w:rPr>
                <w:sz w:val="16"/>
              </w:rPr>
            </w:pPr>
            <w:r>
              <w:rPr>
                <w:sz w:val="16"/>
              </w:rPr>
              <w:t>2,52%</w:t>
            </w:r>
          </w:p>
        </w:tc>
        <w:tc>
          <w:tcPr>
            <w:tcW w:w="1097" w:type="dxa"/>
          </w:tcPr>
          <w:p>
            <w:pPr>
              <w:pStyle w:val="TableParagraph"/>
              <w:spacing w:line="186" w:lineRule="exact" w:before="11"/>
              <w:ind w:right="249"/>
              <w:jc w:val="right"/>
              <w:rPr>
                <w:sz w:val="16"/>
              </w:rPr>
            </w:pPr>
            <w:r>
              <w:rPr>
                <w:sz w:val="16"/>
              </w:rPr>
              <w:t>55,67</w:t>
            </w:r>
          </w:p>
        </w:tc>
        <w:tc>
          <w:tcPr>
            <w:tcW w:w="1031" w:type="dxa"/>
          </w:tcPr>
          <w:p>
            <w:pPr>
              <w:pStyle w:val="TableParagraph"/>
              <w:spacing w:line="186" w:lineRule="exact" w:before="11"/>
              <w:ind w:right="246"/>
              <w:jc w:val="right"/>
              <w:rPr>
                <w:sz w:val="16"/>
              </w:rPr>
            </w:pPr>
            <w:r>
              <w:rPr>
                <w:sz w:val="16"/>
              </w:rPr>
              <w:t>54</w:t>
            </w:r>
          </w:p>
        </w:tc>
        <w:tc>
          <w:tcPr>
            <w:tcW w:w="1031" w:type="dxa"/>
          </w:tcPr>
          <w:p>
            <w:pPr>
              <w:pStyle w:val="TableParagraph"/>
              <w:spacing w:line="186" w:lineRule="exact" w:before="11"/>
              <w:ind w:right="246"/>
              <w:jc w:val="right"/>
              <w:rPr>
                <w:sz w:val="16"/>
              </w:rPr>
            </w:pPr>
            <w:r>
              <w:rPr>
                <w:sz w:val="16"/>
              </w:rPr>
              <w:t>61</w:t>
            </w:r>
          </w:p>
        </w:tc>
      </w:tr>
      <w:tr>
        <w:trPr>
          <w:trHeight w:val="217" w:hRule="atLeast"/>
        </w:trPr>
        <w:tc>
          <w:tcPr>
            <w:tcW w:w="2584" w:type="dxa"/>
          </w:tcPr>
          <w:p>
            <w:pPr>
              <w:pStyle w:val="TableParagraph"/>
              <w:spacing w:line="186" w:lineRule="exact" w:before="11"/>
              <w:ind w:left="62"/>
              <w:rPr>
                <w:b/>
                <w:sz w:val="16"/>
              </w:rPr>
            </w:pPr>
            <w:r>
              <w:rPr>
                <w:b/>
                <w:w w:val="105"/>
                <w:sz w:val="16"/>
              </w:rPr>
              <w:t>PROMOTUR</w:t>
            </w:r>
          </w:p>
        </w:tc>
        <w:tc>
          <w:tcPr>
            <w:tcW w:w="1294" w:type="dxa"/>
          </w:tcPr>
          <w:p>
            <w:pPr>
              <w:pStyle w:val="TableParagraph"/>
              <w:spacing w:line="186" w:lineRule="exact" w:before="11"/>
              <w:ind w:right="52"/>
              <w:jc w:val="right"/>
              <w:rPr>
                <w:sz w:val="16"/>
              </w:rPr>
            </w:pPr>
            <w:r>
              <w:rPr>
                <w:sz w:val="16"/>
              </w:rPr>
              <w:t>2.025.960,99</w:t>
            </w:r>
          </w:p>
        </w:tc>
        <w:tc>
          <w:tcPr>
            <w:tcW w:w="711" w:type="dxa"/>
          </w:tcPr>
          <w:p>
            <w:pPr>
              <w:pStyle w:val="TableParagraph"/>
              <w:spacing w:line="186" w:lineRule="exact" w:before="11"/>
              <w:ind w:right="140"/>
              <w:jc w:val="right"/>
              <w:rPr>
                <w:sz w:val="16"/>
              </w:rPr>
            </w:pPr>
            <w:r>
              <w:rPr>
                <w:sz w:val="16"/>
              </w:rPr>
              <w:t>2,26%</w:t>
            </w:r>
          </w:p>
        </w:tc>
        <w:tc>
          <w:tcPr>
            <w:tcW w:w="1097" w:type="dxa"/>
          </w:tcPr>
          <w:p>
            <w:pPr>
              <w:pStyle w:val="TableParagraph"/>
              <w:spacing w:line="186" w:lineRule="exact" w:before="11"/>
              <w:ind w:right="249"/>
              <w:jc w:val="right"/>
              <w:rPr>
                <w:sz w:val="16"/>
              </w:rPr>
            </w:pPr>
            <w:r>
              <w:rPr>
                <w:sz w:val="16"/>
              </w:rPr>
              <w:t>43,00</w:t>
            </w:r>
          </w:p>
        </w:tc>
        <w:tc>
          <w:tcPr>
            <w:tcW w:w="1031" w:type="dxa"/>
          </w:tcPr>
          <w:p>
            <w:pPr>
              <w:pStyle w:val="TableParagraph"/>
              <w:spacing w:line="186" w:lineRule="exact" w:before="11"/>
              <w:ind w:right="246"/>
              <w:jc w:val="right"/>
              <w:rPr>
                <w:sz w:val="16"/>
              </w:rPr>
            </w:pPr>
            <w:r>
              <w:rPr>
                <w:sz w:val="16"/>
              </w:rPr>
              <w:t>42</w:t>
            </w:r>
          </w:p>
        </w:tc>
        <w:tc>
          <w:tcPr>
            <w:tcW w:w="1031" w:type="dxa"/>
          </w:tcPr>
          <w:p>
            <w:pPr>
              <w:pStyle w:val="TableParagraph"/>
              <w:spacing w:line="186" w:lineRule="exact" w:before="11"/>
              <w:ind w:right="246"/>
              <w:jc w:val="right"/>
              <w:rPr>
                <w:sz w:val="16"/>
              </w:rPr>
            </w:pPr>
            <w:r>
              <w:rPr>
                <w:sz w:val="16"/>
              </w:rPr>
              <w:t>46</w:t>
            </w:r>
          </w:p>
        </w:tc>
      </w:tr>
      <w:tr>
        <w:trPr>
          <w:trHeight w:val="217" w:hRule="atLeast"/>
        </w:trPr>
        <w:tc>
          <w:tcPr>
            <w:tcW w:w="2584" w:type="dxa"/>
          </w:tcPr>
          <w:p>
            <w:pPr>
              <w:pStyle w:val="TableParagraph"/>
              <w:spacing w:line="186" w:lineRule="exact" w:before="11"/>
              <w:ind w:left="62"/>
              <w:rPr>
                <w:b/>
                <w:sz w:val="16"/>
              </w:rPr>
            </w:pPr>
            <w:r>
              <w:rPr>
                <w:b/>
                <w:w w:val="105"/>
                <w:sz w:val="16"/>
              </w:rPr>
              <w:t>CCR</w:t>
            </w:r>
          </w:p>
        </w:tc>
        <w:tc>
          <w:tcPr>
            <w:tcW w:w="1294" w:type="dxa"/>
          </w:tcPr>
          <w:p>
            <w:pPr>
              <w:pStyle w:val="TableParagraph"/>
              <w:spacing w:line="186" w:lineRule="exact" w:before="11"/>
              <w:ind w:right="52"/>
              <w:jc w:val="right"/>
              <w:rPr>
                <w:sz w:val="16"/>
              </w:rPr>
            </w:pPr>
            <w:r>
              <w:rPr>
                <w:sz w:val="16"/>
              </w:rPr>
              <w:t>2.013.105,56</w:t>
            </w:r>
          </w:p>
        </w:tc>
        <w:tc>
          <w:tcPr>
            <w:tcW w:w="711" w:type="dxa"/>
          </w:tcPr>
          <w:p>
            <w:pPr>
              <w:pStyle w:val="TableParagraph"/>
              <w:spacing w:line="186" w:lineRule="exact" w:before="11"/>
              <w:ind w:right="140"/>
              <w:jc w:val="right"/>
              <w:rPr>
                <w:sz w:val="16"/>
              </w:rPr>
            </w:pPr>
            <w:r>
              <w:rPr>
                <w:sz w:val="16"/>
              </w:rPr>
              <w:t>2,24%</w:t>
            </w:r>
          </w:p>
        </w:tc>
        <w:tc>
          <w:tcPr>
            <w:tcW w:w="1097" w:type="dxa"/>
          </w:tcPr>
          <w:p>
            <w:pPr>
              <w:pStyle w:val="TableParagraph"/>
              <w:spacing w:line="186" w:lineRule="exact" w:before="11"/>
              <w:ind w:right="249"/>
              <w:jc w:val="right"/>
              <w:rPr>
                <w:sz w:val="16"/>
              </w:rPr>
            </w:pPr>
            <w:r>
              <w:rPr>
                <w:sz w:val="16"/>
              </w:rPr>
              <w:t>48,52</w:t>
            </w:r>
          </w:p>
        </w:tc>
        <w:tc>
          <w:tcPr>
            <w:tcW w:w="1031" w:type="dxa"/>
          </w:tcPr>
          <w:p>
            <w:pPr>
              <w:pStyle w:val="TableParagraph"/>
              <w:spacing w:line="186" w:lineRule="exact" w:before="11"/>
              <w:ind w:right="246"/>
              <w:jc w:val="right"/>
              <w:rPr>
                <w:sz w:val="16"/>
              </w:rPr>
            </w:pPr>
            <w:r>
              <w:rPr>
                <w:sz w:val="16"/>
              </w:rPr>
              <w:t>52</w:t>
            </w:r>
          </w:p>
        </w:tc>
        <w:tc>
          <w:tcPr>
            <w:tcW w:w="1031" w:type="dxa"/>
          </w:tcPr>
          <w:p>
            <w:pPr>
              <w:pStyle w:val="TableParagraph"/>
              <w:spacing w:line="186" w:lineRule="exact" w:before="11"/>
              <w:ind w:right="246"/>
              <w:jc w:val="right"/>
              <w:rPr>
                <w:sz w:val="16"/>
              </w:rPr>
            </w:pPr>
            <w:r>
              <w:rPr>
                <w:sz w:val="16"/>
              </w:rPr>
              <w:t>63</w:t>
            </w:r>
          </w:p>
        </w:tc>
      </w:tr>
      <w:tr>
        <w:trPr>
          <w:trHeight w:val="217" w:hRule="atLeast"/>
        </w:trPr>
        <w:tc>
          <w:tcPr>
            <w:tcW w:w="2584" w:type="dxa"/>
          </w:tcPr>
          <w:p>
            <w:pPr>
              <w:pStyle w:val="TableParagraph"/>
              <w:spacing w:line="184" w:lineRule="exact" w:before="13"/>
              <w:ind w:left="62"/>
              <w:rPr>
                <w:b/>
                <w:sz w:val="16"/>
              </w:rPr>
            </w:pPr>
            <w:r>
              <w:rPr>
                <w:b/>
                <w:w w:val="105"/>
                <w:sz w:val="16"/>
              </w:rPr>
              <w:t>GESTUR TFE</w:t>
            </w:r>
          </w:p>
        </w:tc>
        <w:tc>
          <w:tcPr>
            <w:tcW w:w="1294" w:type="dxa"/>
          </w:tcPr>
          <w:p>
            <w:pPr>
              <w:pStyle w:val="TableParagraph"/>
              <w:spacing w:line="184" w:lineRule="exact" w:before="13"/>
              <w:ind w:right="52"/>
              <w:jc w:val="right"/>
              <w:rPr>
                <w:sz w:val="16"/>
              </w:rPr>
            </w:pPr>
            <w:r>
              <w:rPr>
                <w:sz w:val="16"/>
              </w:rPr>
              <w:t>1.532.971,53</w:t>
            </w:r>
          </w:p>
        </w:tc>
        <w:tc>
          <w:tcPr>
            <w:tcW w:w="711" w:type="dxa"/>
          </w:tcPr>
          <w:p>
            <w:pPr>
              <w:pStyle w:val="TableParagraph"/>
              <w:spacing w:line="184" w:lineRule="exact" w:before="13"/>
              <w:ind w:right="140"/>
              <w:jc w:val="right"/>
              <w:rPr>
                <w:sz w:val="16"/>
              </w:rPr>
            </w:pPr>
            <w:r>
              <w:rPr>
                <w:sz w:val="16"/>
              </w:rPr>
              <w:t>1,71%</w:t>
            </w:r>
          </w:p>
        </w:tc>
        <w:tc>
          <w:tcPr>
            <w:tcW w:w="1097" w:type="dxa"/>
          </w:tcPr>
          <w:p>
            <w:pPr>
              <w:pStyle w:val="TableParagraph"/>
              <w:spacing w:line="184" w:lineRule="exact" w:before="13"/>
              <w:ind w:right="247"/>
              <w:jc w:val="right"/>
              <w:rPr>
                <w:sz w:val="16"/>
              </w:rPr>
            </w:pPr>
            <w:r>
              <w:rPr>
                <w:sz w:val="16"/>
              </w:rPr>
              <w:t>29,1,</w:t>
            </w:r>
          </w:p>
        </w:tc>
        <w:tc>
          <w:tcPr>
            <w:tcW w:w="1031" w:type="dxa"/>
          </w:tcPr>
          <w:p>
            <w:pPr>
              <w:pStyle w:val="TableParagraph"/>
              <w:spacing w:line="184" w:lineRule="exact" w:before="13"/>
              <w:ind w:right="245"/>
              <w:jc w:val="right"/>
              <w:rPr>
                <w:sz w:val="16"/>
              </w:rPr>
            </w:pPr>
            <w:r>
              <w:rPr>
                <w:sz w:val="16"/>
              </w:rPr>
              <w:t>30*</w:t>
            </w:r>
          </w:p>
        </w:tc>
        <w:tc>
          <w:tcPr>
            <w:tcW w:w="1031" w:type="dxa"/>
          </w:tcPr>
          <w:p>
            <w:pPr>
              <w:pStyle w:val="TableParagraph"/>
              <w:spacing w:line="184" w:lineRule="exact" w:before="13"/>
              <w:ind w:right="246"/>
              <w:jc w:val="right"/>
              <w:rPr>
                <w:sz w:val="16"/>
              </w:rPr>
            </w:pPr>
            <w:r>
              <w:rPr>
                <w:sz w:val="16"/>
              </w:rPr>
              <w:t>29</w:t>
            </w:r>
          </w:p>
        </w:tc>
      </w:tr>
      <w:tr>
        <w:trPr>
          <w:trHeight w:val="200" w:hRule="atLeast"/>
        </w:trPr>
        <w:tc>
          <w:tcPr>
            <w:tcW w:w="2584" w:type="dxa"/>
          </w:tcPr>
          <w:p>
            <w:pPr>
              <w:pStyle w:val="TableParagraph"/>
              <w:spacing w:line="178" w:lineRule="exact" w:before="2"/>
              <w:ind w:left="62"/>
              <w:rPr>
                <w:b/>
                <w:sz w:val="16"/>
              </w:rPr>
            </w:pPr>
            <w:r>
              <w:rPr>
                <w:b/>
                <w:w w:val="105"/>
                <w:sz w:val="16"/>
              </w:rPr>
              <w:t>PUERTOS</w:t>
            </w:r>
          </w:p>
        </w:tc>
        <w:tc>
          <w:tcPr>
            <w:tcW w:w="1294" w:type="dxa"/>
          </w:tcPr>
          <w:p>
            <w:pPr>
              <w:pStyle w:val="TableParagraph"/>
              <w:spacing w:line="178" w:lineRule="exact" w:before="2"/>
              <w:ind w:right="52"/>
              <w:jc w:val="right"/>
              <w:rPr>
                <w:sz w:val="16"/>
              </w:rPr>
            </w:pPr>
            <w:r>
              <w:rPr>
                <w:sz w:val="16"/>
              </w:rPr>
              <w:t>1.467.205,28</w:t>
            </w:r>
          </w:p>
        </w:tc>
        <w:tc>
          <w:tcPr>
            <w:tcW w:w="711" w:type="dxa"/>
          </w:tcPr>
          <w:p>
            <w:pPr>
              <w:pStyle w:val="TableParagraph"/>
              <w:spacing w:line="178" w:lineRule="exact" w:before="2"/>
              <w:ind w:right="140"/>
              <w:jc w:val="right"/>
              <w:rPr>
                <w:sz w:val="16"/>
              </w:rPr>
            </w:pPr>
            <w:r>
              <w:rPr>
                <w:sz w:val="16"/>
              </w:rPr>
              <w:t>1,64%</w:t>
            </w:r>
          </w:p>
        </w:tc>
        <w:tc>
          <w:tcPr>
            <w:tcW w:w="1097" w:type="dxa"/>
          </w:tcPr>
          <w:p>
            <w:pPr>
              <w:pStyle w:val="TableParagraph"/>
              <w:spacing w:line="178" w:lineRule="exact" w:before="2"/>
              <w:ind w:right="249"/>
              <w:jc w:val="right"/>
              <w:rPr>
                <w:sz w:val="16"/>
              </w:rPr>
            </w:pPr>
            <w:r>
              <w:rPr>
                <w:sz w:val="16"/>
              </w:rPr>
              <w:t>34,42</w:t>
            </w:r>
          </w:p>
        </w:tc>
        <w:tc>
          <w:tcPr>
            <w:tcW w:w="1031" w:type="dxa"/>
          </w:tcPr>
          <w:p>
            <w:pPr>
              <w:pStyle w:val="TableParagraph"/>
              <w:spacing w:line="178" w:lineRule="exact" w:before="2"/>
              <w:ind w:right="246"/>
              <w:jc w:val="right"/>
              <w:rPr>
                <w:sz w:val="16"/>
              </w:rPr>
            </w:pPr>
            <w:r>
              <w:rPr>
                <w:sz w:val="16"/>
              </w:rPr>
              <w:t>37</w:t>
            </w:r>
          </w:p>
        </w:tc>
        <w:tc>
          <w:tcPr>
            <w:tcW w:w="1031" w:type="dxa"/>
          </w:tcPr>
          <w:p>
            <w:pPr>
              <w:pStyle w:val="TableParagraph"/>
              <w:spacing w:line="178" w:lineRule="exact" w:before="2"/>
              <w:ind w:right="246"/>
              <w:jc w:val="right"/>
              <w:rPr>
                <w:sz w:val="16"/>
              </w:rPr>
            </w:pPr>
            <w:r>
              <w:rPr>
                <w:sz w:val="16"/>
              </w:rPr>
              <w:t>44</w:t>
            </w:r>
          </w:p>
        </w:tc>
      </w:tr>
      <w:tr>
        <w:trPr>
          <w:trHeight w:val="217" w:hRule="atLeast"/>
        </w:trPr>
        <w:tc>
          <w:tcPr>
            <w:tcW w:w="2584" w:type="dxa"/>
          </w:tcPr>
          <w:p>
            <w:pPr>
              <w:pStyle w:val="TableParagraph"/>
              <w:spacing w:line="186" w:lineRule="exact" w:before="11"/>
              <w:ind w:left="62"/>
              <w:rPr>
                <w:b/>
                <w:sz w:val="16"/>
              </w:rPr>
            </w:pPr>
            <w:r>
              <w:rPr>
                <w:b/>
                <w:w w:val="105"/>
                <w:sz w:val="16"/>
              </w:rPr>
              <w:t>RPC</w:t>
            </w:r>
          </w:p>
        </w:tc>
        <w:tc>
          <w:tcPr>
            <w:tcW w:w="1294" w:type="dxa"/>
          </w:tcPr>
          <w:p>
            <w:pPr>
              <w:pStyle w:val="TableParagraph"/>
              <w:spacing w:line="186" w:lineRule="exact" w:before="11"/>
              <w:ind w:right="52"/>
              <w:jc w:val="right"/>
              <w:rPr>
                <w:sz w:val="16"/>
              </w:rPr>
            </w:pPr>
            <w:r>
              <w:rPr>
                <w:sz w:val="16"/>
              </w:rPr>
              <w:t>1.171.982,69</w:t>
            </w:r>
          </w:p>
        </w:tc>
        <w:tc>
          <w:tcPr>
            <w:tcW w:w="711" w:type="dxa"/>
          </w:tcPr>
          <w:p>
            <w:pPr>
              <w:pStyle w:val="TableParagraph"/>
              <w:spacing w:line="186" w:lineRule="exact" w:before="11"/>
              <w:ind w:right="140"/>
              <w:jc w:val="right"/>
              <w:rPr>
                <w:sz w:val="16"/>
              </w:rPr>
            </w:pPr>
            <w:r>
              <w:rPr>
                <w:sz w:val="16"/>
              </w:rPr>
              <w:t>1,31%</w:t>
            </w:r>
          </w:p>
        </w:tc>
        <w:tc>
          <w:tcPr>
            <w:tcW w:w="1097" w:type="dxa"/>
          </w:tcPr>
          <w:p>
            <w:pPr>
              <w:pStyle w:val="TableParagraph"/>
              <w:spacing w:line="186" w:lineRule="exact" w:before="11"/>
              <w:ind w:right="249"/>
              <w:jc w:val="right"/>
              <w:rPr>
                <w:sz w:val="16"/>
              </w:rPr>
            </w:pPr>
            <w:r>
              <w:rPr>
                <w:sz w:val="16"/>
              </w:rPr>
              <w:t>29,00</w:t>
            </w:r>
          </w:p>
        </w:tc>
        <w:tc>
          <w:tcPr>
            <w:tcW w:w="1031" w:type="dxa"/>
          </w:tcPr>
          <w:p>
            <w:pPr>
              <w:pStyle w:val="TableParagraph"/>
              <w:spacing w:line="186" w:lineRule="exact" w:before="11"/>
              <w:ind w:right="246"/>
              <w:jc w:val="right"/>
              <w:rPr>
                <w:sz w:val="16"/>
              </w:rPr>
            </w:pPr>
            <w:r>
              <w:rPr>
                <w:sz w:val="16"/>
              </w:rPr>
              <w:t>33</w:t>
            </w:r>
          </w:p>
        </w:tc>
        <w:tc>
          <w:tcPr>
            <w:tcW w:w="1031" w:type="dxa"/>
          </w:tcPr>
          <w:p>
            <w:pPr>
              <w:pStyle w:val="TableParagraph"/>
              <w:spacing w:line="186" w:lineRule="exact" w:before="11"/>
              <w:ind w:right="246"/>
              <w:jc w:val="right"/>
              <w:rPr>
                <w:sz w:val="16"/>
              </w:rPr>
            </w:pPr>
            <w:r>
              <w:rPr>
                <w:sz w:val="16"/>
              </w:rPr>
              <w:t>46</w:t>
            </w:r>
          </w:p>
        </w:tc>
      </w:tr>
      <w:tr>
        <w:trPr>
          <w:trHeight w:val="217" w:hRule="atLeast"/>
        </w:trPr>
        <w:tc>
          <w:tcPr>
            <w:tcW w:w="2584" w:type="dxa"/>
          </w:tcPr>
          <w:p>
            <w:pPr>
              <w:pStyle w:val="TableParagraph"/>
              <w:spacing w:line="184" w:lineRule="exact" w:before="13"/>
              <w:ind w:left="62"/>
              <w:rPr>
                <w:b/>
                <w:sz w:val="16"/>
              </w:rPr>
            </w:pPr>
            <w:r>
              <w:rPr>
                <w:b/>
                <w:w w:val="105"/>
                <w:sz w:val="16"/>
              </w:rPr>
              <w:t>ESSSCAN</w:t>
            </w:r>
          </w:p>
        </w:tc>
        <w:tc>
          <w:tcPr>
            <w:tcW w:w="1294" w:type="dxa"/>
          </w:tcPr>
          <w:p>
            <w:pPr>
              <w:pStyle w:val="TableParagraph"/>
              <w:spacing w:line="184" w:lineRule="exact" w:before="13"/>
              <w:ind w:right="53"/>
              <w:jc w:val="right"/>
              <w:rPr>
                <w:sz w:val="16"/>
              </w:rPr>
            </w:pPr>
            <w:r>
              <w:rPr>
                <w:sz w:val="16"/>
              </w:rPr>
              <w:t>835.052,39</w:t>
            </w:r>
          </w:p>
        </w:tc>
        <w:tc>
          <w:tcPr>
            <w:tcW w:w="711" w:type="dxa"/>
          </w:tcPr>
          <w:p>
            <w:pPr>
              <w:pStyle w:val="TableParagraph"/>
              <w:spacing w:line="184" w:lineRule="exact" w:before="13"/>
              <w:ind w:right="140"/>
              <w:jc w:val="right"/>
              <w:rPr>
                <w:sz w:val="16"/>
              </w:rPr>
            </w:pPr>
            <w:r>
              <w:rPr>
                <w:sz w:val="16"/>
              </w:rPr>
              <w:t>0,93%</w:t>
            </w:r>
          </w:p>
        </w:tc>
        <w:tc>
          <w:tcPr>
            <w:tcW w:w="1097" w:type="dxa"/>
          </w:tcPr>
          <w:p>
            <w:pPr>
              <w:pStyle w:val="TableParagraph"/>
              <w:spacing w:line="184" w:lineRule="exact" w:before="13"/>
              <w:ind w:right="249"/>
              <w:jc w:val="right"/>
              <w:rPr>
                <w:sz w:val="16"/>
              </w:rPr>
            </w:pPr>
            <w:r>
              <w:rPr>
                <w:sz w:val="16"/>
              </w:rPr>
              <w:t>24,46</w:t>
            </w:r>
          </w:p>
        </w:tc>
        <w:tc>
          <w:tcPr>
            <w:tcW w:w="1031" w:type="dxa"/>
          </w:tcPr>
          <w:p>
            <w:pPr>
              <w:pStyle w:val="TableParagraph"/>
              <w:spacing w:line="184" w:lineRule="exact" w:before="13"/>
              <w:ind w:right="247"/>
              <w:jc w:val="right"/>
              <w:rPr>
                <w:sz w:val="16"/>
              </w:rPr>
            </w:pPr>
            <w:r>
              <w:rPr>
                <w:sz w:val="16"/>
              </w:rPr>
              <w:t>26**</w:t>
            </w:r>
          </w:p>
        </w:tc>
        <w:tc>
          <w:tcPr>
            <w:tcW w:w="1031" w:type="dxa"/>
          </w:tcPr>
          <w:p>
            <w:pPr>
              <w:pStyle w:val="TableParagraph"/>
              <w:spacing w:line="184" w:lineRule="exact" w:before="13"/>
              <w:ind w:right="246"/>
              <w:jc w:val="right"/>
              <w:rPr>
                <w:sz w:val="16"/>
              </w:rPr>
            </w:pPr>
            <w:r>
              <w:rPr>
                <w:sz w:val="16"/>
              </w:rPr>
              <w:t>22</w:t>
            </w:r>
          </w:p>
        </w:tc>
      </w:tr>
      <w:tr>
        <w:trPr>
          <w:trHeight w:val="219" w:hRule="atLeast"/>
        </w:trPr>
        <w:tc>
          <w:tcPr>
            <w:tcW w:w="2584" w:type="dxa"/>
          </w:tcPr>
          <w:p>
            <w:pPr>
              <w:pStyle w:val="TableParagraph"/>
              <w:spacing w:line="186" w:lineRule="exact" w:before="13"/>
              <w:ind w:left="62"/>
              <w:rPr>
                <w:b/>
                <w:sz w:val="16"/>
              </w:rPr>
            </w:pPr>
            <w:r>
              <w:rPr>
                <w:b/>
                <w:w w:val="105"/>
                <w:sz w:val="16"/>
              </w:rPr>
              <w:t>SODECAN</w:t>
            </w:r>
          </w:p>
        </w:tc>
        <w:tc>
          <w:tcPr>
            <w:tcW w:w="1294" w:type="dxa"/>
          </w:tcPr>
          <w:p>
            <w:pPr>
              <w:pStyle w:val="TableParagraph"/>
              <w:spacing w:line="186" w:lineRule="exact" w:before="13"/>
              <w:ind w:right="53"/>
              <w:jc w:val="right"/>
              <w:rPr>
                <w:sz w:val="16"/>
              </w:rPr>
            </w:pPr>
            <w:r>
              <w:rPr>
                <w:sz w:val="16"/>
              </w:rPr>
              <w:t>397.334,00</w:t>
            </w:r>
          </w:p>
        </w:tc>
        <w:tc>
          <w:tcPr>
            <w:tcW w:w="711" w:type="dxa"/>
          </w:tcPr>
          <w:p>
            <w:pPr>
              <w:pStyle w:val="TableParagraph"/>
              <w:spacing w:line="186" w:lineRule="exact" w:before="13"/>
              <w:ind w:right="140"/>
              <w:jc w:val="right"/>
              <w:rPr>
                <w:sz w:val="16"/>
              </w:rPr>
            </w:pPr>
            <w:r>
              <w:rPr>
                <w:sz w:val="16"/>
              </w:rPr>
              <w:t>0,44%</w:t>
            </w:r>
          </w:p>
        </w:tc>
        <w:tc>
          <w:tcPr>
            <w:tcW w:w="1097" w:type="dxa"/>
          </w:tcPr>
          <w:p>
            <w:pPr>
              <w:pStyle w:val="TableParagraph"/>
              <w:spacing w:line="186" w:lineRule="exact" w:before="13"/>
              <w:ind w:right="249"/>
              <w:jc w:val="right"/>
              <w:rPr>
                <w:sz w:val="16"/>
              </w:rPr>
            </w:pPr>
            <w:r>
              <w:rPr>
                <w:sz w:val="16"/>
              </w:rPr>
              <w:t>7,3</w:t>
            </w:r>
          </w:p>
        </w:tc>
        <w:tc>
          <w:tcPr>
            <w:tcW w:w="1031" w:type="dxa"/>
          </w:tcPr>
          <w:p>
            <w:pPr>
              <w:pStyle w:val="TableParagraph"/>
              <w:spacing w:line="186" w:lineRule="exact" w:before="13"/>
              <w:ind w:right="245"/>
              <w:jc w:val="right"/>
              <w:rPr>
                <w:sz w:val="16"/>
              </w:rPr>
            </w:pPr>
            <w:r>
              <w:rPr>
                <w:sz w:val="16"/>
              </w:rPr>
              <w:t>7*</w:t>
            </w:r>
          </w:p>
        </w:tc>
        <w:tc>
          <w:tcPr>
            <w:tcW w:w="1031" w:type="dxa"/>
          </w:tcPr>
          <w:p>
            <w:pPr>
              <w:pStyle w:val="TableParagraph"/>
              <w:spacing w:line="186" w:lineRule="exact" w:before="13"/>
              <w:ind w:right="246"/>
              <w:jc w:val="right"/>
              <w:rPr>
                <w:sz w:val="16"/>
              </w:rPr>
            </w:pPr>
            <w:r>
              <w:rPr>
                <w:w w:val="102"/>
                <w:sz w:val="16"/>
              </w:rPr>
              <w:t>7</w:t>
            </w:r>
          </w:p>
        </w:tc>
      </w:tr>
      <w:tr>
        <w:trPr>
          <w:trHeight w:val="217" w:hRule="atLeast"/>
        </w:trPr>
        <w:tc>
          <w:tcPr>
            <w:tcW w:w="2584" w:type="dxa"/>
          </w:tcPr>
          <w:p>
            <w:pPr>
              <w:pStyle w:val="TableParagraph"/>
              <w:spacing w:line="186" w:lineRule="exact" w:before="11"/>
              <w:ind w:left="1041" w:right="1039"/>
              <w:jc w:val="center"/>
              <w:rPr>
                <w:b/>
                <w:sz w:val="16"/>
              </w:rPr>
            </w:pPr>
            <w:r>
              <w:rPr>
                <w:b/>
                <w:w w:val="105"/>
                <w:sz w:val="16"/>
              </w:rPr>
              <w:t>TOTAL</w:t>
            </w:r>
          </w:p>
        </w:tc>
        <w:tc>
          <w:tcPr>
            <w:tcW w:w="1294" w:type="dxa"/>
          </w:tcPr>
          <w:p>
            <w:pPr>
              <w:pStyle w:val="TableParagraph"/>
              <w:spacing w:line="186" w:lineRule="exact" w:before="11"/>
              <w:ind w:left="163"/>
              <w:rPr>
                <w:b/>
                <w:sz w:val="16"/>
              </w:rPr>
            </w:pPr>
            <w:r>
              <w:rPr>
                <w:b/>
                <w:w w:val="105"/>
                <w:sz w:val="16"/>
              </w:rPr>
              <w:t>89.745.245,17</w:t>
            </w:r>
          </w:p>
        </w:tc>
        <w:tc>
          <w:tcPr>
            <w:tcW w:w="711" w:type="dxa"/>
          </w:tcPr>
          <w:p>
            <w:pPr>
              <w:pStyle w:val="TableParagraph"/>
              <w:spacing w:line="186" w:lineRule="exact" w:before="11"/>
              <w:ind w:right="159"/>
              <w:jc w:val="right"/>
              <w:rPr>
                <w:b/>
                <w:sz w:val="16"/>
              </w:rPr>
            </w:pPr>
            <w:r>
              <w:rPr>
                <w:b/>
                <w:sz w:val="16"/>
              </w:rPr>
              <w:t>100%</w:t>
            </w:r>
          </w:p>
        </w:tc>
        <w:tc>
          <w:tcPr>
            <w:tcW w:w="1097" w:type="dxa"/>
          </w:tcPr>
          <w:p>
            <w:pPr>
              <w:pStyle w:val="TableParagraph"/>
              <w:spacing w:line="186" w:lineRule="exact" w:before="11"/>
              <w:ind w:right="249"/>
              <w:jc w:val="right"/>
              <w:rPr>
                <w:b/>
                <w:sz w:val="16"/>
              </w:rPr>
            </w:pPr>
            <w:r>
              <w:rPr>
                <w:b/>
                <w:sz w:val="16"/>
              </w:rPr>
              <w:t>2.505,08</w:t>
            </w:r>
          </w:p>
        </w:tc>
        <w:tc>
          <w:tcPr>
            <w:tcW w:w="1031" w:type="dxa"/>
          </w:tcPr>
          <w:p>
            <w:pPr>
              <w:pStyle w:val="TableParagraph"/>
              <w:spacing w:line="186" w:lineRule="exact" w:before="11"/>
              <w:ind w:right="246"/>
              <w:jc w:val="right"/>
              <w:rPr>
                <w:b/>
                <w:sz w:val="16"/>
              </w:rPr>
            </w:pPr>
            <w:r>
              <w:rPr>
                <w:b/>
                <w:sz w:val="16"/>
              </w:rPr>
              <w:t>3.788</w:t>
            </w:r>
          </w:p>
        </w:tc>
        <w:tc>
          <w:tcPr>
            <w:tcW w:w="1031" w:type="dxa"/>
          </w:tcPr>
          <w:p>
            <w:pPr>
              <w:pStyle w:val="TableParagraph"/>
              <w:spacing w:line="186" w:lineRule="exact" w:before="11"/>
              <w:ind w:right="246"/>
              <w:jc w:val="right"/>
              <w:rPr>
                <w:b/>
                <w:sz w:val="16"/>
              </w:rPr>
            </w:pPr>
            <w:r>
              <w:rPr>
                <w:b/>
                <w:sz w:val="16"/>
              </w:rPr>
              <w:t>3.748</w:t>
            </w:r>
          </w:p>
        </w:tc>
      </w:tr>
    </w:tbl>
    <w:p>
      <w:pPr>
        <w:spacing w:before="4"/>
        <w:ind w:left="2280" w:right="0" w:firstLine="0"/>
        <w:jc w:val="left"/>
        <w:rPr>
          <w:sz w:val="14"/>
        </w:rPr>
      </w:pPr>
      <w:r>
        <w:rPr>
          <w:w w:val="105"/>
          <w:sz w:val="14"/>
        </w:rPr>
        <w:t>*Aparece el número medio a finales de 2019</w:t>
      </w:r>
    </w:p>
    <w:p>
      <w:pPr>
        <w:spacing w:before="7"/>
        <w:ind w:left="2280" w:right="0" w:firstLine="0"/>
        <w:jc w:val="left"/>
        <w:rPr>
          <w:sz w:val="14"/>
        </w:rPr>
      </w:pPr>
      <w:r>
        <w:rPr>
          <w:w w:val="105"/>
          <w:sz w:val="14"/>
        </w:rPr>
        <w:t>**Aparecen 25 efectivos en la memoria de las CCAA del 2020</w:t>
      </w:r>
    </w:p>
    <w:p>
      <w:pPr>
        <w:pStyle w:val="BodyText"/>
        <w:spacing w:before="8"/>
        <w:rPr>
          <w:sz w:val="13"/>
        </w:rPr>
      </w:pPr>
    </w:p>
    <w:p>
      <w:pPr>
        <w:pStyle w:val="BodyText"/>
        <w:spacing w:line="268" w:lineRule="exact" w:before="55"/>
        <w:ind w:left="2858"/>
      </w:pPr>
      <w:r>
        <w:rPr/>
        <w:t>Señalar que en 2020, el gasto de personal agregado ascendió a 97,6 millones de</w:t>
      </w:r>
    </w:p>
    <w:p>
      <w:pPr>
        <w:pStyle w:val="BodyText"/>
        <w:ind w:left="2212" w:right="1166"/>
      </w:pPr>
      <w:r>
        <w:rPr/>
        <w:t>€. El incremento con respecto al ejercicio anterior se produce, principalmente, en GSC</w:t>
      </w:r>
      <w:r>
        <w:rPr>
          <w:position w:val="7"/>
          <w:sz w:val="14"/>
        </w:rPr>
        <w:t>2 </w:t>
      </w:r>
      <w:r>
        <w:rPr/>
        <w:t>(2,6 millones de €), TVPC (2,4 millones de €) e ITC (1,1 millones de €).</w:t>
      </w:r>
    </w:p>
    <w:p>
      <w:pPr>
        <w:pStyle w:val="BodyText"/>
        <w:spacing w:before="7"/>
        <w:rPr>
          <w:sz w:val="17"/>
        </w:rPr>
      </w:pPr>
    </w:p>
    <w:p>
      <w:pPr>
        <w:pStyle w:val="BodyText"/>
        <w:ind w:left="2212" w:right="1176" w:firstLine="645"/>
        <w:jc w:val="both"/>
      </w:pPr>
      <w:r>
        <w:rPr/>
        <w:t>Como se observa, en 2019 GESPLAN representa el 26,5 % del gasto total de personal, seguido de GSC con el 15,3 % y TVPC con el 13,7 %.</w:t>
      </w:r>
    </w:p>
    <w:p>
      <w:pPr>
        <w:pStyle w:val="BodyText"/>
        <w:spacing w:before="9"/>
        <w:rPr>
          <w:sz w:val="17"/>
        </w:rPr>
      </w:pPr>
    </w:p>
    <w:p>
      <w:pPr>
        <w:pStyle w:val="BodyText"/>
        <w:ind w:left="2212" w:right="1173" w:firstLine="645"/>
        <w:jc w:val="both"/>
      </w:pPr>
      <w:r>
        <w:rPr/>
        <w:t>El número medio de trabajadores en las diferentes sociedades y entes alcanzó en 2019 la cifra de 2.505 trabajadores, mientras que a 31 de diciembre, la plantilla se elevaba a 3.788 efectivos, de los que un 55 % correspondían a GESPLAN, seguido de TVPC con un 9,2 % y GSC con un 7,7 %.</w:t>
      </w:r>
    </w:p>
    <w:p>
      <w:pPr>
        <w:pStyle w:val="BodyText"/>
        <w:spacing w:before="5"/>
        <w:rPr>
          <w:sz w:val="17"/>
        </w:rPr>
      </w:pPr>
    </w:p>
    <w:p>
      <w:pPr>
        <w:pStyle w:val="BodyText"/>
        <w:ind w:left="2212" w:right="1176" w:firstLine="645"/>
        <w:jc w:val="both"/>
      </w:pPr>
      <w:r>
        <w:rPr/>
        <w:t>Por último, y de cara ver los efectos que la cuantía de los gastos de personal representan respecto a los gastos de explotación de cada una de las entidades, se</w:t>
      </w:r>
    </w:p>
    <w:p>
      <w:pPr>
        <w:pStyle w:val="BodyText"/>
        <w:rPr>
          <w:sz w:val="20"/>
        </w:rPr>
      </w:pPr>
    </w:p>
    <w:p>
      <w:pPr>
        <w:pStyle w:val="BodyText"/>
        <w:rPr>
          <w:sz w:val="20"/>
        </w:rPr>
      </w:pPr>
    </w:p>
    <w:p>
      <w:pPr>
        <w:pStyle w:val="BodyText"/>
        <w:spacing w:before="1"/>
        <w:rPr>
          <w:sz w:val="12"/>
        </w:rPr>
      </w:pPr>
      <w:r>
        <w:rPr/>
        <w:pict>
          <v:shape style="position:absolute;margin-left:129.611511pt;margin-top:9.719058pt;width:131.4pt;height:.1pt;mso-position-horizontal-relative:page;mso-position-vertical-relative:paragraph;z-index:-251624448;mso-wrap-distance-left:0;mso-wrap-distance-right:0" coordorigin="2592,194" coordsize="2628,0" path="m2592,194l5219,194e" filled="false" stroked="true" strokeweight=".656747pt" strokecolor="#000000">
            <v:path arrowok="t"/>
            <v:stroke dashstyle="solid"/>
            <w10:wrap type="topAndBottom"/>
          </v:shape>
        </w:pict>
      </w:r>
    </w:p>
    <w:p>
      <w:pPr>
        <w:spacing w:line="242" w:lineRule="auto" w:before="63"/>
        <w:ind w:left="2212" w:right="1177" w:firstLine="0"/>
        <w:jc w:val="both"/>
        <w:rPr>
          <w:sz w:val="18"/>
        </w:rPr>
      </w:pPr>
      <w:r>
        <w:rPr>
          <w:position w:val="6"/>
          <w:sz w:val="12"/>
        </w:rPr>
        <w:t>2 </w:t>
      </w:r>
      <w:r>
        <w:rPr>
          <w:sz w:val="18"/>
        </w:rPr>
        <w:t>C</w:t>
      </w:r>
      <w:r>
        <w:rPr>
          <w:color w:val="221F1D"/>
          <w:sz w:val="18"/>
        </w:rPr>
        <w:t>onsecuencia de </w:t>
      </w:r>
      <w:r>
        <w:rPr>
          <w:color w:val="0E0D0C"/>
          <w:sz w:val="18"/>
        </w:rPr>
        <w:t>la </w:t>
      </w:r>
      <w:r>
        <w:rPr>
          <w:color w:val="221F1D"/>
          <w:sz w:val="18"/>
        </w:rPr>
        <w:t>pandemia declarada desde finales del mes de febrero</w:t>
      </w:r>
      <w:r>
        <w:rPr>
          <w:color w:val="3D3A39"/>
          <w:sz w:val="18"/>
        </w:rPr>
        <w:t>, en la que </w:t>
      </w:r>
      <w:r>
        <w:rPr>
          <w:color w:val="221F1D"/>
          <w:sz w:val="18"/>
        </w:rPr>
        <w:t>se debieron asumir por</w:t>
      </w:r>
      <w:r>
        <w:rPr>
          <w:color w:val="221F1D"/>
          <w:spacing w:val="-5"/>
          <w:sz w:val="18"/>
        </w:rPr>
        <w:t> </w:t>
      </w:r>
      <w:r>
        <w:rPr>
          <w:color w:val="221F1D"/>
          <w:sz w:val="18"/>
        </w:rPr>
        <w:t>GSC</w:t>
      </w:r>
      <w:r>
        <w:rPr>
          <w:color w:val="4E4D4B"/>
          <w:sz w:val="18"/>
        </w:rPr>
        <w:t>,</w:t>
      </w:r>
      <w:r>
        <w:rPr>
          <w:color w:val="4E4D4B"/>
          <w:spacing w:val="-4"/>
          <w:sz w:val="18"/>
        </w:rPr>
        <w:t> </w:t>
      </w:r>
      <w:r>
        <w:rPr>
          <w:color w:val="221F1D"/>
          <w:sz w:val="18"/>
        </w:rPr>
        <w:t>actuaciones</w:t>
      </w:r>
      <w:r>
        <w:rPr>
          <w:color w:val="221F1D"/>
          <w:spacing w:val="-6"/>
          <w:sz w:val="18"/>
        </w:rPr>
        <w:t> </w:t>
      </w:r>
      <w:r>
        <w:rPr>
          <w:color w:val="221F1D"/>
          <w:sz w:val="18"/>
        </w:rPr>
        <w:t>tanto</w:t>
      </w:r>
      <w:r>
        <w:rPr>
          <w:color w:val="221F1D"/>
          <w:spacing w:val="-4"/>
          <w:sz w:val="18"/>
        </w:rPr>
        <w:t> </w:t>
      </w:r>
      <w:r>
        <w:rPr>
          <w:color w:val="221F1D"/>
          <w:sz w:val="18"/>
        </w:rPr>
        <w:t>en</w:t>
      </w:r>
      <w:r>
        <w:rPr>
          <w:color w:val="221F1D"/>
          <w:spacing w:val="-5"/>
          <w:sz w:val="18"/>
        </w:rPr>
        <w:t> </w:t>
      </w:r>
      <w:r>
        <w:rPr>
          <w:color w:val="221F1D"/>
          <w:sz w:val="18"/>
        </w:rPr>
        <w:t>el</w:t>
      </w:r>
      <w:r>
        <w:rPr>
          <w:color w:val="221F1D"/>
          <w:spacing w:val="-4"/>
          <w:sz w:val="18"/>
        </w:rPr>
        <w:t> </w:t>
      </w:r>
      <w:r>
        <w:rPr>
          <w:color w:val="221F1D"/>
          <w:sz w:val="18"/>
        </w:rPr>
        <w:t>ámbito</w:t>
      </w:r>
      <w:r>
        <w:rPr>
          <w:color w:val="221F1D"/>
          <w:spacing w:val="-5"/>
          <w:sz w:val="18"/>
        </w:rPr>
        <w:t> </w:t>
      </w:r>
      <w:r>
        <w:rPr>
          <w:color w:val="221F1D"/>
          <w:sz w:val="18"/>
        </w:rPr>
        <w:t>de</w:t>
      </w:r>
      <w:r>
        <w:rPr>
          <w:color w:val="221F1D"/>
          <w:spacing w:val="-5"/>
          <w:sz w:val="18"/>
        </w:rPr>
        <w:t> </w:t>
      </w:r>
      <w:r>
        <w:rPr>
          <w:color w:val="221F1D"/>
          <w:sz w:val="18"/>
        </w:rPr>
        <w:t>la</w:t>
      </w:r>
      <w:r>
        <w:rPr>
          <w:color w:val="221F1D"/>
          <w:spacing w:val="-5"/>
          <w:sz w:val="18"/>
        </w:rPr>
        <w:t> </w:t>
      </w:r>
      <w:r>
        <w:rPr>
          <w:color w:val="221F1D"/>
          <w:sz w:val="18"/>
        </w:rPr>
        <w:t>coordinación</w:t>
      </w:r>
      <w:r>
        <w:rPr>
          <w:color w:val="221F1D"/>
          <w:spacing w:val="-4"/>
          <w:sz w:val="18"/>
        </w:rPr>
        <w:t> </w:t>
      </w:r>
      <w:r>
        <w:rPr>
          <w:color w:val="221F1D"/>
          <w:sz w:val="18"/>
        </w:rPr>
        <w:t>y</w:t>
      </w:r>
      <w:r>
        <w:rPr>
          <w:color w:val="221F1D"/>
          <w:spacing w:val="-7"/>
          <w:sz w:val="18"/>
        </w:rPr>
        <w:t> </w:t>
      </w:r>
      <w:r>
        <w:rPr>
          <w:color w:val="221F1D"/>
          <w:sz w:val="18"/>
        </w:rPr>
        <w:t>seguridad</w:t>
      </w:r>
      <w:r>
        <w:rPr>
          <w:color w:val="221F1D"/>
          <w:spacing w:val="-3"/>
          <w:sz w:val="18"/>
        </w:rPr>
        <w:t> </w:t>
      </w:r>
      <w:r>
        <w:rPr>
          <w:color w:val="221F1D"/>
          <w:sz w:val="18"/>
        </w:rPr>
        <w:t>como</w:t>
      </w:r>
      <w:r>
        <w:rPr>
          <w:color w:val="221F1D"/>
          <w:spacing w:val="-5"/>
          <w:sz w:val="18"/>
        </w:rPr>
        <w:t> </w:t>
      </w:r>
      <w:r>
        <w:rPr>
          <w:color w:val="221F1D"/>
          <w:sz w:val="18"/>
        </w:rPr>
        <w:t>en</w:t>
      </w:r>
      <w:r>
        <w:rPr>
          <w:color w:val="221F1D"/>
          <w:spacing w:val="-4"/>
          <w:sz w:val="18"/>
        </w:rPr>
        <w:t> </w:t>
      </w:r>
      <w:r>
        <w:rPr>
          <w:color w:val="221F1D"/>
          <w:sz w:val="18"/>
        </w:rPr>
        <w:t>el</w:t>
      </w:r>
      <w:r>
        <w:rPr>
          <w:color w:val="221F1D"/>
          <w:spacing w:val="-5"/>
          <w:sz w:val="18"/>
        </w:rPr>
        <w:t> </w:t>
      </w:r>
      <w:r>
        <w:rPr>
          <w:color w:val="221F1D"/>
          <w:sz w:val="18"/>
        </w:rPr>
        <w:t>estrictamente</w:t>
      </w:r>
      <w:r>
        <w:rPr>
          <w:color w:val="221F1D"/>
          <w:spacing w:val="-2"/>
          <w:sz w:val="18"/>
        </w:rPr>
        <w:t> </w:t>
      </w:r>
      <w:r>
        <w:rPr>
          <w:color w:val="221F1D"/>
          <w:sz w:val="18"/>
        </w:rPr>
        <w:t>sanitario de</w:t>
      </w:r>
      <w:r>
        <w:rPr>
          <w:color w:val="221F1D"/>
          <w:spacing w:val="-6"/>
          <w:sz w:val="18"/>
        </w:rPr>
        <w:t> </w:t>
      </w:r>
      <w:r>
        <w:rPr>
          <w:color w:val="221F1D"/>
          <w:sz w:val="18"/>
        </w:rPr>
        <w:t>carácter</w:t>
      </w:r>
      <w:r>
        <w:rPr>
          <w:color w:val="221F1D"/>
          <w:spacing w:val="-3"/>
          <w:sz w:val="18"/>
        </w:rPr>
        <w:t> </w:t>
      </w:r>
      <w:r>
        <w:rPr>
          <w:color w:val="221F1D"/>
          <w:sz w:val="18"/>
        </w:rPr>
        <w:t>e</w:t>
      </w:r>
      <w:r>
        <w:rPr>
          <w:color w:val="3D3A39"/>
          <w:sz w:val="18"/>
        </w:rPr>
        <w:t>x</w:t>
      </w:r>
      <w:r>
        <w:rPr>
          <w:color w:val="221F1D"/>
          <w:sz w:val="18"/>
        </w:rPr>
        <w:t>traordinario</w:t>
      </w:r>
      <w:r>
        <w:rPr>
          <w:color w:val="221F1D"/>
          <w:spacing w:val="-4"/>
          <w:sz w:val="18"/>
        </w:rPr>
        <w:t> </w:t>
      </w:r>
      <w:r>
        <w:rPr>
          <w:color w:val="221F1D"/>
          <w:sz w:val="18"/>
        </w:rPr>
        <w:t>para</w:t>
      </w:r>
      <w:r>
        <w:rPr>
          <w:color w:val="221F1D"/>
          <w:spacing w:val="-4"/>
          <w:sz w:val="18"/>
        </w:rPr>
        <w:t> </w:t>
      </w:r>
      <w:r>
        <w:rPr>
          <w:color w:val="221F1D"/>
          <w:sz w:val="18"/>
        </w:rPr>
        <w:t>hacer</w:t>
      </w:r>
      <w:r>
        <w:rPr>
          <w:color w:val="221F1D"/>
          <w:spacing w:val="-5"/>
          <w:sz w:val="18"/>
        </w:rPr>
        <w:t> </w:t>
      </w:r>
      <w:r>
        <w:rPr>
          <w:color w:val="221F1D"/>
          <w:sz w:val="18"/>
        </w:rPr>
        <w:t>frente</w:t>
      </w:r>
      <w:r>
        <w:rPr>
          <w:color w:val="221F1D"/>
          <w:spacing w:val="-5"/>
          <w:sz w:val="18"/>
        </w:rPr>
        <w:t> </w:t>
      </w:r>
      <w:r>
        <w:rPr>
          <w:color w:val="221F1D"/>
          <w:sz w:val="18"/>
        </w:rPr>
        <w:t>a</w:t>
      </w:r>
      <w:r>
        <w:rPr>
          <w:color w:val="221F1D"/>
          <w:spacing w:val="-4"/>
          <w:sz w:val="18"/>
        </w:rPr>
        <w:t> </w:t>
      </w:r>
      <w:r>
        <w:rPr>
          <w:color w:val="221F1D"/>
          <w:sz w:val="18"/>
        </w:rPr>
        <w:t>las</w:t>
      </w:r>
      <w:r>
        <w:rPr>
          <w:color w:val="221F1D"/>
          <w:spacing w:val="-5"/>
          <w:sz w:val="18"/>
        </w:rPr>
        <w:t> </w:t>
      </w:r>
      <w:r>
        <w:rPr>
          <w:color w:val="221F1D"/>
          <w:sz w:val="18"/>
        </w:rPr>
        <w:t>consecuencias</w:t>
      </w:r>
      <w:r>
        <w:rPr>
          <w:color w:val="221F1D"/>
          <w:spacing w:val="-6"/>
          <w:sz w:val="18"/>
        </w:rPr>
        <w:t> </w:t>
      </w:r>
      <w:r>
        <w:rPr>
          <w:color w:val="221F1D"/>
          <w:sz w:val="18"/>
        </w:rPr>
        <w:t>del</w:t>
      </w:r>
      <w:r>
        <w:rPr>
          <w:color w:val="221F1D"/>
          <w:spacing w:val="-1"/>
          <w:sz w:val="18"/>
        </w:rPr>
        <w:t> </w:t>
      </w:r>
      <w:r>
        <w:rPr>
          <w:color w:val="221F1D"/>
          <w:sz w:val="18"/>
        </w:rPr>
        <w:t>COVID19</w:t>
      </w:r>
      <w:r>
        <w:rPr>
          <w:color w:val="5F5E5F"/>
          <w:sz w:val="18"/>
        </w:rPr>
        <w:t>,</w:t>
      </w:r>
      <w:r>
        <w:rPr>
          <w:color w:val="5F5E5F"/>
          <w:spacing w:val="-4"/>
          <w:sz w:val="18"/>
        </w:rPr>
        <w:t> </w:t>
      </w:r>
      <w:r>
        <w:rPr>
          <w:color w:val="221F1D"/>
          <w:sz w:val="18"/>
        </w:rPr>
        <w:t>y</w:t>
      </w:r>
      <w:r>
        <w:rPr>
          <w:color w:val="221F1D"/>
          <w:spacing w:val="-5"/>
          <w:sz w:val="18"/>
        </w:rPr>
        <w:t> </w:t>
      </w:r>
      <w:r>
        <w:rPr>
          <w:color w:val="221F1D"/>
          <w:sz w:val="18"/>
        </w:rPr>
        <w:t>que</w:t>
      </w:r>
      <w:r>
        <w:rPr>
          <w:color w:val="221F1D"/>
          <w:spacing w:val="-2"/>
          <w:sz w:val="18"/>
        </w:rPr>
        <w:t> </w:t>
      </w:r>
      <w:r>
        <w:rPr>
          <w:color w:val="221F1D"/>
          <w:sz w:val="18"/>
        </w:rPr>
        <w:t>derivaron</w:t>
      </w:r>
      <w:r>
        <w:rPr>
          <w:color w:val="221F1D"/>
          <w:spacing w:val="-5"/>
          <w:sz w:val="18"/>
        </w:rPr>
        <w:t> </w:t>
      </w:r>
      <w:r>
        <w:rPr>
          <w:color w:val="221F1D"/>
          <w:sz w:val="18"/>
        </w:rPr>
        <w:t>en</w:t>
      </w:r>
      <w:r>
        <w:rPr>
          <w:color w:val="221F1D"/>
          <w:spacing w:val="-4"/>
          <w:sz w:val="18"/>
        </w:rPr>
        <w:t> </w:t>
      </w:r>
      <w:r>
        <w:rPr>
          <w:color w:val="221F1D"/>
          <w:sz w:val="18"/>
        </w:rPr>
        <w:t>un</w:t>
      </w:r>
      <w:r>
        <w:rPr>
          <w:color w:val="221F1D"/>
          <w:spacing w:val="-4"/>
          <w:sz w:val="18"/>
        </w:rPr>
        <w:t> </w:t>
      </w:r>
      <w:r>
        <w:rPr>
          <w:color w:val="221F1D"/>
          <w:sz w:val="18"/>
        </w:rPr>
        <w:t>gasto extrapresupuestario de 4,4 millones de</w:t>
      </w:r>
      <w:r>
        <w:rPr>
          <w:color w:val="221F1D"/>
          <w:spacing w:val="-1"/>
          <w:sz w:val="18"/>
        </w:rPr>
        <w:t> </w:t>
      </w:r>
      <w:r>
        <w:rPr>
          <w:color w:val="221F1D"/>
          <w:sz w:val="18"/>
        </w:rPr>
        <w:t>€.</w:t>
      </w:r>
    </w:p>
    <w:p>
      <w:pPr>
        <w:spacing w:after="0" w:line="242" w:lineRule="auto"/>
        <w:jc w:val="both"/>
        <w:rPr>
          <w:sz w:val="18"/>
        </w:rPr>
        <w:sectPr>
          <w:pgSz w:w="11910" w:h="16840"/>
          <w:pgMar w:header="687" w:footer="3508" w:top="1660" w:bottom="3700" w:left="380" w:right="380"/>
        </w:sectPr>
      </w:pPr>
    </w:p>
    <w:p>
      <w:pPr>
        <w:pStyle w:val="BodyText"/>
        <w:rPr>
          <w:sz w:val="20"/>
        </w:rPr>
      </w:pPr>
    </w:p>
    <w:p>
      <w:pPr>
        <w:pStyle w:val="BodyText"/>
        <w:spacing w:before="189"/>
        <w:ind w:left="2212" w:right="1258"/>
      </w:pPr>
      <w:r>
        <w:rPr/>
        <w:t>recogen los mismos en el siguiente cuadro, para tener una visión de su peso en la totalidad de los gastos en que incurren las citadas entidades:</w:t>
      </w:r>
    </w:p>
    <w:p>
      <w:pPr>
        <w:pStyle w:val="BodyText"/>
      </w:pPr>
    </w:p>
    <w:p>
      <w:pPr>
        <w:pStyle w:val="BodyText"/>
      </w:pPr>
    </w:p>
    <w:p>
      <w:pPr>
        <w:pStyle w:val="BodyText"/>
      </w:pPr>
    </w:p>
    <w:p>
      <w:pPr>
        <w:pStyle w:val="BodyText"/>
        <w:spacing w:before="3"/>
        <w:rPr>
          <w:sz w:val="31"/>
        </w:rPr>
      </w:pPr>
    </w:p>
    <w:p>
      <w:pPr>
        <w:spacing w:before="0"/>
        <w:ind w:left="2260" w:right="0" w:firstLine="0"/>
        <w:jc w:val="left"/>
        <w:rPr>
          <w:b/>
          <w:sz w:val="20"/>
        </w:rPr>
      </w:pPr>
      <w:r>
        <w:rPr>
          <w:b/>
          <w:sz w:val="20"/>
        </w:rPr>
        <w:t>Cuadro 2: Porcentaje de los gastos de personal sobre los gastos de explotación, por entidad.</w:t>
      </w:r>
    </w:p>
    <w:p>
      <w:pPr>
        <w:pStyle w:val="BodyText"/>
        <w:spacing w:before="2" w:after="1"/>
        <w:rPr>
          <w:b/>
          <w:sz w:val="18"/>
        </w:rPr>
      </w:pPr>
    </w:p>
    <w:tbl>
      <w:tblPr>
        <w:tblW w:w="0" w:type="auto"/>
        <w:jc w:val="left"/>
        <w:tblInd w:w="2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3"/>
        <w:gridCol w:w="1706"/>
        <w:gridCol w:w="1706"/>
        <w:gridCol w:w="937"/>
      </w:tblGrid>
      <w:tr>
        <w:trPr>
          <w:trHeight w:val="509" w:hRule="atLeast"/>
        </w:trPr>
        <w:tc>
          <w:tcPr>
            <w:tcW w:w="2323" w:type="dxa"/>
            <w:shd w:val="clear" w:color="auto" w:fill="D9D9D9"/>
          </w:tcPr>
          <w:p>
            <w:pPr>
              <w:pStyle w:val="TableParagraph"/>
              <w:spacing w:before="11"/>
              <w:rPr>
                <w:b/>
                <w:sz w:val="12"/>
              </w:rPr>
            </w:pPr>
          </w:p>
          <w:p>
            <w:pPr>
              <w:pStyle w:val="TableParagraph"/>
              <w:ind w:left="568"/>
              <w:rPr>
                <w:b/>
                <w:sz w:val="16"/>
              </w:rPr>
            </w:pPr>
            <w:r>
              <w:rPr>
                <w:b/>
                <w:w w:val="105"/>
                <w:sz w:val="16"/>
              </w:rPr>
              <w:t>SSMM/Entidades</w:t>
            </w:r>
          </w:p>
        </w:tc>
        <w:tc>
          <w:tcPr>
            <w:tcW w:w="1706" w:type="dxa"/>
            <w:shd w:val="clear" w:color="auto" w:fill="D9D9D9"/>
          </w:tcPr>
          <w:p>
            <w:pPr>
              <w:pStyle w:val="TableParagraph"/>
              <w:spacing w:line="247" w:lineRule="auto" w:before="2"/>
              <w:ind w:left="371" w:firstLine="147"/>
              <w:rPr>
                <w:b/>
                <w:sz w:val="16"/>
              </w:rPr>
            </w:pPr>
            <w:r>
              <w:rPr>
                <w:b/>
                <w:w w:val="105"/>
                <w:sz w:val="16"/>
              </w:rPr>
              <w:t>Gastos de personal 2019</w:t>
            </w:r>
          </w:p>
        </w:tc>
        <w:tc>
          <w:tcPr>
            <w:tcW w:w="1706" w:type="dxa"/>
            <w:shd w:val="clear" w:color="auto" w:fill="D9D9D9"/>
          </w:tcPr>
          <w:p>
            <w:pPr>
              <w:pStyle w:val="TableParagraph"/>
              <w:spacing w:line="247" w:lineRule="auto" w:before="57"/>
              <w:ind w:left="266" w:firstLine="249"/>
              <w:rPr>
                <w:b/>
                <w:sz w:val="16"/>
              </w:rPr>
            </w:pPr>
            <w:r>
              <w:rPr>
                <w:b/>
                <w:w w:val="105"/>
                <w:sz w:val="16"/>
              </w:rPr>
              <w:t>Gastos de explotación 2019</w:t>
            </w:r>
          </w:p>
        </w:tc>
        <w:tc>
          <w:tcPr>
            <w:tcW w:w="937" w:type="dxa"/>
            <w:shd w:val="clear" w:color="auto" w:fill="D9D9D9"/>
          </w:tcPr>
          <w:p>
            <w:pPr>
              <w:pStyle w:val="TableParagraph"/>
              <w:spacing w:before="11"/>
              <w:rPr>
                <w:b/>
                <w:sz w:val="12"/>
              </w:rPr>
            </w:pPr>
          </w:p>
          <w:p>
            <w:pPr>
              <w:pStyle w:val="TableParagraph"/>
              <w:ind w:left="406"/>
              <w:rPr>
                <w:b/>
                <w:sz w:val="16"/>
              </w:rPr>
            </w:pPr>
            <w:r>
              <w:rPr>
                <w:b/>
                <w:w w:val="102"/>
                <w:sz w:val="16"/>
              </w:rPr>
              <w:t>%</w:t>
            </w:r>
          </w:p>
        </w:tc>
      </w:tr>
      <w:tr>
        <w:trPr>
          <w:trHeight w:val="217" w:hRule="atLeast"/>
        </w:trPr>
        <w:tc>
          <w:tcPr>
            <w:tcW w:w="2323" w:type="dxa"/>
          </w:tcPr>
          <w:p>
            <w:pPr>
              <w:pStyle w:val="TableParagraph"/>
              <w:spacing w:line="184" w:lineRule="exact" w:before="13"/>
              <w:ind w:left="62"/>
              <w:rPr>
                <w:b/>
                <w:sz w:val="16"/>
              </w:rPr>
            </w:pPr>
            <w:r>
              <w:rPr>
                <w:b/>
                <w:w w:val="105"/>
                <w:sz w:val="16"/>
              </w:rPr>
              <w:t>GESPLAN</w:t>
            </w:r>
          </w:p>
        </w:tc>
        <w:tc>
          <w:tcPr>
            <w:tcW w:w="1706" w:type="dxa"/>
          </w:tcPr>
          <w:p>
            <w:pPr>
              <w:pStyle w:val="TableParagraph"/>
              <w:spacing w:line="184" w:lineRule="exact" w:before="13"/>
              <w:ind w:right="52"/>
              <w:jc w:val="right"/>
              <w:rPr>
                <w:sz w:val="16"/>
              </w:rPr>
            </w:pPr>
            <w:r>
              <w:rPr>
                <w:sz w:val="16"/>
              </w:rPr>
              <w:t>23.776.983,98</w:t>
            </w:r>
          </w:p>
        </w:tc>
        <w:tc>
          <w:tcPr>
            <w:tcW w:w="1706" w:type="dxa"/>
          </w:tcPr>
          <w:p>
            <w:pPr>
              <w:pStyle w:val="TableParagraph"/>
              <w:spacing w:line="184" w:lineRule="exact" w:before="13"/>
              <w:ind w:right="55"/>
              <w:jc w:val="right"/>
              <w:rPr>
                <w:sz w:val="16"/>
              </w:rPr>
            </w:pPr>
            <w:r>
              <w:rPr>
                <w:sz w:val="16"/>
              </w:rPr>
              <w:t>31.613.392,31</w:t>
            </w:r>
          </w:p>
        </w:tc>
        <w:tc>
          <w:tcPr>
            <w:tcW w:w="937" w:type="dxa"/>
          </w:tcPr>
          <w:p>
            <w:pPr>
              <w:pStyle w:val="TableParagraph"/>
              <w:spacing w:line="184" w:lineRule="exact" w:before="13"/>
              <w:ind w:left="325"/>
              <w:rPr>
                <w:sz w:val="16"/>
              </w:rPr>
            </w:pPr>
            <w:r>
              <w:rPr>
                <w:w w:val="105"/>
                <w:sz w:val="16"/>
              </w:rPr>
              <w:t>75%</w:t>
            </w:r>
          </w:p>
        </w:tc>
      </w:tr>
      <w:tr>
        <w:trPr>
          <w:trHeight w:val="219" w:hRule="atLeast"/>
        </w:trPr>
        <w:tc>
          <w:tcPr>
            <w:tcW w:w="2323" w:type="dxa"/>
          </w:tcPr>
          <w:p>
            <w:pPr>
              <w:pStyle w:val="TableParagraph"/>
              <w:spacing w:line="186" w:lineRule="exact" w:before="13"/>
              <w:ind w:left="62"/>
              <w:rPr>
                <w:b/>
                <w:sz w:val="16"/>
              </w:rPr>
            </w:pPr>
            <w:r>
              <w:rPr>
                <w:b/>
                <w:w w:val="105"/>
                <w:sz w:val="16"/>
              </w:rPr>
              <w:t>GSC</w:t>
            </w:r>
          </w:p>
        </w:tc>
        <w:tc>
          <w:tcPr>
            <w:tcW w:w="1706" w:type="dxa"/>
          </w:tcPr>
          <w:p>
            <w:pPr>
              <w:pStyle w:val="TableParagraph"/>
              <w:spacing w:line="186" w:lineRule="exact" w:before="13"/>
              <w:ind w:right="52"/>
              <w:jc w:val="right"/>
              <w:rPr>
                <w:sz w:val="16"/>
              </w:rPr>
            </w:pPr>
            <w:r>
              <w:rPr>
                <w:sz w:val="16"/>
              </w:rPr>
              <w:t>13.754.425,05</w:t>
            </w:r>
          </w:p>
        </w:tc>
        <w:tc>
          <w:tcPr>
            <w:tcW w:w="1706" w:type="dxa"/>
          </w:tcPr>
          <w:p>
            <w:pPr>
              <w:pStyle w:val="TableParagraph"/>
              <w:spacing w:line="186" w:lineRule="exact" w:before="13"/>
              <w:ind w:right="54"/>
              <w:jc w:val="right"/>
              <w:rPr>
                <w:sz w:val="16"/>
              </w:rPr>
            </w:pPr>
            <w:r>
              <w:rPr>
                <w:sz w:val="16"/>
              </w:rPr>
              <w:t>75.894.649,55</w:t>
            </w:r>
          </w:p>
        </w:tc>
        <w:tc>
          <w:tcPr>
            <w:tcW w:w="937" w:type="dxa"/>
          </w:tcPr>
          <w:p>
            <w:pPr>
              <w:pStyle w:val="TableParagraph"/>
              <w:spacing w:line="186" w:lineRule="exact" w:before="13"/>
              <w:ind w:left="325"/>
              <w:rPr>
                <w:sz w:val="16"/>
              </w:rPr>
            </w:pPr>
            <w:r>
              <w:rPr>
                <w:w w:val="105"/>
                <w:sz w:val="16"/>
              </w:rPr>
              <w:t>18%</w:t>
            </w:r>
          </w:p>
        </w:tc>
      </w:tr>
      <w:tr>
        <w:trPr>
          <w:trHeight w:val="217" w:hRule="atLeast"/>
        </w:trPr>
        <w:tc>
          <w:tcPr>
            <w:tcW w:w="2323" w:type="dxa"/>
          </w:tcPr>
          <w:p>
            <w:pPr>
              <w:pStyle w:val="TableParagraph"/>
              <w:spacing w:line="186" w:lineRule="exact" w:before="11"/>
              <w:ind w:left="62"/>
              <w:rPr>
                <w:b/>
                <w:sz w:val="16"/>
              </w:rPr>
            </w:pPr>
            <w:r>
              <w:rPr>
                <w:b/>
                <w:w w:val="105"/>
                <w:sz w:val="16"/>
              </w:rPr>
              <w:t>TVPC</w:t>
            </w:r>
          </w:p>
        </w:tc>
        <w:tc>
          <w:tcPr>
            <w:tcW w:w="1706" w:type="dxa"/>
          </w:tcPr>
          <w:p>
            <w:pPr>
              <w:pStyle w:val="TableParagraph"/>
              <w:spacing w:line="186" w:lineRule="exact" w:before="11"/>
              <w:ind w:right="52"/>
              <w:jc w:val="right"/>
              <w:rPr>
                <w:sz w:val="16"/>
              </w:rPr>
            </w:pPr>
            <w:r>
              <w:rPr>
                <w:sz w:val="16"/>
              </w:rPr>
              <w:t>12.265.984,11</w:t>
            </w:r>
          </w:p>
        </w:tc>
        <w:tc>
          <w:tcPr>
            <w:tcW w:w="1706" w:type="dxa"/>
          </w:tcPr>
          <w:p>
            <w:pPr>
              <w:pStyle w:val="TableParagraph"/>
              <w:spacing w:line="186" w:lineRule="exact" w:before="11"/>
              <w:ind w:right="55"/>
              <w:jc w:val="right"/>
              <w:rPr>
                <w:sz w:val="16"/>
              </w:rPr>
            </w:pPr>
            <w:r>
              <w:rPr>
                <w:sz w:val="16"/>
              </w:rPr>
              <w:t>51.515.393,13</w:t>
            </w:r>
          </w:p>
        </w:tc>
        <w:tc>
          <w:tcPr>
            <w:tcW w:w="937" w:type="dxa"/>
          </w:tcPr>
          <w:p>
            <w:pPr>
              <w:pStyle w:val="TableParagraph"/>
              <w:spacing w:line="186" w:lineRule="exact" w:before="11"/>
              <w:ind w:left="325"/>
              <w:rPr>
                <w:sz w:val="16"/>
              </w:rPr>
            </w:pPr>
            <w:r>
              <w:rPr>
                <w:w w:val="105"/>
                <w:sz w:val="16"/>
              </w:rPr>
              <w:t>24%</w:t>
            </w:r>
          </w:p>
        </w:tc>
      </w:tr>
      <w:tr>
        <w:trPr>
          <w:trHeight w:val="217" w:hRule="atLeast"/>
        </w:trPr>
        <w:tc>
          <w:tcPr>
            <w:tcW w:w="2323" w:type="dxa"/>
          </w:tcPr>
          <w:p>
            <w:pPr>
              <w:pStyle w:val="TableParagraph"/>
              <w:spacing w:line="186" w:lineRule="exact" w:before="11"/>
              <w:ind w:left="62"/>
              <w:rPr>
                <w:b/>
                <w:sz w:val="16"/>
              </w:rPr>
            </w:pPr>
            <w:r>
              <w:rPr>
                <w:b/>
                <w:w w:val="105"/>
                <w:sz w:val="16"/>
              </w:rPr>
              <w:t>ITC</w:t>
            </w:r>
          </w:p>
        </w:tc>
        <w:tc>
          <w:tcPr>
            <w:tcW w:w="1706" w:type="dxa"/>
          </w:tcPr>
          <w:p>
            <w:pPr>
              <w:pStyle w:val="TableParagraph"/>
              <w:spacing w:line="186" w:lineRule="exact" w:before="11"/>
              <w:ind w:right="52"/>
              <w:jc w:val="right"/>
              <w:rPr>
                <w:sz w:val="16"/>
              </w:rPr>
            </w:pPr>
            <w:r>
              <w:rPr>
                <w:sz w:val="16"/>
              </w:rPr>
              <w:t>7.481.611,29</w:t>
            </w:r>
          </w:p>
        </w:tc>
        <w:tc>
          <w:tcPr>
            <w:tcW w:w="1706" w:type="dxa"/>
          </w:tcPr>
          <w:p>
            <w:pPr>
              <w:pStyle w:val="TableParagraph"/>
              <w:spacing w:line="186" w:lineRule="exact" w:before="11"/>
              <w:ind w:right="55"/>
              <w:jc w:val="right"/>
              <w:rPr>
                <w:sz w:val="16"/>
              </w:rPr>
            </w:pPr>
            <w:r>
              <w:rPr>
                <w:sz w:val="16"/>
              </w:rPr>
              <w:t>13.987.602,35</w:t>
            </w:r>
          </w:p>
        </w:tc>
        <w:tc>
          <w:tcPr>
            <w:tcW w:w="937" w:type="dxa"/>
          </w:tcPr>
          <w:p>
            <w:pPr>
              <w:pStyle w:val="TableParagraph"/>
              <w:spacing w:line="186" w:lineRule="exact" w:before="11"/>
              <w:ind w:left="325"/>
              <w:rPr>
                <w:sz w:val="16"/>
              </w:rPr>
            </w:pPr>
            <w:r>
              <w:rPr>
                <w:w w:val="105"/>
                <w:sz w:val="16"/>
              </w:rPr>
              <w:t>53%</w:t>
            </w:r>
          </w:p>
        </w:tc>
      </w:tr>
      <w:tr>
        <w:trPr>
          <w:trHeight w:val="217" w:hRule="atLeast"/>
        </w:trPr>
        <w:tc>
          <w:tcPr>
            <w:tcW w:w="2323" w:type="dxa"/>
          </w:tcPr>
          <w:p>
            <w:pPr>
              <w:pStyle w:val="TableParagraph"/>
              <w:spacing w:line="186" w:lineRule="exact" w:before="11"/>
              <w:ind w:left="62"/>
              <w:rPr>
                <w:b/>
                <w:sz w:val="16"/>
              </w:rPr>
            </w:pPr>
            <w:r>
              <w:rPr>
                <w:b/>
                <w:w w:val="105"/>
                <w:sz w:val="16"/>
              </w:rPr>
              <w:t>GM RURAL</w:t>
            </w:r>
          </w:p>
        </w:tc>
        <w:tc>
          <w:tcPr>
            <w:tcW w:w="1706" w:type="dxa"/>
          </w:tcPr>
          <w:p>
            <w:pPr>
              <w:pStyle w:val="TableParagraph"/>
              <w:spacing w:line="186" w:lineRule="exact" w:before="11"/>
              <w:ind w:right="52"/>
              <w:jc w:val="right"/>
              <w:rPr>
                <w:sz w:val="16"/>
              </w:rPr>
            </w:pPr>
            <w:r>
              <w:rPr>
                <w:sz w:val="16"/>
              </w:rPr>
              <w:t>6.503.739,68</w:t>
            </w:r>
          </w:p>
        </w:tc>
        <w:tc>
          <w:tcPr>
            <w:tcW w:w="1706" w:type="dxa"/>
          </w:tcPr>
          <w:p>
            <w:pPr>
              <w:pStyle w:val="TableParagraph"/>
              <w:spacing w:line="186" w:lineRule="exact" w:before="11"/>
              <w:ind w:right="55"/>
              <w:jc w:val="right"/>
              <w:rPr>
                <w:sz w:val="16"/>
              </w:rPr>
            </w:pPr>
            <w:r>
              <w:rPr>
                <w:sz w:val="16"/>
              </w:rPr>
              <w:t>26.785.927,13</w:t>
            </w:r>
          </w:p>
        </w:tc>
        <w:tc>
          <w:tcPr>
            <w:tcW w:w="937" w:type="dxa"/>
          </w:tcPr>
          <w:p>
            <w:pPr>
              <w:pStyle w:val="TableParagraph"/>
              <w:spacing w:line="186" w:lineRule="exact" w:before="11"/>
              <w:ind w:left="325"/>
              <w:rPr>
                <w:sz w:val="16"/>
              </w:rPr>
            </w:pPr>
            <w:r>
              <w:rPr>
                <w:w w:val="105"/>
                <w:sz w:val="16"/>
              </w:rPr>
              <w:t>24%</w:t>
            </w:r>
          </w:p>
        </w:tc>
      </w:tr>
      <w:tr>
        <w:trPr>
          <w:trHeight w:val="217" w:hRule="atLeast"/>
        </w:trPr>
        <w:tc>
          <w:tcPr>
            <w:tcW w:w="2323" w:type="dxa"/>
          </w:tcPr>
          <w:p>
            <w:pPr>
              <w:pStyle w:val="TableParagraph"/>
              <w:spacing w:line="186" w:lineRule="exact" w:before="11"/>
              <w:ind w:left="62"/>
              <w:rPr>
                <w:b/>
                <w:sz w:val="16"/>
              </w:rPr>
            </w:pPr>
            <w:r>
              <w:rPr>
                <w:b/>
                <w:w w:val="105"/>
                <w:sz w:val="16"/>
              </w:rPr>
              <w:t>GRECASA</w:t>
            </w:r>
          </w:p>
        </w:tc>
        <w:tc>
          <w:tcPr>
            <w:tcW w:w="1706" w:type="dxa"/>
          </w:tcPr>
          <w:p>
            <w:pPr>
              <w:pStyle w:val="TableParagraph"/>
              <w:spacing w:line="186" w:lineRule="exact" w:before="11"/>
              <w:ind w:right="52"/>
              <w:jc w:val="right"/>
              <w:rPr>
                <w:sz w:val="16"/>
              </w:rPr>
            </w:pPr>
            <w:r>
              <w:rPr>
                <w:sz w:val="16"/>
              </w:rPr>
              <w:t>5.115.163,12</w:t>
            </w:r>
          </w:p>
        </w:tc>
        <w:tc>
          <w:tcPr>
            <w:tcW w:w="1706" w:type="dxa"/>
          </w:tcPr>
          <w:p>
            <w:pPr>
              <w:pStyle w:val="TableParagraph"/>
              <w:spacing w:line="186" w:lineRule="exact" w:before="11"/>
              <w:ind w:right="55"/>
              <w:jc w:val="right"/>
              <w:rPr>
                <w:sz w:val="16"/>
              </w:rPr>
            </w:pPr>
            <w:r>
              <w:rPr>
                <w:sz w:val="16"/>
              </w:rPr>
              <w:t>12.429.294,74</w:t>
            </w:r>
          </w:p>
        </w:tc>
        <w:tc>
          <w:tcPr>
            <w:tcW w:w="937" w:type="dxa"/>
          </w:tcPr>
          <w:p>
            <w:pPr>
              <w:pStyle w:val="TableParagraph"/>
              <w:spacing w:line="186" w:lineRule="exact" w:before="11"/>
              <w:ind w:left="325"/>
              <w:rPr>
                <w:sz w:val="16"/>
              </w:rPr>
            </w:pPr>
            <w:r>
              <w:rPr>
                <w:w w:val="105"/>
                <w:sz w:val="16"/>
              </w:rPr>
              <w:t>41%</w:t>
            </w:r>
          </w:p>
        </w:tc>
      </w:tr>
      <w:tr>
        <w:trPr>
          <w:trHeight w:val="217" w:hRule="atLeast"/>
        </w:trPr>
        <w:tc>
          <w:tcPr>
            <w:tcW w:w="2323" w:type="dxa"/>
          </w:tcPr>
          <w:p>
            <w:pPr>
              <w:pStyle w:val="TableParagraph"/>
              <w:spacing w:line="184" w:lineRule="exact" w:before="13"/>
              <w:ind w:left="62"/>
              <w:rPr>
                <w:b/>
                <w:sz w:val="16"/>
              </w:rPr>
            </w:pPr>
            <w:r>
              <w:rPr>
                <w:b/>
                <w:w w:val="105"/>
                <w:sz w:val="16"/>
              </w:rPr>
              <w:t>HECANSA</w:t>
            </w:r>
          </w:p>
        </w:tc>
        <w:tc>
          <w:tcPr>
            <w:tcW w:w="1706" w:type="dxa"/>
          </w:tcPr>
          <w:p>
            <w:pPr>
              <w:pStyle w:val="TableParagraph"/>
              <w:spacing w:line="184" w:lineRule="exact" w:before="13"/>
              <w:ind w:right="52"/>
              <w:jc w:val="right"/>
              <w:rPr>
                <w:sz w:val="16"/>
              </w:rPr>
            </w:pPr>
            <w:r>
              <w:rPr>
                <w:sz w:val="16"/>
              </w:rPr>
              <w:t>4.022.018,00</w:t>
            </w:r>
          </w:p>
        </w:tc>
        <w:tc>
          <w:tcPr>
            <w:tcW w:w="1706" w:type="dxa"/>
          </w:tcPr>
          <w:p>
            <w:pPr>
              <w:pStyle w:val="TableParagraph"/>
              <w:spacing w:line="184" w:lineRule="exact" w:before="13"/>
              <w:ind w:right="55"/>
              <w:jc w:val="right"/>
              <w:rPr>
                <w:sz w:val="16"/>
              </w:rPr>
            </w:pPr>
            <w:r>
              <w:rPr>
                <w:sz w:val="16"/>
              </w:rPr>
              <w:t>7.749.846,00</w:t>
            </w:r>
          </w:p>
        </w:tc>
        <w:tc>
          <w:tcPr>
            <w:tcW w:w="937" w:type="dxa"/>
          </w:tcPr>
          <w:p>
            <w:pPr>
              <w:pStyle w:val="TableParagraph"/>
              <w:spacing w:line="184" w:lineRule="exact" w:before="13"/>
              <w:ind w:left="325"/>
              <w:rPr>
                <w:sz w:val="16"/>
              </w:rPr>
            </w:pPr>
            <w:r>
              <w:rPr>
                <w:w w:val="105"/>
                <w:sz w:val="16"/>
              </w:rPr>
              <w:t>52%</w:t>
            </w:r>
          </w:p>
        </w:tc>
      </w:tr>
      <w:tr>
        <w:trPr>
          <w:trHeight w:val="219" w:hRule="atLeast"/>
        </w:trPr>
        <w:tc>
          <w:tcPr>
            <w:tcW w:w="2323" w:type="dxa"/>
          </w:tcPr>
          <w:p>
            <w:pPr>
              <w:pStyle w:val="TableParagraph"/>
              <w:spacing w:line="186" w:lineRule="exact" w:before="13"/>
              <w:ind w:left="62"/>
              <w:rPr>
                <w:b/>
                <w:sz w:val="16"/>
              </w:rPr>
            </w:pPr>
            <w:r>
              <w:rPr>
                <w:b/>
                <w:w w:val="105"/>
                <w:sz w:val="16"/>
              </w:rPr>
              <w:t>PROEXCA</w:t>
            </w:r>
          </w:p>
        </w:tc>
        <w:tc>
          <w:tcPr>
            <w:tcW w:w="1706" w:type="dxa"/>
          </w:tcPr>
          <w:p>
            <w:pPr>
              <w:pStyle w:val="TableParagraph"/>
              <w:spacing w:line="186" w:lineRule="exact" w:before="13"/>
              <w:ind w:right="52"/>
              <w:jc w:val="right"/>
              <w:rPr>
                <w:sz w:val="16"/>
              </w:rPr>
            </w:pPr>
            <w:r>
              <w:rPr>
                <w:sz w:val="16"/>
              </w:rPr>
              <w:t>2.817.892,03</w:t>
            </w:r>
          </w:p>
        </w:tc>
        <w:tc>
          <w:tcPr>
            <w:tcW w:w="1706" w:type="dxa"/>
          </w:tcPr>
          <w:p>
            <w:pPr>
              <w:pStyle w:val="TableParagraph"/>
              <w:spacing w:line="186" w:lineRule="exact" w:before="13"/>
              <w:ind w:right="55"/>
              <w:jc w:val="right"/>
              <w:rPr>
                <w:sz w:val="16"/>
              </w:rPr>
            </w:pPr>
            <w:r>
              <w:rPr>
                <w:sz w:val="16"/>
              </w:rPr>
              <w:t>5.142.046,07</w:t>
            </w:r>
          </w:p>
        </w:tc>
        <w:tc>
          <w:tcPr>
            <w:tcW w:w="937" w:type="dxa"/>
          </w:tcPr>
          <w:p>
            <w:pPr>
              <w:pStyle w:val="TableParagraph"/>
              <w:spacing w:line="186" w:lineRule="exact" w:before="13"/>
              <w:ind w:left="325"/>
              <w:rPr>
                <w:sz w:val="16"/>
              </w:rPr>
            </w:pPr>
            <w:r>
              <w:rPr>
                <w:w w:val="105"/>
                <w:sz w:val="16"/>
              </w:rPr>
              <w:t>55%</w:t>
            </w:r>
          </w:p>
        </w:tc>
      </w:tr>
      <w:tr>
        <w:trPr>
          <w:trHeight w:val="217" w:hRule="atLeast"/>
        </w:trPr>
        <w:tc>
          <w:tcPr>
            <w:tcW w:w="2323" w:type="dxa"/>
          </w:tcPr>
          <w:p>
            <w:pPr>
              <w:pStyle w:val="TableParagraph"/>
              <w:spacing w:line="186" w:lineRule="exact" w:before="11"/>
              <w:ind w:left="62"/>
              <w:rPr>
                <w:b/>
                <w:sz w:val="16"/>
              </w:rPr>
            </w:pPr>
            <w:r>
              <w:rPr>
                <w:b/>
                <w:w w:val="105"/>
                <w:sz w:val="16"/>
              </w:rPr>
              <w:t>VISOCAN</w:t>
            </w:r>
          </w:p>
        </w:tc>
        <w:tc>
          <w:tcPr>
            <w:tcW w:w="1706" w:type="dxa"/>
          </w:tcPr>
          <w:p>
            <w:pPr>
              <w:pStyle w:val="TableParagraph"/>
              <w:spacing w:line="186" w:lineRule="exact" w:before="11"/>
              <w:ind w:right="52"/>
              <w:jc w:val="right"/>
              <w:rPr>
                <w:sz w:val="16"/>
              </w:rPr>
            </w:pPr>
            <w:r>
              <w:rPr>
                <w:sz w:val="16"/>
              </w:rPr>
              <w:t>2.299.861,52</w:t>
            </w:r>
          </w:p>
        </w:tc>
        <w:tc>
          <w:tcPr>
            <w:tcW w:w="1706" w:type="dxa"/>
          </w:tcPr>
          <w:p>
            <w:pPr>
              <w:pStyle w:val="TableParagraph"/>
              <w:spacing w:line="186" w:lineRule="exact" w:before="11"/>
              <w:ind w:right="55"/>
              <w:jc w:val="right"/>
              <w:rPr>
                <w:sz w:val="16"/>
              </w:rPr>
            </w:pPr>
            <w:r>
              <w:rPr>
                <w:sz w:val="16"/>
              </w:rPr>
              <w:t>16.169.308,47</w:t>
            </w:r>
          </w:p>
        </w:tc>
        <w:tc>
          <w:tcPr>
            <w:tcW w:w="937" w:type="dxa"/>
          </w:tcPr>
          <w:p>
            <w:pPr>
              <w:pStyle w:val="TableParagraph"/>
              <w:spacing w:line="186" w:lineRule="exact" w:before="11"/>
              <w:ind w:left="325"/>
              <w:rPr>
                <w:sz w:val="16"/>
              </w:rPr>
            </w:pPr>
            <w:r>
              <w:rPr>
                <w:w w:val="105"/>
                <w:sz w:val="16"/>
              </w:rPr>
              <w:t>14%</w:t>
            </w:r>
          </w:p>
        </w:tc>
      </w:tr>
      <w:tr>
        <w:trPr>
          <w:trHeight w:val="217" w:hRule="atLeast"/>
        </w:trPr>
        <w:tc>
          <w:tcPr>
            <w:tcW w:w="2323" w:type="dxa"/>
          </w:tcPr>
          <w:p>
            <w:pPr>
              <w:pStyle w:val="TableParagraph"/>
              <w:spacing w:line="186" w:lineRule="exact" w:before="11"/>
              <w:ind w:left="62"/>
              <w:rPr>
                <w:b/>
                <w:sz w:val="16"/>
              </w:rPr>
            </w:pPr>
            <w:r>
              <w:rPr>
                <w:b/>
                <w:w w:val="105"/>
                <w:sz w:val="16"/>
              </w:rPr>
              <w:t>GRAFCAN</w:t>
            </w:r>
          </w:p>
        </w:tc>
        <w:tc>
          <w:tcPr>
            <w:tcW w:w="1706" w:type="dxa"/>
          </w:tcPr>
          <w:p>
            <w:pPr>
              <w:pStyle w:val="TableParagraph"/>
              <w:spacing w:line="186" w:lineRule="exact" w:before="11"/>
              <w:ind w:right="52"/>
              <w:jc w:val="right"/>
              <w:rPr>
                <w:sz w:val="16"/>
              </w:rPr>
            </w:pPr>
            <w:r>
              <w:rPr>
                <w:sz w:val="16"/>
              </w:rPr>
              <w:t>2.263.953,95</w:t>
            </w:r>
          </w:p>
        </w:tc>
        <w:tc>
          <w:tcPr>
            <w:tcW w:w="1706" w:type="dxa"/>
          </w:tcPr>
          <w:p>
            <w:pPr>
              <w:pStyle w:val="TableParagraph"/>
              <w:spacing w:line="186" w:lineRule="exact" w:before="11"/>
              <w:ind w:right="55"/>
              <w:jc w:val="right"/>
              <w:rPr>
                <w:sz w:val="16"/>
              </w:rPr>
            </w:pPr>
            <w:r>
              <w:rPr>
                <w:sz w:val="16"/>
              </w:rPr>
              <w:t>4.223.396,23</w:t>
            </w:r>
          </w:p>
        </w:tc>
        <w:tc>
          <w:tcPr>
            <w:tcW w:w="937" w:type="dxa"/>
          </w:tcPr>
          <w:p>
            <w:pPr>
              <w:pStyle w:val="TableParagraph"/>
              <w:spacing w:line="186" w:lineRule="exact" w:before="11"/>
              <w:ind w:left="325"/>
              <w:rPr>
                <w:sz w:val="16"/>
              </w:rPr>
            </w:pPr>
            <w:r>
              <w:rPr>
                <w:w w:val="105"/>
                <w:sz w:val="16"/>
              </w:rPr>
              <w:t>54%</w:t>
            </w:r>
          </w:p>
        </w:tc>
      </w:tr>
      <w:tr>
        <w:trPr>
          <w:trHeight w:val="217" w:hRule="atLeast"/>
        </w:trPr>
        <w:tc>
          <w:tcPr>
            <w:tcW w:w="2323" w:type="dxa"/>
          </w:tcPr>
          <w:p>
            <w:pPr>
              <w:pStyle w:val="TableParagraph"/>
              <w:spacing w:line="186" w:lineRule="exact" w:before="11"/>
              <w:ind w:left="62"/>
              <w:rPr>
                <w:b/>
                <w:sz w:val="16"/>
              </w:rPr>
            </w:pPr>
            <w:r>
              <w:rPr>
                <w:b/>
                <w:w w:val="105"/>
                <w:sz w:val="16"/>
              </w:rPr>
              <w:t>PROMOTUR</w:t>
            </w:r>
          </w:p>
        </w:tc>
        <w:tc>
          <w:tcPr>
            <w:tcW w:w="1706" w:type="dxa"/>
          </w:tcPr>
          <w:p>
            <w:pPr>
              <w:pStyle w:val="TableParagraph"/>
              <w:spacing w:line="186" w:lineRule="exact" w:before="11"/>
              <w:ind w:right="52"/>
              <w:jc w:val="right"/>
              <w:rPr>
                <w:sz w:val="16"/>
              </w:rPr>
            </w:pPr>
            <w:r>
              <w:rPr>
                <w:sz w:val="16"/>
              </w:rPr>
              <w:t>2.025.960,99</w:t>
            </w:r>
          </w:p>
        </w:tc>
        <w:tc>
          <w:tcPr>
            <w:tcW w:w="1706" w:type="dxa"/>
          </w:tcPr>
          <w:p>
            <w:pPr>
              <w:pStyle w:val="TableParagraph"/>
              <w:spacing w:line="186" w:lineRule="exact" w:before="11"/>
              <w:ind w:right="55"/>
              <w:jc w:val="right"/>
              <w:rPr>
                <w:sz w:val="16"/>
              </w:rPr>
            </w:pPr>
            <w:r>
              <w:rPr>
                <w:sz w:val="16"/>
              </w:rPr>
              <w:t>21.621.557,73</w:t>
            </w:r>
          </w:p>
        </w:tc>
        <w:tc>
          <w:tcPr>
            <w:tcW w:w="937" w:type="dxa"/>
          </w:tcPr>
          <w:p>
            <w:pPr>
              <w:pStyle w:val="TableParagraph"/>
              <w:spacing w:line="186" w:lineRule="exact" w:before="11"/>
              <w:ind w:left="366"/>
              <w:rPr>
                <w:sz w:val="16"/>
              </w:rPr>
            </w:pPr>
            <w:r>
              <w:rPr>
                <w:w w:val="105"/>
                <w:sz w:val="16"/>
              </w:rPr>
              <w:t>9%</w:t>
            </w:r>
          </w:p>
        </w:tc>
      </w:tr>
      <w:tr>
        <w:trPr>
          <w:trHeight w:val="217" w:hRule="atLeast"/>
        </w:trPr>
        <w:tc>
          <w:tcPr>
            <w:tcW w:w="2323" w:type="dxa"/>
          </w:tcPr>
          <w:p>
            <w:pPr>
              <w:pStyle w:val="TableParagraph"/>
              <w:spacing w:line="186" w:lineRule="exact" w:before="11"/>
              <w:ind w:left="62"/>
              <w:rPr>
                <w:b/>
                <w:sz w:val="16"/>
              </w:rPr>
            </w:pPr>
            <w:r>
              <w:rPr>
                <w:b/>
                <w:w w:val="105"/>
                <w:sz w:val="16"/>
              </w:rPr>
              <w:t>CCR</w:t>
            </w:r>
          </w:p>
        </w:tc>
        <w:tc>
          <w:tcPr>
            <w:tcW w:w="1706" w:type="dxa"/>
          </w:tcPr>
          <w:p>
            <w:pPr>
              <w:pStyle w:val="TableParagraph"/>
              <w:spacing w:line="186" w:lineRule="exact" w:before="11"/>
              <w:ind w:right="52"/>
              <w:jc w:val="right"/>
              <w:rPr>
                <w:sz w:val="16"/>
              </w:rPr>
            </w:pPr>
            <w:r>
              <w:rPr>
                <w:sz w:val="16"/>
              </w:rPr>
              <w:t>2.013.105,56</w:t>
            </w:r>
          </w:p>
        </w:tc>
        <w:tc>
          <w:tcPr>
            <w:tcW w:w="1706" w:type="dxa"/>
          </w:tcPr>
          <w:p>
            <w:pPr>
              <w:pStyle w:val="TableParagraph"/>
              <w:spacing w:line="186" w:lineRule="exact" w:before="11"/>
              <w:ind w:right="55"/>
              <w:jc w:val="right"/>
              <w:rPr>
                <w:sz w:val="16"/>
              </w:rPr>
            </w:pPr>
            <w:r>
              <w:rPr>
                <w:sz w:val="16"/>
              </w:rPr>
              <w:t>13.154.429,89</w:t>
            </w:r>
          </w:p>
        </w:tc>
        <w:tc>
          <w:tcPr>
            <w:tcW w:w="937" w:type="dxa"/>
          </w:tcPr>
          <w:p>
            <w:pPr>
              <w:pStyle w:val="TableParagraph"/>
              <w:spacing w:line="186" w:lineRule="exact" w:before="11"/>
              <w:ind w:left="325"/>
              <w:rPr>
                <w:sz w:val="16"/>
              </w:rPr>
            </w:pPr>
            <w:r>
              <w:rPr>
                <w:w w:val="105"/>
                <w:sz w:val="16"/>
              </w:rPr>
              <w:t>15%</w:t>
            </w:r>
          </w:p>
        </w:tc>
      </w:tr>
      <w:tr>
        <w:trPr>
          <w:trHeight w:val="217" w:hRule="atLeast"/>
        </w:trPr>
        <w:tc>
          <w:tcPr>
            <w:tcW w:w="2323" w:type="dxa"/>
          </w:tcPr>
          <w:p>
            <w:pPr>
              <w:pStyle w:val="TableParagraph"/>
              <w:spacing w:line="184" w:lineRule="exact" w:before="13"/>
              <w:ind w:left="62"/>
              <w:rPr>
                <w:b/>
                <w:sz w:val="16"/>
              </w:rPr>
            </w:pPr>
            <w:r>
              <w:rPr>
                <w:b/>
                <w:w w:val="105"/>
                <w:sz w:val="16"/>
              </w:rPr>
              <w:t>GESTUR TFE</w:t>
            </w:r>
          </w:p>
        </w:tc>
        <w:tc>
          <w:tcPr>
            <w:tcW w:w="1706" w:type="dxa"/>
          </w:tcPr>
          <w:p>
            <w:pPr>
              <w:pStyle w:val="TableParagraph"/>
              <w:spacing w:line="184" w:lineRule="exact" w:before="13"/>
              <w:ind w:right="52"/>
              <w:jc w:val="right"/>
              <w:rPr>
                <w:sz w:val="16"/>
              </w:rPr>
            </w:pPr>
            <w:r>
              <w:rPr>
                <w:sz w:val="16"/>
              </w:rPr>
              <w:t>1.532.971,53</w:t>
            </w:r>
          </w:p>
        </w:tc>
        <w:tc>
          <w:tcPr>
            <w:tcW w:w="1706" w:type="dxa"/>
          </w:tcPr>
          <w:p>
            <w:pPr>
              <w:pStyle w:val="TableParagraph"/>
              <w:spacing w:line="184" w:lineRule="exact" w:before="13"/>
              <w:ind w:right="55"/>
              <w:jc w:val="right"/>
              <w:rPr>
                <w:sz w:val="16"/>
              </w:rPr>
            </w:pPr>
            <w:r>
              <w:rPr>
                <w:sz w:val="16"/>
              </w:rPr>
              <w:t>5.101.103,90</w:t>
            </w:r>
          </w:p>
        </w:tc>
        <w:tc>
          <w:tcPr>
            <w:tcW w:w="937" w:type="dxa"/>
          </w:tcPr>
          <w:p>
            <w:pPr>
              <w:pStyle w:val="TableParagraph"/>
              <w:spacing w:line="184" w:lineRule="exact" w:before="13"/>
              <w:ind w:left="325"/>
              <w:rPr>
                <w:sz w:val="16"/>
              </w:rPr>
            </w:pPr>
            <w:r>
              <w:rPr>
                <w:w w:val="105"/>
                <w:sz w:val="16"/>
              </w:rPr>
              <w:t>30%</w:t>
            </w:r>
          </w:p>
        </w:tc>
      </w:tr>
      <w:tr>
        <w:trPr>
          <w:trHeight w:val="200" w:hRule="atLeast"/>
        </w:trPr>
        <w:tc>
          <w:tcPr>
            <w:tcW w:w="2323" w:type="dxa"/>
          </w:tcPr>
          <w:p>
            <w:pPr>
              <w:pStyle w:val="TableParagraph"/>
              <w:spacing w:line="176" w:lineRule="exact" w:before="5"/>
              <w:ind w:left="62"/>
              <w:rPr>
                <w:b/>
                <w:sz w:val="16"/>
              </w:rPr>
            </w:pPr>
            <w:r>
              <w:rPr>
                <w:b/>
                <w:w w:val="105"/>
                <w:sz w:val="16"/>
              </w:rPr>
              <w:t>PUERTOS</w:t>
            </w:r>
          </w:p>
        </w:tc>
        <w:tc>
          <w:tcPr>
            <w:tcW w:w="1706" w:type="dxa"/>
          </w:tcPr>
          <w:p>
            <w:pPr>
              <w:pStyle w:val="TableParagraph"/>
              <w:spacing w:line="176" w:lineRule="exact" w:before="5"/>
              <w:ind w:right="52"/>
              <w:jc w:val="right"/>
              <w:rPr>
                <w:sz w:val="16"/>
              </w:rPr>
            </w:pPr>
            <w:r>
              <w:rPr>
                <w:sz w:val="16"/>
              </w:rPr>
              <w:t>1.467.205,28</w:t>
            </w:r>
          </w:p>
        </w:tc>
        <w:tc>
          <w:tcPr>
            <w:tcW w:w="1706" w:type="dxa"/>
          </w:tcPr>
          <w:p>
            <w:pPr>
              <w:pStyle w:val="TableParagraph"/>
              <w:spacing w:line="176" w:lineRule="exact" w:before="5"/>
              <w:ind w:right="55"/>
              <w:jc w:val="right"/>
              <w:rPr>
                <w:sz w:val="16"/>
              </w:rPr>
            </w:pPr>
            <w:r>
              <w:rPr>
                <w:sz w:val="16"/>
              </w:rPr>
              <w:t>18.633.744,57</w:t>
            </w:r>
          </w:p>
        </w:tc>
        <w:tc>
          <w:tcPr>
            <w:tcW w:w="937" w:type="dxa"/>
          </w:tcPr>
          <w:p>
            <w:pPr>
              <w:pStyle w:val="TableParagraph"/>
              <w:spacing w:line="176" w:lineRule="exact" w:before="5"/>
              <w:ind w:left="366"/>
              <w:rPr>
                <w:sz w:val="16"/>
              </w:rPr>
            </w:pPr>
            <w:r>
              <w:rPr>
                <w:w w:val="105"/>
                <w:sz w:val="16"/>
              </w:rPr>
              <w:t>8%</w:t>
            </w:r>
          </w:p>
        </w:tc>
      </w:tr>
      <w:tr>
        <w:trPr>
          <w:trHeight w:val="217" w:hRule="atLeast"/>
        </w:trPr>
        <w:tc>
          <w:tcPr>
            <w:tcW w:w="2323" w:type="dxa"/>
          </w:tcPr>
          <w:p>
            <w:pPr>
              <w:pStyle w:val="TableParagraph"/>
              <w:spacing w:line="184" w:lineRule="exact" w:before="13"/>
              <w:ind w:left="62"/>
              <w:rPr>
                <w:b/>
                <w:sz w:val="16"/>
              </w:rPr>
            </w:pPr>
            <w:r>
              <w:rPr>
                <w:b/>
                <w:w w:val="105"/>
                <w:sz w:val="16"/>
              </w:rPr>
              <w:t>RPC</w:t>
            </w:r>
          </w:p>
        </w:tc>
        <w:tc>
          <w:tcPr>
            <w:tcW w:w="1706" w:type="dxa"/>
          </w:tcPr>
          <w:p>
            <w:pPr>
              <w:pStyle w:val="TableParagraph"/>
              <w:spacing w:line="184" w:lineRule="exact" w:before="13"/>
              <w:ind w:right="52"/>
              <w:jc w:val="right"/>
              <w:rPr>
                <w:sz w:val="16"/>
              </w:rPr>
            </w:pPr>
            <w:r>
              <w:rPr>
                <w:sz w:val="16"/>
              </w:rPr>
              <w:t>1.171.982,69</w:t>
            </w:r>
          </w:p>
        </w:tc>
        <w:tc>
          <w:tcPr>
            <w:tcW w:w="1706" w:type="dxa"/>
          </w:tcPr>
          <w:p>
            <w:pPr>
              <w:pStyle w:val="TableParagraph"/>
              <w:spacing w:before="2"/>
              <w:ind w:right="55"/>
              <w:jc w:val="right"/>
              <w:rPr>
                <w:sz w:val="16"/>
              </w:rPr>
            </w:pPr>
            <w:r>
              <w:rPr>
                <w:sz w:val="16"/>
              </w:rPr>
              <w:t>2.244.681,40</w:t>
            </w:r>
          </w:p>
        </w:tc>
        <w:tc>
          <w:tcPr>
            <w:tcW w:w="937" w:type="dxa"/>
          </w:tcPr>
          <w:p>
            <w:pPr>
              <w:pStyle w:val="TableParagraph"/>
              <w:spacing w:line="184" w:lineRule="exact" w:before="13"/>
              <w:ind w:left="325"/>
              <w:rPr>
                <w:sz w:val="16"/>
              </w:rPr>
            </w:pPr>
            <w:r>
              <w:rPr>
                <w:w w:val="105"/>
                <w:sz w:val="16"/>
              </w:rPr>
              <w:t>52%</w:t>
            </w:r>
          </w:p>
        </w:tc>
      </w:tr>
      <w:tr>
        <w:trPr>
          <w:trHeight w:val="217" w:hRule="atLeast"/>
        </w:trPr>
        <w:tc>
          <w:tcPr>
            <w:tcW w:w="2323" w:type="dxa"/>
          </w:tcPr>
          <w:p>
            <w:pPr>
              <w:pStyle w:val="TableParagraph"/>
              <w:spacing w:line="184" w:lineRule="exact" w:before="13"/>
              <w:ind w:left="62"/>
              <w:rPr>
                <w:b/>
                <w:sz w:val="16"/>
              </w:rPr>
            </w:pPr>
            <w:r>
              <w:rPr>
                <w:b/>
                <w:w w:val="105"/>
                <w:sz w:val="16"/>
              </w:rPr>
              <w:t>ESSSCAN</w:t>
            </w:r>
          </w:p>
        </w:tc>
        <w:tc>
          <w:tcPr>
            <w:tcW w:w="1706" w:type="dxa"/>
          </w:tcPr>
          <w:p>
            <w:pPr>
              <w:pStyle w:val="TableParagraph"/>
              <w:spacing w:line="184" w:lineRule="exact" w:before="13"/>
              <w:ind w:right="52"/>
              <w:jc w:val="right"/>
              <w:rPr>
                <w:sz w:val="16"/>
              </w:rPr>
            </w:pPr>
            <w:r>
              <w:rPr>
                <w:sz w:val="16"/>
              </w:rPr>
              <w:t>835.052,39</w:t>
            </w:r>
          </w:p>
        </w:tc>
        <w:tc>
          <w:tcPr>
            <w:tcW w:w="1706" w:type="dxa"/>
          </w:tcPr>
          <w:p>
            <w:pPr>
              <w:pStyle w:val="TableParagraph"/>
              <w:spacing w:before="2"/>
              <w:ind w:right="55"/>
              <w:jc w:val="right"/>
              <w:rPr>
                <w:sz w:val="16"/>
              </w:rPr>
            </w:pPr>
            <w:r>
              <w:rPr>
                <w:sz w:val="16"/>
              </w:rPr>
              <w:t>1.824.740,69</w:t>
            </w:r>
          </w:p>
        </w:tc>
        <w:tc>
          <w:tcPr>
            <w:tcW w:w="937" w:type="dxa"/>
          </w:tcPr>
          <w:p>
            <w:pPr>
              <w:pStyle w:val="TableParagraph"/>
              <w:spacing w:line="184" w:lineRule="exact" w:before="13"/>
              <w:ind w:left="325"/>
              <w:rPr>
                <w:sz w:val="16"/>
              </w:rPr>
            </w:pPr>
            <w:r>
              <w:rPr>
                <w:w w:val="105"/>
                <w:sz w:val="16"/>
              </w:rPr>
              <w:t>45%</w:t>
            </w:r>
          </w:p>
        </w:tc>
      </w:tr>
      <w:tr>
        <w:trPr>
          <w:trHeight w:val="219" w:hRule="atLeast"/>
        </w:trPr>
        <w:tc>
          <w:tcPr>
            <w:tcW w:w="2323" w:type="dxa"/>
          </w:tcPr>
          <w:p>
            <w:pPr>
              <w:pStyle w:val="TableParagraph"/>
              <w:spacing w:line="186" w:lineRule="exact" w:before="13"/>
              <w:ind w:left="62"/>
              <w:rPr>
                <w:b/>
                <w:sz w:val="16"/>
              </w:rPr>
            </w:pPr>
            <w:r>
              <w:rPr>
                <w:b/>
                <w:w w:val="105"/>
                <w:sz w:val="16"/>
              </w:rPr>
              <w:t>SODECAN</w:t>
            </w:r>
          </w:p>
        </w:tc>
        <w:tc>
          <w:tcPr>
            <w:tcW w:w="1706" w:type="dxa"/>
          </w:tcPr>
          <w:p>
            <w:pPr>
              <w:pStyle w:val="TableParagraph"/>
              <w:spacing w:line="186" w:lineRule="exact" w:before="13"/>
              <w:ind w:right="52"/>
              <w:jc w:val="right"/>
              <w:rPr>
                <w:sz w:val="16"/>
              </w:rPr>
            </w:pPr>
            <w:r>
              <w:rPr>
                <w:sz w:val="16"/>
              </w:rPr>
              <w:t>397.334,00</w:t>
            </w:r>
          </w:p>
        </w:tc>
        <w:tc>
          <w:tcPr>
            <w:tcW w:w="1706" w:type="dxa"/>
          </w:tcPr>
          <w:p>
            <w:pPr>
              <w:pStyle w:val="TableParagraph"/>
              <w:spacing w:before="4"/>
              <w:ind w:right="55"/>
              <w:jc w:val="right"/>
              <w:rPr>
                <w:sz w:val="16"/>
              </w:rPr>
            </w:pPr>
            <w:r>
              <w:rPr>
                <w:sz w:val="16"/>
              </w:rPr>
              <w:t>683.450,61</w:t>
            </w:r>
          </w:p>
        </w:tc>
        <w:tc>
          <w:tcPr>
            <w:tcW w:w="937" w:type="dxa"/>
          </w:tcPr>
          <w:p>
            <w:pPr>
              <w:pStyle w:val="TableParagraph"/>
              <w:spacing w:line="186" w:lineRule="exact" w:before="13"/>
              <w:ind w:left="325"/>
              <w:rPr>
                <w:sz w:val="16"/>
              </w:rPr>
            </w:pPr>
            <w:r>
              <w:rPr>
                <w:w w:val="105"/>
                <w:sz w:val="16"/>
              </w:rPr>
              <w:t>58%</w:t>
            </w:r>
          </w:p>
        </w:tc>
      </w:tr>
      <w:tr>
        <w:trPr>
          <w:trHeight w:val="217" w:hRule="atLeast"/>
        </w:trPr>
        <w:tc>
          <w:tcPr>
            <w:tcW w:w="2323" w:type="dxa"/>
          </w:tcPr>
          <w:p>
            <w:pPr>
              <w:pStyle w:val="TableParagraph"/>
              <w:spacing w:line="186" w:lineRule="exact" w:before="11"/>
              <w:ind w:left="319" w:right="313"/>
              <w:jc w:val="center"/>
              <w:rPr>
                <w:b/>
                <w:sz w:val="16"/>
              </w:rPr>
            </w:pPr>
            <w:r>
              <w:rPr>
                <w:b/>
                <w:w w:val="105"/>
                <w:sz w:val="16"/>
              </w:rPr>
              <w:t>TOTAL</w:t>
            </w:r>
          </w:p>
        </w:tc>
        <w:tc>
          <w:tcPr>
            <w:tcW w:w="1706" w:type="dxa"/>
          </w:tcPr>
          <w:p>
            <w:pPr>
              <w:pStyle w:val="TableParagraph"/>
              <w:spacing w:line="186" w:lineRule="exact" w:before="11"/>
              <w:ind w:right="54"/>
              <w:jc w:val="right"/>
              <w:rPr>
                <w:b/>
                <w:sz w:val="16"/>
              </w:rPr>
            </w:pPr>
            <w:r>
              <w:rPr>
                <w:b/>
                <w:sz w:val="16"/>
              </w:rPr>
              <w:t>89.745.245,17</w:t>
            </w:r>
          </w:p>
        </w:tc>
        <w:tc>
          <w:tcPr>
            <w:tcW w:w="1706" w:type="dxa"/>
          </w:tcPr>
          <w:p>
            <w:pPr>
              <w:pStyle w:val="TableParagraph"/>
              <w:spacing w:line="186" w:lineRule="exact" w:before="11"/>
              <w:ind w:right="57"/>
              <w:jc w:val="right"/>
              <w:rPr>
                <w:b/>
                <w:sz w:val="16"/>
              </w:rPr>
            </w:pPr>
            <w:r>
              <w:rPr>
                <w:b/>
                <w:sz w:val="16"/>
              </w:rPr>
              <w:t>308.774.564,77</w:t>
            </w:r>
          </w:p>
        </w:tc>
        <w:tc>
          <w:tcPr>
            <w:tcW w:w="937" w:type="dxa"/>
          </w:tcPr>
          <w:p>
            <w:pPr>
              <w:pStyle w:val="TableParagraph"/>
              <w:spacing w:line="186" w:lineRule="exact" w:before="11"/>
              <w:ind w:left="322"/>
              <w:rPr>
                <w:b/>
                <w:sz w:val="16"/>
              </w:rPr>
            </w:pPr>
            <w:r>
              <w:rPr>
                <w:b/>
                <w:w w:val="105"/>
                <w:sz w:val="16"/>
              </w:rPr>
              <w:t>29%</w:t>
            </w:r>
          </w:p>
        </w:tc>
      </w:tr>
    </w:tbl>
    <w:p>
      <w:pPr>
        <w:pStyle w:val="BodyText"/>
        <w:spacing w:before="9"/>
        <w:rPr>
          <w:b/>
          <w:sz w:val="17"/>
        </w:rPr>
      </w:pPr>
    </w:p>
    <w:p>
      <w:pPr>
        <w:pStyle w:val="BodyText"/>
        <w:spacing w:before="1"/>
        <w:ind w:left="2212" w:right="1172" w:firstLine="645"/>
        <w:jc w:val="both"/>
      </w:pPr>
      <w:r>
        <w:rPr/>
        <w:t>Se</w:t>
      </w:r>
      <w:r>
        <w:rPr>
          <w:spacing w:val="-6"/>
        </w:rPr>
        <w:t> </w:t>
      </w:r>
      <w:r>
        <w:rPr/>
        <w:t>aprecia</w:t>
      </w:r>
      <w:r>
        <w:rPr>
          <w:spacing w:val="-6"/>
        </w:rPr>
        <w:t> </w:t>
      </w:r>
      <w:r>
        <w:rPr/>
        <w:t>la</w:t>
      </w:r>
      <w:r>
        <w:rPr>
          <w:spacing w:val="-6"/>
        </w:rPr>
        <w:t> </w:t>
      </w:r>
      <w:r>
        <w:rPr/>
        <w:t>importancia</w:t>
      </w:r>
      <w:r>
        <w:rPr>
          <w:spacing w:val="-8"/>
        </w:rPr>
        <w:t> </w:t>
      </w:r>
      <w:r>
        <w:rPr/>
        <w:t>de</w:t>
      </w:r>
      <w:r>
        <w:rPr>
          <w:spacing w:val="-5"/>
        </w:rPr>
        <w:t> </w:t>
      </w:r>
      <w:r>
        <w:rPr/>
        <w:t>los</w:t>
      </w:r>
      <w:r>
        <w:rPr>
          <w:spacing w:val="-5"/>
        </w:rPr>
        <w:t> </w:t>
      </w:r>
      <w:r>
        <w:rPr/>
        <w:t>gastos</w:t>
      </w:r>
      <w:r>
        <w:rPr>
          <w:spacing w:val="-8"/>
        </w:rPr>
        <w:t> </w:t>
      </w:r>
      <w:r>
        <w:rPr/>
        <w:t>de</w:t>
      </w:r>
      <w:r>
        <w:rPr>
          <w:spacing w:val="-8"/>
        </w:rPr>
        <w:t> </w:t>
      </w:r>
      <w:r>
        <w:rPr/>
        <w:t>personal</w:t>
      </w:r>
      <w:r>
        <w:rPr>
          <w:spacing w:val="-6"/>
        </w:rPr>
        <w:t> </w:t>
      </w:r>
      <w:r>
        <w:rPr/>
        <w:t>en</w:t>
      </w:r>
      <w:r>
        <w:rPr>
          <w:spacing w:val="-4"/>
        </w:rPr>
        <w:t> </w:t>
      </w:r>
      <w:r>
        <w:rPr/>
        <w:t>la</w:t>
      </w:r>
      <w:r>
        <w:rPr>
          <w:spacing w:val="-8"/>
        </w:rPr>
        <w:t> </w:t>
      </w:r>
      <w:r>
        <w:rPr/>
        <w:t>estructura</w:t>
      </w:r>
      <w:r>
        <w:rPr>
          <w:spacing w:val="-8"/>
        </w:rPr>
        <w:t> </w:t>
      </w:r>
      <w:r>
        <w:rPr/>
        <w:t>de</w:t>
      </w:r>
      <w:r>
        <w:rPr>
          <w:spacing w:val="-5"/>
        </w:rPr>
        <w:t> </w:t>
      </w:r>
      <w:r>
        <w:rPr/>
        <w:t>gastos</w:t>
      </w:r>
      <w:r>
        <w:rPr>
          <w:spacing w:val="-6"/>
        </w:rPr>
        <w:t> </w:t>
      </w:r>
      <w:r>
        <w:rPr/>
        <w:t>de explotación en las diferentes entidades, con una preponderancia de los mismos, superior al 50 %, en GESPLAN, SODECAN, PROEXCA, GRAFCAN, ITC y</w:t>
      </w:r>
      <w:r>
        <w:rPr>
          <w:spacing w:val="-28"/>
        </w:rPr>
        <w:t> </w:t>
      </w:r>
      <w:r>
        <w:rPr/>
        <w:t>HECANSA.</w:t>
      </w:r>
    </w:p>
    <w:p>
      <w:pPr>
        <w:pStyle w:val="BodyText"/>
        <w:spacing w:before="6"/>
        <w:rPr>
          <w:sz w:val="17"/>
        </w:rPr>
      </w:pPr>
    </w:p>
    <w:p>
      <w:pPr>
        <w:pStyle w:val="ListParagraph"/>
        <w:numPr>
          <w:ilvl w:val="3"/>
          <w:numId w:val="6"/>
        </w:numPr>
        <w:tabs>
          <w:tab w:pos="2929" w:val="left" w:leader="none"/>
        </w:tabs>
        <w:spacing w:line="240" w:lineRule="auto" w:before="0" w:after="0"/>
        <w:ind w:left="2928" w:right="0" w:hanging="717"/>
        <w:jc w:val="left"/>
        <w:rPr>
          <w:sz w:val="22"/>
        </w:rPr>
      </w:pPr>
      <w:r>
        <w:rPr>
          <w:sz w:val="22"/>
          <w:u w:val="single"/>
        </w:rPr>
        <w:t>La masa salarial de las entidades en el ejercicio</w:t>
      </w:r>
      <w:r>
        <w:rPr>
          <w:spacing w:val="-11"/>
          <w:sz w:val="22"/>
          <w:u w:val="single"/>
        </w:rPr>
        <w:t> </w:t>
      </w:r>
      <w:r>
        <w:rPr>
          <w:sz w:val="22"/>
          <w:u w:val="single"/>
        </w:rPr>
        <w:t>2019.</w:t>
      </w:r>
    </w:p>
    <w:p>
      <w:pPr>
        <w:pStyle w:val="BodyText"/>
        <w:spacing w:before="4"/>
        <w:rPr>
          <w:sz w:val="13"/>
        </w:rPr>
      </w:pPr>
    </w:p>
    <w:p>
      <w:pPr>
        <w:pStyle w:val="BodyText"/>
        <w:spacing w:before="55"/>
        <w:ind w:left="2212" w:right="1174" w:firstLine="645"/>
        <w:jc w:val="both"/>
      </w:pPr>
      <w:r>
        <w:rPr/>
        <w:t>El</w:t>
      </w:r>
      <w:r>
        <w:rPr>
          <w:spacing w:val="-7"/>
        </w:rPr>
        <w:t> </w:t>
      </w:r>
      <w:r>
        <w:rPr/>
        <w:t>concepto</w:t>
      </w:r>
      <w:r>
        <w:rPr>
          <w:spacing w:val="-10"/>
        </w:rPr>
        <w:t> </w:t>
      </w:r>
      <w:r>
        <w:rPr/>
        <w:t>de</w:t>
      </w:r>
      <w:r>
        <w:rPr>
          <w:spacing w:val="-9"/>
        </w:rPr>
        <w:t> </w:t>
      </w:r>
      <w:r>
        <w:rPr/>
        <w:t>masa</w:t>
      </w:r>
      <w:r>
        <w:rPr>
          <w:spacing w:val="-7"/>
        </w:rPr>
        <w:t> </w:t>
      </w:r>
      <w:r>
        <w:rPr/>
        <w:t>salarial</w:t>
      </w:r>
      <w:r>
        <w:rPr>
          <w:spacing w:val="-5"/>
        </w:rPr>
        <w:t> </w:t>
      </w:r>
      <w:r>
        <w:rPr/>
        <w:t>definido</w:t>
      </w:r>
      <w:r>
        <w:rPr>
          <w:spacing w:val="-11"/>
        </w:rPr>
        <w:t> </w:t>
      </w:r>
      <w:r>
        <w:rPr/>
        <w:t>por</w:t>
      </w:r>
      <w:r>
        <w:rPr>
          <w:spacing w:val="-5"/>
        </w:rPr>
        <w:t> </w:t>
      </w:r>
      <w:r>
        <w:rPr/>
        <w:t>la</w:t>
      </w:r>
      <w:r>
        <w:rPr>
          <w:spacing w:val="-7"/>
        </w:rPr>
        <w:t> </w:t>
      </w:r>
      <w:r>
        <w:rPr/>
        <w:t>Ley</w:t>
      </w:r>
      <w:r>
        <w:rPr>
          <w:spacing w:val="-9"/>
        </w:rPr>
        <w:t> </w:t>
      </w:r>
      <w:r>
        <w:rPr/>
        <w:t>de</w:t>
      </w:r>
      <w:r>
        <w:rPr>
          <w:spacing w:val="-8"/>
        </w:rPr>
        <w:t> </w:t>
      </w:r>
      <w:r>
        <w:rPr/>
        <w:t>Presupuestos</w:t>
      </w:r>
      <w:r>
        <w:rPr>
          <w:spacing w:val="-7"/>
        </w:rPr>
        <w:t> </w:t>
      </w:r>
      <w:r>
        <w:rPr/>
        <w:t>Generales</w:t>
      </w:r>
      <w:r>
        <w:rPr>
          <w:spacing w:val="-11"/>
        </w:rPr>
        <w:t> </w:t>
      </w:r>
      <w:r>
        <w:rPr/>
        <w:t>de</w:t>
      </w:r>
      <w:r>
        <w:rPr>
          <w:spacing w:val="-6"/>
        </w:rPr>
        <w:t> </w:t>
      </w:r>
      <w:r>
        <w:rPr/>
        <w:t>la Comunidad Autónoma de Canarias (en adelante LPGCAC), se circunscribe al personal laboral cuyas retribuciones se determinan mediante negociación colectiva. Esta es la razón que explica por qué el artículo 44.1, párrafo segundo, de la misma ley, establece que</w:t>
      </w:r>
      <w:r>
        <w:rPr>
          <w:spacing w:val="-13"/>
        </w:rPr>
        <w:t> </w:t>
      </w:r>
      <w:r>
        <w:rPr/>
        <w:t>la</w:t>
      </w:r>
      <w:r>
        <w:rPr>
          <w:spacing w:val="-12"/>
        </w:rPr>
        <w:t> </w:t>
      </w:r>
      <w:r>
        <w:rPr/>
        <w:t>distribución</w:t>
      </w:r>
      <w:r>
        <w:rPr>
          <w:spacing w:val="-11"/>
        </w:rPr>
        <w:t> </w:t>
      </w:r>
      <w:r>
        <w:rPr/>
        <w:t>y</w:t>
      </w:r>
      <w:r>
        <w:rPr>
          <w:spacing w:val="-13"/>
        </w:rPr>
        <w:t> </w:t>
      </w:r>
      <w:r>
        <w:rPr/>
        <w:t>aplicación</w:t>
      </w:r>
      <w:r>
        <w:rPr>
          <w:spacing w:val="-10"/>
        </w:rPr>
        <w:t> </w:t>
      </w:r>
      <w:r>
        <w:rPr/>
        <w:t>individual</w:t>
      </w:r>
      <w:r>
        <w:rPr>
          <w:spacing w:val="-15"/>
        </w:rPr>
        <w:t> </w:t>
      </w:r>
      <w:r>
        <w:rPr/>
        <w:t>de</w:t>
      </w:r>
      <w:r>
        <w:rPr>
          <w:spacing w:val="-12"/>
        </w:rPr>
        <w:t> </w:t>
      </w:r>
      <w:r>
        <w:rPr/>
        <w:t>la</w:t>
      </w:r>
      <w:r>
        <w:rPr>
          <w:spacing w:val="-12"/>
        </w:rPr>
        <w:t> </w:t>
      </w:r>
      <w:r>
        <w:rPr/>
        <w:t>masa</w:t>
      </w:r>
      <w:r>
        <w:rPr>
          <w:spacing w:val="-11"/>
        </w:rPr>
        <w:t> </w:t>
      </w:r>
      <w:r>
        <w:rPr/>
        <w:t>salarial</w:t>
      </w:r>
      <w:r>
        <w:rPr>
          <w:spacing w:val="-15"/>
        </w:rPr>
        <w:t> </w:t>
      </w:r>
      <w:r>
        <w:rPr/>
        <w:t>ha</w:t>
      </w:r>
      <w:r>
        <w:rPr>
          <w:spacing w:val="-12"/>
        </w:rPr>
        <w:t> </w:t>
      </w:r>
      <w:r>
        <w:rPr/>
        <w:t>de</w:t>
      </w:r>
      <w:r>
        <w:rPr>
          <w:spacing w:val="-12"/>
        </w:rPr>
        <w:t> </w:t>
      </w:r>
      <w:r>
        <w:rPr/>
        <w:t>tener</w:t>
      </w:r>
      <w:r>
        <w:rPr>
          <w:spacing w:val="-13"/>
        </w:rPr>
        <w:t> </w:t>
      </w:r>
      <w:r>
        <w:rPr/>
        <w:t>lugar</w:t>
      </w:r>
      <w:r>
        <w:rPr>
          <w:spacing w:val="-10"/>
        </w:rPr>
        <w:t> </w:t>
      </w:r>
      <w:r>
        <w:rPr/>
        <w:t>por</w:t>
      </w:r>
      <w:r>
        <w:rPr>
          <w:spacing w:val="-13"/>
        </w:rPr>
        <w:t> </w:t>
      </w:r>
      <w:r>
        <w:rPr/>
        <w:t>medio de dicha negociación. Del concepto de masa salarial se ha de excluir, por consiguiente, el personal con contrato de trabajo individual que presta servicios en las entidades del sector público autonómico con presupuesto estimativo, y entre éste, el personal con contrato</w:t>
      </w:r>
      <w:r>
        <w:rPr>
          <w:spacing w:val="12"/>
        </w:rPr>
        <w:t> </w:t>
      </w:r>
      <w:r>
        <w:rPr/>
        <w:t>de</w:t>
      </w:r>
      <w:r>
        <w:rPr>
          <w:spacing w:val="14"/>
        </w:rPr>
        <w:t> </w:t>
      </w:r>
      <w:r>
        <w:rPr/>
        <w:t>alta</w:t>
      </w:r>
      <w:r>
        <w:rPr>
          <w:spacing w:val="12"/>
        </w:rPr>
        <w:t> </w:t>
      </w:r>
      <w:r>
        <w:rPr/>
        <w:t>dirección</w:t>
      </w:r>
      <w:r>
        <w:rPr>
          <w:spacing w:val="15"/>
        </w:rPr>
        <w:t> </w:t>
      </w:r>
      <w:r>
        <w:rPr/>
        <w:t>sujeto</w:t>
      </w:r>
      <w:r>
        <w:rPr>
          <w:spacing w:val="14"/>
        </w:rPr>
        <w:t> </w:t>
      </w:r>
      <w:r>
        <w:rPr/>
        <w:t>a</w:t>
      </w:r>
      <w:r>
        <w:rPr>
          <w:spacing w:val="12"/>
        </w:rPr>
        <w:t> </w:t>
      </w:r>
      <w:r>
        <w:rPr/>
        <w:t>lo</w:t>
      </w:r>
      <w:r>
        <w:rPr>
          <w:spacing w:val="12"/>
        </w:rPr>
        <w:t> </w:t>
      </w:r>
      <w:r>
        <w:rPr/>
        <w:t>previsto</w:t>
      </w:r>
      <w:r>
        <w:rPr>
          <w:spacing w:val="14"/>
        </w:rPr>
        <w:t> </w:t>
      </w:r>
      <w:r>
        <w:rPr/>
        <w:t>en</w:t>
      </w:r>
      <w:r>
        <w:rPr>
          <w:spacing w:val="13"/>
        </w:rPr>
        <w:t> </w:t>
      </w:r>
      <w:r>
        <w:rPr/>
        <w:t>el</w:t>
      </w:r>
      <w:r>
        <w:rPr>
          <w:spacing w:val="14"/>
        </w:rPr>
        <w:t> </w:t>
      </w:r>
      <w:r>
        <w:rPr/>
        <w:t>Real</w:t>
      </w:r>
      <w:r>
        <w:rPr>
          <w:spacing w:val="12"/>
        </w:rPr>
        <w:t> </w:t>
      </w:r>
      <w:r>
        <w:rPr/>
        <w:t>Decreto</w:t>
      </w:r>
      <w:r>
        <w:rPr>
          <w:spacing w:val="14"/>
        </w:rPr>
        <w:t> </w:t>
      </w:r>
      <w:r>
        <w:rPr/>
        <w:t>1382/1985,</w:t>
      </w:r>
      <w:r>
        <w:rPr>
          <w:spacing w:val="13"/>
        </w:rPr>
        <w:t> </w:t>
      </w:r>
      <w:r>
        <w:rPr/>
        <w:t>de</w:t>
      </w:r>
      <w:r>
        <w:rPr>
          <w:spacing w:val="14"/>
        </w:rPr>
        <w:t> </w:t>
      </w:r>
      <w:r>
        <w:rPr/>
        <w:t>1</w:t>
      </w:r>
      <w:r>
        <w:rPr>
          <w:spacing w:val="13"/>
        </w:rPr>
        <w:t> </w:t>
      </w:r>
      <w:r>
        <w:rPr/>
        <w:t>de</w:t>
      </w:r>
    </w:p>
    <w:p>
      <w:pPr>
        <w:spacing w:after="0"/>
        <w:jc w:val="both"/>
        <w:sectPr>
          <w:headerReference w:type="default" r:id="rId27"/>
          <w:footerReference w:type="default" r:id="rId28"/>
          <w:pgSz w:w="11910" w:h="16840"/>
          <w:pgMar w:header="687" w:footer="3518" w:top="1660" w:bottom="3700" w:left="380" w:right="380"/>
          <w:pgNumType w:start="13"/>
        </w:sectPr>
      </w:pPr>
    </w:p>
    <w:p>
      <w:pPr>
        <w:pStyle w:val="BodyText"/>
        <w:rPr>
          <w:sz w:val="20"/>
        </w:rPr>
      </w:pPr>
    </w:p>
    <w:p>
      <w:pPr>
        <w:pStyle w:val="BodyText"/>
        <w:spacing w:before="189"/>
        <w:ind w:left="2212" w:right="1168"/>
      </w:pPr>
      <w:r>
        <w:rPr/>
        <w:t>agosto, por el que se regula la relación laboral de carácter especial del personal de alta dirección.</w:t>
      </w:r>
    </w:p>
    <w:p>
      <w:pPr>
        <w:pStyle w:val="BodyText"/>
        <w:spacing w:before="8"/>
        <w:rPr>
          <w:sz w:val="17"/>
        </w:rPr>
      </w:pPr>
    </w:p>
    <w:p>
      <w:pPr>
        <w:pStyle w:val="BodyText"/>
        <w:spacing w:before="1"/>
        <w:ind w:left="2212" w:right="1173" w:firstLine="645"/>
        <w:jc w:val="both"/>
      </w:pPr>
      <w:r>
        <w:rPr/>
        <w:t>En cuanto a la masa salarial de las diferentes entidades, se recogen a continuación la de aquellas que fueron informadas por la Dirección General de Planificación y Presupuesto (en adelante DGPP), en consonancia con lo establecido en el artículo 44.1 de la LPGCAC para 2019. La cuantificación de la misma era requisito previo para el comienzo de las negociaciones de los convenios colectivos, acuerdos o pactos que se pudieran celebrar durante el año.</w:t>
      </w:r>
    </w:p>
    <w:p>
      <w:pPr>
        <w:pStyle w:val="BodyText"/>
        <w:spacing w:before="8"/>
        <w:rPr>
          <w:sz w:val="17"/>
        </w:rPr>
      </w:pPr>
    </w:p>
    <w:p>
      <w:pPr>
        <w:spacing w:before="0"/>
        <w:ind w:left="3742" w:right="0" w:firstLine="0"/>
        <w:jc w:val="left"/>
        <w:rPr>
          <w:b/>
          <w:sz w:val="18"/>
        </w:rPr>
      </w:pPr>
      <w:r>
        <w:rPr>
          <w:b/>
          <w:sz w:val="18"/>
        </w:rPr>
        <w:t>Cuadro 3: Masas salariales informadas por la DGPP para 2019.</w:t>
      </w:r>
    </w:p>
    <w:p>
      <w:pPr>
        <w:pStyle w:val="BodyText"/>
        <w:spacing w:before="11"/>
        <w:rPr>
          <w:b/>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0"/>
        <w:gridCol w:w="1399"/>
        <w:gridCol w:w="1399"/>
      </w:tblGrid>
      <w:tr>
        <w:trPr>
          <w:trHeight w:val="263" w:hRule="atLeast"/>
        </w:trPr>
        <w:tc>
          <w:tcPr>
            <w:tcW w:w="4950" w:type="dxa"/>
            <w:shd w:val="clear" w:color="auto" w:fill="D9D9D9"/>
          </w:tcPr>
          <w:p>
            <w:pPr>
              <w:pStyle w:val="TableParagraph"/>
              <w:spacing w:before="23"/>
              <w:ind w:left="1254"/>
              <w:rPr>
                <w:b/>
                <w:sz w:val="18"/>
              </w:rPr>
            </w:pPr>
            <w:r>
              <w:rPr>
                <w:b/>
                <w:sz w:val="18"/>
              </w:rPr>
              <w:t>Sociedades mercantiles públicas</w:t>
            </w:r>
          </w:p>
        </w:tc>
        <w:tc>
          <w:tcPr>
            <w:tcW w:w="1399" w:type="dxa"/>
            <w:shd w:val="clear" w:color="auto" w:fill="D9D9D9"/>
          </w:tcPr>
          <w:p>
            <w:pPr>
              <w:pStyle w:val="TableParagraph"/>
              <w:spacing w:line="199" w:lineRule="exact" w:before="44"/>
              <w:ind w:left="339"/>
              <w:rPr>
                <w:b/>
                <w:sz w:val="18"/>
              </w:rPr>
            </w:pPr>
            <w:r>
              <w:rPr>
                <w:b/>
                <w:sz w:val="18"/>
              </w:rPr>
              <w:t>Año 2018</w:t>
            </w:r>
          </w:p>
        </w:tc>
        <w:tc>
          <w:tcPr>
            <w:tcW w:w="1399" w:type="dxa"/>
            <w:shd w:val="clear" w:color="auto" w:fill="D9D9D9"/>
          </w:tcPr>
          <w:p>
            <w:pPr>
              <w:pStyle w:val="TableParagraph"/>
              <w:spacing w:line="199" w:lineRule="exact" w:before="44"/>
              <w:ind w:left="339"/>
              <w:rPr>
                <w:b/>
                <w:sz w:val="18"/>
              </w:rPr>
            </w:pPr>
            <w:r>
              <w:rPr>
                <w:b/>
                <w:sz w:val="18"/>
              </w:rPr>
              <w:t>Año 2019</w:t>
            </w:r>
          </w:p>
        </w:tc>
      </w:tr>
      <w:tr>
        <w:trPr>
          <w:trHeight w:val="263" w:hRule="atLeast"/>
        </w:trPr>
        <w:tc>
          <w:tcPr>
            <w:tcW w:w="4950" w:type="dxa"/>
          </w:tcPr>
          <w:p>
            <w:pPr>
              <w:pStyle w:val="TableParagraph"/>
              <w:spacing w:before="23"/>
              <w:ind w:left="62"/>
              <w:rPr>
                <w:sz w:val="18"/>
              </w:rPr>
            </w:pPr>
            <w:r>
              <w:rPr>
                <w:sz w:val="18"/>
              </w:rPr>
              <w:t>Gestión Recaudatoria de Canarias, S.A.</w:t>
            </w:r>
          </w:p>
        </w:tc>
        <w:tc>
          <w:tcPr>
            <w:tcW w:w="1399" w:type="dxa"/>
          </w:tcPr>
          <w:p>
            <w:pPr>
              <w:pStyle w:val="TableParagraph"/>
              <w:spacing w:before="23"/>
              <w:ind w:right="51"/>
              <w:jc w:val="right"/>
              <w:rPr>
                <w:sz w:val="18"/>
              </w:rPr>
            </w:pPr>
            <w:r>
              <w:rPr>
                <w:sz w:val="18"/>
              </w:rPr>
              <w:t>2.976.206,37</w:t>
            </w:r>
          </w:p>
        </w:tc>
        <w:tc>
          <w:tcPr>
            <w:tcW w:w="1399" w:type="dxa"/>
          </w:tcPr>
          <w:p>
            <w:pPr>
              <w:pStyle w:val="TableParagraph"/>
              <w:spacing w:before="23"/>
              <w:ind w:right="51"/>
              <w:jc w:val="right"/>
              <w:rPr>
                <w:sz w:val="18"/>
              </w:rPr>
            </w:pPr>
            <w:r>
              <w:rPr>
                <w:sz w:val="18"/>
              </w:rPr>
              <w:t>3.048.082,98</w:t>
            </w:r>
          </w:p>
        </w:tc>
      </w:tr>
      <w:tr>
        <w:trPr>
          <w:trHeight w:val="263" w:hRule="atLeast"/>
        </w:trPr>
        <w:tc>
          <w:tcPr>
            <w:tcW w:w="4950" w:type="dxa"/>
          </w:tcPr>
          <w:p>
            <w:pPr>
              <w:pStyle w:val="TableParagraph"/>
              <w:spacing w:before="23"/>
              <w:ind w:left="62"/>
              <w:rPr>
                <w:sz w:val="18"/>
              </w:rPr>
            </w:pPr>
            <w:r>
              <w:rPr>
                <w:sz w:val="18"/>
              </w:rPr>
              <w:t>Instituto Tecnológico de Canarias, S.A.</w:t>
            </w:r>
          </w:p>
        </w:tc>
        <w:tc>
          <w:tcPr>
            <w:tcW w:w="1399" w:type="dxa"/>
          </w:tcPr>
          <w:p>
            <w:pPr>
              <w:pStyle w:val="TableParagraph"/>
              <w:spacing w:before="23"/>
              <w:ind w:right="51"/>
              <w:jc w:val="right"/>
              <w:rPr>
                <w:sz w:val="18"/>
              </w:rPr>
            </w:pPr>
            <w:r>
              <w:rPr>
                <w:sz w:val="18"/>
              </w:rPr>
              <w:t>4.568.926,72</w:t>
            </w:r>
          </w:p>
        </w:tc>
        <w:tc>
          <w:tcPr>
            <w:tcW w:w="1399" w:type="dxa"/>
          </w:tcPr>
          <w:p>
            <w:pPr>
              <w:pStyle w:val="TableParagraph"/>
              <w:spacing w:before="23"/>
              <w:ind w:right="51"/>
              <w:jc w:val="right"/>
              <w:rPr>
                <w:sz w:val="18"/>
              </w:rPr>
            </w:pPr>
            <w:r>
              <w:rPr>
                <w:sz w:val="18"/>
              </w:rPr>
              <w:t>4.682.920,29</w:t>
            </w:r>
          </w:p>
        </w:tc>
      </w:tr>
      <w:tr>
        <w:trPr>
          <w:trHeight w:val="263" w:hRule="atLeast"/>
        </w:trPr>
        <w:tc>
          <w:tcPr>
            <w:tcW w:w="4950" w:type="dxa"/>
          </w:tcPr>
          <w:p>
            <w:pPr>
              <w:pStyle w:val="TableParagraph"/>
              <w:spacing w:before="23"/>
              <w:ind w:left="62"/>
              <w:rPr>
                <w:sz w:val="18"/>
              </w:rPr>
            </w:pPr>
            <w:r>
              <w:rPr>
                <w:sz w:val="18"/>
              </w:rPr>
              <w:t>Cartográfica de Canarias, S.A.</w:t>
            </w:r>
          </w:p>
        </w:tc>
        <w:tc>
          <w:tcPr>
            <w:tcW w:w="1399" w:type="dxa"/>
          </w:tcPr>
          <w:p>
            <w:pPr>
              <w:pStyle w:val="TableParagraph"/>
              <w:spacing w:before="23"/>
              <w:ind w:right="51"/>
              <w:jc w:val="right"/>
              <w:rPr>
                <w:sz w:val="18"/>
              </w:rPr>
            </w:pPr>
            <w:r>
              <w:rPr>
                <w:sz w:val="18"/>
              </w:rPr>
              <w:t>1.612.920,61</w:t>
            </w:r>
          </w:p>
        </w:tc>
        <w:tc>
          <w:tcPr>
            <w:tcW w:w="1399" w:type="dxa"/>
          </w:tcPr>
          <w:p>
            <w:pPr>
              <w:pStyle w:val="TableParagraph"/>
              <w:spacing w:before="23"/>
              <w:ind w:right="51"/>
              <w:jc w:val="right"/>
              <w:rPr>
                <w:sz w:val="18"/>
              </w:rPr>
            </w:pPr>
            <w:r>
              <w:rPr>
                <w:sz w:val="18"/>
              </w:rPr>
              <w:t>1.652.672,37</w:t>
            </w:r>
          </w:p>
        </w:tc>
      </w:tr>
      <w:tr>
        <w:trPr>
          <w:trHeight w:val="263" w:hRule="atLeast"/>
        </w:trPr>
        <w:tc>
          <w:tcPr>
            <w:tcW w:w="4950" w:type="dxa"/>
          </w:tcPr>
          <w:p>
            <w:pPr>
              <w:pStyle w:val="TableParagraph"/>
              <w:spacing w:before="23"/>
              <w:ind w:left="62"/>
              <w:rPr>
                <w:sz w:val="18"/>
              </w:rPr>
            </w:pPr>
            <w:r>
              <w:rPr>
                <w:sz w:val="18"/>
              </w:rPr>
              <w:t>Hoteles Escuela de Canarias, S.A.</w:t>
            </w:r>
          </w:p>
        </w:tc>
        <w:tc>
          <w:tcPr>
            <w:tcW w:w="1399" w:type="dxa"/>
          </w:tcPr>
          <w:p>
            <w:pPr>
              <w:pStyle w:val="TableParagraph"/>
              <w:spacing w:before="23"/>
              <w:ind w:right="51"/>
              <w:jc w:val="right"/>
              <w:rPr>
                <w:sz w:val="18"/>
              </w:rPr>
            </w:pPr>
            <w:r>
              <w:rPr>
                <w:sz w:val="18"/>
              </w:rPr>
              <w:t>2.819.082,72</w:t>
            </w:r>
          </w:p>
        </w:tc>
        <w:tc>
          <w:tcPr>
            <w:tcW w:w="1399" w:type="dxa"/>
          </w:tcPr>
          <w:p>
            <w:pPr>
              <w:pStyle w:val="TableParagraph"/>
              <w:spacing w:before="23"/>
              <w:ind w:right="51"/>
              <w:jc w:val="right"/>
              <w:rPr>
                <w:sz w:val="18"/>
              </w:rPr>
            </w:pPr>
            <w:r>
              <w:rPr>
                <w:sz w:val="18"/>
              </w:rPr>
              <w:t>2.882.512,08</w:t>
            </w:r>
          </w:p>
        </w:tc>
      </w:tr>
      <w:tr>
        <w:trPr>
          <w:trHeight w:val="263" w:hRule="atLeast"/>
        </w:trPr>
        <w:tc>
          <w:tcPr>
            <w:tcW w:w="4950" w:type="dxa"/>
          </w:tcPr>
          <w:p>
            <w:pPr>
              <w:pStyle w:val="TableParagraph"/>
              <w:spacing w:before="23"/>
              <w:ind w:left="62"/>
              <w:rPr>
                <w:sz w:val="18"/>
              </w:rPr>
            </w:pPr>
            <w:r>
              <w:rPr>
                <w:sz w:val="18"/>
              </w:rPr>
              <w:t>Canarias Cultura en Red, S.A.</w:t>
            </w:r>
          </w:p>
        </w:tc>
        <w:tc>
          <w:tcPr>
            <w:tcW w:w="1399" w:type="dxa"/>
          </w:tcPr>
          <w:p>
            <w:pPr>
              <w:pStyle w:val="TableParagraph"/>
              <w:spacing w:before="23"/>
              <w:ind w:right="51"/>
              <w:jc w:val="right"/>
              <w:rPr>
                <w:sz w:val="18"/>
              </w:rPr>
            </w:pPr>
            <w:r>
              <w:rPr>
                <w:sz w:val="18"/>
              </w:rPr>
              <w:t>973.186,85</w:t>
            </w:r>
          </w:p>
        </w:tc>
        <w:tc>
          <w:tcPr>
            <w:tcW w:w="1399" w:type="dxa"/>
          </w:tcPr>
          <w:p>
            <w:pPr>
              <w:pStyle w:val="TableParagraph"/>
              <w:spacing w:before="23"/>
              <w:ind w:right="51"/>
              <w:jc w:val="right"/>
              <w:rPr>
                <w:sz w:val="18"/>
              </w:rPr>
            </w:pPr>
            <w:r>
              <w:rPr>
                <w:sz w:val="18"/>
              </w:rPr>
              <w:t>997.305,28</w:t>
            </w:r>
          </w:p>
        </w:tc>
      </w:tr>
      <w:tr>
        <w:trPr>
          <w:trHeight w:val="263" w:hRule="atLeast"/>
        </w:trPr>
        <w:tc>
          <w:tcPr>
            <w:tcW w:w="4950" w:type="dxa"/>
          </w:tcPr>
          <w:p>
            <w:pPr>
              <w:pStyle w:val="TableParagraph"/>
              <w:spacing w:before="23"/>
              <w:ind w:left="62"/>
              <w:rPr>
                <w:sz w:val="18"/>
              </w:rPr>
            </w:pPr>
            <w:r>
              <w:rPr>
                <w:sz w:val="18"/>
              </w:rPr>
              <w:t>Gestión del Medio Rural de Canarias, S.A.</w:t>
            </w:r>
          </w:p>
        </w:tc>
        <w:tc>
          <w:tcPr>
            <w:tcW w:w="1399" w:type="dxa"/>
          </w:tcPr>
          <w:p>
            <w:pPr>
              <w:pStyle w:val="TableParagraph"/>
              <w:spacing w:before="23"/>
              <w:ind w:right="51"/>
              <w:jc w:val="right"/>
              <w:rPr>
                <w:sz w:val="18"/>
              </w:rPr>
            </w:pPr>
            <w:r>
              <w:rPr>
                <w:sz w:val="18"/>
              </w:rPr>
              <w:t>4.117.209,75</w:t>
            </w:r>
          </w:p>
        </w:tc>
        <w:tc>
          <w:tcPr>
            <w:tcW w:w="1399" w:type="dxa"/>
          </w:tcPr>
          <w:p>
            <w:pPr>
              <w:pStyle w:val="TableParagraph"/>
              <w:spacing w:before="23"/>
              <w:ind w:right="51"/>
              <w:jc w:val="right"/>
              <w:rPr>
                <w:sz w:val="18"/>
              </w:rPr>
            </w:pPr>
            <w:r>
              <w:rPr>
                <w:sz w:val="18"/>
              </w:rPr>
              <w:t>4.210.441,51</w:t>
            </w:r>
          </w:p>
        </w:tc>
      </w:tr>
      <w:tr>
        <w:trPr>
          <w:trHeight w:val="263" w:hRule="atLeast"/>
        </w:trPr>
        <w:tc>
          <w:tcPr>
            <w:tcW w:w="4950" w:type="dxa"/>
          </w:tcPr>
          <w:p>
            <w:pPr>
              <w:pStyle w:val="TableParagraph"/>
              <w:spacing w:before="23"/>
              <w:ind w:left="62"/>
              <w:rPr>
                <w:sz w:val="18"/>
              </w:rPr>
            </w:pPr>
            <w:r>
              <w:rPr>
                <w:sz w:val="18"/>
              </w:rPr>
              <w:t>Promotur Turismo Canarias, S.A.</w:t>
            </w:r>
          </w:p>
        </w:tc>
        <w:tc>
          <w:tcPr>
            <w:tcW w:w="1399" w:type="dxa"/>
          </w:tcPr>
          <w:p>
            <w:pPr>
              <w:pStyle w:val="TableParagraph"/>
              <w:spacing w:before="23"/>
              <w:ind w:right="51"/>
              <w:jc w:val="right"/>
              <w:rPr>
                <w:sz w:val="18"/>
              </w:rPr>
            </w:pPr>
            <w:r>
              <w:rPr>
                <w:sz w:val="18"/>
              </w:rPr>
              <w:t>1.345.494,73</w:t>
            </w:r>
          </w:p>
        </w:tc>
        <w:tc>
          <w:tcPr>
            <w:tcW w:w="1399" w:type="dxa"/>
          </w:tcPr>
          <w:p>
            <w:pPr>
              <w:pStyle w:val="TableParagraph"/>
              <w:spacing w:before="23"/>
              <w:ind w:right="51"/>
              <w:jc w:val="right"/>
              <w:rPr>
                <w:sz w:val="18"/>
              </w:rPr>
            </w:pPr>
            <w:r>
              <w:rPr>
                <w:sz w:val="18"/>
              </w:rPr>
              <w:t>1.376.406,94</w:t>
            </w:r>
          </w:p>
        </w:tc>
      </w:tr>
      <w:tr>
        <w:trPr>
          <w:trHeight w:val="263" w:hRule="atLeast"/>
        </w:trPr>
        <w:tc>
          <w:tcPr>
            <w:tcW w:w="4950" w:type="dxa"/>
          </w:tcPr>
          <w:p>
            <w:pPr>
              <w:pStyle w:val="TableParagraph"/>
              <w:spacing w:before="23"/>
              <w:ind w:left="62"/>
              <w:rPr>
                <w:sz w:val="18"/>
              </w:rPr>
            </w:pPr>
            <w:r>
              <w:rPr>
                <w:sz w:val="18"/>
              </w:rPr>
              <w:t>Gestión Urbanística de Santa Cruz de Tenerife, S.A.</w:t>
            </w:r>
          </w:p>
        </w:tc>
        <w:tc>
          <w:tcPr>
            <w:tcW w:w="1399" w:type="dxa"/>
          </w:tcPr>
          <w:p>
            <w:pPr>
              <w:pStyle w:val="TableParagraph"/>
              <w:spacing w:before="23"/>
              <w:ind w:right="51"/>
              <w:jc w:val="right"/>
              <w:rPr>
                <w:sz w:val="18"/>
              </w:rPr>
            </w:pPr>
            <w:r>
              <w:rPr>
                <w:sz w:val="18"/>
              </w:rPr>
              <w:t>914.836,44</w:t>
            </w:r>
          </w:p>
        </w:tc>
        <w:tc>
          <w:tcPr>
            <w:tcW w:w="1399" w:type="dxa"/>
          </w:tcPr>
          <w:p>
            <w:pPr>
              <w:pStyle w:val="TableParagraph"/>
              <w:spacing w:before="23"/>
              <w:ind w:right="51"/>
              <w:jc w:val="right"/>
              <w:rPr>
                <w:sz w:val="18"/>
              </w:rPr>
            </w:pPr>
            <w:r>
              <w:rPr>
                <w:sz w:val="18"/>
              </w:rPr>
              <w:t>937.583,26</w:t>
            </w:r>
          </w:p>
        </w:tc>
      </w:tr>
      <w:tr>
        <w:trPr>
          <w:trHeight w:val="340" w:hRule="atLeast"/>
        </w:trPr>
        <w:tc>
          <w:tcPr>
            <w:tcW w:w="4950" w:type="dxa"/>
          </w:tcPr>
          <w:p>
            <w:pPr>
              <w:pStyle w:val="TableParagraph"/>
              <w:spacing w:before="60"/>
              <w:ind w:left="62"/>
              <w:rPr>
                <w:sz w:val="18"/>
              </w:rPr>
            </w:pPr>
            <w:r>
              <w:rPr>
                <w:sz w:val="18"/>
              </w:rPr>
              <w:t>Gestión y Planeamiento Territorial y Medioambiental, S.A.</w:t>
            </w:r>
          </w:p>
        </w:tc>
        <w:tc>
          <w:tcPr>
            <w:tcW w:w="1399" w:type="dxa"/>
          </w:tcPr>
          <w:p>
            <w:pPr>
              <w:pStyle w:val="TableParagraph"/>
              <w:spacing w:before="60"/>
              <w:ind w:right="51"/>
              <w:jc w:val="right"/>
              <w:rPr>
                <w:sz w:val="18"/>
              </w:rPr>
            </w:pPr>
            <w:r>
              <w:rPr>
                <w:sz w:val="18"/>
              </w:rPr>
              <w:t>3.088.445,07</w:t>
            </w:r>
          </w:p>
        </w:tc>
        <w:tc>
          <w:tcPr>
            <w:tcW w:w="1399" w:type="dxa"/>
          </w:tcPr>
          <w:p>
            <w:pPr>
              <w:pStyle w:val="TableParagraph"/>
              <w:spacing w:before="60"/>
              <w:ind w:right="51"/>
              <w:jc w:val="right"/>
              <w:rPr>
                <w:sz w:val="18"/>
              </w:rPr>
            </w:pPr>
            <w:r>
              <w:rPr>
                <w:sz w:val="18"/>
              </w:rPr>
              <w:t>3.169.421,82</w:t>
            </w:r>
          </w:p>
        </w:tc>
      </w:tr>
    </w:tbl>
    <w:p>
      <w:pPr>
        <w:pStyle w:val="BodyText"/>
        <w:spacing w:before="9"/>
        <w:rPr>
          <w:b/>
          <w:sz w:val="17"/>
        </w:rPr>
      </w:pPr>
    </w:p>
    <w:p>
      <w:pPr>
        <w:pStyle w:val="BodyText"/>
        <w:spacing w:before="1"/>
        <w:ind w:left="2212" w:right="1175" w:firstLine="645"/>
        <w:jc w:val="both"/>
      </w:pPr>
      <w:r>
        <w:rPr/>
        <w:t>Como se observa, dadas las características de su cálculo, no se puede utilizar el mismo para comparar con cifras globales, respecto de los gastos de personal de las diferentes entidades, gastos que se recogieron en el cuadro 1 anterior.</w:t>
      </w:r>
    </w:p>
    <w:p>
      <w:pPr>
        <w:pStyle w:val="BodyText"/>
        <w:spacing w:before="6"/>
        <w:rPr>
          <w:sz w:val="17"/>
        </w:rPr>
      </w:pPr>
    </w:p>
    <w:p>
      <w:pPr>
        <w:pStyle w:val="ListParagraph"/>
        <w:numPr>
          <w:ilvl w:val="3"/>
          <w:numId w:val="6"/>
        </w:numPr>
        <w:tabs>
          <w:tab w:pos="2926" w:val="left" w:leader="none"/>
        </w:tabs>
        <w:spacing w:line="240" w:lineRule="auto" w:before="0" w:after="0"/>
        <w:ind w:left="2212" w:right="1174" w:firstLine="0"/>
        <w:jc w:val="left"/>
        <w:rPr>
          <w:sz w:val="22"/>
        </w:rPr>
      </w:pPr>
      <w:r>
        <w:rPr>
          <w:sz w:val="22"/>
          <w:u w:val="single"/>
        </w:rPr>
        <w:t>Los</w:t>
      </w:r>
      <w:r>
        <w:rPr>
          <w:spacing w:val="-11"/>
          <w:sz w:val="22"/>
          <w:u w:val="single"/>
        </w:rPr>
        <w:t> </w:t>
      </w:r>
      <w:r>
        <w:rPr>
          <w:sz w:val="22"/>
          <w:u w:val="single"/>
        </w:rPr>
        <w:t>incrementos</w:t>
      </w:r>
      <w:r>
        <w:rPr>
          <w:spacing w:val="-13"/>
          <w:sz w:val="22"/>
          <w:u w:val="single"/>
        </w:rPr>
        <w:t> </w:t>
      </w:r>
      <w:r>
        <w:rPr>
          <w:sz w:val="22"/>
          <w:u w:val="single"/>
        </w:rPr>
        <w:t>salariales</w:t>
      </w:r>
      <w:r>
        <w:rPr>
          <w:spacing w:val="-9"/>
          <w:sz w:val="22"/>
          <w:u w:val="single"/>
        </w:rPr>
        <w:t> </w:t>
      </w:r>
      <w:r>
        <w:rPr>
          <w:sz w:val="22"/>
          <w:u w:val="single"/>
        </w:rPr>
        <w:t>autorizados</w:t>
      </w:r>
      <w:r>
        <w:rPr>
          <w:spacing w:val="-8"/>
          <w:sz w:val="22"/>
          <w:u w:val="single"/>
        </w:rPr>
        <w:t> </w:t>
      </w:r>
      <w:r>
        <w:rPr>
          <w:sz w:val="22"/>
          <w:u w:val="single"/>
        </w:rPr>
        <w:t>por</w:t>
      </w:r>
      <w:r>
        <w:rPr>
          <w:spacing w:val="-9"/>
          <w:sz w:val="22"/>
          <w:u w:val="single"/>
        </w:rPr>
        <w:t> </w:t>
      </w:r>
      <w:r>
        <w:rPr>
          <w:sz w:val="22"/>
          <w:u w:val="single"/>
        </w:rPr>
        <w:t>la</w:t>
      </w:r>
      <w:r>
        <w:rPr>
          <w:spacing w:val="-10"/>
          <w:sz w:val="22"/>
          <w:u w:val="single"/>
        </w:rPr>
        <w:t> </w:t>
      </w:r>
      <w:r>
        <w:rPr>
          <w:sz w:val="22"/>
          <w:u w:val="single"/>
        </w:rPr>
        <w:t>normativa</w:t>
      </w:r>
      <w:r>
        <w:rPr>
          <w:spacing w:val="-11"/>
          <w:sz w:val="22"/>
          <w:u w:val="single"/>
        </w:rPr>
        <w:t> </w:t>
      </w:r>
      <w:r>
        <w:rPr>
          <w:sz w:val="22"/>
          <w:u w:val="single"/>
        </w:rPr>
        <w:t>presupuestaria</w:t>
      </w:r>
      <w:r>
        <w:rPr>
          <w:spacing w:val="-10"/>
          <w:sz w:val="22"/>
          <w:u w:val="single"/>
        </w:rPr>
        <w:t> </w:t>
      </w:r>
      <w:r>
        <w:rPr>
          <w:sz w:val="22"/>
          <w:u w:val="single"/>
        </w:rPr>
        <w:t>para</w:t>
      </w:r>
      <w:r>
        <w:rPr>
          <w:spacing w:val="-11"/>
          <w:sz w:val="22"/>
          <w:u w:val="single"/>
        </w:rPr>
        <w:t> </w:t>
      </w:r>
      <w:r>
        <w:rPr>
          <w:sz w:val="22"/>
          <w:u w:val="single"/>
        </w:rPr>
        <w:t>las diferentes</w:t>
      </w:r>
      <w:r>
        <w:rPr>
          <w:spacing w:val="-1"/>
          <w:sz w:val="22"/>
          <w:u w:val="single"/>
        </w:rPr>
        <w:t> </w:t>
      </w:r>
      <w:r>
        <w:rPr>
          <w:sz w:val="22"/>
          <w:u w:val="single"/>
        </w:rPr>
        <w:t>entidades.</w:t>
      </w:r>
    </w:p>
    <w:p>
      <w:pPr>
        <w:pStyle w:val="BodyText"/>
        <w:spacing w:before="3"/>
        <w:rPr>
          <w:sz w:val="13"/>
        </w:rPr>
      </w:pPr>
    </w:p>
    <w:p>
      <w:pPr>
        <w:pStyle w:val="BodyText"/>
        <w:spacing w:before="55"/>
        <w:ind w:left="2212" w:right="1174" w:firstLine="645"/>
        <w:jc w:val="both"/>
      </w:pPr>
      <w:r>
        <w:rPr/>
        <w:t>La</w:t>
      </w:r>
      <w:r>
        <w:rPr>
          <w:spacing w:val="-10"/>
        </w:rPr>
        <w:t> </w:t>
      </w:r>
      <w:r>
        <w:rPr/>
        <w:t>entrada</w:t>
      </w:r>
      <w:r>
        <w:rPr>
          <w:spacing w:val="-12"/>
        </w:rPr>
        <w:t> </w:t>
      </w:r>
      <w:r>
        <w:rPr/>
        <w:t>en</w:t>
      </w:r>
      <w:r>
        <w:rPr>
          <w:spacing w:val="-11"/>
        </w:rPr>
        <w:t> </w:t>
      </w:r>
      <w:r>
        <w:rPr/>
        <w:t>vigor</w:t>
      </w:r>
      <w:r>
        <w:rPr>
          <w:spacing w:val="-14"/>
        </w:rPr>
        <w:t> </w:t>
      </w:r>
      <w:r>
        <w:rPr/>
        <w:t>del</w:t>
      </w:r>
      <w:r>
        <w:rPr>
          <w:spacing w:val="-12"/>
        </w:rPr>
        <w:t> </w:t>
      </w:r>
      <w:r>
        <w:rPr/>
        <w:t>Real</w:t>
      </w:r>
      <w:r>
        <w:rPr>
          <w:spacing w:val="-11"/>
        </w:rPr>
        <w:t> </w:t>
      </w:r>
      <w:r>
        <w:rPr/>
        <w:t>Decreto-Ley</w:t>
      </w:r>
      <w:r>
        <w:rPr>
          <w:spacing w:val="-13"/>
        </w:rPr>
        <w:t> </w:t>
      </w:r>
      <w:r>
        <w:rPr/>
        <w:t>24/2018,</w:t>
      </w:r>
      <w:r>
        <w:rPr>
          <w:spacing w:val="-12"/>
        </w:rPr>
        <w:t> </w:t>
      </w:r>
      <w:r>
        <w:rPr/>
        <w:t>de</w:t>
      </w:r>
      <w:r>
        <w:rPr>
          <w:spacing w:val="-12"/>
        </w:rPr>
        <w:t> </w:t>
      </w:r>
      <w:r>
        <w:rPr/>
        <w:t>21</w:t>
      </w:r>
      <w:r>
        <w:rPr>
          <w:spacing w:val="-11"/>
        </w:rPr>
        <w:t> </w:t>
      </w:r>
      <w:r>
        <w:rPr/>
        <w:t>de</w:t>
      </w:r>
      <w:r>
        <w:rPr>
          <w:spacing w:val="-12"/>
        </w:rPr>
        <w:t> </w:t>
      </w:r>
      <w:r>
        <w:rPr/>
        <w:t>diciembre,</w:t>
      </w:r>
      <w:r>
        <w:rPr>
          <w:spacing w:val="-12"/>
        </w:rPr>
        <w:t> </w:t>
      </w:r>
      <w:r>
        <w:rPr/>
        <w:t>por</w:t>
      </w:r>
      <w:r>
        <w:rPr>
          <w:spacing w:val="-12"/>
        </w:rPr>
        <w:t> </w:t>
      </w:r>
      <w:r>
        <w:rPr/>
        <w:t>el</w:t>
      </w:r>
      <w:r>
        <w:rPr>
          <w:spacing w:val="-12"/>
        </w:rPr>
        <w:t> </w:t>
      </w:r>
      <w:r>
        <w:rPr/>
        <w:t>que se aprueban medidas urgentes en materia de retribuciones en el ámbito del sector público,</w:t>
      </w:r>
      <w:r>
        <w:rPr>
          <w:spacing w:val="-13"/>
        </w:rPr>
        <w:t> </w:t>
      </w:r>
      <w:r>
        <w:rPr/>
        <w:t>supuso</w:t>
      </w:r>
      <w:r>
        <w:rPr>
          <w:spacing w:val="-13"/>
        </w:rPr>
        <w:t> </w:t>
      </w:r>
      <w:r>
        <w:rPr/>
        <w:t>la</w:t>
      </w:r>
      <w:r>
        <w:rPr>
          <w:spacing w:val="-11"/>
        </w:rPr>
        <w:t> </w:t>
      </w:r>
      <w:r>
        <w:rPr/>
        <w:t>modificación</w:t>
      </w:r>
      <w:r>
        <w:rPr>
          <w:spacing w:val="-10"/>
        </w:rPr>
        <w:t> </w:t>
      </w:r>
      <w:r>
        <w:rPr/>
        <w:t>del</w:t>
      </w:r>
      <w:r>
        <w:rPr>
          <w:spacing w:val="-13"/>
        </w:rPr>
        <w:t> </w:t>
      </w:r>
      <w:r>
        <w:rPr/>
        <w:t>límite</w:t>
      </w:r>
      <w:r>
        <w:rPr>
          <w:spacing w:val="-11"/>
        </w:rPr>
        <w:t> </w:t>
      </w:r>
      <w:r>
        <w:rPr/>
        <w:t>de</w:t>
      </w:r>
      <w:r>
        <w:rPr>
          <w:spacing w:val="-11"/>
        </w:rPr>
        <w:t> </w:t>
      </w:r>
      <w:r>
        <w:rPr/>
        <w:t>incremento</w:t>
      </w:r>
      <w:r>
        <w:rPr>
          <w:spacing w:val="-11"/>
        </w:rPr>
        <w:t> </w:t>
      </w:r>
      <w:r>
        <w:rPr/>
        <w:t>de</w:t>
      </w:r>
      <w:r>
        <w:rPr>
          <w:spacing w:val="-11"/>
        </w:rPr>
        <w:t> </w:t>
      </w:r>
      <w:r>
        <w:rPr/>
        <w:t>la</w:t>
      </w:r>
      <w:r>
        <w:rPr>
          <w:spacing w:val="-13"/>
        </w:rPr>
        <w:t> </w:t>
      </w:r>
      <w:r>
        <w:rPr/>
        <w:t>masa</w:t>
      </w:r>
      <w:r>
        <w:rPr>
          <w:spacing w:val="-11"/>
        </w:rPr>
        <w:t> </w:t>
      </w:r>
      <w:r>
        <w:rPr/>
        <w:t>salarial</w:t>
      </w:r>
      <w:r>
        <w:rPr>
          <w:spacing w:val="-14"/>
        </w:rPr>
        <w:t> </w:t>
      </w:r>
      <w:r>
        <w:rPr/>
        <w:t>del</w:t>
      </w:r>
      <w:r>
        <w:rPr>
          <w:spacing w:val="-13"/>
        </w:rPr>
        <w:t> </w:t>
      </w:r>
      <w:r>
        <w:rPr/>
        <w:t>personal sujeto a convenio colectivo, al servicio de las entidades que integran el sector público autonómico con presupuesto estimativo, así como, del límite de incremento de las retribuciones del personal, con contrato individual de trabajo de estas mismas entidades, que se determinan en el artículo 44, apartados 1, párrafo primero, y 2, párrafo primero, respectivamente, de la LPGCAC para</w:t>
      </w:r>
      <w:r>
        <w:rPr>
          <w:spacing w:val="-8"/>
        </w:rPr>
        <w:t> </w:t>
      </w:r>
      <w:r>
        <w:rPr/>
        <w:t>2019</w:t>
      </w:r>
      <w:r>
        <w:rPr>
          <w:position w:val="7"/>
          <w:sz w:val="14"/>
        </w:rPr>
        <w:t>3</w:t>
      </w:r>
      <w:r>
        <w:rPr/>
        <w:t>.</w:t>
      </w:r>
    </w:p>
    <w:p>
      <w:pPr>
        <w:pStyle w:val="BodyText"/>
        <w:spacing w:before="2"/>
        <w:rPr>
          <w:sz w:val="28"/>
        </w:rPr>
      </w:pPr>
      <w:r>
        <w:rPr/>
        <w:pict>
          <v:shape style="position:absolute;margin-left:129.611511pt;margin-top:19.53894pt;width:131.4pt;height:.1pt;mso-position-horizontal-relative:page;mso-position-vertical-relative:paragraph;z-index:-251621376;mso-wrap-distance-left:0;mso-wrap-distance-right:0" coordorigin="2592,391" coordsize="2628,0" path="m2592,391l5219,391e" filled="false" stroked="true" strokeweight=".656747pt" strokecolor="#000000">
            <v:path arrowok="t"/>
            <v:stroke dashstyle="solid"/>
            <w10:wrap type="topAndBottom"/>
          </v:shape>
        </w:pict>
      </w:r>
    </w:p>
    <w:p>
      <w:pPr>
        <w:spacing w:line="247" w:lineRule="auto" w:before="53"/>
        <w:ind w:left="2212" w:right="1258" w:firstLine="0"/>
        <w:jc w:val="left"/>
        <w:rPr>
          <w:sz w:val="18"/>
        </w:rPr>
      </w:pPr>
      <w:r>
        <w:rPr>
          <w:rFonts w:ascii="Times New Roman" w:hAnsi="Times New Roman"/>
          <w:position w:val="8"/>
          <w:sz w:val="14"/>
        </w:rPr>
        <w:t>3 </w:t>
      </w:r>
      <w:r>
        <w:rPr>
          <w:sz w:val="18"/>
        </w:rPr>
        <w:t>Artículo 3</w:t>
      </w:r>
      <w:r>
        <w:rPr>
          <w:rFonts w:ascii="Times New Roman" w:hAnsi="Times New Roman"/>
          <w:sz w:val="22"/>
        </w:rPr>
        <w:t>. </w:t>
      </w:r>
      <w:r>
        <w:rPr>
          <w:sz w:val="18"/>
        </w:rPr>
        <w:t>Dos. En el año 2019, las retribuciones del personal al servicio del sector público no podrán experimentar un incremento global superior al 2,25 por ciento respecto a las vigentes a 31 de diciembre</w:t>
      </w:r>
    </w:p>
    <w:p>
      <w:pPr>
        <w:spacing w:after="0" w:line="247" w:lineRule="auto"/>
        <w:jc w:val="left"/>
        <w:rPr>
          <w:sz w:val="18"/>
        </w:rPr>
        <w:sectPr>
          <w:headerReference w:type="default" r:id="rId29"/>
          <w:footerReference w:type="default" r:id="rId30"/>
          <w:pgSz w:w="11910" w:h="16840"/>
          <w:pgMar w:header="687" w:footer="3508" w:top="1660" w:bottom="3700" w:left="380" w:right="380"/>
          <w:pgNumType w:start="14"/>
        </w:sectPr>
      </w:pPr>
    </w:p>
    <w:p>
      <w:pPr>
        <w:pStyle w:val="BodyText"/>
        <w:rPr>
          <w:sz w:val="20"/>
        </w:rPr>
      </w:pPr>
      <w:r>
        <w:rPr/>
        <w:pict>
          <v:shape style="position:absolute;margin-left:25.000002pt;margin-top:774.919983pt;width:60pt;height:7.55pt;mso-position-horizontal-relative:page;mso-position-vertical-relative:page;z-index:251697152"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3" w:firstLine="645"/>
        <w:jc w:val="both"/>
      </w:pPr>
      <w:r>
        <w:rPr/>
        <w:t>El artículo 45.1 de la LPGCAC 2019 dispone que, durante el presente año, para determinar</w:t>
      </w:r>
      <w:r>
        <w:rPr>
          <w:spacing w:val="-10"/>
        </w:rPr>
        <w:t> </w:t>
      </w:r>
      <w:r>
        <w:rPr/>
        <w:t>o</w:t>
      </w:r>
      <w:r>
        <w:rPr>
          <w:spacing w:val="-7"/>
        </w:rPr>
        <w:t> </w:t>
      </w:r>
      <w:r>
        <w:rPr/>
        <w:t>modificar</w:t>
      </w:r>
      <w:r>
        <w:rPr>
          <w:spacing w:val="-7"/>
        </w:rPr>
        <w:t> </w:t>
      </w:r>
      <w:r>
        <w:rPr/>
        <w:t>las</w:t>
      </w:r>
      <w:r>
        <w:rPr>
          <w:spacing w:val="-8"/>
        </w:rPr>
        <w:t> </w:t>
      </w:r>
      <w:r>
        <w:rPr/>
        <w:t>condiciones</w:t>
      </w:r>
      <w:r>
        <w:rPr>
          <w:spacing w:val="-7"/>
        </w:rPr>
        <w:t> </w:t>
      </w:r>
      <w:r>
        <w:rPr/>
        <w:t>retributivas</w:t>
      </w:r>
      <w:r>
        <w:rPr>
          <w:spacing w:val="-7"/>
        </w:rPr>
        <w:t> </w:t>
      </w:r>
      <w:r>
        <w:rPr/>
        <w:t>del</w:t>
      </w:r>
      <w:r>
        <w:rPr>
          <w:spacing w:val="-7"/>
        </w:rPr>
        <w:t> </w:t>
      </w:r>
      <w:r>
        <w:rPr/>
        <w:t>personal</w:t>
      </w:r>
      <w:r>
        <w:rPr>
          <w:spacing w:val="-9"/>
        </w:rPr>
        <w:t> </w:t>
      </w:r>
      <w:r>
        <w:rPr/>
        <w:t>que</w:t>
      </w:r>
      <w:r>
        <w:rPr>
          <w:spacing w:val="-9"/>
        </w:rPr>
        <w:t> </w:t>
      </w:r>
      <w:r>
        <w:rPr/>
        <w:t>presta</w:t>
      </w:r>
      <w:r>
        <w:rPr>
          <w:spacing w:val="-7"/>
        </w:rPr>
        <w:t> </w:t>
      </w:r>
      <w:r>
        <w:rPr/>
        <w:t>servicios</w:t>
      </w:r>
      <w:r>
        <w:rPr>
          <w:spacing w:val="-7"/>
        </w:rPr>
        <w:t> </w:t>
      </w:r>
      <w:r>
        <w:rPr/>
        <w:t>en las entidades que integran el sector público autonómico con presupuesto estimativo, entre las que se cuentan las sociedades mercantiles públicas [ver </w:t>
      </w:r>
      <w:r>
        <w:rPr>
          <w:spacing w:val="3"/>
        </w:rPr>
        <w:t>el </w:t>
      </w:r>
      <w:r>
        <w:rPr/>
        <w:t>artículo 3.2, en relación con el 2.1.e), de la Ley 11/2006, de 11 de diciembre, de la Hacienda Pública Canaria, en la redacción establecida por el artículo 8.uno de la Ley 9/2014, de 6 de noviembre,</w:t>
      </w:r>
      <w:r>
        <w:rPr>
          <w:spacing w:val="-17"/>
        </w:rPr>
        <w:t> </w:t>
      </w:r>
      <w:r>
        <w:rPr/>
        <w:t>de</w:t>
      </w:r>
      <w:r>
        <w:rPr>
          <w:spacing w:val="-16"/>
        </w:rPr>
        <w:t> </w:t>
      </w:r>
      <w:r>
        <w:rPr/>
        <w:t>medidas</w:t>
      </w:r>
      <w:r>
        <w:rPr>
          <w:spacing w:val="-17"/>
        </w:rPr>
        <w:t> </w:t>
      </w:r>
      <w:r>
        <w:rPr/>
        <w:t>tributarias,</w:t>
      </w:r>
      <w:r>
        <w:rPr>
          <w:spacing w:val="-15"/>
        </w:rPr>
        <w:t> </w:t>
      </w:r>
      <w:r>
        <w:rPr/>
        <w:t>administrativas</w:t>
      </w:r>
      <w:r>
        <w:rPr>
          <w:spacing w:val="-15"/>
        </w:rPr>
        <w:t> </w:t>
      </w:r>
      <w:r>
        <w:rPr/>
        <w:t>y</w:t>
      </w:r>
      <w:r>
        <w:rPr>
          <w:spacing w:val="-16"/>
        </w:rPr>
        <w:t> </w:t>
      </w:r>
      <w:r>
        <w:rPr/>
        <w:t>sociales</w:t>
      </w:r>
      <w:r>
        <w:rPr>
          <w:spacing w:val="-16"/>
        </w:rPr>
        <w:t> </w:t>
      </w:r>
      <w:r>
        <w:rPr/>
        <w:t>de</w:t>
      </w:r>
      <w:r>
        <w:rPr>
          <w:spacing w:val="-15"/>
        </w:rPr>
        <w:t> </w:t>
      </w:r>
      <w:r>
        <w:rPr/>
        <w:t>Canarias],</w:t>
      </w:r>
      <w:r>
        <w:rPr>
          <w:spacing w:val="-18"/>
        </w:rPr>
        <w:t> </w:t>
      </w:r>
      <w:r>
        <w:rPr/>
        <w:t>se</w:t>
      </w:r>
      <w:r>
        <w:rPr>
          <w:spacing w:val="-14"/>
        </w:rPr>
        <w:t> </w:t>
      </w:r>
      <w:r>
        <w:rPr/>
        <w:t>necesitará informe</w:t>
      </w:r>
      <w:r>
        <w:rPr>
          <w:spacing w:val="-5"/>
        </w:rPr>
        <w:t> </w:t>
      </w:r>
      <w:r>
        <w:rPr/>
        <w:t>favorable</w:t>
      </w:r>
      <w:r>
        <w:rPr>
          <w:spacing w:val="-8"/>
        </w:rPr>
        <w:t> </w:t>
      </w:r>
      <w:r>
        <w:rPr/>
        <w:t>de</w:t>
      </w:r>
      <w:r>
        <w:rPr>
          <w:spacing w:val="-5"/>
        </w:rPr>
        <w:t> </w:t>
      </w:r>
      <w:r>
        <w:rPr/>
        <w:t>la</w:t>
      </w:r>
      <w:r>
        <w:rPr>
          <w:spacing w:val="-7"/>
        </w:rPr>
        <w:t> </w:t>
      </w:r>
      <w:r>
        <w:rPr/>
        <w:t>DGPP</w:t>
      </w:r>
      <w:r>
        <w:rPr>
          <w:spacing w:val="-5"/>
        </w:rPr>
        <w:t> </w:t>
      </w:r>
      <w:r>
        <w:rPr/>
        <w:t>y</w:t>
      </w:r>
      <w:r>
        <w:rPr>
          <w:spacing w:val="-7"/>
        </w:rPr>
        <w:t> </w:t>
      </w:r>
      <w:r>
        <w:rPr/>
        <w:t>de</w:t>
      </w:r>
      <w:r>
        <w:rPr>
          <w:spacing w:val="-5"/>
        </w:rPr>
        <w:t> </w:t>
      </w:r>
      <w:r>
        <w:rPr/>
        <w:t>la</w:t>
      </w:r>
      <w:r>
        <w:rPr>
          <w:spacing w:val="-6"/>
        </w:rPr>
        <w:t> </w:t>
      </w:r>
      <w:r>
        <w:rPr/>
        <w:t>Dirección</w:t>
      </w:r>
      <w:r>
        <w:rPr>
          <w:spacing w:val="-4"/>
        </w:rPr>
        <w:t> </w:t>
      </w:r>
      <w:r>
        <w:rPr/>
        <w:t>General</w:t>
      </w:r>
      <w:r>
        <w:rPr>
          <w:spacing w:val="-7"/>
        </w:rPr>
        <w:t> </w:t>
      </w:r>
      <w:r>
        <w:rPr/>
        <w:t>de</w:t>
      </w:r>
      <w:r>
        <w:rPr>
          <w:spacing w:val="-5"/>
        </w:rPr>
        <w:t> </w:t>
      </w:r>
      <w:r>
        <w:rPr/>
        <w:t>Función</w:t>
      </w:r>
      <w:r>
        <w:rPr>
          <w:spacing w:val="-7"/>
        </w:rPr>
        <w:t> </w:t>
      </w:r>
      <w:r>
        <w:rPr/>
        <w:t>Pública</w:t>
      </w:r>
      <w:r>
        <w:rPr>
          <w:spacing w:val="-5"/>
        </w:rPr>
        <w:t> </w:t>
      </w:r>
      <w:r>
        <w:rPr/>
        <w:t>(en</w:t>
      </w:r>
      <w:r>
        <w:rPr>
          <w:spacing w:val="-5"/>
        </w:rPr>
        <w:t> </w:t>
      </w:r>
      <w:r>
        <w:rPr/>
        <w:t>adelante DGFP). En su apartado 2, el mismo artículo 45 enumera una serie de supuestos en los que se ha de considerar que existe determinación o modificación de condiciones retributivas. Entre ellos, en el párrafo d) de dicho apartado se menciona</w:t>
      </w:r>
      <w:r>
        <w:rPr>
          <w:spacing w:val="2"/>
        </w:rPr>
        <w:t> </w:t>
      </w:r>
      <w:r>
        <w:rPr/>
        <w:t>el</w:t>
      </w:r>
    </w:p>
    <w:p>
      <w:pPr>
        <w:pStyle w:val="BodyText"/>
        <w:spacing w:line="237" w:lineRule="auto"/>
        <w:ind w:left="2212" w:right="1179"/>
        <w:jc w:val="both"/>
      </w:pPr>
      <w:r>
        <w:rPr/>
        <w:t>«otorgamiento de cualquier clase de mejora salarial de tipo unilateral, con carácter individual o colectivo, …», como sería el caso que nos ocupa.</w:t>
      </w:r>
    </w:p>
    <w:p>
      <w:pPr>
        <w:pStyle w:val="BodyText"/>
        <w:rPr>
          <w:sz w:val="17"/>
        </w:rPr>
      </w:pPr>
    </w:p>
    <w:p>
      <w:pPr>
        <w:pStyle w:val="BodyText"/>
        <w:ind w:left="2212" w:right="1175" w:firstLine="645"/>
        <w:jc w:val="both"/>
      </w:pPr>
      <w:r>
        <w:rPr/>
        <w:t>En</w:t>
      </w:r>
      <w:r>
        <w:rPr>
          <w:spacing w:val="-8"/>
        </w:rPr>
        <w:t> </w:t>
      </w:r>
      <w:r>
        <w:rPr/>
        <w:t>lo</w:t>
      </w:r>
      <w:r>
        <w:rPr>
          <w:spacing w:val="-10"/>
        </w:rPr>
        <w:t> </w:t>
      </w:r>
      <w:r>
        <w:rPr/>
        <w:t>que</w:t>
      </w:r>
      <w:r>
        <w:rPr>
          <w:spacing w:val="-10"/>
        </w:rPr>
        <w:t> </w:t>
      </w:r>
      <w:r>
        <w:rPr/>
        <w:t>se</w:t>
      </w:r>
      <w:r>
        <w:rPr>
          <w:spacing w:val="-9"/>
        </w:rPr>
        <w:t> </w:t>
      </w:r>
      <w:r>
        <w:rPr/>
        <w:t>refiere</w:t>
      </w:r>
      <w:r>
        <w:rPr>
          <w:spacing w:val="-8"/>
        </w:rPr>
        <w:t> </w:t>
      </w:r>
      <w:r>
        <w:rPr/>
        <w:t>a</w:t>
      </w:r>
      <w:r>
        <w:rPr>
          <w:spacing w:val="-10"/>
        </w:rPr>
        <w:t> </w:t>
      </w:r>
      <w:r>
        <w:rPr/>
        <w:t>los</w:t>
      </w:r>
      <w:r>
        <w:rPr>
          <w:spacing w:val="-11"/>
        </w:rPr>
        <w:t> </w:t>
      </w:r>
      <w:r>
        <w:rPr/>
        <w:t>incrementos</w:t>
      </w:r>
      <w:r>
        <w:rPr>
          <w:spacing w:val="-11"/>
        </w:rPr>
        <w:t> </w:t>
      </w:r>
      <w:r>
        <w:rPr/>
        <w:t>salariales</w:t>
      </w:r>
      <w:r>
        <w:rPr>
          <w:spacing w:val="-10"/>
        </w:rPr>
        <w:t> </w:t>
      </w:r>
      <w:r>
        <w:rPr/>
        <w:t>previstos</w:t>
      </w:r>
      <w:r>
        <w:rPr>
          <w:spacing w:val="-8"/>
        </w:rPr>
        <w:t> </w:t>
      </w:r>
      <w:r>
        <w:rPr/>
        <w:t>en</w:t>
      </w:r>
      <w:r>
        <w:rPr>
          <w:spacing w:val="-8"/>
        </w:rPr>
        <w:t> </w:t>
      </w:r>
      <w:r>
        <w:rPr/>
        <w:t>la</w:t>
      </w:r>
      <w:r>
        <w:rPr>
          <w:spacing w:val="-8"/>
        </w:rPr>
        <w:t> </w:t>
      </w:r>
      <w:r>
        <w:rPr/>
        <w:t>legislación</w:t>
      </w:r>
      <w:r>
        <w:rPr>
          <w:spacing w:val="-11"/>
        </w:rPr>
        <w:t> </w:t>
      </w:r>
      <w:r>
        <w:rPr/>
        <w:t>estatal para el ejercicio 2019, y que se trasladaron, por tanto, a las entes con presupuesto estimativo de nuestra Comunidad Autónoma, se requería para su abono del informe favorable de la DGPP, habiéndose obtenido en el caso de CCR, GRAFCAN, GSC, GESTUR TFE, GRECASA, GESPLAN, GMR, HECANSA, ITC, PROMOTUR y</w:t>
      </w:r>
      <w:r>
        <w:rPr>
          <w:spacing w:val="-17"/>
        </w:rPr>
        <w:t> </w:t>
      </w:r>
      <w:r>
        <w:rPr/>
        <w:t>VISOCAN.</w:t>
      </w:r>
    </w:p>
    <w:p>
      <w:pPr>
        <w:pStyle w:val="BodyText"/>
        <w:spacing w:before="4"/>
        <w:rPr>
          <w:sz w:val="17"/>
        </w:rPr>
      </w:pPr>
    </w:p>
    <w:p>
      <w:pPr>
        <w:pStyle w:val="BodyText"/>
        <w:ind w:left="2212" w:right="1175" w:firstLine="645"/>
        <w:jc w:val="both"/>
      </w:pPr>
      <w:r>
        <w:rPr/>
        <w:t>El incumplimiento de la normativa antes citada se produjo en las siguientes entidades: ESSSCAN, PUERTOS, TVPC y RPC, las cuales incrementaron los salarios sin el informe previo favorable de la DGPP y de la DGFP, lo que podría incurrir en nulidad de los acuerdos adoptados.</w:t>
      </w:r>
    </w:p>
    <w:p>
      <w:pPr>
        <w:pStyle w:val="BodyText"/>
        <w:spacing w:before="8"/>
        <w:rPr>
          <w:sz w:val="17"/>
        </w:rPr>
      </w:pPr>
    </w:p>
    <w:p>
      <w:pPr>
        <w:pStyle w:val="BodyText"/>
        <w:ind w:left="2212" w:right="1178" w:firstLine="645"/>
        <w:jc w:val="both"/>
      </w:pPr>
      <w:r>
        <w:rPr/>
        <w:t>SODECAN</w:t>
      </w:r>
      <w:r>
        <w:rPr>
          <w:spacing w:val="-12"/>
        </w:rPr>
        <w:t> </w:t>
      </w:r>
      <w:r>
        <w:rPr/>
        <w:t>seguía</w:t>
      </w:r>
      <w:r>
        <w:rPr>
          <w:spacing w:val="-11"/>
        </w:rPr>
        <w:t> </w:t>
      </w:r>
      <w:r>
        <w:rPr/>
        <w:t>pendiente</w:t>
      </w:r>
      <w:r>
        <w:rPr>
          <w:spacing w:val="-13"/>
        </w:rPr>
        <w:t> </w:t>
      </w:r>
      <w:r>
        <w:rPr/>
        <w:t>de</w:t>
      </w:r>
      <w:r>
        <w:rPr>
          <w:spacing w:val="-11"/>
        </w:rPr>
        <w:t> </w:t>
      </w:r>
      <w:r>
        <w:rPr/>
        <w:t>aplicar</w:t>
      </w:r>
      <w:r>
        <w:rPr>
          <w:spacing w:val="-11"/>
        </w:rPr>
        <w:t> </w:t>
      </w:r>
      <w:r>
        <w:rPr/>
        <w:t>la</w:t>
      </w:r>
      <w:r>
        <w:rPr>
          <w:spacing w:val="-11"/>
        </w:rPr>
        <w:t> </w:t>
      </w:r>
      <w:r>
        <w:rPr/>
        <w:t>citada</w:t>
      </w:r>
      <w:r>
        <w:rPr>
          <w:spacing w:val="-13"/>
        </w:rPr>
        <w:t> </w:t>
      </w:r>
      <w:r>
        <w:rPr/>
        <w:t>actualización</w:t>
      </w:r>
      <w:r>
        <w:rPr>
          <w:spacing w:val="-13"/>
        </w:rPr>
        <w:t> </w:t>
      </w:r>
      <w:r>
        <w:rPr/>
        <w:t>en</w:t>
      </w:r>
      <w:r>
        <w:rPr>
          <w:spacing w:val="-12"/>
        </w:rPr>
        <w:t> </w:t>
      </w:r>
      <w:r>
        <w:rPr/>
        <w:t>febrero</w:t>
      </w:r>
      <w:r>
        <w:rPr>
          <w:spacing w:val="-13"/>
        </w:rPr>
        <w:t> </w:t>
      </w:r>
      <w:r>
        <w:rPr/>
        <w:t>de</w:t>
      </w:r>
      <w:r>
        <w:rPr>
          <w:spacing w:val="-13"/>
        </w:rPr>
        <w:t> </w:t>
      </w:r>
      <w:r>
        <w:rPr/>
        <w:t>2021, al no contar con informe favorable de la</w:t>
      </w:r>
      <w:r>
        <w:rPr>
          <w:spacing w:val="-11"/>
        </w:rPr>
        <w:t> </w:t>
      </w:r>
      <w:r>
        <w:rPr/>
        <w:t>DGPP.</w:t>
      </w:r>
    </w:p>
    <w:p>
      <w:pPr>
        <w:pStyle w:val="BodyText"/>
        <w:spacing w:before="9"/>
        <w:rPr>
          <w:sz w:val="28"/>
        </w:rPr>
      </w:pPr>
      <w:r>
        <w:rPr/>
        <w:pict>
          <v:shape style="position:absolute;margin-left:129.611511pt;margin-top:19.873741pt;width:131.4pt;height:.1pt;mso-position-horizontal-relative:page;mso-position-vertical-relative:paragraph;z-index:-251620352;mso-wrap-distance-left:0;mso-wrap-distance-right:0" coordorigin="2592,397" coordsize="2628,0" path="m2592,397l5219,397e" filled="false" stroked="true" strokeweight=".656747pt" strokecolor="#000000">
            <v:path arrowok="t"/>
            <v:stroke dashstyle="solid"/>
            <w10:wrap type="topAndBottom"/>
          </v:shape>
        </w:pict>
      </w:r>
    </w:p>
    <w:p>
      <w:pPr>
        <w:spacing w:line="242" w:lineRule="auto" w:before="66"/>
        <w:ind w:left="2212" w:right="1173" w:firstLine="0"/>
        <w:jc w:val="both"/>
        <w:rPr>
          <w:sz w:val="18"/>
        </w:rPr>
      </w:pPr>
      <w:r>
        <w:rPr>
          <w:sz w:val="18"/>
        </w:rPr>
        <w:t>de 2018, en términos de homogeneidad para los dos períodos de la comparación, tanto por lo que respecta</w:t>
      </w:r>
      <w:r>
        <w:rPr>
          <w:spacing w:val="-5"/>
          <w:sz w:val="18"/>
        </w:rPr>
        <w:t> </w:t>
      </w:r>
      <w:r>
        <w:rPr>
          <w:sz w:val="18"/>
        </w:rPr>
        <w:t>a</w:t>
      </w:r>
      <w:r>
        <w:rPr>
          <w:spacing w:val="-4"/>
          <w:sz w:val="18"/>
        </w:rPr>
        <w:t> </w:t>
      </w:r>
      <w:r>
        <w:rPr>
          <w:sz w:val="18"/>
        </w:rPr>
        <w:t>efectivos</w:t>
      </w:r>
      <w:r>
        <w:rPr>
          <w:spacing w:val="-6"/>
          <w:sz w:val="18"/>
        </w:rPr>
        <w:t> </w:t>
      </w:r>
      <w:r>
        <w:rPr>
          <w:sz w:val="18"/>
        </w:rPr>
        <w:t>de</w:t>
      </w:r>
      <w:r>
        <w:rPr>
          <w:spacing w:val="-6"/>
          <w:sz w:val="18"/>
        </w:rPr>
        <w:t> </w:t>
      </w:r>
      <w:r>
        <w:rPr>
          <w:sz w:val="18"/>
        </w:rPr>
        <w:t>personal</w:t>
      </w:r>
      <w:r>
        <w:rPr>
          <w:spacing w:val="-4"/>
          <w:sz w:val="18"/>
        </w:rPr>
        <w:t> </w:t>
      </w:r>
      <w:r>
        <w:rPr>
          <w:sz w:val="18"/>
        </w:rPr>
        <w:t>como</w:t>
      </w:r>
      <w:r>
        <w:rPr>
          <w:spacing w:val="-4"/>
          <w:sz w:val="18"/>
        </w:rPr>
        <w:t> </w:t>
      </w:r>
      <w:r>
        <w:rPr>
          <w:sz w:val="18"/>
        </w:rPr>
        <w:t>a</w:t>
      </w:r>
      <w:r>
        <w:rPr>
          <w:spacing w:val="-5"/>
          <w:sz w:val="18"/>
        </w:rPr>
        <w:t> </w:t>
      </w:r>
      <w:r>
        <w:rPr>
          <w:sz w:val="18"/>
        </w:rPr>
        <w:t>la</w:t>
      </w:r>
      <w:r>
        <w:rPr>
          <w:spacing w:val="-4"/>
          <w:sz w:val="18"/>
        </w:rPr>
        <w:t> </w:t>
      </w:r>
      <w:r>
        <w:rPr>
          <w:sz w:val="18"/>
        </w:rPr>
        <w:t>antigüedad</w:t>
      </w:r>
      <w:r>
        <w:rPr>
          <w:spacing w:val="-4"/>
          <w:sz w:val="18"/>
        </w:rPr>
        <w:t> </w:t>
      </w:r>
      <w:r>
        <w:rPr>
          <w:sz w:val="18"/>
        </w:rPr>
        <w:t>del</w:t>
      </w:r>
      <w:r>
        <w:rPr>
          <w:spacing w:val="-2"/>
          <w:sz w:val="18"/>
        </w:rPr>
        <w:t> </w:t>
      </w:r>
      <w:r>
        <w:rPr>
          <w:sz w:val="18"/>
        </w:rPr>
        <w:t>mismo</w:t>
      </w:r>
      <w:r>
        <w:rPr>
          <w:spacing w:val="-4"/>
          <w:sz w:val="18"/>
        </w:rPr>
        <w:t> </w:t>
      </w:r>
      <w:r>
        <w:rPr>
          <w:sz w:val="18"/>
        </w:rPr>
        <w:t>y</w:t>
      </w:r>
      <w:r>
        <w:rPr>
          <w:spacing w:val="-1"/>
          <w:sz w:val="18"/>
        </w:rPr>
        <w:t> </w:t>
      </w:r>
      <w:r>
        <w:rPr>
          <w:sz w:val="18"/>
        </w:rPr>
        <w:t>sin</w:t>
      </w:r>
      <w:r>
        <w:rPr>
          <w:spacing w:val="-5"/>
          <w:sz w:val="18"/>
        </w:rPr>
        <w:t> </w:t>
      </w:r>
      <w:r>
        <w:rPr>
          <w:sz w:val="18"/>
        </w:rPr>
        <w:t>considerar</w:t>
      </w:r>
      <w:r>
        <w:rPr>
          <w:spacing w:val="-4"/>
          <w:sz w:val="18"/>
        </w:rPr>
        <w:t> </w:t>
      </w:r>
      <w:r>
        <w:rPr>
          <w:sz w:val="18"/>
        </w:rPr>
        <w:t>a</w:t>
      </w:r>
      <w:r>
        <w:rPr>
          <w:spacing w:val="-5"/>
          <w:sz w:val="18"/>
        </w:rPr>
        <w:t> </w:t>
      </w:r>
      <w:r>
        <w:rPr>
          <w:sz w:val="18"/>
        </w:rPr>
        <w:t>tales</w:t>
      </w:r>
      <w:r>
        <w:rPr>
          <w:spacing w:val="-5"/>
          <w:sz w:val="18"/>
        </w:rPr>
        <w:t> </w:t>
      </w:r>
      <w:r>
        <w:rPr>
          <w:sz w:val="18"/>
        </w:rPr>
        <w:t>efectos</w:t>
      </w:r>
      <w:r>
        <w:rPr>
          <w:spacing w:val="-6"/>
          <w:sz w:val="18"/>
        </w:rPr>
        <w:t> </w:t>
      </w:r>
      <w:r>
        <w:rPr>
          <w:sz w:val="18"/>
        </w:rPr>
        <w:t>los</w:t>
      </w:r>
      <w:r>
        <w:rPr>
          <w:spacing w:val="-5"/>
          <w:sz w:val="18"/>
        </w:rPr>
        <w:t> </w:t>
      </w:r>
      <w:r>
        <w:rPr>
          <w:sz w:val="18"/>
        </w:rPr>
        <w:t>gastos de acción social que, en términos globales, no podrán experimentar ningún incremento en 2019 respecto a los de 2018. A este respecto, se considera que los gastos en concepto de acción social son beneficios, complementos o mejoras distintos a las contraprestaciones por el trabajo realizado cuya finalidad es satisfacer determinadas necesidades consecuencia de circunstancias personales del citado personal al servicio del sector público. Además de lo anterior, si el incremento del Producto Interior Bruto (PIB) a precios constantes en 2018 alcanzara o superase el 2,5 por ciento se añadiría, con efectos de 1 de julio de 2019, otro 0,25 por ciento de incremento salarial. Para un crecimiento inferior al 2,5 por ciento señalado, el incremento disminuirá proporcionalmente en función de la reducción que se haya producido sobre dicho 2,5 por ciento, de manera que los incrementos globales resultantes</w:t>
      </w:r>
      <w:r>
        <w:rPr>
          <w:spacing w:val="4"/>
          <w:sz w:val="18"/>
        </w:rPr>
        <w:t> </w:t>
      </w:r>
      <w:r>
        <w:rPr>
          <w:sz w:val="18"/>
        </w:rPr>
        <w:t>serán:</w:t>
      </w:r>
    </w:p>
    <w:p>
      <w:pPr>
        <w:pStyle w:val="BodyText"/>
        <w:rPr>
          <w:sz w:val="18"/>
        </w:rPr>
      </w:pPr>
    </w:p>
    <w:p>
      <w:pPr>
        <w:spacing w:before="112"/>
        <w:ind w:left="2540" w:right="0" w:firstLine="0"/>
        <w:jc w:val="left"/>
        <w:rPr>
          <w:rFonts w:ascii="Times New Roman" w:hAnsi="Times New Roman"/>
          <w:sz w:val="18"/>
        </w:rPr>
      </w:pPr>
      <w:r>
        <w:rPr>
          <w:rFonts w:ascii="Times New Roman" w:hAnsi="Times New Roman"/>
          <w:sz w:val="18"/>
        </w:rPr>
        <w:t>……………..</w:t>
      </w:r>
    </w:p>
    <w:p>
      <w:pPr>
        <w:spacing w:after="0"/>
        <w:jc w:val="left"/>
        <w:rPr>
          <w:rFonts w:ascii="Times New Roman" w:hAnsi="Times New Roman"/>
          <w:sz w:val="18"/>
        </w:rPr>
        <w:sectPr>
          <w:pgSz w:w="11910" w:h="16840"/>
          <w:pgMar w:header="687" w:footer="3508" w:top="1660" w:bottom="3720" w:left="380" w:right="380"/>
        </w:sectPr>
      </w:pPr>
    </w:p>
    <w:p>
      <w:pPr>
        <w:pStyle w:val="BodyText"/>
        <w:rPr>
          <w:rFonts w:ascii="Times New Roman"/>
          <w:sz w:val="20"/>
        </w:rPr>
      </w:pPr>
    </w:p>
    <w:p>
      <w:pPr>
        <w:pStyle w:val="BodyText"/>
        <w:spacing w:before="8"/>
        <w:rPr>
          <w:rFonts w:ascii="Times New Roman"/>
          <w:sz w:val="17"/>
        </w:rPr>
      </w:pPr>
    </w:p>
    <w:p>
      <w:pPr>
        <w:pStyle w:val="BodyText"/>
        <w:ind w:left="2212" w:right="1173" w:firstLine="645"/>
        <w:jc w:val="both"/>
      </w:pPr>
      <w:r>
        <w:rPr/>
        <w:t>En el caso de PROEXCA, con efecto de 1 de octubre de 2019 se incrementan las retribuciones</w:t>
      </w:r>
      <w:r>
        <w:rPr>
          <w:spacing w:val="-10"/>
        </w:rPr>
        <w:t> </w:t>
      </w:r>
      <w:r>
        <w:rPr/>
        <w:t>en</w:t>
      </w:r>
      <w:r>
        <w:rPr>
          <w:spacing w:val="-11"/>
        </w:rPr>
        <w:t> </w:t>
      </w:r>
      <w:r>
        <w:rPr/>
        <w:t>un</w:t>
      </w:r>
      <w:r>
        <w:rPr>
          <w:spacing w:val="-11"/>
        </w:rPr>
        <w:t> </w:t>
      </w:r>
      <w:r>
        <w:rPr/>
        <w:t>2</w:t>
      </w:r>
      <w:r>
        <w:rPr>
          <w:spacing w:val="-9"/>
        </w:rPr>
        <w:t> </w:t>
      </w:r>
      <w:r>
        <w:rPr/>
        <w:t>%</w:t>
      </w:r>
      <w:r>
        <w:rPr>
          <w:spacing w:val="-11"/>
        </w:rPr>
        <w:t> </w:t>
      </w:r>
      <w:r>
        <w:rPr/>
        <w:t>según</w:t>
      </w:r>
      <w:r>
        <w:rPr>
          <w:spacing w:val="-9"/>
        </w:rPr>
        <w:t> </w:t>
      </w:r>
      <w:r>
        <w:rPr/>
        <w:t>lo</w:t>
      </w:r>
      <w:r>
        <w:rPr>
          <w:spacing w:val="-12"/>
        </w:rPr>
        <w:t> </w:t>
      </w:r>
      <w:r>
        <w:rPr/>
        <w:t>aprobado</w:t>
      </w:r>
      <w:r>
        <w:rPr>
          <w:spacing w:val="-9"/>
        </w:rPr>
        <w:t> </w:t>
      </w:r>
      <w:r>
        <w:rPr/>
        <w:t>por</w:t>
      </w:r>
      <w:r>
        <w:rPr>
          <w:spacing w:val="-10"/>
        </w:rPr>
        <w:t> </w:t>
      </w:r>
      <w:r>
        <w:rPr/>
        <w:t>el</w:t>
      </w:r>
      <w:r>
        <w:rPr>
          <w:spacing w:val="-11"/>
        </w:rPr>
        <w:t> </w:t>
      </w:r>
      <w:r>
        <w:rPr/>
        <w:t>Convenio</w:t>
      </w:r>
      <w:r>
        <w:rPr>
          <w:spacing w:val="-12"/>
        </w:rPr>
        <w:t> </w:t>
      </w:r>
      <w:r>
        <w:rPr/>
        <w:t>de</w:t>
      </w:r>
      <w:r>
        <w:rPr>
          <w:spacing w:val="-9"/>
        </w:rPr>
        <w:t> </w:t>
      </w:r>
      <w:r>
        <w:rPr/>
        <w:t>Oficinas</w:t>
      </w:r>
      <w:r>
        <w:rPr>
          <w:spacing w:val="-10"/>
        </w:rPr>
        <w:t> </w:t>
      </w:r>
      <w:r>
        <w:rPr/>
        <w:t>de</w:t>
      </w:r>
      <w:r>
        <w:rPr>
          <w:spacing w:val="-11"/>
        </w:rPr>
        <w:t> </w:t>
      </w:r>
      <w:r>
        <w:rPr/>
        <w:t>Despachos</w:t>
      </w:r>
      <w:r>
        <w:rPr>
          <w:spacing w:val="-10"/>
        </w:rPr>
        <w:t> </w:t>
      </w:r>
      <w:r>
        <w:rPr/>
        <w:t>de la</w:t>
      </w:r>
      <w:r>
        <w:rPr>
          <w:spacing w:val="-4"/>
        </w:rPr>
        <w:t> </w:t>
      </w:r>
      <w:r>
        <w:rPr/>
        <w:t>Provincia</w:t>
      </w:r>
      <w:r>
        <w:rPr>
          <w:spacing w:val="-6"/>
        </w:rPr>
        <w:t> </w:t>
      </w:r>
      <w:r>
        <w:rPr/>
        <w:t>de</w:t>
      </w:r>
      <w:r>
        <w:rPr>
          <w:spacing w:val="-2"/>
        </w:rPr>
        <w:t> </w:t>
      </w:r>
      <w:r>
        <w:rPr/>
        <w:t>las</w:t>
      </w:r>
      <w:r>
        <w:rPr>
          <w:spacing w:val="-4"/>
        </w:rPr>
        <w:t> </w:t>
      </w:r>
      <w:r>
        <w:rPr/>
        <w:t>Palmas,</w:t>
      </w:r>
      <w:r>
        <w:rPr>
          <w:spacing w:val="-4"/>
        </w:rPr>
        <w:t> </w:t>
      </w:r>
      <w:r>
        <w:rPr/>
        <w:t>de</w:t>
      </w:r>
      <w:r>
        <w:rPr>
          <w:spacing w:val="-3"/>
        </w:rPr>
        <w:t> </w:t>
      </w:r>
      <w:r>
        <w:rPr/>
        <w:t>aplicación</w:t>
      </w:r>
      <w:r>
        <w:rPr>
          <w:spacing w:val="-3"/>
        </w:rPr>
        <w:t> </w:t>
      </w:r>
      <w:r>
        <w:rPr/>
        <w:t>al</w:t>
      </w:r>
      <w:r>
        <w:rPr>
          <w:spacing w:val="-3"/>
        </w:rPr>
        <w:t> </w:t>
      </w:r>
      <w:r>
        <w:rPr/>
        <w:t>personal</w:t>
      </w:r>
      <w:r>
        <w:rPr>
          <w:spacing w:val="-4"/>
        </w:rPr>
        <w:t> </w:t>
      </w:r>
      <w:r>
        <w:rPr/>
        <w:t>de</w:t>
      </w:r>
      <w:r>
        <w:rPr>
          <w:spacing w:val="-3"/>
        </w:rPr>
        <w:t> </w:t>
      </w:r>
      <w:r>
        <w:rPr/>
        <w:t>la</w:t>
      </w:r>
      <w:r>
        <w:rPr>
          <w:spacing w:val="-3"/>
        </w:rPr>
        <w:t> </w:t>
      </w:r>
      <w:r>
        <w:rPr/>
        <w:t>entidad.</w:t>
      </w:r>
      <w:r>
        <w:rPr>
          <w:spacing w:val="-5"/>
        </w:rPr>
        <w:t> </w:t>
      </w:r>
      <w:r>
        <w:rPr/>
        <w:t>Dicho</w:t>
      </w:r>
      <w:r>
        <w:rPr>
          <w:spacing w:val="-4"/>
        </w:rPr>
        <w:t> </w:t>
      </w:r>
      <w:r>
        <w:rPr/>
        <w:t>incremento</w:t>
      </w:r>
      <w:r>
        <w:rPr>
          <w:spacing w:val="-5"/>
        </w:rPr>
        <w:t> </w:t>
      </w:r>
      <w:r>
        <w:rPr/>
        <w:t>no supera el límite establecido por la normativa del Estado de carácter básico (art.3 RDL 24/2018 de 21 de</w:t>
      </w:r>
      <w:r>
        <w:rPr>
          <w:spacing w:val="-8"/>
        </w:rPr>
        <w:t> </w:t>
      </w:r>
      <w:r>
        <w:rPr/>
        <w:t>diciembre).</w:t>
      </w:r>
    </w:p>
    <w:p>
      <w:pPr>
        <w:pStyle w:val="BodyText"/>
        <w:spacing w:before="4"/>
        <w:rPr>
          <w:sz w:val="17"/>
        </w:rPr>
      </w:pPr>
    </w:p>
    <w:p>
      <w:pPr>
        <w:pStyle w:val="BodyText"/>
        <w:ind w:left="2212" w:right="1175" w:firstLine="645"/>
        <w:jc w:val="both"/>
      </w:pPr>
      <w:r>
        <w:rPr/>
        <w:t>Sobre este particular, señalar que al estar previsto dicho incremento en el convenio colectivo de sujeción de la empresa no tiene que contar dicha actualización salarial con informe favorable previo por parte de la DGPP para hacer efectivo el incremento salarial, el cual únicamente tendría que versar en su caso por el porcentaje restante hasta alcanzar lo previsto en la normativa estatal.</w:t>
      </w:r>
    </w:p>
    <w:p>
      <w:pPr>
        <w:pStyle w:val="BodyText"/>
        <w:spacing w:before="6"/>
        <w:rPr>
          <w:sz w:val="17"/>
        </w:rPr>
      </w:pPr>
    </w:p>
    <w:p>
      <w:pPr>
        <w:pStyle w:val="Heading1"/>
        <w:numPr>
          <w:ilvl w:val="2"/>
          <w:numId w:val="6"/>
        </w:numPr>
        <w:tabs>
          <w:tab w:pos="2858" w:val="left" w:leader="none"/>
        </w:tabs>
        <w:spacing w:line="240" w:lineRule="auto" w:before="0" w:after="0"/>
        <w:ind w:left="2599" w:right="1173" w:hanging="388"/>
        <w:jc w:val="left"/>
      </w:pPr>
      <w:r>
        <w:rPr/>
        <w:t>Desglose del personal en el sector público empresarial, entre mujeres y hombres.</w:t>
      </w:r>
    </w:p>
    <w:p>
      <w:pPr>
        <w:pStyle w:val="BodyText"/>
        <w:spacing w:before="9"/>
        <w:rPr>
          <w:b/>
          <w:sz w:val="17"/>
        </w:rPr>
      </w:pPr>
    </w:p>
    <w:p>
      <w:pPr>
        <w:pStyle w:val="BodyText"/>
        <w:ind w:left="2212" w:right="1174" w:firstLine="645"/>
        <w:jc w:val="both"/>
      </w:pPr>
      <w:r>
        <w:rPr/>
        <w:t>A continuación, se ofrece por sociedad, el número de mujeres y hombres en plantilla a 31 de diciembre de 2019:</w:t>
      </w:r>
    </w:p>
    <w:p>
      <w:pPr>
        <w:pStyle w:val="BodyText"/>
        <w:spacing w:before="11"/>
        <w:rPr>
          <w:sz w:val="17"/>
        </w:rPr>
      </w:pPr>
    </w:p>
    <w:p>
      <w:pPr>
        <w:spacing w:before="0"/>
        <w:ind w:left="4395" w:right="0" w:firstLine="0"/>
        <w:jc w:val="left"/>
        <w:rPr>
          <w:b/>
          <w:sz w:val="18"/>
        </w:rPr>
      </w:pPr>
      <w:r>
        <w:rPr>
          <w:b/>
          <w:sz w:val="18"/>
        </w:rPr>
        <w:t>Cuadro 4: Desglose entre hombres y mujeres</w:t>
      </w:r>
    </w:p>
    <w:p>
      <w:pPr>
        <w:pStyle w:val="BodyText"/>
        <w:spacing w:before="1" w:after="1"/>
        <w:rPr>
          <w:b/>
          <w:sz w:val="18"/>
        </w:rPr>
      </w:pPr>
    </w:p>
    <w:tbl>
      <w:tblPr>
        <w:tblW w:w="0" w:type="auto"/>
        <w:jc w:val="left"/>
        <w:tblInd w:w="2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7"/>
        <w:gridCol w:w="908"/>
        <w:gridCol w:w="902"/>
        <w:gridCol w:w="772"/>
        <w:gridCol w:w="1033"/>
      </w:tblGrid>
      <w:tr>
        <w:trPr>
          <w:trHeight w:val="398" w:hRule="atLeast"/>
        </w:trPr>
        <w:tc>
          <w:tcPr>
            <w:tcW w:w="4127" w:type="dxa"/>
            <w:shd w:val="clear" w:color="auto" w:fill="C0C0C0"/>
          </w:tcPr>
          <w:p>
            <w:pPr>
              <w:pStyle w:val="TableParagraph"/>
              <w:spacing w:before="103"/>
              <w:ind w:left="1435" w:right="1424"/>
              <w:jc w:val="center"/>
              <w:rPr>
                <w:b/>
                <w:sz w:val="16"/>
              </w:rPr>
            </w:pPr>
            <w:r>
              <w:rPr>
                <w:b/>
                <w:w w:val="105"/>
                <w:sz w:val="16"/>
              </w:rPr>
              <w:t>SSMM/Entidades</w:t>
            </w:r>
          </w:p>
        </w:tc>
        <w:tc>
          <w:tcPr>
            <w:tcW w:w="908" w:type="dxa"/>
            <w:shd w:val="clear" w:color="auto" w:fill="C0C0C0"/>
          </w:tcPr>
          <w:p>
            <w:pPr>
              <w:pStyle w:val="TableParagraph"/>
              <w:spacing w:before="103"/>
              <w:ind w:left="143"/>
              <w:rPr>
                <w:b/>
                <w:sz w:val="16"/>
              </w:rPr>
            </w:pPr>
            <w:r>
              <w:rPr>
                <w:b/>
                <w:w w:val="105"/>
                <w:sz w:val="16"/>
              </w:rPr>
              <w:t>Hombres</w:t>
            </w:r>
          </w:p>
        </w:tc>
        <w:tc>
          <w:tcPr>
            <w:tcW w:w="902" w:type="dxa"/>
            <w:shd w:val="clear" w:color="auto" w:fill="C0C0C0"/>
          </w:tcPr>
          <w:p>
            <w:pPr>
              <w:pStyle w:val="TableParagraph"/>
              <w:spacing w:before="103"/>
              <w:ind w:left="168"/>
              <w:rPr>
                <w:b/>
                <w:sz w:val="16"/>
              </w:rPr>
            </w:pPr>
            <w:r>
              <w:rPr>
                <w:b/>
                <w:w w:val="105"/>
                <w:sz w:val="16"/>
              </w:rPr>
              <w:t>Mujeres</w:t>
            </w:r>
          </w:p>
        </w:tc>
        <w:tc>
          <w:tcPr>
            <w:tcW w:w="772" w:type="dxa"/>
            <w:shd w:val="clear" w:color="auto" w:fill="C0C0C0"/>
          </w:tcPr>
          <w:p>
            <w:pPr>
              <w:pStyle w:val="TableParagraph"/>
              <w:spacing w:before="103"/>
              <w:ind w:right="195"/>
              <w:jc w:val="right"/>
              <w:rPr>
                <w:b/>
                <w:sz w:val="16"/>
              </w:rPr>
            </w:pPr>
            <w:r>
              <w:rPr>
                <w:b/>
                <w:sz w:val="16"/>
              </w:rPr>
              <w:t>Total</w:t>
            </w:r>
          </w:p>
        </w:tc>
        <w:tc>
          <w:tcPr>
            <w:tcW w:w="1033" w:type="dxa"/>
            <w:shd w:val="clear" w:color="auto" w:fill="C0C0C0"/>
          </w:tcPr>
          <w:p>
            <w:pPr>
              <w:pStyle w:val="TableParagraph"/>
              <w:spacing w:before="2"/>
              <w:ind w:left="49" w:right="33"/>
              <w:jc w:val="center"/>
              <w:rPr>
                <w:b/>
                <w:sz w:val="16"/>
              </w:rPr>
            </w:pPr>
            <w:r>
              <w:rPr>
                <w:b/>
                <w:w w:val="105"/>
                <w:sz w:val="16"/>
              </w:rPr>
              <w:t>% H-M sobre</w:t>
            </w:r>
          </w:p>
          <w:p>
            <w:pPr>
              <w:pStyle w:val="TableParagraph"/>
              <w:spacing w:line="175" w:lineRule="exact" w:before="6"/>
              <w:ind w:left="49" w:right="31"/>
              <w:jc w:val="center"/>
              <w:rPr>
                <w:b/>
                <w:sz w:val="16"/>
              </w:rPr>
            </w:pPr>
            <w:r>
              <w:rPr>
                <w:b/>
                <w:w w:val="105"/>
                <w:sz w:val="16"/>
              </w:rPr>
              <w:t>el total</w:t>
            </w:r>
          </w:p>
        </w:tc>
      </w:tr>
      <w:tr>
        <w:trPr>
          <w:trHeight w:val="206" w:hRule="atLeast"/>
        </w:trPr>
        <w:tc>
          <w:tcPr>
            <w:tcW w:w="4127" w:type="dxa"/>
          </w:tcPr>
          <w:p>
            <w:pPr>
              <w:pStyle w:val="TableParagraph"/>
              <w:spacing w:line="180" w:lineRule="exact" w:before="6"/>
              <w:ind w:left="27"/>
              <w:rPr>
                <w:sz w:val="16"/>
              </w:rPr>
            </w:pPr>
            <w:r>
              <w:rPr>
                <w:w w:val="105"/>
                <w:sz w:val="16"/>
              </w:rPr>
              <w:t>Puertos Canarios</w:t>
            </w:r>
          </w:p>
        </w:tc>
        <w:tc>
          <w:tcPr>
            <w:tcW w:w="908" w:type="dxa"/>
          </w:tcPr>
          <w:p>
            <w:pPr>
              <w:pStyle w:val="TableParagraph"/>
              <w:spacing w:line="180" w:lineRule="exact" w:before="6"/>
              <w:ind w:left="483"/>
              <w:rPr>
                <w:sz w:val="16"/>
              </w:rPr>
            </w:pPr>
            <w:r>
              <w:rPr>
                <w:w w:val="105"/>
                <w:sz w:val="16"/>
              </w:rPr>
              <w:t>32</w:t>
            </w:r>
          </w:p>
        </w:tc>
        <w:tc>
          <w:tcPr>
            <w:tcW w:w="902" w:type="dxa"/>
          </w:tcPr>
          <w:p>
            <w:pPr>
              <w:pStyle w:val="TableParagraph"/>
              <w:spacing w:line="180" w:lineRule="exact" w:before="6"/>
              <w:ind w:left="558"/>
              <w:rPr>
                <w:sz w:val="16"/>
              </w:rPr>
            </w:pPr>
            <w:r>
              <w:rPr>
                <w:w w:val="102"/>
                <w:sz w:val="16"/>
              </w:rPr>
              <w:t>5</w:t>
            </w:r>
          </w:p>
        </w:tc>
        <w:tc>
          <w:tcPr>
            <w:tcW w:w="772" w:type="dxa"/>
          </w:tcPr>
          <w:p>
            <w:pPr>
              <w:pStyle w:val="TableParagraph"/>
              <w:spacing w:line="180" w:lineRule="exact" w:before="6"/>
              <w:ind w:right="240"/>
              <w:jc w:val="right"/>
              <w:rPr>
                <w:sz w:val="16"/>
              </w:rPr>
            </w:pPr>
            <w:r>
              <w:rPr>
                <w:sz w:val="16"/>
              </w:rPr>
              <w:t>37</w:t>
            </w:r>
          </w:p>
        </w:tc>
        <w:tc>
          <w:tcPr>
            <w:tcW w:w="1033" w:type="dxa"/>
          </w:tcPr>
          <w:p>
            <w:pPr>
              <w:pStyle w:val="TableParagraph"/>
              <w:spacing w:line="184" w:lineRule="exact" w:before="2"/>
              <w:ind w:left="49" w:right="30"/>
              <w:jc w:val="center"/>
              <w:rPr>
                <w:sz w:val="16"/>
              </w:rPr>
            </w:pPr>
            <w:r>
              <w:rPr>
                <w:w w:val="105"/>
                <w:sz w:val="16"/>
              </w:rPr>
              <w:t>86-14</w:t>
            </w:r>
          </w:p>
        </w:tc>
      </w:tr>
      <w:tr>
        <w:trPr>
          <w:trHeight w:val="206" w:hRule="atLeast"/>
        </w:trPr>
        <w:tc>
          <w:tcPr>
            <w:tcW w:w="4127" w:type="dxa"/>
          </w:tcPr>
          <w:p>
            <w:pPr>
              <w:pStyle w:val="TableParagraph"/>
              <w:spacing w:line="180" w:lineRule="exact" w:before="7"/>
              <w:ind w:left="27"/>
              <w:rPr>
                <w:sz w:val="16"/>
              </w:rPr>
            </w:pPr>
            <w:r>
              <w:rPr>
                <w:w w:val="105"/>
                <w:sz w:val="16"/>
              </w:rPr>
              <w:t>ESSSCAN</w:t>
            </w:r>
          </w:p>
        </w:tc>
        <w:tc>
          <w:tcPr>
            <w:tcW w:w="908" w:type="dxa"/>
          </w:tcPr>
          <w:p>
            <w:pPr>
              <w:pStyle w:val="TableParagraph"/>
              <w:spacing w:line="180" w:lineRule="exact" w:before="7"/>
              <w:ind w:left="566"/>
              <w:rPr>
                <w:sz w:val="16"/>
              </w:rPr>
            </w:pPr>
            <w:r>
              <w:rPr>
                <w:w w:val="102"/>
                <w:sz w:val="16"/>
              </w:rPr>
              <w:t>7</w:t>
            </w:r>
          </w:p>
        </w:tc>
        <w:tc>
          <w:tcPr>
            <w:tcW w:w="902" w:type="dxa"/>
          </w:tcPr>
          <w:p>
            <w:pPr>
              <w:pStyle w:val="TableParagraph"/>
              <w:spacing w:line="180" w:lineRule="exact" w:before="7"/>
              <w:ind w:left="475"/>
              <w:rPr>
                <w:sz w:val="16"/>
              </w:rPr>
            </w:pPr>
            <w:r>
              <w:rPr>
                <w:w w:val="105"/>
                <w:sz w:val="16"/>
              </w:rPr>
              <w:t>21</w:t>
            </w:r>
          </w:p>
        </w:tc>
        <w:tc>
          <w:tcPr>
            <w:tcW w:w="772" w:type="dxa"/>
          </w:tcPr>
          <w:p>
            <w:pPr>
              <w:pStyle w:val="TableParagraph"/>
              <w:spacing w:line="180" w:lineRule="exact" w:before="7"/>
              <w:ind w:right="240"/>
              <w:jc w:val="right"/>
              <w:rPr>
                <w:sz w:val="16"/>
              </w:rPr>
            </w:pPr>
            <w:r>
              <w:rPr>
                <w:sz w:val="16"/>
              </w:rPr>
              <w:t>28</w:t>
            </w:r>
          </w:p>
        </w:tc>
        <w:tc>
          <w:tcPr>
            <w:tcW w:w="1033" w:type="dxa"/>
          </w:tcPr>
          <w:p>
            <w:pPr>
              <w:pStyle w:val="TableParagraph"/>
              <w:spacing w:line="184" w:lineRule="exact" w:before="2"/>
              <w:ind w:left="49" w:right="30"/>
              <w:jc w:val="center"/>
              <w:rPr>
                <w:sz w:val="16"/>
              </w:rPr>
            </w:pPr>
            <w:r>
              <w:rPr>
                <w:w w:val="105"/>
                <w:sz w:val="16"/>
              </w:rPr>
              <w:t>25-75</w:t>
            </w:r>
          </w:p>
        </w:tc>
      </w:tr>
      <w:tr>
        <w:trPr>
          <w:trHeight w:val="206" w:hRule="atLeast"/>
        </w:trPr>
        <w:tc>
          <w:tcPr>
            <w:tcW w:w="4127" w:type="dxa"/>
          </w:tcPr>
          <w:p>
            <w:pPr>
              <w:pStyle w:val="TableParagraph"/>
              <w:spacing w:line="182" w:lineRule="exact" w:before="4"/>
              <w:ind w:left="27"/>
              <w:rPr>
                <w:sz w:val="16"/>
              </w:rPr>
            </w:pPr>
            <w:r>
              <w:rPr>
                <w:w w:val="105"/>
                <w:sz w:val="16"/>
              </w:rPr>
              <w:t>Canarias Cultura en Red</w:t>
            </w:r>
          </w:p>
        </w:tc>
        <w:tc>
          <w:tcPr>
            <w:tcW w:w="908" w:type="dxa"/>
          </w:tcPr>
          <w:p>
            <w:pPr>
              <w:pStyle w:val="TableParagraph"/>
              <w:spacing w:line="182" w:lineRule="exact" w:before="4"/>
              <w:ind w:left="483"/>
              <w:rPr>
                <w:sz w:val="16"/>
              </w:rPr>
            </w:pPr>
            <w:r>
              <w:rPr>
                <w:w w:val="105"/>
                <w:sz w:val="16"/>
              </w:rPr>
              <w:t>28</w:t>
            </w:r>
          </w:p>
        </w:tc>
        <w:tc>
          <w:tcPr>
            <w:tcW w:w="902" w:type="dxa"/>
          </w:tcPr>
          <w:p>
            <w:pPr>
              <w:pStyle w:val="TableParagraph"/>
              <w:spacing w:line="182" w:lineRule="exact" w:before="4"/>
              <w:ind w:left="475"/>
              <w:rPr>
                <w:sz w:val="16"/>
              </w:rPr>
            </w:pPr>
            <w:r>
              <w:rPr>
                <w:w w:val="105"/>
                <w:sz w:val="16"/>
              </w:rPr>
              <w:t>24</w:t>
            </w:r>
          </w:p>
        </w:tc>
        <w:tc>
          <w:tcPr>
            <w:tcW w:w="772" w:type="dxa"/>
          </w:tcPr>
          <w:p>
            <w:pPr>
              <w:pStyle w:val="TableParagraph"/>
              <w:spacing w:line="182" w:lineRule="exact" w:before="4"/>
              <w:ind w:right="240"/>
              <w:jc w:val="right"/>
              <w:rPr>
                <w:sz w:val="16"/>
              </w:rPr>
            </w:pPr>
            <w:r>
              <w:rPr>
                <w:sz w:val="16"/>
              </w:rPr>
              <w:t>52</w:t>
            </w:r>
          </w:p>
        </w:tc>
        <w:tc>
          <w:tcPr>
            <w:tcW w:w="1033" w:type="dxa"/>
          </w:tcPr>
          <w:p>
            <w:pPr>
              <w:pStyle w:val="TableParagraph"/>
              <w:spacing w:line="184" w:lineRule="exact" w:before="2"/>
              <w:ind w:left="49" w:right="30"/>
              <w:jc w:val="center"/>
              <w:rPr>
                <w:sz w:val="16"/>
              </w:rPr>
            </w:pPr>
            <w:r>
              <w:rPr>
                <w:w w:val="105"/>
                <w:sz w:val="16"/>
              </w:rPr>
              <w:t>54-46</w:t>
            </w:r>
          </w:p>
        </w:tc>
      </w:tr>
      <w:tr>
        <w:trPr>
          <w:trHeight w:val="203" w:hRule="atLeast"/>
        </w:trPr>
        <w:tc>
          <w:tcPr>
            <w:tcW w:w="4127" w:type="dxa"/>
          </w:tcPr>
          <w:p>
            <w:pPr>
              <w:pStyle w:val="TableParagraph"/>
              <w:spacing w:line="180" w:lineRule="exact" w:before="4"/>
              <w:ind w:left="27"/>
              <w:rPr>
                <w:sz w:val="16"/>
              </w:rPr>
            </w:pPr>
            <w:r>
              <w:rPr>
                <w:w w:val="105"/>
                <w:sz w:val="16"/>
              </w:rPr>
              <w:t>Cartografía de Canarias</w:t>
            </w:r>
          </w:p>
        </w:tc>
        <w:tc>
          <w:tcPr>
            <w:tcW w:w="908" w:type="dxa"/>
          </w:tcPr>
          <w:p>
            <w:pPr>
              <w:pStyle w:val="TableParagraph"/>
              <w:spacing w:line="180" w:lineRule="exact" w:before="4"/>
              <w:ind w:left="483"/>
              <w:rPr>
                <w:sz w:val="16"/>
              </w:rPr>
            </w:pPr>
            <w:r>
              <w:rPr>
                <w:w w:val="105"/>
                <w:sz w:val="16"/>
              </w:rPr>
              <w:t>33</w:t>
            </w:r>
          </w:p>
        </w:tc>
        <w:tc>
          <w:tcPr>
            <w:tcW w:w="902" w:type="dxa"/>
          </w:tcPr>
          <w:p>
            <w:pPr>
              <w:pStyle w:val="TableParagraph"/>
              <w:spacing w:line="180" w:lineRule="exact" w:before="4"/>
              <w:ind w:left="475"/>
              <w:rPr>
                <w:sz w:val="16"/>
              </w:rPr>
            </w:pPr>
            <w:r>
              <w:rPr>
                <w:w w:val="105"/>
                <w:sz w:val="16"/>
              </w:rPr>
              <w:t>21</w:t>
            </w:r>
          </w:p>
        </w:tc>
        <w:tc>
          <w:tcPr>
            <w:tcW w:w="772" w:type="dxa"/>
          </w:tcPr>
          <w:p>
            <w:pPr>
              <w:pStyle w:val="TableParagraph"/>
              <w:spacing w:line="180" w:lineRule="exact" w:before="4"/>
              <w:ind w:right="240"/>
              <w:jc w:val="right"/>
              <w:rPr>
                <w:sz w:val="16"/>
              </w:rPr>
            </w:pPr>
            <w:r>
              <w:rPr>
                <w:sz w:val="16"/>
              </w:rPr>
              <w:t>54</w:t>
            </w:r>
          </w:p>
        </w:tc>
        <w:tc>
          <w:tcPr>
            <w:tcW w:w="1033" w:type="dxa"/>
          </w:tcPr>
          <w:p>
            <w:pPr>
              <w:pStyle w:val="TableParagraph"/>
              <w:spacing w:line="182" w:lineRule="exact" w:before="2"/>
              <w:ind w:left="49" w:right="30"/>
              <w:jc w:val="center"/>
              <w:rPr>
                <w:sz w:val="16"/>
              </w:rPr>
            </w:pPr>
            <w:r>
              <w:rPr>
                <w:w w:val="105"/>
                <w:sz w:val="16"/>
              </w:rPr>
              <w:t>52-48</w:t>
            </w:r>
          </w:p>
        </w:tc>
      </w:tr>
      <w:tr>
        <w:trPr>
          <w:trHeight w:val="206" w:hRule="atLeast"/>
        </w:trPr>
        <w:tc>
          <w:tcPr>
            <w:tcW w:w="4127" w:type="dxa"/>
          </w:tcPr>
          <w:p>
            <w:pPr>
              <w:pStyle w:val="TableParagraph"/>
              <w:spacing w:line="180" w:lineRule="exact" w:before="6"/>
              <w:ind w:left="27"/>
              <w:rPr>
                <w:sz w:val="16"/>
              </w:rPr>
            </w:pPr>
            <w:r>
              <w:rPr>
                <w:w w:val="105"/>
                <w:sz w:val="16"/>
              </w:rPr>
              <w:t>Gestión de Servicios para la Salud y Seguridad en Canarias</w:t>
            </w:r>
          </w:p>
        </w:tc>
        <w:tc>
          <w:tcPr>
            <w:tcW w:w="908" w:type="dxa"/>
          </w:tcPr>
          <w:p>
            <w:pPr>
              <w:pStyle w:val="TableParagraph"/>
              <w:spacing w:line="180" w:lineRule="exact" w:before="6"/>
              <w:ind w:left="399"/>
              <w:rPr>
                <w:sz w:val="16"/>
              </w:rPr>
            </w:pPr>
            <w:r>
              <w:rPr>
                <w:w w:val="105"/>
                <w:sz w:val="16"/>
              </w:rPr>
              <w:t>161</w:t>
            </w:r>
          </w:p>
        </w:tc>
        <w:tc>
          <w:tcPr>
            <w:tcW w:w="902" w:type="dxa"/>
          </w:tcPr>
          <w:p>
            <w:pPr>
              <w:pStyle w:val="TableParagraph"/>
              <w:spacing w:line="180" w:lineRule="exact" w:before="6"/>
              <w:ind w:left="391"/>
              <w:rPr>
                <w:sz w:val="16"/>
              </w:rPr>
            </w:pPr>
            <w:r>
              <w:rPr>
                <w:w w:val="105"/>
                <w:sz w:val="16"/>
              </w:rPr>
              <w:t>131</w:t>
            </w:r>
          </w:p>
        </w:tc>
        <w:tc>
          <w:tcPr>
            <w:tcW w:w="772" w:type="dxa"/>
          </w:tcPr>
          <w:p>
            <w:pPr>
              <w:pStyle w:val="TableParagraph"/>
              <w:spacing w:line="180" w:lineRule="exact" w:before="6"/>
              <w:ind w:right="240"/>
              <w:jc w:val="right"/>
              <w:rPr>
                <w:sz w:val="16"/>
              </w:rPr>
            </w:pPr>
            <w:r>
              <w:rPr>
                <w:sz w:val="16"/>
              </w:rPr>
              <w:t>292</w:t>
            </w:r>
          </w:p>
        </w:tc>
        <w:tc>
          <w:tcPr>
            <w:tcW w:w="1033" w:type="dxa"/>
          </w:tcPr>
          <w:p>
            <w:pPr>
              <w:pStyle w:val="TableParagraph"/>
              <w:spacing w:line="182" w:lineRule="exact" w:before="4"/>
              <w:ind w:left="49" w:right="30"/>
              <w:jc w:val="center"/>
              <w:rPr>
                <w:sz w:val="16"/>
              </w:rPr>
            </w:pPr>
            <w:r>
              <w:rPr>
                <w:w w:val="105"/>
                <w:sz w:val="16"/>
              </w:rPr>
              <w:t>55-45</w:t>
            </w:r>
          </w:p>
        </w:tc>
      </w:tr>
      <w:tr>
        <w:trPr>
          <w:trHeight w:val="206" w:hRule="atLeast"/>
        </w:trPr>
        <w:tc>
          <w:tcPr>
            <w:tcW w:w="4127" w:type="dxa"/>
          </w:tcPr>
          <w:p>
            <w:pPr>
              <w:pStyle w:val="TableParagraph"/>
              <w:spacing w:line="180" w:lineRule="exact" w:before="6"/>
              <w:ind w:left="27"/>
              <w:rPr>
                <w:sz w:val="16"/>
              </w:rPr>
            </w:pPr>
            <w:r>
              <w:rPr>
                <w:w w:val="105"/>
                <w:sz w:val="16"/>
              </w:rPr>
              <w:t>Gestión del Medio Rural de Canarias</w:t>
            </w:r>
          </w:p>
        </w:tc>
        <w:tc>
          <w:tcPr>
            <w:tcW w:w="908" w:type="dxa"/>
          </w:tcPr>
          <w:p>
            <w:pPr>
              <w:pStyle w:val="TableParagraph"/>
              <w:spacing w:line="180" w:lineRule="exact" w:before="6"/>
              <w:ind w:left="399"/>
              <w:rPr>
                <w:sz w:val="16"/>
              </w:rPr>
            </w:pPr>
            <w:r>
              <w:rPr>
                <w:w w:val="105"/>
                <w:sz w:val="16"/>
              </w:rPr>
              <w:t>109</w:t>
            </w:r>
          </w:p>
        </w:tc>
        <w:tc>
          <w:tcPr>
            <w:tcW w:w="902" w:type="dxa"/>
          </w:tcPr>
          <w:p>
            <w:pPr>
              <w:pStyle w:val="TableParagraph"/>
              <w:spacing w:line="180" w:lineRule="exact" w:before="6"/>
              <w:ind w:left="475"/>
              <w:rPr>
                <w:sz w:val="16"/>
              </w:rPr>
            </w:pPr>
            <w:r>
              <w:rPr>
                <w:w w:val="105"/>
                <w:sz w:val="16"/>
              </w:rPr>
              <w:t>90</w:t>
            </w:r>
          </w:p>
        </w:tc>
        <w:tc>
          <w:tcPr>
            <w:tcW w:w="772" w:type="dxa"/>
          </w:tcPr>
          <w:p>
            <w:pPr>
              <w:pStyle w:val="TableParagraph"/>
              <w:spacing w:line="180" w:lineRule="exact" w:before="6"/>
              <w:ind w:right="240"/>
              <w:jc w:val="right"/>
              <w:rPr>
                <w:sz w:val="16"/>
              </w:rPr>
            </w:pPr>
            <w:r>
              <w:rPr>
                <w:sz w:val="16"/>
              </w:rPr>
              <w:t>199</w:t>
            </w:r>
          </w:p>
        </w:tc>
        <w:tc>
          <w:tcPr>
            <w:tcW w:w="1033" w:type="dxa"/>
          </w:tcPr>
          <w:p>
            <w:pPr>
              <w:pStyle w:val="TableParagraph"/>
              <w:spacing w:line="184" w:lineRule="exact" w:before="2"/>
              <w:ind w:left="49" w:right="30"/>
              <w:jc w:val="center"/>
              <w:rPr>
                <w:sz w:val="16"/>
              </w:rPr>
            </w:pPr>
            <w:r>
              <w:rPr>
                <w:w w:val="105"/>
                <w:sz w:val="16"/>
              </w:rPr>
              <w:t>55-45</w:t>
            </w:r>
          </w:p>
        </w:tc>
      </w:tr>
      <w:tr>
        <w:trPr>
          <w:trHeight w:val="206" w:hRule="atLeast"/>
        </w:trPr>
        <w:tc>
          <w:tcPr>
            <w:tcW w:w="4127" w:type="dxa"/>
          </w:tcPr>
          <w:p>
            <w:pPr>
              <w:pStyle w:val="TableParagraph"/>
              <w:spacing w:line="180" w:lineRule="exact" w:before="6"/>
              <w:ind w:left="27"/>
              <w:rPr>
                <w:sz w:val="16"/>
              </w:rPr>
            </w:pPr>
            <w:r>
              <w:rPr>
                <w:w w:val="105"/>
                <w:sz w:val="16"/>
              </w:rPr>
              <w:t>Gestión Recaudatoria de Canarias</w:t>
            </w:r>
          </w:p>
        </w:tc>
        <w:tc>
          <w:tcPr>
            <w:tcW w:w="908" w:type="dxa"/>
          </w:tcPr>
          <w:p>
            <w:pPr>
              <w:pStyle w:val="TableParagraph"/>
              <w:spacing w:line="180" w:lineRule="exact" w:before="6"/>
              <w:ind w:left="483"/>
              <w:rPr>
                <w:sz w:val="16"/>
              </w:rPr>
            </w:pPr>
            <w:r>
              <w:rPr>
                <w:w w:val="105"/>
                <w:sz w:val="16"/>
              </w:rPr>
              <w:t>47</w:t>
            </w:r>
          </w:p>
        </w:tc>
        <w:tc>
          <w:tcPr>
            <w:tcW w:w="902" w:type="dxa"/>
          </w:tcPr>
          <w:p>
            <w:pPr>
              <w:pStyle w:val="TableParagraph"/>
              <w:spacing w:line="180" w:lineRule="exact" w:before="6"/>
              <w:ind w:left="475"/>
              <w:rPr>
                <w:sz w:val="16"/>
              </w:rPr>
            </w:pPr>
            <w:r>
              <w:rPr>
                <w:w w:val="105"/>
                <w:sz w:val="16"/>
              </w:rPr>
              <w:t>85</w:t>
            </w:r>
          </w:p>
        </w:tc>
        <w:tc>
          <w:tcPr>
            <w:tcW w:w="772" w:type="dxa"/>
          </w:tcPr>
          <w:p>
            <w:pPr>
              <w:pStyle w:val="TableParagraph"/>
              <w:spacing w:line="180" w:lineRule="exact" w:before="6"/>
              <w:ind w:right="240"/>
              <w:jc w:val="right"/>
              <w:rPr>
                <w:sz w:val="16"/>
              </w:rPr>
            </w:pPr>
            <w:r>
              <w:rPr>
                <w:sz w:val="16"/>
              </w:rPr>
              <w:t>132</w:t>
            </w:r>
          </w:p>
        </w:tc>
        <w:tc>
          <w:tcPr>
            <w:tcW w:w="1033" w:type="dxa"/>
          </w:tcPr>
          <w:p>
            <w:pPr>
              <w:pStyle w:val="TableParagraph"/>
              <w:spacing w:line="184" w:lineRule="exact" w:before="2"/>
              <w:ind w:left="49" w:right="30"/>
              <w:jc w:val="center"/>
              <w:rPr>
                <w:sz w:val="16"/>
              </w:rPr>
            </w:pPr>
            <w:r>
              <w:rPr>
                <w:w w:val="105"/>
                <w:sz w:val="16"/>
              </w:rPr>
              <w:t>36-64</w:t>
            </w:r>
          </w:p>
        </w:tc>
      </w:tr>
      <w:tr>
        <w:trPr>
          <w:trHeight w:val="206" w:hRule="atLeast"/>
        </w:trPr>
        <w:tc>
          <w:tcPr>
            <w:tcW w:w="4127" w:type="dxa"/>
          </w:tcPr>
          <w:p>
            <w:pPr>
              <w:pStyle w:val="TableParagraph"/>
              <w:spacing w:line="180" w:lineRule="exact" w:before="6"/>
              <w:ind w:left="27"/>
              <w:rPr>
                <w:sz w:val="16"/>
              </w:rPr>
            </w:pPr>
            <w:r>
              <w:rPr>
                <w:w w:val="105"/>
                <w:sz w:val="16"/>
              </w:rPr>
              <w:t>Gestión Urbanística de Santa Cruz de Tenerife</w:t>
            </w:r>
          </w:p>
        </w:tc>
        <w:tc>
          <w:tcPr>
            <w:tcW w:w="908" w:type="dxa"/>
          </w:tcPr>
          <w:p>
            <w:pPr>
              <w:pStyle w:val="TableParagraph"/>
              <w:spacing w:line="180" w:lineRule="exact" w:before="6"/>
              <w:ind w:left="483"/>
              <w:rPr>
                <w:sz w:val="16"/>
              </w:rPr>
            </w:pPr>
            <w:r>
              <w:rPr>
                <w:w w:val="105"/>
                <w:sz w:val="16"/>
              </w:rPr>
              <w:t>15</w:t>
            </w:r>
          </w:p>
        </w:tc>
        <w:tc>
          <w:tcPr>
            <w:tcW w:w="902" w:type="dxa"/>
          </w:tcPr>
          <w:p>
            <w:pPr>
              <w:pStyle w:val="TableParagraph"/>
              <w:spacing w:line="180" w:lineRule="exact" w:before="6"/>
              <w:ind w:left="475"/>
              <w:rPr>
                <w:sz w:val="16"/>
              </w:rPr>
            </w:pPr>
            <w:r>
              <w:rPr>
                <w:w w:val="105"/>
                <w:sz w:val="16"/>
              </w:rPr>
              <w:t>15</w:t>
            </w:r>
          </w:p>
        </w:tc>
        <w:tc>
          <w:tcPr>
            <w:tcW w:w="772" w:type="dxa"/>
          </w:tcPr>
          <w:p>
            <w:pPr>
              <w:pStyle w:val="TableParagraph"/>
              <w:spacing w:line="180" w:lineRule="exact" w:before="6"/>
              <w:ind w:right="240"/>
              <w:jc w:val="right"/>
              <w:rPr>
                <w:sz w:val="16"/>
              </w:rPr>
            </w:pPr>
            <w:r>
              <w:rPr>
                <w:sz w:val="16"/>
              </w:rPr>
              <w:t>30</w:t>
            </w:r>
          </w:p>
        </w:tc>
        <w:tc>
          <w:tcPr>
            <w:tcW w:w="1033" w:type="dxa"/>
          </w:tcPr>
          <w:p>
            <w:pPr>
              <w:pStyle w:val="TableParagraph"/>
              <w:spacing w:line="180" w:lineRule="exact" w:before="6"/>
              <w:ind w:left="49" w:right="30"/>
              <w:jc w:val="center"/>
              <w:rPr>
                <w:sz w:val="16"/>
              </w:rPr>
            </w:pPr>
            <w:r>
              <w:rPr>
                <w:w w:val="105"/>
                <w:sz w:val="16"/>
              </w:rPr>
              <w:t>50-50</w:t>
            </w:r>
          </w:p>
        </w:tc>
      </w:tr>
      <w:tr>
        <w:trPr>
          <w:trHeight w:val="206" w:hRule="atLeast"/>
        </w:trPr>
        <w:tc>
          <w:tcPr>
            <w:tcW w:w="4127" w:type="dxa"/>
          </w:tcPr>
          <w:p>
            <w:pPr>
              <w:pStyle w:val="TableParagraph"/>
              <w:spacing w:line="180" w:lineRule="exact" w:before="6"/>
              <w:ind w:left="27"/>
              <w:rPr>
                <w:sz w:val="16"/>
              </w:rPr>
            </w:pPr>
            <w:r>
              <w:rPr>
                <w:w w:val="105"/>
                <w:sz w:val="16"/>
              </w:rPr>
              <w:t>Gestión y Planeamiento Territorial y Medioambiental</w:t>
            </w:r>
          </w:p>
        </w:tc>
        <w:tc>
          <w:tcPr>
            <w:tcW w:w="908" w:type="dxa"/>
          </w:tcPr>
          <w:p>
            <w:pPr>
              <w:pStyle w:val="TableParagraph"/>
              <w:spacing w:line="180" w:lineRule="exact" w:before="6"/>
              <w:ind w:left="316"/>
              <w:rPr>
                <w:sz w:val="16"/>
              </w:rPr>
            </w:pPr>
            <w:r>
              <w:rPr>
                <w:w w:val="105"/>
                <w:sz w:val="16"/>
              </w:rPr>
              <w:t>1479</w:t>
            </w:r>
          </w:p>
        </w:tc>
        <w:tc>
          <w:tcPr>
            <w:tcW w:w="902" w:type="dxa"/>
          </w:tcPr>
          <w:p>
            <w:pPr>
              <w:pStyle w:val="TableParagraph"/>
              <w:spacing w:line="180" w:lineRule="exact" w:before="6"/>
              <w:ind w:left="391"/>
              <w:rPr>
                <w:sz w:val="16"/>
              </w:rPr>
            </w:pPr>
            <w:r>
              <w:rPr>
                <w:w w:val="105"/>
                <w:sz w:val="16"/>
              </w:rPr>
              <w:t>605</w:t>
            </w:r>
          </w:p>
        </w:tc>
        <w:tc>
          <w:tcPr>
            <w:tcW w:w="772" w:type="dxa"/>
          </w:tcPr>
          <w:p>
            <w:pPr>
              <w:pStyle w:val="TableParagraph"/>
              <w:spacing w:line="180" w:lineRule="exact" w:before="6"/>
              <w:ind w:right="240"/>
              <w:jc w:val="right"/>
              <w:rPr>
                <w:sz w:val="16"/>
              </w:rPr>
            </w:pPr>
            <w:r>
              <w:rPr>
                <w:sz w:val="16"/>
              </w:rPr>
              <w:t>2084</w:t>
            </w:r>
          </w:p>
        </w:tc>
        <w:tc>
          <w:tcPr>
            <w:tcW w:w="1033" w:type="dxa"/>
          </w:tcPr>
          <w:p>
            <w:pPr>
              <w:pStyle w:val="TableParagraph"/>
              <w:spacing w:line="180" w:lineRule="exact" w:before="6"/>
              <w:ind w:left="49" w:right="30"/>
              <w:jc w:val="center"/>
              <w:rPr>
                <w:sz w:val="16"/>
              </w:rPr>
            </w:pPr>
            <w:r>
              <w:rPr>
                <w:w w:val="105"/>
                <w:sz w:val="16"/>
              </w:rPr>
              <w:t>71-29</w:t>
            </w:r>
          </w:p>
        </w:tc>
      </w:tr>
      <w:tr>
        <w:trPr>
          <w:trHeight w:val="203" w:hRule="atLeast"/>
        </w:trPr>
        <w:tc>
          <w:tcPr>
            <w:tcW w:w="4127" w:type="dxa"/>
          </w:tcPr>
          <w:p>
            <w:pPr>
              <w:pStyle w:val="TableParagraph"/>
              <w:spacing w:line="180" w:lineRule="exact" w:before="4"/>
              <w:ind w:left="27"/>
              <w:rPr>
                <w:sz w:val="16"/>
              </w:rPr>
            </w:pPr>
            <w:r>
              <w:rPr>
                <w:w w:val="105"/>
                <w:sz w:val="16"/>
              </w:rPr>
              <w:t>Hoteles Escuelas de Canarias</w:t>
            </w:r>
          </w:p>
        </w:tc>
        <w:tc>
          <w:tcPr>
            <w:tcW w:w="908" w:type="dxa"/>
          </w:tcPr>
          <w:p>
            <w:pPr>
              <w:pStyle w:val="TableParagraph"/>
              <w:spacing w:line="180" w:lineRule="exact" w:before="4"/>
              <w:ind w:left="483"/>
              <w:rPr>
                <w:sz w:val="16"/>
              </w:rPr>
            </w:pPr>
            <w:r>
              <w:rPr>
                <w:w w:val="105"/>
                <w:sz w:val="16"/>
              </w:rPr>
              <w:t>74</w:t>
            </w:r>
          </w:p>
        </w:tc>
        <w:tc>
          <w:tcPr>
            <w:tcW w:w="902" w:type="dxa"/>
          </w:tcPr>
          <w:p>
            <w:pPr>
              <w:pStyle w:val="TableParagraph"/>
              <w:spacing w:line="180" w:lineRule="exact" w:before="4"/>
              <w:ind w:left="475"/>
              <w:rPr>
                <w:sz w:val="16"/>
              </w:rPr>
            </w:pPr>
            <w:r>
              <w:rPr>
                <w:w w:val="105"/>
                <w:sz w:val="16"/>
              </w:rPr>
              <w:t>78</w:t>
            </w:r>
          </w:p>
        </w:tc>
        <w:tc>
          <w:tcPr>
            <w:tcW w:w="772" w:type="dxa"/>
          </w:tcPr>
          <w:p>
            <w:pPr>
              <w:pStyle w:val="TableParagraph"/>
              <w:spacing w:line="180" w:lineRule="exact" w:before="4"/>
              <w:ind w:right="240"/>
              <w:jc w:val="right"/>
              <w:rPr>
                <w:sz w:val="16"/>
              </w:rPr>
            </w:pPr>
            <w:r>
              <w:rPr>
                <w:sz w:val="16"/>
              </w:rPr>
              <w:t>152</w:t>
            </w:r>
          </w:p>
        </w:tc>
        <w:tc>
          <w:tcPr>
            <w:tcW w:w="1033" w:type="dxa"/>
          </w:tcPr>
          <w:p>
            <w:pPr>
              <w:pStyle w:val="TableParagraph"/>
              <w:spacing w:line="182" w:lineRule="exact" w:before="2"/>
              <w:ind w:left="49" w:right="30"/>
              <w:jc w:val="center"/>
              <w:rPr>
                <w:sz w:val="16"/>
              </w:rPr>
            </w:pPr>
            <w:r>
              <w:rPr>
                <w:w w:val="105"/>
                <w:sz w:val="16"/>
              </w:rPr>
              <w:t>49-51</w:t>
            </w:r>
          </w:p>
        </w:tc>
      </w:tr>
      <w:tr>
        <w:trPr>
          <w:trHeight w:val="206" w:hRule="atLeast"/>
        </w:trPr>
        <w:tc>
          <w:tcPr>
            <w:tcW w:w="4127" w:type="dxa"/>
          </w:tcPr>
          <w:p>
            <w:pPr>
              <w:pStyle w:val="TableParagraph"/>
              <w:spacing w:line="180" w:lineRule="exact" w:before="6"/>
              <w:ind w:left="27"/>
              <w:rPr>
                <w:sz w:val="16"/>
              </w:rPr>
            </w:pPr>
            <w:r>
              <w:rPr>
                <w:w w:val="105"/>
                <w:sz w:val="16"/>
              </w:rPr>
              <w:t>Instituto Tecnológico de Canarias</w:t>
            </w:r>
          </w:p>
        </w:tc>
        <w:tc>
          <w:tcPr>
            <w:tcW w:w="908" w:type="dxa"/>
          </w:tcPr>
          <w:p>
            <w:pPr>
              <w:pStyle w:val="TableParagraph"/>
              <w:spacing w:line="180" w:lineRule="exact" w:before="6"/>
              <w:ind w:left="483"/>
              <w:rPr>
                <w:sz w:val="16"/>
              </w:rPr>
            </w:pPr>
            <w:r>
              <w:rPr>
                <w:w w:val="105"/>
                <w:sz w:val="16"/>
              </w:rPr>
              <w:t>92</w:t>
            </w:r>
          </w:p>
        </w:tc>
        <w:tc>
          <w:tcPr>
            <w:tcW w:w="902" w:type="dxa"/>
          </w:tcPr>
          <w:p>
            <w:pPr>
              <w:pStyle w:val="TableParagraph"/>
              <w:spacing w:line="180" w:lineRule="exact" w:before="6"/>
              <w:ind w:left="475"/>
              <w:rPr>
                <w:sz w:val="16"/>
              </w:rPr>
            </w:pPr>
            <w:r>
              <w:rPr>
                <w:w w:val="105"/>
                <w:sz w:val="16"/>
              </w:rPr>
              <w:t>95</w:t>
            </w:r>
          </w:p>
        </w:tc>
        <w:tc>
          <w:tcPr>
            <w:tcW w:w="772" w:type="dxa"/>
          </w:tcPr>
          <w:p>
            <w:pPr>
              <w:pStyle w:val="TableParagraph"/>
              <w:spacing w:line="180" w:lineRule="exact" w:before="6"/>
              <w:ind w:right="240"/>
              <w:jc w:val="right"/>
              <w:rPr>
                <w:sz w:val="16"/>
              </w:rPr>
            </w:pPr>
            <w:r>
              <w:rPr>
                <w:sz w:val="16"/>
              </w:rPr>
              <w:t>187</w:t>
            </w:r>
          </w:p>
        </w:tc>
        <w:tc>
          <w:tcPr>
            <w:tcW w:w="1033" w:type="dxa"/>
          </w:tcPr>
          <w:p>
            <w:pPr>
              <w:pStyle w:val="TableParagraph"/>
              <w:spacing w:line="182" w:lineRule="exact" w:before="4"/>
              <w:ind w:left="49" w:right="30"/>
              <w:jc w:val="center"/>
              <w:rPr>
                <w:sz w:val="16"/>
              </w:rPr>
            </w:pPr>
            <w:r>
              <w:rPr>
                <w:w w:val="105"/>
                <w:sz w:val="16"/>
              </w:rPr>
              <w:t>49-51</w:t>
            </w:r>
          </w:p>
        </w:tc>
      </w:tr>
      <w:tr>
        <w:trPr>
          <w:trHeight w:val="206" w:hRule="atLeast"/>
        </w:trPr>
        <w:tc>
          <w:tcPr>
            <w:tcW w:w="4127" w:type="dxa"/>
          </w:tcPr>
          <w:p>
            <w:pPr>
              <w:pStyle w:val="TableParagraph"/>
              <w:spacing w:line="180" w:lineRule="exact" w:before="6"/>
              <w:ind w:left="27"/>
              <w:rPr>
                <w:sz w:val="16"/>
              </w:rPr>
            </w:pPr>
            <w:r>
              <w:rPr>
                <w:w w:val="105"/>
                <w:sz w:val="16"/>
              </w:rPr>
              <w:t>Promotur Turismo Canarias</w:t>
            </w:r>
          </w:p>
        </w:tc>
        <w:tc>
          <w:tcPr>
            <w:tcW w:w="908" w:type="dxa"/>
          </w:tcPr>
          <w:p>
            <w:pPr>
              <w:pStyle w:val="TableParagraph"/>
              <w:spacing w:line="180" w:lineRule="exact" w:before="6"/>
              <w:ind w:left="566"/>
              <w:rPr>
                <w:sz w:val="16"/>
              </w:rPr>
            </w:pPr>
            <w:r>
              <w:rPr>
                <w:w w:val="102"/>
                <w:sz w:val="16"/>
              </w:rPr>
              <w:t>9</w:t>
            </w:r>
          </w:p>
        </w:tc>
        <w:tc>
          <w:tcPr>
            <w:tcW w:w="902" w:type="dxa"/>
          </w:tcPr>
          <w:p>
            <w:pPr>
              <w:pStyle w:val="TableParagraph"/>
              <w:spacing w:line="180" w:lineRule="exact" w:before="6"/>
              <w:ind w:left="475"/>
              <w:rPr>
                <w:sz w:val="16"/>
              </w:rPr>
            </w:pPr>
            <w:r>
              <w:rPr>
                <w:w w:val="105"/>
                <w:sz w:val="16"/>
              </w:rPr>
              <w:t>33</w:t>
            </w:r>
          </w:p>
        </w:tc>
        <w:tc>
          <w:tcPr>
            <w:tcW w:w="772" w:type="dxa"/>
          </w:tcPr>
          <w:p>
            <w:pPr>
              <w:pStyle w:val="TableParagraph"/>
              <w:spacing w:line="180" w:lineRule="exact" w:before="6"/>
              <w:ind w:right="240"/>
              <w:jc w:val="right"/>
              <w:rPr>
                <w:sz w:val="16"/>
              </w:rPr>
            </w:pPr>
            <w:r>
              <w:rPr>
                <w:sz w:val="16"/>
              </w:rPr>
              <w:t>42</w:t>
            </w:r>
          </w:p>
        </w:tc>
        <w:tc>
          <w:tcPr>
            <w:tcW w:w="1033" w:type="dxa"/>
          </w:tcPr>
          <w:p>
            <w:pPr>
              <w:pStyle w:val="TableParagraph"/>
              <w:spacing w:line="184" w:lineRule="exact" w:before="2"/>
              <w:ind w:left="49" w:right="30"/>
              <w:jc w:val="center"/>
              <w:rPr>
                <w:sz w:val="16"/>
              </w:rPr>
            </w:pPr>
            <w:r>
              <w:rPr>
                <w:w w:val="105"/>
                <w:sz w:val="16"/>
              </w:rPr>
              <w:t>21-79</w:t>
            </w:r>
          </w:p>
        </w:tc>
      </w:tr>
      <w:tr>
        <w:trPr>
          <w:trHeight w:val="206" w:hRule="atLeast"/>
        </w:trPr>
        <w:tc>
          <w:tcPr>
            <w:tcW w:w="4127" w:type="dxa"/>
          </w:tcPr>
          <w:p>
            <w:pPr>
              <w:pStyle w:val="TableParagraph"/>
              <w:spacing w:line="180" w:lineRule="exact" w:before="6"/>
              <w:ind w:left="27"/>
              <w:rPr>
                <w:sz w:val="16"/>
              </w:rPr>
            </w:pPr>
            <w:r>
              <w:rPr>
                <w:w w:val="105"/>
                <w:sz w:val="16"/>
              </w:rPr>
              <w:t>Radio Pública de Canarias</w:t>
            </w:r>
          </w:p>
        </w:tc>
        <w:tc>
          <w:tcPr>
            <w:tcW w:w="908" w:type="dxa"/>
          </w:tcPr>
          <w:p>
            <w:pPr>
              <w:pStyle w:val="TableParagraph"/>
              <w:spacing w:line="180" w:lineRule="exact" w:before="6"/>
              <w:ind w:left="483"/>
              <w:rPr>
                <w:sz w:val="16"/>
              </w:rPr>
            </w:pPr>
            <w:r>
              <w:rPr>
                <w:w w:val="105"/>
                <w:sz w:val="16"/>
              </w:rPr>
              <w:t>21</w:t>
            </w:r>
          </w:p>
        </w:tc>
        <w:tc>
          <w:tcPr>
            <w:tcW w:w="902" w:type="dxa"/>
          </w:tcPr>
          <w:p>
            <w:pPr>
              <w:pStyle w:val="TableParagraph"/>
              <w:spacing w:line="180" w:lineRule="exact" w:before="6"/>
              <w:ind w:left="475"/>
              <w:rPr>
                <w:sz w:val="16"/>
              </w:rPr>
            </w:pPr>
            <w:r>
              <w:rPr>
                <w:w w:val="105"/>
                <w:sz w:val="16"/>
              </w:rPr>
              <w:t>12</w:t>
            </w:r>
          </w:p>
        </w:tc>
        <w:tc>
          <w:tcPr>
            <w:tcW w:w="772" w:type="dxa"/>
          </w:tcPr>
          <w:p>
            <w:pPr>
              <w:pStyle w:val="TableParagraph"/>
              <w:spacing w:line="180" w:lineRule="exact" w:before="6"/>
              <w:ind w:right="240"/>
              <w:jc w:val="right"/>
              <w:rPr>
                <w:sz w:val="16"/>
              </w:rPr>
            </w:pPr>
            <w:r>
              <w:rPr>
                <w:sz w:val="16"/>
              </w:rPr>
              <w:t>33</w:t>
            </w:r>
          </w:p>
        </w:tc>
        <w:tc>
          <w:tcPr>
            <w:tcW w:w="1033" w:type="dxa"/>
          </w:tcPr>
          <w:p>
            <w:pPr>
              <w:pStyle w:val="TableParagraph"/>
              <w:spacing w:line="184" w:lineRule="exact" w:before="2"/>
              <w:ind w:left="49" w:right="30"/>
              <w:jc w:val="center"/>
              <w:rPr>
                <w:sz w:val="16"/>
              </w:rPr>
            </w:pPr>
            <w:r>
              <w:rPr>
                <w:w w:val="105"/>
                <w:sz w:val="16"/>
              </w:rPr>
              <w:t>64-36</w:t>
            </w:r>
          </w:p>
        </w:tc>
      </w:tr>
      <w:tr>
        <w:trPr>
          <w:trHeight w:val="206" w:hRule="atLeast"/>
        </w:trPr>
        <w:tc>
          <w:tcPr>
            <w:tcW w:w="4127" w:type="dxa"/>
          </w:tcPr>
          <w:p>
            <w:pPr>
              <w:pStyle w:val="TableParagraph"/>
              <w:spacing w:line="180" w:lineRule="exact" w:before="6"/>
              <w:ind w:left="27"/>
              <w:rPr>
                <w:sz w:val="16"/>
              </w:rPr>
            </w:pPr>
            <w:r>
              <w:rPr>
                <w:w w:val="105"/>
                <w:sz w:val="16"/>
              </w:rPr>
              <w:t>Sociedad Canaria de Fomento Económico</w:t>
            </w:r>
          </w:p>
        </w:tc>
        <w:tc>
          <w:tcPr>
            <w:tcW w:w="908" w:type="dxa"/>
          </w:tcPr>
          <w:p>
            <w:pPr>
              <w:pStyle w:val="TableParagraph"/>
              <w:spacing w:line="180" w:lineRule="exact" w:before="6"/>
              <w:ind w:left="483"/>
              <w:rPr>
                <w:sz w:val="16"/>
              </w:rPr>
            </w:pPr>
            <w:r>
              <w:rPr>
                <w:w w:val="105"/>
                <w:sz w:val="16"/>
              </w:rPr>
              <w:t>19</w:t>
            </w:r>
          </w:p>
        </w:tc>
        <w:tc>
          <w:tcPr>
            <w:tcW w:w="902" w:type="dxa"/>
          </w:tcPr>
          <w:p>
            <w:pPr>
              <w:pStyle w:val="TableParagraph"/>
              <w:spacing w:line="180" w:lineRule="exact" w:before="6"/>
              <w:ind w:left="475"/>
              <w:rPr>
                <w:sz w:val="16"/>
              </w:rPr>
            </w:pPr>
            <w:r>
              <w:rPr>
                <w:w w:val="105"/>
                <w:sz w:val="16"/>
              </w:rPr>
              <w:t>38</w:t>
            </w:r>
          </w:p>
        </w:tc>
        <w:tc>
          <w:tcPr>
            <w:tcW w:w="772" w:type="dxa"/>
          </w:tcPr>
          <w:p>
            <w:pPr>
              <w:pStyle w:val="TableParagraph"/>
              <w:spacing w:line="180" w:lineRule="exact" w:before="6"/>
              <w:ind w:right="240"/>
              <w:jc w:val="right"/>
              <w:rPr>
                <w:sz w:val="16"/>
              </w:rPr>
            </w:pPr>
            <w:r>
              <w:rPr>
                <w:sz w:val="16"/>
              </w:rPr>
              <w:t>57</w:t>
            </w:r>
          </w:p>
        </w:tc>
        <w:tc>
          <w:tcPr>
            <w:tcW w:w="1033" w:type="dxa"/>
          </w:tcPr>
          <w:p>
            <w:pPr>
              <w:pStyle w:val="TableParagraph"/>
              <w:spacing w:line="184" w:lineRule="exact" w:before="2"/>
              <w:ind w:left="49" w:right="30"/>
              <w:jc w:val="center"/>
              <w:rPr>
                <w:sz w:val="16"/>
              </w:rPr>
            </w:pPr>
            <w:r>
              <w:rPr>
                <w:w w:val="105"/>
                <w:sz w:val="16"/>
              </w:rPr>
              <w:t>33-67</w:t>
            </w:r>
          </w:p>
        </w:tc>
      </w:tr>
      <w:tr>
        <w:trPr>
          <w:trHeight w:val="206" w:hRule="atLeast"/>
        </w:trPr>
        <w:tc>
          <w:tcPr>
            <w:tcW w:w="4127" w:type="dxa"/>
          </w:tcPr>
          <w:p>
            <w:pPr>
              <w:pStyle w:val="TableParagraph"/>
              <w:spacing w:line="180" w:lineRule="exact" w:before="6"/>
              <w:ind w:left="27"/>
              <w:rPr>
                <w:sz w:val="16"/>
              </w:rPr>
            </w:pPr>
            <w:r>
              <w:rPr>
                <w:w w:val="105"/>
                <w:sz w:val="16"/>
              </w:rPr>
              <w:t>Sociedad para el Desarrollo Económico de Canarias</w:t>
            </w:r>
          </w:p>
        </w:tc>
        <w:tc>
          <w:tcPr>
            <w:tcW w:w="908" w:type="dxa"/>
          </w:tcPr>
          <w:p>
            <w:pPr>
              <w:pStyle w:val="TableParagraph"/>
              <w:spacing w:line="180" w:lineRule="exact" w:before="6"/>
              <w:ind w:left="566"/>
              <w:rPr>
                <w:sz w:val="16"/>
              </w:rPr>
            </w:pPr>
            <w:r>
              <w:rPr>
                <w:w w:val="102"/>
                <w:sz w:val="16"/>
              </w:rPr>
              <w:t>3</w:t>
            </w:r>
          </w:p>
        </w:tc>
        <w:tc>
          <w:tcPr>
            <w:tcW w:w="902" w:type="dxa"/>
          </w:tcPr>
          <w:p>
            <w:pPr>
              <w:pStyle w:val="TableParagraph"/>
              <w:spacing w:line="180" w:lineRule="exact" w:before="6"/>
              <w:ind w:left="558"/>
              <w:rPr>
                <w:sz w:val="16"/>
              </w:rPr>
            </w:pPr>
            <w:r>
              <w:rPr>
                <w:w w:val="102"/>
                <w:sz w:val="16"/>
              </w:rPr>
              <w:t>4</w:t>
            </w:r>
          </w:p>
        </w:tc>
        <w:tc>
          <w:tcPr>
            <w:tcW w:w="772" w:type="dxa"/>
          </w:tcPr>
          <w:p>
            <w:pPr>
              <w:pStyle w:val="TableParagraph"/>
              <w:spacing w:line="180" w:lineRule="exact" w:before="6"/>
              <w:ind w:right="240"/>
              <w:jc w:val="right"/>
              <w:rPr>
                <w:sz w:val="16"/>
              </w:rPr>
            </w:pPr>
            <w:r>
              <w:rPr>
                <w:w w:val="102"/>
                <w:sz w:val="16"/>
              </w:rPr>
              <w:t>7</w:t>
            </w:r>
          </w:p>
        </w:tc>
        <w:tc>
          <w:tcPr>
            <w:tcW w:w="1033" w:type="dxa"/>
          </w:tcPr>
          <w:p>
            <w:pPr>
              <w:pStyle w:val="TableParagraph"/>
              <w:spacing w:line="184" w:lineRule="exact" w:before="2"/>
              <w:ind w:left="49" w:right="30"/>
              <w:jc w:val="center"/>
              <w:rPr>
                <w:sz w:val="16"/>
              </w:rPr>
            </w:pPr>
            <w:r>
              <w:rPr>
                <w:w w:val="105"/>
                <w:sz w:val="16"/>
              </w:rPr>
              <w:t>43-57</w:t>
            </w:r>
          </w:p>
        </w:tc>
      </w:tr>
      <w:tr>
        <w:trPr>
          <w:trHeight w:val="204" w:hRule="atLeast"/>
        </w:trPr>
        <w:tc>
          <w:tcPr>
            <w:tcW w:w="4127" w:type="dxa"/>
          </w:tcPr>
          <w:p>
            <w:pPr>
              <w:pStyle w:val="TableParagraph"/>
              <w:spacing w:line="180" w:lineRule="exact" w:before="5"/>
              <w:ind w:left="27"/>
              <w:rPr>
                <w:sz w:val="16"/>
              </w:rPr>
            </w:pPr>
            <w:r>
              <w:rPr>
                <w:w w:val="105"/>
                <w:sz w:val="16"/>
              </w:rPr>
              <w:t>Televisión Pública de Canarias</w:t>
            </w:r>
          </w:p>
        </w:tc>
        <w:tc>
          <w:tcPr>
            <w:tcW w:w="908" w:type="dxa"/>
          </w:tcPr>
          <w:p>
            <w:pPr>
              <w:pStyle w:val="TableParagraph"/>
              <w:spacing w:line="180" w:lineRule="exact" w:before="5"/>
              <w:ind w:left="399"/>
              <w:rPr>
                <w:sz w:val="16"/>
              </w:rPr>
            </w:pPr>
            <w:r>
              <w:rPr>
                <w:w w:val="105"/>
                <w:sz w:val="16"/>
              </w:rPr>
              <w:t>152</w:t>
            </w:r>
          </w:p>
        </w:tc>
        <w:tc>
          <w:tcPr>
            <w:tcW w:w="902" w:type="dxa"/>
          </w:tcPr>
          <w:p>
            <w:pPr>
              <w:pStyle w:val="TableParagraph"/>
              <w:spacing w:line="180" w:lineRule="exact" w:before="5"/>
              <w:ind w:left="391"/>
              <w:rPr>
                <w:sz w:val="16"/>
              </w:rPr>
            </w:pPr>
            <w:r>
              <w:rPr>
                <w:w w:val="105"/>
                <w:sz w:val="16"/>
              </w:rPr>
              <w:t>198</w:t>
            </w:r>
          </w:p>
        </w:tc>
        <w:tc>
          <w:tcPr>
            <w:tcW w:w="772" w:type="dxa"/>
          </w:tcPr>
          <w:p>
            <w:pPr>
              <w:pStyle w:val="TableParagraph"/>
              <w:spacing w:line="180" w:lineRule="exact" w:before="5"/>
              <w:ind w:right="240"/>
              <w:jc w:val="right"/>
              <w:rPr>
                <w:sz w:val="16"/>
              </w:rPr>
            </w:pPr>
            <w:r>
              <w:rPr>
                <w:sz w:val="16"/>
              </w:rPr>
              <w:t>350</w:t>
            </w:r>
          </w:p>
        </w:tc>
        <w:tc>
          <w:tcPr>
            <w:tcW w:w="1033" w:type="dxa"/>
          </w:tcPr>
          <w:p>
            <w:pPr>
              <w:pStyle w:val="TableParagraph"/>
              <w:spacing w:line="182" w:lineRule="exact" w:before="2"/>
              <w:ind w:left="49" w:right="30"/>
              <w:jc w:val="center"/>
              <w:rPr>
                <w:sz w:val="16"/>
              </w:rPr>
            </w:pPr>
            <w:r>
              <w:rPr>
                <w:w w:val="105"/>
                <w:sz w:val="16"/>
              </w:rPr>
              <w:t>43-57</w:t>
            </w:r>
          </w:p>
        </w:tc>
      </w:tr>
      <w:tr>
        <w:trPr>
          <w:trHeight w:val="206" w:hRule="atLeast"/>
        </w:trPr>
        <w:tc>
          <w:tcPr>
            <w:tcW w:w="4127" w:type="dxa"/>
            <w:tcBorders>
              <w:bottom w:val="single" w:sz="4" w:space="0" w:color="000000"/>
            </w:tcBorders>
          </w:tcPr>
          <w:p>
            <w:pPr>
              <w:pStyle w:val="TableParagraph"/>
              <w:spacing w:line="180" w:lineRule="exact" w:before="6"/>
              <w:ind w:left="27"/>
              <w:rPr>
                <w:sz w:val="16"/>
              </w:rPr>
            </w:pPr>
            <w:r>
              <w:rPr>
                <w:w w:val="105"/>
                <w:sz w:val="16"/>
              </w:rPr>
              <w:t>Viviendas Sociales e Infraestructuras de Canarias</w:t>
            </w:r>
          </w:p>
        </w:tc>
        <w:tc>
          <w:tcPr>
            <w:tcW w:w="908" w:type="dxa"/>
            <w:tcBorders>
              <w:bottom w:val="single" w:sz="4" w:space="0" w:color="000000"/>
            </w:tcBorders>
          </w:tcPr>
          <w:p>
            <w:pPr>
              <w:pStyle w:val="TableParagraph"/>
              <w:spacing w:line="180" w:lineRule="exact" w:before="6"/>
              <w:ind w:left="483"/>
              <w:rPr>
                <w:sz w:val="16"/>
              </w:rPr>
            </w:pPr>
            <w:r>
              <w:rPr>
                <w:w w:val="105"/>
                <w:sz w:val="16"/>
              </w:rPr>
              <w:t>18</w:t>
            </w:r>
          </w:p>
        </w:tc>
        <w:tc>
          <w:tcPr>
            <w:tcW w:w="902" w:type="dxa"/>
            <w:tcBorders>
              <w:bottom w:val="single" w:sz="4" w:space="0" w:color="000000"/>
            </w:tcBorders>
          </w:tcPr>
          <w:p>
            <w:pPr>
              <w:pStyle w:val="TableParagraph"/>
              <w:spacing w:line="180" w:lineRule="exact" w:before="6"/>
              <w:ind w:left="475"/>
              <w:rPr>
                <w:sz w:val="16"/>
              </w:rPr>
            </w:pPr>
            <w:r>
              <w:rPr>
                <w:w w:val="105"/>
                <w:sz w:val="16"/>
              </w:rPr>
              <w:t>36</w:t>
            </w:r>
          </w:p>
        </w:tc>
        <w:tc>
          <w:tcPr>
            <w:tcW w:w="772" w:type="dxa"/>
            <w:tcBorders>
              <w:bottom w:val="single" w:sz="4" w:space="0" w:color="000000"/>
            </w:tcBorders>
          </w:tcPr>
          <w:p>
            <w:pPr>
              <w:pStyle w:val="TableParagraph"/>
              <w:spacing w:line="180" w:lineRule="exact" w:before="6"/>
              <w:ind w:right="240"/>
              <w:jc w:val="right"/>
              <w:rPr>
                <w:sz w:val="16"/>
              </w:rPr>
            </w:pPr>
            <w:r>
              <w:rPr>
                <w:sz w:val="16"/>
              </w:rPr>
              <w:t>54</w:t>
            </w:r>
          </w:p>
        </w:tc>
        <w:tc>
          <w:tcPr>
            <w:tcW w:w="1033" w:type="dxa"/>
            <w:tcBorders>
              <w:bottom w:val="single" w:sz="4" w:space="0" w:color="000000"/>
            </w:tcBorders>
          </w:tcPr>
          <w:p>
            <w:pPr>
              <w:pStyle w:val="TableParagraph"/>
              <w:spacing w:line="180" w:lineRule="exact" w:before="6"/>
              <w:ind w:left="49" w:right="30"/>
              <w:jc w:val="center"/>
              <w:rPr>
                <w:sz w:val="16"/>
              </w:rPr>
            </w:pPr>
            <w:r>
              <w:rPr>
                <w:w w:val="105"/>
                <w:sz w:val="16"/>
              </w:rPr>
              <w:t>33-67</w:t>
            </w:r>
          </w:p>
        </w:tc>
      </w:tr>
      <w:tr>
        <w:trPr>
          <w:trHeight w:val="206" w:hRule="atLeast"/>
        </w:trPr>
        <w:tc>
          <w:tcPr>
            <w:tcW w:w="4127" w:type="dxa"/>
            <w:tcBorders>
              <w:top w:val="single" w:sz="4" w:space="0" w:color="000000"/>
              <w:left w:val="single" w:sz="4" w:space="0" w:color="000000"/>
              <w:bottom w:val="single" w:sz="4" w:space="0" w:color="000000"/>
            </w:tcBorders>
          </w:tcPr>
          <w:p>
            <w:pPr>
              <w:pStyle w:val="TableParagraph"/>
              <w:spacing w:line="184" w:lineRule="exact" w:before="2"/>
              <w:ind w:left="1819" w:right="1802"/>
              <w:jc w:val="center"/>
              <w:rPr>
                <w:b/>
                <w:sz w:val="16"/>
              </w:rPr>
            </w:pPr>
            <w:r>
              <w:rPr>
                <w:b/>
                <w:w w:val="105"/>
                <w:sz w:val="16"/>
              </w:rPr>
              <w:t>TOTAL</w:t>
            </w:r>
          </w:p>
        </w:tc>
        <w:tc>
          <w:tcPr>
            <w:tcW w:w="908" w:type="dxa"/>
            <w:tcBorders>
              <w:top w:val="single" w:sz="4" w:space="0" w:color="000000"/>
              <w:bottom w:val="single" w:sz="4" w:space="0" w:color="000000"/>
            </w:tcBorders>
          </w:tcPr>
          <w:p>
            <w:pPr>
              <w:pStyle w:val="TableParagraph"/>
              <w:spacing w:line="180" w:lineRule="exact" w:before="7"/>
              <w:ind w:left="316"/>
              <w:rPr>
                <w:b/>
                <w:sz w:val="16"/>
              </w:rPr>
            </w:pPr>
            <w:r>
              <w:rPr>
                <w:b/>
                <w:w w:val="105"/>
                <w:sz w:val="16"/>
              </w:rPr>
              <w:t>2299</w:t>
            </w:r>
          </w:p>
        </w:tc>
        <w:tc>
          <w:tcPr>
            <w:tcW w:w="902" w:type="dxa"/>
            <w:tcBorders>
              <w:top w:val="single" w:sz="4" w:space="0" w:color="000000"/>
              <w:bottom w:val="single" w:sz="4" w:space="0" w:color="000000"/>
            </w:tcBorders>
          </w:tcPr>
          <w:p>
            <w:pPr>
              <w:pStyle w:val="TableParagraph"/>
              <w:spacing w:line="180" w:lineRule="exact" w:before="7"/>
              <w:ind w:left="308"/>
              <w:rPr>
                <w:b/>
                <w:sz w:val="16"/>
              </w:rPr>
            </w:pPr>
            <w:r>
              <w:rPr>
                <w:b/>
                <w:w w:val="105"/>
                <w:sz w:val="16"/>
              </w:rPr>
              <w:t>1491</w:t>
            </w:r>
          </w:p>
        </w:tc>
        <w:tc>
          <w:tcPr>
            <w:tcW w:w="772" w:type="dxa"/>
            <w:tcBorders>
              <w:top w:val="single" w:sz="4" w:space="0" w:color="000000"/>
              <w:bottom w:val="single" w:sz="4" w:space="0" w:color="000000"/>
            </w:tcBorders>
          </w:tcPr>
          <w:p>
            <w:pPr>
              <w:pStyle w:val="TableParagraph"/>
              <w:spacing w:line="180" w:lineRule="exact" w:before="7"/>
              <w:ind w:right="240"/>
              <w:jc w:val="right"/>
              <w:rPr>
                <w:b/>
                <w:sz w:val="16"/>
              </w:rPr>
            </w:pPr>
            <w:r>
              <w:rPr>
                <w:b/>
                <w:sz w:val="16"/>
              </w:rPr>
              <w:t>3790</w:t>
            </w:r>
          </w:p>
        </w:tc>
        <w:tc>
          <w:tcPr>
            <w:tcW w:w="1033" w:type="dxa"/>
            <w:tcBorders>
              <w:top w:val="single" w:sz="4" w:space="0" w:color="000000"/>
              <w:bottom w:val="single" w:sz="4" w:space="0" w:color="000000"/>
            </w:tcBorders>
          </w:tcPr>
          <w:p>
            <w:pPr>
              <w:pStyle w:val="TableParagraph"/>
              <w:spacing w:line="184" w:lineRule="exact" w:before="2"/>
              <w:ind w:left="49" w:right="30"/>
              <w:jc w:val="center"/>
              <w:rPr>
                <w:b/>
                <w:sz w:val="16"/>
              </w:rPr>
            </w:pPr>
            <w:r>
              <w:rPr>
                <w:b/>
                <w:w w:val="105"/>
                <w:sz w:val="16"/>
              </w:rPr>
              <w:t>61-39</w:t>
            </w:r>
          </w:p>
        </w:tc>
      </w:tr>
    </w:tbl>
    <w:p>
      <w:pPr>
        <w:pStyle w:val="BodyText"/>
        <w:spacing w:before="9"/>
        <w:rPr>
          <w:b/>
          <w:sz w:val="17"/>
        </w:rPr>
      </w:pPr>
    </w:p>
    <w:p>
      <w:pPr>
        <w:pStyle w:val="BodyText"/>
        <w:spacing w:before="1"/>
        <w:ind w:left="2212" w:right="1178" w:firstLine="645"/>
        <w:jc w:val="both"/>
      </w:pPr>
      <w:r>
        <w:rPr/>
        <w:t>A partir de los datos del cuadro anterior, se observa una distribución global del 61 % de hombres y 39 % de mujeres en las entidades citadas.</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212" w:right="1180" w:firstLine="645"/>
        <w:jc w:val="both"/>
      </w:pPr>
      <w:r>
        <w:rPr/>
        <w:t>En el apartado 2.16 referido al personal directivo se hará mención al desglose entre hombres y mujeres de dicho colectivo en las diferentes entidades.</w:t>
      </w:r>
    </w:p>
    <w:p>
      <w:pPr>
        <w:pStyle w:val="BodyText"/>
        <w:spacing w:before="8"/>
        <w:rPr>
          <w:sz w:val="17"/>
        </w:rPr>
      </w:pPr>
    </w:p>
    <w:p>
      <w:pPr>
        <w:pStyle w:val="Heading1"/>
        <w:numPr>
          <w:ilvl w:val="2"/>
          <w:numId w:val="6"/>
        </w:numPr>
        <w:tabs>
          <w:tab w:pos="2858" w:val="left" w:leader="none"/>
        </w:tabs>
        <w:spacing w:line="240" w:lineRule="auto" w:before="1" w:after="0"/>
        <w:ind w:left="2858" w:right="0" w:hanging="646"/>
        <w:jc w:val="left"/>
      </w:pPr>
      <w:r>
        <w:rPr/>
        <w:t>Salario medio en las diferentes</w:t>
      </w:r>
      <w:r>
        <w:rPr>
          <w:spacing w:val="-5"/>
        </w:rPr>
        <w:t> </w:t>
      </w:r>
      <w:r>
        <w:rPr/>
        <w:t>entidades.</w:t>
      </w:r>
    </w:p>
    <w:p>
      <w:pPr>
        <w:pStyle w:val="BodyText"/>
        <w:spacing w:before="9"/>
        <w:rPr>
          <w:b/>
          <w:sz w:val="17"/>
        </w:rPr>
      </w:pPr>
    </w:p>
    <w:p>
      <w:pPr>
        <w:pStyle w:val="BodyText"/>
        <w:ind w:left="2212" w:right="1172" w:firstLine="645"/>
        <w:jc w:val="both"/>
      </w:pPr>
      <w:r>
        <w:rPr/>
        <w:t>Se recoge a continuación el salario medio de las diferentes sociedades, donde las</w:t>
      </w:r>
      <w:r>
        <w:rPr>
          <w:spacing w:val="-5"/>
        </w:rPr>
        <w:t> </w:t>
      </w:r>
      <w:r>
        <w:rPr/>
        <w:t>diferencias</w:t>
      </w:r>
      <w:r>
        <w:rPr>
          <w:spacing w:val="-5"/>
        </w:rPr>
        <w:t> </w:t>
      </w:r>
      <w:r>
        <w:rPr/>
        <w:t>obedecen,</w:t>
      </w:r>
      <w:r>
        <w:rPr>
          <w:spacing w:val="-5"/>
        </w:rPr>
        <w:t> </w:t>
      </w:r>
      <w:r>
        <w:rPr/>
        <w:t>principalmente,</w:t>
      </w:r>
      <w:r>
        <w:rPr>
          <w:spacing w:val="-5"/>
        </w:rPr>
        <w:t> </w:t>
      </w:r>
      <w:r>
        <w:rPr/>
        <w:t>a</w:t>
      </w:r>
      <w:r>
        <w:rPr>
          <w:spacing w:val="-6"/>
        </w:rPr>
        <w:t> </w:t>
      </w:r>
      <w:r>
        <w:rPr/>
        <w:t>los</w:t>
      </w:r>
      <w:r>
        <w:rPr>
          <w:spacing w:val="-6"/>
        </w:rPr>
        <w:t> </w:t>
      </w:r>
      <w:r>
        <w:rPr/>
        <w:t>perfiles</w:t>
      </w:r>
      <w:r>
        <w:rPr>
          <w:spacing w:val="-6"/>
        </w:rPr>
        <w:t> </w:t>
      </w:r>
      <w:r>
        <w:rPr/>
        <w:t>predominantes</w:t>
      </w:r>
      <w:r>
        <w:rPr>
          <w:spacing w:val="-6"/>
        </w:rPr>
        <w:t> </w:t>
      </w:r>
      <w:r>
        <w:rPr/>
        <w:t>en</w:t>
      </w:r>
      <w:r>
        <w:rPr>
          <w:spacing w:val="-5"/>
        </w:rPr>
        <w:t> </w:t>
      </w:r>
      <w:r>
        <w:rPr/>
        <w:t>las</w:t>
      </w:r>
      <w:r>
        <w:rPr>
          <w:spacing w:val="-6"/>
        </w:rPr>
        <w:t> </w:t>
      </w:r>
      <w:r>
        <w:rPr/>
        <w:t>plantillas, ya sea de carácter técnico, administrativos u otras</w:t>
      </w:r>
      <w:r>
        <w:rPr>
          <w:spacing w:val="-10"/>
        </w:rPr>
        <w:t> </w:t>
      </w:r>
      <w:r>
        <w:rPr/>
        <w:t>cualificaciones.</w:t>
      </w:r>
    </w:p>
    <w:p>
      <w:pPr>
        <w:pStyle w:val="BodyText"/>
        <w:spacing w:before="10"/>
        <w:rPr>
          <w:sz w:val="17"/>
        </w:rPr>
      </w:pPr>
    </w:p>
    <w:p>
      <w:pPr>
        <w:spacing w:before="0"/>
        <w:ind w:left="4294" w:right="0" w:firstLine="0"/>
        <w:jc w:val="left"/>
        <w:rPr>
          <w:b/>
          <w:sz w:val="18"/>
        </w:rPr>
      </w:pPr>
      <w:r>
        <w:rPr>
          <w:b/>
          <w:sz w:val="18"/>
        </w:rPr>
        <w:t>Cuadro 5: Salario medio por entidades en 2019.</w:t>
      </w:r>
    </w:p>
    <w:p>
      <w:pPr>
        <w:pStyle w:val="BodyText"/>
        <w:spacing w:before="2"/>
        <w:rPr>
          <w:b/>
          <w:sz w:val="18"/>
        </w:rPr>
      </w:pPr>
    </w:p>
    <w:tbl>
      <w:tblPr>
        <w:tblW w:w="0" w:type="auto"/>
        <w:jc w:val="left"/>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115"/>
        <w:gridCol w:w="1375"/>
        <w:gridCol w:w="1296"/>
      </w:tblGrid>
      <w:tr>
        <w:trPr>
          <w:trHeight w:val="506" w:hRule="atLeast"/>
        </w:trPr>
        <w:tc>
          <w:tcPr>
            <w:tcW w:w="1809" w:type="dxa"/>
            <w:shd w:val="clear" w:color="auto" w:fill="D9D9D9"/>
          </w:tcPr>
          <w:p>
            <w:pPr>
              <w:pStyle w:val="TableParagraph"/>
              <w:spacing w:before="143"/>
              <w:ind w:left="222"/>
              <w:rPr>
                <w:b/>
                <w:sz w:val="18"/>
              </w:rPr>
            </w:pPr>
            <w:r>
              <w:rPr>
                <w:b/>
                <w:sz w:val="18"/>
              </w:rPr>
              <w:t>SSMM/ Entidades</w:t>
            </w:r>
          </w:p>
        </w:tc>
        <w:tc>
          <w:tcPr>
            <w:tcW w:w="2115" w:type="dxa"/>
            <w:shd w:val="clear" w:color="auto" w:fill="D9D9D9"/>
          </w:tcPr>
          <w:p>
            <w:pPr>
              <w:pStyle w:val="TableParagraph"/>
              <w:spacing w:line="244" w:lineRule="auto" w:before="57"/>
              <w:ind w:left="231" w:right="-9" w:hanging="171"/>
              <w:rPr>
                <w:b/>
                <w:sz w:val="16"/>
              </w:rPr>
            </w:pPr>
            <w:r>
              <w:rPr>
                <w:b/>
                <w:w w:val="105"/>
                <w:sz w:val="16"/>
              </w:rPr>
              <w:t>Importe de sueldos y salarios incluidos cargas sociales</w:t>
            </w:r>
          </w:p>
        </w:tc>
        <w:tc>
          <w:tcPr>
            <w:tcW w:w="1375" w:type="dxa"/>
            <w:shd w:val="clear" w:color="auto" w:fill="D9D9D9"/>
          </w:tcPr>
          <w:p>
            <w:pPr>
              <w:pStyle w:val="TableParagraph"/>
              <w:spacing w:line="249" w:lineRule="auto" w:before="80"/>
              <w:ind w:left="325" w:firstLine="17"/>
              <w:rPr>
                <w:b/>
                <w:sz w:val="14"/>
              </w:rPr>
            </w:pPr>
            <w:r>
              <w:rPr>
                <w:b/>
                <w:w w:val="105"/>
                <w:sz w:val="14"/>
              </w:rPr>
              <w:t>Nº medio a 31/12/2019</w:t>
            </w:r>
          </w:p>
        </w:tc>
        <w:tc>
          <w:tcPr>
            <w:tcW w:w="1296" w:type="dxa"/>
            <w:shd w:val="clear" w:color="auto" w:fill="D9D9D9"/>
          </w:tcPr>
          <w:p>
            <w:pPr>
              <w:pStyle w:val="TableParagraph"/>
              <w:spacing w:before="80"/>
              <w:ind w:left="75" w:right="66"/>
              <w:jc w:val="center"/>
              <w:rPr>
                <w:b/>
                <w:sz w:val="14"/>
              </w:rPr>
            </w:pPr>
            <w:r>
              <w:rPr>
                <w:b/>
                <w:w w:val="105"/>
                <w:sz w:val="14"/>
              </w:rPr>
              <w:t>Gasto de personal</w:t>
            </w:r>
          </w:p>
          <w:p>
            <w:pPr>
              <w:pStyle w:val="TableParagraph"/>
              <w:spacing w:before="7"/>
              <w:ind w:left="74" w:right="66"/>
              <w:jc w:val="center"/>
              <w:rPr>
                <w:b/>
                <w:sz w:val="14"/>
              </w:rPr>
            </w:pPr>
            <w:r>
              <w:rPr>
                <w:b/>
                <w:w w:val="105"/>
                <w:sz w:val="14"/>
              </w:rPr>
              <w:t>/ nº medio</w:t>
            </w:r>
          </w:p>
        </w:tc>
      </w:tr>
      <w:tr>
        <w:trPr>
          <w:trHeight w:val="217" w:hRule="atLeast"/>
        </w:trPr>
        <w:tc>
          <w:tcPr>
            <w:tcW w:w="1809" w:type="dxa"/>
          </w:tcPr>
          <w:p>
            <w:pPr>
              <w:pStyle w:val="TableParagraph"/>
              <w:spacing w:line="186" w:lineRule="exact" w:before="11"/>
              <w:ind w:left="62"/>
              <w:rPr>
                <w:sz w:val="16"/>
              </w:rPr>
            </w:pPr>
            <w:r>
              <w:rPr>
                <w:w w:val="105"/>
                <w:sz w:val="16"/>
              </w:rPr>
              <w:t>GESPLAN</w:t>
            </w:r>
          </w:p>
        </w:tc>
        <w:tc>
          <w:tcPr>
            <w:tcW w:w="2115" w:type="dxa"/>
          </w:tcPr>
          <w:p>
            <w:pPr>
              <w:pStyle w:val="TableParagraph"/>
              <w:spacing w:line="186" w:lineRule="exact" w:before="11"/>
              <w:ind w:right="481"/>
              <w:jc w:val="right"/>
              <w:rPr>
                <w:sz w:val="16"/>
              </w:rPr>
            </w:pPr>
            <w:r>
              <w:rPr>
                <w:sz w:val="16"/>
              </w:rPr>
              <w:t>23.776.983,98</w:t>
            </w:r>
          </w:p>
        </w:tc>
        <w:tc>
          <w:tcPr>
            <w:tcW w:w="1375" w:type="dxa"/>
          </w:tcPr>
          <w:p>
            <w:pPr>
              <w:pStyle w:val="TableParagraph"/>
              <w:spacing w:line="186" w:lineRule="exact" w:before="11"/>
              <w:ind w:right="484"/>
              <w:jc w:val="right"/>
              <w:rPr>
                <w:sz w:val="16"/>
              </w:rPr>
            </w:pPr>
            <w:r>
              <w:rPr>
                <w:sz w:val="16"/>
              </w:rPr>
              <w:t>851,57</w:t>
            </w:r>
          </w:p>
        </w:tc>
        <w:tc>
          <w:tcPr>
            <w:tcW w:w="1296" w:type="dxa"/>
          </w:tcPr>
          <w:p>
            <w:pPr>
              <w:pStyle w:val="TableParagraph"/>
              <w:spacing w:line="186" w:lineRule="exact" w:before="11"/>
              <w:ind w:right="481"/>
              <w:jc w:val="right"/>
              <w:rPr>
                <w:sz w:val="16"/>
              </w:rPr>
            </w:pPr>
            <w:r>
              <w:rPr>
                <w:sz w:val="16"/>
              </w:rPr>
              <w:t>27.921</w:t>
            </w:r>
          </w:p>
        </w:tc>
      </w:tr>
      <w:tr>
        <w:trPr>
          <w:trHeight w:val="217" w:hRule="atLeast"/>
        </w:trPr>
        <w:tc>
          <w:tcPr>
            <w:tcW w:w="1809" w:type="dxa"/>
          </w:tcPr>
          <w:p>
            <w:pPr>
              <w:pStyle w:val="TableParagraph"/>
              <w:spacing w:line="184" w:lineRule="exact" w:before="13"/>
              <w:ind w:left="62"/>
              <w:rPr>
                <w:sz w:val="16"/>
              </w:rPr>
            </w:pPr>
            <w:r>
              <w:rPr>
                <w:w w:val="105"/>
                <w:sz w:val="16"/>
              </w:rPr>
              <w:t>GSC</w:t>
            </w:r>
          </w:p>
        </w:tc>
        <w:tc>
          <w:tcPr>
            <w:tcW w:w="2115" w:type="dxa"/>
          </w:tcPr>
          <w:p>
            <w:pPr>
              <w:pStyle w:val="TableParagraph"/>
              <w:spacing w:line="184" w:lineRule="exact" w:before="13"/>
              <w:ind w:right="481"/>
              <w:jc w:val="right"/>
              <w:rPr>
                <w:sz w:val="16"/>
              </w:rPr>
            </w:pPr>
            <w:r>
              <w:rPr>
                <w:sz w:val="16"/>
              </w:rPr>
              <w:t>13.754.425,05</w:t>
            </w:r>
          </w:p>
        </w:tc>
        <w:tc>
          <w:tcPr>
            <w:tcW w:w="1375" w:type="dxa"/>
          </w:tcPr>
          <w:p>
            <w:pPr>
              <w:pStyle w:val="TableParagraph"/>
              <w:spacing w:line="184" w:lineRule="exact" w:before="13"/>
              <w:ind w:right="483"/>
              <w:jc w:val="right"/>
              <w:rPr>
                <w:sz w:val="16"/>
              </w:rPr>
            </w:pPr>
            <w:r>
              <w:rPr>
                <w:sz w:val="16"/>
              </w:rPr>
              <w:t>292</w:t>
            </w:r>
          </w:p>
        </w:tc>
        <w:tc>
          <w:tcPr>
            <w:tcW w:w="1296" w:type="dxa"/>
          </w:tcPr>
          <w:p>
            <w:pPr>
              <w:pStyle w:val="TableParagraph"/>
              <w:spacing w:line="184" w:lineRule="exact" w:before="13"/>
              <w:ind w:right="481"/>
              <w:jc w:val="right"/>
              <w:rPr>
                <w:sz w:val="16"/>
              </w:rPr>
            </w:pPr>
            <w:r>
              <w:rPr>
                <w:sz w:val="16"/>
              </w:rPr>
              <w:t>47.104</w:t>
            </w:r>
          </w:p>
        </w:tc>
      </w:tr>
      <w:tr>
        <w:trPr>
          <w:trHeight w:val="217" w:hRule="atLeast"/>
        </w:trPr>
        <w:tc>
          <w:tcPr>
            <w:tcW w:w="1809" w:type="dxa"/>
          </w:tcPr>
          <w:p>
            <w:pPr>
              <w:pStyle w:val="TableParagraph"/>
              <w:spacing w:line="184" w:lineRule="exact" w:before="13"/>
              <w:ind w:left="62"/>
              <w:rPr>
                <w:sz w:val="16"/>
              </w:rPr>
            </w:pPr>
            <w:r>
              <w:rPr>
                <w:w w:val="105"/>
                <w:sz w:val="16"/>
              </w:rPr>
              <w:t>TVPC</w:t>
            </w:r>
          </w:p>
        </w:tc>
        <w:tc>
          <w:tcPr>
            <w:tcW w:w="2115" w:type="dxa"/>
          </w:tcPr>
          <w:p>
            <w:pPr>
              <w:pStyle w:val="TableParagraph"/>
              <w:spacing w:line="184" w:lineRule="exact" w:before="13"/>
              <w:ind w:right="481"/>
              <w:jc w:val="right"/>
              <w:rPr>
                <w:sz w:val="16"/>
              </w:rPr>
            </w:pPr>
            <w:r>
              <w:rPr>
                <w:sz w:val="16"/>
              </w:rPr>
              <w:t>12.265.984,11</w:t>
            </w:r>
          </w:p>
        </w:tc>
        <w:tc>
          <w:tcPr>
            <w:tcW w:w="1375" w:type="dxa"/>
          </w:tcPr>
          <w:p>
            <w:pPr>
              <w:pStyle w:val="TableParagraph"/>
              <w:spacing w:line="184" w:lineRule="exact" w:before="13"/>
              <w:ind w:right="484"/>
              <w:jc w:val="right"/>
              <w:rPr>
                <w:sz w:val="16"/>
              </w:rPr>
            </w:pPr>
            <w:r>
              <w:rPr>
                <w:sz w:val="16"/>
              </w:rPr>
              <w:t>315,15</w:t>
            </w:r>
          </w:p>
        </w:tc>
        <w:tc>
          <w:tcPr>
            <w:tcW w:w="1296" w:type="dxa"/>
          </w:tcPr>
          <w:p>
            <w:pPr>
              <w:pStyle w:val="TableParagraph"/>
              <w:spacing w:line="184" w:lineRule="exact" w:before="13"/>
              <w:ind w:right="481"/>
              <w:jc w:val="right"/>
              <w:rPr>
                <w:sz w:val="16"/>
              </w:rPr>
            </w:pPr>
            <w:r>
              <w:rPr>
                <w:sz w:val="16"/>
              </w:rPr>
              <w:t>38.921</w:t>
            </w:r>
          </w:p>
        </w:tc>
      </w:tr>
      <w:tr>
        <w:trPr>
          <w:trHeight w:val="219" w:hRule="atLeast"/>
        </w:trPr>
        <w:tc>
          <w:tcPr>
            <w:tcW w:w="1809" w:type="dxa"/>
          </w:tcPr>
          <w:p>
            <w:pPr>
              <w:pStyle w:val="TableParagraph"/>
              <w:spacing w:line="186" w:lineRule="exact" w:before="13"/>
              <w:ind w:left="62"/>
              <w:rPr>
                <w:sz w:val="16"/>
              </w:rPr>
            </w:pPr>
            <w:r>
              <w:rPr>
                <w:w w:val="105"/>
                <w:sz w:val="16"/>
              </w:rPr>
              <w:t>ITC</w:t>
            </w:r>
          </w:p>
        </w:tc>
        <w:tc>
          <w:tcPr>
            <w:tcW w:w="2115" w:type="dxa"/>
          </w:tcPr>
          <w:p>
            <w:pPr>
              <w:pStyle w:val="TableParagraph"/>
              <w:spacing w:line="186" w:lineRule="exact" w:before="13"/>
              <w:ind w:right="481"/>
              <w:jc w:val="right"/>
              <w:rPr>
                <w:sz w:val="16"/>
              </w:rPr>
            </w:pPr>
            <w:r>
              <w:rPr>
                <w:sz w:val="16"/>
              </w:rPr>
              <w:t>7.481.611,29</w:t>
            </w:r>
          </w:p>
        </w:tc>
        <w:tc>
          <w:tcPr>
            <w:tcW w:w="1375" w:type="dxa"/>
          </w:tcPr>
          <w:p>
            <w:pPr>
              <w:pStyle w:val="TableParagraph"/>
              <w:spacing w:line="186" w:lineRule="exact" w:before="13"/>
              <w:ind w:right="483"/>
              <w:jc w:val="right"/>
              <w:rPr>
                <w:sz w:val="16"/>
              </w:rPr>
            </w:pPr>
            <w:r>
              <w:rPr>
                <w:sz w:val="16"/>
              </w:rPr>
              <w:t>177</w:t>
            </w:r>
          </w:p>
        </w:tc>
        <w:tc>
          <w:tcPr>
            <w:tcW w:w="1296" w:type="dxa"/>
          </w:tcPr>
          <w:p>
            <w:pPr>
              <w:pStyle w:val="TableParagraph"/>
              <w:spacing w:line="186" w:lineRule="exact" w:before="13"/>
              <w:ind w:right="481"/>
              <w:jc w:val="right"/>
              <w:rPr>
                <w:sz w:val="16"/>
              </w:rPr>
            </w:pPr>
            <w:r>
              <w:rPr>
                <w:sz w:val="16"/>
              </w:rPr>
              <w:t>42.269</w:t>
            </w:r>
          </w:p>
        </w:tc>
      </w:tr>
      <w:tr>
        <w:trPr>
          <w:trHeight w:val="217" w:hRule="atLeast"/>
        </w:trPr>
        <w:tc>
          <w:tcPr>
            <w:tcW w:w="1809" w:type="dxa"/>
          </w:tcPr>
          <w:p>
            <w:pPr>
              <w:pStyle w:val="TableParagraph"/>
              <w:spacing w:line="186" w:lineRule="exact" w:before="11"/>
              <w:ind w:left="62"/>
              <w:rPr>
                <w:sz w:val="16"/>
              </w:rPr>
            </w:pPr>
            <w:r>
              <w:rPr>
                <w:w w:val="105"/>
                <w:sz w:val="16"/>
              </w:rPr>
              <w:t>GM RURAL</w:t>
            </w:r>
          </w:p>
        </w:tc>
        <w:tc>
          <w:tcPr>
            <w:tcW w:w="2115" w:type="dxa"/>
          </w:tcPr>
          <w:p>
            <w:pPr>
              <w:pStyle w:val="TableParagraph"/>
              <w:spacing w:line="186" w:lineRule="exact" w:before="11"/>
              <w:ind w:right="481"/>
              <w:jc w:val="right"/>
              <w:rPr>
                <w:sz w:val="16"/>
              </w:rPr>
            </w:pPr>
            <w:r>
              <w:rPr>
                <w:sz w:val="16"/>
              </w:rPr>
              <w:t>6.503.739,68</w:t>
            </w:r>
          </w:p>
        </w:tc>
        <w:tc>
          <w:tcPr>
            <w:tcW w:w="1375" w:type="dxa"/>
          </w:tcPr>
          <w:p>
            <w:pPr>
              <w:pStyle w:val="TableParagraph"/>
              <w:spacing w:line="186" w:lineRule="exact" w:before="11"/>
              <w:ind w:right="483"/>
              <w:jc w:val="right"/>
              <w:rPr>
                <w:sz w:val="16"/>
              </w:rPr>
            </w:pPr>
            <w:r>
              <w:rPr>
                <w:sz w:val="16"/>
              </w:rPr>
              <w:t>203</w:t>
            </w:r>
          </w:p>
        </w:tc>
        <w:tc>
          <w:tcPr>
            <w:tcW w:w="1296" w:type="dxa"/>
          </w:tcPr>
          <w:p>
            <w:pPr>
              <w:pStyle w:val="TableParagraph"/>
              <w:spacing w:line="186" w:lineRule="exact" w:before="11"/>
              <w:ind w:right="481"/>
              <w:jc w:val="right"/>
              <w:rPr>
                <w:sz w:val="16"/>
              </w:rPr>
            </w:pPr>
            <w:r>
              <w:rPr>
                <w:sz w:val="16"/>
              </w:rPr>
              <w:t>32.038</w:t>
            </w:r>
          </w:p>
        </w:tc>
      </w:tr>
      <w:tr>
        <w:trPr>
          <w:trHeight w:val="217" w:hRule="atLeast"/>
        </w:trPr>
        <w:tc>
          <w:tcPr>
            <w:tcW w:w="1809" w:type="dxa"/>
          </w:tcPr>
          <w:p>
            <w:pPr>
              <w:pStyle w:val="TableParagraph"/>
              <w:spacing w:line="186" w:lineRule="exact" w:before="11"/>
              <w:ind w:left="62"/>
              <w:rPr>
                <w:sz w:val="16"/>
              </w:rPr>
            </w:pPr>
            <w:r>
              <w:rPr>
                <w:w w:val="105"/>
                <w:sz w:val="16"/>
              </w:rPr>
              <w:t>GRECASA</w:t>
            </w:r>
          </w:p>
        </w:tc>
        <w:tc>
          <w:tcPr>
            <w:tcW w:w="2115" w:type="dxa"/>
          </w:tcPr>
          <w:p>
            <w:pPr>
              <w:pStyle w:val="TableParagraph"/>
              <w:spacing w:line="186" w:lineRule="exact" w:before="11"/>
              <w:ind w:right="481"/>
              <w:jc w:val="right"/>
              <w:rPr>
                <w:sz w:val="16"/>
              </w:rPr>
            </w:pPr>
            <w:r>
              <w:rPr>
                <w:sz w:val="16"/>
              </w:rPr>
              <w:t>5.115.163,12</w:t>
            </w:r>
          </w:p>
        </w:tc>
        <w:tc>
          <w:tcPr>
            <w:tcW w:w="1375" w:type="dxa"/>
          </w:tcPr>
          <w:p>
            <w:pPr>
              <w:pStyle w:val="TableParagraph"/>
              <w:spacing w:line="186" w:lineRule="exact" w:before="11"/>
              <w:ind w:right="484"/>
              <w:jc w:val="right"/>
              <w:rPr>
                <w:sz w:val="16"/>
              </w:rPr>
            </w:pPr>
            <w:r>
              <w:rPr>
                <w:sz w:val="16"/>
              </w:rPr>
              <w:t>137,51</w:t>
            </w:r>
          </w:p>
        </w:tc>
        <w:tc>
          <w:tcPr>
            <w:tcW w:w="1296" w:type="dxa"/>
          </w:tcPr>
          <w:p>
            <w:pPr>
              <w:pStyle w:val="TableParagraph"/>
              <w:spacing w:line="186" w:lineRule="exact" w:before="11"/>
              <w:ind w:right="481"/>
              <w:jc w:val="right"/>
              <w:rPr>
                <w:sz w:val="16"/>
              </w:rPr>
            </w:pPr>
            <w:r>
              <w:rPr>
                <w:sz w:val="16"/>
              </w:rPr>
              <w:t>37.198</w:t>
            </w:r>
          </w:p>
        </w:tc>
      </w:tr>
      <w:tr>
        <w:trPr>
          <w:trHeight w:val="217" w:hRule="atLeast"/>
        </w:trPr>
        <w:tc>
          <w:tcPr>
            <w:tcW w:w="1809" w:type="dxa"/>
          </w:tcPr>
          <w:p>
            <w:pPr>
              <w:pStyle w:val="TableParagraph"/>
              <w:spacing w:line="186" w:lineRule="exact" w:before="11"/>
              <w:ind w:left="62"/>
              <w:rPr>
                <w:sz w:val="16"/>
              </w:rPr>
            </w:pPr>
            <w:r>
              <w:rPr>
                <w:w w:val="105"/>
                <w:sz w:val="16"/>
              </w:rPr>
              <w:t>HECANSA</w:t>
            </w:r>
          </w:p>
        </w:tc>
        <w:tc>
          <w:tcPr>
            <w:tcW w:w="2115" w:type="dxa"/>
          </w:tcPr>
          <w:p>
            <w:pPr>
              <w:pStyle w:val="TableParagraph"/>
              <w:spacing w:line="186" w:lineRule="exact" w:before="11"/>
              <w:ind w:right="481"/>
              <w:jc w:val="right"/>
              <w:rPr>
                <w:sz w:val="16"/>
              </w:rPr>
            </w:pPr>
            <w:r>
              <w:rPr>
                <w:sz w:val="16"/>
              </w:rPr>
              <w:t>4.022.018,00</w:t>
            </w:r>
          </w:p>
        </w:tc>
        <w:tc>
          <w:tcPr>
            <w:tcW w:w="1375" w:type="dxa"/>
          </w:tcPr>
          <w:p>
            <w:pPr>
              <w:pStyle w:val="TableParagraph"/>
              <w:spacing w:line="186" w:lineRule="exact" w:before="11"/>
              <w:ind w:right="483"/>
              <w:jc w:val="right"/>
              <w:rPr>
                <w:sz w:val="16"/>
              </w:rPr>
            </w:pPr>
            <w:r>
              <w:rPr>
                <w:sz w:val="16"/>
              </w:rPr>
              <w:t>148</w:t>
            </w:r>
          </w:p>
        </w:tc>
        <w:tc>
          <w:tcPr>
            <w:tcW w:w="1296" w:type="dxa"/>
          </w:tcPr>
          <w:p>
            <w:pPr>
              <w:pStyle w:val="TableParagraph"/>
              <w:spacing w:line="186" w:lineRule="exact" w:before="11"/>
              <w:ind w:right="481"/>
              <w:jc w:val="right"/>
              <w:rPr>
                <w:sz w:val="16"/>
              </w:rPr>
            </w:pPr>
            <w:r>
              <w:rPr>
                <w:sz w:val="16"/>
              </w:rPr>
              <w:t>27.176</w:t>
            </w:r>
          </w:p>
        </w:tc>
      </w:tr>
      <w:tr>
        <w:trPr>
          <w:trHeight w:val="217" w:hRule="atLeast"/>
        </w:trPr>
        <w:tc>
          <w:tcPr>
            <w:tcW w:w="1809" w:type="dxa"/>
          </w:tcPr>
          <w:p>
            <w:pPr>
              <w:pStyle w:val="TableParagraph"/>
              <w:spacing w:line="184" w:lineRule="exact" w:before="13"/>
              <w:ind w:left="62"/>
              <w:rPr>
                <w:sz w:val="16"/>
              </w:rPr>
            </w:pPr>
            <w:r>
              <w:rPr>
                <w:w w:val="105"/>
                <w:sz w:val="16"/>
              </w:rPr>
              <w:t>PROEXCA</w:t>
            </w:r>
          </w:p>
        </w:tc>
        <w:tc>
          <w:tcPr>
            <w:tcW w:w="2115" w:type="dxa"/>
          </w:tcPr>
          <w:p>
            <w:pPr>
              <w:pStyle w:val="TableParagraph"/>
              <w:spacing w:line="184" w:lineRule="exact" w:before="13"/>
              <w:ind w:right="481"/>
              <w:jc w:val="right"/>
              <w:rPr>
                <w:sz w:val="16"/>
              </w:rPr>
            </w:pPr>
            <w:r>
              <w:rPr>
                <w:sz w:val="16"/>
              </w:rPr>
              <w:t>2.817.892,03</w:t>
            </w:r>
          </w:p>
        </w:tc>
        <w:tc>
          <w:tcPr>
            <w:tcW w:w="1375" w:type="dxa"/>
          </w:tcPr>
          <w:p>
            <w:pPr>
              <w:pStyle w:val="TableParagraph"/>
              <w:spacing w:line="184" w:lineRule="exact" w:before="13"/>
              <w:ind w:right="483"/>
              <w:jc w:val="right"/>
              <w:rPr>
                <w:sz w:val="16"/>
              </w:rPr>
            </w:pPr>
            <w:r>
              <w:rPr>
                <w:sz w:val="16"/>
              </w:rPr>
              <w:t>58,92</w:t>
            </w:r>
          </w:p>
        </w:tc>
        <w:tc>
          <w:tcPr>
            <w:tcW w:w="1296" w:type="dxa"/>
          </w:tcPr>
          <w:p>
            <w:pPr>
              <w:pStyle w:val="TableParagraph"/>
              <w:spacing w:line="184" w:lineRule="exact" w:before="13"/>
              <w:ind w:right="481"/>
              <w:jc w:val="right"/>
              <w:rPr>
                <w:sz w:val="16"/>
              </w:rPr>
            </w:pPr>
            <w:r>
              <w:rPr>
                <w:sz w:val="16"/>
              </w:rPr>
              <w:t>47.825</w:t>
            </w:r>
          </w:p>
        </w:tc>
      </w:tr>
      <w:tr>
        <w:trPr>
          <w:trHeight w:val="217" w:hRule="atLeast"/>
        </w:trPr>
        <w:tc>
          <w:tcPr>
            <w:tcW w:w="1809" w:type="dxa"/>
          </w:tcPr>
          <w:p>
            <w:pPr>
              <w:pStyle w:val="TableParagraph"/>
              <w:spacing w:line="184" w:lineRule="exact" w:before="13"/>
              <w:ind w:left="62"/>
              <w:rPr>
                <w:sz w:val="16"/>
              </w:rPr>
            </w:pPr>
            <w:r>
              <w:rPr>
                <w:w w:val="105"/>
                <w:sz w:val="16"/>
              </w:rPr>
              <w:t>VISOCAN</w:t>
            </w:r>
          </w:p>
        </w:tc>
        <w:tc>
          <w:tcPr>
            <w:tcW w:w="2115" w:type="dxa"/>
          </w:tcPr>
          <w:p>
            <w:pPr>
              <w:pStyle w:val="TableParagraph"/>
              <w:spacing w:line="184" w:lineRule="exact" w:before="13"/>
              <w:ind w:right="481"/>
              <w:jc w:val="right"/>
              <w:rPr>
                <w:sz w:val="16"/>
              </w:rPr>
            </w:pPr>
            <w:r>
              <w:rPr>
                <w:sz w:val="16"/>
              </w:rPr>
              <w:t>2.299.861,52</w:t>
            </w:r>
          </w:p>
        </w:tc>
        <w:tc>
          <w:tcPr>
            <w:tcW w:w="1375" w:type="dxa"/>
          </w:tcPr>
          <w:p>
            <w:pPr>
              <w:pStyle w:val="TableParagraph"/>
              <w:spacing w:line="184" w:lineRule="exact" w:before="13"/>
              <w:ind w:right="484"/>
              <w:jc w:val="right"/>
              <w:rPr>
                <w:sz w:val="16"/>
              </w:rPr>
            </w:pPr>
            <w:r>
              <w:rPr>
                <w:sz w:val="16"/>
              </w:rPr>
              <w:t>50,46</w:t>
            </w:r>
          </w:p>
        </w:tc>
        <w:tc>
          <w:tcPr>
            <w:tcW w:w="1296" w:type="dxa"/>
          </w:tcPr>
          <w:p>
            <w:pPr>
              <w:pStyle w:val="TableParagraph"/>
              <w:spacing w:line="184" w:lineRule="exact" w:before="13"/>
              <w:ind w:right="481"/>
              <w:jc w:val="right"/>
              <w:rPr>
                <w:sz w:val="16"/>
              </w:rPr>
            </w:pPr>
            <w:r>
              <w:rPr>
                <w:sz w:val="16"/>
              </w:rPr>
              <w:t>45.578</w:t>
            </w:r>
          </w:p>
        </w:tc>
      </w:tr>
      <w:tr>
        <w:trPr>
          <w:trHeight w:val="219" w:hRule="atLeast"/>
        </w:trPr>
        <w:tc>
          <w:tcPr>
            <w:tcW w:w="1809" w:type="dxa"/>
          </w:tcPr>
          <w:p>
            <w:pPr>
              <w:pStyle w:val="TableParagraph"/>
              <w:spacing w:line="186" w:lineRule="exact" w:before="13"/>
              <w:ind w:left="62"/>
              <w:rPr>
                <w:sz w:val="16"/>
              </w:rPr>
            </w:pPr>
            <w:r>
              <w:rPr>
                <w:w w:val="105"/>
                <w:sz w:val="16"/>
              </w:rPr>
              <w:t>GRAFCAN</w:t>
            </w:r>
          </w:p>
        </w:tc>
        <w:tc>
          <w:tcPr>
            <w:tcW w:w="2115" w:type="dxa"/>
          </w:tcPr>
          <w:p>
            <w:pPr>
              <w:pStyle w:val="TableParagraph"/>
              <w:spacing w:line="186" w:lineRule="exact" w:before="13"/>
              <w:ind w:right="481"/>
              <w:jc w:val="right"/>
              <w:rPr>
                <w:sz w:val="16"/>
              </w:rPr>
            </w:pPr>
            <w:r>
              <w:rPr>
                <w:sz w:val="16"/>
              </w:rPr>
              <w:t>2.263.953,95</w:t>
            </w:r>
          </w:p>
        </w:tc>
        <w:tc>
          <w:tcPr>
            <w:tcW w:w="1375" w:type="dxa"/>
          </w:tcPr>
          <w:p>
            <w:pPr>
              <w:pStyle w:val="TableParagraph"/>
              <w:spacing w:line="186" w:lineRule="exact" w:before="13"/>
              <w:ind w:right="484"/>
              <w:jc w:val="right"/>
              <w:rPr>
                <w:sz w:val="16"/>
              </w:rPr>
            </w:pPr>
            <w:r>
              <w:rPr>
                <w:sz w:val="16"/>
              </w:rPr>
              <w:t>55,67</w:t>
            </w:r>
          </w:p>
        </w:tc>
        <w:tc>
          <w:tcPr>
            <w:tcW w:w="1296" w:type="dxa"/>
          </w:tcPr>
          <w:p>
            <w:pPr>
              <w:pStyle w:val="TableParagraph"/>
              <w:spacing w:line="186" w:lineRule="exact" w:before="13"/>
              <w:ind w:right="481"/>
              <w:jc w:val="right"/>
              <w:rPr>
                <w:sz w:val="16"/>
              </w:rPr>
            </w:pPr>
            <w:r>
              <w:rPr>
                <w:sz w:val="16"/>
              </w:rPr>
              <w:t>40.667</w:t>
            </w:r>
          </w:p>
        </w:tc>
      </w:tr>
      <w:tr>
        <w:trPr>
          <w:trHeight w:val="217" w:hRule="atLeast"/>
        </w:trPr>
        <w:tc>
          <w:tcPr>
            <w:tcW w:w="1809" w:type="dxa"/>
          </w:tcPr>
          <w:p>
            <w:pPr>
              <w:pStyle w:val="TableParagraph"/>
              <w:spacing w:line="186" w:lineRule="exact" w:before="11"/>
              <w:ind w:left="62"/>
              <w:rPr>
                <w:sz w:val="16"/>
              </w:rPr>
            </w:pPr>
            <w:r>
              <w:rPr>
                <w:w w:val="105"/>
                <w:sz w:val="16"/>
              </w:rPr>
              <w:t>PROMOTUR</w:t>
            </w:r>
          </w:p>
        </w:tc>
        <w:tc>
          <w:tcPr>
            <w:tcW w:w="2115" w:type="dxa"/>
          </w:tcPr>
          <w:p>
            <w:pPr>
              <w:pStyle w:val="TableParagraph"/>
              <w:spacing w:line="186" w:lineRule="exact" w:before="11"/>
              <w:ind w:right="481"/>
              <w:jc w:val="right"/>
              <w:rPr>
                <w:sz w:val="16"/>
              </w:rPr>
            </w:pPr>
            <w:r>
              <w:rPr>
                <w:sz w:val="16"/>
              </w:rPr>
              <w:t>2.025.960,99</w:t>
            </w:r>
          </w:p>
        </w:tc>
        <w:tc>
          <w:tcPr>
            <w:tcW w:w="1375" w:type="dxa"/>
          </w:tcPr>
          <w:p>
            <w:pPr>
              <w:pStyle w:val="TableParagraph"/>
              <w:spacing w:line="186" w:lineRule="exact" w:before="11"/>
              <w:ind w:right="483"/>
              <w:jc w:val="right"/>
              <w:rPr>
                <w:sz w:val="16"/>
              </w:rPr>
            </w:pPr>
            <w:r>
              <w:rPr>
                <w:sz w:val="16"/>
              </w:rPr>
              <w:t>43</w:t>
            </w:r>
          </w:p>
        </w:tc>
        <w:tc>
          <w:tcPr>
            <w:tcW w:w="1296" w:type="dxa"/>
          </w:tcPr>
          <w:p>
            <w:pPr>
              <w:pStyle w:val="TableParagraph"/>
              <w:spacing w:line="186" w:lineRule="exact" w:before="11"/>
              <w:ind w:right="481"/>
              <w:jc w:val="right"/>
              <w:rPr>
                <w:sz w:val="16"/>
              </w:rPr>
            </w:pPr>
            <w:r>
              <w:rPr>
                <w:sz w:val="16"/>
              </w:rPr>
              <w:t>47.115</w:t>
            </w:r>
          </w:p>
        </w:tc>
      </w:tr>
      <w:tr>
        <w:trPr>
          <w:trHeight w:val="218" w:hRule="atLeast"/>
        </w:trPr>
        <w:tc>
          <w:tcPr>
            <w:tcW w:w="1809" w:type="dxa"/>
          </w:tcPr>
          <w:p>
            <w:pPr>
              <w:pStyle w:val="TableParagraph"/>
              <w:spacing w:line="186" w:lineRule="exact" w:before="11"/>
              <w:ind w:left="62"/>
              <w:rPr>
                <w:sz w:val="16"/>
              </w:rPr>
            </w:pPr>
            <w:r>
              <w:rPr>
                <w:w w:val="105"/>
                <w:sz w:val="16"/>
              </w:rPr>
              <w:t>CCR</w:t>
            </w:r>
          </w:p>
        </w:tc>
        <w:tc>
          <w:tcPr>
            <w:tcW w:w="2115" w:type="dxa"/>
          </w:tcPr>
          <w:p>
            <w:pPr>
              <w:pStyle w:val="TableParagraph"/>
              <w:spacing w:line="186" w:lineRule="exact" w:before="11"/>
              <w:ind w:right="481"/>
              <w:jc w:val="right"/>
              <w:rPr>
                <w:sz w:val="16"/>
              </w:rPr>
            </w:pPr>
            <w:r>
              <w:rPr>
                <w:sz w:val="16"/>
              </w:rPr>
              <w:t>2.013.105,56</w:t>
            </w:r>
          </w:p>
        </w:tc>
        <w:tc>
          <w:tcPr>
            <w:tcW w:w="1375" w:type="dxa"/>
          </w:tcPr>
          <w:p>
            <w:pPr>
              <w:pStyle w:val="TableParagraph"/>
              <w:spacing w:line="186" w:lineRule="exact" w:before="11"/>
              <w:ind w:right="484"/>
              <w:jc w:val="right"/>
              <w:rPr>
                <w:sz w:val="16"/>
              </w:rPr>
            </w:pPr>
            <w:r>
              <w:rPr>
                <w:sz w:val="16"/>
              </w:rPr>
              <w:t>48,52</w:t>
            </w:r>
          </w:p>
        </w:tc>
        <w:tc>
          <w:tcPr>
            <w:tcW w:w="1296" w:type="dxa"/>
          </w:tcPr>
          <w:p>
            <w:pPr>
              <w:pStyle w:val="TableParagraph"/>
              <w:spacing w:line="186" w:lineRule="exact" w:before="11"/>
              <w:ind w:right="481"/>
              <w:jc w:val="right"/>
              <w:rPr>
                <w:sz w:val="16"/>
              </w:rPr>
            </w:pPr>
            <w:r>
              <w:rPr>
                <w:sz w:val="16"/>
              </w:rPr>
              <w:t>41.490</w:t>
            </w:r>
          </w:p>
        </w:tc>
      </w:tr>
      <w:tr>
        <w:trPr>
          <w:trHeight w:val="217" w:hRule="atLeast"/>
        </w:trPr>
        <w:tc>
          <w:tcPr>
            <w:tcW w:w="1809" w:type="dxa"/>
          </w:tcPr>
          <w:p>
            <w:pPr>
              <w:pStyle w:val="TableParagraph"/>
              <w:spacing w:line="186" w:lineRule="exact" w:before="11"/>
              <w:ind w:left="62"/>
              <w:rPr>
                <w:sz w:val="16"/>
              </w:rPr>
            </w:pPr>
            <w:r>
              <w:rPr>
                <w:w w:val="105"/>
                <w:sz w:val="16"/>
              </w:rPr>
              <w:t>GESTUR TFE</w:t>
            </w:r>
          </w:p>
        </w:tc>
        <w:tc>
          <w:tcPr>
            <w:tcW w:w="2115" w:type="dxa"/>
          </w:tcPr>
          <w:p>
            <w:pPr>
              <w:pStyle w:val="TableParagraph"/>
              <w:spacing w:line="186" w:lineRule="exact" w:before="11"/>
              <w:ind w:right="481"/>
              <w:jc w:val="right"/>
              <w:rPr>
                <w:sz w:val="16"/>
              </w:rPr>
            </w:pPr>
            <w:r>
              <w:rPr>
                <w:sz w:val="16"/>
              </w:rPr>
              <w:t>1.532.971,53</w:t>
            </w:r>
          </w:p>
        </w:tc>
        <w:tc>
          <w:tcPr>
            <w:tcW w:w="1375" w:type="dxa"/>
          </w:tcPr>
          <w:p>
            <w:pPr>
              <w:pStyle w:val="TableParagraph"/>
              <w:spacing w:line="186" w:lineRule="exact" w:before="11"/>
              <w:ind w:right="484"/>
              <w:jc w:val="right"/>
              <w:rPr>
                <w:sz w:val="16"/>
              </w:rPr>
            </w:pPr>
            <w:r>
              <w:rPr>
                <w:sz w:val="16"/>
              </w:rPr>
              <w:t>29,1</w:t>
            </w:r>
          </w:p>
        </w:tc>
        <w:tc>
          <w:tcPr>
            <w:tcW w:w="1296" w:type="dxa"/>
          </w:tcPr>
          <w:p>
            <w:pPr>
              <w:pStyle w:val="TableParagraph"/>
              <w:spacing w:line="186" w:lineRule="exact" w:before="11"/>
              <w:ind w:right="481"/>
              <w:jc w:val="right"/>
              <w:rPr>
                <w:sz w:val="16"/>
              </w:rPr>
            </w:pPr>
            <w:r>
              <w:rPr>
                <w:sz w:val="16"/>
              </w:rPr>
              <w:t>52.679</w:t>
            </w:r>
          </w:p>
        </w:tc>
      </w:tr>
      <w:tr>
        <w:trPr>
          <w:trHeight w:val="217" w:hRule="atLeast"/>
        </w:trPr>
        <w:tc>
          <w:tcPr>
            <w:tcW w:w="1809" w:type="dxa"/>
          </w:tcPr>
          <w:p>
            <w:pPr>
              <w:pStyle w:val="TableParagraph"/>
              <w:spacing w:line="184" w:lineRule="exact" w:before="13"/>
              <w:ind w:left="62"/>
              <w:rPr>
                <w:sz w:val="16"/>
              </w:rPr>
            </w:pPr>
            <w:r>
              <w:rPr>
                <w:w w:val="105"/>
                <w:sz w:val="16"/>
              </w:rPr>
              <w:t>PUERTOS CANARIOS</w:t>
            </w:r>
          </w:p>
        </w:tc>
        <w:tc>
          <w:tcPr>
            <w:tcW w:w="2115" w:type="dxa"/>
          </w:tcPr>
          <w:p>
            <w:pPr>
              <w:pStyle w:val="TableParagraph"/>
              <w:spacing w:line="184" w:lineRule="exact" w:before="13"/>
              <w:ind w:right="481"/>
              <w:jc w:val="right"/>
              <w:rPr>
                <w:sz w:val="16"/>
              </w:rPr>
            </w:pPr>
            <w:r>
              <w:rPr>
                <w:sz w:val="16"/>
              </w:rPr>
              <w:t>1.467.205,28</w:t>
            </w:r>
          </w:p>
        </w:tc>
        <w:tc>
          <w:tcPr>
            <w:tcW w:w="1375" w:type="dxa"/>
          </w:tcPr>
          <w:p>
            <w:pPr>
              <w:pStyle w:val="TableParagraph"/>
              <w:spacing w:line="184" w:lineRule="exact" w:before="13"/>
              <w:ind w:right="484"/>
              <w:jc w:val="right"/>
              <w:rPr>
                <w:sz w:val="16"/>
              </w:rPr>
            </w:pPr>
            <w:r>
              <w:rPr>
                <w:sz w:val="16"/>
              </w:rPr>
              <w:t>34,42</w:t>
            </w:r>
          </w:p>
        </w:tc>
        <w:tc>
          <w:tcPr>
            <w:tcW w:w="1296" w:type="dxa"/>
          </w:tcPr>
          <w:p>
            <w:pPr>
              <w:pStyle w:val="TableParagraph"/>
              <w:spacing w:line="184" w:lineRule="exact" w:before="13"/>
              <w:ind w:right="481"/>
              <w:jc w:val="right"/>
              <w:rPr>
                <w:sz w:val="16"/>
              </w:rPr>
            </w:pPr>
            <w:r>
              <w:rPr>
                <w:sz w:val="16"/>
              </w:rPr>
              <w:t>42.627</w:t>
            </w:r>
          </w:p>
        </w:tc>
      </w:tr>
      <w:tr>
        <w:trPr>
          <w:trHeight w:val="217" w:hRule="atLeast"/>
        </w:trPr>
        <w:tc>
          <w:tcPr>
            <w:tcW w:w="1809" w:type="dxa"/>
          </w:tcPr>
          <w:p>
            <w:pPr>
              <w:pStyle w:val="TableParagraph"/>
              <w:spacing w:line="184" w:lineRule="exact" w:before="13"/>
              <w:ind w:left="62"/>
              <w:rPr>
                <w:sz w:val="16"/>
              </w:rPr>
            </w:pPr>
            <w:r>
              <w:rPr>
                <w:w w:val="105"/>
                <w:sz w:val="16"/>
              </w:rPr>
              <w:t>RPC</w:t>
            </w:r>
          </w:p>
        </w:tc>
        <w:tc>
          <w:tcPr>
            <w:tcW w:w="2115" w:type="dxa"/>
          </w:tcPr>
          <w:p>
            <w:pPr>
              <w:pStyle w:val="TableParagraph"/>
              <w:spacing w:line="184" w:lineRule="exact" w:before="13"/>
              <w:ind w:right="481"/>
              <w:jc w:val="right"/>
              <w:rPr>
                <w:sz w:val="16"/>
              </w:rPr>
            </w:pPr>
            <w:r>
              <w:rPr>
                <w:sz w:val="16"/>
              </w:rPr>
              <w:t>1.171.982,69</w:t>
            </w:r>
          </w:p>
        </w:tc>
        <w:tc>
          <w:tcPr>
            <w:tcW w:w="1375" w:type="dxa"/>
          </w:tcPr>
          <w:p>
            <w:pPr>
              <w:pStyle w:val="TableParagraph"/>
              <w:spacing w:line="184" w:lineRule="exact" w:before="13"/>
              <w:ind w:right="483"/>
              <w:jc w:val="right"/>
              <w:rPr>
                <w:sz w:val="16"/>
              </w:rPr>
            </w:pPr>
            <w:r>
              <w:rPr>
                <w:sz w:val="16"/>
              </w:rPr>
              <w:t>29</w:t>
            </w:r>
          </w:p>
        </w:tc>
        <w:tc>
          <w:tcPr>
            <w:tcW w:w="1296" w:type="dxa"/>
          </w:tcPr>
          <w:p>
            <w:pPr>
              <w:pStyle w:val="TableParagraph"/>
              <w:spacing w:line="184" w:lineRule="exact" w:before="13"/>
              <w:ind w:right="481"/>
              <w:jc w:val="right"/>
              <w:rPr>
                <w:sz w:val="16"/>
              </w:rPr>
            </w:pPr>
            <w:r>
              <w:rPr>
                <w:sz w:val="16"/>
              </w:rPr>
              <w:t>40.413</w:t>
            </w:r>
          </w:p>
        </w:tc>
      </w:tr>
      <w:tr>
        <w:trPr>
          <w:trHeight w:val="219" w:hRule="atLeast"/>
        </w:trPr>
        <w:tc>
          <w:tcPr>
            <w:tcW w:w="1809" w:type="dxa"/>
          </w:tcPr>
          <w:p>
            <w:pPr>
              <w:pStyle w:val="TableParagraph"/>
              <w:spacing w:line="186" w:lineRule="exact" w:before="13"/>
              <w:ind w:left="62"/>
              <w:rPr>
                <w:sz w:val="16"/>
              </w:rPr>
            </w:pPr>
            <w:r>
              <w:rPr>
                <w:w w:val="105"/>
                <w:sz w:val="16"/>
              </w:rPr>
              <w:t>ESSSCAN</w:t>
            </w:r>
          </w:p>
        </w:tc>
        <w:tc>
          <w:tcPr>
            <w:tcW w:w="2115" w:type="dxa"/>
          </w:tcPr>
          <w:p>
            <w:pPr>
              <w:pStyle w:val="TableParagraph"/>
              <w:spacing w:line="186" w:lineRule="exact" w:before="13"/>
              <w:ind w:right="482"/>
              <w:jc w:val="right"/>
              <w:rPr>
                <w:sz w:val="16"/>
              </w:rPr>
            </w:pPr>
            <w:r>
              <w:rPr>
                <w:sz w:val="16"/>
              </w:rPr>
              <w:t>835.052,39</w:t>
            </w:r>
          </w:p>
        </w:tc>
        <w:tc>
          <w:tcPr>
            <w:tcW w:w="1375" w:type="dxa"/>
          </w:tcPr>
          <w:p>
            <w:pPr>
              <w:pStyle w:val="TableParagraph"/>
              <w:spacing w:line="186" w:lineRule="exact" w:before="13"/>
              <w:ind w:right="484"/>
              <w:jc w:val="right"/>
              <w:rPr>
                <w:sz w:val="16"/>
              </w:rPr>
            </w:pPr>
            <w:r>
              <w:rPr>
                <w:sz w:val="16"/>
              </w:rPr>
              <w:t>24,46</w:t>
            </w:r>
          </w:p>
        </w:tc>
        <w:tc>
          <w:tcPr>
            <w:tcW w:w="1296" w:type="dxa"/>
          </w:tcPr>
          <w:p>
            <w:pPr>
              <w:pStyle w:val="TableParagraph"/>
              <w:spacing w:line="186" w:lineRule="exact" w:before="13"/>
              <w:ind w:right="481"/>
              <w:jc w:val="right"/>
              <w:rPr>
                <w:sz w:val="16"/>
              </w:rPr>
            </w:pPr>
            <w:r>
              <w:rPr>
                <w:sz w:val="16"/>
              </w:rPr>
              <w:t>34.140</w:t>
            </w:r>
          </w:p>
        </w:tc>
      </w:tr>
      <w:tr>
        <w:trPr>
          <w:trHeight w:val="217" w:hRule="atLeast"/>
        </w:trPr>
        <w:tc>
          <w:tcPr>
            <w:tcW w:w="1809" w:type="dxa"/>
          </w:tcPr>
          <w:p>
            <w:pPr>
              <w:pStyle w:val="TableParagraph"/>
              <w:spacing w:line="186" w:lineRule="exact" w:before="11"/>
              <w:ind w:left="62"/>
              <w:rPr>
                <w:sz w:val="16"/>
              </w:rPr>
            </w:pPr>
            <w:r>
              <w:rPr>
                <w:w w:val="105"/>
                <w:sz w:val="16"/>
              </w:rPr>
              <w:t>SODECAN</w:t>
            </w:r>
          </w:p>
        </w:tc>
        <w:tc>
          <w:tcPr>
            <w:tcW w:w="2115" w:type="dxa"/>
          </w:tcPr>
          <w:p>
            <w:pPr>
              <w:pStyle w:val="TableParagraph"/>
              <w:spacing w:line="186" w:lineRule="exact" w:before="11"/>
              <w:ind w:right="482"/>
              <w:jc w:val="right"/>
              <w:rPr>
                <w:sz w:val="16"/>
              </w:rPr>
            </w:pPr>
            <w:r>
              <w:rPr>
                <w:sz w:val="16"/>
              </w:rPr>
              <w:t>397.334,00</w:t>
            </w:r>
          </w:p>
        </w:tc>
        <w:tc>
          <w:tcPr>
            <w:tcW w:w="1375" w:type="dxa"/>
          </w:tcPr>
          <w:p>
            <w:pPr>
              <w:pStyle w:val="TableParagraph"/>
              <w:spacing w:line="186" w:lineRule="exact" w:before="11"/>
              <w:ind w:right="484"/>
              <w:jc w:val="right"/>
              <w:rPr>
                <w:sz w:val="16"/>
              </w:rPr>
            </w:pPr>
            <w:r>
              <w:rPr>
                <w:sz w:val="16"/>
              </w:rPr>
              <w:t>7,3</w:t>
            </w:r>
          </w:p>
        </w:tc>
        <w:tc>
          <w:tcPr>
            <w:tcW w:w="1296" w:type="dxa"/>
          </w:tcPr>
          <w:p>
            <w:pPr>
              <w:pStyle w:val="TableParagraph"/>
              <w:spacing w:line="186" w:lineRule="exact" w:before="11"/>
              <w:ind w:right="481"/>
              <w:jc w:val="right"/>
              <w:rPr>
                <w:sz w:val="16"/>
              </w:rPr>
            </w:pPr>
            <w:r>
              <w:rPr>
                <w:sz w:val="16"/>
              </w:rPr>
              <w:t>54.429</w:t>
            </w:r>
          </w:p>
        </w:tc>
      </w:tr>
      <w:tr>
        <w:trPr>
          <w:trHeight w:val="217" w:hRule="atLeast"/>
        </w:trPr>
        <w:tc>
          <w:tcPr>
            <w:tcW w:w="1809" w:type="dxa"/>
            <w:tcBorders>
              <w:left w:val="nil"/>
              <w:bottom w:val="nil"/>
            </w:tcBorders>
          </w:tcPr>
          <w:p>
            <w:pPr>
              <w:pStyle w:val="TableParagraph"/>
              <w:rPr>
                <w:rFonts w:ascii="Times New Roman"/>
                <w:sz w:val="14"/>
              </w:rPr>
            </w:pPr>
          </w:p>
        </w:tc>
        <w:tc>
          <w:tcPr>
            <w:tcW w:w="2115" w:type="dxa"/>
          </w:tcPr>
          <w:p>
            <w:pPr>
              <w:pStyle w:val="TableParagraph"/>
              <w:spacing w:line="186" w:lineRule="exact" w:before="11"/>
              <w:ind w:right="483"/>
              <w:jc w:val="right"/>
              <w:rPr>
                <w:b/>
                <w:sz w:val="16"/>
              </w:rPr>
            </w:pPr>
            <w:r>
              <w:rPr>
                <w:b/>
                <w:sz w:val="16"/>
              </w:rPr>
              <w:t>89.745.245,17</w:t>
            </w:r>
          </w:p>
        </w:tc>
        <w:tc>
          <w:tcPr>
            <w:tcW w:w="1375" w:type="dxa"/>
          </w:tcPr>
          <w:p>
            <w:pPr>
              <w:pStyle w:val="TableParagraph"/>
              <w:spacing w:line="186" w:lineRule="exact" w:before="11"/>
              <w:ind w:right="483"/>
              <w:jc w:val="right"/>
              <w:rPr>
                <w:b/>
                <w:sz w:val="16"/>
              </w:rPr>
            </w:pPr>
            <w:r>
              <w:rPr>
                <w:b/>
                <w:sz w:val="16"/>
              </w:rPr>
              <w:t>2.505,08</w:t>
            </w:r>
          </w:p>
        </w:tc>
        <w:tc>
          <w:tcPr>
            <w:tcW w:w="1296" w:type="dxa"/>
          </w:tcPr>
          <w:p>
            <w:pPr>
              <w:pStyle w:val="TableParagraph"/>
              <w:spacing w:line="186" w:lineRule="exact" w:before="11"/>
              <w:ind w:right="481"/>
              <w:jc w:val="right"/>
              <w:rPr>
                <w:b/>
                <w:sz w:val="16"/>
              </w:rPr>
            </w:pPr>
            <w:r>
              <w:rPr>
                <w:b/>
                <w:sz w:val="16"/>
              </w:rPr>
              <w:t>35.825,30</w:t>
            </w:r>
          </w:p>
        </w:tc>
      </w:tr>
    </w:tbl>
    <w:p>
      <w:pPr>
        <w:pStyle w:val="BodyText"/>
        <w:spacing w:before="9"/>
        <w:rPr>
          <w:b/>
          <w:sz w:val="17"/>
        </w:rPr>
      </w:pPr>
    </w:p>
    <w:p>
      <w:pPr>
        <w:pStyle w:val="BodyText"/>
        <w:spacing w:line="268" w:lineRule="exact" w:before="1"/>
        <w:ind w:left="2858"/>
      </w:pPr>
      <w:r>
        <w:rPr/>
        <w:t>A partir del cuadro anterior, se aprecia como el salario medio se mueve entre los</w:t>
      </w:r>
    </w:p>
    <w:p>
      <w:pPr>
        <w:pStyle w:val="BodyText"/>
        <w:spacing w:line="268" w:lineRule="exact"/>
        <w:ind w:left="2212"/>
      </w:pPr>
      <w:r>
        <w:rPr/>
        <w:t>27.176 euros de HECANSA a los 54.429 euros de SODECAN.</w:t>
      </w:r>
    </w:p>
    <w:p>
      <w:pPr>
        <w:pStyle w:val="BodyText"/>
        <w:spacing w:before="9"/>
        <w:rPr>
          <w:sz w:val="17"/>
        </w:rPr>
      </w:pPr>
    </w:p>
    <w:p>
      <w:pPr>
        <w:pStyle w:val="Heading1"/>
        <w:numPr>
          <w:ilvl w:val="2"/>
          <w:numId w:val="6"/>
        </w:numPr>
        <w:tabs>
          <w:tab w:pos="2858" w:val="left" w:leader="none"/>
        </w:tabs>
        <w:spacing w:line="240" w:lineRule="auto" w:before="0" w:after="0"/>
        <w:ind w:left="2858" w:right="0" w:hanging="646"/>
        <w:jc w:val="left"/>
      </w:pPr>
      <w:r>
        <w:rPr/>
        <w:t>Distribución del total de efectivos entre fijos y</w:t>
      </w:r>
      <w:r>
        <w:rPr>
          <w:spacing w:val="-14"/>
        </w:rPr>
        <w:t> </w:t>
      </w:r>
      <w:r>
        <w:rPr/>
        <w:t>temporales.</w:t>
      </w:r>
    </w:p>
    <w:p>
      <w:pPr>
        <w:pStyle w:val="BodyText"/>
        <w:spacing w:before="11"/>
        <w:rPr>
          <w:b/>
          <w:sz w:val="17"/>
        </w:rPr>
      </w:pPr>
    </w:p>
    <w:p>
      <w:pPr>
        <w:pStyle w:val="BodyText"/>
        <w:ind w:left="2212" w:right="1173" w:firstLine="645"/>
        <w:jc w:val="both"/>
      </w:pPr>
      <w:r>
        <w:rPr/>
        <w:t>En lo que se refiere al total de efectivos, en el cuadro siguiente se desglosa del total, el número de trabajadores fijos y temporales en las mismas, de cara a su análisis posterior:</w:t>
      </w:r>
    </w:p>
    <w:p>
      <w:pPr>
        <w:spacing w:after="0"/>
        <w:jc w:val="both"/>
        <w:sectPr>
          <w:pgSz w:w="11910" w:h="16840"/>
          <w:pgMar w:header="687" w:footer="3508" w:top="1660" w:bottom="3720" w:left="380" w:right="380"/>
        </w:sectPr>
      </w:pPr>
    </w:p>
    <w:p>
      <w:pPr>
        <w:pStyle w:val="BodyText"/>
        <w:rPr>
          <w:sz w:val="20"/>
        </w:rPr>
      </w:pPr>
    </w:p>
    <w:p>
      <w:pPr>
        <w:pStyle w:val="BodyText"/>
        <w:spacing w:before="9"/>
        <w:rPr>
          <w:sz w:val="15"/>
        </w:rPr>
      </w:pPr>
    </w:p>
    <w:p>
      <w:pPr>
        <w:spacing w:before="0"/>
        <w:ind w:left="3534" w:right="0" w:firstLine="0"/>
        <w:jc w:val="left"/>
        <w:rPr>
          <w:b/>
          <w:sz w:val="18"/>
        </w:rPr>
      </w:pPr>
      <w:r>
        <w:rPr>
          <w:b/>
          <w:sz w:val="18"/>
        </w:rPr>
        <w:t>Cuadro 6: Desglose contratados fijos y temporales en las entidades.</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1550"/>
        <w:gridCol w:w="1550"/>
        <w:gridCol w:w="1548"/>
        <w:gridCol w:w="1546"/>
      </w:tblGrid>
      <w:tr>
        <w:trPr>
          <w:trHeight w:val="666" w:hRule="atLeast"/>
        </w:trPr>
        <w:tc>
          <w:tcPr>
            <w:tcW w:w="1555" w:type="dxa"/>
            <w:shd w:val="clear" w:color="auto" w:fill="D9D9D9"/>
          </w:tcPr>
          <w:p>
            <w:pPr>
              <w:pStyle w:val="TableParagraph"/>
              <w:spacing w:before="4"/>
              <w:rPr>
                <w:b/>
                <w:sz w:val="18"/>
              </w:rPr>
            </w:pPr>
          </w:p>
          <w:p>
            <w:pPr>
              <w:pStyle w:val="TableParagraph"/>
              <w:ind w:left="117"/>
              <w:rPr>
                <w:b/>
                <w:sz w:val="18"/>
              </w:rPr>
            </w:pPr>
            <w:r>
              <w:rPr>
                <w:b/>
                <w:sz w:val="18"/>
              </w:rPr>
              <w:t>SSMM/Entidades</w:t>
            </w:r>
          </w:p>
        </w:tc>
        <w:tc>
          <w:tcPr>
            <w:tcW w:w="1550" w:type="dxa"/>
            <w:shd w:val="clear" w:color="auto" w:fill="D9D9D9"/>
          </w:tcPr>
          <w:p>
            <w:pPr>
              <w:pStyle w:val="TableParagraph"/>
              <w:spacing w:before="1"/>
              <w:ind w:left="28" w:right="23"/>
              <w:jc w:val="center"/>
              <w:rPr>
                <w:b/>
                <w:sz w:val="18"/>
              </w:rPr>
            </w:pPr>
            <w:r>
              <w:rPr>
                <w:b/>
                <w:sz w:val="18"/>
              </w:rPr>
              <w:t>Nº de</w:t>
            </w:r>
          </w:p>
          <w:p>
            <w:pPr>
              <w:pStyle w:val="TableParagraph"/>
              <w:spacing w:line="220" w:lineRule="atLeast" w:before="3"/>
              <w:ind w:left="31" w:right="23"/>
              <w:jc w:val="center"/>
              <w:rPr>
                <w:b/>
                <w:sz w:val="18"/>
              </w:rPr>
            </w:pPr>
            <w:r>
              <w:rPr>
                <w:b/>
                <w:sz w:val="18"/>
              </w:rPr>
              <w:t>trabajadores a 31/12/2019</w:t>
            </w:r>
          </w:p>
        </w:tc>
        <w:tc>
          <w:tcPr>
            <w:tcW w:w="1550" w:type="dxa"/>
            <w:shd w:val="clear" w:color="auto" w:fill="D9D9D9"/>
          </w:tcPr>
          <w:p>
            <w:pPr>
              <w:pStyle w:val="TableParagraph"/>
              <w:spacing w:before="4"/>
              <w:rPr>
                <w:b/>
                <w:sz w:val="18"/>
              </w:rPr>
            </w:pPr>
          </w:p>
          <w:p>
            <w:pPr>
              <w:pStyle w:val="TableParagraph"/>
              <w:ind w:left="95"/>
              <w:rPr>
                <w:b/>
                <w:sz w:val="18"/>
              </w:rPr>
            </w:pPr>
            <w:r>
              <w:rPr>
                <w:b/>
                <w:sz w:val="18"/>
              </w:rPr>
              <w:t>Trabajadores fijos</w:t>
            </w:r>
          </w:p>
        </w:tc>
        <w:tc>
          <w:tcPr>
            <w:tcW w:w="1548" w:type="dxa"/>
            <w:shd w:val="clear" w:color="auto" w:fill="D9D9D9"/>
          </w:tcPr>
          <w:p>
            <w:pPr>
              <w:pStyle w:val="TableParagraph"/>
              <w:spacing w:before="112"/>
              <w:ind w:left="340" w:right="262" w:hanging="66"/>
              <w:rPr>
                <w:b/>
                <w:sz w:val="18"/>
              </w:rPr>
            </w:pPr>
            <w:r>
              <w:rPr>
                <w:b/>
                <w:sz w:val="18"/>
              </w:rPr>
              <w:t>Trabajadores temporales</w:t>
            </w:r>
          </w:p>
        </w:tc>
        <w:tc>
          <w:tcPr>
            <w:tcW w:w="1546" w:type="dxa"/>
            <w:shd w:val="clear" w:color="auto" w:fill="D9D9D9"/>
          </w:tcPr>
          <w:p>
            <w:pPr>
              <w:pStyle w:val="TableParagraph"/>
              <w:spacing w:before="4"/>
              <w:rPr>
                <w:b/>
                <w:sz w:val="18"/>
              </w:rPr>
            </w:pPr>
          </w:p>
          <w:p>
            <w:pPr>
              <w:pStyle w:val="TableParagraph"/>
              <w:ind w:left="157"/>
              <w:rPr>
                <w:b/>
                <w:sz w:val="18"/>
              </w:rPr>
            </w:pPr>
            <w:r>
              <w:rPr>
                <w:b/>
                <w:sz w:val="18"/>
              </w:rPr>
              <w:t>% Temporalidad</w:t>
            </w:r>
          </w:p>
        </w:tc>
      </w:tr>
      <w:tr>
        <w:trPr>
          <w:trHeight w:val="222" w:hRule="atLeast"/>
        </w:trPr>
        <w:tc>
          <w:tcPr>
            <w:tcW w:w="1555" w:type="dxa"/>
          </w:tcPr>
          <w:p>
            <w:pPr>
              <w:pStyle w:val="TableParagraph"/>
              <w:spacing w:line="201" w:lineRule="exact" w:before="1"/>
              <w:ind w:left="62"/>
              <w:rPr>
                <w:sz w:val="18"/>
              </w:rPr>
            </w:pPr>
            <w:r>
              <w:rPr>
                <w:sz w:val="18"/>
              </w:rPr>
              <w:t>GESPLAN</w:t>
            </w:r>
          </w:p>
        </w:tc>
        <w:tc>
          <w:tcPr>
            <w:tcW w:w="1550" w:type="dxa"/>
          </w:tcPr>
          <w:p>
            <w:pPr>
              <w:pStyle w:val="TableParagraph"/>
              <w:spacing w:line="201" w:lineRule="exact" w:before="1"/>
              <w:ind w:right="514"/>
              <w:jc w:val="right"/>
              <w:rPr>
                <w:sz w:val="18"/>
              </w:rPr>
            </w:pPr>
            <w:r>
              <w:rPr>
                <w:sz w:val="18"/>
              </w:rPr>
              <w:t>2.084</w:t>
            </w:r>
          </w:p>
        </w:tc>
        <w:tc>
          <w:tcPr>
            <w:tcW w:w="1550" w:type="dxa"/>
          </w:tcPr>
          <w:p>
            <w:pPr>
              <w:pStyle w:val="TableParagraph"/>
              <w:spacing w:line="201" w:lineRule="exact" w:before="1"/>
              <w:ind w:left="254" w:right="23"/>
              <w:jc w:val="center"/>
              <w:rPr>
                <w:sz w:val="18"/>
              </w:rPr>
            </w:pPr>
            <w:r>
              <w:rPr>
                <w:sz w:val="18"/>
              </w:rPr>
              <w:t>113</w:t>
            </w:r>
          </w:p>
        </w:tc>
        <w:tc>
          <w:tcPr>
            <w:tcW w:w="1548" w:type="dxa"/>
          </w:tcPr>
          <w:p>
            <w:pPr>
              <w:pStyle w:val="TableParagraph"/>
              <w:spacing w:line="201" w:lineRule="exact" w:before="1"/>
              <w:ind w:right="514"/>
              <w:jc w:val="right"/>
              <w:rPr>
                <w:sz w:val="18"/>
              </w:rPr>
            </w:pPr>
            <w:r>
              <w:rPr>
                <w:sz w:val="18"/>
              </w:rPr>
              <w:t>1.971</w:t>
            </w:r>
          </w:p>
        </w:tc>
        <w:tc>
          <w:tcPr>
            <w:tcW w:w="1546" w:type="dxa"/>
          </w:tcPr>
          <w:p>
            <w:pPr>
              <w:pStyle w:val="TableParagraph"/>
              <w:spacing w:line="201" w:lineRule="exact" w:before="1"/>
              <w:ind w:left="815" w:right="492"/>
              <w:jc w:val="center"/>
              <w:rPr>
                <w:sz w:val="18"/>
              </w:rPr>
            </w:pPr>
            <w:r>
              <w:rPr>
                <w:sz w:val="18"/>
              </w:rPr>
              <w:t>95</w:t>
            </w:r>
          </w:p>
        </w:tc>
      </w:tr>
      <w:tr>
        <w:trPr>
          <w:trHeight w:val="222" w:hRule="atLeast"/>
        </w:trPr>
        <w:tc>
          <w:tcPr>
            <w:tcW w:w="1555" w:type="dxa"/>
          </w:tcPr>
          <w:p>
            <w:pPr>
              <w:pStyle w:val="TableParagraph"/>
              <w:spacing w:line="201" w:lineRule="exact" w:before="1"/>
              <w:ind w:left="62"/>
              <w:rPr>
                <w:sz w:val="18"/>
              </w:rPr>
            </w:pPr>
            <w:r>
              <w:rPr>
                <w:sz w:val="18"/>
              </w:rPr>
              <w:t>GSC</w:t>
            </w:r>
          </w:p>
        </w:tc>
        <w:tc>
          <w:tcPr>
            <w:tcW w:w="1550" w:type="dxa"/>
          </w:tcPr>
          <w:p>
            <w:pPr>
              <w:pStyle w:val="TableParagraph"/>
              <w:spacing w:line="201" w:lineRule="exact" w:before="1"/>
              <w:ind w:right="514"/>
              <w:jc w:val="right"/>
              <w:rPr>
                <w:sz w:val="18"/>
              </w:rPr>
            </w:pPr>
            <w:r>
              <w:rPr>
                <w:sz w:val="18"/>
              </w:rPr>
              <w:t>292</w:t>
            </w:r>
          </w:p>
        </w:tc>
        <w:tc>
          <w:tcPr>
            <w:tcW w:w="1550" w:type="dxa"/>
          </w:tcPr>
          <w:p>
            <w:pPr>
              <w:pStyle w:val="TableParagraph"/>
              <w:spacing w:line="201" w:lineRule="exact" w:before="1"/>
              <w:ind w:left="254" w:right="23"/>
              <w:jc w:val="center"/>
              <w:rPr>
                <w:sz w:val="18"/>
              </w:rPr>
            </w:pPr>
            <w:r>
              <w:rPr>
                <w:sz w:val="18"/>
              </w:rPr>
              <w:t>213</w:t>
            </w:r>
          </w:p>
        </w:tc>
        <w:tc>
          <w:tcPr>
            <w:tcW w:w="1548" w:type="dxa"/>
          </w:tcPr>
          <w:p>
            <w:pPr>
              <w:pStyle w:val="TableParagraph"/>
              <w:spacing w:line="201" w:lineRule="exact" w:before="1"/>
              <w:ind w:right="512"/>
              <w:jc w:val="right"/>
              <w:rPr>
                <w:sz w:val="18"/>
              </w:rPr>
            </w:pPr>
            <w:r>
              <w:rPr>
                <w:sz w:val="18"/>
              </w:rPr>
              <w:t>79</w:t>
            </w:r>
          </w:p>
        </w:tc>
        <w:tc>
          <w:tcPr>
            <w:tcW w:w="1546" w:type="dxa"/>
          </w:tcPr>
          <w:p>
            <w:pPr>
              <w:pStyle w:val="TableParagraph"/>
              <w:spacing w:line="201" w:lineRule="exact" w:before="1"/>
              <w:ind w:left="815" w:right="492"/>
              <w:jc w:val="center"/>
              <w:rPr>
                <w:sz w:val="18"/>
              </w:rPr>
            </w:pPr>
            <w:r>
              <w:rPr>
                <w:sz w:val="18"/>
              </w:rPr>
              <w:t>27</w:t>
            </w:r>
          </w:p>
        </w:tc>
      </w:tr>
      <w:tr>
        <w:trPr>
          <w:trHeight w:val="222" w:hRule="atLeast"/>
        </w:trPr>
        <w:tc>
          <w:tcPr>
            <w:tcW w:w="1555" w:type="dxa"/>
          </w:tcPr>
          <w:p>
            <w:pPr>
              <w:pStyle w:val="TableParagraph"/>
              <w:spacing w:line="201" w:lineRule="exact" w:before="1"/>
              <w:ind w:left="62"/>
              <w:rPr>
                <w:sz w:val="18"/>
              </w:rPr>
            </w:pPr>
            <w:r>
              <w:rPr>
                <w:sz w:val="18"/>
              </w:rPr>
              <w:t>TVPC</w:t>
            </w:r>
          </w:p>
        </w:tc>
        <w:tc>
          <w:tcPr>
            <w:tcW w:w="1550" w:type="dxa"/>
          </w:tcPr>
          <w:p>
            <w:pPr>
              <w:pStyle w:val="TableParagraph"/>
              <w:spacing w:line="201" w:lineRule="exact" w:before="1"/>
              <w:ind w:right="514"/>
              <w:jc w:val="right"/>
              <w:rPr>
                <w:sz w:val="18"/>
              </w:rPr>
            </w:pPr>
            <w:r>
              <w:rPr>
                <w:sz w:val="18"/>
              </w:rPr>
              <w:t>350</w:t>
            </w:r>
          </w:p>
        </w:tc>
        <w:tc>
          <w:tcPr>
            <w:tcW w:w="1550" w:type="dxa"/>
          </w:tcPr>
          <w:p>
            <w:pPr>
              <w:pStyle w:val="TableParagraph"/>
              <w:spacing w:line="201" w:lineRule="exact" w:before="1"/>
              <w:ind w:left="351" w:right="23"/>
              <w:jc w:val="center"/>
              <w:rPr>
                <w:sz w:val="18"/>
              </w:rPr>
            </w:pPr>
            <w:r>
              <w:rPr>
                <w:sz w:val="18"/>
              </w:rPr>
              <w:t>40</w:t>
            </w:r>
          </w:p>
        </w:tc>
        <w:tc>
          <w:tcPr>
            <w:tcW w:w="1548" w:type="dxa"/>
          </w:tcPr>
          <w:p>
            <w:pPr>
              <w:pStyle w:val="TableParagraph"/>
              <w:spacing w:line="201" w:lineRule="exact" w:before="1"/>
              <w:ind w:right="510"/>
              <w:jc w:val="right"/>
              <w:rPr>
                <w:sz w:val="18"/>
              </w:rPr>
            </w:pPr>
            <w:r>
              <w:rPr>
                <w:sz w:val="18"/>
              </w:rPr>
              <w:t>310</w:t>
            </w:r>
            <w:r>
              <w:rPr>
                <w:sz w:val="18"/>
                <w:vertAlign w:val="superscript"/>
              </w:rPr>
              <w:t>4</w:t>
            </w:r>
          </w:p>
        </w:tc>
        <w:tc>
          <w:tcPr>
            <w:tcW w:w="1546" w:type="dxa"/>
          </w:tcPr>
          <w:p>
            <w:pPr>
              <w:pStyle w:val="TableParagraph"/>
              <w:spacing w:line="201" w:lineRule="exact" w:before="1"/>
              <w:ind w:left="815" w:right="492"/>
              <w:jc w:val="center"/>
              <w:rPr>
                <w:sz w:val="18"/>
              </w:rPr>
            </w:pPr>
            <w:r>
              <w:rPr>
                <w:sz w:val="18"/>
              </w:rPr>
              <w:t>88</w:t>
            </w:r>
          </w:p>
        </w:tc>
      </w:tr>
      <w:tr>
        <w:trPr>
          <w:trHeight w:val="222" w:hRule="atLeast"/>
        </w:trPr>
        <w:tc>
          <w:tcPr>
            <w:tcW w:w="1555" w:type="dxa"/>
          </w:tcPr>
          <w:p>
            <w:pPr>
              <w:pStyle w:val="TableParagraph"/>
              <w:spacing w:line="201" w:lineRule="exact" w:before="1"/>
              <w:ind w:left="62"/>
              <w:rPr>
                <w:sz w:val="18"/>
              </w:rPr>
            </w:pPr>
            <w:r>
              <w:rPr>
                <w:sz w:val="18"/>
              </w:rPr>
              <w:t>ITC</w:t>
            </w:r>
          </w:p>
        </w:tc>
        <w:tc>
          <w:tcPr>
            <w:tcW w:w="1550" w:type="dxa"/>
          </w:tcPr>
          <w:p>
            <w:pPr>
              <w:pStyle w:val="TableParagraph"/>
              <w:spacing w:line="201" w:lineRule="exact" w:before="1"/>
              <w:ind w:right="514"/>
              <w:jc w:val="right"/>
              <w:rPr>
                <w:sz w:val="18"/>
              </w:rPr>
            </w:pPr>
            <w:r>
              <w:rPr>
                <w:sz w:val="18"/>
              </w:rPr>
              <w:t>187</w:t>
            </w:r>
          </w:p>
        </w:tc>
        <w:tc>
          <w:tcPr>
            <w:tcW w:w="1550" w:type="dxa"/>
          </w:tcPr>
          <w:p>
            <w:pPr>
              <w:pStyle w:val="TableParagraph"/>
              <w:spacing w:line="201" w:lineRule="exact" w:before="1"/>
              <w:ind w:left="254" w:right="23"/>
              <w:jc w:val="center"/>
              <w:rPr>
                <w:sz w:val="18"/>
              </w:rPr>
            </w:pPr>
            <w:r>
              <w:rPr>
                <w:sz w:val="18"/>
              </w:rPr>
              <w:t>139</w:t>
            </w:r>
          </w:p>
        </w:tc>
        <w:tc>
          <w:tcPr>
            <w:tcW w:w="1548" w:type="dxa"/>
          </w:tcPr>
          <w:p>
            <w:pPr>
              <w:pStyle w:val="TableParagraph"/>
              <w:spacing w:line="201" w:lineRule="exact" w:before="1"/>
              <w:ind w:right="512"/>
              <w:jc w:val="right"/>
              <w:rPr>
                <w:sz w:val="18"/>
              </w:rPr>
            </w:pPr>
            <w:r>
              <w:rPr>
                <w:sz w:val="18"/>
              </w:rPr>
              <w:t>48</w:t>
            </w:r>
          </w:p>
        </w:tc>
        <w:tc>
          <w:tcPr>
            <w:tcW w:w="1546" w:type="dxa"/>
          </w:tcPr>
          <w:p>
            <w:pPr>
              <w:pStyle w:val="TableParagraph"/>
              <w:spacing w:line="201" w:lineRule="exact" w:before="1"/>
              <w:ind w:left="815" w:right="492"/>
              <w:jc w:val="center"/>
              <w:rPr>
                <w:sz w:val="18"/>
              </w:rPr>
            </w:pPr>
            <w:r>
              <w:rPr>
                <w:sz w:val="18"/>
              </w:rPr>
              <w:t>26</w:t>
            </w:r>
          </w:p>
        </w:tc>
      </w:tr>
      <w:tr>
        <w:trPr>
          <w:trHeight w:val="222" w:hRule="atLeast"/>
        </w:trPr>
        <w:tc>
          <w:tcPr>
            <w:tcW w:w="1555" w:type="dxa"/>
          </w:tcPr>
          <w:p>
            <w:pPr>
              <w:pStyle w:val="TableParagraph"/>
              <w:spacing w:line="201" w:lineRule="exact" w:before="1"/>
              <w:ind w:left="62"/>
              <w:rPr>
                <w:sz w:val="18"/>
              </w:rPr>
            </w:pPr>
            <w:r>
              <w:rPr>
                <w:sz w:val="18"/>
              </w:rPr>
              <w:t>GM RURAL</w:t>
            </w:r>
          </w:p>
        </w:tc>
        <w:tc>
          <w:tcPr>
            <w:tcW w:w="1550" w:type="dxa"/>
          </w:tcPr>
          <w:p>
            <w:pPr>
              <w:pStyle w:val="TableParagraph"/>
              <w:spacing w:line="201" w:lineRule="exact" w:before="1"/>
              <w:ind w:right="514"/>
              <w:jc w:val="right"/>
              <w:rPr>
                <w:sz w:val="18"/>
              </w:rPr>
            </w:pPr>
            <w:r>
              <w:rPr>
                <w:sz w:val="18"/>
              </w:rPr>
              <w:t>199</w:t>
            </w:r>
          </w:p>
        </w:tc>
        <w:tc>
          <w:tcPr>
            <w:tcW w:w="1550" w:type="dxa"/>
          </w:tcPr>
          <w:p>
            <w:pPr>
              <w:pStyle w:val="TableParagraph"/>
              <w:spacing w:line="201" w:lineRule="exact" w:before="1"/>
              <w:ind w:left="254" w:right="23"/>
              <w:jc w:val="center"/>
              <w:rPr>
                <w:sz w:val="18"/>
              </w:rPr>
            </w:pPr>
            <w:r>
              <w:rPr>
                <w:sz w:val="18"/>
              </w:rPr>
              <w:t>167</w:t>
            </w:r>
          </w:p>
        </w:tc>
        <w:tc>
          <w:tcPr>
            <w:tcW w:w="1548" w:type="dxa"/>
          </w:tcPr>
          <w:p>
            <w:pPr>
              <w:pStyle w:val="TableParagraph"/>
              <w:spacing w:line="201" w:lineRule="exact" w:before="1"/>
              <w:ind w:right="512"/>
              <w:jc w:val="right"/>
              <w:rPr>
                <w:sz w:val="18"/>
              </w:rPr>
            </w:pPr>
            <w:r>
              <w:rPr>
                <w:sz w:val="18"/>
              </w:rPr>
              <w:t>32</w:t>
            </w:r>
          </w:p>
        </w:tc>
        <w:tc>
          <w:tcPr>
            <w:tcW w:w="1546" w:type="dxa"/>
          </w:tcPr>
          <w:p>
            <w:pPr>
              <w:pStyle w:val="TableParagraph"/>
              <w:spacing w:line="201" w:lineRule="exact" w:before="1"/>
              <w:ind w:left="815" w:right="492"/>
              <w:jc w:val="center"/>
              <w:rPr>
                <w:sz w:val="18"/>
              </w:rPr>
            </w:pPr>
            <w:r>
              <w:rPr>
                <w:sz w:val="18"/>
              </w:rPr>
              <w:t>16</w:t>
            </w:r>
          </w:p>
        </w:tc>
      </w:tr>
      <w:tr>
        <w:trPr>
          <w:trHeight w:val="219" w:hRule="atLeast"/>
        </w:trPr>
        <w:tc>
          <w:tcPr>
            <w:tcW w:w="1555" w:type="dxa"/>
          </w:tcPr>
          <w:p>
            <w:pPr>
              <w:pStyle w:val="TableParagraph"/>
              <w:spacing w:line="199" w:lineRule="exact" w:before="1"/>
              <w:ind w:left="62"/>
              <w:rPr>
                <w:sz w:val="18"/>
              </w:rPr>
            </w:pPr>
            <w:r>
              <w:rPr>
                <w:sz w:val="18"/>
              </w:rPr>
              <w:t>GRECASA</w:t>
            </w:r>
          </w:p>
        </w:tc>
        <w:tc>
          <w:tcPr>
            <w:tcW w:w="1550" w:type="dxa"/>
          </w:tcPr>
          <w:p>
            <w:pPr>
              <w:pStyle w:val="TableParagraph"/>
              <w:spacing w:line="199" w:lineRule="exact" w:before="1"/>
              <w:ind w:right="514"/>
              <w:jc w:val="right"/>
              <w:rPr>
                <w:sz w:val="18"/>
              </w:rPr>
            </w:pPr>
            <w:r>
              <w:rPr>
                <w:sz w:val="18"/>
              </w:rPr>
              <w:t>132</w:t>
            </w:r>
          </w:p>
        </w:tc>
        <w:tc>
          <w:tcPr>
            <w:tcW w:w="1550" w:type="dxa"/>
          </w:tcPr>
          <w:p>
            <w:pPr>
              <w:pStyle w:val="TableParagraph"/>
              <w:spacing w:line="199" w:lineRule="exact" w:before="1"/>
              <w:ind w:left="254" w:right="23"/>
              <w:jc w:val="center"/>
              <w:rPr>
                <w:sz w:val="18"/>
              </w:rPr>
            </w:pPr>
            <w:r>
              <w:rPr>
                <w:sz w:val="18"/>
              </w:rPr>
              <w:t>119</w:t>
            </w:r>
          </w:p>
        </w:tc>
        <w:tc>
          <w:tcPr>
            <w:tcW w:w="1548" w:type="dxa"/>
          </w:tcPr>
          <w:p>
            <w:pPr>
              <w:pStyle w:val="TableParagraph"/>
              <w:spacing w:line="199" w:lineRule="exact" w:before="1"/>
              <w:ind w:right="512"/>
              <w:jc w:val="right"/>
              <w:rPr>
                <w:sz w:val="18"/>
              </w:rPr>
            </w:pPr>
            <w:r>
              <w:rPr>
                <w:sz w:val="18"/>
              </w:rPr>
              <w:t>13</w:t>
            </w:r>
          </w:p>
        </w:tc>
        <w:tc>
          <w:tcPr>
            <w:tcW w:w="1546" w:type="dxa"/>
          </w:tcPr>
          <w:p>
            <w:pPr>
              <w:pStyle w:val="TableParagraph"/>
              <w:spacing w:line="199" w:lineRule="exact" w:before="1"/>
              <w:ind w:left="815" w:right="492"/>
              <w:jc w:val="center"/>
              <w:rPr>
                <w:sz w:val="18"/>
              </w:rPr>
            </w:pPr>
            <w:r>
              <w:rPr>
                <w:sz w:val="18"/>
              </w:rPr>
              <w:t>10</w:t>
            </w:r>
          </w:p>
        </w:tc>
      </w:tr>
      <w:tr>
        <w:trPr>
          <w:trHeight w:val="222" w:hRule="atLeast"/>
        </w:trPr>
        <w:tc>
          <w:tcPr>
            <w:tcW w:w="1555" w:type="dxa"/>
          </w:tcPr>
          <w:p>
            <w:pPr>
              <w:pStyle w:val="TableParagraph"/>
              <w:spacing w:line="199" w:lineRule="exact" w:before="3"/>
              <w:ind w:left="62"/>
              <w:rPr>
                <w:sz w:val="18"/>
              </w:rPr>
            </w:pPr>
            <w:r>
              <w:rPr>
                <w:sz w:val="18"/>
              </w:rPr>
              <w:t>HECANSA</w:t>
            </w:r>
          </w:p>
        </w:tc>
        <w:tc>
          <w:tcPr>
            <w:tcW w:w="1550" w:type="dxa"/>
          </w:tcPr>
          <w:p>
            <w:pPr>
              <w:pStyle w:val="TableParagraph"/>
              <w:spacing w:line="199" w:lineRule="exact" w:before="3"/>
              <w:ind w:right="514"/>
              <w:jc w:val="right"/>
              <w:rPr>
                <w:sz w:val="18"/>
              </w:rPr>
            </w:pPr>
            <w:r>
              <w:rPr>
                <w:sz w:val="18"/>
              </w:rPr>
              <w:t>152</w:t>
            </w:r>
          </w:p>
        </w:tc>
        <w:tc>
          <w:tcPr>
            <w:tcW w:w="1550" w:type="dxa"/>
          </w:tcPr>
          <w:p>
            <w:pPr>
              <w:pStyle w:val="TableParagraph"/>
              <w:spacing w:line="199" w:lineRule="exact" w:before="3"/>
              <w:ind w:left="254" w:right="23"/>
              <w:jc w:val="center"/>
              <w:rPr>
                <w:sz w:val="18"/>
              </w:rPr>
            </w:pPr>
            <w:r>
              <w:rPr>
                <w:sz w:val="18"/>
              </w:rPr>
              <w:t>123</w:t>
            </w:r>
          </w:p>
        </w:tc>
        <w:tc>
          <w:tcPr>
            <w:tcW w:w="1548" w:type="dxa"/>
          </w:tcPr>
          <w:p>
            <w:pPr>
              <w:pStyle w:val="TableParagraph"/>
              <w:spacing w:line="199" w:lineRule="exact" w:before="3"/>
              <w:ind w:right="512"/>
              <w:jc w:val="right"/>
              <w:rPr>
                <w:sz w:val="18"/>
              </w:rPr>
            </w:pPr>
            <w:r>
              <w:rPr>
                <w:sz w:val="18"/>
              </w:rPr>
              <w:t>29</w:t>
            </w:r>
          </w:p>
        </w:tc>
        <w:tc>
          <w:tcPr>
            <w:tcW w:w="1546" w:type="dxa"/>
          </w:tcPr>
          <w:p>
            <w:pPr>
              <w:pStyle w:val="TableParagraph"/>
              <w:spacing w:line="199" w:lineRule="exact" w:before="3"/>
              <w:ind w:left="815" w:right="492"/>
              <w:jc w:val="center"/>
              <w:rPr>
                <w:sz w:val="18"/>
              </w:rPr>
            </w:pPr>
            <w:r>
              <w:rPr>
                <w:sz w:val="18"/>
              </w:rPr>
              <w:t>19</w:t>
            </w:r>
          </w:p>
        </w:tc>
      </w:tr>
      <w:tr>
        <w:trPr>
          <w:trHeight w:val="222" w:hRule="atLeast"/>
        </w:trPr>
        <w:tc>
          <w:tcPr>
            <w:tcW w:w="1555" w:type="dxa"/>
          </w:tcPr>
          <w:p>
            <w:pPr>
              <w:pStyle w:val="TableParagraph"/>
              <w:spacing w:line="201" w:lineRule="exact" w:before="1"/>
              <w:ind w:left="62"/>
              <w:rPr>
                <w:sz w:val="18"/>
              </w:rPr>
            </w:pPr>
            <w:r>
              <w:rPr>
                <w:sz w:val="18"/>
              </w:rPr>
              <w:t>PROEXCA</w:t>
            </w:r>
          </w:p>
        </w:tc>
        <w:tc>
          <w:tcPr>
            <w:tcW w:w="1550" w:type="dxa"/>
          </w:tcPr>
          <w:p>
            <w:pPr>
              <w:pStyle w:val="TableParagraph"/>
              <w:spacing w:line="201" w:lineRule="exact" w:before="1"/>
              <w:ind w:right="512"/>
              <w:jc w:val="right"/>
              <w:rPr>
                <w:sz w:val="18"/>
              </w:rPr>
            </w:pPr>
            <w:r>
              <w:rPr>
                <w:sz w:val="18"/>
              </w:rPr>
              <w:t>57</w:t>
            </w:r>
          </w:p>
        </w:tc>
        <w:tc>
          <w:tcPr>
            <w:tcW w:w="1550" w:type="dxa"/>
          </w:tcPr>
          <w:p>
            <w:pPr>
              <w:pStyle w:val="TableParagraph"/>
              <w:spacing w:line="201" w:lineRule="exact" w:before="1"/>
              <w:ind w:left="351" w:right="23"/>
              <w:jc w:val="center"/>
              <w:rPr>
                <w:sz w:val="18"/>
              </w:rPr>
            </w:pPr>
            <w:r>
              <w:rPr>
                <w:sz w:val="18"/>
              </w:rPr>
              <w:t>50</w:t>
            </w:r>
          </w:p>
        </w:tc>
        <w:tc>
          <w:tcPr>
            <w:tcW w:w="1548" w:type="dxa"/>
          </w:tcPr>
          <w:p>
            <w:pPr>
              <w:pStyle w:val="TableParagraph"/>
              <w:spacing w:line="201" w:lineRule="exact" w:before="1"/>
              <w:ind w:right="511"/>
              <w:jc w:val="right"/>
              <w:rPr>
                <w:sz w:val="18"/>
              </w:rPr>
            </w:pPr>
            <w:r>
              <w:rPr>
                <w:w w:val="100"/>
                <w:sz w:val="18"/>
              </w:rPr>
              <w:t>7</w:t>
            </w:r>
          </w:p>
        </w:tc>
        <w:tc>
          <w:tcPr>
            <w:tcW w:w="1546" w:type="dxa"/>
          </w:tcPr>
          <w:p>
            <w:pPr>
              <w:pStyle w:val="TableParagraph"/>
              <w:spacing w:line="201" w:lineRule="exact" w:before="1"/>
              <w:ind w:left="815" w:right="492"/>
              <w:jc w:val="center"/>
              <w:rPr>
                <w:sz w:val="18"/>
              </w:rPr>
            </w:pPr>
            <w:r>
              <w:rPr>
                <w:sz w:val="18"/>
              </w:rPr>
              <w:t>12</w:t>
            </w:r>
          </w:p>
        </w:tc>
      </w:tr>
      <w:tr>
        <w:trPr>
          <w:trHeight w:val="222" w:hRule="atLeast"/>
        </w:trPr>
        <w:tc>
          <w:tcPr>
            <w:tcW w:w="1555" w:type="dxa"/>
          </w:tcPr>
          <w:p>
            <w:pPr>
              <w:pStyle w:val="TableParagraph"/>
              <w:spacing w:line="201" w:lineRule="exact" w:before="1"/>
              <w:ind w:left="62"/>
              <w:rPr>
                <w:sz w:val="18"/>
              </w:rPr>
            </w:pPr>
            <w:r>
              <w:rPr>
                <w:sz w:val="18"/>
              </w:rPr>
              <w:t>VISOCAN</w:t>
            </w:r>
          </w:p>
        </w:tc>
        <w:tc>
          <w:tcPr>
            <w:tcW w:w="1550" w:type="dxa"/>
          </w:tcPr>
          <w:p>
            <w:pPr>
              <w:pStyle w:val="TableParagraph"/>
              <w:spacing w:line="201" w:lineRule="exact" w:before="1"/>
              <w:ind w:right="512"/>
              <w:jc w:val="right"/>
              <w:rPr>
                <w:sz w:val="18"/>
              </w:rPr>
            </w:pPr>
            <w:r>
              <w:rPr>
                <w:sz w:val="18"/>
              </w:rPr>
              <w:t>54</w:t>
            </w:r>
          </w:p>
        </w:tc>
        <w:tc>
          <w:tcPr>
            <w:tcW w:w="1550" w:type="dxa"/>
          </w:tcPr>
          <w:p>
            <w:pPr>
              <w:pStyle w:val="TableParagraph"/>
              <w:spacing w:line="201" w:lineRule="exact" w:before="1"/>
              <w:ind w:left="351" w:right="23"/>
              <w:jc w:val="center"/>
              <w:rPr>
                <w:sz w:val="18"/>
              </w:rPr>
            </w:pPr>
            <w:r>
              <w:rPr>
                <w:sz w:val="18"/>
              </w:rPr>
              <w:t>42</w:t>
            </w:r>
          </w:p>
        </w:tc>
        <w:tc>
          <w:tcPr>
            <w:tcW w:w="1548" w:type="dxa"/>
          </w:tcPr>
          <w:p>
            <w:pPr>
              <w:pStyle w:val="TableParagraph"/>
              <w:spacing w:line="201" w:lineRule="exact" w:before="1"/>
              <w:ind w:right="512"/>
              <w:jc w:val="right"/>
              <w:rPr>
                <w:sz w:val="18"/>
              </w:rPr>
            </w:pPr>
            <w:r>
              <w:rPr>
                <w:sz w:val="18"/>
              </w:rPr>
              <w:t>12</w:t>
            </w:r>
          </w:p>
        </w:tc>
        <w:tc>
          <w:tcPr>
            <w:tcW w:w="1546" w:type="dxa"/>
          </w:tcPr>
          <w:p>
            <w:pPr>
              <w:pStyle w:val="TableParagraph"/>
              <w:spacing w:line="201" w:lineRule="exact" w:before="1"/>
              <w:ind w:left="815" w:right="492"/>
              <w:jc w:val="center"/>
              <w:rPr>
                <w:sz w:val="18"/>
              </w:rPr>
            </w:pPr>
            <w:r>
              <w:rPr>
                <w:sz w:val="18"/>
              </w:rPr>
              <w:t>22</w:t>
            </w:r>
          </w:p>
        </w:tc>
      </w:tr>
      <w:tr>
        <w:trPr>
          <w:trHeight w:val="222" w:hRule="atLeast"/>
        </w:trPr>
        <w:tc>
          <w:tcPr>
            <w:tcW w:w="1555" w:type="dxa"/>
          </w:tcPr>
          <w:p>
            <w:pPr>
              <w:pStyle w:val="TableParagraph"/>
              <w:spacing w:line="201" w:lineRule="exact" w:before="1"/>
              <w:ind w:left="62"/>
              <w:rPr>
                <w:sz w:val="18"/>
              </w:rPr>
            </w:pPr>
            <w:r>
              <w:rPr>
                <w:sz w:val="18"/>
              </w:rPr>
              <w:t>GRAFCAN</w:t>
            </w:r>
          </w:p>
        </w:tc>
        <w:tc>
          <w:tcPr>
            <w:tcW w:w="1550" w:type="dxa"/>
          </w:tcPr>
          <w:p>
            <w:pPr>
              <w:pStyle w:val="TableParagraph"/>
              <w:spacing w:line="201" w:lineRule="exact" w:before="1"/>
              <w:ind w:right="512"/>
              <w:jc w:val="right"/>
              <w:rPr>
                <w:sz w:val="18"/>
              </w:rPr>
            </w:pPr>
            <w:r>
              <w:rPr>
                <w:sz w:val="18"/>
              </w:rPr>
              <w:t>54</w:t>
            </w:r>
          </w:p>
        </w:tc>
        <w:tc>
          <w:tcPr>
            <w:tcW w:w="1550" w:type="dxa"/>
          </w:tcPr>
          <w:p>
            <w:pPr>
              <w:pStyle w:val="TableParagraph"/>
              <w:spacing w:line="201" w:lineRule="exact" w:before="1"/>
              <w:ind w:left="351" w:right="23"/>
              <w:jc w:val="center"/>
              <w:rPr>
                <w:sz w:val="18"/>
              </w:rPr>
            </w:pPr>
            <w:r>
              <w:rPr>
                <w:sz w:val="18"/>
              </w:rPr>
              <w:t>51</w:t>
            </w:r>
          </w:p>
        </w:tc>
        <w:tc>
          <w:tcPr>
            <w:tcW w:w="1548" w:type="dxa"/>
          </w:tcPr>
          <w:p>
            <w:pPr>
              <w:pStyle w:val="TableParagraph"/>
              <w:spacing w:line="201" w:lineRule="exact" w:before="1"/>
              <w:ind w:right="511"/>
              <w:jc w:val="right"/>
              <w:rPr>
                <w:sz w:val="18"/>
              </w:rPr>
            </w:pPr>
            <w:r>
              <w:rPr>
                <w:w w:val="100"/>
                <w:sz w:val="18"/>
              </w:rPr>
              <w:t>3</w:t>
            </w:r>
          </w:p>
        </w:tc>
        <w:tc>
          <w:tcPr>
            <w:tcW w:w="1546" w:type="dxa"/>
          </w:tcPr>
          <w:p>
            <w:pPr>
              <w:pStyle w:val="TableParagraph"/>
              <w:spacing w:line="201" w:lineRule="exact" w:before="1"/>
              <w:ind w:left="415"/>
              <w:jc w:val="center"/>
              <w:rPr>
                <w:sz w:val="18"/>
              </w:rPr>
            </w:pPr>
            <w:r>
              <w:rPr>
                <w:w w:val="100"/>
                <w:sz w:val="18"/>
              </w:rPr>
              <w:t>6</w:t>
            </w:r>
          </w:p>
        </w:tc>
      </w:tr>
      <w:tr>
        <w:trPr>
          <w:trHeight w:val="222" w:hRule="atLeast"/>
        </w:trPr>
        <w:tc>
          <w:tcPr>
            <w:tcW w:w="1555" w:type="dxa"/>
          </w:tcPr>
          <w:p>
            <w:pPr>
              <w:pStyle w:val="TableParagraph"/>
              <w:spacing w:line="201" w:lineRule="exact" w:before="1"/>
              <w:ind w:left="62"/>
              <w:rPr>
                <w:sz w:val="18"/>
              </w:rPr>
            </w:pPr>
            <w:r>
              <w:rPr>
                <w:sz w:val="18"/>
              </w:rPr>
              <w:t>PROMOTUR</w:t>
            </w:r>
          </w:p>
        </w:tc>
        <w:tc>
          <w:tcPr>
            <w:tcW w:w="1550" w:type="dxa"/>
          </w:tcPr>
          <w:p>
            <w:pPr>
              <w:pStyle w:val="TableParagraph"/>
              <w:spacing w:line="201" w:lineRule="exact" w:before="1"/>
              <w:ind w:right="512"/>
              <w:jc w:val="right"/>
              <w:rPr>
                <w:sz w:val="18"/>
              </w:rPr>
            </w:pPr>
            <w:r>
              <w:rPr>
                <w:sz w:val="18"/>
              </w:rPr>
              <w:t>42</w:t>
            </w:r>
          </w:p>
        </w:tc>
        <w:tc>
          <w:tcPr>
            <w:tcW w:w="1550" w:type="dxa"/>
          </w:tcPr>
          <w:p>
            <w:pPr>
              <w:pStyle w:val="TableParagraph"/>
              <w:spacing w:line="201" w:lineRule="exact" w:before="1"/>
              <w:ind w:left="351" w:right="23"/>
              <w:jc w:val="center"/>
              <w:rPr>
                <w:sz w:val="18"/>
              </w:rPr>
            </w:pPr>
            <w:r>
              <w:rPr>
                <w:sz w:val="18"/>
              </w:rPr>
              <w:t>38</w:t>
            </w:r>
          </w:p>
        </w:tc>
        <w:tc>
          <w:tcPr>
            <w:tcW w:w="1548" w:type="dxa"/>
          </w:tcPr>
          <w:p>
            <w:pPr>
              <w:pStyle w:val="TableParagraph"/>
              <w:spacing w:line="201" w:lineRule="exact" w:before="1"/>
              <w:ind w:right="511"/>
              <w:jc w:val="right"/>
              <w:rPr>
                <w:sz w:val="18"/>
              </w:rPr>
            </w:pPr>
            <w:r>
              <w:rPr>
                <w:w w:val="100"/>
                <w:sz w:val="18"/>
              </w:rPr>
              <w:t>4</w:t>
            </w:r>
          </w:p>
        </w:tc>
        <w:tc>
          <w:tcPr>
            <w:tcW w:w="1546" w:type="dxa"/>
          </w:tcPr>
          <w:p>
            <w:pPr>
              <w:pStyle w:val="TableParagraph"/>
              <w:spacing w:line="201" w:lineRule="exact" w:before="1"/>
              <w:ind w:left="815" w:right="492"/>
              <w:jc w:val="center"/>
              <w:rPr>
                <w:sz w:val="18"/>
              </w:rPr>
            </w:pPr>
            <w:r>
              <w:rPr>
                <w:sz w:val="18"/>
              </w:rPr>
              <w:t>10</w:t>
            </w:r>
          </w:p>
        </w:tc>
      </w:tr>
      <w:tr>
        <w:trPr>
          <w:trHeight w:val="222" w:hRule="atLeast"/>
        </w:trPr>
        <w:tc>
          <w:tcPr>
            <w:tcW w:w="1555" w:type="dxa"/>
          </w:tcPr>
          <w:p>
            <w:pPr>
              <w:pStyle w:val="TableParagraph"/>
              <w:spacing w:line="201" w:lineRule="exact" w:before="1"/>
              <w:ind w:left="62"/>
              <w:rPr>
                <w:sz w:val="18"/>
              </w:rPr>
            </w:pPr>
            <w:r>
              <w:rPr>
                <w:sz w:val="18"/>
              </w:rPr>
              <w:t>CCR</w:t>
            </w:r>
          </w:p>
        </w:tc>
        <w:tc>
          <w:tcPr>
            <w:tcW w:w="1550" w:type="dxa"/>
          </w:tcPr>
          <w:p>
            <w:pPr>
              <w:pStyle w:val="TableParagraph"/>
              <w:spacing w:line="201" w:lineRule="exact" w:before="1"/>
              <w:ind w:right="512"/>
              <w:jc w:val="right"/>
              <w:rPr>
                <w:sz w:val="18"/>
              </w:rPr>
            </w:pPr>
            <w:r>
              <w:rPr>
                <w:sz w:val="18"/>
              </w:rPr>
              <w:t>52</w:t>
            </w:r>
          </w:p>
        </w:tc>
        <w:tc>
          <w:tcPr>
            <w:tcW w:w="1550" w:type="dxa"/>
          </w:tcPr>
          <w:p>
            <w:pPr>
              <w:pStyle w:val="TableParagraph"/>
              <w:spacing w:line="201" w:lineRule="exact" w:before="1"/>
              <w:ind w:left="351" w:right="23"/>
              <w:jc w:val="center"/>
              <w:rPr>
                <w:sz w:val="18"/>
              </w:rPr>
            </w:pPr>
            <w:r>
              <w:rPr>
                <w:sz w:val="18"/>
              </w:rPr>
              <w:t>38</w:t>
            </w:r>
          </w:p>
        </w:tc>
        <w:tc>
          <w:tcPr>
            <w:tcW w:w="1548" w:type="dxa"/>
          </w:tcPr>
          <w:p>
            <w:pPr>
              <w:pStyle w:val="TableParagraph"/>
              <w:spacing w:line="201" w:lineRule="exact" w:before="1"/>
              <w:ind w:right="512"/>
              <w:jc w:val="right"/>
              <w:rPr>
                <w:sz w:val="18"/>
              </w:rPr>
            </w:pPr>
            <w:r>
              <w:rPr>
                <w:sz w:val="18"/>
              </w:rPr>
              <w:t>14</w:t>
            </w:r>
          </w:p>
        </w:tc>
        <w:tc>
          <w:tcPr>
            <w:tcW w:w="1546" w:type="dxa"/>
          </w:tcPr>
          <w:p>
            <w:pPr>
              <w:pStyle w:val="TableParagraph"/>
              <w:spacing w:line="201" w:lineRule="exact" w:before="1"/>
              <w:ind w:left="815" w:right="492"/>
              <w:jc w:val="center"/>
              <w:rPr>
                <w:sz w:val="18"/>
              </w:rPr>
            </w:pPr>
            <w:r>
              <w:rPr>
                <w:sz w:val="18"/>
              </w:rPr>
              <w:t>27</w:t>
            </w:r>
          </w:p>
        </w:tc>
      </w:tr>
      <w:tr>
        <w:trPr>
          <w:trHeight w:val="222" w:hRule="atLeast"/>
        </w:trPr>
        <w:tc>
          <w:tcPr>
            <w:tcW w:w="1555" w:type="dxa"/>
          </w:tcPr>
          <w:p>
            <w:pPr>
              <w:pStyle w:val="TableParagraph"/>
              <w:spacing w:line="201" w:lineRule="exact" w:before="1"/>
              <w:ind w:left="62"/>
              <w:rPr>
                <w:sz w:val="18"/>
              </w:rPr>
            </w:pPr>
            <w:r>
              <w:rPr>
                <w:sz w:val="18"/>
              </w:rPr>
              <w:t>GESTUR TFE</w:t>
            </w:r>
          </w:p>
        </w:tc>
        <w:tc>
          <w:tcPr>
            <w:tcW w:w="1550" w:type="dxa"/>
          </w:tcPr>
          <w:p>
            <w:pPr>
              <w:pStyle w:val="TableParagraph"/>
              <w:spacing w:line="201" w:lineRule="exact" w:before="1"/>
              <w:ind w:right="512"/>
              <w:jc w:val="right"/>
              <w:rPr>
                <w:sz w:val="18"/>
              </w:rPr>
            </w:pPr>
            <w:r>
              <w:rPr>
                <w:sz w:val="18"/>
              </w:rPr>
              <w:t>30</w:t>
            </w:r>
          </w:p>
        </w:tc>
        <w:tc>
          <w:tcPr>
            <w:tcW w:w="1550" w:type="dxa"/>
          </w:tcPr>
          <w:p>
            <w:pPr>
              <w:pStyle w:val="TableParagraph"/>
              <w:spacing w:line="201" w:lineRule="exact" w:before="1"/>
              <w:ind w:left="351" w:right="23"/>
              <w:jc w:val="center"/>
              <w:rPr>
                <w:sz w:val="18"/>
              </w:rPr>
            </w:pPr>
            <w:r>
              <w:rPr>
                <w:sz w:val="18"/>
              </w:rPr>
              <w:t>23</w:t>
            </w:r>
          </w:p>
        </w:tc>
        <w:tc>
          <w:tcPr>
            <w:tcW w:w="1548" w:type="dxa"/>
          </w:tcPr>
          <w:p>
            <w:pPr>
              <w:pStyle w:val="TableParagraph"/>
              <w:spacing w:line="201" w:lineRule="exact" w:before="1"/>
              <w:ind w:right="511"/>
              <w:jc w:val="right"/>
              <w:rPr>
                <w:sz w:val="18"/>
              </w:rPr>
            </w:pPr>
            <w:r>
              <w:rPr>
                <w:w w:val="100"/>
                <w:sz w:val="18"/>
              </w:rPr>
              <w:t>7</w:t>
            </w:r>
          </w:p>
        </w:tc>
        <w:tc>
          <w:tcPr>
            <w:tcW w:w="1546" w:type="dxa"/>
          </w:tcPr>
          <w:p>
            <w:pPr>
              <w:pStyle w:val="TableParagraph"/>
              <w:spacing w:line="201" w:lineRule="exact" w:before="1"/>
              <w:ind w:left="815" w:right="492"/>
              <w:jc w:val="center"/>
              <w:rPr>
                <w:sz w:val="18"/>
              </w:rPr>
            </w:pPr>
            <w:r>
              <w:rPr>
                <w:sz w:val="18"/>
              </w:rPr>
              <w:t>23</w:t>
            </w:r>
          </w:p>
        </w:tc>
      </w:tr>
      <w:tr>
        <w:trPr>
          <w:trHeight w:val="222" w:hRule="atLeast"/>
        </w:trPr>
        <w:tc>
          <w:tcPr>
            <w:tcW w:w="1555" w:type="dxa"/>
          </w:tcPr>
          <w:p>
            <w:pPr>
              <w:pStyle w:val="TableParagraph"/>
              <w:spacing w:line="201" w:lineRule="exact" w:before="1"/>
              <w:ind w:left="62"/>
              <w:rPr>
                <w:sz w:val="18"/>
              </w:rPr>
            </w:pPr>
            <w:r>
              <w:rPr>
                <w:sz w:val="18"/>
              </w:rPr>
              <w:t>PUERTOS</w:t>
            </w:r>
          </w:p>
        </w:tc>
        <w:tc>
          <w:tcPr>
            <w:tcW w:w="1550" w:type="dxa"/>
          </w:tcPr>
          <w:p>
            <w:pPr>
              <w:pStyle w:val="TableParagraph"/>
              <w:spacing w:line="201" w:lineRule="exact" w:before="1"/>
              <w:ind w:right="512"/>
              <w:jc w:val="right"/>
              <w:rPr>
                <w:sz w:val="18"/>
              </w:rPr>
            </w:pPr>
            <w:r>
              <w:rPr>
                <w:sz w:val="18"/>
              </w:rPr>
              <w:t>37</w:t>
            </w:r>
          </w:p>
        </w:tc>
        <w:tc>
          <w:tcPr>
            <w:tcW w:w="1550" w:type="dxa"/>
          </w:tcPr>
          <w:p>
            <w:pPr>
              <w:pStyle w:val="TableParagraph"/>
              <w:spacing w:line="201" w:lineRule="exact" w:before="1"/>
              <w:ind w:left="351" w:right="23"/>
              <w:jc w:val="center"/>
              <w:rPr>
                <w:sz w:val="18"/>
              </w:rPr>
            </w:pPr>
            <w:r>
              <w:rPr>
                <w:sz w:val="18"/>
              </w:rPr>
              <w:t>37</w:t>
            </w:r>
          </w:p>
        </w:tc>
        <w:tc>
          <w:tcPr>
            <w:tcW w:w="1548" w:type="dxa"/>
          </w:tcPr>
          <w:p>
            <w:pPr>
              <w:pStyle w:val="TableParagraph"/>
              <w:spacing w:line="201" w:lineRule="exact" w:before="1"/>
              <w:ind w:right="511"/>
              <w:jc w:val="right"/>
              <w:rPr>
                <w:sz w:val="18"/>
              </w:rPr>
            </w:pPr>
            <w:r>
              <w:rPr>
                <w:w w:val="100"/>
                <w:sz w:val="18"/>
              </w:rPr>
              <w:t>0</w:t>
            </w:r>
          </w:p>
        </w:tc>
        <w:tc>
          <w:tcPr>
            <w:tcW w:w="1546" w:type="dxa"/>
          </w:tcPr>
          <w:p>
            <w:pPr>
              <w:pStyle w:val="TableParagraph"/>
              <w:spacing w:line="201" w:lineRule="exact" w:before="1"/>
              <w:ind w:left="415"/>
              <w:jc w:val="center"/>
              <w:rPr>
                <w:sz w:val="18"/>
              </w:rPr>
            </w:pPr>
            <w:r>
              <w:rPr>
                <w:w w:val="100"/>
                <w:sz w:val="18"/>
              </w:rPr>
              <w:t>0</w:t>
            </w:r>
          </w:p>
        </w:tc>
      </w:tr>
      <w:tr>
        <w:trPr>
          <w:trHeight w:val="219" w:hRule="atLeast"/>
        </w:trPr>
        <w:tc>
          <w:tcPr>
            <w:tcW w:w="1555" w:type="dxa"/>
          </w:tcPr>
          <w:p>
            <w:pPr>
              <w:pStyle w:val="TableParagraph"/>
              <w:spacing w:line="199" w:lineRule="exact" w:before="1"/>
              <w:ind w:left="62"/>
              <w:rPr>
                <w:sz w:val="18"/>
              </w:rPr>
            </w:pPr>
            <w:r>
              <w:rPr>
                <w:sz w:val="18"/>
              </w:rPr>
              <w:t>RPC</w:t>
            </w:r>
          </w:p>
        </w:tc>
        <w:tc>
          <w:tcPr>
            <w:tcW w:w="1550" w:type="dxa"/>
          </w:tcPr>
          <w:p>
            <w:pPr>
              <w:pStyle w:val="TableParagraph"/>
              <w:spacing w:line="199" w:lineRule="exact" w:before="1"/>
              <w:ind w:right="512"/>
              <w:jc w:val="right"/>
              <w:rPr>
                <w:sz w:val="18"/>
              </w:rPr>
            </w:pPr>
            <w:r>
              <w:rPr>
                <w:sz w:val="18"/>
              </w:rPr>
              <w:t>33</w:t>
            </w:r>
          </w:p>
        </w:tc>
        <w:tc>
          <w:tcPr>
            <w:tcW w:w="1550" w:type="dxa"/>
          </w:tcPr>
          <w:p>
            <w:pPr>
              <w:pStyle w:val="TableParagraph"/>
              <w:spacing w:line="199" w:lineRule="exact" w:before="1"/>
              <w:ind w:left="351" w:right="23"/>
              <w:jc w:val="center"/>
              <w:rPr>
                <w:sz w:val="18"/>
              </w:rPr>
            </w:pPr>
            <w:r>
              <w:rPr>
                <w:sz w:val="18"/>
              </w:rPr>
              <w:t>25</w:t>
            </w:r>
          </w:p>
        </w:tc>
        <w:tc>
          <w:tcPr>
            <w:tcW w:w="1548" w:type="dxa"/>
          </w:tcPr>
          <w:p>
            <w:pPr>
              <w:pStyle w:val="TableParagraph"/>
              <w:spacing w:line="199" w:lineRule="exact" w:before="1"/>
              <w:ind w:right="511"/>
              <w:jc w:val="right"/>
              <w:rPr>
                <w:sz w:val="18"/>
              </w:rPr>
            </w:pPr>
            <w:r>
              <w:rPr>
                <w:w w:val="100"/>
                <w:sz w:val="18"/>
              </w:rPr>
              <w:t>8</w:t>
            </w:r>
          </w:p>
        </w:tc>
        <w:tc>
          <w:tcPr>
            <w:tcW w:w="1546" w:type="dxa"/>
          </w:tcPr>
          <w:p>
            <w:pPr>
              <w:pStyle w:val="TableParagraph"/>
              <w:spacing w:line="199" w:lineRule="exact" w:before="1"/>
              <w:ind w:left="815" w:right="492"/>
              <w:jc w:val="center"/>
              <w:rPr>
                <w:sz w:val="18"/>
              </w:rPr>
            </w:pPr>
            <w:r>
              <w:rPr>
                <w:sz w:val="18"/>
              </w:rPr>
              <w:t>24</w:t>
            </w:r>
          </w:p>
        </w:tc>
      </w:tr>
      <w:tr>
        <w:trPr>
          <w:trHeight w:val="222" w:hRule="atLeast"/>
        </w:trPr>
        <w:tc>
          <w:tcPr>
            <w:tcW w:w="1555" w:type="dxa"/>
          </w:tcPr>
          <w:p>
            <w:pPr>
              <w:pStyle w:val="TableParagraph"/>
              <w:spacing w:line="199" w:lineRule="exact" w:before="3"/>
              <w:ind w:left="62"/>
              <w:rPr>
                <w:sz w:val="18"/>
              </w:rPr>
            </w:pPr>
            <w:r>
              <w:rPr>
                <w:sz w:val="18"/>
              </w:rPr>
              <w:t>ESSSCAN</w:t>
            </w:r>
          </w:p>
        </w:tc>
        <w:tc>
          <w:tcPr>
            <w:tcW w:w="1550" w:type="dxa"/>
          </w:tcPr>
          <w:p>
            <w:pPr>
              <w:pStyle w:val="TableParagraph"/>
              <w:spacing w:line="199" w:lineRule="exact" w:before="3"/>
              <w:ind w:right="512"/>
              <w:jc w:val="right"/>
              <w:rPr>
                <w:sz w:val="18"/>
              </w:rPr>
            </w:pPr>
            <w:r>
              <w:rPr>
                <w:sz w:val="18"/>
              </w:rPr>
              <w:t>28</w:t>
            </w:r>
          </w:p>
        </w:tc>
        <w:tc>
          <w:tcPr>
            <w:tcW w:w="1550" w:type="dxa"/>
          </w:tcPr>
          <w:p>
            <w:pPr>
              <w:pStyle w:val="TableParagraph"/>
              <w:spacing w:line="199" w:lineRule="exact" w:before="3"/>
              <w:ind w:left="351" w:right="23"/>
              <w:jc w:val="center"/>
              <w:rPr>
                <w:sz w:val="18"/>
              </w:rPr>
            </w:pPr>
            <w:r>
              <w:rPr>
                <w:sz w:val="18"/>
              </w:rPr>
              <w:t>19</w:t>
            </w:r>
          </w:p>
        </w:tc>
        <w:tc>
          <w:tcPr>
            <w:tcW w:w="1548" w:type="dxa"/>
          </w:tcPr>
          <w:p>
            <w:pPr>
              <w:pStyle w:val="TableParagraph"/>
              <w:spacing w:line="199" w:lineRule="exact" w:before="3"/>
              <w:ind w:right="511"/>
              <w:jc w:val="right"/>
              <w:rPr>
                <w:sz w:val="18"/>
              </w:rPr>
            </w:pPr>
            <w:r>
              <w:rPr>
                <w:w w:val="100"/>
                <w:sz w:val="18"/>
              </w:rPr>
              <w:t>9</w:t>
            </w:r>
          </w:p>
        </w:tc>
        <w:tc>
          <w:tcPr>
            <w:tcW w:w="1546" w:type="dxa"/>
          </w:tcPr>
          <w:p>
            <w:pPr>
              <w:pStyle w:val="TableParagraph"/>
              <w:spacing w:line="199" w:lineRule="exact" w:before="3"/>
              <w:ind w:left="815" w:right="492"/>
              <w:jc w:val="center"/>
              <w:rPr>
                <w:sz w:val="18"/>
              </w:rPr>
            </w:pPr>
            <w:r>
              <w:rPr>
                <w:sz w:val="18"/>
              </w:rPr>
              <w:t>32</w:t>
            </w:r>
          </w:p>
        </w:tc>
      </w:tr>
      <w:tr>
        <w:trPr>
          <w:trHeight w:val="222" w:hRule="atLeast"/>
        </w:trPr>
        <w:tc>
          <w:tcPr>
            <w:tcW w:w="1555" w:type="dxa"/>
          </w:tcPr>
          <w:p>
            <w:pPr>
              <w:pStyle w:val="TableParagraph"/>
              <w:spacing w:line="199" w:lineRule="exact" w:before="3"/>
              <w:ind w:left="62"/>
              <w:rPr>
                <w:sz w:val="18"/>
              </w:rPr>
            </w:pPr>
            <w:r>
              <w:rPr>
                <w:sz w:val="18"/>
              </w:rPr>
              <w:t>SODECAN</w:t>
            </w:r>
          </w:p>
        </w:tc>
        <w:tc>
          <w:tcPr>
            <w:tcW w:w="1550" w:type="dxa"/>
          </w:tcPr>
          <w:p>
            <w:pPr>
              <w:pStyle w:val="TableParagraph"/>
              <w:spacing w:line="199" w:lineRule="exact" w:before="3"/>
              <w:ind w:right="512"/>
              <w:jc w:val="right"/>
              <w:rPr>
                <w:sz w:val="18"/>
              </w:rPr>
            </w:pPr>
            <w:r>
              <w:rPr>
                <w:w w:val="100"/>
                <w:sz w:val="18"/>
              </w:rPr>
              <w:t>7</w:t>
            </w:r>
          </w:p>
        </w:tc>
        <w:tc>
          <w:tcPr>
            <w:tcW w:w="1550" w:type="dxa"/>
          </w:tcPr>
          <w:p>
            <w:pPr>
              <w:pStyle w:val="TableParagraph"/>
              <w:spacing w:line="199" w:lineRule="exact" w:before="3"/>
              <w:ind w:left="420"/>
              <w:jc w:val="center"/>
              <w:rPr>
                <w:sz w:val="18"/>
              </w:rPr>
            </w:pPr>
            <w:r>
              <w:rPr>
                <w:w w:val="100"/>
                <w:sz w:val="18"/>
              </w:rPr>
              <w:t>5</w:t>
            </w:r>
          </w:p>
        </w:tc>
        <w:tc>
          <w:tcPr>
            <w:tcW w:w="1548" w:type="dxa"/>
          </w:tcPr>
          <w:p>
            <w:pPr>
              <w:pStyle w:val="TableParagraph"/>
              <w:spacing w:line="199" w:lineRule="exact" w:before="3"/>
              <w:ind w:right="511"/>
              <w:jc w:val="right"/>
              <w:rPr>
                <w:sz w:val="18"/>
              </w:rPr>
            </w:pPr>
            <w:r>
              <w:rPr>
                <w:w w:val="100"/>
                <w:sz w:val="18"/>
              </w:rPr>
              <w:t>2</w:t>
            </w:r>
          </w:p>
        </w:tc>
        <w:tc>
          <w:tcPr>
            <w:tcW w:w="1546" w:type="dxa"/>
          </w:tcPr>
          <w:p>
            <w:pPr>
              <w:pStyle w:val="TableParagraph"/>
              <w:spacing w:line="199" w:lineRule="exact" w:before="3"/>
              <w:ind w:left="815" w:right="492"/>
              <w:jc w:val="center"/>
              <w:rPr>
                <w:sz w:val="18"/>
              </w:rPr>
            </w:pPr>
            <w:r>
              <w:rPr>
                <w:sz w:val="18"/>
              </w:rPr>
              <w:t>29</w:t>
            </w:r>
          </w:p>
        </w:tc>
      </w:tr>
      <w:tr>
        <w:trPr>
          <w:trHeight w:val="222" w:hRule="atLeast"/>
        </w:trPr>
        <w:tc>
          <w:tcPr>
            <w:tcW w:w="1555" w:type="dxa"/>
          </w:tcPr>
          <w:p>
            <w:pPr>
              <w:pStyle w:val="TableParagraph"/>
              <w:spacing w:line="201" w:lineRule="exact" w:before="1"/>
              <w:ind w:left="511" w:right="508"/>
              <w:jc w:val="center"/>
              <w:rPr>
                <w:b/>
                <w:sz w:val="18"/>
              </w:rPr>
            </w:pPr>
            <w:r>
              <w:rPr>
                <w:b/>
                <w:sz w:val="18"/>
              </w:rPr>
              <w:t>TOTAL</w:t>
            </w:r>
          </w:p>
        </w:tc>
        <w:tc>
          <w:tcPr>
            <w:tcW w:w="1550" w:type="dxa"/>
          </w:tcPr>
          <w:p>
            <w:pPr>
              <w:pStyle w:val="TableParagraph"/>
              <w:spacing w:line="201" w:lineRule="exact" w:before="1"/>
              <w:ind w:right="514"/>
              <w:jc w:val="right"/>
              <w:rPr>
                <w:b/>
                <w:sz w:val="18"/>
              </w:rPr>
            </w:pPr>
            <w:r>
              <w:rPr>
                <w:b/>
                <w:sz w:val="18"/>
              </w:rPr>
              <w:t>3.790</w:t>
            </w:r>
          </w:p>
        </w:tc>
        <w:tc>
          <w:tcPr>
            <w:tcW w:w="1550" w:type="dxa"/>
          </w:tcPr>
          <w:p>
            <w:pPr>
              <w:pStyle w:val="TableParagraph"/>
              <w:spacing w:line="201" w:lineRule="exact" w:before="1"/>
              <w:ind w:left="115" w:right="23"/>
              <w:jc w:val="center"/>
              <w:rPr>
                <w:b/>
                <w:sz w:val="18"/>
              </w:rPr>
            </w:pPr>
            <w:r>
              <w:rPr>
                <w:b/>
                <w:sz w:val="18"/>
              </w:rPr>
              <w:t>1.242</w:t>
            </w:r>
          </w:p>
        </w:tc>
        <w:tc>
          <w:tcPr>
            <w:tcW w:w="1548" w:type="dxa"/>
          </w:tcPr>
          <w:p>
            <w:pPr>
              <w:pStyle w:val="TableParagraph"/>
              <w:spacing w:line="201" w:lineRule="exact" w:before="1"/>
              <w:ind w:right="514"/>
              <w:jc w:val="right"/>
              <w:rPr>
                <w:b/>
                <w:sz w:val="18"/>
              </w:rPr>
            </w:pPr>
            <w:r>
              <w:rPr>
                <w:b/>
                <w:sz w:val="18"/>
              </w:rPr>
              <w:t>2.548</w:t>
            </w:r>
          </w:p>
        </w:tc>
        <w:tc>
          <w:tcPr>
            <w:tcW w:w="1546" w:type="dxa"/>
          </w:tcPr>
          <w:p>
            <w:pPr>
              <w:pStyle w:val="TableParagraph"/>
              <w:spacing w:line="201" w:lineRule="exact" w:before="1"/>
              <w:ind w:left="815" w:right="492"/>
              <w:jc w:val="center"/>
              <w:rPr>
                <w:b/>
                <w:sz w:val="18"/>
              </w:rPr>
            </w:pPr>
            <w:r>
              <w:rPr>
                <w:b/>
                <w:sz w:val="18"/>
              </w:rPr>
              <w:t>67</w:t>
            </w:r>
          </w:p>
        </w:tc>
      </w:tr>
    </w:tbl>
    <w:p>
      <w:pPr>
        <w:pStyle w:val="BodyText"/>
        <w:spacing w:before="9"/>
        <w:rPr>
          <w:b/>
          <w:sz w:val="17"/>
        </w:rPr>
      </w:pPr>
    </w:p>
    <w:p>
      <w:pPr>
        <w:pStyle w:val="BodyText"/>
        <w:spacing w:before="1"/>
        <w:ind w:left="2212" w:right="1173" w:firstLine="645"/>
        <w:jc w:val="both"/>
      </w:pPr>
      <w:r>
        <w:rPr/>
        <w:t>A</w:t>
      </w:r>
      <w:r>
        <w:rPr>
          <w:spacing w:val="-14"/>
        </w:rPr>
        <w:t> </w:t>
      </w:r>
      <w:r>
        <w:rPr/>
        <w:t>partir</w:t>
      </w:r>
      <w:r>
        <w:rPr>
          <w:spacing w:val="-17"/>
        </w:rPr>
        <w:t> </w:t>
      </w:r>
      <w:r>
        <w:rPr/>
        <w:t>del</w:t>
      </w:r>
      <w:r>
        <w:rPr>
          <w:spacing w:val="-16"/>
        </w:rPr>
        <w:t> </w:t>
      </w:r>
      <w:r>
        <w:rPr/>
        <w:t>cuadro</w:t>
      </w:r>
      <w:r>
        <w:rPr>
          <w:spacing w:val="-14"/>
        </w:rPr>
        <w:t> </w:t>
      </w:r>
      <w:r>
        <w:rPr/>
        <w:t>anterior,</w:t>
      </w:r>
      <w:r>
        <w:rPr>
          <w:spacing w:val="-14"/>
        </w:rPr>
        <w:t> </w:t>
      </w:r>
      <w:r>
        <w:rPr/>
        <w:t>se</w:t>
      </w:r>
      <w:r>
        <w:rPr>
          <w:spacing w:val="-17"/>
        </w:rPr>
        <w:t> </w:t>
      </w:r>
      <w:r>
        <w:rPr/>
        <w:t>refleja</w:t>
      </w:r>
      <w:r>
        <w:rPr>
          <w:spacing w:val="-15"/>
        </w:rPr>
        <w:t> </w:t>
      </w:r>
      <w:r>
        <w:rPr/>
        <w:t>la</w:t>
      </w:r>
      <w:r>
        <w:rPr>
          <w:spacing w:val="-17"/>
        </w:rPr>
        <w:t> </w:t>
      </w:r>
      <w:r>
        <w:rPr/>
        <w:t>alta</w:t>
      </w:r>
      <w:r>
        <w:rPr>
          <w:spacing w:val="-16"/>
        </w:rPr>
        <w:t> </w:t>
      </w:r>
      <w:r>
        <w:rPr/>
        <w:t>tasa</w:t>
      </w:r>
      <w:r>
        <w:rPr>
          <w:spacing w:val="-15"/>
        </w:rPr>
        <w:t> </w:t>
      </w:r>
      <w:r>
        <w:rPr/>
        <w:t>de</w:t>
      </w:r>
      <w:r>
        <w:rPr>
          <w:spacing w:val="-14"/>
        </w:rPr>
        <w:t> </w:t>
      </w:r>
      <w:r>
        <w:rPr/>
        <w:t>temporalidad</w:t>
      </w:r>
      <w:r>
        <w:rPr>
          <w:spacing w:val="-9"/>
        </w:rPr>
        <w:t> </w:t>
      </w:r>
      <w:r>
        <w:rPr/>
        <w:t>ya</w:t>
      </w:r>
      <w:r>
        <w:rPr>
          <w:spacing w:val="-17"/>
        </w:rPr>
        <w:t> </w:t>
      </w:r>
      <w:r>
        <w:rPr/>
        <w:t>que</w:t>
      </w:r>
      <w:r>
        <w:rPr>
          <w:spacing w:val="-16"/>
        </w:rPr>
        <w:t> </w:t>
      </w:r>
      <w:r>
        <w:rPr/>
        <w:t>en</w:t>
      </w:r>
      <w:r>
        <w:rPr>
          <w:spacing w:val="-15"/>
        </w:rPr>
        <w:t> </w:t>
      </w:r>
      <w:r>
        <w:rPr/>
        <w:t>siete de las 17 empresas analizadas superan el 25 %. Dos de ellas, GESPLAN y TVPC superan la cifra del 50 % motivado por el alto volumen de contratación temporal como consecuencia de la realización de encargos de gestión por parte de la Consejería de adscripción, principalmente, a GESPLAN y, en el caso de TVPC, motivado por las subrogaciones temporales realizadas que quedan condicionadas al modelo de gestión definitivo que se adopte por el Parlamento de Canarias para la realización de los servicios informativos</w:t>
      </w:r>
      <w:r>
        <w:rPr>
          <w:position w:val="7"/>
          <w:sz w:val="14"/>
        </w:rPr>
        <w:t>5</w:t>
      </w:r>
      <w:r>
        <w:rPr/>
        <w:t>.</w:t>
      </w:r>
    </w:p>
    <w:p>
      <w:pPr>
        <w:pStyle w:val="BodyText"/>
        <w:spacing w:before="209"/>
        <w:ind w:left="2212" w:right="1173" w:firstLine="645"/>
        <w:jc w:val="both"/>
      </w:pPr>
      <w:r>
        <w:rPr/>
        <w:t>Sobre dicha tasa de temporalidad, hacer mención a la disposición adicional centésima cuadragésima cuarta, punto dos, de la Ley de presupuestos generales del Estado</w:t>
      </w:r>
      <w:r>
        <w:rPr>
          <w:spacing w:val="-16"/>
        </w:rPr>
        <w:t> </w:t>
      </w:r>
      <w:r>
        <w:rPr/>
        <w:t>para</w:t>
      </w:r>
      <w:r>
        <w:rPr>
          <w:spacing w:val="-16"/>
        </w:rPr>
        <w:t> </w:t>
      </w:r>
      <w:r>
        <w:rPr/>
        <w:t>el</w:t>
      </w:r>
      <w:r>
        <w:rPr>
          <w:spacing w:val="-14"/>
        </w:rPr>
        <w:t> </w:t>
      </w:r>
      <w:r>
        <w:rPr/>
        <w:t>año</w:t>
      </w:r>
      <w:r>
        <w:rPr>
          <w:spacing w:val="-15"/>
        </w:rPr>
        <w:t> </w:t>
      </w:r>
      <w:r>
        <w:rPr/>
        <w:t>2018,</w:t>
      </w:r>
      <w:r>
        <w:rPr>
          <w:spacing w:val="-18"/>
        </w:rPr>
        <w:t> </w:t>
      </w:r>
      <w:r>
        <w:rPr/>
        <w:t>prorrogada</w:t>
      </w:r>
      <w:r>
        <w:rPr>
          <w:spacing w:val="-17"/>
        </w:rPr>
        <w:t> </w:t>
      </w:r>
      <w:r>
        <w:rPr/>
        <w:t>para</w:t>
      </w:r>
      <w:r>
        <w:rPr>
          <w:spacing w:val="-15"/>
        </w:rPr>
        <w:t> </w:t>
      </w:r>
      <w:r>
        <w:rPr/>
        <w:t>los</w:t>
      </w:r>
      <w:r>
        <w:rPr>
          <w:spacing w:val="-16"/>
        </w:rPr>
        <w:t> </w:t>
      </w:r>
      <w:r>
        <w:rPr/>
        <w:t>ejercicios</w:t>
      </w:r>
      <w:r>
        <w:rPr>
          <w:spacing w:val="-14"/>
        </w:rPr>
        <w:t> </w:t>
      </w:r>
      <w:r>
        <w:rPr/>
        <w:t>2019</w:t>
      </w:r>
      <w:r>
        <w:rPr>
          <w:spacing w:val="-14"/>
        </w:rPr>
        <w:t> </w:t>
      </w:r>
      <w:r>
        <w:rPr/>
        <w:t>y</w:t>
      </w:r>
      <w:r>
        <w:rPr>
          <w:spacing w:val="-17"/>
        </w:rPr>
        <w:t> </w:t>
      </w:r>
      <w:r>
        <w:rPr/>
        <w:t>2020,</w:t>
      </w:r>
      <w:r>
        <w:rPr>
          <w:spacing w:val="-16"/>
        </w:rPr>
        <w:t> </w:t>
      </w:r>
      <w:r>
        <w:rPr/>
        <w:t>referido</w:t>
      </w:r>
      <w:r>
        <w:rPr>
          <w:spacing w:val="-14"/>
        </w:rPr>
        <w:t> </w:t>
      </w:r>
      <w:r>
        <w:rPr/>
        <w:t>a</w:t>
      </w:r>
      <w:r>
        <w:rPr>
          <w:spacing w:val="-16"/>
        </w:rPr>
        <w:t> </w:t>
      </w:r>
      <w:r>
        <w:rPr/>
        <w:t>la</w:t>
      </w:r>
      <w:r>
        <w:rPr>
          <w:spacing w:val="-14"/>
        </w:rPr>
        <w:t> </w:t>
      </w:r>
      <w:r>
        <w:rPr/>
        <w:t>jornada</w:t>
      </w:r>
    </w:p>
    <w:p>
      <w:pPr>
        <w:pStyle w:val="BodyText"/>
        <w:spacing w:before="7"/>
        <w:rPr>
          <w:sz w:val="27"/>
        </w:rPr>
      </w:pPr>
      <w:r>
        <w:rPr/>
        <w:pict>
          <v:shape style="position:absolute;margin-left:129.611511pt;margin-top:19.164608pt;width:131.4pt;height:.1pt;mso-position-horizontal-relative:page;mso-position-vertical-relative:paragraph;z-index:-251618304;mso-wrap-distance-left:0;mso-wrap-distance-right:0" coordorigin="2592,383" coordsize="2628,0" path="m2592,383l5219,383e" filled="false" stroked="true" strokeweight=".656692pt" strokecolor="#000000">
            <v:path arrowok="t"/>
            <v:stroke dashstyle="solid"/>
            <w10:wrap type="topAndBottom"/>
          </v:shape>
        </w:pict>
      </w:r>
    </w:p>
    <w:p>
      <w:pPr>
        <w:spacing w:line="242" w:lineRule="auto" w:before="63"/>
        <w:ind w:left="2212" w:right="1160" w:firstLine="0"/>
        <w:jc w:val="left"/>
        <w:rPr>
          <w:sz w:val="18"/>
        </w:rPr>
      </w:pPr>
      <w:r>
        <w:rPr>
          <w:position w:val="6"/>
          <w:sz w:val="12"/>
        </w:rPr>
        <w:t>4 </w:t>
      </w:r>
      <w:r>
        <w:rPr>
          <w:sz w:val="18"/>
        </w:rPr>
        <w:t>Lo componen 219 trabajadores subrogados en 2018 más 91 subrogados en 2019 provenientes de los servicios informativos prestados por empresas externas, como aparece recogido en los Informes de Fiscalización de esta Institución sobre la legalidad de la contratación realizada por RTVC, correspondientes a los ejercicios 2018 y 2019,respectivamente. </w:t>
      </w:r>
      <w:hyperlink r:id="rId31">
        <w:r>
          <w:rPr>
            <w:color w:val="0462C1"/>
            <w:sz w:val="18"/>
            <w:u w:val="single" w:color="0462C1"/>
          </w:rPr>
          <w:t>http://www.acuentascanarias.org/MINTERNA/EXPEDIENTESFISC/PA2019/1319/Informe.PDF</w:t>
        </w:r>
      </w:hyperlink>
      <w:r>
        <w:rPr>
          <w:color w:val="0462C1"/>
          <w:sz w:val="18"/>
        </w:rPr>
        <w:t> </w:t>
      </w:r>
      <w:hyperlink r:id="rId32">
        <w:r>
          <w:rPr>
            <w:color w:val="0462C1"/>
            <w:sz w:val="18"/>
            <w:u w:val="single" w:color="0462C1"/>
          </w:rPr>
          <w:t>http://www.acuentascanarias.org/MINTERNA/EXPEDIENTESFISC/PA2020/0820/Informe.pdf</w:t>
        </w:r>
      </w:hyperlink>
    </w:p>
    <w:p>
      <w:pPr>
        <w:spacing w:line="244" w:lineRule="auto" w:before="1"/>
        <w:ind w:left="2212" w:right="1258" w:firstLine="0"/>
        <w:jc w:val="left"/>
        <w:rPr>
          <w:sz w:val="18"/>
        </w:rPr>
      </w:pPr>
      <w:r>
        <w:rPr>
          <w:position w:val="6"/>
          <w:sz w:val="12"/>
        </w:rPr>
        <w:t>5 </w:t>
      </w:r>
      <w:r>
        <w:rPr>
          <w:sz w:val="18"/>
        </w:rPr>
        <w:t>Ver Ley 13/2014, de 26 de diciembre, de Radio y Televisión Públicas de la Comunidad Autónoma de Canarias, disposición transitoria primera.</w:t>
      </w:r>
    </w:p>
    <w:p>
      <w:pPr>
        <w:spacing w:after="0" w:line="244" w:lineRule="auto"/>
        <w:jc w:val="left"/>
        <w:rPr>
          <w:sz w:val="18"/>
        </w:rPr>
        <w:sectPr>
          <w:pgSz w:w="11910" w:h="16840"/>
          <w:pgMar w:header="687" w:footer="3508" w:top="1660" w:bottom="3700" w:left="380" w:right="380"/>
        </w:sectPr>
      </w:pPr>
    </w:p>
    <w:p>
      <w:pPr>
        <w:pStyle w:val="BodyText"/>
        <w:rPr>
          <w:sz w:val="20"/>
        </w:rPr>
      </w:pPr>
    </w:p>
    <w:p>
      <w:pPr>
        <w:spacing w:before="189"/>
        <w:ind w:left="2212" w:right="1171" w:firstLine="0"/>
        <w:jc w:val="both"/>
        <w:rPr>
          <w:sz w:val="22"/>
        </w:rPr>
      </w:pPr>
      <w:r>
        <w:rPr>
          <w:sz w:val="22"/>
        </w:rPr>
        <w:t>de trabajo en el sector público, disposición de carácter básico, que recoge que: </w:t>
      </w:r>
      <w:r>
        <w:rPr>
          <w:i/>
          <w:sz w:val="22"/>
        </w:rPr>
        <w:t>“No </w:t>
      </w:r>
      <w:r>
        <w:rPr>
          <w:i/>
          <w:sz w:val="22"/>
        </w:rPr>
        <w:t>obstante lo anterior, cada Administración Pública podrá establecer en sus calendarios laborales,</w:t>
      </w:r>
      <w:r>
        <w:rPr>
          <w:i/>
          <w:spacing w:val="-9"/>
          <w:sz w:val="22"/>
        </w:rPr>
        <w:t> </w:t>
      </w:r>
      <w:r>
        <w:rPr>
          <w:i/>
          <w:sz w:val="22"/>
        </w:rPr>
        <w:t>previa</w:t>
      </w:r>
      <w:r>
        <w:rPr>
          <w:i/>
          <w:spacing w:val="-9"/>
          <w:sz w:val="22"/>
        </w:rPr>
        <w:t> </w:t>
      </w:r>
      <w:r>
        <w:rPr>
          <w:i/>
          <w:sz w:val="22"/>
        </w:rPr>
        <w:t>negociación</w:t>
      </w:r>
      <w:r>
        <w:rPr>
          <w:i/>
          <w:spacing w:val="-10"/>
          <w:sz w:val="22"/>
        </w:rPr>
        <w:t> </w:t>
      </w:r>
      <w:r>
        <w:rPr>
          <w:i/>
          <w:sz w:val="22"/>
        </w:rPr>
        <w:t>colectiva,</w:t>
      </w:r>
      <w:r>
        <w:rPr>
          <w:i/>
          <w:spacing w:val="-11"/>
          <w:sz w:val="22"/>
        </w:rPr>
        <w:t> </w:t>
      </w:r>
      <w:r>
        <w:rPr>
          <w:i/>
          <w:sz w:val="22"/>
        </w:rPr>
        <w:t>otras</w:t>
      </w:r>
      <w:r>
        <w:rPr>
          <w:i/>
          <w:spacing w:val="-8"/>
          <w:sz w:val="22"/>
        </w:rPr>
        <w:t> </w:t>
      </w:r>
      <w:r>
        <w:rPr>
          <w:i/>
          <w:sz w:val="22"/>
        </w:rPr>
        <w:t>jornadas</w:t>
      </w:r>
      <w:r>
        <w:rPr>
          <w:i/>
          <w:spacing w:val="-9"/>
          <w:sz w:val="22"/>
        </w:rPr>
        <w:t> </w:t>
      </w:r>
      <w:r>
        <w:rPr>
          <w:i/>
          <w:sz w:val="22"/>
        </w:rPr>
        <w:t>ordinarias</w:t>
      </w:r>
      <w:r>
        <w:rPr>
          <w:i/>
          <w:spacing w:val="-9"/>
          <w:sz w:val="22"/>
        </w:rPr>
        <w:t> </w:t>
      </w:r>
      <w:r>
        <w:rPr>
          <w:i/>
          <w:sz w:val="22"/>
        </w:rPr>
        <w:t>de</w:t>
      </w:r>
      <w:r>
        <w:rPr>
          <w:i/>
          <w:spacing w:val="-8"/>
          <w:sz w:val="22"/>
        </w:rPr>
        <w:t> </w:t>
      </w:r>
      <w:r>
        <w:rPr>
          <w:i/>
          <w:sz w:val="22"/>
        </w:rPr>
        <w:t>trabajo</w:t>
      </w:r>
      <w:r>
        <w:rPr>
          <w:i/>
          <w:spacing w:val="-10"/>
          <w:sz w:val="22"/>
        </w:rPr>
        <w:t> </w:t>
      </w:r>
      <w:r>
        <w:rPr>
          <w:i/>
          <w:sz w:val="22"/>
        </w:rPr>
        <w:t>distintas</w:t>
      </w:r>
      <w:r>
        <w:rPr>
          <w:i/>
          <w:spacing w:val="-9"/>
          <w:sz w:val="22"/>
        </w:rPr>
        <w:t> </w:t>
      </w:r>
      <w:r>
        <w:rPr>
          <w:i/>
          <w:sz w:val="22"/>
        </w:rPr>
        <w:t>de la establecida con carácter general, o un reparto anual de la jornada en atención a las particularidades</w:t>
      </w:r>
      <w:r>
        <w:rPr>
          <w:i/>
          <w:spacing w:val="-14"/>
          <w:sz w:val="22"/>
        </w:rPr>
        <w:t> </w:t>
      </w:r>
      <w:r>
        <w:rPr>
          <w:i/>
          <w:sz w:val="22"/>
        </w:rPr>
        <w:t>de</w:t>
      </w:r>
      <w:r>
        <w:rPr>
          <w:i/>
          <w:spacing w:val="-13"/>
          <w:sz w:val="22"/>
        </w:rPr>
        <w:t> </w:t>
      </w:r>
      <w:r>
        <w:rPr>
          <w:i/>
          <w:sz w:val="22"/>
        </w:rPr>
        <w:t>cada</w:t>
      </w:r>
      <w:r>
        <w:rPr>
          <w:i/>
          <w:spacing w:val="-12"/>
          <w:sz w:val="22"/>
        </w:rPr>
        <w:t> </w:t>
      </w:r>
      <w:r>
        <w:rPr>
          <w:i/>
          <w:sz w:val="22"/>
        </w:rPr>
        <w:t>función,</w:t>
      </w:r>
      <w:r>
        <w:rPr>
          <w:i/>
          <w:spacing w:val="-13"/>
          <w:sz w:val="22"/>
        </w:rPr>
        <w:t> </w:t>
      </w:r>
      <w:r>
        <w:rPr>
          <w:i/>
          <w:sz w:val="22"/>
        </w:rPr>
        <w:t>tarea</w:t>
      </w:r>
      <w:r>
        <w:rPr>
          <w:i/>
          <w:spacing w:val="-15"/>
          <w:sz w:val="22"/>
        </w:rPr>
        <w:t> </w:t>
      </w:r>
      <w:r>
        <w:rPr>
          <w:i/>
          <w:sz w:val="22"/>
        </w:rPr>
        <w:t>y</w:t>
      </w:r>
      <w:r>
        <w:rPr>
          <w:i/>
          <w:spacing w:val="-13"/>
          <w:sz w:val="22"/>
        </w:rPr>
        <w:t> </w:t>
      </w:r>
      <w:r>
        <w:rPr>
          <w:i/>
          <w:sz w:val="22"/>
        </w:rPr>
        <w:t>ámbito</w:t>
      </w:r>
      <w:r>
        <w:rPr>
          <w:i/>
          <w:spacing w:val="-14"/>
          <w:sz w:val="22"/>
        </w:rPr>
        <w:t> </w:t>
      </w:r>
      <w:r>
        <w:rPr>
          <w:i/>
          <w:sz w:val="22"/>
        </w:rPr>
        <w:t>sectorial,</w:t>
      </w:r>
      <w:r>
        <w:rPr>
          <w:i/>
          <w:spacing w:val="-13"/>
          <w:sz w:val="22"/>
        </w:rPr>
        <w:t> </w:t>
      </w:r>
      <w:r>
        <w:rPr>
          <w:i/>
          <w:sz w:val="22"/>
        </w:rPr>
        <w:t>atendiendo</w:t>
      </w:r>
      <w:r>
        <w:rPr>
          <w:i/>
          <w:spacing w:val="-14"/>
          <w:sz w:val="22"/>
        </w:rPr>
        <w:t> </w:t>
      </w:r>
      <w:r>
        <w:rPr>
          <w:i/>
          <w:sz w:val="22"/>
        </w:rPr>
        <w:t>en</w:t>
      </w:r>
      <w:r>
        <w:rPr>
          <w:i/>
          <w:spacing w:val="-14"/>
          <w:sz w:val="22"/>
        </w:rPr>
        <w:t> </w:t>
      </w:r>
      <w:r>
        <w:rPr>
          <w:i/>
          <w:sz w:val="22"/>
        </w:rPr>
        <w:t>especial</w:t>
      </w:r>
      <w:r>
        <w:rPr>
          <w:i/>
          <w:spacing w:val="-13"/>
          <w:sz w:val="22"/>
        </w:rPr>
        <w:t> </w:t>
      </w:r>
      <w:r>
        <w:rPr>
          <w:i/>
          <w:sz w:val="22"/>
        </w:rPr>
        <w:t>al</w:t>
      </w:r>
      <w:r>
        <w:rPr>
          <w:i/>
          <w:spacing w:val="-13"/>
          <w:sz w:val="22"/>
        </w:rPr>
        <w:t> </w:t>
      </w:r>
      <w:r>
        <w:rPr>
          <w:i/>
          <w:sz w:val="22"/>
        </w:rPr>
        <w:t>tipo de jornada o a las jornadas a turnos, nocturnas o especialmente penosas, siempre y cuando en el ejercicio presupuestario anterior se hubieran cumplido los objetivos de estabilidad presupuestaria, deuda pública y la regla de gasto. Lo anterior no podrá afectar</w:t>
      </w:r>
      <w:r>
        <w:rPr>
          <w:i/>
          <w:spacing w:val="-8"/>
          <w:sz w:val="22"/>
        </w:rPr>
        <w:t> </w:t>
      </w:r>
      <w:r>
        <w:rPr>
          <w:i/>
          <w:sz w:val="22"/>
        </w:rPr>
        <w:t>al</w:t>
      </w:r>
      <w:r>
        <w:rPr>
          <w:i/>
          <w:spacing w:val="-9"/>
          <w:sz w:val="22"/>
        </w:rPr>
        <w:t> </w:t>
      </w:r>
      <w:r>
        <w:rPr>
          <w:i/>
          <w:sz w:val="22"/>
        </w:rPr>
        <w:t>cumplimiento</w:t>
      </w:r>
      <w:r>
        <w:rPr>
          <w:i/>
          <w:spacing w:val="-8"/>
          <w:sz w:val="22"/>
        </w:rPr>
        <w:t> </w:t>
      </w:r>
      <w:r>
        <w:rPr>
          <w:i/>
          <w:sz w:val="22"/>
        </w:rPr>
        <w:t>por</w:t>
      </w:r>
      <w:r>
        <w:rPr>
          <w:i/>
          <w:spacing w:val="-7"/>
          <w:sz w:val="22"/>
        </w:rPr>
        <w:t> </w:t>
      </w:r>
      <w:r>
        <w:rPr>
          <w:i/>
          <w:sz w:val="22"/>
        </w:rPr>
        <w:t>cada</w:t>
      </w:r>
      <w:r>
        <w:rPr>
          <w:i/>
          <w:spacing w:val="-8"/>
          <w:sz w:val="22"/>
        </w:rPr>
        <w:t> </w:t>
      </w:r>
      <w:r>
        <w:rPr>
          <w:i/>
          <w:sz w:val="22"/>
        </w:rPr>
        <w:t>Administración</w:t>
      </w:r>
      <w:r>
        <w:rPr>
          <w:i/>
          <w:spacing w:val="-6"/>
          <w:sz w:val="22"/>
        </w:rPr>
        <w:t> </w:t>
      </w:r>
      <w:r>
        <w:rPr>
          <w:i/>
          <w:sz w:val="22"/>
        </w:rPr>
        <w:t>del</w:t>
      </w:r>
      <w:r>
        <w:rPr>
          <w:i/>
          <w:spacing w:val="-6"/>
          <w:sz w:val="22"/>
        </w:rPr>
        <w:t> </w:t>
      </w:r>
      <w:r>
        <w:rPr>
          <w:i/>
          <w:sz w:val="22"/>
        </w:rPr>
        <w:t>objetivo</w:t>
      </w:r>
      <w:r>
        <w:rPr>
          <w:i/>
          <w:spacing w:val="-8"/>
          <w:sz w:val="22"/>
        </w:rPr>
        <w:t> </w:t>
      </w:r>
      <w:r>
        <w:rPr>
          <w:i/>
          <w:sz w:val="22"/>
        </w:rPr>
        <w:t>de</w:t>
      </w:r>
      <w:r>
        <w:rPr>
          <w:i/>
          <w:spacing w:val="-6"/>
          <w:sz w:val="22"/>
        </w:rPr>
        <w:t> </w:t>
      </w:r>
      <w:r>
        <w:rPr>
          <w:i/>
          <w:sz w:val="22"/>
        </w:rPr>
        <w:t>que</w:t>
      </w:r>
      <w:r>
        <w:rPr>
          <w:i/>
          <w:spacing w:val="-6"/>
          <w:sz w:val="22"/>
        </w:rPr>
        <w:t> </w:t>
      </w:r>
      <w:r>
        <w:rPr>
          <w:i/>
          <w:sz w:val="22"/>
        </w:rPr>
        <w:t>la</w:t>
      </w:r>
      <w:r>
        <w:rPr>
          <w:i/>
          <w:spacing w:val="-9"/>
          <w:sz w:val="22"/>
        </w:rPr>
        <w:t> </w:t>
      </w:r>
      <w:r>
        <w:rPr>
          <w:i/>
          <w:sz w:val="22"/>
        </w:rPr>
        <w:t>temporalidad</w:t>
      </w:r>
      <w:r>
        <w:rPr>
          <w:i/>
          <w:spacing w:val="-5"/>
          <w:sz w:val="22"/>
        </w:rPr>
        <w:t> </w:t>
      </w:r>
      <w:r>
        <w:rPr>
          <w:i/>
          <w:sz w:val="22"/>
        </w:rPr>
        <w:t>en el empleo público no supere el 8 % de las plazas de naturaleza estructural en cada uno de sus ámbitos”. </w:t>
      </w:r>
      <w:r>
        <w:rPr>
          <w:sz w:val="22"/>
        </w:rPr>
        <w:t>Únicamente, PUERTOS y GRAFCAN se encontrarían por debajo del porcentaje arriba</w:t>
      </w:r>
      <w:r>
        <w:rPr>
          <w:spacing w:val="-3"/>
          <w:sz w:val="22"/>
        </w:rPr>
        <w:t> </w:t>
      </w:r>
      <w:r>
        <w:rPr>
          <w:sz w:val="22"/>
        </w:rPr>
        <w:t>señalado.</w:t>
      </w:r>
    </w:p>
    <w:p>
      <w:pPr>
        <w:pStyle w:val="BodyText"/>
        <w:spacing w:before="8"/>
        <w:rPr>
          <w:sz w:val="16"/>
        </w:rPr>
      </w:pPr>
    </w:p>
    <w:p>
      <w:pPr>
        <w:pStyle w:val="BodyText"/>
        <w:spacing w:before="1"/>
        <w:ind w:left="2212" w:right="1174" w:firstLine="645"/>
        <w:jc w:val="both"/>
      </w:pPr>
      <w:r>
        <w:rPr/>
        <w:t>En</w:t>
      </w:r>
      <w:r>
        <w:rPr>
          <w:spacing w:val="-4"/>
        </w:rPr>
        <w:t> </w:t>
      </w:r>
      <w:r>
        <w:rPr/>
        <w:t>epígrafes</w:t>
      </w:r>
      <w:r>
        <w:rPr>
          <w:spacing w:val="-4"/>
        </w:rPr>
        <w:t> </w:t>
      </w:r>
      <w:r>
        <w:rPr/>
        <w:t>posteriores</w:t>
      </w:r>
      <w:r>
        <w:rPr>
          <w:spacing w:val="-6"/>
        </w:rPr>
        <w:t> </w:t>
      </w:r>
      <w:r>
        <w:rPr/>
        <w:t>del</w:t>
      </w:r>
      <w:r>
        <w:rPr>
          <w:spacing w:val="-4"/>
        </w:rPr>
        <w:t> </w:t>
      </w:r>
      <w:r>
        <w:rPr/>
        <w:t>presente</w:t>
      </w:r>
      <w:r>
        <w:rPr>
          <w:spacing w:val="-5"/>
        </w:rPr>
        <w:t> </w:t>
      </w:r>
      <w:r>
        <w:rPr/>
        <w:t>Informe,</w:t>
      </w:r>
      <w:r>
        <w:rPr>
          <w:spacing w:val="-3"/>
        </w:rPr>
        <w:t> </w:t>
      </w:r>
      <w:r>
        <w:rPr/>
        <w:t>se</w:t>
      </w:r>
      <w:r>
        <w:rPr>
          <w:spacing w:val="-6"/>
        </w:rPr>
        <w:t> </w:t>
      </w:r>
      <w:r>
        <w:rPr/>
        <w:t>analizaran</w:t>
      </w:r>
      <w:r>
        <w:rPr>
          <w:spacing w:val="-3"/>
        </w:rPr>
        <w:t> </w:t>
      </w:r>
      <w:r>
        <w:rPr/>
        <w:t>la</w:t>
      </w:r>
      <w:r>
        <w:rPr>
          <w:spacing w:val="-5"/>
        </w:rPr>
        <w:t> </w:t>
      </w:r>
      <w:r>
        <w:rPr/>
        <w:t>naturaleza</w:t>
      </w:r>
      <w:r>
        <w:rPr>
          <w:spacing w:val="-4"/>
        </w:rPr>
        <w:t> </w:t>
      </w:r>
      <w:r>
        <w:rPr/>
        <w:t>de</w:t>
      </w:r>
      <w:r>
        <w:rPr>
          <w:spacing w:val="-4"/>
        </w:rPr>
        <w:t> </w:t>
      </w:r>
      <w:r>
        <w:rPr/>
        <w:t>las contrataciones temporales realizadas en las diferentes</w:t>
      </w:r>
      <w:r>
        <w:rPr>
          <w:spacing w:val="-13"/>
        </w:rPr>
        <w:t> </w:t>
      </w:r>
      <w:r>
        <w:rPr/>
        <w:t>entidades.</w:t>
      </w:r>
    </w:p>
    <w:p>
      <w:pPr>
        <w:pStyle w:val="BodyText"/>
        <w:spacing w:before="8"/>
        <w:rPr>
          <w:sz w:val="17"/>
        </w:rPr>
      </w:pPr>
    </w:p>
    <w:p>
      <w:pPr>
        <w:pStyle w:val="Heading1"/>
        <w:numPr>
          <w:ilvl w:val="2"/>
          <w:numId w:val="6"/>
        </w:numPr>
        <w:tabs>
          <w:tab w:pos="2858" w:val="left" w:leader="none"/>
        </w:tabs>
        <w:spacing w:line="240" w:lineRule="auto" w:before="0" w:after="0"/>
        <w:ind w:left="2858" w:right="0" w:hanging="646"/>
        <w:jc w:val="left"/>
      </w:pPr>
      <w:r>
        <w:rPr/>
        <w:t>Personal en situación de excedencias, suspensiones o licencias sin</w:t>
      </w:r>
      <w:r>
        <w:rPr>
          <w:spacing w:val="-17"/>
        </w:rPr>
        <w:t> </w:t>
      </w:r>
      <w:r>
        <w:rPr/>
        <w:t>sueldo.</w:t>
      </w:r>
    </w:p>
    <w:p>
      <w:pPr>
        <w:pStyle w:val="BodyText"/>
        <w:spacing w:before="10"/>
        <w:rPr>
          <w:b/>
          <w:sz w:val="17"/>
        </w:rPr>
      </w:pPr>
    </w:p>
    <w:p>
      <w:pPr>
        <w:pStyle w:val="BodyText"/>
        <w:ind w:left="2212" w:right="1174" w:firstLine="645"/>
        <w:jc w:val="both"/>
      </w:pPr>
      <w:r>
        <w:rPr/>
        <w:t>A</w:t>
      </w:r>
      <w:r>
        <w:rPr>
          <w:spacing w:val="-13"/>
        </w:rPr>
        <w:t> </w:t>
      </w:r>
      <w:r>
        <w:rPr/>
        <w:t>continuación,</w:t>
      </w:r>
      <w:r>
        <w:rPr>
          <w:spacing w:val="-13"/>
        </w:rPr>
        <w:t> </w:t>
      </w:r>
      <w:r>
        <w:rPr/>
        <w:t>se</w:t>
      </w:r>
      <w:r>
        <w:rPr>
          <w:spacing w:val="-13"/>
        </w:rPr>
        <w:t> </w:t>
      </w:r>
      <w:r>
        <w:rPr/>
        <w:t>recoge</w:t>
      </w:r>
      <w:r>
        <w:rPr>
          <w:spacing w:val="-13"/>
        </w:rPr>
        <w:t> </w:t>
      </w:r>
      <w:r>
        <w:rPr/>
        <w:t>el</w:t>
      </w:r>
      <w:r>
        <w:rPr>
          <w:spacing w:val="-14"/>
        </w:rPr>
        <w:t> </w:t>
      </w:r>
      <w:r>
        <w:rPr/>
        <w:t>número</w:t>
      </w:r>
      <w:r>
        <w:rPr>
          <w:spacing w:val="-15"/>
        </w:rPr>
        <w:t> </w:t>
      </w:r>
      <w:r>
        <w:rPr/>
        <w:t>de</w:t>
      </w:r>
      <w:r>
        <w:rPr>
          <w:spacing w:val="-15"/>
        </w:rPr>
        <w:t> </w:t>
      </w:r>
      <w:r>
        <w:rPr/>
        <w:t>personas</w:t>
      </w:r>
      <w:r>
        <w:rPr>
          <w:spacing w:val="-15"/>
        </w:rPr>
        <w:t> </w:t>
      </w:r>
      <w:r>
        <w:rPr/>
        <w:t>que</w:t>
      </w:r>
      <w:r>
        <w:rPr>
          <w:spacing w:val="-15"/>
        </w:rPr>
        <w:t> </w:t>
      </w:r>
      <w:r>
        <w:rPr/>
        <w:t>en</w:t>
      </w:r>
      <w:r>
        <w:rPr>
          <w:spacing w:val="-14"/>
        </w:rPr>
        <w:t> </w:t>
      </w:r>
      <w:r>
        <w:rPr/>
        <w:t>las</w:t>
      </w:r>
      <w:r>
        <w:rPr>
          <w:spacing w:val="-12"/>
        </w:rPr>
        <w:t> </w:t>
      </w:r>
      <w:r>
        <w:rPr/>
        <w:t>diferentes</w:t>
      </w:r>
      <w:r>
        <w:rPr>
          <w:spacing w:val="-13"/>
        </w:rPr>
        <w:t> </w:t>
      </w:r>
      <w:r>
        <w:rPr/>
        <w:t>entidades estaban en situación de excedencia, suspensión o licencia sin sueldo en el ejercicio fiscalizado,</w:t>
      </w:r>
      <w:r>
        <w:rPr>
          <w:spacing w:val="-11"/>
        </w:rPr>
        <w:t> </w:t>
      </w:r>
      <w:r>
        <w:rPr/>
        <w:t>con</w:t>
      </w:r>
      <w:r>
        <w:rPr>
          <w:spacing w:val="-9"/>
        </w:rPr>
        <w:t> </w:t>
      </w:r>
      <w:r>
        <w:rPr/>
        <w:t>los</w:t>
      </w:r>
      <w:r>
        <w:rPr>
          <w:spacing w:val="-10"/>
        </w:rPr>
        <w:t> </w:t>
      </w:r>
      <w:r>
        <w:rPr/>
        <w:t>efectos</w:t>
      </w:r>
      <w:r>
        <w:rPr>
          <w:spacing w:val="-8"/>
        </w:rPr>
        <w:t> </w:t>
      </w:r>
      <w:r>
        <w:rPr/>
        <w:t>que</w:t>
      </w:r>
      <w:r>
        <w:rPr>
          <w:spacing w:val="-10"/>
        </w:rPr>
        <w:t> </w:t>
      </w:r>
      <w:r>
        <w:rPr/>
        <w:t>las</w:t>
      </w:r>
      <w:r>
        <w:rPr>
          <w:spacing w:val="-11"/>
        </w:rPr>
        <w:t> </w:t>
      </w:r>
      <w:r>
        <w:rPr/>
        <w:t>mismas</w:t>
      </w:r>
      <w:r>
        <w:rPr>
          <w:spacing w:val="-11"/>
        </w:rPr>
        <w:t> </w:t>
      </w:r>
      <w:r>
        <w:rPr/>
        <w:t>pueden</w:t>
      </w:r>
      <w:r>
        <w:rPr>
          <w:spacing w:val="-10"/>
        </w:rPr>
        <w:t> </w:t>
      </w:r>
      <w:r>
        <w:rPr/>
        <w:t>tener</w:t>
      </w:r>
      <w:r>
        <w:rPr>
          <w:spacing w:val="-10"/>
        </w:rPr>
        <w:t> </w:t>
      </w:r>
      <w:r>
        <w:rPr/>
        <w:t>en</w:t>
      </w:r>
      <w:r>
        <w:rPr>
          <w:spacing w:val="-10"/>
        </w:rPr>
        <w:t> </w:t>
      </w:r>
      <w:r>
        <w:rPr/>
        <w:t>la</w:t>
      </w:r>
      <w:r>
        <w:rPr>
          <w:spacing w:val="-10"/>
        </w:rPr>
        <w:t> </w:t>
      </w:r>
      <w:r>
        <w:rPr/>
        <w:t>masa</w:t>
      </w:r>
      <w:r>
        <w:rPr>
          <w:spacing w:val="-10"/>
        </w:rPr>
        <w:t> </w:t>
      </w:r>
      <w:r>
        <w:rPr/>
        <w:t>salarial</w:t>
      </w:r>
      <w:r>
        <w:rPr>
          <w:spacing w:val="-8"/>
        </w:rPr>
        <w:t> </w:t>
      </w:r>
      <w:r>
        <w:rPr/>
        <w:t>en</w:t>
      </w:r>
      <w:r>
        <w:rPr>
          <w:spacing w:val="-9"/>
        </w:rPr>
        <w:t> </w:t>
      </w:r>
      <w:r>
        <w:rPr/>
        <w:t>el</w:t>
      </w:r>
      <w:r>
        <w:rPr>
          <w:spacing w:val="-10"/>
        </w:rPr>
        <w:t> </w:t>
      </w:r>
      <w:r>
        <w:rPr/>
        <w:t>futuro, según cada caso.</w:t>
      </w:r>
    </w:p>
    <w:p>
      <w:pPr>
        <w:pStyle w:val="BodyText"/>
        <w:spacing w:before="9"/>
        <w:rPr>
          <w:sz w:val="17"/>
        </w:rPr>
      </w:pPr>
    </w:p>
    <w:p>
      <w:pPr>
        <w:spacing w:before="0"/>
        <w:ind w:left="3079" w:right="0" w:firstLine="0"/>
        <w:jc w:val="left"/>
        <w:rPr>
          <w:b/>
          <w:sz w:val="18"/>
        </w:rPr>
      </w:pPr>
      <w:r>
        <w:rPr>
          <w:b/>
          <w:sz w:val="18"/>
        </w:rPr>
        <w:t>Cuadro 7: Personal en excedencia o suspensión en las entidades, ejercicio 2019.</w:t>
      </w:r>
    </w:p>
    <w:p>
      <w:pPr>
        <w:pStyle w:val="BodyText"/>
        <w:spacing w:before="1"/>
        <w:rPr>
          <w:b/>
          <w:sz w:val="18"/>
        </w:rPr>
      </w:pPr>
    </w:p>
    <w:tbl>
      <w:tblPr>
        <w:tblW w:w="0" w:type="auto"/>
        <w:jc w:val="left"/>
        <w:tblInd w:w="2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12"/>
        <w:gridCol w:w="1265"/>
        <w:gridCol w:w="4392"/>
      </w:tblGrid>
      <w:tr>
        <w:trPr>
          <w:trHeight w:val="398" w:hRule="atLeast"/>
        </w:trPr>
        <w:tc>
          <w:tcPr>
            <w:tcW w:w="1312" w:type="dxa"/>
            <w:tcBorders>
              <w:right w:val="single" w:sz="4" w:space="0" w:color="000000"/>
            </w:tcBorders>
            <w:shd w:val="clear" w:color="auto" w:fill="D9D9D9"/>
          </w:tcPr>
          <w:p>
            <w:pPr>
              <w:pStyle w:val="TableParagraph"/>
              <w:spacing w:before="102"/>
              <w:ind w:left="64"/>
              <w:rPr>
                <w:b/>
                <w:sz w:val="16"/>
              </w:rPr>
            </w:pPr>
            <w:r>
              <w:rPr>
                <w:b/>
                <w:w w:val="105"/>
                <w:sz w:val="16"/>
              </w:rPr>
              <w:t>SSMM/Entidades</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ind w:left="36" w:right="15"/>
              <w:jc w:val="center"/>
              <w:rPr>
                <w:b/>
                <w:sz w:val="16"/>
              </w:rPr>
            </w:pPr>
            <w:r>
              <w:rPr>
                <w:b/>
                <w:w w:val="105"/>
                <w:sz w:val="16"/>
              </w:rPr>
              <w:t>Plantilla media a</w:t>
            </w:r>
          </w:p>
          <w:p>
            <w:pPr>
              <w:pStyle w:val="TableParagraph"/>
              <w:spacing w:line="175" w:lineRule="exact" w:before="6"/>
              <w:ind w:left="36" w:right="15"/>
              <w:jc w:val="center"/>
              <w:rPr>
                <w:b/>
                <w:sz w:val="16"/>
              </w:rPr>
            </w:pPr>
            <w:r>
              <w:rPr>
                <w:b/>
                <w:w w:val="105"/>
                <w:sz w:val="16"/>
              </w:rPr>
              <w:t>31.12.2019</w:t>
            </w:r>
          </w:p>
        </w:tc>
        <w:tc>
          <w:tcPr>
            <w:tcW w:w="4392" w:type="dxa"/>
            <w:tcBorders>
              <w:left w:val="single" w:sz="4" w:space="0" w:color="000000"/>
              <w:right w:val="single" w:sz="4" w:space="0" w:color="000000"/>
            </w:tcBorders>
            <w:shd w:val="clear" w:color="auto" w:fill="D9D9D9"/>
          </w:tcPr>
          <w:p>
            <w:pPr>
              <w:pStyle w:val="TableParagraph"/>
              <w:spacing w:before="2"/>
              <w:ind w:left="473" w:right="456"/>
              <w:jc w:val="center"/>
              <w:rPr>
                <w:b/>
                <w:sz w:val="16"/>
              </w:rPr>
            </w:pPr>
            <w:r>
              <w:rPr>
                <w:b/>
                <w:w w:val="105"/>
                <w:sz w:val="16"/>
              </w:rPr>
              <w:t>Nº de trabajadores en Excedencia/suspensión de</w:t>
            </w:r>
          </w:p>
          <w:p>
            <w:pPr>
              <w:pStyle w:val="TableParagraph"/>
              <w:spacing w:line="175" w:lineRule="exact" w:before="6"/>
              <w:ind w:left="471" w:right="456"/>
              <w:jc w:val="center"/>
              <w:rPr>
                <w:b/>
                <w:sz w:val="16"/>
              </w:rPr>
            </w:pPr>
            <w:r>
              <w:rPr>
                <w:b/>
                <w:w w:val="105"/>
                <w:sz w:val="16"/>
              </w:rPr>
              <w:t>contrato/Licencias sin sueldo</w:t>
            </w:r>
          </w:p>
        </w:tc>
      </w:tr>
      <w:tr>
        <w:trPr>
          <w:trHeight w:val="258" w:hRule="atLeast"/>
        </w:trPr>
        <w:tc>
          <w:tcPr>
            <w:tcW w:w="1312" w:type="dxa"/>
            <w:tcBorders>
              <w:left w:val="single" w:sz="4" w:space="0" w:color="000000"/>
              <w:bottom w:val="single" w:sz="4" w:space="0" w:color="000000"/>
              <w:right w:val="single" w:sz="4" w:space="0" w:color="000000"/>
            </w:tcBorders>
          </w:tcPr>
          <w:p>
            <w:pPr>
              <w:pStyle w:val="TableParagraph"/>
              <w:spacing w:before="32"/>
              <w:ind w:left="69"/>
              <w:rPr>
                <w:sz w:val="16"/>
              </w:rPr>
            </w:pPr>
            <w:r>
              <w:rPr>
                <w:w w:val="105"/>
                <w:sz w:val="16"/>
              </w:rPr>
              <w:t>CCR</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4"/>
              <w:ind w:left="242" w:right="15"/>
              <w:jc w:val="center"/>
              <w:rPr>
                <w:sz w:val="16"/>
              </w:rPr>
            </w:pPr>
            <w:r>
              <w:rPr>
                <w:w w:val="105"/>
                <w:sz w:val="16"/>
              </w:rPr>
              <w:t>52</w:t>
            </w:r>
          </w:p>
        </w:tc>
        <w:tc>
          <w:tcPr>
            <w:tcW w:w="4392" w:type="dxa"/>
            <w:tcBorders>
              <w:left w:val="single" w:sz="4" w:space="0" w:color="000000"/>
              <w:bottom w:val="single" w:sz="4" w:space="0" w:color="000000"/>
              <w:right w:val="single" w:sz="4" w:space="0" w:color="000000"/>
            </w:tcBorders>
          </w:tcPr>
          <w:p>
            <w:pPr>
              <w:pStyle w:val="TableParagraph"/>
              <w:spacing w:before="32"/>
              <w:ind w:left="148"/>
              <w:rPr>
                <w:sz w:val="16"/>
              </w:rPr>
            </w:pPr>
            <w:r>
              <w:rPr>
                <w:w w:val="105"/>
                <w:sz w:val="16"/>
              </w:rPr>
              <w:t>- 2 trabajadores en excedencia por cargo público</w:t>
            </w:r>
          </w:p>
        </w:tc>
      </w:tr>
      <w:tr>
        <w:trPr>
          <w:trHeight w:val="399"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103"/>
              <w:ind w:left="69"/>
              <w:rPr>
                <w:sz w:val="16"/>
              </w:rPr>
            </w:pPr>
            <w:r>
              <w:rPr>
                <w:w w:val="105"/>
                <w:sz w:val="16"/>
              </w:rPr>
              <w:t>ESSSCAN</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242" w:right="15"/>
              <w:jc w:val="center"/>
              <w:rPr>
                <w:sz w:val="16"/>
              </w:rPr>
            </w:pPr>
            <w:r>
              <w:rPr>
                <w:w w:val="105"/>
                <w:sz w:val="16"/>
              </w:rPr>
              <w:t>26</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before="2"/>
              <w:ind w:left="148"/>
              <w:rPr>
                <w:sz w:val="16"/>
              </w:rPr>
            </w:pPr>
            <w:r>
              <w:rPr>
                <w:w w:val="105"/>
                <w:sz w:val="16"/>
              </w:rPr>
              <w:t>- 1 Trabajador en excedencia forzosa por ejercicio de</w:t>
            </w:r>
          </w:p>
          <w:p>
            <w:pPr>
              <w:pStyle w:val="TableParagraph"/>
              <w:spacing w:line="176" w:lineRule="exact" w:before="6"/>
              <w:ind w:left="277"/>
              <w:rPr>
                <w:sz w:val="16"/>
              </w:rPr>
            </w:pPr>
            <w:r>
              <w:rPr>
                <w:w w:val="105"/>
                <w:sz w:val="16"/>
              </w:rPr>
              <w:t>funciones sindicales</w:t>
            </w:r>
          </w:p>
        </w:tc>
      </w:tr>
      <w:tr>
        <w:trPr>
          <w:trHeight w:val="600"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16"/>
              </w:rPr>
            </w:pPr>
          </w:p>
          <w:p>
            <w:pPr>
              <w:pStyle w:val="TableParagraph"/>
              <w:ind w:left="69"/>
              <w:rPr>
                <w:sz w:val="16"/>
              </w:rPr>
            </w:pPr>
            <w:r>
              <w:rPr>
                <w:w w:val="105"/>
                <w:sz w:val="16"/>
              </w:rPr>
              <w:t>GESPLAN</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4"/>
              <w:ind w:left="113" w:right="15"/>
              <w:jc w:val="center"/>
              <w:rPr>
                <w:sz w:val="16"/>
              </w:rPr>
            </w:pPr>
            <w:r>
              <w:rPr>
                <w:w w:val="105"/>
                <w:sz w:val="16"/>
              </w:rPr>
              <w:t>2.084</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numPr>
                <w:ilvl w:val="0"/>
                <w:numId w:val="7"/>
              </w:numPr>
              <w:tabs>
                <w:tab w:pos="278" w:val="left" w:leader="none"/>
              </w:tabs>
              <w:spacing w:line="240" w:lineRule="auto" w:before="4" w:after="0"/>
              <w:ind w:left="277" w:right="0" w:hanging="130"/>
              <w:jc w:val="left"/>
              <w:rPr>
                <w:sz w:val="16"/>
              </w:rPr>
            </w:pPr>
            <w:r>
              <w:rPr>
                <w:w w:val="105"/>
                <w:sz w:val="16"/>
              </w:rPr>
              <w:t>2 trabajadores en excedencia</w:t>
            </w:r>
            <w:r>
              <w:rPr>
                <w:spacing w:val="-13"/>
                <w:w w:val="105"/>
                <w:sz w:val="16"/>
              </w:rPr>
              <w:t> </w:t>
            </w:r>
            <w:r>
              <w:rPr>
                <w:w w:val="105"/>
                <w:sz w:val="16"/>
              </w:rPr>
              <w:t>forzosa</w:t>
            </w:r>
          </w:p>
          <w:p>
            <w:pPr>
              <w:pStyle w:val="TableParagraph"/>
              <w:numPr>
                <w:ilvl w:val="0"/>
                <w:numId w:val="7"/>
              </w:numPr>
              <w:tabs>
                <w:tab w:pos="278" w:val="left" w:leader="none"/>
              </w:tabs>
              <w:spacing w:line="240" w:lineRule="auto" w:before="4" w:after="0"/>
              <w:ind w:left="277" w:right="0" w:hanging="130"/>
              <w:jc w:val="left"/>
              <w:rPr>
                <w:sz w:val="16"/>
              </w:rPr>
            </w:pPr>
            <w:r>
              <w:rPr>
                <w:w w:val="105"/>
                <w:sz w:val="16"/>
              </w:rPr>
              <w:t>3 trabajadores en excedencia</w:t>
            </w:r>
            <w:r>
              <w:rPr>
                <w:spacing w:val="-14"/>
                <w:w w:val="105"/>
                <w:sz w:val="16"/>
              </w:rPr>
              <w:t> </w:t>
            </w:r>
            <w:r>
              <w:rPr>
                <w:w w:val="105"/>
                <w:sz w:val="16"/>
              </w:rPr>
              <w:t>voluntaria</w:t>
            </w:r>
          </w:p>
          <w:p>
            <w:pPr>
              <w:pStyle w:val="TableParagraph"/>
              <w:numPr>
                <w:ilvl w:val="0"/>
                <w:numId w:val="7"/>
              </w:numPr>
              <w:tabs>
                <w:tab w:pos="278" w:val="left" w:leader="none"/>
              </w:tabs>
              <w:spacing w:line="176" w:lineRule="exact" w:before="6" w:after="0"/>
              <w:ind w:left="277" w:right="0" w:hanging="130"/>
              <w:jc w:val="left"/>
              <w:rPr>
                <w:sz w:val="16"/>
              </w:rPr>
            </w:pPr>
            <w:r>
              <w:rPr>
                <w:w w:val="105"/>
                <w:sz w:val="16"/>
              </w:rPr>
              <w:t>1 trabajador con Licencia no</w:t>
            </w:r>
            <w:r>
              <w:rPr>
                <w:spacing w:val="-15"/>
                <w:w w:val="105"/>
                <w:sz w:val="16"/>
              </w:rPr>
              <w:t> </w:t>
            </w:r>
            <w:r>
              <w:rPr>
                <w:w w:val="105"/>
                <w:sz w:val="16"/>
              </w:rPr>
              <w:t>retribuida</w:t>
            </w:r>
          </w:p>
        </w:tc>
      </w:tr>
      <w:tr>
        <w:trPr>
          <w:trHeight w:val="259"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33"/>
              <w:ind w:left="69"/>
              <w:rPr>
                <w:sz w:val="16"/>
              </w:rPr>
            </w:pPr>
            <w:r>
              <w:rPr>
                <w:w w:val="105"/>
                <w:sz w:val="16"/>
              </w:rPr>
              <w:t>GESTUR TFE</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30</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before="33"/>
              <w:ind w:left="148"/>
              <w:rPr>
                <w:sz w:val="16"/>
              </w:rPr>
            </w:pPr>
            <w:r>
              <w:rPr>
                <w:w w:val="105"/>
                <w:sz w:val="16"/>
              </w:rPr>
              <w:t>- -1 trabajador en excedencia voluntaria</w:t>
            </w:r>
          </w:p>
        </w:tc>
      </w:tr>
      <w:tr>
        <w:trPr>
          <w:trHeight w:val="601"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6"/>
              <w:rPr>
                <w:b/>
                <w:sz w:val="16"/>
              </w:rPr>
            </w:pPr>
          </w:p>
          <w:p>
            <w:pPr>
              <w:pStyle w:val="TableParagraph"/>
              <w:ind w:left="69"/>
              <w:rPr>
                <w:sz w:val="16"/>
              </w:rPr>
            </w:pPr>
            <w:r>
              <w:rPr>
                <w:w w:val="105"/>
                <w:sz w:val="16"/>
              </w:rPr>
              <w:t>GSC</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292</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pos="278" w:val="left" w:leader="none"/>
              </w:tabs>
              <w:spacing w:line="240" w:lineRule="auto" w:before="2" w:after="0"/>
              <w:ind w:left="277" w:right="0" w:hanging="130"/>
              <w:jc w:val="left"/>
              <w:rPr>
                <w:sz w:val="16"/>
              </w:rPr>
            </w:pPr>
            <w:r>
              <w:rPr>
                <w:w w:val="105"/>
                <w:sz w:val="16"/>
              </w:rPr>
              <w:t>13 trabajadores en</w:t>
            </w:r>
            <w:r>
              <w:rPr>
                <w:spacing w:val="-8"/>
                <w:w w:val="105"/>
                <w:sz w:val="16"/>
              </w:rPr>
              <w:t> </w:t>
            </w:r>
            <w:r>
              <w:rPr>
                <w:w w:val="105"/>
                <w:sz w:val="16"/>
              </w:rPr>
              <w:t>excedencia</w:t>
            </w:r>
          </w:p>
          <w:p>
            <w:pPr>
              <w:pStyle w:val="TableParagraph"/>
              <w:numPr>
                <w:ilvl w:val="0"/>
                <w:numId w:val="8"/>
              </w:numPr>
              <w:tabs>
                <w:tab w:pos="278" w:val="left" w:leader="none"/>
              </w:tabs>
              <w:spacing w:line="240" w:lineRule="auto" w:before="4" w:after="0"/>
              <w:ind w:left="277" w:right="0" w:hanging="130"/>
              <w:jc w:val="left"/>
              <w:rPr>
                <w:sz w:val="16"/>
              </w:rPr>
            </w:pPr>
            <w:r>
              <w:rPr>
                <w:w w:val="105"/>
                <w:sz w:val="16"/>
              </w:rPr>
              <w:t>1 trabajador excedencia cuidado de</w:t>
            </w:r>
            <w:r>
              <w:rPr>
                <w:spacing w:val="-14"/>
                <w:w w:val="105"/>
                <w:sz w:val="16"/>
              </w:rPr>
              <w:t> </w:t>
            </w:r>
            <w:r>
              <w:rPr>
                <w:w w:val="105"/>
                <w:sz w:val="16"/>
              </w:rPr>
              <w:t>hijos</w:t>
            </w:r>
          </w:p>
          <w:p>
            <w:pPr>
              <w:pStyle w:val="TableParagraph"/>
              <w:numPr>
                <w:ilvl w:val="0"/>
                <w:numId w:val="8"/>
              </w:numPr>
              <w:tabs>
                <w:tab w:pos="278" w:val="left" w:leader="none"/>
              </w:tabs>
              <w:spacing w:line="178" w:lineRule="exact" w:before="6" w:after="0"/>
              <w:ind w:left="277" w:right="0" w:hanging="130"/>
              <w:jc w:val="left"/>
              <w:rPr>
                <w:sz w:val="16"/>
              </w:rPr>
            </w:pPr>
            <w:r>
              <w:rPr>
                <w:w w:val="105"/>
                <w:sz w:val="16"/>
              </w:rPr>
              <w:t>17 trabajadores con Licencia no</w:t>
            </w:r>
            <w:r>
              <w:rPr>
                <w:spacing w:val="-18"/>
                <w:w w:val="105"/>
                <w:sz w:val="16"/>
              </w:rPr>
              <w:t> </w:t>
            </w:r>
            <w:r>
              <w:rPr>
                <w:w w:val="105"/>
                <w:sz w:val="16"/>
              </w:rPr>
              <w:t>retribuida</w:t>
            </w:r>
          </w:p>
        </w:tc>
      </w:tr>
      <w:tr>
        <w:trPr>
          <w:trHeight w:val="257"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31"/>
              <w:ind w:left="69"/>
              <w:rPr>
                <w:sz w:val="16"/>
              </w:rPr>
            </w:pPr>
            <w:r>
              <w:rPr>
                <w:w w:val="105"/>
                <w:sz w:val="16"/>
              </w:rPr>
              <w:t>GM RURAL</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199</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before="2"/>
              <w:ind w:left="148"/>
              <w:rPr>
                <w:sz w:val="16"/>
              </w:rPr>
            </w:pPr>
            <w:r>
              <w:rPr>
                <w:w w:val="105"/>
                <w:sz w:val="16"/>
              </w:rPr>
              <w:t>- 4 trabajadores en Excedencia.</w:t>
            </w:r>
          </w:p>
        </w:tc>
      </w:tr>
      <w:tr>
        <w:trPr>
          <w:trHeight w:val="259"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33"/>
              <w:ind w:left="69"/>
              <w:rPr>
                <w:sz w:val="16"/>
              </w:rPr>
            </w:pPr>
            <w:r>
              <w:rPr>
                <w:w w:val="105"/>
                <w:sz w:val="16"/>
              </w:rPr>
              <w:t>GRAFCAN</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54</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61"/>
              <w:ind w:left="148"/>
              <w:rPr>
                <w:sz w:val="16"/>
              </w:rPr>
            </w:pPr>
            <w:r>
              <w:rPr>
                <w:w w:val="105"/>
                <w:sz w:val="16"/>
              </w:rPr>
              <w:t>- No hay trabajadores en excedencias, licencias o suspensión</w:t>
            </w:r>
          </w:p>
        </w:tc>
      </w:tr>
      <w:tr>
        <w:trPr>
          <w:trHeight w:val="257"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31"/>
              <w:ind w:left="69"/>
              <w:rPr>
                <w:sz w:val="16"/>
              </w:rPr>
            </w:pPr>
            <w:r>
              <w:rPr>
                <w:w w:val="105"/>
                <w:sz w:val="16"/>
              </w:rPr>
              <w:t>GRECASA</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132</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before="61"/>
              <w:ind w:left="148"/>
              <w:rPr>
                <w:sz w:val="16"/>
              </w:rPr>
            </w:pPr>
            <w:r>
              <w:rPr>
                <w:w w:val="105"/>
                <w:sz w:val="16"/>
              </w:rPr>
              <w:t>- 1 trabajador en excedencia</w:t>
            </w:r>
          </w:p>
        </w:tc>
      </w:tr>
      <w:tr>
        <w:trPr>
          <w:trHeight w:val="259"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33"/>
              <w:ind w:left="69"/>
              <w:rPr>
                <w:sz w:val="16"/>
              </w:rPr>
            </w:pPr>
            <w:r>
              <w:rPr>
                <w:w w:val="105"/>
                <w:sz w:val="16"/>
              </w:rPr>
              <w:t>HECANSA</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152</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before="33"/>
              <w:ind w:left="148"/>
              <w:rPr>
                <w:sz w:val="16"/>
              </w:rPr>
            </w:pPr>
            <w:r>
              <w:rPr>
                <w:w w:val="105"/>
                <w:sz w:val="16"/>
              </w:rPr>
              <w:t>- 12 trabajadores en excedencia</w:t>
            </w:r>
          </w:p>
        </w:tc>
      </w:tr>
      <w:tr>
        <w:trPr>
          <w:trHeight w:val="399"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103"/>
              <w:ind w:left="69"/>
              <w:rPr>
                <w:sz w:val="16"/>
              </w:rPr>
            </w:pPr>
            <w:r>
              <w:rPr>
                <w:w w:val="105"/>
                <w:sz w:val="16"/>
              </w:rPr>
              <w:t>ITC</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187</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numPr>
                <w:ilvl w:val="0"/>
                <w:numId w:val="9"/>
              </w:numPr>
              <w:tabs>
                <w:tab w:pos="278" w:val="left" w:leader="none"/>
              </w:tabs>
              <w:spacing w:line="240" w:lineRule="auto" w:before="2" w:after="0"/>
              <w:ind w:left="277" w:right="0" w:hanging="130"/>
              <w:jc w:val="left"/>
              <w:rPr>
                <w:sz w:val="16"/>
              </w:rPr>
            </w:pPr>
            <w:r>
              <w:rPr>
                <w:w w:val="105"/>
                <w:sz w:val="16"/>
              </w:rPr>
              <w:t>1 trabajador excedencia</w:t>
            </w:r>
            <w:r>
              <w:rPr>
                <w:spacing w:val="-8"/>
                <w:w w:val="105"/>
                <w:sz w:val="16"/>
              </w:rPr>
              <w:t> </w:t>
            </w:r>
            <w:r>
              <w:rPr>
                <w:w w:val="105"/>
                <w:sz w:val="16"/>
              </w:rPr>
              <w:t>voluntaria</w:t>
            </w:r>
          </w:p>
          <w:p>
            <w:pPr>
              <w:pStyle w:val="TableParagraph"/>
              <w:numPr>
                <w:ilvl w:val="0"/>
                <w:numId w:val="9"/>
              </w:numPr>
              <w:tabs>
                <w:tab w:pos="278" w:val="left" w:leader="none"/>
              </w:tabs>
              <w:spacing w:line="178" w:lineRule="exact" w:before="4" w:after="0"/>
              <w:ind w:left="277" w:right="0" w:hanging="130"/>
              <w:jc w:val="left"/>
              <w:rPr>
                <w:sz w:val="16"/>
              </w:rPr>
            </w:pPr>
            <w:r>
              <w:rPr>
                <w:w w:val="105"/>
                <w:sz w:val="16"/>
              </w:rPr>
              <w:t>1 trabajador excedencia cuidado de</w:t>
            </w:r>
            <w:r>
              <w:rPr>
                <w:spacing w:val="-14"/>
                <w:w w:val="105"/>
                <w:sz w:val="16"/>
              </w:rPr>
              <w:t> </w:t>
            </w:r>
            <w:r>
              <w:rPr>
                <w:w w:val="105"/>
                <w:sz w:val="16"/>
              </w:rPr>
              <w:t>hijos</w:t>
            </w:r>
          </w:p>
        </w:tc>
      </w:tr>
      <w:tr>
        <w:trPr>
          <w:trHeight w:val="259" w:hRule="atLeast"/>
        </w:trPr>
        <w:tc>
          <w:tcPr>
            <w:tcW w:w="1312" w:type="dxa"/>
            <w:tcBorders>
              <w:top w:val="single" w:sz="4" w:space="0" w:color="000000"/>
              <w:left w:val="single" w:sz="4" w:space="0" w:color="000000"/>
              <w:bottom w:val="single" w:sz="4" w:space="0" w:color="000000"/>
              <w:right w:val="single" w:sz="4" w:space="0" w:color="000000"/>
            </w:tcBorders>
          </w:tcPr>
          <w:p>
            <w:pPr>
              <w:pStyle w:val="TableParagraph"/>
              <w:spacing w:before="31"/>
              <w:ind w:left="69"/>
              <w:rPr>
                <w:sz w:val="16"/>
              </w:rPr>
            </w:pPr>
            <w:r>
              <w:rPr>
                <w:w w:val="105"/>
                <w:sz w:val="16"/>
              </w:rPr>
              <w:t>PROEXCA</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
              <w:ind w:left="115" w:right="15"/>
              <w:jc w:val="center"/>
              <w:rPr>
                <w:sz w:val="16"/>
              </w:rPr>
            </w:pPr>
            <w:r>
              <w:rPr>
                <w:w w:val="105"/>
                <w:sz w:val="16"/>
              </w:rPr>
              <w:t>57</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line="178" w:lineRule="exact" w:before="61"/>
              <w:ind w:left="148"/>
              <w:rPr>
                <w:sz w:val="16"/>
              </w:rPr>
            </w:pPr>
            <w:r>
              <w:rPr>
                <w:w w:val="105"/>
                <w:sz w:val="16"/>
              </w:rPr>
              <w:t>- No hay trabajadores en excedencias, licencias o suspensión</w:t>
            </w:r>
          </w:p>
        </w:tc>
      </w:tr>
    </w:tbl>
    <w:p>
      <w:pPr>
        <w:spacing w:after="0" w:line="178" w:lineRule="exact"/>
        <w:rPr>
          <w:sz w:val="16"/>
        </w:rPr>
        <w:sectPr>
          <w:pgSz w:w="11910" w:h="16840"/>
          <w:pgMar w:header="687" w:footer="3508" w:top="1660" w:bottom="3720" w:left="380" w:right="380"/>
        </w:sectPr>
      </w:pPr>
    </w:p>
    <w:p>
      <w:pPr>
        <w:pStyle w:val="BodyText"/>
        <w:rPr>
          <w:b/>
          <w:sz w:val="20"/>
        </w:rPr>
      </w:pPr>
    </w:p>
    <w:p>
      <w:pPr>
        <w:pStyle w:val="BodyText"/>
        <w:spacing w:before="7" w:after="1"/>
        <w:rPr>
          <w:b/>
          <w:sz w:val="15"/>
        </w:rPr>
      </w:pPr>
    </w:p>
    <w:tbl>
      <w:tblPr>
        <w:tblW w:w="0" w:type="auto"/>
        <w:jc w:val="left"/>
        <w:tblInd w:w="2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2"/>
        <w:gridCol w:w="1265"/>
        <w:gridCol w:w="4392"/>
      </w:tblGrid>
      <w:tr>
        <w:trPr>
          <w:trHeight w:val="257" w:hRule="atLeast"/>
        </w:trPr>
        <w:tc>
          <w:tcPr>
            <w:tcW w:w="1312" w:type="dxa"/>
          </w:tcPr>
          <w:p>
            <w:pPr>
              <w:pStyle w:val="TableParagraph"/>
              <w:spacing w:before="33"/>
              <w:ind w:left="65"/>
              <w:rPr>
                <w:sz w:val="16"/>
              </w:rPr>
            </w:pPr>
            <w:r>
              <w:rPr>
                <w:w w:val="105"/>
                <w:sz w:val="16"/>
              </w:rPr>
              <w:t>PROMOTUR</w:t>
            </w:r>
          </w:p>
        </w:tc>
        <w:tc>
          <w:tcPr>
            <w:tcW w:w="1265" w:type="dxa"/>
          </w:tcPr>
          <w:p>
            <w:pPr>
              <w:pStyle w:val="TableParagraph"/>
              <w:spacing w:before="2"/>
              <w:ind w:left="106" w:right="15"/>
              <w:jc w:val="center"/>
              <w:rPr>
                <w:sz w:val="16"/>
              </w:rPr>
            </w:pPr>
            <w:r>
              <w:rPr>
                <w:w w:val="105"/>
                <w:sz w:val="16"/>
              </w:rPr>
              <w:t>42</w:t>
            </w:r>
          </w:p>
        </w:tc>
        <w:tc>
          <w:tcPr>
            <w:tcW w:w="4392" w:type="dxa"/>
          </w:tcPr>
          <w:p>
            <w:pPr>
              <w:pStyle w:val="TableParagraph"/>
              <w:spacing w:before="33"/>
              <w:ind w:left="143"/>
              <w:rPr>
                <w:sz w:val="16"/>
              </w:rPr>
            </w:pPr>
            <w:r>
              <w:rPr>
                <w:w w:val="105"/>
                <w:sz w:val="16"/>
              </w:rPr>
              <w:t>- 1 trabajador en excedencia forzosa</w:t>
            </w:r>
          </w:p>
        </w:tc>
      </w:tr>
      <w:tr>
        <w:trPr>
          <w:trHeight w:val="401" w:hRule="atLeast"/>
        </w:trPr>
        <w:tc>
          <w:tcPr>
            <w:tcW w:w="1312" w:type="dxa"/>
          </w:tcPr>
          <w:p>
            <w:pPr>
              <w:pStyle w:val="TableParagraph"/>
              <w:spacing w:line="200" w:lineRule="atLeast"/>
              <w:ind w:left="65" w:right="536"/>
              <w:rPr>
                <w:sz w:val="16"/>
              </w:rPr>
            </w:pPr>
            <w:r>
              <w:rPr>
                <w:w w:val="105"/>
                <w:sz w:val="16"/>
              </w:rPr>
              <w:t>PUERTOS </w:t>
            </w:r>
            <w:r>
              <w:rPr>
                <w:sz w:val="16"/>
              </w:rPr>
              <w:t>CANARIOS</w:t>
            </w:r>
          </w:p>
        </w:tc>
        <w:tc>
          <w:tcPr>
            <w:tcW w:w="1265" w:type="dxa"/>
          </w:tcPr>
          <w:p>
            <w:pPr>
              <w:pStyle w:val="TableParagraph"/>
              <w:spacing w:before="4"/>
              <w:ind w:left="106" w:right="15"/>
              <w:jc w:val="center"/>
              <w:rPr>
                <w:sz w:val="16"/>
              </w:rPr>
            </w:pPr>
            <w:r>
              <w:rPr>
                <w:w w:val="105"/>
                <w:sz w:val="16"/>
              </w:rPr>
              <w:t>37</w:t>
            </w:r>
          </w:p>
        </w:tc>
        <w:tc>
          <w:tcPr>
            <w:tcW w:w="4392" w:type="dxa"/>
          </w:tcPr>
          <w:p>
            <w:pPr>
              <w:pStyle w:val="TableParagraph"/>
              <w:spacing w:before="8"/>
              <w:rPr>
                <w:b/>
                <w:sz w:val="16"/>
              </w:rPr>
            </w:pPr>
          </w:p>
          <w:p>
            <w:pPr>
              <w:pStyle w:val="TableParagraph"/>
              <w:spacing w:line="178" w:lineRule="exact"/>
              <w:ind w:left="143"/>
              <w:rPr>
                <w:sz w:val="16"/>
              </w:rPr>
            </w:pPr>
            <w:r>
              <w:rPr>
                <w:w w:val="105"/>
                <w:sz w:val="16"/>
              </w:rPr>
              <w:t>- No hay trabajadores en situación de excedencia"</w:t>
            </w:r>
          </w:p>
        </w:tc>
      </w:tr>
      <w:tr>
        <w:trPr>
          <w:trHeight w:val="257" w:hRule="atLeast"/>
        </w:trPr>
        <w:tc>
          <w:tcPr>
            <w:tcW w:w="1312" w:type="dxa"/>
          </w:tcPr>
          <w:p>
            <w:pPr>
              <w:pStyle w:val="TableParagraph"/>
              <w:spacing w:before="31"/>
              <w:ind w:left="65"/>
              <w:rPr>
                <w:sz w:val="16"/>
              </w:rPr>
            </w:pPr>
            <w:r>
              <w:rPr>
                <w:w w:val="105"/>
                <w:sz w:val="16"/>
              </w:rPr>
              <w:t>RPC</w:t>
            </w:r>
          </w:p>
        </w:tc>
        <w:tc>
          <w:tcPr>
            <w:tcW w:w="1265" w:type="dxa"/>
          </w:tcPr>
          <w:p>
            <w:pPr>
              <w:pStyle w:val="TableParagraph"/>
              <w:spacing w:before="2"/>
              <w:ind w:left="106" w:right="15"/>
              <w:jc w:val="center"/>
              <w:rPr>
                <w:sz w:val="16"/>
              </w:rPr>
            </w:pPr>
            <w:r>
              <w:rPr>
                <w:w w:val="105"/>
                <w:sz w:val="16"/>
              </w:rPr>
              <w:t>33</w:t>
            </w:r>
          </w:p>
        </w:tc>
        <w:tc>
          <w:tcPr>
            <w:tcW w:w="4392" w:type="dxa"/>
          </w:tcPr>
          <w:p>
            <w:pPr>
              <w:pStyle w:val="TableParagraph"/>
              <w:spacing w:line="176" w:lineRule="exact" w:before="61"/>
              <w:ind w:left="143"/>
              <w:rPr>
                <w:sz w:val="16"/>
              </w:rPr>
            </w:pPr>
            <w:r>
              <w:rPr>
                <w:w w:val="105"/>
                <w:sz w:val="16"/>
              </w:rPr>
              <w:t>- 2 trabajadores en excedencia</w:t>
            </w:r>
          </w:p>
        </w:tc>
      </w:tr>
      <w:tr>
        <w:trPr>
          <w:trHeight w:val="259" w:hRule="atLeast"/>
        </w:trPr>
        <w:tc>
          <w:tcPr>
            <w:tcW w:w="1312" w:type="dxa"/>
          </w:tcPr>
          <w:p>
            <w:pPr>
              <w:pStyle w:val="TableParagraph"/>
              <w:spacing w:before="33"/>
              <w:ind w:left="65"/>
              <w:rPr>
                <w:sz w:val="16"/>
              </w:rPr>
            </w:pPr>
            <w:r>
              <w:rPr>
                <w:w w:val="105"/>
                <w:sz w:val="16"/>
              </w:rPr>
              <w:t>SODECAN</w:t>
            </w:r>
          </w:p>
        </w:tc>
        <w:tc>
          <w:tcPr>
            <w:tcW w:w="1265" w:type="dxa"/>
          </w:tcPr>
          <w:p>
            <w:pPr>
              <w:pStyle w:val="TableParagraph"/>
              <w:spacing w:before="2"/>
              <w:ind w:left="91"/>
              <w:jc w:val="center"/>
              <w:rPr>
                <w:sz w:val="16"/>
              </w:rPr>
            </w:pPr>
            <w:r>
              <w:rPr>
                <w:w w:val="102"/>
                <w:sz w:val="16"/>
              </w:rPr>
              <w:t>7</w:t>
            </w:r>
          </w:p>
        </w:tc>
        <w:tc>
          <w:tcPr>
            <w:tcW w:w="4392" w:type="dxa"/>
          </w:tcPr>
          <w:p>
            <w:pPr>
              <w:pStyle w:val="TableParagraph"/>
              <w:spacing w:line="178" w:lineRule="exact" w:before="61"/>
              <w:ind w:left="143"/>
              <w:rPr>
                <w:sz w:val="16"/>
              </w:rPr>
            </w:pPr>
            <w:r>
              <w:rPr>
                <w:w w:val="105"/>
                <w:sz w:val="16"/>
              </w:rPr>
              <w:t>- No hay trabajadores en excedencias, licencias o suspensión</w:t>
            </w:r>
          </w:p>
        </w:tc>
      </w:tr>
      <w:tr>
        <w:trPr>
          <w:trHeight w:val="257" w:hRule="atLeast"/>
        </w:trPr>
        <w:tc>
          <w:tcPr>
            <w:tcW w:w="1312" w:type="dxa"/>
          </w:tcPr>
          <w:p>
            <w:pPr>
              <w:pStyle w:val="TableParagraph"/>
              <w:spacing w:before="31"/>
              <w:ind w:left="65"/>
              <w:rPr>
                <w:sz w:val="16"/>
              </w:rPr>
            </w:pPr>
            <w:r>
              <w:rPr>
                <w:w w:val="105"/>
                <w:sz w:val="16"/>
              </w:rPr>
              <w:t>TVPC</w:t>
            </w:r>
          </w:p>
        </w:tc>
        <w:tc>
          <w:tcPr>
            <w:tcW w:w="1265" w:type="dxa"/>
          </w:tcPr>
          <w:p>
            <w:pPr>
              <w:pStyle w:val="TableParagraph"/>
              <w:spacing w:before="2"/>
              <w:ind w:left="106" w:right="15"/>
              <w:jc w:val="center"/>
              <w:rPr>
                <w:sz w:val="16"/>
              </w:rPr>
            </w:pPr>
            <w:r>
              <w:rPr>
                <w:w w:val="105"/>
                <w:sz w:val="16"/>
              </w:rPr>
              <w:t>350</w:t>
            </w:r>
          </w:p>
        </w:tc>
        <w:tc>
          <w:tcPr>
            <w:tcW w:w="4392" w:type="dxa"/>
          </w:tcPr>
          <w:p>
            <w:pPr>
              <w:pStyle w:val="TableParagraph"/>
              <w:spacing w:line="176" w:lineRule="exact" w:before="61"/>
              <w:ind w:left="143"/>
              <w:rPr>
                <w:sz w:val="16"/>
              </w:rPr>
            </w:pPr>
            <w:r>
              <w:rPr>
                <w:w w:val="105"/>
                <w:sz w:val="16"/>
              </w:rPr>
              <w:t>- 14 trabajadores en excedencias.</w:t>
            </w:r>
          </w:p>
        </w:tc>
      </w:tr>
      <w:tr>
        <w:trPr>
          <w:trHeight w:val="600" w:hRule="atLeast"/>
        </w:trPr>
        <w:tc>
          <w:tcPr>
            <w:tcW w:w="1312" w:type="dxa"/>
          </w:tcPr>
          <w:p>
            <w:pPr>
              <w:pStyle w:val="TableParagraph"/>
              <w:spacing w:before="8"/>
              <w:rPr>
                <w:b/>
                <w:sz w:val="16"/>
              </w:rPr>
            </w:pPr>
          </w:p>
          <w:p>
            <w:pPr>
              <w:pStyle w:val="TableParagraph"/>
              <w:ind w:left="65"/>
              <w:rPr>
                <w:sz w:val="16"/>
              </w:rPr>
            </w:pPr>
            <w:r>
              <w:rPr>
                <w:w w:val="105"/>
                <w:sz w:val="16"/>
              </w:rPr>
              <w:t>VISOCAN</w:t>
            </w:r>
          </w:p>
        </w:tc>
        <w:tc>
          <w:tcPr>
            <w:tcW w:w="1265" w:type="dxa"/>
          </w:tcPr>
          <w:p>
            <w:pPr>
              <w:pStyle w:val="TableParagraph"/>
              <w:spacing w:before="2"/>
              <w:ind w:left="106" w:right="15"/>
              <w:jc w:val="center"/>
              <w:rPr>
                <w:sz w:val="16"/>
              </w:rPr>
            </w:pPr>
            <w:r>
              <w:rPr>
                <w:w w:val="105"/>
                <w:sz w:val="16"/>
              </w:rPr>
              <w:t>54</w:t>
            </w:r>
          </w:p>
        </w:tc>
        <w:tc>
          <w:tcPr>
            <w:tcW w:w="4392" w:type="dxa"/>
          </w:tcPr>
          <w:p>
            <w:pPr>
              <w:pStyle w:val="TableParagraph"/>
              <w:numPr>
                <w:ilvl w:val="0"/>
                <w:numId w:val="10"/>
              </w:numPr>
              <w:tabs>
                <w:tab w:pos="274" w:val="left" w:leader="none"/>
              </w:tabs>
              <w:spacing w:line="240" w:lineRule="auto" w:before="2" w:after="0"/>
              <w:ind w:left="273" w:right="0" w:hanging="131"/>
              <w:jc w:val="left"/>
              <w:rPr>
                <w:sz w:val="16"/>
              </w:rPr>
            </w:pPr>
            <w:r>
              <w:rPr>
                <w:w w:val="105"/>
                <w:sz w:val="16"/>
              </w:rPr>
              <w:t>1 trabajador excedencia</w:t>
            </w:r>
            <w:r>
              <w:rPr>
                <w:spacing w:val="-8"/>
                <w:w w:val="105"/>
                <w:sz w:val="16"/>
              </w:rPr>
              <w:t> </w:t>
            </w:r>
            <w:r>
              <w:rPr>
                <w:w w:val="105"/>
                <w:sz w:val="16"/>
              </w:rPr>
              <w:t>forzosa</w:t>
            </w:r>
          </w:p>
          <w:p>
            <w:pPr>
              <w:pStyle w:val="TableParagraph"/>
              <w:numPr>
                <w:ilvl w:val="0"/>
                <w:numId w:val="10"/>
              </w:numPr>
              <w:tabs>
                <w:tab w:pos="274" w:val="left" w:leader="none"/>
              </w:tabs>
              <w:spacing w:line="240" w:lineRule="auto" w:before="6" w:after="0"/>
              <w:ind w:left="273" w:right="0" w:hanging="131"/>
              <w:jc w:val="left"/>
              <w:rPr>
                <w:sz w:val="16"/>
              </w:rPr>
            </w:pPr>
            <w:r>
              <w:rPr>
                <w:w w:val="105"/>
                <w:sz w:val="16"/>
              </w:rPr>
              <w:t>1 trabajador excedencia</w:t>
            </w:r>
            <w:r>
              <w:rPr>
                <w:spacing w:val="-8"/>
                <w:w w:val="105"/>
                <w:sz w:val="16"/>
              </w:rPr>
              <w:t> </w:t>
            </w:r>
            <w:r>
              <w:rPr>
                <w:w w:val="105"/>
                <w:sz w:val="16"/>
              </w:rPr>
              <w:t>voluntaria</w:t>
            </w:r>
          </w:p>
          <w:p>
            <w:pPr>
              <w:pStyle w:val="TableParagraph"/>
              <w:numPr>
                <w:ilvl w:val="0"/>
                <w:numId w:val="10"/>
              </w:numPr>
              <w:tabs>
                <w:tab w:pos="274" w:val="left" w:leader="none"/>
              </w:tabs>
              <w:spacing w:line="176" w:lineRule="exact" w:before="6" w:after="0"/>
              <w:ind w:left="273" w:right="0" w:hanging="131"/>
              <w:jc w:val="left"/>
              <w:rPr>
                <w:sz w:val="16"/>
              </w:rPr>
            </w:pPr>
            <w:r>
              <w:rPr>
                <w:w w:val="105"/>
                <w:sz w:val="16"/>
              </w:rPr>
              <w:t>1 trabajadora por</w:t>
            </w:r>
            <w:r>
              <w:rPr>
                <w:spacing w:val="-6"/>
                <w:w w:val="105"/>
                <w:sz w:val="16"/>
              </w:rPr>
              <w:t> </w:t>
            </w:r>
            <w:r>
              <w:rPr>
                <w:w w:val="105"/>
                <w:sz w:val="16"/>
              </w:rPr>
              <w:t>maternidad</w:t>
            </w:r>
          </w:p>
        </w:tc>
      </w:tr>
    </w:tbl>
    <w:p>
      <w:pPr>
        <w:pStyle w:val="BodyText"/>
        <w:spacing w:before="4"/>
        <w:rPr>
          <w:b/>
          <w:sz w:val="13"/>
        </w:rPr>
      </w:pPr>
    </w:p>
    <w:p>
      <w:pPr>
        <w:pStyle w:val="BodyText"/>
        <w:spacing w:before="54"/>
        <w:ind w:left="2212" w:right="1176" w:firstLine="645"/>
        <w:jc w:val="both"/>
      </w:pPr>
      <w:r>
        <w:rPr>
          <w:color w:val="212121"/>
        </w:rPr>
        <w:t>En total, hay 80 trabajadores en las situaciones arriba contempladas de e</w:t>
      </w:r>
      <w:r>
        <w:rPr/>
        <w:t>xcedencia, suspensión de contrato o licencias sin sueldo, para una plantilla a 31 de diciembre de 2019 de 3.788 efectivos</w:t>
      </w:r>
      <w:r>
        <w:rPr>
          <w:color w:val="212121"/>
        </w:rPr>
        <w:t>.</w:t>
      </w:r>
    </w:p>
    <w:p>
      <w:pPr>
        <w:pStyle w:val="BodyText"/>
        <w:spacing w:before="8"/>
        <w:rPr>
          <w:sz w:val="17"/>
        </w:rPr>
      </w:pPr>
    </w:p>
    <w:p>
      <w:pPr>
        <w:pStyle w:val="Heading1"/>
        <w:numPr>
          <w:ilvl w:val="2"/>
          <w:numId w:val="6"/>
        </w:numPr>
        <w:tabs>
          <w:tab w:pos="2858" w:val="left" w:leader="none"/>
        </w:tabs>
        <w:spacing w:line="240" w:lineRule="auto" w:before="0" w:after="0"/>
        <w:ind w:left="2858" w:right="0" w:hanging="646"/>
        <w:jc w:val="left"/>
      </w:pPr>
      <w:bookmarkStart w:name="_TOC_250019" w:id="1"/>
      <w:r>
        <w:rPr>
          <w:color w:val="212121"/>
        </w:rPr>
        <w:t>El personal </w:t>
      </w:r>
      <w:r>
        <w:rPr/>
        <w:t>directivo </w:t>
      </w:r>
      <w:r>
        <w:rPr>
          <w:color w:val="212121"/>
        </w:rPr>
        <w:t>de las diferentes</w:t>
      </w:r>
      <w:r>
        <w:rPr>
          <w:color w:val="212121"/>
          <w:spacing w:val="-8"/>
        </w:rPr>
        <w:t> </w:t>
      </w:r>
      <w:bookmarkEnd w:id="1"/>
      <w:r>
        <w:rPr>
          <w:color w:val="212121"/>
        </w:rPr>
        <w:t>sociedades/entidades.</w:t>
      </w:r>
    </w:p>
    <w:p>
      <w:pPr>
        <w:pStyle w:val="BodyText"/>
        <w:rPr>
          <w:b/>
          <w:sz w:val="18"/>
        </w:rPr>
      </w:pPr>
    </w:p>
    <w:p>
      <w:pPr>
        <w:pStyle w:val="BodyText"/>
        <w:ind w:left="2212" w:right="1177" w:firstLine="645"/>
        <w:jc w:val="both"/>
      </w:pPr>
      <w:r>
        <w:rPr>
          <w:color w:val="212121"/>
        </w:rPr>
        <w:t>Se muestra a continuación, el personal de alta dirección que recogen las diferentes sociedades en el apartado específico de la memoria de sus cuentas anuales del ejercicio, así como, la información remitida para la realización de la presente fiscalización:</w:t>
      </w:r>
    </w:p>
    <w:p>
      <w:pPr>
        <w:pStyle w:val="BodyText"/>
        <w:spacing w:before="8"/>
        <w:rPr>
          <w:sz w:val="17"/>
        </w:rPr>
      </w:pPr>
    </w:p>
    <w:p>
      <w:pPr>
        <w:spacing w:before="0"/>
        <w:ind w:left="3589" w:right="0" w:firstLine="0"/>
        <w:jc w:val="left"/>
        <w:rPr>
          <w:b/>
          <w:sz w:val="18"/>
        </w:rPr>
      </w:pPr>
      <w:r>
        <w:rPr>
          <w:b/>
          <w:color w:val="212121"/>
          <w:sz w:val="18"/>
        </w:rPr>
        <w:t>Cuadro 8: Personal directivo en las diferentes sociedades en 2019.</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8"/>
        <w:gridCol w:w="1165"/>
        <w:gridCol w:w="1163"/>
        <w:gridCol w:w="4263"/>
      </w:tblGrid>
      <w:tr>
        <w:trPr>
          <w:trHeight w:val="419" w:hRule="atLeast"/>
        </w:trPr>
        <w:tc>
          <w:tcPr>
            <w:tcW w:w="1288" w:type="dxa"/>
            <w:vMerge w:val="restart"/>
            <w:shd w:val="clear" w:color="auto" w:fill="D9D9D9"/>
          </w:tcPr>
          <w:p>
            <w:pPr>
              <w:pStyle w:val="TableParagraph"/>
              <w:rPr>
                <w:b/>
                <w:sz w:val="16"/>
              </w:rPr>
            </w:pPr>
          </w:p>
          <w:p>
            <w:pPr>
              <w:pStyle w:val="TableParagraph"/>
              <w:rPr>
                <w:b/>
                <w:sz w:val="16"/>
              </w:rPr>
            </w:pPr>
          </w:p>
          <w:p>
            <w:pPr>
              <w:pStyle w:val="TableParagraph"/>
              <w:spacing w:before="11"/>
              <w:rPr>
                <w:b/>
                <w:sz w:val="22"/>
              </w:rPr>
            </w:pPr>
          </w:p>
          <w:p>
            <w:pPr>
              <w:pStyle w:val="TableParagraph"/>
              <w:spacing w:line="244" w:lineRule="auto"/>
              <w:ind w:left="308" w:hanging="64"/>
              <w:rPr>
                <w:b/>
                <w:sz w:val="16"/>
              </w:rPr>
            </w:pPr>
            <w:r>
              <w:rPr>
                <w:b/>
                <w:sz w:val="16"/>
              </w:rPr>
              <w:t>Sociedades/ </w:t>
            </w:r>
            <w:r>
              <w:rPr>
                <w:b/>
                <w:w w:val="105"/>
                <w:sz w:val="16"/>
              </w:rPr>
              <w:t>Entidades</w:t>
            </w:r>
          </w:p>
        </w:tc>
        <w:tc>
          <w:tcPr>
            <w:tcW w:w="2328" w:type="dxa"/>
            <w:gridSpan w:val="2"/>
            <w:shd w:val="clear" w:color="auto" w:fill="D9D9D9"/>
          </w:tcPr>
          <w:p>
            <w:pPr>
              <w:pStyle w:val="TableParagraph"/>
              <w:spacing w:before="112"/>
              <w:ind w:left="686"/>
              <w:rPr>
                <w:b/>
                <w:sz w:val="16"/>
              </w:rPr>
            </w:pPr>
            <w:r>
              <w:rPr>
                <w:b/>
                <w:w w:val="105"/>
                <w:sz w:val="16"/>
              </w:rPr>
              <w:t>Alta Dirección</w:t>
            </w:r>
          </w:p>
        </w:tc>
        <w:tc>
          <w:tcPr>
            <w:tcW w:w="4263" w:type="dxa"/>
            <w:vMerge w:val="restart"/>
            <w:shd w:val="clear" w:color="auto" w:fill="D9D9D9"/>
          </w:tcPr>
          <w:p>
            <w:pPr>
              <w:pStyle w:val="TableParagraph"/>
              <w:rPr>
                <w:b/>
                <w:sz w:val="16"/>
              </w:rPr>
            </w:pPr>
          </w:p>
          <w:p>
            <w:pPr>
              <w:pStyle w:val="TableParagraph"/>
              <w:rPr>
                <w:b/>
                <w:sz w:val="16"/>
              </w:rPr>
            </w:pPr>
          </w:p>
          <w:p>
            <w:pPr>
              <w:pStyle w:val="TableParagraph"/>
              <w:rPr>
                <w:b/>
                <w:sz w:val="16"/>
              </w:rPr>
            </w:pPr>
          </w:p>
          <w:p>
            <w:pPr>
              <w:pStyle w:val="TableParagraph"/>
              <w:spacing w:before="12"/>
              <w:rPr>
                <w:b/>
                <w:sz w:val="14"/>
              </w:rPr>
            </w:pPr>
          </w:p>
          <w:p>
            <w:pPr>
              <w:pStyle w:val="TableParagraph"/>
              <w:ind w:left="1619" w:right="1618"/>
              <w:jc w:val="center"/>
              <w:rPr>
                <w:b/>
                <w:sz w:val="16"/>
              </w:rPr>
            </w:pPr>
            <w:r>
              <w:rPr>
                <w:b/>
                <w:w w:val="105"/>
                <w:sz w:val="16"/>
              </w:rPr>
              <w:t>Alta Dirección</w:t>
            </w:r>
          </w:p>
        </w:tc>
      </w:tr>
      <w:tr>
        <w:trPr>
          <w:trHeight w:val="1305" w:hRule="atLeast"/>
        </w:trPr>
        <w:tc>
          <w:tcPr>
            <w:tcW w:w="1288" w:type="dxa"/>
            <w:vMerge/>
            <w:tcBorders>
              <w:top w:val="nil"/>
            </w:tcBorders>
            <w:shd w:val="clear" w:color="auto" w:fill="D9D9D9"/>
          </w:tcPr>
          <w:p>
            <w:pPr>
              <w:rPr>
                <w:sz w:val="2"/>
                <w:szCs w:val="2"/>
              </w:rPr>
            </w:pPr>
          </w:p>
        </w:tc>
        <w:tc>
          <w:tcPr>
            <w:tcW w:w="1165" w:type="dxa"/>
            <w:shd w:val="clear" w:color="auto" w:fill="D9D9D9"/>
          </w:tcPr>
          <w:p>
            <w:pPr>
              <w:pStyle w:val="TableParagraph"/>
              <w:rPr>
                <w:b/>
                <w:sz w:val="16"/>
              </w:rPr>
            </w:pPr>
          </w:p>
          <w:p>
            <w:pPr>
              <w:pStyle w:val="TableParagraph"/>
              <w:rPr>
                <w:b/>
                <w:sz w:val="13"/>
              </w:rPr>
            </w:pPr>
          </w:p>
          <w:p>
            <w:pPr>
              <w:pStyle w:val="TableParagraph"/>
              <w:spacing w:line="247" w:lineRule="auto" w:before="1"/>
              <w:ind w:left="169" w:right="158"/>
              <w:jc w:val="center"/>
              <w:rPr>
                <w:b/>
                <w:sz w:val="16"/>
              </w:rPr>
            </w:pPr>
            <w:r>
              <w:rPr>
                <w:b/>
                <w:w w:val="105"/>
                <w:sz w:val="16"/>
              </w:rPr>
              <w:t>Según </w:t>
            </w:r>
            <w:r>
              <w:rPr>
                <w:b/>
                <w:sz w:val="16"/>
              </w:rPr>
              <w:t>información </w:t>
            </w:r>
            <w:r>
              <w:rPr>
                <w:b/>
                <w:w w:val="105"/>
                <w:sz w:val="16"/>
              </w:rPr>
              <w:t>remitida</w:t>
            </w:r>
          </w:p>
        </w:tc>
        <w:tc>
          <w:tcPr>
            <w:tcW w:w="1163" w:type="dxa"/>
            <w:shd w:val="clear" w:color="auto" w:fill="D9D9D9"/>
          </w:tcPr>
          <w:p>
            <w:pPr>
              <w:pStyle w:val="TableParagraph"/>
              <w:spacing w:before="10"/>
              <w:rPr>
                <w:b/>
                <w:sz w:val="20"/>
              </w:rPr>
            </w:pPr>
          </w:p>
          <w:p>
            <w:pPr>
              <w:pStyle w:val="TableParagraph"/>
              <w:spacing w:line="247" w:lineRule="auto"/>
              <w:ind w:left="88" w:right="80" w:hanging="2"/>
              <w:jc w:val="center"/>
              <w:rPr>
                <w:b/>
                <w:sz w:val="16"/>
              </w:rPr>
            </w:pPr>
            <w:r>
              <w:rPr>
                <w:b/>
                <w:w w:val="105"/>
                <w:sz w:val="16"/>
              </w:rPr>
              <w:t>Información en la</w:t>
            </w:r>
            <w:r>
              <w:rPr>
                <w:b/>
                <w:spacing w:val="-19"/>
                <w:w w:val="105"/>
                <w:sz w:val="16"/>
              </w:rPr>
              <w:t> </w:t>
            </w:r>
            <w:r>
              <w:rPr>
                <w:b/>
                <w:spacing w:val="-3"/>
                <w:w w:val="105"/>
                <w:sz w:val="16"/>
              </w:rPr>
              <w:t>memoria </w:t>
            </w:r>
            <w:r>
              <w:rPr>
                <w:b/>
                <w:w w:val="105"/>
                <w:sz w:val="16"/>
              </w:rPr>
              <w:t>de las</w:t>
            </w:r>
            <w:r>
              <w:rPr>
                <w:b/>
                <w:spacing w:val="-16"/>
                <w:w w:val="105"/>
                <w:sz w:val="16"/>
              </w:rPr>
              <w:t> </w:t>
            </w:r>
            <w:r>
              <w:rPr>
                <w:b/>
                <w:spacing w:val="-3"/>
                <w:w w:val="105"/>
                <w:sz w:val="16"/>
              </w:rPr>
              <w:t>Cuentas </w:t>
            </w:r>
            <w:r>
              <w:rPr>
                <w:b/>
                <w:w w:val="105"/>
                <w:sz w:val="16"/>
              </w:rPr>
              <w:t>Anuales</w:t>
            </w:r>
            <w:r>
              <w:rPr>
                <w:b/>
                <w:spacing w:val="-15"/>
                <w:w w:val="105"/>
                <w:sz w:val="16"/>
              </w:rPr>
              <w:t> </w:t>
            </w:r>
            <w:r>
              <w:rPr>
                <w:b/>
                <w:w w:val="105"/>
                <w:sz w:val="16"/>
              </w:rPr>
              <w:t>2019</w:t>
            </w:r>
          </w:p>
        </w:tc>
        <w:tc>
          <w:tcPr>
            <w:tcW w:w="4263" w:type="dxa"/>
            <w:vMerge/>
            <w:tcBorders>
              <w:top w:val="nil"/>
            </w:tcBorders>
            <w:shd w:val="clear" w:color="auto" w:fill="D9D9D9"/>
          </w:tcPr>
          <w:p>
            <w:pPr>
              <w:rPr>
                <w:sz w:val="2"/>
                <w:szCs w:val="2"/>
              </w:rPr>
            </w:pPr>
          </w:p>
        </w:tc>
      </w:tr>
      <w:tr>
        <w:trPr>
          <w:trHeight w:val="598" w:hRule="atLeast"/>
        </w:trPr>
        <w:tc>
          <w:tcPr>
            <w:tcW w:w="1288" w:type="dxa"/>
          </w:tcPr>
          <w:p>
            <w:pPr>
              <w:pStyle w:val="TableParagraph"/>
              <w:spacing w:before="6"/>
              <w:rPr>
                <w:b/>
                <w:sz w:val="16"/>
              </w:rPr>
            </w:pPr>
          </w:p>
          <w:p>
            <w:pPr>
              <w:pStyle w:val="TableParagraph"/>
              <w:ind w:left="62"/>
              <w:rPr>
                <w:sz w:val="16"/>
              </w:rPr>
            </w:pPr>
            <w:r>
              <w:rPr>
                <w:w w:val="105"/>
                <w:sz w:val="16"/>
              </w:rPr>
              <w:t>CCR</w:t>
            </w:r>
          </w:p>
        </w:tc>
        <w:tc>
          <w:tcPr>
            <w:tcW w:w="1165" w:type="dxa"/>
          </w:tcPr>
          <w:p>
            <w:pPr>
              <w:pStyle w:val="TableParagraph"/>
              <w:spacing w:before="6"/>
              <w:rPr>
                <w:b/>
                <w:sz w:val="16"/>
              </w:rPr>
            </w:pPr>
          </w:p>
          <w:p>
            <w:pPr>
              <w:pStyle w:val="TableParagraph"/>
              <w:ind w:left="539"/>
              <w:rPr>
                <w:sz w:val="16"/>
              </w:rPr>
            </w:pPr>
            <w:r>
              <w:rPr>
                <w:w w:val="102"/>
                <w:sz w:val="16"/>
              </w:rPr>
              <w:t>3</w:t>
            </w:r>
          </w:p>
        </w:tc>
        <w:tc>
          <w:tcPr>
            <w:tcW w:w="1163" w:type="dxa"/>
          </w:tcPr>
          <w:p>
            <w:pPr>
              <w:pStyle w:val="TableParagraph"/>
              <w:spacing w:before="6"/>
              <w:rPr>
                <w:b/>
                <w:sz w:val="16"/>
              </w:rPr>
            </w:pPr>
          </w:p>
          <w:p>
            <w:pPr>
              <w:pStyle w:val="TableParagraph"/>
              <w:ind w:left="4"/>
              <w:jc w:val="center"/>
              <w:rPr>
                <w:sz w:val="16"/>
              </w:rPr>
            </w:pPr>
            <w:r>
              <w:rPr>
                <w:w w:val="102"/>
                <w:sz w:val="16"/>
              </w:rPr>
              <w:t>3</w:t>
            </w:r>
          </w:p>
        </w:tc>
        <w:tc>
          <w:tcPr>
            <w:tcW w:w="4263" w:type="dxa"/>
          </w:tcPr>
          <w:p>
            <w:pPr>
              <w:pStyle w:val="TableParagraph"/>
              <w:numPr>
                <w:ilvl w:val="0"/>
                <w:numId w:val="11"/>
              </w:numPr>
              <w:tabs>
                <w:tab w:pos="150" w:val="left" w:leader="none"/>
              </w:tabs>
              <w:spacing w:line="240" w:lineRule="auto" w:before="2" w:after="0"/>
              <w:ind w:left="149" w:right="0" w:hanging="89"/>
              <w:jc w:val="left"/>
              <w:rPr>
                <w:sz w:val="16"/>
              </w:rPr>
            </w:pPr>
            <w:r>
              <w:rPr>
                <w:w w:val="105"/>
                <w:sz w:val="16"/>
              </w:rPr>
              <w:t>Director sala La</w:t>
            </w:r>
            <w:r>
              <w:rPr>
                <w:spacing w:val="-7"/>
                <w:w w:val="105"/>
                <w:sz w:val="16"/>
              </w:rPr>
              <w:t> </w:t>
            </w:r>
            <w:r>
              <w:rPr>
                <w:w w:val="105"/>
                <w:sz w:val="16"/>
              </w:rPr>
              <w:t>Regenta</w:t>
            </w:r>
          </w:p>
          <w:p>
            <w:pPr>
              <w:pStyle w:val="TableParagraph"/>
              <w:numPr>
                <w:ilvl w:val="0"/>
                <w:numId w:val="11"/>
              </w:numPr>
              <w:tabs>
                <w:tab w:pos="150" w:val="left" w:leader="none"/>
              </w:tabs>
              <w:spacing w:line="240" w:lineRule="auto" w:before="4" w:after="0"/>
              <w:ind w:left="149" w:right="0" w:hanging="89"/>
              <w:jc w:val="left"/>
              <w:rPr>
                <w:sz w:val="16"/>
              </w:rPr>
            </w:pPr>
            <w:r>
              <w:rPr>
                <w:w w:val="105"/>
                <w:sz w:val="16"/>
              </w:rPr>
              <w:t>Director Sala de Arte</w:t>
            </w:r>
            <w:r>
              <w:rPr>
                <w:spacing w:val="-10"/>
                <w:w w:val="105"/>
                <w:sz w:val="16"/>
              </w:rPr>
              <w:t> </w:t>
            </w:r>
            <w:r>
              <w:rPr>
                <w:w w:val="105"/>
                <w:sz w:val="16"/>
              </w:rPr>
              <w:t>Contemporáneo</w:t>
            </w:r>
          </w:p>
          <w:p>
            <w:pPr>
              <w:pStyle w:val="TableParagraph"/>
              <w:numPr>
                <w:ilvl w:val="0"/>
                <w:numId w:val="11"/>
              </w:numPr>
              <w:tabs>
                <w:tab w:pos="150" w:val="left" w:leader="none"/>
              </w:tabs>
              <w:spacing w:line="176" w:lineRule="exact" w:before="6" w:after="0"/>
              <w:ind w:left="149" w:right="0" w:hanging="89"/>
              <w:jc w:val="left"/>
              <w:rPr>
                <w:sz w:val="16"/>
              </w:rPr>
            </w:pPr>
            <w:r>
              <w:rPr>
                <w:w w:val="105"/>
                <w:sz w:val="16"/>
              </w:rPr>
              <w:t>Director</w:t>
            </w:r>
            <w:r>
              <w:rPr>
                <w:spacing w:val="-5"/>
                <w:w w:val="105"/>
                <w:sz w:val="16"/>
              </w:rPr>
              <w:t> </w:t>
            </w:r>
            <w:r>
              <w:rPr>
                <w:w w:val="105"/>
                <w:sz w:val="16"/>
              </w:rPr>
              <w:t>Artístico</w:t>
            </w:r>
            <w:r>
              <w:rPr>
                <w:spacing w:val="-4"/>
                <w:w w:val="105"/>
                <w:sz w:val="16"/>
              </w:rPr>
              <w:t> </w:t>
            </w:r>
            <w:r>
              <w:rPr>
                <w:w w:val="105"/>
                <w:sz w:val="16"/>
              </w:rPr>
              <w:t>del</w:t>
            </w:r>
            <w:r>
              <w:rPr>
                <w:spacing w:val="-6"/>
                <w:w w:val="105"/>
                <w:sz w:val="16"/>
              </w:rPr>
              <w:t> </w:t>
            </w:r>
            <w:r>
              <w:rPr>
                <w:w w:val="105"/>
                <w:sz w:val="16"/>
              </w:rPr>
              <w:t>Festival</w:t>
            </w:r>
            <w:r>
              <w:rPr>
                <w:spacing w:val="-2"/>
                <w:w w:val="105"/>
                <w:sz w:val="16"/>
              </w:rPr>
              <w:t> </w:t>
            </w:r>
            <w:r>
              <w:rPr>
                <w:w w:val="105"/>
                <w:sz w:val="16"/>
              </w:rPr>
              <w:t>de</w:t>
            </w:r>
            <w:r>
              <w:rPr>
                <w:spacing w:val="-4"/>
                <w:w w:val="105"/>
                <w:sz w:val="16"/>
              </w:rPr>
              <w:t> </w:t>
            </w:r>
            <w:r>
              <w:rPr>
                <w:w w:val="105"/>
                <w:sz w:val="16"/>
              </w:rPr>
              <w:t>Música</w:t>
            </w:r>
            <w:r>
              <w:rPr>
                <w:spacing w:val="-5"/>
                <w:w w:val="105"/>
                <w:sz w:val="16"/>
              </w:rPr>
              <w:t> </w:t>
            </w:r>
            <w:r>
              <w:rPr>
                <w:w w:val="105"/>
                <w:sz w:val="16"/>
              </w:rPr>
              <w:t>de</w:t>
            </w:r>
            <w:r>
              <w:rPr>
                <w:spacing w:val="-6"/>
                <w:w w:val="105"/>
                <w:sz w:val="16"/>
              </w:rPr>
              <w:t> </w:t>
            </w:r>
            <w:r>
              <w:rPr>
                <w:w w:val="105"/>
                <w:sz w:val="16"/>
              </w:rPr>
              <w:t>Canarias</w:t>
            </w:r>
          </w:p>
        </w:tc>
      </w:tr>
      <w:tr>
        <w:trPr>
          <w:trHeight w:val="309" w:hRule="atLeast"/>
        </w:trPr>
        <w:tc>
          <w:tcPr>
            <w:tcW w:w="1288" w:type="dxa"/>
          </w:tcPr>
          <w:p>
            <w:pPr>
              <w:pStyle w:val="TableParagraph"/>
              <w:spacing w:before="59"/>
              <w:ind w:left="62"/>
              <w:rPr>
                <w:sz w:val="16"/>
              </w:rPr>
            </w:pPr>
            <w:r>
              <w:rPr>
                <w:w w:val="105"/>
                <w:sz w:val="16"/>
              </w:rPr>
              <w:t>ESSSCAN</w:t>
            </w:r>
          </w:p>
        </w:tc>
        <w:tc>
          <w:tcPr>
            <w:tcW w:w="1165" w:type="dxa"/>
          </w:tcPr>
          <w:p>
            <w:pPr>
              <w:pStyle w:val="TableParagraph"/>
              <w:spacing w:before="59"/>
              <w:ind w:left="539"/>
              <w:rPr>
                <w:sz w:val="16"/>
              </w:rPr>
            </w:pPr>
            <w:r>
              <w:rPr>
                <w:color w:val="6F2F9F"/>
                <w:w w:val="102"/>
                <w:sz w:val="16"/>
              </w:rPr>
              <w:t>1</w:t>
            </w:r>
          </w:p>
        </w:tc>
        <w:tc>
          <w:tcPr>
            <w:tcW w:w="1163" w:type="dxa"/>
          </w:tcPr>
          <w:p>
            <w:pPr>
              <w:pStyle w:val="TableParagraph"/>
              <w:spacing w:before="59"/>
              <w:ind w:left="4"/>
              <w:jc w:val="center"/>
              <w:rPr>
                <w:sz w:val="16"/>
              </w:rPr>
            </w:pPr>
            <w:r>
              <w:rPr>
                <w:w w:val="102"/>
                <w:sz w:val="16"/>
              </w:rPr>
              <w:t>1</w:t>
            </w:r>
          </w:p>
        </w:tc>
        <w:tc>
          <w:tcPr>
            <w:tcW w:w="4263" w:type="dxa"/>
          </w:tcPr>
          <w:p>
            <w:pPr>
              <w:pStyle w:val="TableParagraph"/>
              <w:spacing w:before="59"/>
              <w:ind w:left="99"/>
              <w:rPr>
                <w:sz w:val="16"/>
              </w:rPr>
            </w:pPr>
            <w:r>
              <w:rPr>
                <w:w w:val="105"/>
                <w:sz w:val="16"/>
              </w:rPr>
              <w:t>Director</w:t>
            </w:r>
          </w:p>
        </w:tc>
      </w:tr>
      <w:tr>
        <w:trPr>
          <w:trHeight w:val="309" w:hRule="atLeast"/>
        </w:trPr>
        <w:tc>
          <w:tcPr>
            <w:tcW w:w="1288" w:type="dxa"/>
          </w:tcPr>
          <w:p>
            <w:pPr>
              <w:pStyle w:val="TableParagraph"/>
              <w:spacing w:before="59"/>
              <w:ind w:left="62"/>
              <w:rPr>
                <w:sz w:val="16"/>
              </w:rPr>
            </w:pPr>
            <w:r>
              <w:rPr>
                <w:w w:val="105"/>
                <w:sz w:val="16"/>
              </w:rPr>
              <w:t>GESPLAN</w:t>
            </w:r>
          </w:p>
        </w:tc>
        <w:tc>
          <w:tcPr>
            <w:tcW w:w="1165" w:type="dxa"/>
          </w:tcPr>
          <w:p>
            <w:pPr>
              <w:pStyle w:val="TableParagraph"/>
              <w:spacing w:before="59"/>
              <w:ind w:left="539"/>
              <w:rPr>
                <w:sz w:val="16"/>
              </w:rPr>
            </w:pPr>
            <w:r>
              <w:rPr>
                <w:w w:val="102"/>
                <w:sz w:val="16"/>
              </w:rPr>
              <w:t>2</w:t>
            </w:r>
          </w:p>
        </w:tc>
        <w:tc>
          <w:tcPr>
            <w:tcW w:w="1163" w:type="dxa"/>
          </w:tcPr>
          <w:p>
            <w:pPr>
              <w:pStyle w:val="TableParagraph"/>
              <w:spacing w:before="59"/>
              <w:ind w:left="4"/>
              <w:jc w:val="center"/>
              <w:rPr>
                <w:sz w:val="16"/>
              </w:rPr>
            </w:pPr>
            <w:r>
              <w:rPr>
                <w:w w:val="102"/>
                <w:sz w:val="16"/>
              </w:rPr>
              <w:t>2</w:t>
            </w:r>
          </w:p>
        </w:tc>
        <w:tc>
          <w:tcPr>
            <w:tcW w:w="4263" w:type="dxa"/>
          </w:tcPr>
          <w:p>
            <w:pPr>
              <w:pStyle w:val="TableParagraph"/>
              <w:spacing w:before="59"/>
              <w:ind w:left="61"/>
              <w:rPr>
                <w:sz w:val="16"/>
              </w:rPr>
            </w:pPr>
            <w:r>
              <w:rPr>
                <w:w w:val="105"/>
                <w:sz w:val="16"/>
              </w:rPr>
              <w:t>- Consejero Delegado y Coordinador ejecutivo.</w:t>
            </w:r>
          </w:p>
        </w:tc>
      </w:tr>
      <w:tr>
        <w:trPr>
          <w:trHeight w:val="399" w:hRule="atLeast"/>
        </w:trPr>
        <w:tc>
          <w:tcPr>
            <w:tcW w:w="1288" w:type="dxa"/>
          </w:tcPr>
          <w:p>
            <w:pPr>
              <w:pStyle w:val="TableParagraph"/>
              <w:spacing w:before="103"/>
              <w:ind w:left="62"/>
              <w:rPr>
                <w:sz w:val="16"/>
              </w:rPr>
            </w:pPr>
            <w:r>
              <w:rPr>
                <w:w w:val="105"/>
                <w:sz w:val="16"/>
              </w:rPr>
              <w:t>GESTUR TFE</w:t>
            </w:r>
          </w:p>
        </w:tc>
        <w:tc>
          <w:tcPr>
            <w:tcW w:w="1165" w:type="dxa"/>
          </w:tcPr>
          <w:p>
            <w:pPr>
              <w:pStyle w:val="TableParagraph"/>
              <w:spacing w:before="103"/>
              <w:ind w:left="539"/>
              <w:rPr>
                <w:sz w:val="16"/>
              </w:rPr>
            </w:pPr>
            <w:r>
              <w:rPr>
                <w:w w:val="102"/>
                <w:sz w:val="16"/>
              </w:rPr>
              <w:t>1</w:t>
            </w:r>
          </w:p>
        </w:tc>
        <w:tc>
          <w:tcPr>
            <w:tcW w:w="1163" w:type="dxa"/>
          </w:tcPr>
          <w:p>
            <w:pPr>
              <w:pStyle w:val="TableParagraph"/>
              <w:spacing w:before="103"/>
              <w:ind w:left="4"/>
              <w:jc w:val="center"/>
              <w:rPr>
                <w:sz w:val="16"/>
              </w:rPr>
            </w:pPr>
            <w:r>
              <w:rPr>
                <w:w w:val="102"/>
                <w:sz w:val="16"/>
              </w:rPr>
              <w:t>1</w:t>
            </w:r>
          </w:p>
        </w:tc>
        <w:tc>
          <w:tcPr>
            <w:tcW w:w="4263" w:type="dxa"/>
          </w:tcPr>
          <w:p>
            <w:pPr>
              <w:pStyle w:val="TableParagraph"/>
              <w:spacing w:before="2"/>
              <w:ind w:left="61"/>
              <w:rPr>
                <w:sz w:val="16"/>
              </w:rPr>
            </w:pPr>
            <w:r>
              <w:rPr>
                <w:w w:val="105"/>
                <w:sz w:val="16"/>
              </w:rPr>
              <w:t>- Consejera Delegada.</w:t>
            </w:r>
          </w:p>
          <w:p>
            <w:pPr>
              <w:pStyle w:val="TableParagraph"/>
              <w:spacing w:line="176" w:lineRule="exact" w:before="6"/>
              <w:ind w:left="99"/>
              <w:rPr>
                <w:sz w:val="16"/>
              </w:rPr>
            </w:pPr>
            <w:r>
              <w:rPr>
                <w:w w:val="105"/>
                <w:sz w:val="16"/>
              </w:rPr>
              <w:t>-Y dos directivas y un directivo sujeto a convenio colectivo.</w:t>
            </w:r>
          </w:p>
        </w:tc>
      </w:tr>
      <w:tr>
        <w:trPr>
          <w:trHeight w:val="600" w:hRule="atLeast"/>
        </w:trPr>
        <w:tc>
          <w:tcPr>
            <w:tcW w:w="1288" w:type="dxa"/>
          </w:tcPr>
          <w:p>
            <w:pPr>
              <w:pStyle w:val="TableParagraph"/>
              <w:spacing w:before="8"/>
              <w:rPr>
                <w:b/>
                <w:sz w:val="16"/>
              </w:rPr>
            </w:pPr>
          </w:p>
          <w:p>
            <w:pPr>
              <w:pStyle w:val="TableParagraph"/>
              <w:ind w:left="62"/>
              <w:rPr>
                <w:sz w:val="16"/>
              </w:rPr>
            </w:pPr>
            <w:r>
              <w:rPr>
                <w:w w:val="105"/>
                <w:sz w:val="16"/>
              </w:rPr>
              <w:t>GSC</w:t>
            </w:r>
          </w:p>
        </w:tc>
        <w:tc>
          <w:tcPr>
            <w:tcW w:w="1165" w:type="dxa"/>
          </w:tcPr>
          <w:p>
            <w:pPr>
              <w:pStyle w:val="TableParagraph"/>
              <w:spacing w:before="8"/>
              <w:rPr>
                <w:b/>
                <w:sz w:val="16"/>
              </w:rPr>
            </w:pPr>
          </w:p>
          <w:p>
            <w:pPr>
              <w:pStyle w:val="TableParagraph"/>
              <w:ind w:left="539"/>
              <w:rPr>
                <w:sz w:val="16"/>
              </w:rPr>
            </w:pPr>
            <w:r>
              <w:rPr>
                <w:w w:val="102"/>
                <w:sz w:val="16"/>
              </w:rPr>
              <w:t>1</w:t>
            </w:r>
          </w:p>
        </w:tc>
        <w:tc>
          <w:tcPr>
            <w:tcW w:w="1163" w:type="dxa"/>
          </w:tcPr>
          <w:p>
            <w:pPr>
              <w:pStyle w:val="TableParagraph"/>
              <w:spacing w:before="8"/>
              <w:rPr>
                <w:b/>
                <w:sz w:val="16"/>
              </w:rPr>
            </w:pPr>
          </w:p>
          <w:p>
            <w:pPr>
              <w:pStyle w:val="TableParagraph"/>
              <w:ind w:left="4"/>
              <w:jc w:val="center"/>
              <w:rPr>
                <w:sz w:val="16"/>
              </w:rPr>
            </w:pPr>
            <w:r>
              <w:rPr>
                <w:w w:val="102"/>
                <w:sz w:val="16"/>
              </w:rPr>
              <w:t>3</w:t>
            </w:r>
          </w:p>
        </w:tc>
        <w:tc>
          <w:tcPr>
            <w:tcW w:w="4263" w:type="dxa"/>
          </w:tcPr>
          <w:p>
            <w:pPr>
              <w:pStyle w:val="TableParagraph"/>
              <w:spacing w:line="244" w:lineRule="auto" w:before="4"/>
              <w:ind w:left="61" w:right="251"/>
              <w:rPr>
                <w:sz w:val="16"/>
              </w:rPr>
            </w:pPr>
            <w:r>
              <w:rPr>
                <w:w w:val="105"/>
                <w:sz w:val="16"/>
              </w:rPr>
              <w:t>-</w:t>
            </w:r>
            <w:r>
              <w:rPr>
                <w:spacing w:val="-12"/>
                <w:w w:val="105"/>
                <w:sz w:val="16"/>
              </w:rPr>
              <w:t> </w:t>
            </w:r>
            <w:r>
              <w:rPr>
                <w:w w:val="105"/>
                <w:sz w:val="16"/>
              </w:rPr>
              <w:t>Director</w:t>
            </w:r>
            <w:r>
              <w:rPr>
                <w:spacing w:val="-11"/>
                <w:w w:val="105"/>
                <w:sz w:val="16"/>
              </w:rPr>
              <w:t> </w:t>
            </w:r>
            <w:r>
              <w:rPr>
                <w:w w:val="105"/>
                <w:sz w:val="16"/>
              </w:rPr>
              <w:t>Gerente</w:t>
            </w:r>
            <w:r>
              <w:rPr>
                <w:spacing w:val="-12"/>
                <w:w w:val="105"/>
                <w:sz w:val="16"/>
              </w:rPr>
              <w:t> </w:t>
            </w:r>
            <w:r>
              <w:rPr>
                <w:w w:val="105"/>
                <w:sz w:val="16"/>
              </w:rPr>
              <w:t>y</w:t>
            </w:r>
            <w:r>
              <w:rPr>
                <w:spacing w:val="-11"/>
                <w:w w:val="105"/>
                <w:sz w:val="16"/>
              </w:rPr>
              <w:t> </w:t>
            </w:r>
            <w:r>
              <w:rPr>
                <w:w w:val="105"/>
                <w:sz w:val="16"/>
              </w:rPr>
              <w:t>dos</w:t>
            </w:r>
            <w:r>
              <w:rPr>
                <w:spacing w:val="-11"/>
                <w:w w:val="105"/>
                <w:sz w:val="16"/>
              </w:rPr>
              <w:t> </w:t>
            </w:r>
            <w:r>
              <w:rPr>
                <w:w w:val="105"/>
                <w:sz w:val="16"/>
              </w:rPr>
              <w:t>directivos</w:t>
            </w:r>
            <w:r>
              <w:rPr>
                <w:spacing w:val="-12"/>
                <w:w w:val="105"/>
                <w:sz w:val="16"/>
              </w:rPr>
              <w:t> </w:t>
            </w:r>
            <w:r>
              <w:rPr>
                <w:w w:val="105"/>
                <w:sz w:val="16"/>
              </w:rPr>
              <w:t>de</w:t>
            </w:r>
            <w:r>
              <w:rPr>
                <w:spacing w:val="-12"/>
                <w:w w:val="105"/>
                <w:sz w:val="16"/>
              </w:rPr>
              <w:t> </w:t>
            </w:r>
            <w:r>
              <w:rPr>
                <w:w w:val="105"/>
                <w:sz w:val="16"/>
              </w:rPr>
              <w:t>división</w:t>
            </w:r>
            <w:r>
              <w:rPr>
                <w:spacing w:val="-12"/>
                <w:w w:val="105"/>
                <w:sz w:val="16"/>
              </w:rPr>
              <w:t> </w:t>
            </w:r>
            <w:r>
              <w:rPr>
                <w:w w:val="105"/>
                <w:sz w:val="16"/>
              </w:rPr>
              <w:t>con</w:t>
            </w:r>
            <w:r>
              <w:rPr>
                <w:spacing w:val="-12"/>
                <w:w w:val="105"/>
                <w:sz w:val="16"/>
              </w:rPr>
              <w:t> </w:t>
            </w:r>
            <w:r>
              <w:rPr>
                <w:w w:val="105"/>
                <w:sz w:val="16"/>
              </w:rPr>
              <w:t>contrato de</w:t>
            </w:r>
            <w:r>
              <w:rPr>
                <w:spacing w:val="-7"/>
                <w:w w:val="105"/>
                <w:sz w:val="16"/>
              </w:rPr>
              <w:t> </w:t>
            </w:r>
            <w:r>
              <w:rPr>
                <w:w w:val="105"/>
                <w:sz w:val="16"/>
              </w:rPr>
              <w:t>alta</w:t>
            </w:r>
            <w:r>
              <w:rPr>
                <w:spacing w:val="-7"/>
                <w:w w:val="105"/>
                <w:sz w:val="16"/>
              </w:rPr>
              <w:t> </w:t>
            </w:r>
            <w:r>
              <w:rPr>
                <w:w w:val="105"/>
                <w:sz w:val="16"/>
              </w:rPr>
              <w:t>dirección.</w:t>
            </w:r>
            <w:r>
              <w:rPr>
                <w:spacing w:val="-7"/>
                <w:w w:val="105"/>
                <w:sz w:val="16"/>
              </w:rPr>
              <w:t> </w:t>
            </w:r>
            <w:r>
              <w:rPr>
                <w:w w:val="105"/>
                <w:sz w:val="16"/>
              </w:rPr>
              <w:t>Otros</w:t>
            </w:r>
            <w:r>
              <w:rPr>
                <w:spacing w:val="-7"/>
                <w:w w:val="105"/>
                <w:sz w:val="16"/>
              </w:rPr>
              <w:t> </w:t>
            </w:r>
            <w:r>
              <w:rPr>
                <w:w w:val="105"/>
                <w:sz w:val="16"/>
              </w:rPr>
              <w:t>dos</w:t>
            </w:r>
            <w:r>
              <w:rPr>
                <w:spacing w:val="-7"/>
                <w:w w:val="105"/>
                <w:sz w:val="16"/>
              </w:rPr>
              <w:t> </w:t>
            </w:r>
            <w:r>
              <w:rPr>
                <w:w w:val="105"/>
                <w:sz w:val="16"/>
              </w:rPr>
              <w:t>directores</w:t>
            </w:r>
            <w:r>
              <w:rPr>
                <w:spacing w:val="-6"/>
                <w:w w:val="105"/>
                <w:sz w:val="16"/>
              </w:rPr>
              <w:t> </w:t>
            </w:r>
            <w:r>
              <w:rPr>
                <w:w w:val="105"/>
                <w:sz w:val="16"/>
              </w:rPr>
              <w:t>de</w:t>
            </w:r>
            <w:r>
              <w:rPr>
                <w:spacing w:val="-5"/>
                <w:w w:val="105"/>
                <w:sz w:val="16"/>
              </w:rPr>
              <w:t> </w:t>
            </w:r>
            <w:r>
              <w:rPr>
                <w:w w:val="105"/>
                <w:sz w:val="16"/>
              </w:rPr>
              <w:t>división</w:t>
            </w:r>
            <w:r>
              <w:rPr>
                <w:spacing w:val="-7"/>
                <w:w w:val="105"/>
                <w:sz w:val="16"/>
              </w:rPr>
              <w:t> </w:t>
            </w:r>
            <w:r>
              <w:rPr>
                <w:w w:val="105"/>
                <w:sz w:val="16"/>
              </w:rPr>
              <w:t>con</w:t>
            </w:r>
          </w:p>
          <w:p>
            <w:pPr>
              <w:pStyle w:val="TableParagraph"/>
              <w:spacing w:line="176" w:lineRule="exact" w:before="3"/>
              <w:ind w:left="61"/>
              <w:rPr>
                <w:sz w:val="16"/>
              </w:rPr>
            </w:pPr>
            <w:r>
              <w:rPr>
                <w:w w:val="105"/>
                <w:sz w:val="16"/>
              </w:rPr>
              <w:t>contrato laboral.</w:t>
            </w:r>
          </w:p>
        </w:tc>
      </w:tr>
      <w:tr>
        <w:trPr>
          <w:trHeight w:val="399" w:hRule="atLeast"/>
        </w:trPr>
        <w:tc>
          <w:tcPr>
            <w:tcW w:w="1288" w:type="dxa"/>
          </w:tcPr>
          <w:p>
            <w:pPr>
              <w:pStyle w:val="TableParagraph"/>
              <w:spacing w:before="103"/>
              <w:ind w:left="62"/>
              <w:rPr>
                <w:sz w:val="16"/>
              </w:rPr>
            </w:pPr>
            <w:r>
              <w:rPr>
                <w:w w:val="105"/>
                <w:sz w:val="16"/>
              </w:rPr>
              <w:t>GM RURAL</w:t>
            </w:r>
          </w:p>
        </w:tc>
        <w:tc>
          <w:tcPr>
            <w:tcW w:w="1165" w:type="dxa"/>
          </w:tcPr>
          <w:p>
            <w:pPr>
              <w:pStyle w:val="TableParagraph"/>
              <w:spacing w:before="103"/>
              <w:ind w:left="539"/>
              <w:rPr>
                <w:sz w:val="16"/>
              </w:rPr>
            </w:pPr>
            <w:r>
              <w:rPr>
                <w:w w:val="102"/>
                <w:sz w:val="16"/>
              </w:rPr>
              <w:t>1</w:t>
            </w:r>
          </w:p>
        </w:tc>
        <w:tc>
          <w:tcPr>
            <w:tcW w:w="1163" w:type="dxa"/>
          </w:tcPr>
          <w:p>
            <w:pPr>
              <w:pStyle w:val="TableParagraph"/>
              <w:spacing w:before="103"/>
              <w:ind w:left="4"/>
              <w:jc w:val="center"/>
              <w:rPr>
                <w:sz w:val="16"/>
              </w:rPr>
            </w:pPr>
            <w:r>
              <w:rPr>
                <w:w w:val="102"/>
                <w:sz w:val="16"/>
              </w:rPr>
              <w:t>1</w:t>
            </w:r>
          </w:p>
        </w:tc>
        <w:tc>
          <w:tcPr>
            <w:tcW w:w="4263" w:type="dxa"/>
          </w:tcPr>
          <w:p>
            <w:pPr>
              <w:pStyle w:val="TableParagraph"/>
              <w:spacing w:before="2"/>
              <w:ind w:left="61"/>
              <w:rPr>
                <w:sz w:val="16"/>
              </w:rPr>
            </w:pPr>
            <w:r>
              <w:rPr>
                <w:w w:val="105"/>
                <w:sz w:val="16"/>
              </w:rPr>
              <w:t>- Consejero Delegado, cuatro directivos y una directiva, éstos</w:t>
            </w:r>
          </w:p>
          <w:p>
            <w:pPr>
              <w:pStyle w:val="TableParagraph"/>
              <w:spacing w:line="176" w:lineRule="exact" w:before="6"/>
              <w:ind w:left="61"/>
              <w:rPr>
                <w:sz w:val="16"/>
              </w:rPr>
            </w:pPr>
            <w:r>
              <w:rPr>
                <w:w w:val="105"/>
                <w:sz w:val="16"/>
              </w:rPr>
              <w:t>cinco con contrato laboral</w:t>
            </w:r>
          </w:p>
        </w:tc>
      </w:tr>
      <w:tr>
        <w:trPr>
          <w:trHeight w:val="401" w:hRule="atLeast"/>
        </w:trPr>
        <w:tc>
          <w:tcPr>
            <w:tcW w:w="1288" w:type="dxa"/>
          </w:tcPr>
          <w:p>
            <w:pPr>
              <w:pStyle w:val="TableParagraph"/>
              <w:spacing w:before="103"/>
              <w:ind w:left="62"/>
              <w:rPr>
                <w:sz w:val="16"/>
              </w:rPr>
            </w:pPr>
            <w:r>
              <w:rPr>
                <w:w w:val="105"/>
                <w:sz w:val="16"/>
              </w:rPr>
              <w:t>GRAFCAN</w:t>
            </w:r>
          </w:p>
        </w:tc>
        <w:tc>
          <w:tcPr>
            <w:tcW w:w="1165" w:type="dxa"/>
          </w:tcPr>
          <w:p>
            <w:pPr>
              <w:pStyle w:val="TableParagraph"/>
              <w:spacing w:before="103"/>
              <w:ind w:left="557"/>
              <w:rPr>
                <w:sz w:val="16"/>
              </w:rPr>
            </w:pPr>
            <w:r>
              <w:rPr>
                <w:w w:val="102"/>
                <w:sz w:val="16"/>
              </w:rPr>
              <w:t>-</w:t>
            </w:r>
          </w:p>
        </w:tc>
        <w:tc>
          <w:tcPr>
            <w:tcW w:w="1163" w:type="dxa"/>
          </w:tcPr>
          <w:p>
            <w:pPr>
              <w:pStyle w:val="TableParagraph"/>
              <w:spacing w:before="103"/>
              <w:ind w:left="4"/>
              <w:jc w:val="center"/>
              <w:rPr>
                <w:sz w:val="16"/>
              </w:rPr>
            </w:pPr>
            <w:r>
              <w:rPr>
                <w:w w:val="102"/>
                <w:sz w:val="16"/>
              </w:rPr>
              <w:t>1</w:t>
            </w:r>
          </w:p>
        </w:tc>
        <w:tc>
          <w:tcPr>
            <w:tcW w:w="4263" w:type="dxa"/>
          </w:tcPr>
          <w:p>
            <w:pPr>
              <w:pStyle w:val="TableParagraph"/>
              <w:spacing w:line="200" w:lineRule="atLeast"/>
              <w:ind w:left="61" w:right="268"/>
              <w:rPr>
                <w:sz w:val="16"/>
              </w:rPr>
            </w:pPr>
            <w:r>
              <w:rPr>
                <w:w w:val="105"/>
                <w:sz w:val="16"/>
              </w:rPr>
              <w:t>La</w:t>
            </w:r>
            <w:r>
              <w:rPr>
                <w:spacing w:val="-14"/>
                <w:w w:val="105"/>
                <w:sz w:val="16"/>
              </w:rPr>
              <w:t> </w:t>
            </w:r>
            <w:r>
              <w:rPr>
                <w:w w:val="105"/>
                <w:sz w:val="16"/>
              </w:rPr>
              <w:t>gerencia</w:t>
            </w:r>
            <w:r>
              <w:rPr>
                <w:spacing w:val="-13"/>
                <w:w w:val="105"/>
                <w:sz w:val="16"/>
              </w:rPr>
              <w:t> </w:t>
            </w:r>
            <w:r>
              <w:rPr>
                <w:w w:val="105"/>
                <w:sz w:val="16"/>
              </w:rPr>
              <w:t>lo</w:t>
            </w:r>
            <w:r>
              <w:rPr>
                <w:spacing w:val="-12"/>
                <w:w w:val="105"/>
                <w:sz w:val="16"/>
              </w:rPr>
              <w:t> </w:t>
            </w:r>
            <w:r>
              <w:rPr>
                <w:w w:val="105"/>
                <w:sz w:val="16"/>
              </w:rPr>
              <w:t>desempeña</w:t>
            </w:r>
            <w:r>
              <w:rPr>
                <w:spacing w:val="-14"/>
                <w:w w:val="105"/>
                <w:sz w:val="16"/>
              </w:rPr>
              <w:t> </w:t>
            </w:r>
            <w:r>
              <w:rPr>
                <w:w w:val="105"/>
                <w:sz w:val="16"/>
              </w:rPr>
              <w:t>actualmente</w:t>
            </w:r>
            <w:r>
              <w:rPr>
                <w:spacing w:val="-14"/>
                <w:w w:val="105"/>
                <w:sz w:val="16"/>
              </w:rPr>
              <w:t> </w:t>
            </w:r>
            <w:r>
              <w:rPr>
                <w:w w:val="105"/>
                <w:sz w:val="16"/>
              </w:rPr>
              <w:t>un</w:t>
            </w:r>
            <w:r>
              <w:rPr>
                <w:spacing w:val="-13"/>
                <w:w w:val="105"/>
                <w:sz w:val="16"/>
              </w:rPr>
              <w:t> </w:t>
            </w:r>
            <w:r>
              <w:rPr>
                <w:w w:val="105"/>
                <w:sz w:val="16"/>
              </w:rPr>
              <w:t>trabajador</w:t>
            </w:r>
            <w:r>
              <w:rPr>
                <w:spacing w:val="-12"/>
                <w:w w:val="105"/>
                <w:sz w:val="16"/>
              </w:rPr>
              <w:t> </w:t>
            </w:r>
            <w:r>
              <w:rPr>
                <w:w w:val="105"/>
                <w:sz w:val="16"/>
              </w:rPr>
              <w:t>de</w:t>
            </w:r>
            <w:r>
              <w:rPr>
                <w:spacing w:val="-14"/>
                <w:w w:val="105"/>
                <w:sz w:val="16"/>
              </w:rPr>
              <w:t> </w:t>
            </w:r>
            <w:r>
              <w:rPr>
                <w:w w:val="105"/>
                <w:sz w:val="16"/>
              </w:rPr>
              <w:t>la sociedad</w:t>
            </w:r>
            <w:r>
              <w:rPr>
                <w:spacing w:val="-6"/>
                <w:w w:val="105"/>
                <w:sz w:val="16"/>
              </w:rPr>
              <w:t> </w:t>
            </w:r>
            <w:r>
              <w:rPr>
                <w:w w:val="105"/>
                <w:sz w:val="16"/>
              </w:rPr>
              <w:t>con</w:t>
            </w:r>
            <w:r>
              <w:rPr>
                <w:spacing w:val="-6"/>
                <w:w w:val="105"/>
                <w:sz w:val="16"/>
              </w:rPr>
              <w:t> </w:t>
            </w:r>
            <w:r>
              <w:rPr>
                <w:w w:val="105"/>
                <w:sz w:val="16"/>
              </w:rPr>
              <w:t>contrato</w:t>
            </w:r>
            <w:r>
              <w:rPr>
                <w:spacing w:val="-4"/>
                <w:w w:val="105"/>
                <w:sz w:val="16"/>
              </w:rPr>
              <w:t> </w:t>
            </w:r>
            <w:r>
              <w:rPr>
                <w:w w:val="105"/>
                <w:sz w:val="16"/>
              </w:rPr>
              <w:t>laboral</w:t>
            </w:r>
            <w:r>
              <w:rPr>
                <w:spacing w:val="-6"/>
                <w:w w:val="105"/>
                <w:sz w:val="16"/>
              </w:rPr>
              <w:t> </w:t>
            </w:r>
            <w:r>
              <w:rPr>
                <w:w w:val="105"/>
                <w:sz w:val="16"/>
              </w:rPr>
              <w:t>de</w:t>
            </w:r>
            <w:r>
              <w:rPr>
                <w:spacing w:val="-3"/>
                <w:w w:val="105"/>
                <w:sz w:val="16"/>
              </w:rPr>
              <w:t> </w:t>
            </w:r>
            <w:r>
              <w:rPr>
                <w:w w:val="105"/>
                <w:sz w:val="16"/>
              </w:rPr>
              <w:t>régimen</w:t>
            </w:r>
            <w:r>
              <w:rPr>
                <w:spacing w:val="-6"/>
                <w:w w:val="105"/>
                <w:sz w:val="16"/>
              </w:rPr>
              <w:t> </w:t>
            </w:r>
            <w:r>
              <w:rPr>
                <w:w w:val="105"/>
                <w:sz w:val="16"/>
              </w:rPr>
              <w:t>común.</w:t>
            </w:r>
          </w:p>
        </w:tc>
      </w:tr>
      <w:tr>
        <w:trPr>
          <w:trHeight w:val="309" w:hRule="atLeast"/>
        </w:trPr>
        <w:tc>
          <w:tcPr>
            <w:tcW w:w="1288" w:type="dxa"/>
          </w:tcPr>
          <w:p>
            <w:pPr>
              <w:pStyle w:val="TableParagraph"/>
              <w:spacing w:before="57"/>
              <w:ind w:left="62"/>
              <w:rPr>
                <w:sz w:val="16"/>
              </w:rPr>
            </w:pPr>
            <w:r>
              <w:rPr>
                <w:w w:val="105"/>
                <w:sz w:val="16"/>
              </w:rPr>
              <w:t>GRECASA</w:t>
            </w:r>
          </w:p>
        </w:tc>
        <w:tc>
          <w:tcPr>
            <w:tcW w:w="1165" w:type="dxa"/>
          </w:tcPr>
          <w:p>
            <w:pPr>
              <w:pStyle w:val="TableParagraph"/>
              <w:spacing w:before="57"/>
              <w:ind w:left="539"/>
              <w:rPr>
                <w:sz w:val="16"/>
              </w:rPr>
            </w:pPr>
            <w:r>
              <w:rPr>
                <w:w w:val="102"/>
                <w:sz w:val="16"/>
              </w:rPr>
              <w:t>1</w:t>
            </w:r>
          </w:p>
        </w:tc>
        <w:tc>
          <w:tcPr>
            <w:tcW w:w="1163" w:type="dxa"/>
          </w:tcPr>
          <w:p>
            <w:pPr>
              <w:pStyle w:val="TableParagraph"/>
              <w:spacing w:before="57"/>
              <w:ind w:left="4"/>
              <w:jc w:val="center"/>
              <w:rPr>
                <w:sz w:val="16"/>
              </w:rPr>
            </w:pPr>
            <w:r>
              <w:rPr>
                <w:w w:val="102"/>
                <w:sz w:val="16"/>
              </w:rPr>
              <w:t>1</w:t>
            </w:r>
          </w:p>
        </w:tc>
        <w:tc>
          <w:tcPr>
            <w:tcW w:w="4263" w:type="dxa"/>
          </w:tcPr>
          <w:p>
            <w:pPr>
              <w:pStyle w:val="TableParagraph"/>
              <w:spacing w:before="57"/>
              <w:ind w:left="61"/>
              <w:rPr>
                <w:sz w:val="16"/>
              </w:rPr>
            </w:pPr>
            <w:r>
              <w:rPr>
                <w:w w:val="105"/>
                <w:sz w:val="16"/>
              </w:rPr>
              <w:t>-Director Gerente</w:t>
            </w:r>
          </w:p>
        </w:tc>
      </w:tr>
    </w:tbl>
    <w:p>
      <w:pPr>
        <w:spacing w:after="0"/>
        <w:rPr>
          <w:sz w:val="16"/>
        </w:rPr>
        <w:sectPr>
          <w:pgSz w:w="11910" w:h="16840"/>
          <w:pgMar w:header="687" w:footer="3508" w:top="1660" w:bottom="3720" w:left="380" w:right="380"/>
        </w:sectPr>
      </w:pPr>
    </w:p>
    <w:p>
      <w:pPr>
        <w:pStyle w:val="BodyText"/>
        <w:rPr>
          <w:b/>
          <w:sz w:val="20"/>
        </w:rPr>
      </w:pPr>
    </w:p>
    <w:p>
      <w:pPr>
        <w:pStyle w:val="BodyText"/>
        <w:spacing w:before="3"/>
        <w:rPr>
          <w:b/>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8"/>
        <w:gridCol w:w="1165"/>
        <w:gridCol w:w="1163"/>
        <w:gridCol w:w="4263"/>
      </w:tblGrid>
      <w:tr>
        <w:trPr>
          <w:trHeight w:val="310" w:hRule="atLeast"/>
        </w:trPr>
        <w:tc>
          <w:tcPr>
            <w:tcW w:w="1288" w:type="dxa"/>
            <w:tcBorders>
              <w:top w:val="nil"/>
            </w:tcBorders>
          </w:tcPr>
          <w:p>
            <w:pPr>
              <w:pStyle w:val="TableParagraph"/>
              <w:spacing w:before="58"/>
              <w:ind w:left="62"/>
              <w:rPr>
                <w:sz w:val="16"/>
              </w:rPr>
            </w:pPr>
            <w:r>
              <w:rPr>
                <w:w w:val="105"/>
                <w:sz w:val="16"/>
              </w:rPr>
              <w:t>HECANSA</w:t>
            </w:r>
          </w:p>
        </w:tc>
        <w:tc>
          <w:tcPr>
            <w:tcW w:w="1165" w:type="dxa"/>
            <w:tcBorders>
              <w:top w:val="nil"/>
            </w:tcBorders>
          </w:tcPr>
          <w:p>
            <w:pPr>
              <w:pStyle w:val="TableParagraph"/>
              <w:spacing w:before="58"/>
              <w:ind w:left="539"/>
              <w:rPr>
                <w:sz w:val="16"/>
              </w:rPr>
            </w:pPr>
            <w:r>
              <w:rPr>
                <w:w w:val="102"/>
                <w:sz w:val="16"/>
              </w:rPr>
              <w:t>1</w:t>
            </w:r>
          </w:p>
        </w:tc>
        <w:tc>
          <w:tcPr>
            <w:tcW w:w="1163" w:type="dxa"/>
            <w:tcBorders>
              <w:top w:val="nil"/>
            </w:tcBorders>
          </w:tcPr>
          <w:p>
            <w:pPr>
              <w:pStyle w:val="TableParagraph"/>
              <w:spacing w:before="58"/>
              <w:ind w:left="4"/>
              <w:jc w:val="center"/>
              <w:rPr>
                <w:sz w:val="16"/>
              </w:rPr>
            </w:pPr>
            <w:r>
              <w:rPr>
                <w:w w:val="102"/>
                <w:sz w:val="16"/>
              </w:rPr>
              <w:t>1</w:t>
            </w:r>
          </w:p>
        </w:tc>
        <w:tc>
          <w:tcPr>
            <w:tcW w:w="4263" w:type="dxa"/>
            <w:tcBorders>
              <w:top w:val="nil"/>
            </w:tcBorders>
          </w:tcPr>
          <w:p>
            <w:pPr>
              <w:pStyle w:val="TableParagraph"/>
              <w:spacing w:before="58"/>
              <w:ind w:left="61"/>
              <w:rPr>
                <w:sz w:val="16"/>
              </w:rPr>
            </w:pPr>
            <w:r>
              <w:rPr>
                <w:w w:val="105"/>
                <w:sz w:val="16"/>
              </w:rPr>
              <w:t>- Director Gerente</w:t>
            </w:r>
          </w:p>
        </w:tc>
      </w:tr>
      <w:tr>
        <w:trPr>
          <w:trHeight w:val="307" w:hRule="atLeast"/>
        </w:trPr>
        <w:tc>
          <w:tcPr>
            <w:tcW w:w="1288" w:type="dxa"/>
          </w:tcPr>
          <w:p>
            <w:pPr>
              <w:pStyle w:val="TableParagraph"/>
              <w:spacing w:before="57"/>
              <w:ind w:left="62"/>
              <w:rPr>
                <w:sz w:val="16"/>
              </w:rPr>
            </w:pPr>
            <w:r>
              <w:rPr>
                <w:w w:val="105"/>
                <w:sz w:val="16"/>
              </w:rPr>
              <w:t>ITC</w:t>
            </w:r>
          </w:p>
        </w:tc>
        <w:tc>
          <w:tcPr>
            <w:tcW w:w="1165" w:type="dxa"/>
          </w:tcPr>
          <w:p>
            <w:pPr>
              <w:pStyle w:val="TableParagraph"/>
              <w:spacing w:before="57"/>
              <w:ind w:left="539"/>
              <w:rPr>
                <w:sz w:val="16"/>
              </w:rPr>
            </w:pPr>
            <w:r>
              <w:rPr>
                <w:w w:val="102"/>
                <w:sz w:val="16"/>
              </w:rPr>
              <w:t>1</w:t>
            </w:r>
          </w:p>
        </w:tc>
        <w:tc>
          <w:tcPr>
            <w:tcW w:w="1163" w:type="dxa"/>
          </w:tcPr>
          <w:p>
            <w:pPr>
              <w:pStyle w:val="TableParagraph"/>
              <w:spacing w:before="57"/>
              <w:ind w:left="4"/>
              <w:jc w:val="center"/>
              <w:rPr>
                <w:sz w:val="16"/>
              </w:rPr>
            </w:pPr>
            <w:r>
              <w:rPr>
                <w:w w:val="102"/>
                <w:sz w:val="16"/>
              </w:rPr>
              <w:t>1</w:t>
            </w:r>
          </w:p>
        </w:tc>
        <w:tc>
          <w:tcPr>
            <w:tcW w:w="4263" w:type="dxa"/>
          </w:tcPr>
          <w:p>
            <w:pPr>
              <w:pStyle w:val="TableParagraph"/>
              <w:spacing w:before="57"/>
              <w:ind w:left="61"/>
              <w:rPr>
                <w:sz w:val="16"/>
              </w:rPr>
            </w:pPr>
            <w:r>
              <w:rPr>
                <w:w w:val="105"/>
                <w:sz w:val="16"/>
              </w:rPr>
              <w:t>- Director Gerente</w:t>
            </w:r>
          </w:p>
        </w:tc>
      </w:tr>
      <w:tr>
        <w:trPr>
          <w:trHeight w:val="802" w:hRule="atLeast"/>
        </w:trPr>
        <w:tc>
          <w:tcPr>
            <w:tcW w:w="1288" w:type="dxa"/>
          </w:tcPr>
          <w:p>
            <w:pPr>
              <w:pStyle w:val="TableParagraph"/>
              <w:rPr>
                <w:b/>
                <w:sz w:val="16"/>
              </w:rPr>
            </w:pPr>
          </w:p>
          <w:p>
            <w:pPr>
              <w:pStyle w:val="TableParagraph"/>
              <w:spacing w:before="109"/>
              <w:ind w:left="62"/>
              <w:rPr>
                <w:sz w:val="16"/>
              </w:rPr>
            </w:pPr>
            <w:r>
              <w:rPr>
                <w:w w:val="105"/>
                <w:sz w:val="16"/>
              </w:rPr>
              <w:t>PROEXCA</w:t>
            </w:r>
          </w:p>
        </w:tc>
        <w:tc>
          <w:tcPr>
            <w:tcW w:w="1165" w:type="dxa"/>
          </w:tcPr>
          <w:p>
            <w:pPr>
              <w:pStyle w:val="TableParagraph"/>
              <w:rPr>
                <w:b/>
                <w:sz w:val="16"/>
              </w:rPr>
            </w:pPr>
          </w:p>
          <w:p>
            <w:pPr>
              <w:pStyle w:val="TableParagraph"/>
              <w:spacing w:before="109"/>
              <w:ind w:left="539"/>
              <w:rPr>
                <w:sz w:val="16"/>
              </w:rPr>
            </w:pPr>
            <w:r>
              <w:rPr>
                <w:w w:val="102"/>
                <w:sz w:val="16"/>
              </w:rPr>
              <w:t>1</w:t>
            </w:r>
          </w:p>
        </w:tc>
        <w:tc>
          <w:tcPr>
            <w:tcW w:w="1163" w:type="dxa"/>
          </w:tcPr>
          <w:p>
            <w:pPr>
              <w:pStyle w:val="TableParagraph"/>
              <w:rPr>
                <w:b/>
                <w:sz w:val="16"/>
              </w:rPr>
            </w:pPr>
          </w:p>
          <w:p>
            <w:pPr>
              <w:pStyle w:val="TableParagraph"/>
              <w:spacing w:before="109"/>
              <w:ind w:left="4"/>
              <w:jc w:val="center"/>
              <w:rPr>
                <w:sz w:val="16"/>
              </w:rPr>
            </w:pPr>
            <w:r>
              <w:rPr>
                <w:w w:val="102"/>
                <w:sz w:val="16"/>
              </w:rPr>
              <w:t>1</w:t>
            </w:r>
          </w:p>
        </w:tc>
        <w:tc>
          <w:tcPr>
            <w:tcW w:w="4263" w:type="dxa"/>
          </w:tcPr>
          <w:p>
            <w:pPr>
              <w:pStyle w:val="TableParagraph"/>
              <w:spacing w:line="247" w:lineRule="auto" w:before="4"/>
              <w:ind w:left="61" w:right="252"/>
              <w:rPr>
                <w:sz w:val="16"/>
              </w:rPr>
            </w:pPr>
            <w:r>
              <w:rPr>
                <w:w w:val="105"/>
                <w:sz w:val="16"/>
              </w:rPr>
              <w:t>Vacante ocupada temporalmente de forma provisional y hasta</w:t>
            </w:r>
            <w:r>
              <w:rPr>
                <w:spacing w:val="-14"/>
                <w:w w:val="105"/>
                <w:sz w:val="16"/>
              </w:rPr>
              <w:t> </w:t>
            </w:r>
            <w:r>
              <w:rPr>
                <w:w w:val="105"/>
                <w:sz w:val="16"/>
              </w:rPr>
              <w:t>la</w:t>
            </w:r>
            <w:r>
              <w:rPr>
                <w:spacing w:val="-14"/>
                <w:w w:val="105"/>
                <w:sz w:val="16"/>
              </w:rPr>
              <w:t> </w:t>
            </w:r>
            <w:r>
              <w:rPr>
                <w:w w:val="105"/>
                <w:sz w:val="16"/>
              </w:rPr>
              <w:t>definitiva</w:t>
            </w:r>
            <w:r>
              <w:rPr>
                <w:spacing w:val="-13"/>
                <w:w w:val="105"/>
                <w:sz w:val="16"/>
              </w:rPr>
              <w:t> </w:t>
            </w:r>
            <w:r>
              <w:rPr>
                <w:w w:val="105"/>
                <w:sz w:val="16"/>
              </w:rPr>
              <w:t>selección</w:t>
            </w:r>
            <w:r>
              <w:rPr>
                <w:spacing w:val="-13"/>
                <w:w w:val="105"/>
                <w:sz w:val="16"/>
              </w:rPr>
              <w:t> </w:t>
            </w:r>
            <w:r>
              <w:rPr>
                <w:w w:val="105"/>
                <w:sz w:val="16"/>
              </w:rPr>
              <w:t>e</w:t>
            </w:r>
            <w:r>
              <w:rPr>
                <w:spacing w:val="-14"/>
                <w:w w:val="105"/>
                <w:sz w:val="16"/>
              </w:rPr>
              <w:t> </w:t>
            </w:r>
            <w:r>
              <w:rPr>
                <w:w w:val="105"/>
                <w:sz w:val="16"/>
              </w:rPr>
              <w:t>incorporación</w:t>
            </w:r>
            <w:r>
              <w:rPr>
                <w:spacing w:val="-14"/>
                <w:w w:val="105"/>
                <w:sz w:val="16"/>
              </w:rPr>
              <w:t> </w:t>
            </w:r>
            <w:r>
              <w:rPr>
                <w:w w:val="105"/>
                <w:sz w:val="16"/>
              </w:rPr>
              <w:t>de</w:t>
            </w:r>
            <w:r>
              <w:rPr>
                <w:spacing w:val="-12"/>
                <w:w w:val="105"/>
                <w:sz w:val="16"/>
              </w:rPr>
              <w:t> </w:t>
            </w:r>
            <w:r>
              <w:rPr>
                <w:w w:val="105"/>
                <w:sz w:val="16"/>
              </w:rPr>
              <w:t>la</w:t>
            </w:r>
            <w:r>
              <w:rPr>
                <w:spacing w:val="-13"/>
                <w:w w:val="105"/>
                <w:sz w:val="16"/>
              </w:rPr>
              <w:t> </w:t>
            </w:r>
            <w:r>
              <w:rPr>
                <w:w w:val="105"/>
                <w:sz w:val="16"/>
              </w:rPr>
              <w:t>Dirección Gerencia,</w:t>
            </w:r>
            <w:r>
              <w:rPr>
                <w:spacing w:val="-9"/>
                <w:w w:val="105"/>
                <w:sz w:val="16"/>
              </w:rPr>
              <w:t> </w:t>
            </w:r>
            <w:r>
              <w:rPr>
                <w:w w:val="105"/>
                <w:sz w:val="16"/>
              </w:rPr>
              <w:t>por</w:t>
            </w:r>
            <w:r>
              <w:rPr>
                <w:spacing w:val="-9"/>
                <w:w w:val="105"/>
                <w:sz w:val="16"/>
              </w:rPr>
              <w:t> </w:t>
            </w:r>
            <w:r>
              <w:rPr>
                <w:w w:val="105"/>
                <w:sz w:val="16"/>
              </w:rPr>
              <w:t>la</w:t>
            </w:r>
            <w:r>
              <w:rPr>
                <w:spacing w:val="-9"/>
                <w:w w:val="105"/>
                <w:sz w:val="16"/>
              </w:rPr>
              <w:t> </w:t>
            </w:r>
            <w:r>
              <w:rPr>
                <w:w w:val="105"/>
                <w:sz w:val="16"/>
              </w:rPr>
              <w:t>Directora</w:t>
            </w:r>
            <w:r>
              <w:rPr>
                <w:spacing w:val="-8"/>
                <w:w w:val="105"/>
                <w:sz w:val="16"/>
              </w:rPr>
              <w:t> </w:t>
            </w:r>
            <w:r>
              <w:rPr>
                <w:w w:val="105"/>
                <w:sz w:val="16"/>
              </w:rPr>
              <w:t>de</w:t>
            </w:r>
            <w:r>
              <w:rPr>
                <w:spacing w:val="-8"/>
                <w:w w:val="105"/>
                <w:sz w:val="16"/>
              </w:rPr>
              <w:t> </w:t>
            </w:r>
            <w:r>
              <w:rPr>
                <w:w w:val="105"/>
                <w:sz w:val="16"/>
              </w:rPr>
              <w:t>Administración</w:t>
            </w:r>
            <w:r>
              <w:rPr>
                <w:spacing w:val="-9"/>
                <w:w w:val="105"/>
                <w:sz w:val="16"/>
              </w:rPr>
              <w:t> </w:t>
            </w:r>
            <w:r>
              <w:rPr>
                <w:w w:val="105"/>
                <w:sz w:val="16"/>
              </w:rPr>
              <w:t>y</w:t>
            </w:r>
            <w:r>
              <w:rPr>
                <w:spacing w:val="-8"/>
                <w:w w:val="105"/>
                <w:sz w:val="16"/>
              </w:rPr>
              <w:t> </w:t>
            </w:r>
            <w:r>
              <w:rPr>
                <w:w w:val="105"/>
                <w:sz w:val="16"/>
              </w:rPr>
              <w:t>Recursos</w:t>
            </w:r>
          </w:p>
          <w:p>
            <w:pPr>
              <w:pStyle w:val="TableParagraph"/>
              <w:spacing w:line="174" w:lineRule="exact"/>
              <w:ind w:left="61"/>
              <w:rPr>
                <w:sz w:val="16"/>
              </w:rPr>
            </w:pPr>
            <w:r>
              <w:rPr>
                <w:w w:val="105"/>
                <w:sz w:val="16"/>
              </w:rPr>
              <w:t>Humanos con contrato de carácter laboral.</w:t>
            </w:r>
          </w:p>
        </w:tc>
      </w:tr>
      <w:tr>
        <w:trPr>
          <w:trHeight w:val="309" w:hRule="atLeast"/>
        </w:trPr>
        <w:tc>
          <w:tcPr>
            <w:tcW w:w="1288" w:type="dxa"/>
          </w:tcPr>
          <w:p>
            <w:pPr>
              <w:pStyle w:val="TableParagraph"/>
              <w:spacing w:before="57"/>
              <w:ind w:left="62"/>
              <w:rPr>
                <w:sz w:val="16"/>
              </w:rPr>
            </w:pPr>
            <w:r>
              <w:rPr>
                <w:w w:val="105"/>
                <w:sz w:val="16"/>
              </w:rPr>
              <w:t>PROMOTUR</w:t>
            </w:r>
          </w:p>
        </w:tc>
        <w:tc>
          <w:tcPr>
            <w:tcW w:w="1165" w:type="dxa"/>
          </w:tcPr>
          <w:p>
            <w:pPr>
              <w:pStyle w:val="TableParagraph"/>
              <w:spacing w:before="57"/>
              <w:ind w:left="539"/>
              <w:rPr>
                <w:sz w:val="16"/>
              </w:rPr>
            </w:pPr>
            <w:r>
              <w:rPr>
                <w:w w:val="102"/>
                <w:sz w:val="16"/>
              </w:rPr>
              <w:t>1</w:t>
            </w:r>
          </w:p>
        </w:tc>
        <w:tc>
          <w:tcPr>
            <w:tcW w:w="1163" w:type="dxa"/>
          </w:tcPr>
          <w:p>
            <w:pPr>
              <w:pStyle w:val="TableParagraph"/>
              <w:spacing w:before="57"/>
              <w:ind w:left="4"/>
              <w:jc w:val="center"/>
              <w:rPr>
                <w:sz w:val="16"/>
              </w:rPr>
            </w:pPr>
            <w:r>
              <w:rPr>
                <w:w w:val="102"/>
                <w:sz w:val="16"/>
              </w:rPr>
              <w:t>1</w:t>
            </w:r>
          </w:p>
        </w:tc>
        <w:tc>
          <w:tcPr>
            <w:tcW w:w="4263" w:type="dxa"/>
          </w:tcPr>
          <w:p>
            <w:pPr>
              <w:pStyle w:val="TableParagraph"/>
              <w:spacing w:before="57"/>
              <w:ind w:left="61"/>
              <w:rPr>
                <w:sz w:val="16"/>
              </w:rPr>
            </w:pPr>
            <w:r>
              <w:rPr>
                <w:w w:val="105"/>
                <w:sz w:val="16"/>
              </w:rPr>
              <w:t>- Directora Gerente</w:t>
            </w:r>
          </w:p>
        </w:tc>
      </w:tr>
      <w:tr>
        <w:trPr>
          <w:trHeight w:val="399" w:hRule="atLeast"/>
        </w:trPr>
        <w:tc>
          <w:tcPr>
            <w:tcW w:w="1288" w:type="dxa"/>
          </w:tcPr>
          <w:p>
            <w:pPr>
              <w:pStyle w:val="TableParagraph"/>
              <w:spacing w:before="2"/>
              <w:ind w:left="62"/>
              <w:rPr>
                <w:sz w:val="16"/>
              </w:rPr>
            </w:pPr>
            <w:r>
              <w:rPr>
                <w:w w:val="105"/>
                <w:sz w:val="16"/>
              </w:rPr>
              <w:t>PUERTOS</w:t>
            </w:r>
          </w:p>
          <w:p>
            <w:pPr>
              <w:pStyle w:val="TableParagraph"/>
              <w:spacing w:line="178" w:lineRule="exact" w:before="4"/>
              <w:ind w:left="62"/>
              <w:rPr>
                <w:sz w:val="16"/>
              </w:rPr>
            </w:pPr>
            <w:r>
              <w:rPr>
                <w:w w:val="105"/>
                <w:sz w:val="16"/>
              </w:rPr>
              <w:t>CANARIOS</w:t>
            </w:r>
          </w:p>
        </w:tc>
        <w:tc>
          <w:tcPr>
            <w:tcW w:w="1165" w:type="dxa"/>
          </w:tcPr>
          <w:p>
            <w:pPr>
              <w:pStyle w:val="TableParagraph"/>
              <w:spacing w:before="103"/>
              <w:ind w:left="539"/>
              <w:rPr>
                <w:sz w:val="16"/>
              </w:rPr>
            </w:pPr>
            <w:r>
              <w:rPr>
                <w:w w:val="102"/>
                <w:sz w:val="16"/>
              </w:rPr>
              <w:t>1</w:t>
            </w:r>
          </w:p>
        </w:tc>
        <w:tc>
          <w:tcPr>
            <w:tcW w:w="1163" w:type="dxa"/>
          </w:tcPr>
          <w:p>
            <w:pPr>
              <w:pStyle w:val="TableParagraph"/>
              <w:spacing w:before="103"/>
              <w:ind w:left="4"/>
              <w:jc w:val="center"/>
              <w:rPr>
                <w:sz w:val="16"/>
              </w:rPr>
            </w:pPr>
            <w:r>
              <w:rPr>
                <w:w w:val="102"/>
                <w:sz w:val="16"/>
              </w:rPr>
              <w:t>1</w:t>
            </w:r>
          </w:p>
        </w:tc>
        <w:tc>
          <w:tcPr>
            <w:tcW w:w="4263" w:type="dxa"/>
          </w:tcPr>
          <w:p>
            <w:pPr>
              <w:pStyle w:val="TableParagraph"/>
              <w:spacing w:before="103"/>
              <w:ind w:left="61"/>
              <w:rPr>
                <w:sz w:val="16"/>
              </w:rPr>
            </w:pPr>
            <w:r>
              <w:rPr>
                <w:w w:val="105"/>
                <w:sz w:val="16"/>
              </w:rPr>
              <w:t>- Director Gerente</w:t>
            </w:r>
          </w:p>
        </w:tc>
      </w:tr>
      <w:tr>
        <w:trPr>
          <w:trHeight w:val="399" w:hRule="atLeast"/>
        </w:trPr>
        <w:tc>
          <w:tcPr>
            <w:tcW w:w="1288" w:type="dxa"/>
          </w:tcPr>
          <w:p>
            <w:pPr>
              <w:pStyle w:val="TableParagraph"/>
              <w:spacing w:before="103"/>
              <w:ind w:left="62"/>
              <w:rPr>
                <w:sz w:val="16"/>
              </w:rPr>
            </w:pPr>
            <w:r>
              <w:rPr>
                <w:w w:val="105"/>
                <w:sz w:val="16"/>
              </w:rPr>
              <w:t>RPC</w:t>
            </w:r>
          </w:p>
        </w:tc>
        <w:tc>
          <w:tcPr>
            <w:tcW w:w="1165" w:type="dxa"/>
          </w:tcPr>
          <w:p>
            <w:pPr>
              <w:pStyle w:val="TableParagraph"/>
              <w:spacing w:before="103"/>
              <w:ind w:left="496"/>
              <w:rPr>
                <w:sz w:val="16"/>
              </w:rPr>
            </w:pPr>
            <w:r>
              <w:rPr>
                <w:w w:val="105"/>
                <w:sz w:val="16"/>
              </w:rPr>
              <w:t>no</w:t>
            </w:r>
          </w:p>
        </w:tc>
        <w:tc>
          <w:tcPr>
            <w:tcW w:w="1163" w:type="dxa"/>
          </w:tcPr>
          <w:p>
            <w:pPr>
              <w:pStyle w:val="TableParagraph"/>
              <w:spacing w:before="2"/>
              <w:ind w:left="4"/>
              <w:jc w:val="center"/>
              <w:rPr>
                <w:sz w:val="16"/>
              </w:rPr>
            </w:pPr>
            <w:r>
              <w:rPr>
                <w:w w:val="102"/>
                <w:sz w:val="16"/>
              </w:rPr>
              <w:t>2</w:t>
            </w:r>
          </w:p>
        </w:tc>
        <w:tc>
          <w:tcPr>
            <w:tcW w:w="4263" w:type="dxa"/>
          </w:tcPr>
          <w:p>
            <w:pPr>
              <w:pStyle w:val="TableParagraph"/>
              <w:spacing w:before="2"/>
              <w:ind w:left="61"/>
              <w:rPr>
                <w:sz w:val="16"/>
              </w:rPr>
            </w:pPr>
            <w:r>
              <w:rPr>
                <w:w w:val="105"/>
                <w:sz w:val="16"/>
              </w:rPr>
              <w:t>Una directiva y un directivo, con contrato de alta dirección</w:t>
            </w:r>
          </w:p>
          <w:p>
            <w:pPr>
              <w:pStyle w:val="TableParagraph"/>
              <w:spacing w:line="176" w:lineRule="exact" w:before="6"/>
              <w:ind w:left="61"/>
              <w:rPr>
                <w:sz w:val="16"/>
              </w:rPr>
            </w:pPr>
            <w:r>
              <w:rPr>
                <w:w w:val="105"/>
                <w:sz w:val="16"/>
              </w:rPr>
              <w:t>pero sin poderes ejecutivos</w:t>
            </w:r>
          </w:p>
        </w:tc>
      </w:tr>
      <w:tr>
        <w:trPr>
          <w:trHeight w:val="310" w:hRule="atLeast"/>
        </w:trPr>
        <w:tc>
          <w:tcPr>
            <w:tcW w:w="1288" w:type="dxa"/>
          </w:tcPr>
          <w:p>
            <w:pPr>
              <w:pStyle w:val="TableParagraph"/>
              <w:spacing w:before="57"/>
              <w:ind w:left="62"/>
              <w:rPr>
                <w:sz w:val="16"/>
              </w:rPr>
            </w:pPr>
            <w:r>
              <w:rPr>
                <w:w w:val="105"/>
                <w:sz w:val="16"/>
              </w:rPr>
              <w:t>SODECAN</w:t>
            </w:r>
          </w:p>
        </w:tc>
        <w:tc>
          <w:tcPr>
            <w:tcW w:w="1165" w:type="dxa"/>
          </w:tcPr>
          <w:p>
            <w:pPr>
              <w:pStyle w:val="TableParagraph"/>
              <w:spacing w:before="57"/>
              <w:ind w:left="539"/>
              <w:rPr>
                <w:sz w:val="16"/>
              </w:rPr>
            </w:pPr>
            <w:r>
              <w:rPr>
                <w:w w:val="102"/>
                <w:sz w:val="16"/>
              </w:rPr>
              <w:t>1</w:t>
            </w:r>
          </w:p>
        </w:tc>
        <w:tc>
          <w:tcPr>
            <w:tcW w:w="1163" w:type="dxa"/>
          </w:tcPr>
          <w:p>
            <w:pPr>
              <w:pStyle w:val="TableParagraph"/>
              <w:spacing w:before="57"/>
              <w:ind w:left="4"/>
              <w:jc w:val="center"/>
              <w:rPr>
                <w:sz w:val="16"/>
              </w:rPr>
            </w:pPr>
            <w:r>
              <w:rPr>
                <w:w w:val="102"/>
                <w:sz w:val="16"/>
              </w:rPr>
              <w:t>1</w:t>
            </w:r>
          </w:p>
        </w:tc>
        <w:tc>
          <w:tcPr>
            <w:tcW w:w="4263" w:type="dxa"/>
          </w:tcPr>
          <w:p>
            <w:pPr>
              <w:pStyle w:val="TableParagraph"/>
              <w:spacing w:before="57"/>
              <w:ind w:left="61"/>
              <w:rPr>
                <w:sz w:val="16"/>
              </w:rPr>
            </w:pPr>
            <w:r>
              <w:rPr>
                <w:w w:val="105"/>
                <w:sz w:val="16"/>
              </w:rPr>
              <w:t>- Consejero Delegado</w:t>
            </w:r>
          </w:p>
        </w:tc>
      </w:tr>
      <w:tr>
        <w:trPr>
          <w:trHeight w:val="399" w:hRule="atLeast"/>
        </w:trPr>
        <w:tc>
          <w:tcPr>
            <w:tcW w:w="1288" w:type="dxa"/>
          </w:tcPr>
          <w:p>
            <w:pPr>
              <w:pStyle w:val="TableParagraph"/>
              <w:spacing w:before="103"/>
              <w:ind w:left="62"/>
              <w:rPr>
                <w:sz w:val="16"/>
              </w:rPr>
            </w:pPr>
            <w:r>
              <w:rPr>
                <w:w w:val="105"/>
                <w:sz w:val="16"/>
              </w:rPr>
              <w:t>TVPC</w:t>
            </w:r>
          </w:p>
        </w:tc>
        <w:tc>
          <w:tcPr>
            <w:tcW w:w="1165" w:type="dxa"/>
          </w:tcPr>
          <w:p>
            <w:pPr>
              <w:pStyle w:val="TableParagraph"/>
              <w:spacing w:before="103"/>
              <w:ind w:left="496"/>
              <w:rPr>
                <w:sz w:val="16"/>
              </w:rPr>
            </w:pPr>
            <w:r>
              <w:rPr>
                <w:w w:val="105"/>
                <w:sz w:val="16"/>
              </w:rPr>
              <w:t>no</w:t>
            </w:r>
          </w:p>
        </w:tc>
        <w:tc>
          <w:tcPr>
            <w:tcW w:w="1163" w:type="dxa"/>
          </w:tcPr>
          <w:p>
            <w:pPr>
              <w:pStyle w:val="TableParagraph"/>
              <w:spacing w:before="103"/>
              <w:ind w:left="4"/>
              <w:jc w:val="center"/>
              <w:rPr>
                <w:sz w:val="16"/>
              </w:rPr>
            </w:pPr>
            <w:r>
              <w:rPr>
                <w:w w:val="102"/>
                <w:sz w:val="16"/>
              </w:rPr>
              <w:t>7</w:t>
            </w:r>
          </w:p>
        </w:tc>
        <w:tc>
          <w:tcPr>
            <w:tcW w:w="4263" w:type="dxa"/>
          </w:tcPr>
          <w:p>
            <w:pPr>
              <w:pStyle w:val="TableParagraph"/>
              <w:spacing w:before="2"/>
              <w:ind w:left="61"/>
              <w:rPr>
                <w:sz w:val="16"/>
              </w:rPr>
            </w:pPr>
            <w:r>
              <w:rPr>
                <w:w w:val="105"/>
                <w:sz w:val="16"/>
              </w:rPr>
              <w:t>Seis directivas y un directivo con contrato de alta dirección</w:t>
            </w:r>
          </w:p>
          <w:p>
            <w:pPr>
              <w:pStyle w:val="TableParagraph"/>
              <w:spacing w:line="176" w:lineRule="exact" w:before="6"/>
              <w:ind w:left="61"/>
              <w:rPr>
                <w:sz w:val="16"/>
              </w:rPr>
            </w:pPr>
            <w:r>
              <w:rPr>
                <w:w w:val="105"/>
                <w:sz w:val="16"/>
              </w:rPr>
              <w:t>pero sin poderes ejecutivos</w:t>
            </w:r>
          </w:p>
        </w:tc>
      </w:tr>
      <w:tr>
        <w:trPr>
          <w:trHeight w:val="309" w:hRule="atLeast"/>
        </w:trPr>
        <w:tc>
          <w:tcPr>
            <w:tcW w:w="1288" w:type="dxa"/>
          </w:tcPr>
          <w:p>
            <w:pPr>
              <w:pStyle w:val="TableParagraph"/>
              <w:spacing w:before="59"/>
              <w:ind w:left="62"/>
              <w:rPr>
                <w:sz w:val="16"/>
              </w:rPr>
            </w:pPr>
            <w:r>
              <w:rPr>
                <w:w w:val="105"/>
                <w:sz w:val="16"/>
              </w:rPr>
              <w:t>VISOCAN</w:t>
            </w:r>
          </w:p>
        </w:tc>
        <w:tc>
          <w:tcPr>
            <w:tcW w:w="1165" w:type="dxa"/>
          </w:tcPr>
          <w:p>
            <w:pPr>
              <w:pStyle w:val="TableParagraph"/>
              <w:spacing w:before="59"/>
              <w:ind w:left="539"/>
              <w:rPr>
                <w:sz w:val="16"/>
              </w:rPr>
            </w:pPr>
            <w:r>
              <w:rPr>
                <w:w w:val="102"/>
                <w:sz w:val="16"/>
              </w:rPr>
              <w:t>1</w:t>
            </w:r>
          </w:p>
        </w:tc>
        <w:tc>
          <w:tcPr>
            <w:tcW w:w="1163" w:type="dxa"/>
          </w:tcPr>
          <w:p>
            <w:pPr>
              <w:pStyle w:val="TableParagraph"/>
              <w:spacing w:before="59"/>
              <w:ind w:left="4"/>
              <w:jc w:val="center"/>
              <w:rPr>
                <w:sz w:val="16"/>
              </w:rPr>
            </w:pPr>
            <w:r>
              <w:rPr>
                <w:w w:val="102"/>
                <w:sz w:val="16"/>
              </w:rPr>
              <w:t>1</w:t>
            </w:r>
          </w:p>
        </w:tc>
        <w:tc>
          <w:tcPr>
            <w:tcW w:w="4263" w:type="dxa"/>
          </w:tcPr>
          <w:p>
            <w:pPr>
              <w:pStyle w:val="TableParagraph"/>
              <w:spacing w:before="59"/>
              <w:ind w:left="61"/>
              <w:rPr>
                <w:sz w:val="16"/>
              </w:rPr>
            </w:pPr>
            <w:r>
              <w:rPr>
                <w:w w:val="105"/>
                <w:sz w:val="16"/>
              </w:rPr>
              <w:t>- Director Gerente</w:t>
            </w:r>
          </w:p>
        </w:tc>
      </w:tr>
    </w:tbl>
    <w:p>
      <w:pPr>
        <w:pStyle w:val="BodyText"/>
        <w:spacing w:before="4"/>
        <w:rPr>
          <w:b/>
          <w:sz w:val="13"/>
        </w:rPr>
      </w:pPr>
    </w:p>
    <w:p>
      <w:pPr>
        <w:pStyle w:val="BodyText"/>
        <w:spacing w:before="54"/>
        <w:ind w:left="2212" w:right="1173" w:firstLine="645"/>
        <w:jc w:val="both"/>
        <w:rPr>
          <w:sz w:val="14"/>
        </w:rPr>
      </w:pPr>
      <w:r>
        <w:rPr/>
        <w:t>Reseñar que la información a consignar en la Memoria de  las  cuentas  anuales, corresponde a directivos, con independencia del tipo de contrato, es decir, personal que tiene poderes de representación, autoridad y responsabilidad para planificar, dirigir y controlar las actividades de la entidad, ya sea directa o indirectamente.</w:t>
      </w:r>
      <w:r>
        <w:rPr>
          <w:position w:val="7"/>
          <w:sz w:val="14"/>
        </w:rPr>
        <w:t>6</w:t>
      </w:r>
    </w:p>
    <w:p>
      <w:pPr>
        <w:pStyle w:val="BodyText"/>
        <w:spacing w:before="214"/>
        <w:ind w:left="2212" w:right="1172" w:firstLine="645"/>
        <w:jc w:val="both"/>
      </w:pPr>
      <w:r>
        <w:rPr/>
        <w:t>En</w:t>
      </w:r>
      <w:r>
        <w:rPr>
          <w:spacing w:val="-7"/>
        </w:rPr>
        <w:t> </w:t>
      </w:r>
      <w:r>
        <w:rPr/>
        <w:t>relación</w:t>
      </w:r>
      <w:r>
        <w:rPr>
          <w:spacing w:val="-7"/>
        </w:rPr>
        <w:t> </w:t>
      </w:r>
      <w:r>
        <w:rPr/>
        <w:t>al</w:t>
      </w:r>
      <w:r>
        <w:rPr>
          <w:spacing w:val="-8"/>
        </w:rPr>
        <w:t> </w:t>
      </w:r>
      <w:r>
        <w:rPr/>
        <w:t>apartado</w:t>
      </w:r>
      <w:r>
        <w:rPr>
          <w:spacing w:val="-8"/>
        </w:rPr>
        <w:t> </w:t>
      </w:r>
      <w:r>
        <w:rPr/>
        <w:t>2.1.2</w:t>
      </w:r>
      <w:r>
        <w:rPr>
          <w:spacing w:val="-6"/>
        </w:rPr>
        <w:t> </w:t>
      </w:r>
      <w:r>
        <w:rPr/>
        <w:t>del</w:t>
      </w:r>
      <w:r>
        <w:rPr>
          <w:spacing w:val="-8"/>
        </w:rPr>
        <w:t> </w:t>
      </w:r>
      <w:r>
        <w:rPr/>
        <w:t>presente</w:t>
      </w:r>
      <w:r>
        <w:rPr>
          <w:spacing w:val="-8"/>
        </w:rPr>
        <w:t> </w:t>
      </w:r>
      <w:r>
        <w:rPr/>
        <w:t>Informe,</w:t>
      </w:r>
      <w:r>
        <w:rPr>
          <w:spacing w:val="-8"/>
        </w:rPr>
        <w:t> </w:t>
      </w:r>
      <w:r>
        <w:rPr/>
        <w:t>señalar</w:t>
      </w:r>
      <w:r>
        <w:rPr>
          <w:spacing w:val="-10"/>
        </w:rPr>
        <w:t> </w:t>
      </w:r>
      <w:r>
        <w:rPr/>
        <w:t>que,</w:t>
      </w:r>
      <w:r>
        <w:rPr>
          <w:spacing w:val="-7"/>
        </w:rPr>
        <w:t> </w:t>
      </w:r>
      <w:r>
        <w:rPr/>
        <w:t>en</w:t>
      </w:r>
      <w:r>
        <w:rPr>
          <w:spacing w:val="-7"/>
        </w:rPr>
        <w:t> </w:t>
      </w:r>
      <w:r>
        <w:rPr/>
        <w:t>relación</w:t>
      </w:r>
      <w:r>
        <w:rPr>
          <w:spacing w:val="-7"/>
        </w:rPr>
        <w:t> </w:t>
      </w:r>
      <w:r>
        <w:rPr/>
        <w:t>a</w:t>
      </w:r>
      <w:r>
        <w:rPr>
          <w:spacing w:val="-8"/>
        </w:rPr>
        <w:t> </w:t>
      </w:r>
      <w:r>
        <w:rPr/>
        <w:t>los directivos</w:t>
      </w:r>
      <w:r>
        <w:rPr>
          <w:spacing w:val="-4"/>
        </w:rPr>
        <w:t> </w:t>
      </w:r>
      <w:r>
        <w:rPr/>
        <w:t>que</w:t>
      </w:r>
      <w:r>
        <w:rPr>
          <w:spacing w:val="-4"/>
        </w:rPr>
        <w:t> </w:t>
      </w:r>
      <w:r>
        <w:rPr/>
        <w:t>se</w:t>
      </w:r>
      <w:r>
        <w:rPr>
          <w:spacing w:val="-3"/>
        </w:rPr>
        <w:t> </w:t>
      </w:r>
      <w:r>
        <w:rPr/>
        <w:t>recogen</w:t>
      </w:r>
      <w:r>
        <w:rPr>
          <w:spacing w:val="-3"/>
        </w:rPr>
        <w:t> </w:t>
      </w:r>
      <w:r>
        <w:rPr/>
        <w:t>en</w:t>
      </w:r>
      <w:r>
        <w:rPr>
          <w:spacing w:val="-1"/>
        </w:rPr>
        <w:t> </w:t>
      </w:r>
      <w:r>
        <w:rPr/>
        <w:t>la</w:t>
      </w:r>
      <w:r>
        <w:rPr>
          <w:spacing w:val="-4"/>
        </w:rPr>
        <w:t> </w:t>
      </w:r>
      <w:r>
        <w:rPr/>
        <w:t>Memoria</w:t>
      </w:r>
      <w:r>
        <w:rPr>
          <w:spacing w:val="-5"/>
        </w:rPr>
        <w:t> </w:t>
      </w:r>
      <w:r>
        <w:rPr/>
        <w:t>de</w:t>
      </w:r>
      <w:r>
        <w:rPr>
          <w:spacing w:val="-4"/>
        </w:rPr>
        <w:t> </w:t>
      </w:r>
      <w:r>
        <w:rPr/>
        <w:t>las</w:t>
      </w:r>
      <w:r>
        <w:rPr>
          <w:spacing w:val="-2"/>
        </w:rPr>
        <w:t> </w:t>
      </w:r>
      <w:r>
        <w:rPr/>
        <w:t>Cuentas</w:t>
      </w:r>
      <w:r>
        <w:rPr>
          <w:spacing w:val="-3"/>
        </w:rPr>
        <w:t> </w:t>
      </w:r>
      <w:r>
        <w:rPr/>
        <w:t>anuales</w:t>
      </w:r>
      <w:r>
        <w:rPr>
          <w:spacing w:val="-4"/>
        </w:rPr>
        <w:t> </w:t>
      </w:r>
      <w:r>
        <w:rPr/>
        <w:t>arriba</w:t>
      </w:r>
      <w:r>
        <w:rPr>
          <w:spacing w:val="-4"/>
        </w:rPr>
        <w:t> </w:t>
      </w:r>
      <w:r>
        <w:rPr/>
        <w:t>referenciados,</w:t>
      </w:r>
      <w:r>
        <w:rPr>
          <w:spacing w:val="-2"/>
        </w:rPr>
        <w:t> </w:t>
      </w:r>
      <w:r>
        <w:rPr/>
        <w:t>a 31 de diciembre de 2019, de las 29 personas con contrato de alta dirección o consideración de altos cargos existentes, 19 eran hombres y 10 mujeres, seis de ellas directivas en TVPC. Y ocupaban el cargo de consejera/o delegada/o y gerencia de las entidades tres mujeres frente a doce hombres en</w:t>
      </w:r>
      <w:r>
        <w:rPr>
          <w:spacing w:val="-13"/>
        </w:rPr>
        <w:t> </w:t>
      </w:r>
      <w:r>
        <w:rPr/>
        <w:t>2019</w:t>
      </w:r>
      <w:r>
        <w:rPr>
          <w:position w:val="7"/>
          <w:sz w:val="14"/>
        </w:rPr>
        <w:t>7</w:t>
      </w:r>
      <w:r>
        <w:rPr/>
        <w:t>.</w:t>
      </w:r>
    </w:p>
    <w:p>
      <w:pPr>
        <w:spacing w:before="210"/>
        <w:ind w:left="2212" w:right="1174" w:firstLine="645"/>
        <w:jc w:val="both"/>
        <w:rPr>
          <w:i/>
          <w:sz w:val="22"/>
        </w:rPr>
      </w:pPr>
      <w:r>
        <w:rPr>
          <w:sz w:val="22"/>
        </w:rPr>
        <w:t>En relación con la publicación con fecha de 21 de noviembre de 2019, del acuerdo de Gobierno de 8 de noviembre de 2019, en el que se dicta instrucciones a los representantes del Gobierno en las Juntas Generales y Consejos de Administración de las sociedades mercantiles públicas relativas al personal directivo</w:t>
      </w:r>
      <w:r>
        <w:rPr>
          <w:position w:val="7"/>
          <w:sz w:val="14"/>
        </w:rPr>
        <w:t>8</w:t>
      </w:r>
      <w:r>
        <w:rPr>
          <w:sz w:val="22"/>
        </w:rPr>
        <w:t>, no se ha</w:t>
      </w:r>
      <w:r>
        <w:rPr>
          <w:spacing w:val="-35"/>
          <w:sz w:val="22"/>
        </w:rPr>
        <w:t> </w:t>
      </w:r>
      <w:r>
        <w:rPr>
          <w:sz w:val="22"/>
        </w:rPr>
        <w:t>acreditado por la mayoría de las sociedades, excepto por el ITC, el cumplimiento de la instrucción tercera</w:t>
      </w:r>
      <w:r>
        <w:rPr>
          <w:spacing w:val="-17"/>
          <w:sz w:val="22"/>
        </w:rPr>
        <w:t> </w:t>
      </w:r>
      <w:r>
        <w:rPr>
          <w:sz w:val="22"/>
        </w:rPr>
        <w:t>en</w:t>
      </w:r>
      <w:r>
        <w:rPr>
          <w:spacing w:val="-15"/>
          <w:sz w:val="22"/>
        </w:rPr>
        <w:t> </w:t>
      </w:r>
      <w:r>
        <w:rPr>
          <w:sz w:val="22"/>
        </w:rPr>
        <w:t>el</w:t>
      </w:r>
      <w:r>
        <w:rPr>
          <w:spacing w:val="-15"/>
          <w:sz w:val="22"/>
        </w:rPr>
        <w:t> </w:t>
      </w:r>
      <w:r>
        <w:rPr>
          <w:sz w:val="22"/>
        </w:rPr>
        <w:t>sentido</w:t>
      </w:r>
      <w:r>
        <w:rPr>
          <w:spacing w:val="-16"/>
          <w:sz w:val="22"/>
        </w:rPr>
        <w:t> </w:t>
      </w:r>
      <w:r>
        <w:rPr>
          <w:sz w:val="22"/>
        </w:rPr>
        <w:t>de</w:t>
      </w:r>
      <w:r>
        <w:rPr>
          <w:spacing w:val="-14"/>
          <w:sz w:val="22"/>
        </w:rPr>
        <w:t> </w:t>
      </w:r>
      <w:r>
        <w:rPr>
          <w:sz w:val="22"/>
        </w:rPr>
        <w:t>que</w:t>
      </w:r>
      <w:r>
        <w:rPr>
          <w:spacing w:val="-16"/>
          <w:sz w:val="22"/>
        </w:rPr>
        <w:t> </w:t>
      </w:r>
      <w:r>
        <w:rPr>
          <w:sz w:val="22"/>
        </w:rPr>
        <w:t>“</w:t>
      </w:r>
      <w:r>
        <w:rPr>
          <w:i/>
          <w:sz w:val="22"/>
        </w:rPr>
        <w:t>Los</w:t>
      </w:r>
      <w:r>
        <w:rPr>
          <w:i/>
          <w:spacing w:val="-13"/>
          <w:sz w:val="22"/>
        </w:rPr>
        <w:t> </w:t>
      </w:r>
      <w:r>
        <w:rPr>
          <w:i/>
          <w:sz w:val="22"/>
        </w:rPr>
        <w:t>Consejos</w:t>
      </w:r>
      <w:r>
        <w:rPr>
          <w:i/>
          <w:spacing w:val="-15"/>
          <w:sz w:val="22"/>
        </w:rPr>
        <w:t> </w:t>
      </w:r>
      <w:r>
        <w:rPr>
          <w:i/>
          <w:sz w:val="22"/>
        </w:rPr>
        <w:t>de</w:t>
      </w:r>
      <w:r>
        <w:rPr>
          <w:i/>
          <w:spacing w:val="-15"/>
          <w:sz w:val="22"/>
        </w:rPr>
        <w:t> </w:t>
      </w:r>
      <w:r>
        <w:rPr>
          <w:i/>
          <w:sz w:val="22"/>
        </w:rPr>
        <w:t>Administración</w:t>
      </w:r>
      <w:r>
        <w:rPr>
          <w:i/>
          <w:spacing w:val="-16"/>
          <w:sz w:val="22"/>
        </w:rPr>
        <w:t> </w:t>
      </w:r>
      <w:r>
        <w:rPr>
          <w:i/>
          <w:sz w:val="22"/>
        </w:rPr>
        <w:t>de</w:t>
      </w:r>
      <w:r>
        <w:rPr>
          <w:i/>
          <w:spacing w:val="-13"/>
          <w:sz w:val="22"/>
        </w:rPr>
        <w:t> </w:t>
      </w:r>
      <w:r>
        <w:rPr>
          <w:i/>
          <w:sz w:val="22"/>
        </w:rPr>
        <w:t>las</w:t>
      </w:r>
      <w:r>
        <w:rPr>
          <w:i/>
          <w:spacing w:val="-14"/>
          <w:sz w:val="22"/>
        </w:rPr>
        <w:t> </w:t>
      </w:r>
      <w:r>
        <w:rPr>
          <w:i/>
          <w:sz w:val="22"/>
        </w:rPr>
        <w:t>sociedades</w:t>
      </w:r>
      <w:r>
        <w:rPr>
          <w:i/>
          <w:spacing w:val="-14"/>
          <w:sz w:val="22"/>
        </w:rPr>
        <w:t> </w:t>
      </w:r>
      <w:r>
        <w:rPr>
          <w:i/>
          <w:sz w:val="22"/>
        </w:rPr>
        <w:t>indicadas </w:t>
      </w:r>
      <w:r>
        <w:rPr>
          <w:i/>
          <w:sz w:val="22"/>
        </w:rPr>
        <w:t>deberán acordar qué puestos están considerados como directivo público, por reunir</w:t>
      </w:r>
      <w:r>
        <w:rPr>
          <w:i/>
          <w:spacing w:val="25"/>
          <w:sz w:val="22"/>
        </w:rPr>
        <w:t> </w:t>
      </w:r>
      <w:r>
        <w:rPr>
          <w:i/>
          <w:sz w:val="22"/>
        </w:rPr>
        <w:t>las</w:t>
      </w:r>
    </w:p>
    <w:p>
      <w:pPr>
        <w:pStyle w:val="BodyText"/>
        <w:spacing w:before="8"/>
        <w:rPr>
          <w:i/>
          <w:sz w:val="8"/>
        </w:rPr>
      </w:pPr>
      <w:r>
        <w:rPr/>
        <w:pict>
          <v:shape style="position:absolute;margin-left:129.611511pt;margin-top:7.606542pt;width:131.4pt;height:.1pt;mso-position-horizontal-relative:page;mso-position-vertical-relative:paragraph;z-index:-251616256;mso-wrap-distance-left:0;mso-wrap-distance-right:0" coordorigin="2592,152" coordsize="2628,0" path="m2592,152l5219,152e" filled="false" stroked="true" strokeweight=".656692pt" strokecolor="#000000">
            <v:path arrowok="t"/>
            <v:stroke dashstyle="solid"/>
            <w10:wrap type="topAndBottom"/>
          </v:shape>
        </w:pict>
      </w:r>
    </w:p>
    <w:p>
      <w:pPr>
        <w:spacing w:line="247" w:lineRule="auto" w:before="68"/>
        <w:ind w:left="2212" w:right="1178" w:firstLine="0"/>
        <w:jc w:val="both"/>
        <w:rPr>
          <w:sz w:val="18"/>
        </w:rPr>
      </w:pPr>
      <w:r>
        <w:rPr>
          <w:position w:val="7"/>
          <w:sz w:val="12"/>
        </w:rPr>
        <w:t>6 </w:t>
      </w:r>
      <w:r>
        <w:rPr>
          <w:sz w:val="18"/>
        </w:rPr>
        <w:t>Nota técnica sobre la definición de “alta dirección” a los efectos de la preceptiva información en la memoria de las cuentas anuales, Circular E26-2009 del Instituto de Censores Jurados de Cuentas de España.</w:t>
      </w:r>
    </w:p>
    <w:p>
      <w:pPr>
        <w:spacing w:line="242" w:lineRule="auto" w:before="0"/>
        <w:ind w:left="2212" w:right="1182" w:firstLine="0"/>
        <w:jc w:val="both"/>
        <w:rPr>
          <w:sz w:val="18"/>
        </w:rPr>
      </w:pPr>
      <w:r>
        <w:rPr>
          <w:position w:val="6"/>
          <w:sz w:val="12"/>
        </w:rPr>
        <w:t>7 </w:t>
      </w:r>
      <w:r>
        <w:rPr>
          <w:sz w:val="18"/>
        </w:rPr>
        <w:t>A 31/12/2019, el cargo máximo de gestión en TVPC y RPC lo ostentaba el Administrador Único del Ente Público Radio Televisión Pública de Canarias, mientras que en CCR dicha representación la ostentaba el Director General de Cultura del Gobierno de Canarias.</w:t>
      </w:r>
    </w:p>
    <w:p>
      <w:pPr>
        <w:spacing w:line="222" w:lineRule="exact" w:before="0"/>
        <w:ind w:left="2212" w:right="0" w:firstLine="0"/>
        <w:jc w:val="both"/>
        <w:rPr>
          <w:sz w:val="18"/>
        </w:rPr>
      </w:pPr>
      <w:r>
        <w:rPr>
          <w:position w:val="6"/>
          <w:sz w:val="12"/>
        </w:rPr>
        <w:t>8 </w:t>
      </w:r>
      <w:hyperlink r:id="rId35">
        <w:r>
          <w:rPr>
            <w:color w:val="0462C1"/>
            <w:sz w:val="18"/>
            <w:u w:val="single" w:color="0462C1"/>
          </w:rPr>
          <w:t>http://www.gobiernodecanarias.org/boc/2019/226/001.html</w:t>
        </w:r>
      </w:hyperlink>
    </w:p>
    <w:p>
      <w:pPr>
        <w:spacing w:after="0" w:line="222" w:lineRule="exact"/>
        <w:jc w:val="both"/>
        <w:rPr>
          <w:sz w:val="18"/>
        </w:rPr>
        <w:sectPr>
          <w:headerReference w:type="default" r:id="rId33"/>
          <w:footerReference w:type="default" r:id="rId34"/>
          <w:pgSz w:w="11910" w:h="16840"/>
          <w:pgMar w:header="687" w:footer="3508" w:top="1660" w:bottom="3700" w:left="380" w:right="380"/>
          <w:pgNumType w:start="21"/>
        </w:sectPr>
      </w:pPr>
    </w:p>
    <w:p>
      <w:pPr>
        <w:pStyle w:val="BodyText"/>
        <w:rPr>
          <w:sz w:val="20"/>
        </w:rPr>
      </w:pPr>
    </w:p>
    <w:p>
      <w:pPr>
        <w:spacing w:before="189"/>
        <w:ind w:left="2212" w:right="1173" w:firstLine="0"/>
        <w:jc w:val="both"/>
        <w:rPr>
          <w:sz w:val="22"/>
        </w:rPr>
      </w:pPr>
      <w:r>
        <w:rPr>
          <w:i/>
          <w:sz w:val="22"/>
        </w:rPr>
        <w:t>características</w:t>
      </w:r>
      <w:r>
        <w:rPr>
          <w:i/>
          <w:spacing w:val="-6"/>
          <w:sz w:val="22"/>
        </w:rPr>
        <w:t> </w:t>
      </w:r>
      <w:r>
        <w:rPr>
          <w:i/>
          <w:sz w:val="22"/>
        </w:rPr>
        <w:t>del</w:t>
      </w:r>
      <w:r>
        <w:rPr>
          <w:i/>
          <w:spacing w:val="-8"/>
          <w:sz w:val="22"/>
        </w:rPr>
        <w:t> </w:t>
      </w:r>
      <w:r>
        <w:rPr>
          <w:i/>
          <w:sz w:val="22"/>
        </w:rPr>
        <w:t>artículo</w:t>
      </w:r>
      <w:r>
        <w:rPr>
          <w:i/>
          <w:spacing w:val="-7"/>
          <w:sz w:val="22"/>
        </w:rPr>
        <w:t> </w:t>
      </w:r>
      <w:r>
        <w:rPr>
          <w:i/>
          <w:sz w:val="22"/>
        </w:rPr>
        <w:t>1.Dos</w:t>
      </w:r>
      <w:r>
        <w:rPr>
          <w:i/>
          <w:spacing w:val="-6"/>
          <w:sz w:val="22"/>
        </w:rPr>
        <w:t> </w:t>
      </w:r>
      <w:r>
        <w:rPr>
          <w:i/>
          <w:sz w:val="22"/>
        </w:rPr>
        <w:t>del</w:t>
      </w:r>
      <w:r>
        <w:rPr>
          <w:i/>
          <w:spacing w:val="-5"/>
          <w:sz w:val="22"/>
        </w:rPr>
        <w:t> </w:t>
      </w:r>
      <w:r>
        <w:rPr>
          <w:i/>
          <w:sz w:val="22"/>
        </w:rPr>
        <w:t>Real</w:t>
      </w:r>
      <w:r>
        <w:rPr>
          <w:i/>
          <w:spacing w:val="-6"/>
          <w:sz w:val="22"/>
        </w:rPr>
        <w:t> </w:t>
      </w:r>
      <w:r>
        <w:rPr>
          <w:i/>
          <w:sz w:val="22"/>
        </w:rPr>
        <w:t>Decreto</w:t>
      </w:r>
      <w:r>
        <w:rPr>
          <w:i/>
          <w:spacing w:val="-9"/>
          <w:sz w:val="22"/>
        </w:rPr>
        <w:t> </w:t>
      </w:r>
      <w:r>
        <w:rPr>
          <w:i/>
          <w:sz w:val="22"/>
        </w:rPr>
        <w:t>1382/1985,</w:t>
      </w:r>
      <w:r>
        <w:rPr>
          <w:i/>
          <w:spacing w:val="-5"/>
          <w:sz w:val="22"/>
        </w:rPr>
        <w:t> </w:t>
      </w:r>
      <w:r>
        <w:rPr>
          <w:i/>
          <w:sz w:val="22"/>
        </w:rPr>
        <w:t>de</w:t>
      </w:r>
      <w:r>
        <w:rPr>
          <w:i/>
          <w:spacing w:val="-8"/>
          <w:sz w:val="22"/>
        </w:rPr>
        <w:t> </w:t>
      </w:r>
      <w:r>
        <w:rPr>
          <w:i/>
          <w:sz w:val="22"/>
        </w:rPr>
        <w:t>1</w:t>
      </w:r>
      <w:r>
        <w:rPr>
          <w:i/>
          <w:spacing w:val="-5"/>
          <w:sz w:val="22"/>
        </w:rPr>
        <w:t> </w:t>
      </w:r>
      <w:r>
        <w:rPr>
          <w:i/>
          <w:sz w:val="22"/>
        </w:rPr>
        <w:t>de</w:t>
      </w:r>
      <w:r>
        <w:rPr>
          <w:i/>
          <w:spacing w:val="-5"/>
          <w:sz w:val="22"/>
        </w:rPr>
        <w:t> </w:t>
      </w:r>
      <w:r>
        <w:rPr>
          <w:i/>
          <w:sz w:val="22"/>
        </w:rPr>
        <w:t>agosto,</w:t>
      </w:r>
      <w:r>
        <w:rPr>
          <w:i/>
          <w:spacing w:val="-6"/>
          <w:sz w:val="22"/>
        </w:rPr>
        <w:t> </w:t>
      </w:r>
      <w:r>
        <w:rPr>
          <w:i/>
          <w:sz w:val="22"/>
        </w:rPr>
        <w:t>por</w:t>
      </w:r>
      <w:r>
        <w:rPr>
          <w:i/>
          <w:spacing w:val="-7"/>
          <w:sz w:val="22"/>
        </w:rPr>
        <w:t> </w:t>
      </w:r>
      <w:r>
        <w:rPr>
          <w:i/>
          <w:sz w:val="22"/>
        </w:rPr>
        <w:t>el</w:t>
      </w:r>
      <w:r>
        <w:rPr>
          <w:i/>
          <w:spacing w:val="-5"/>
          <w:sz w:val="22"/>
        </w:rPr>
        <w:t> </w:t>
      </w:r>
      <w:r>
        <w:rPr>
          <w:i/>
          <w:sz w:val="22"/>
        </w:rPr>
        <w:t>que </w:t>
      </w:r>
      <w:r>
        <w:rPr>
          <w:i/>
          <w:sz w:val="22"/>
        </w:rPr>
        <w:t>se</w:t>
      </w:r>
      <w:r>
        <w:rPr>
          <w:i/>
          <w:spacing w:val="-11"/>
          <w:sz w:val="22"/>
        </w:rPr>
        <w:t> </w:t>
      </w:r>
      <w:r>
        <w:rPr>
          <w:i/>
          <w:sz w:val="22"/>
        </w:rPr>
        <w:t>regula</w:t>
      </w:r>
      <w:r>
        <w:rPr>
          <w:i/>
          <w:spacing w:val="-11"/>
          <w:sz w:val="22"/>
        </w:rPr>
        <w:t> </w:t>
      </w:r>
      <w:r>
        <w:rPr>
          <w:i/>
          <w:sz w:val="22"/>
        </w:rPr>
        <w:t>la</w:t>
      </w:r>
      <w:r>
        <w:rPr>
          <w:i/>
          <w:spacing w:val="-11"/>
          <w:sz w:val="22"/>
        </w:rPr>
        <w:t> </w:t>
      </w:r>
      <w:r>
        <w:rPr>
          <w:i/>
          <w:sz w:val="22"/>
        </w:rPr>
        <w:t>relación</w:t>
      </w:r>
      <w:r>
        <w:rPr>
          <w:i/>
          <w:spacing w:val="-11"/>
          <w:sz w:val="22"/>
        </w:rPr>
        <w:t> </w:t>
      </w:r>
      <w:r>
        <w:rPr>
          <w:i/>
          <w:sz w:val="22"/>
        </w:rPr>
        <w:t>laboral</w:t>
      </w:r>
      <w:r>
        <w:rPr>
          <w:i/>
          <w:spacing w:val="-10"/>
          <w:sz w:val="22"/>
        </w:rPr>
        <w:t> </w:t>
      </w:r>
      <w:r>
        <w:rPr>
          <w:i/>
          <w:sz w:val="22"/>
        </w:rPr>
        <w:t>de</w:t>
      </w:r>
      <w:r>
        <w:rPr>
          <w:i/>
          <w:spacing w:val="-11"/>
          <w:sz w:val="22"/>
        </w:rPr>
        <w:t> </w:t>
      </w:r>
      <w:r>
        <w:rPr>
          <w:i/>
          <w:sz w:val="22"/>
        </w:rPr>
        <w:t>carácter</w:t>
      </w:r>
      <w:r>
        <w:rPr>
          <w:i/>
          <w:spacing w:val="-10"/>
          <w:sz w:val="22"/>
        </w:rPr>
        <w:t> </w:t>
      </w:r>
      <w:r>
        <w:rPr>
          <w:i/>
          <w:sz w:val="22"/>
        </w:rPr>
        <w:t>especial</w:t>
      </w:r>
      <w:r>
        <w:rPr>
          <w:i/>
          <w:spacing w:val="-10"/>
          <w:sz w:val="22"/>
        </w:rPr>
        <w:t> </w:t>
      </w:r>
      <w:r>
        <w:rPr>
          <w:i/>
          <w:sz w:val="22"/>
        </w:rPr>
        <w:t>del</w:t>
      </w:r>
      <w:r>
        <w:rPr>
          <w:i/>
          <w:spacing w:val="-10"/>
          <w:sz w:val="22"/>
        </w:rPr>
        <w:t> </w:t>
      </w:r>
      <w:r>
        <w:rPr>
          <w:i/>
          <w:sz w:val="22"/>
        </w:rPr>
        <w:t>personal</w:t>
      </w:r>
      <w:r>
        <w:rPr>
          <w:i/>
          <w:spacing w:val="-11"/>
          <w:sz w:val="22"/>
        </w:rPr>
        <w:t> </w:t>
      </w:r>
      <w:r>
        <w:rPr>
          <w:i/>
          <w:sz w:val="22"/>
        </w:rPr>
        <w:t>de</w:t>
      </w:r>
      <w:r>
        <w:rPr>
          <w:i/>
          <w:spacing w:val="-10"/>
          <w:sz w:val="22"/>
        </w:rPr>
        <w:t> </w:t>
      </w:r>
      <w:r>
        <w:rPr>
          <w:i/>
          <w:sz w:val="22"/>
        </w:rPr>
        <w:t>alta</w:t>
      </w:r>
      <w:r>
        <w:rPr>
          <w:i/>
          <w:spacing w:val="-9"/>
          <w:sz w:val="22"/>
        </w:rPr>
        <w:t> </w:t>
      </w:r>
      <w:r>
        <w:rPr>
          <w:i/>
          <w:sz w:val="22"/>
        </w:rPr>
        <w:t>dirección,</w:t>
      </w:r>
      <w:r>
        <w:rPr>
          <w:i/>
          <w:spacing w:val="-11"/>
          <w:sz w:val="22"/>
        </w:rPr>
        <w:t> </w:t>
      </w:r>
      <w:r>
        <w:rPr>
          <w:i/>
          <w:sz w:val="22"/>
        </w:rPr>
        <w:t>debiendo incluir necesariamente a la dirección gerencia como máximo órgano de la gestión ejecutiva,</w:t>
      </w:r>
      <w:r>
        <w:rPr>
          <w:i/>
          <w:spacing w:val="-7"/>
          <w:sz w:val="22"/>
        </w:rPr>
        <w:t> </w:t>
      </w:r>
      <w:r>
        <w:rPr>
          <w:i/>
          <w:sz w:val="22"/>
        </w:rPr>
        <w:t>salvo</w:t>
      </w:r>
      <w:r>
        <w:rPr>
          <w:i/>
          <w:spacing w:val="-5"/>
          <w:sz w:val="22"/>
        </w:rPr>
        <w:t> </w:t>
      </w:r>
      <w:r>
        <w:rPr>
          <w:i/>
          <w:sz w:val="22"/>
        </w:rPr>
        <w:t>que</w:t>
      </w:r>
      <w:r>
        <w:rPr>
          <w:i/>
          <w:spacing w:val="-4"/>
          <w:sz w:val="22"/>
        </w:rPr>
        <w:t> </w:t>
      </w:r>
      <w:r>
        <w:rPr>
          <w:i/>
          <w:sz w:val="22"/>
        </w:rPr>
        <w:t>nombre</w:t>
      </w:r>
      <w:r>
        <w:rPr>
          <w:i/>
          <w:spacing w:val="-4"/>
          <w:sz w:val="22"/>
        </w:rPr>
        <w:t> </w:t>
      </w:r>
      <w:r>
        <w:rPr>
          <w:i/>
          <w:sz w:val="22"/>
        </w:rPr>
        <w:t>un</w:t>
      </w:r>
      <w:r>
        <w:rPr>
          <w:i/>
          <w:spacing w:val="-6"/>
          <w:sz w:val="22"/>
        </w:rPr>
        <w:t> </w:t>
      </w:r>
      <w:r>
        <w:rPr>
          <w:i/>
          <w:sz w:val="22"/>
        </w:rPr>
        <w:t>Consejero</w:t>
      </w:r>
      <w:r>
        <w:rPr>
          <w:i/>
          <w:spacing w:val="-5"/>
          <w:sz w:val="22"/>
        </w:rPr>
        <w:t> </w:t>
      </w:r>
      <w:r>
        <w:rPr>
          <w:i/>
          <w:sz w:val="22"/>
        </w:rPr>
        <w:t>Delegado</w:t>
      </w:r>
      <w:r>
        <w:rPr>
          <w:i/>
          <w:spacing w:val="-5"/>
          <w:sz w:val="22"/>
        </w:rPr>
        <w:t> </w:t>
      </w:r>
      <w:r>
        <w:rPr>
          <w:i/>
          <w:sz w:val="22"/>
        </w:rPr>
        <w:t>que asuma</w:t>
      </w:r>
      <w:r>
        <w:rPr>
          <w:i/>
          <w:spacing w:val="-6"/>
          <w:sz w:val="22"/>
        </w:rPr>
        <w:t> </w:t>
      </w:r>
      <w:r>
        <w:rPr>
          <w:i/>
          <w:sz w:val="22"/>
        </w:rPr>
        <w:t>funciones</w:t>
      </w:r>
      <w:r>
        <w:rPr>
          <w:i/>
          <w:spacing w:val="-4"/>
          <w:sz w:val="22"/>
        </w:rPr>
        <w:t> </w:t>
      </w:r>
      <w:r>
        <w:rPr>
          <w:i/>
          <w:sz w:val="22"/>
        </w:rPr>
        <w:t>ejecutivas”</w:t>
      </w:r>
      <w:r>
        <w:rPr>
          <w:sz w:val="22"/>
        </w:rPr>
        <w:t>.</w:t>
      </w:r>
    </w:p>
    <w:p>
      <w:pPr>
        <w:pStyle w:val="BodyText"/>
        <w:spacing w:before="5"/>
        <w:rPr>
          <w:sz w:val="17"/>
        </w:rPr>
      </w:pPr>
    </w:p>
    <w:p>
      <w:pPr>
        <w:pStyle w:val="BodyText"/>
        <w:spacing w:before="1"/>
        <w:ind w:left="2212" w:right="1173" w:firstLine="645"/>
        <w:jc w:val="both"/>
      </w:pPr>
      <w:r>
        <w:rPr/>
        <w:t>Señalar</w:t>
      </w:r>
      <w:r>
        <w:rPr>
          <w:spacing w:val="-12"/>
        </w:rPr>
        <w:t> </w:t>
      </w:r>
      <w:r>
        <w:rPr/>
        <w:t>que</w:t>
      </w:r>
      <w:r>
        <w:rPr>
          <w:spacing w:val="-10"/>
        </w:rPr>
        <w:t> </w:t>
      </w:r>
      <w:r>
        <w:rPr/>
        <w:t>la</w:t>
      </w:r>
      <w:r>
        <w:rPr>
          <w:spacing w:val="-9"/>
        </w:rPr>
        <w:t> </w:t>
      </w:r>
      <w:r>
        <w:rPr/>
        <w:t>Ley</w:t>
      </w:r>
      <w:r>
        <w:rPr>
          <w:spacing w:val="-13"/>
        </w:rPr>
        <w:t> </w:t>
      </w:r>
      <w:r>
        <w:rPr/>
        <w:t>3/1997,</w:t>
      </w:r>
      <w:r>
        <w:rPr>
          <w:spacing w:val="-10"/>
        </w:rPr>
        <w:t> </w:t>
      </w:r>
      <w:r>
        <w:rPr/>
        <w:t>de</w:t>
      </w:r>
      <w:r>
        <w:rPr>
          <w:spacing w:val="-11"/>
        </w:rPr>
        <w:t> </w:t>
      </w:r>
      <w:r>
        <w:rPr/>
        <w:t>8</w:t>
      </w:r>
      <w:r>
        <w:rPr>
          <w:spacing w:val="-12"/>
        </w:rPr>
        <w:t> </w:t>
      </w:r>
      <w:r>
        <w:rPr/>
        <w:t>de</w:t>
      </w:r>
      <w:r>
        <w:rPr>
          <w:spacing w:val="-9"/>
        </w:rPr>
        <w:t> </w:t>
      </w:r>
      <w:r>
        <w:rPr/>
        <w:t>mayo,</w:t>
      </w:r>
      <w:r>
        <w:rPr>
          <w:spacing w:val="-12"/>
        </w:rPr>
        <w:t> </w:t>
      </w:r>
      <w:r>
        <w:rPr/>
        <w:t>de</w:t>
      </w:r>
      <w:r>
        <w:rPr>
          <w:spacing w:val="-10"/>
        </w:rPr>
        <w:t> </w:t>
      </w:r>
      <w:r>
        <w:rPr/>
        <w:t>Incompatibilidades</w:t>
      </w:r>
      <w:r>
        <w:rPr>
          <w:spacing w:val="-11"/>
        </w:rPr>
        <w:t> </w:t>
      </w:r>
      <w:r>
        <w:rPr/>
        <w:t>de</w:t>
      </w:r>
      <w:r>
        <w:rPr>
          <w:spacing w:val="-10"/>
        </w:rPr>
        <w:t> </w:t>
      </w:r>
      <w:r>
        <w:rPr/>
        <w:t>los</w:t>
      </w:r>
      <w:r>
        <w:rPr>
          <w:spacing w:val="-11"/>
        </w:rPr>
        <w:t> </w:t>
      </w:r>
      <w:r>
        <w:rPr/>
        <w:t>miembros del Gobierno y altos cargos de la Administración Pública de la CAC, considera que los presidentes, consejeros delegados, directores ejecutivos y demás cargos ejecutivos de las sociedades mercantiles en cuyo capital la participación directa o indirecta de la Administración de la CAC sea mayoritaria, como las sociedades que nos ocupan, tienen la consideración de alto cargo. Por tanto, de acuerdo con </w:t>
      </w:r>
      <w:r>
        <w:rPr>
          <w:spacing w:val="3"/>
        </w:rPr>
        <w:t>el </w:t>
      </w:r>
      <w:r>
        <w:rPr/>
        <w:t>artículo 40 de la LPGCAC para</w:t>
      </w:r>
      <w:r>
        <w:rPr>
          <w:spacing w:val="-9"/>
        </w:rPr>
        <w:t> </w:t>
      </w:r>
      <w:r>
        <w:rPr/>
        <w:t>2019,</w:t>
      </w:r>
      <w:r>
        <w:rPr>
          <w:spacing w:val="-10"/>
        </w:rPr>
        <w:t> </w:t>
      </w:r>
      <w:r>
        <w:rPr/>
        <w:t>su</w:t>
      </w:r>
      <w:r>
        <w:rPr>
          <w:spacing w:val="-8"/>
        </w:rPr>
        <w:t> </w:t>
      </w:r>
      <w:r>
        <w:rPr/>
        <w:t>remuneración</w:t>
      </w:r>
      <w:r>
        <w:rPr>
          <w:spacing w:val="-7"/>
        </w:rPr>
        <w:t> </w:t>
      </w:r>
      <w:r>
        <w:rPr/>
        <w:t>debe</w:t>
      </w:r>
      <w:r>
        <w:rPr>
          <w:spacing w:val="-9"/>
        </w:rPr>
        <w:t> </w:t>
      </w:r>
      <w:r>
        <w:rPr/>
        <w:t>satisfacerse</w:t>
      </w:r>
      <w:r>
        <w:rPr>
          <w:spacing w:val="-9"/>
        </w:rPr>
        <w:t> </w:t>
      </w:r>
      <w:r>
        <w:rPr/>
        <w:t>en</w:t>
      </w:r>
      <w:r>
        <w:rPr>
          <w:spacing w:val="-8"/>
        </w:rPr>
        <w:t> </w:t>
      </w:r>
      <w:r>
        <w:rPr/>
        <w:t>doce</w:t>
      </w:r>
      <w:r>
        <w:rPr>
          <w:spacing w:val="-9"/>
        </w:rPr>
        <w:t> </w:t>
      </w:r>
      <w:r>
        <w:rPr/>
        <w:t>mensualidades,</w:t>
      </w:r>
      <w:r>
        <w:rPr>
          <w:spacing w:val="-9"/>
        </w:rPr>
        <w:t> </w:t>
      </w:r>
      <w:r>
        <w:rPr/>
        <w:t>hecho</w:t>
      </w:r>
      <w:r>
        <w:rPr>
          <w:spacing w:val="-9"/>
        </w:rPr>
        <w:t> </w:t>
      </w:r>
      <w:r>
        <w:rPr/>
        <w:t>que</w:t>
      </w:r>
      <w:r>
        <w:rPr>
          <w:spacing w:val="-9"/>
        </w:rPr>
        <w:t> </w:t>
      </w:r>
      <w:r>
        <w:rPr/>
        <w:t>no</w:t>
      </w:r>
      <w:r>
        <w:rPr>
          <w:spacing w:val="-9"/>
        </w:rPr>
        <w:t> </w:t>
      </w:r>
      <w:r>
        <w:rPr/>
        <w:t>se dio en los contratos formalizados con las gerencias de GRECASA y PUERTOS. No obstante,</w:t>
      </w:r>
      <w:r>
        <w:rPr>
          <w:spacing w:val="-7"/>
        </w:rPr>
        <w:t> </w:t>
      </w:r>
      <w:r>
        <w:rPr/>
        <w:t>por</w:t>
      </w:r>
      <w:r>
        <w:rPr>
          <w:spacing w:val="-4"/>
        </w:rPr>
        <w:t> </w:t>
      </w:r>
      <w:r>
        <w:rPr/>
        <w:t>parte</w:t>
      </w:r>
      <w:r>
        <w:rPr>
          <w:spacing w:val="-6"/>
        </w:rPr>
        <w:t> </w:t>
      </w:r>
      <w:r>
        <w:rPr/>
        <w:t>de</w:t>
      </w:r>
      <w:r>
        <w:rPr>
          <w:spacing w:val="-6"/>
        </w:rPr>
        <w:t> </w:t>
      </w:r>
      <w:r>
        <w:rPr/>
        <w:t>PUERTOS</w:t>
      </w:r>
      <w:r>
        <w:rPr>
          <w:spacing w:val="-2"/>
        </w:rPr>
        <w:t> </w:t>
      </w:r>
      <w:r>
        <w:rPr/>
        <w:t>se</w:t>
      </w:r>
      <w:r>
        <w:rPr>
          <w:spacing w:val="-5"/>
        </w:rPr>
        <w:t> </w:t>
      </w:r>
      <w:r>
        <w:rPr/>
        <w:t>ha</w:t>
      </w:r>
      <w:r>
        <w:rPr>
          <w:spacing w:val="-6"/>
        </w:rPr>
        <w:t> </w:t>
      </w:r>
      <w:r>
        <w:rPr/>
        <w:t>regularizado</w:t>
      </w:r>
      <w:r>
        <w:rPr>
          <w:spacing w:val="-4"/>
        </w:rPr>
        <w:t> </w:t>
      </w:r>
      <w:r>
        <w:rPr/>
        <w:t>dicha</w:t>
      </w:r>
      <w:r>
        <w:rPr>
          <w:spacing w:val="-4"/>
        </w:rPr>
        <w:t> </w:t>
      </w:r>
      <w:r>
        <w:rPr/>
        <w:t>situación</w:t>
      </w:r>
      <w:r>
        <w:rPr>
          <w:spacing w:val="-3"/>
        </w:rPr>
        <w:t> </w:t>
      </w:r>
      <w:r>
        <w:rPr/>
        <w:t>a</w:t>
      </w:r>
      <w:r>
        <w:rPr>
          <w:spacing w:val="-3"/>
        </w:rPr>
        <w:t> </w:t>
      </w:r>
      <w:r>
        <w:rPr/>
        <w:t>partir</w:t>
      </w:r>
      <w:r>
        <w:rPr>
          <w:spacing w:val="-4"/>
        </w:rPr>
        <w:t> </w:t>
      </w:r>
      <w:r>
        <w:rPr/>
        <w:t>de</w:t>
      </w:r>
      <w:r>
        <w:rPr>
          <w:spacing w:val="-5"/>
        </w:rPr>
        <w:t> </w:t>
      </w:r>
      <w:r>
        <w:rPr/>
        <w:t>enero</w:t>
      </w:r>
      <w:r>
        <w:rPr>
          <w:spacing w:val="-5"/>
        </w:rPr>
        <w:t> </w:t>
      </w:r>
      <w:r>
        <w:rPr/>
        <w:t>de 2021,</w:t>
      </w:r>
      <w:r>
        <w:rPr>
          <w:spacing w:val="-5"/>
        </w:rPr>
        <w:t> </w:t>
      </w:r>
      <w:r>
        <w:rPr/>
        <w:t>al</w:t>
      </w:r>
      <w:r>
        <w:rPr>
          <w:spacing w:val="-4"/>
        </w:rPr>
        <w:t> </w:t>
      </w:r>
      <w:r>
        <w:rPr/>
        <w:t>igual</w:t>
      </w:r>
      <w:r>
        <w:rPr>
          <w:spacing w:val="-4"/>
        </w:rPr>
        <w:t> </w:t>
      </w:r>
      <w:r>
        <w:rPr/>
        <w:t>que</w:t>
      </w:r>
      <w:r>
        <w:rPr>
          <w:spacing w:val="-3"/>
        </w:rPr>
        <w:t> </w:t>
      </w:r>
      <w:r>
        <w:rPr/>
        <w:t>en</w:t>
      </w:r>
      <w:r>
        <w:rPr>
          <w:spacing w:val="-3"/>
        </w:rPr>
        <w:t> </w:t>
      </w:r>
      <w:r>
        <w:rPr/>
        <w:t>GRECASA,</w:t>
      </w:r>
      <w:r>
        <w:rPr>
          <w:spacing w:val="-4"/>
        </w:rPr>
        <w:t> </w:t>
      </w:r>
      <w:r>
        <w:rPr/>
        <w:t>que</w:t>
      </w:r>
      <w:r>
        <w:rPr>
          <w:spacing w:val="-3"/>
        </w:rPr>
        <w:t> </w:t>
      </w:r>
      <w:r>
        <w:rPr/>
        <w:t>con</w:t>
      </w:r>
      <w:r>
        <w:rPr>
          <w:spacing w:val="-3"/>
        </w:rPr>
        <w:t> </w:t>
      </w:r>
      <w:r>
        <w:rPr/>
        <w:t>la</w:t>
      </w:r>
      <w:r>
        <w:rPr>
          <w:spacing w:val="-4"/>
        </w:rPr>
        <w:t> </w:t>
      </w:r>
      <w:r>
        <w:rPr/>
        <w:t>contratación</w:t>
      </w:r>
      <w:r>
        <w:rPr>
          <w:spacing w:val="-3"/>
        </w:rPr>
        <w:t> </w:t>
      </w:r>
      <w:r>
        <w:rPr/>
        <w:t>de</w:t>
      </w:r>
      <w:r>
        <w:rPr>
          <w:spacing w:val="-4"/>
        </w:rPr>
        <w:t> </w:t>
      </w:r>
      <w:r>
        <w:rPr/>
        <w:t>un</w:t>
      </w:r>
      <w:r>
        <w:rPr>
          <w:spacing w:val="-5"/>
        </w:rPr>
        <w:t> </w:t>
      </w:r>
      <w:r>
        <w:rPr/>
        <w:t>nuevo</w:t>
      </w:r>
      <w:r>
        <w:rPr>
          <w:spacing w:val="-4"/>
        </w:rPr>
        <w:t> </w:t>
      </w:r>
      <w:r>
        <w:rPr/>
        <w:t>gerente</w:t>
      </w:r>
      <w:r>
        <w:rPr>
          <w:spacing w:val="-3"/>
        </w:rPr>
        <w:t> </w:t>
      </w:r>
      <w:r>
        <w:rPr/>
        <w:t>en</w:t>
      </w:r>
      <w:r>
        <w:rPr>
          <w:spacing w:val="-3"/>
        </w:rPr>
        <w:t> </w:t>
      </w:r>
      <w:r>
        <w:rPr/>
        <w:t>agosto de 2021, sus remuneraciones han sido prorrateadas en doce</w:t>
      </w:r>
      <w:r>
        <w:rPr>
          <w:spacing w:val="-22"/>
        </w:rPr>
        <w:t> </w:t>
      </w:r>
      <w:r>
        <w:rPr/>
        <w:t>mensualidades.</w:t>
      </w:r>
    </w:p>
    <w:p>
      <w:pPr>
        <w:pStyle w:val="BodyText"/>
        <w:spacing w:before="9"/>
        <w:rPr>
          <w:sz w:val="16"/>
        </w:rPr>
      </w:pPr>
    </w:p>
    <w:p>
      <w:pPr>
        <w:pStyle w:val="Heading1"/>
        <w:numPr>
          <w:ilvl w:val="2"/>
          <w:numId w:val="6"/>
        </w:numPr>
        <w:tabs>
          <w:tab w:pos="2858" w:val="left" w:leader="none"/>
        </w:tabs>
        <w:spacing w:line="240" w:lineRule="auto" w:before="1" w:after="0"/>
        <w:ind w:left="2858" w:right="0" w:hanging="646"/>
        <w:jc w:val="left"/>
      </w:pPr>
      <w:bookmarkStart w:name="_TOC_250018" w:id="2"/>
      <w:r>
        <w:rPr/>
        <w:t>El número de personas con discapacidad en las plantillas de las</w:t>
      </w:r>
      <w:r>
        <w:rPr>
          <w:spacing w:val="-21"/>
        </w:rPr>
        <w:t> </w:t>
      </w:r>
      <w:bookmarkEnd w:id="2"/>
      <w:r>
        <w:rPr/>
        <w:t>entidades.</w:t>
      </w:r>
    </w:p>
    <w:p>
      <w:pPr>
        <w:pStyle w:val="BodyText"/>
        <w:spacing w:before="9"/>
        <w:rPr>
          <w:b/>
          <w:sz w:val="17"/>
        </w:rPr>
      </w:pPr>
    </w:p>
    <w:p>
      <w:pPr>
        <w:pStyle w:val="BodyText"/>
        <w:ind w:left="2212" w:right="1174" w:firstLine="645"/>
        <w:jc w:val="both"/>
      </w:pPr>
      <w:r>
        <w:rPr/>
        <w:t>Según la Ley General de los Derechos de las Personas con Discapacidad y de su Inclusión Social, Real Decreto Legislativo 1/2013, en su artículo 42.1, establece que:</w:t>
      </w:r>
    </w:p>
    <w:p>
      <w:pPr>
        <w:pStyle w:val="BodyText"/>
        <w:spacing w:before="9"/>
        <w:rPr>
          <w:sz w:val="17"/>
        </w:rPr>
      </w:pPr>
    </w:p>
    <w:p>
      <w:pPr>
        <w:spacing w:before="0"/>
        <w:ind w:left="2212" w:right="1175" w:firstLine="645"/>
        <w:jc w:val="both"/>
        <w:rPr>
          <w:i/>
          <w:sz w:val="22"/>
        </w:rPr>
      </w:pPr>
      <w:r>
        <w:rPr>
          <w:i/>
          <w:sz w:val="22"/>
        </w:rPr>
        <w:t>“1. Las empresas públicas y privadas que empleen a un número de 50 o más </w:t>
      </w:r>
      <w:r>
        <w:rPr>
          <w:i/>
          <w:sz w:val="22"/>
        </w:rPr>
        <w:t>trabajadores vendrán obligadas a que de entre ellos, al menos, el 2 por 100 sean trabajadores con discapacidad. El cómputo mencionado anteriormente se realizará sobre la plantilla total de la empresa correspondiente, cualquiera que sea el número de centros</w:t>
      </w:r>
      <w:r>
        <w:rPr>
          <w:i/>
          <w:spacing w:val="-5"/>
          <w:sz w:val="22"/>
        </w:rPr>
        <w:t> </w:t>
      </w:r>
      <w:r>
        <w:rPr>
          <w:i/>
          <w:sz w:val="22"/>
        </w:rPr>
        <w:t>de</w:t>
      </w:r>
      <w:r>
        <w:rPr>
          <w:i/>
          <w:spacing w:val="-3"/>
          <w:sz w:val="22"/>
        </w:rPr>
        <w:t> </w:t>
      </w:r>
      <w:r>
        <w:rPr>
          <w:i/>
          <w:sz w:val="22"/>
        </w:rPr>
        <w:t>trabajo</w:t>
      </w:r>
      <w:r>
        <w:rPr>
          <w:i/>
          <w:spacing w:val="-5"/>
          <w:sz w:val="22"/>
        </w:rPr>
        <w:t> </w:t>
      </w:r>
      <w:r>
        <w:rPr>
          <w:i/>
          <w:sz w:val="22"/>
        </w:rPr>
        <w:t>de</w:t>
      </w:r>
      <w:r>
        <w:rPr>
          <w:i/>
          <w:spacing w:val="-4"/>
          <w:sz w:val="22"/>
        </w:rPr>
        <w:t> </w:t>
      </w:r>
      <w:r>
        <w:rPr>
          <w:i/>
          <w:sz w:val="22"/>
        </w:rPr>
        <w:t>aquélla</w:t>
      </w:r>
      <w:r>
        <w:rPr>
          <w:i/>
          <w:spacing w:val="-5"/>
          <w:sz w:val="22"/>
        </w:rPr>
        <w:t> </w:t>
      </w:r>
      <w:r>
        <w:rPr>
          <w:i/>
          <w:sz w:val="22"/>
        </w:rPr>
        <w:t>y</w:t>
      </w:r>
      <w:r>
        <w:rPr>
          <w:i/>
          <w:spacing w:val="-4"/>
          <w:sz w:val="22"/>
        </w:rPr>
        <w:t> </w:t>
      </w:r>
      <w:r>
        <w:rPr>
          <w:i/>
          <w:sz w:val="22"/>
        </w:rPr>
        <w:t>cualquiera</w:t>
      </w:r>
      <w:r>
        <w:rPr>
          <w:i/>
          <w:spacing w:val="-5"/>
          <w:sz w:val="22"/>
        </w:rPr>
        <w:t> </w:t>
      </w:r>
      <w:r>
        <w:rPr>
          <w:i/>
          <w:sz w:val="22"/>
        </w:rPr>
        <w:t>que</w:t>
      </w:r>
      <w:r>
        <w:rPr>
          <w:i/>
          <w:spacing w:val="-3"/>
          <w:sz w:val="22"/>
        </w:rPr>
        <w:t> </w:t>
      </w:r>
      <w:r>
        <w:rPr>
          <w:i/>
          <w:sz w:val="22"/>
        </w:rPr>
        <w:t>sea</w:t>
      </w:r>
      <w:r>
        <w:rPr>
          <w:i/>
          <w:spacing w:val="-5"/>
          <w:sz w:val="22"/>
        </w:rPr>
        <w:t> </w:t>
      </w:r>
      <w:r>
        <w:rPr>
          <w:i/>
          <w:sz w:val="22"/>
        </w:rPr>
        <w:t>la</w:t>
      </w:r>
      <w:r>
        <w:rPr>
          <w:i/>
          <w:spacing w:val="-6"/>
          <w:sz w:val="22"/>
        </w:rPr>
        <w:t> </w:t>
      </w:r>
      <w:r>
        <w:rPr>
          <w:i/>
          <w:sz w:val="22"/>
        </w:rPr>
        <w:t>forma</w:t>
      </w:r>
      <w:r>
        <w:rPr>
          <w:i/>
          <w:spacing w:val="-5"/>
          <w:sz w:val="22"/>
        </w:rPr>
        <w:t> </w:t>
      </w:r>
      <w:r>
        <w:rPr>
          <w:i/>
          <w:sz w:val="22"/>
        </w:rPr>
        <w:t>de</w:t>
      </w:r>
      <w:r>
        <w:rPr>
          <w:i/>
          <w:spacing w:val="-3"/>
          <w:sz w:val="22"/>
        </w:rPr>
        <w:t> </w:t>
      </w:r>
      <w:r>
        <w:rPr>
          <w:i/>
          <w:sz w:val="22"/>
        </w:rPr>
        <w:t>contratación</w:t>
      </w:r>
      <w:r>
        <w:rPr>
          <w:i/>
          <w:spacing w:val="-5"/>
          <w:sz w:val="22"/>
        </w:rPr>
        <w:t> </w:t>
      </w:r>
      <w:r>
        <w:rPr>
          <w:i/>
          <w:sz w:val="22"/>
        </w:rPr>
        <w:t>laboral</w:t>
      </w:r>
      <w:r>
        <w:rPr>
          <w:i/>
          <w:spacing w:val="-4"/>
          <w:sz w:val="22"/>
        </w:rPr>
        <w:t> </w:t>
      </w:r>
      <w:r>
        <w:rPr>
          <w:i/>
          <w:sz w:val="22"/>
        </w:rPr>
        <w:t>que vincule</w:t>
      </w:r>
      <w:r>
        <w:rPr>
          <w:i/>
          <w:spacing w:val="-9"/>
          <w:sz w:val="22"/>
        </w:rPr>
        <w:t> </w:t>
      </w:r>
      <w:r>
        <w:rPr>
          <w:i/>
          <w:sz w:val="22"/>
        </w:rPr>
        <w:t>a</w:t>
      </w:r>
      <w:r>
        <w:rPr>
          <w:i/>
          <w:spacing w:val="-10"/>
          <w:sz w:val="22"/>
        </w:rPr>
        <w:t> </w:t>
      </w:r>
      <w:r>
        <w:rPr>
          <w:i/>
          <w:sz w:val="22"/>
        </w:rPr>
        <w:t>los</w:t>
      </w:r>
      <w:r>
        <w:rPr>
          <w:i/>
          <w:spacing w:val="-11"/>
          <w:sz w:val="22"/>
        </w:rPr>
        <w:t> </w:t>
      </w:r>
      <w:r>
        <w:rPr>
          <w:i/>
          <w:sz w:val="22"/>
        </w:rPr>
        <w:t>trabajadores</w:t>
      </w:r>
      <w:r>
        <w:rPr>
          <w:i/>
          <w:spacing w:val="-9"/>
          <w:sz w:val="22"/>
        </w:rPr>
        <w:t> </w:t>
      </w:r>
      <w:r>
        <w:rPr>
          <w:i/>
          <w:sz w:val="22"/>
        </w:rPr>
        <w:t>de</w:t>
      </w:r>
      <w:r>
        <w:rPr>
          <w:i/>
          <w:spacing w:val="-9"/>
          <w:sz w:val="22"/>
        </w:rPr>
        <w:t> </w:t>
      </w:r>
      <w:r>
        <w:rPr>
          <w:i/>
          <w:sz w:val="22"/>
        </w:rPr>
        <w:t>la</w:t>
      </w:r>
      <w:r>
        <w:rPr>
          <w:i/>
          <w:spacing w:val="-10"/>
          <w:sz w:val="22"/>
        </w:rPr>
        <w:t> </w:t>
      </w:r>
      <w:r>
        <w:rPr>
          <w:i/>
          <w:sz w:val="22"/>
        </w:rPr>
        <w:t>empresa.</w:t>
      </w:r>
      <w:r>
        <w:rPr>
          <w:i/>
          <w:spacing w:val="-10"/>
          <w:sz w:val="22"/>
        </w:rPr>
        <w:t> </w:t>
      </w:r>
      <w:r>
        <w:rPr>
          <w:i/>
          <w:sz w:val="22"/>
        </w:rPr>
        <w:t>Igualmente</w:t>
      </w:r>
      <w:r>
        <w:rPr>
          <w:i/>
          <w:spacing w:val="-9"/>
          <w:sz w:val="22"/>
        </w:rPr>
        <w:t> </w:t>
      </w:r>
      <w:r>
        <w:rPr>
          <w:i/>
          <w:sz w:val="22"/>
        </w:rPr>
        <w:t>se</w:t>
      </w:r>
      <w:r>
        <w:rPr>
          <w:i/>
          <w:spacing w:val="-10"/>
          <w:sz w:val="22"/>
        </w:rPr>
        <w:t> </w:t>
      </w:r>
      <w:r>
        <w:rPr>
          <w:i/>
          <w:sz w:val="22"/>
        </w:rPr>
        <w:t>entenderá</w:t>
      </w:r>
      <w:r>
        <w:rPr>
          <w:i/>
          <w:spacing w:val="-10"/>
          <w:sz w:val="22"/>
        </w:rPr>
        <w:t> </w:t>
      </w:r>
      <w:r>
        <w:rPr>
          <w:i/>
          <w:sz w:val="22"/>
        </w:rPr>
        <w:t>que</w:t>
      </w:r>
      <w:r>
        <w:rPr>
          <w:i/>
          <w:spacing w:val="-9"/>
          <w:sz w:val="22"/>
        </w:rPr>
        <w:t> </w:t>
      </w:r>
      <w:r>
        <w:rPr>
          <w:i/>
          <w:sz w:val="22"/>
        </w:rPr>
        <w:t>estarán</w:t>
      </w:r>
      <w:r>
        <w:rPr>
          <w:i/>
          <w:spacing w:val="-10"/>
          <w:sz w:val="22"/>
        </w:rPr>
        <w:t> </w:t>
      </w:r>
      <w:r>
        <w:rPr>
          <w:i/>
          <w:sz w:val="22"/>
        </w:rPr>
        <w:t>incluidos en dicho cómputo los trabajadores con discapacidad que se encuentren en cada momento prestando servicios en las empresas públicas o privadas, en virtud de los contratos de puesta a disposición que las mismas hayan celebrado con empresas de trabajo</w:t>
      </w:r>
      <w:r>
        <w:rPr>
          <w:i/>
          <w:spacing w:val="-2"/>
          <w:sz w:val="22"/>
        </w:rPr>
        <w:t> </w:t>
      </w:r>
      <w:r>
        <w:rPr>
          <w:i/>
          <w:sz w:val="22"/>
        </w:rPr>
        <w:t>temporal.</w:t>
      </w:r>
    </w:p>
    <w:p>
      <w:pPr>
        <w:pStyle w:val="BodyText"/>
        <w:spacing w:before="11"/>
        <w:rPr>
          <w:i/>
          <w:sz w:val="16"/>
        </w:rPr>
      </w:pPr>
    </w:p>
    <w:p>
      <w:pPr>
        <w:spacing w:before="0"/>
        <w:ind w:left="2858" w:right="0" w:firstLine="0"/>
        <w:jc w:val="left"/>
        <w:rPr>
          <w:i/>
          <w:sz w:val="22"/>
        </w:rPr>
      </w:pPr>
      <w:r>
        <w:rPr>
          <w:i/>
          <w:sz w:val="22"/>
        </w:rPr>
        <w:t>……….”</w:t>
      </w:r>
    </w:p>
    <w:p>
      <w:pPr>
        <w:pStyle w:val="BodyText"/>
        <w:spacing w:before="10"/>
        <w:rPr>
          <w:i/>
          <w:sz w:val="17"/>
        </w:rPr>
      </w:pPr>
    </w:p>
    <w:p>
      <w:pPr>
        <w:pStyle w:val="BodyText"/>
        <w:spacing w:before="1"/>
        <w:ind w:left="2212" w:right="1178" w:firstLine="645"/>
        <w:jc w:val="both"/>
      </w:pPr>
      <w:r>
        <w:rPr/>
        <w:t>El</w:t>
      </w:r>
      <w:r>
        <w:rPr>
          <w:spacing w:val="-10"/>
        </w:rPr>
        <w:t> </w:t>
      </w:r>
      <w:r>
        <w:rPr/>
        <w:t>cálculo</w:t>
      </w:r>
      <w:r>
        <w:rPr>
          <w:spacing w:val="-12"/>
        </w:rPr>
        <w:t> </w:t>
      </w:r>
      <w:r>
        <w:rPr/>
        <w:t>del</w:t>
      </w:r>
      <w:r>
        <w:rPr>
          <w:spacing w:val="-11"/>
        </w:rPr>
        <w:t> </w:t>
      </w:r>
      <w:r>
        <w:rPr/>
        <w:t>2</w:t>
      </w:r>
      <w:r>
        <w:rPr>
          <w:spacing w:val="-10"/>
        </w:rPr>
        <w:t> </w:t>
      </w:r>
      <w:r>
        <w:rPr/>
        <w:t>%</w:t>
      </w:r>
      <w:r>
        <w:rPr>
          <w:spacing w:val="-11"/>
        </w:rPr>
        <w:t> </w:t>
      </w:r>
      <w:r>
        <w:rPr/>
        <w:t>está</w:t>
      </w:r>
      <w:r>
        <w:rPr>
          <w:spacing w:val="-12"/>
        </w:rPr>
        <w:t> </w:t>
      </w:r>
      <w:r>
        <w:rPr/>
        <w:t>en</w:t>
      </w:r>
      <w:r>
        <w:rPr>
          <w:spacing w:val="-12"/>
        </w:rPr>
        <w:t> </w:t>
      </w:r>
      <w:r>
        <w:rPr/>
        <w:t>función</w:t>
      </w:r>
      <w:r>
        <w:rPr>
          <w:spacing w:val="-12"/>
        </w:rPr>
        <w:t> </w:t>
      </w:r>
      <w:r>
        <w:rPr/>
        <w:t>de</w:t>
      </w:r>
      <w:r>
        <w:rPr>
          <w:spacing w:val="-9"/>
        </w:rPr>
        <w:t> </w:t>
      </w:r>
      <w:r>
        <w:rPr/>
        <w:t>la</w:t>
      </w:r>
      <w:r>
        <w:rPr>
          <w:spacing w:val="-10"/>
        </w:rPr>
        <w:t> </w:t>
      </w:r>
      <w:r>
        <w:rPr/>
        <w:t>plantilla</w:t>
      </w:r>
      <w:r>
        <w:rPr>
          <w:spacing w:val="-10"/>
        </w:rPr>
        <w:t> </w:t>
      </w:r>
      <w:r>
        <w:rPr/>
        <w:t>media</w:t>
      </w:r>
      <w:r>
        <w:rPr>
          <w:spacing w:val="-9"/>
        </w:rPr>
        <w:t> </w:t>
      </w:r>
      <w:r>
        <w:rPr/>
        <w:t>de</w:t>
      </w:r>
      <w:r>
        <w:rPr>
          <w:spacing w:val="-10"/>
        </w:rPr>
        <w:t> </w:t>
      </w:r>
      <w:r>
        <w:rPr/>
        <w:t>los</w:t>
      </w:r>
      <w:r>
        <w:rPr>
          <w:spacing w:val="-11"/>
        </w:rPr>
        <w:t> </w:t>
      </w:r>
      <w:r>
        <w:rPr/>
        <w:t>últimos</w:t>
      </w:r>
      <w:r>
        <w:rPr>
          <w:spacing w:val="-13"/>
        </w:rPr>
        <w:t> </w:t>
      </w:r>
      <w:r>
        <w:rPr/>
        <w:t>doce</w:t>
      </w:r>
      <w:r>
        <w:rPr>
          <w:spacing w:val="-11"/>
        </w:rPr>
        <w:t> </w:t>
      </w:r>
      <w:r>
        <w:rPr/>
        <w:t>meses. A continuación, se muestra el número de personas que contaba cada empresa en relación a la cuota a</w:t>
      </w:r>
      <w:r>
        <w:rPr>
          <w:spacing w:val="-4"/>
        </w:rPr>
        <w:t> </w:t>
      </w:r>
      <w:r>
        <w:rPr/>
        <w:t>cumplir:+</w:t>
      </w:r>
    </w:p>
    <w:p>
      <w:pPr>
        <w:pStyle w:val="BodyText"/>
        <w:spacing w:before="9"/>
        <w:rPr>
          <w:sz w:val="17"/>
        </w:rPr>
      </w:pPr>
    </w:p>
    <w:p>
      <w:pPr>
        <w:spacing w:before="1"/>
        <w:ind w:left="2858" w:right="0" w:firstLine="0"/>
        <w:jc w:val="left"/>
        <w:rPr>
          <w:b/>
          <w:sz w:val="18"/>
        </w:rPr>
      </w:pPr>
      <w:r>
        <w:rPr>
          <w:b/>
          <w:sz w:val="18"/>
        </w:rPr>
        <w:t>Cuadro 9: Personas con discapacidad en las entidades a 31 de diciembre de 2019</w:t>
      </w:r>
    </w:p>
    <w:p>
      <w:pPr>
        <w:spacing w:after="0"/>
        <w:jc w:val="left"/>
        <w:rPr>
          <w:sz w:val="18"/>
        </w:rPr>
        <w:sectPr>
          <w:pgSz w:w="11910" w:h="16840"/>
          <w:pgMar w:header="687" w:footer="3508" w:top="1660" w:bottom="3720" w:left="380" w:right="380"/>
        </w:sectPr>
      </w:pPr>
    </w:p>
    <w:p>
      <w:pPr>
        <w:pStyle w:val="BodyText"/>
        <w:rPr>
          <w:b/>
          <w:sz w:val="20"/>
        </w:rPr>
      </w:pPr>
      <w:r>
        <w:rPr/>
        <w:drawing>
          <wp:anchor distT="0" distB="0" distL="0" distR="0" allowOverlap="1" layoutInCell="1" locked="0" behindDoc="1" simplePos="0" relativeHeight="240856064">
            <wp:simplePos x="0" y="0"/>
            <wp:positionH relativeFrom="page">
              <wp:posOffset>6449314</wp:posOffset>
            </wp:positionH>
            <wp:positionV relativeFrom="page">
              <wp:posOffset>9835133</wp:posOffset>
            </wp:positionV>
            <wp:extent cx="571499" cy="571500"/>
            <wp:effectExtent l="0" t="0" r="0" b="0"/>
            <wp:wrapNone/>
            <wp:docPr id="53" name="image6.png"/>
            <wp:cNvGraphicFramePr>
              <a:graphicFrameLocks noChangeAspect="1"/>
            </wp:cNvGraphicFramePr>
            <a:graphic>
              <a:graphicData uri="http://schemas.openxmlformats.org/drawingml/2006/picture">
                <pic:pic>
                  <pic:nvPicPr>
                    <pic:cNvPr id="54" name="image6.png"/>
                    <pic:cNvPicPr/>
                  </pic:nvPicPr>
                  <pic:blipFill>
                    <a:blip r:embed="rId25" cstate="print"/>
                    <a:stretch>
                      <a:fillRect/>
                    </a:stretch>
                  </pic:blipFill>
                  <pic:spPr>
                    <a:xfrm>
                      <a:off x="0" y="0"/>
                      <a:ext cx="571499" cy="571500"/>
                    </a:xfrm>
                    <a:prstGeom prst="rect">
                      <a:avLst/>
                    </a:prstGeom>
                  </pic:spPr>
                </pic:pic>
              </a:graphicData>
            </a:graphic>
          </wp:anchor>
        </w:drawing>
      </w:r>
    </w:p>
    <w:p>
      <w:pPr>
        <w:pStyle w:val="BodyText"/>
        <w:spacing w:before="7" w:after="1"/>
        <w:rPr>
          <w:b/>
          <w:sz w:val="15"/>
        </w:rPr>
      </w:pPr>
    </w:p>
    <w:tbl>
      <w:tblPr>
        <w:tblW w:w="0" w:type="auto"/>
        <w:jc w:val="left"/>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1"/>
        <w:gridCol w:w="1922"/>
        <w:gridCol w:w="2198"/>
        <w:gridCol w:w="2130"/>
      </w:tblGrid>
      <w:tr>
        <w:trPr>
          <w:trHeight w:val="841" w:hRule="atLeast"/>
        </w:trPr>
        <w:tc>
          <w:tcPr>
            <w:tcW w:w="1441" w:type="dxa"/>
            <w:shd w:val="clear" w:color="auto" w:fill="D9D9D9"/>
          </w:tcPr>
          <w:p>
            <w:pPr>
              <w:pStyle w:val="TableParagraph"/>
              <w:spacing w:before="3"/>
              <w:rPr>
                <w:b/>
                <w:sz w:val="18"/>
              </w:rPr>
            </w:pPr>
          </w:p>
          <w:p>
            <w:pPr>
              <w:pStyle w:val="TableParagraph"/>
              <w:spacing w:line="247" w:lineRule="auto" w:before="1"/>
              <w:ind w:left="384" w:hanging="81"/>
              <w:rPr>
                <w:b/>
                <w:sz w:val="16"/>
              </w:rPr>
            </w:pPr>
            <w:r>
              <w:rPr>
                <w:b/>
                <w:sz w:val="16"/>
              </w:rPr>
              <w:t>Sociedades/ </w:t>
            </w:r>
            <w:r>
              <w:rPr>
                <w:b/>
                <w:w w:val="105"/>
                <w:sz w:val="16"/>
              </w:rPr>
              <w:t>Entidades</w:t>
            </w:r>
          </w:p>
        </w:tc>
        <w:tc>
          <w:tcPr>
            <w:tcW w:w="1922" w:type="dxa"/>
            <w:shd w:val="clear" w:color="auto" w:fill="D9D9D9"/>
          </w:tcPr>
          <w:p>
            <w:pPr>
              <w:pStyle w:val="TableParagraph"/>
              <w:spacing w:line="247" w:lineRule="auto" w:before="123"/>
              <w:ind w:left="78" w:right="71" w:hanging="2"/>
              <w:jc w:val="center"/>
              <w:rPr>
                <w:b/>
                <w:sz w:val="16"/>
              </w:rPr>
            </w:pPr>
            <w:r>
              <w:rPr>
                <w:b/>
                <w:w w:val="105"/>
                <w:sz w:val="16"/>
              </w:rPr>
              <w:t>Nº medio de personas empleadas</w:t>
            </w:r>
            <w:r>
              <w:rPr>
                <w:b/>
                <w:spacing w:val="-12"/>
                <w:w w:val="105"/>
                <w:sz w:val="16"/>
              </w:rPr>
              <w:t> </w:t>
            </w:r>
            <w:r>
              <w:rPr>
                <w:b/>
                <w:w w:val="105"/>
                <w:sz w:val="16"/>
              </w:rPr>
              <w:t>en</w:t>
            </w:r>
            <w:r>
              <w:rPr>
                <w:b/>
                <w:spacing w:val="-12"/>
                <w:w w:val="105"/>
                <w:sz w:val="16"/>
              </w:rPr>
              <w:t> </w:t>
            </w:r>
            <w:r>
              <w:rPr>
                <w:b/>
                <w:w w:val="105"/>
                <w:sz w:val="16"/>
              </w:rPr>
              <w:t>2019</w:t>
            </w:r>
            <w:r>
              <w:rPr>
                <w:b/>
                <w:spacing w:val="-12"/>
                <w:w w:val="105"/>
                <w:sz w:val="16"/>
              </w:rPr>
              <w:t> </w:t>
            </w:r>
            <w:r>
              <w:rPr>
                <w:b/>
                <w:spacing w:val="-4"/>
                <w:w w:val="105"/>
                <w:sz w:val="16"/>
              </w:rPr>
              <w:t>según </w:t>
            </w:r>
            <w:r>
              <w:rPr>
                <w:b/>
                <w:w w:val="105"/>
                <w:sz w:val="16"/>
              </w:rPr>
              <w:t>Cuentas</w:t>
            </w:r>
            <w:r>
              <w:rPr>
                <w:b/>
                <w:spacing w:val="-5"/>
                <w:w w:val="105"/>
                <w:sz w:val="16"/>
              </w:rPr>
              <w:t> </w:t>
            </w:r>
            <w:r>
              <w:rPr>
                <w:b/>
                <w:w w:val="105"/>
                <w:sz w:val="16"/>
              </w:rPr>
              <w:t>Anuales</w:t>
            </w:r>
          </w:p>
        </w:tc>
        <w:tc>
          <w:tcPr>
            <w:tcW w:w="2198" w:type="dxa"/>
            <w:shd w:val="clear" w:color="auto" w:fill="D9D9D9"/>
          </w:tcPr>
          <w:p>
            <w:pPr>
              <w:pStyle w:val="TableParagraph"/>
              <w:spacing w:before="3"/>
              <w:rPr>
                <w:b/>
                <w:sz w:val="18"/>
              </w:rPr>
            </w:pPr>
          </w:p>
          <w:p>
            <w:pPr>
              <w:pStyle w:val="TableParagraph"/>
              <w:spacing w:line="247" w:lineRule="auto" w:before="1"/>
              <w:ind w:left="290" w:right="68" w:hanging="152"/>
              <w:rPr>
                <w:b/>
                <w:sz w:val="16"/>
              </w:rPr>
            </w:pPr>
            <w:r>
              <w:rPr>
                <w:b/>
                <w:w w:val="105"/>
                <w:sz w:val="16"/>
              </w:rPr>
              <w:t>Nº Personas en plantilla con DISCAPACIDAD en 2019</w:t>
            </w:r>
          </w:p>
        </w:tc>
        <w:tc>
          <w:tcPr>
            <w:tcW w:w="2130" w:type="dxa"/>
            <w:shd w:val="clear" w:color="auto" w:fill="D9D9D9"/>
          </w:tcPr>
          <w:p>
            <w:pPr>
              <w:pStyle w:val="TableParagraph"/>
              <w:spacing w:line="247" w:lineRule="auto" w:before="123"/>
              <w:ind w:left="116" w:right="109" w:hanging="1"/>
              <w:jc w:val="center"/>
              <w:rPr>
                <w:b/>
                <w:sz w:val="16"/>
              </w:rPr>
            </w:pPr>
            <w:r>
              <w:rPr>
                <w:b/>
                <w:w w:val="105"/>
                <w:sz w:val="16"/>
              </w:rPr>
              <w:t>Mínimo legal de personas con</w:t>
            </w:r>
            <w:r>
              <w:rPr>
                <w:b/>
                <w:spacing w:val="-12"/>
                <w:w w:val="105"/>
                <w:sz w:val="16"/>
              </w:rPr>
              <w:t> </w:t>
            </w:r>
            <w:r>
              <w:rPr>
                <w:b/>
                <w:w w:val="105"/>
                <w:sz w:val="16"/>
              </w:rPr>
              <w:t>discapacidad</w:t>
            </w:r>
            <w:r>
              <w:rPr>
                <w:b/>
                <w:spacing w:val="-12"/>
                <w:w w:val="105"/>
                <w:sz w:val="16"/>
              </w:rPr>
              <w:t> </w:t>
            </w:r>
            <w:r>
              <w:rPr>
                <w:b/>
                <w:w w:val="105"/>
                <w:sz w:val="16"/>
              </w:rPr>
              <w:t>a</w:t>
            </w:r>
            <w:r>
              <w:rPr>
                <w:b/>
                <w:spacing w:val="-11"/>
                <w:w w:val="105"/>
                <w:sz w:val="16"/>
              </w:rPr>
              <w:t> </w:t>
            </w:r>
            <w:r>
              <w:rPr>
                <w:b/>
                <w:w w:val="105"/>
                <w:sz w:val="16"/>
              </w:rPr>
              <w:t>tener</w:t>
            </w:r>
            <w:r>
              <w:rPr>
                <w:b/>
                <w:spacing w:val="-11"/>
                <w:w w:val="105"/>
                <w:sz w:val="16"/>
              </w:rPr>
              <w:t> </w:t>
            </w:r>
            <w:r>
              <w:rPr>
                <w:b/>
                <w:spacing w:val="-7"/>
                <w:w w:val="105"/>
                <w:sz w:val="16"/>
              </w:rPr>
              <w:t>en </w:t>
            </w:r>
            <w:r>
              <w:rPr>
                <w:b/>
                <w:w w:val="105"/>
                <w:sz w:val="16"/>
              </w:rPr>
              <w:t>plantilla</w:t>
            </w:r>
          </w:p>
        </w:tc>
      </w:tr>
      <w:tr>
        <w:trPr>
          <w:trHeight w:val="309" w:hRule="atLeast"/>
        </w:trPr>
        <w:tc>
          <w:tcPr>
            <w:tcW w:w="1441" w:type="dxa"/>
          </w:tcPr>
          <w:p>
            <w:pPr>
              <w:pStyle w:val="TableParagraph"/>
              <w:spacing w:before="57"/>
              <w:ind w:left="62"/>
              <w:rPr>
                <w:sz w:val="16"/>
              </w:rPr>
            </w:pPr>
            <w:r>
              <w:rPr>
                <w:w w:val="105"/>
                <w:sz w:val="16"/>
              </w:rPr>
              <w:t>CCR</w:t>
            </w:r>
          </w:p>
        </w:tc>
        <w:tc>
          <w:tcPr>
            <w:tcW w:w="1922" w:type="dxa"/>
          </w:tcPr>
          <w:p>
            <w:pPr>
              <w:pStyle w:val="TableParagraph"/>
              <w:spacing w:before="57"/>
              <w:ind w:left="772"/>
              <w:rPr>
                <w:sz w:val="16"/>
              </w:rPr>
            </w:pPr>
            <w:r>
              <w:rPr>
                <w:w w:val="105"/>
                <w:sz w:val="16"/>
              </w:rPr>
              <w:t>48,52</w:t>
            </w:r>
          </w:p>
        </w:tc>
        <w:tc>
          <w:tcPr>
            <w:tcW w:w="2198" w:type="dxa"/>
          </w:tcPr>
          <w:p>
            <w:pPr>
              <w:pStyle w:val="TableParagraph"/>
              <w:spacing w:before="57"/>
              <w:ind w:right="1045"/>
              <w:jc w:val="right"/>
              <w:rPr>
                <w:sz w:val="16"/>
              </w:rPr>
            </w:pPr>
            <w:r>
              <w:rPr>
                <w:w w:val="102"/>
                <w:sz w:val="16"/>
              </w:rPr>
              <w:t>0</w:t>
            </w:r>
          </w:p>
        </w:tc>
        <w:tc>
          <w:tcPr>
            <w:tcW w:w="2130" w:type="dxa"/>
          </w:tcPr>
          <w:p>
            <w:pPr>
              <w:pStyle w:val="TableParagraph"/>
              <w:spacing w:before="57"/>
              <w:ind w:left="644" w:right="638"/>
              <w:jc w:val="center"/>
              <w:rPr>
                <w:sz w:val="16"/>
              </w:rPr>
            </w:pPr>
            <w:r>
              <w:rPr>
                <w:w w:val="105"/>
                <w:sz w:val="16"/>
              </w:rPr>
              <w:t>No procede</w:t>
            </w:r>
          </w:p>
        </w:tc>
      </w:tr>
      <w:tr>
        <w:trPr>
          <w:trHeight w:val="309" w:hRule="atLeast"/>
        </w:trPr>
        <w:tc>
          <w:tcPr>
            <w:tcW w:w="1441" w:type="dxa"/>
          </w:tcPr>
          <w:p>
            <w:pPr>
              <w:pStyle w:val="TableParagraph"/>
              <w:spacing w:before="57"/>
              <w:ind w:left="62"/>
              <w:rPr>
                <w:sz w:val="16"/>
              </w:rPr>
            </w:pPr>
            <w:r>
              <w:rPr>
                <w:w w:val="105"/>
                <w:sz w:val="16"/>
              </w:rPr>
              <w:t>ESSSCAN</w:t>
            </w:r>
          </w:p>
        </w:tc>
        <w:tc>
          <w:tcPr>
            <w:tcW w:w="1922" w:type="dxa"/>
          </w:tcPr>
          <w:p>
            <w:pPr>
              <w:pStyle w:val="TableParagraph"/>
              <w:spacing w:before="57"/>
              <w:ind w:left="772"/>
              <w:rPr>
                <w:sz w:val="16"/>
              </w:rPr>
            </w:pPr>
            <w:r>
              <w:rPr>
                <w:w w:val="105"/>
                <w:sz w:val="16"/>
              </w:rPr>
              <w:t>24,46</w:t>
            </w:r>
          </w:p>
        </w:tc>
        <w:tc>
          <w:tcPr>
            <w:tcW w:w="2198" w:type="dxa"/>
          </w:tcPr>
          <w:p>
            <w:pPr>
              <w:pStyle w:val="TableParagraph"/>
              <w:spacing w:before="57"/>
              <w:ind w:right="1045"/>
              <w:jc w:val="right"/>
              <w:rPr>
                <w:sz w:val="16"/>
              </w:rPr>
            </w:pPr>
            <w:r>
              <w:rPr>
                <w:w w:val="102"/>
                <w:sz w:val="16"/>
              </w:rPr>
              <w:t>0</w:t>
            </w:r>
          </w:p>
        </w:tc>
        <w:tc>
          <w:tcPr>
            <w:tcW w:w="2130" w:type="dxa"/>
          </w:tcPr>
          <w:p>
            <w:pPr>
              <w:pStyle w:val="TableParagraph"/>
              <w:spacing w:before="57"/>
              <w:ind w:left="644" w:right="638"/>
              <w:jc w:val="center"/>
              <w:rPr>
                <w:sz w:val="16"/>
              </w:rPr>
            </w:pPr>
            <w:r>
              <w:rPr>
                <w:w w:val="105"/>
                <w:sz w:val="16"/>
              </w:rPr>
              <w:t>No procede</w:t>
            </w:r>
          </w:p>
        </w:tc>
      </w:tr>
      <w:tr>
        <w:trPr>
          <w:trHeight w:val="399" w:hRule="atLeast"/>
        </w:trPr>
        <w:tc>
          <w:tcPr>
            <w:tcW w:w="1441" w:type="dxa"/>
          </w:tcPr>
          <w:p>
            <w:pPr>
              <w:pStyle w:val="TableParagraph"/>
              <w:spacing w:before="103"/>
              <w:ind w:left="62"/>
              <w:rPr>
                <w:sz w:val="16"/>
              </w:rPr>
            </w:pPr>
            <w:r>
              <w:rPr>
                <w:w w:val="105"/>
                <w:sz w:val="16"/>
              </w:rPr>
              <w:t>GESPLAN</w:t>
            </w:r>
          </w:p>
        </w:tc>
        <w:tc>
          <w:tcPr>
            <w:tcW w:w="1922" w:type="dxa"/>
          </w:tcPr>
          <w:p>
            <w:pPr>
              <w:pStyle w:val="TableParagraph"/>
              <w:spacing w:before="103"/>
              <w:ind w:left="730"/>
              <w:rPr>
                <w:sz w:val="16"/>
              </w:rPr>
            </w:pPr>
            <w:r>
              <w:rPr>
                <w:w w:val="105"/>
                <w:sz w:val="16"/>
              </w:rPr>
              <w:t>851,57</w:t>
            </w:r>
          </w:p>
        </w:tc>
        <w:tc>
          <w:tcPr>
            <w:tcW w:w="2198" w:type="dxa"/>
          </w:tcPr>
          <w:p>
            <w:pPr>
              <w:pStyle w:val="TableParagraph"/>
              <w:spacing w:before="2"/>
              <w:ind w:left="141" w:right="132"/>
              <w:jc w:val="center"/>
              <w:rPr>
                <w:sz w:val="16"/>
              </w:rPr>
            </w:pPr>
            <w:r>
              <w:rPr>
                <w:w w:val="105"/>
                <w:sz w:val="16"/>
              </w:rPr>
              <w:t>40 a lo largo del ejercicio. A</w:t>
            </w:r>
          </w:p>
          <w:p>
            <w:pPr>
              <w:pStyle w:val="TableParagraph"/>
              <w:spacing w:line="176" w:lineRule="exact" w:before="6"/>
              <w:ind w:left="137" w:right="132"/>
              <w:jc w:val="center"/>
              <w:rPr>
                <w:sz w:val="16"/>
              </w:rPr>
            </w:pPr>
            <w:r>
              <w:rPr>
                <w:w w:val="105"/>
                <w:sz w:val="16"/>
              </w:rPr>
              <w:t>31/12/2019, 4 personas</w:t>
            </w:r>
          </w:p>
        </w:tc>
        <w:tc>
          <w:tcPr>
            <w:tcW w:w="2130" w:type="dxa"/>
          </w:tcPr>
          <w:p>
            <w:pPr>
              <w:pStyle w:val="TableParagraph"/>
              <w:spacing w:before="103"/>
              <w:ind w:left="7"/>
              <w:jc w:val="center"/>
              <w:rPr>
                <w:sz w:val="16"/>
              </w:rPr>
            </w:pPr>
            <w:r>
              <w:rPr>
                <w:w w:val="102"/>
                <w:sz w:val="16"/>
              </w:rPr>
              <w:t>9</w:t>
            </w:r>
          </w:p>
        </w:tc>
      </w:tr>
      <w:tr>
        <w:trPr>
          <w:trHeight w:val="309" w:hRule="atLeast"/>
        </w:trPr>
        <w:tc>
          <w:tcPr>
            <w:tcW w:w="1441" w:type="dxa"/>
          </w:tcPr>
          <w:p>
            <w:pPr>
              <w:pStyle w:val="TableParagraph"/>
              <w:spacing w:before="57"/>
              <w:ind w:left="62"/>
              <w:rPr>
                <w:sz w:val="16"/>
              </w:rPr>
            </w:pPr>
            <w:r>
              <w:rPr>
                <w:w w:val="105"/>
                <w:sz w:val="16"/>
              </w:rPr>
              <w:t>GESTUR TFE</w:t>
            </w:r>
          </w:p>
        </w:tc>
        <w:tc>
          <w:tcPr>
            <w:tcW w:w="1922" w:type="dxa"/>
          </w:tcPr>
          <w:p>
            <w:pPr>
              <w:pStyle w:val="TableParagraph"/>
              <w:spacing w:before="57"/>
              <w:ind w:left="813"/>
              <w:rPr>
                <w:sz w:val="16"/>
              </w:rPr>
            </w:pPr>
            <w:r>
              <w:rPr>
                <w:w w:val="105"/>
                <w:sz w:val="16"/>
              </w:rPr>
              <w:t>29,1</w:t>
            </w:r>
          </w:p>
        </w:tc>
        <w:tc>
          <w:tcPr>
            <w:tcW w:w="2198" w:type="dxa"/>
          </w:tcPr>
          <w:p>
            <w:pPr>
              <w:pStyle w:val="TableParagraph"/>
              <w:spacing w:before="57"/>
              <w:ind w:right="1045"/>
              <w:jc w:val="right"/>
              <w:rPr>
                <w:sz w:val="16"/>
              </w:rPr>
            </w:pPr>
            <w:r>
              <w:rPr>
                <w:w w:val="102"/>
                <w:sz w:val="16"/>
              </w:rPr>
              <w:t>0</w:t>
            </w:r>
          </w:p>
        </w:tc>
        <w:tc>
          <w:tcPr>
            <w:tcW w:w="2130" w:type="dxa"/>
          </w:tcPr>
          <w:p>
            <w:pPr>
              <w:pStyle w:val="TableParagraph"/>
              <w:spacing w:before="57"/>
              <w:ind w:left="644" w:right="638"/>
              <w:jc w:val="center"/>
              <w:rPr>
                <w:sz w:val="16"/>
              </w:rPr>
            </w:pPr>
            <w:r>
              <w:rPr>
                <w:w w:val="105"/>
                <w:sz w:val="16"/>
              </w:rPr>
              <w:t>No procede</w:t>
            </w:r>
          </w:p>
        </w:tc>
      </w:tr>
      <w:tr>
        <w:trPr>
          <w:trHeight w:val="309" w:hRule="atLeast"/>
        </w:trPr>
        <w:tc>
          <w:tcPr>
            <w:tcW w:w="1441" w:type="dxa"/>
          </w:tcPr>
          <w:p>
            <w:pPr>
              <w:pStyle w:val="TableParagraph"/>
              <w:spacing w:before="57"/>
              <w:ind w:left="62"/>
              <w:rPr>
                <w:sz w:val="16"/>
              </w:rPr>
            </w:pPr>
            <w:r>
              <w:rPr>
                <w:w w:val="105"/>
                <w:sz w:val="16"/>
              </w:rPr>
              <w:t>GSC</w:t>
            </w:r>
          </w:p>
        </w:tc>
        <w:tc>
          <w:tcPr>
            <w:tcW w:w="1922" w:type="dxa"/>
          </w:tcPr>
          <w:p>
            <w:pPr>
              <w:pStyle w:val="TableParagraph"/>
              <w:spacing w:before="57"/>
              <w:ind w:left="833"/>
              <w:rPr>
                <w:sz w:val="16"/>
              </w:rPr>
            </w:pPr>
            <w:r>
              <w:rPr>
                <w:w w:val="105"/>
                <w:sz w:val="16"/>
              </w:rPr>
              <w:t>292</w:t>
            </w:r>
          </w:p>
        </w:tc>
        <w:tc>
          <w:tcPr>
            <w:tcW w:w="2198" w:type="dxa"/>
          </w:tcPr>
          <w:p>
            <w:pPr>
              <w:pStyle w:val="TableParagraph"/>
              <w:spacing w:before="57"/>
              <w:ind w:right="1045"/>
              <w:jc w:val="right"/>
              <w:rPr>
                <w:sz w:val="16"/>
              </w:rPr>
            </w:pPr>
            <w:r>
              <w:rPr>
                <w:w w:val="102"/>
                <w:sz w:val="16"/>
              </w:rPr>
              <w:t>8</w:t>
            </w:r>
          </w:p>
        </w:tc>
        <w:tc>
          <w:tcPr>
            <w:tcW w:w="2130" w:type="dxa"/>
          </w:tcPr>
          <w:p>
            <w:pPr>
              <w:pStyle w:val="TableParagraph"/>
              <w:spacing w:before="57"/>
              <w:ind w:left="7"/>
              <w:jc w:val="center"/>
              <w:rPr>
                <w:sz w:val="16"/>
              </w:rPr>
            </w:pPr>
            <w:r>
              <w:rPr>
                <w:w w:val="102"/>
                <w:sz w:val="16"/>
              </w:rPr>
              <w:t>6</w:t>
            </w:r>
          </w:p>
        </w:tc>
      </w:tr>
      <w:tr>
        <w:trPr>
          <w:trHeight w:val="310" w:hRule="atLeast"/>
        </w:trPr>
        <w:tc>
          <w:tcPr>
            <w:tcW w:w="1441" w:type="dxa"/>
            <w:shd w:val="clear" w:color="auto" w:fill="D9D9D9"/>
          </w:tcPr>
          <w:p>
            <w:pPr>
              <w:pStyle w:val="TableParagraph"/>
              <w:spacing w:before="57"/>
              <w:ind w:left="62"/>
              <w:rPr>
                <w:sz w:val="16"/>
              </w:rPr>
            </w:pPr>
            <w:r>
              <w:rPr>
                <w:w w:val="105"/>
                <w:sz w:val="16"/>
              </w:rPr>
              <w:t>GM RURAL</w:t>
            </w:r>
          </w:p>
        </w:tc>
        <w:tc>
          <w:tcPr>
            <w:tcW w:w="1922" w:type="dxa"/>
            <w:shd w:val="clear" w:color="auto" w:fill="D9D9D9"/>
          </w:tcPr>
          <w:p>
            <w:pPr>
              <w:pStyle w:val="TableParagraph"/>
              <w:spacing w:before="57"/>
              <w:ind w:left="833"/>
              <w:rPr>
                <w:sz w:val="16"/>
              </w:rPr>
            </w:pPr>
            <w:r>
              <w:rPr>
                <w:w w:val="105"/>
                <w:sz w:val="16"/>
              </w:rPr>
              <w:t>203</w:t>
            </w:r>
          </w:p>
        </w:tc>
        <w:tc>
          <w:tcPr>
            <w:tcW w:w="2198" w:type="dxa"/>
            <w:shd w:val="clear" w:color="auto" w:fill="D9D9D9"/>
          </w:tcPr>
          <w:p>
            <w:pPr>
              <w:pStyle w:val="TableParagraph"/>
              <w:spacing w:before="57"/>
              <w:ind w:right="1045"/>
              <w:jc w:val="right"/>
              <w:rPr>
                <w:sz w:val="16"/>
              </w:rPr>
            </w:pPr>
            <w:r>
              <w:rPr>
                <w:w w:val="102"/>
                <w:sz w:val="16"/>
              </w:rPr>
              <w:t>3</w:t>
            </w:r>
          </w:p>
        </w:tc>
        <w:tc>
          <w:tcPr>
            <w:tcW w:w="2130" w:type="dxa"/>
            <w:shd w:val="clear" w:color="auto" w:fill="D9D9D9"/>
          </w:tcPr>
          <w:p>
            <w:pPr>
              <w:pStyle w:val="TableParagraph"/>
              <w:spacing w:before="57"/>
              <w:ind w:left="7"/>
              <w:jc w:val="center"/>
              <w:rPr>
                <w:sz w:val="16"/>
              </w:rPr>
            </w:pPr>
            <w:r>
              <w:rPr>
                <w:w w:val="102"/>
                <w:sz w:val="16"/>
              </w:rPr>
              <w:t>4</w:t>
            </w:r>
          </w:p>
        </w:tc>
      </w:tr>
      <w:tr>
        <w:trPr>
          <w:trHeight w:val="307" w:hRule="atLeast"/>
        </w:trPr>
        <w:tc>
          <w:tcPr>
            <w:tcW w:w="1441" w:type="dxa"/>
          </w:tcPr>
          <w:p>
            <w:pPr>
              <w:pStyle w:val="TableParagraph"/>
              <w:spacing w:before="57"/>
              <w:ind w:left="62"/>
              <w:rPr>
                <w:sz w:val="16"/>
              </w:rPr>
            </w:pPr>
            <w:r>
              <w:rPr>
                <w:w w:val="105"/>
                <w:sz w:val="16"/>
              </w:rPr>
              <w:t>GRAFCAN</w:t>
            </w:r>
          </w:p>
        </w:tc>
        <w:tc>
          <w:tcPr>
            <w:tcW w:w="1922" w:type="dxa"/>
          </w:tcPr>
          <w:p>
            <w:pPr>
              <w:pStyle w:val="TableParagraph"/>
              <w:spacing w:before="57"/>
              <w:ind w:left="772"/>
              <w:rPr>
                <w:sz w:val="16"/>
              </w:rPr>
            </w:pPr>
            <w:r>
              <w:rPr>
                <w:w w:val="105"/>
                <w:sz w:val="16"/>
              </w:rPr>
              <w:t>55,67</w:t>
            </w:r>
          </w:p>
        </w:tc>
        <w:tc>
          <w:tcPr>
            <w:tcW w:w="2198" w:type="dxa"/>
          </w:tcPr>
          <w:p>
            <w:pPr>
              <w:pStyle w:val="TableParagraph"/>
              <w:spacing w:before="57"/>
              <w:ind w:right="1045"/>
              <w:jc w:val="right"/>
              <w:rPr>
                <w:sz w:val="16"/>
              </w:rPr>
            </w:pPr>
            <w:r>
              <w:rPr>
                <w:w w:val="102"/>
                <w:sz w:val="16"/>
              </w:rPr>
              <w:t>1</w:t>
            </w:r>
          </w:p>
        </w:tc>
        <w:tc>
          <w:tcPr>
            <w:tcW w:w="2130" w:type="dxa"/>
          </w:tcPr>
          <w:p>
            <w:pPr>
              <w:pStyle w:val="TableParagraph"/>
              <w:spacing w:before="57"/>
              <w:ind w:left="7"/>
              <w:jc w:val="center"/>
              <w:rPr>
                <w:sz w:val="16"/>
              </w:rPr>
            </w:pPr>
            <w:r>
              <w:rPr>
                <w:w w:val="102"/>
                <w:sz w:val="16"/>
              </w:rPr>
              <w:t>1</w:t>
            </w:r>
          </w:p>
        </w:tc>
      </w:tr>
      <w:tr>
        <w:trPr>
          <w:trHeight w:val="309" w:hRule="atLeast"/>
        </w:trPr>
        <w:tc>
          <w:tcPr>
            <w:tcW w:w="1441" w:type="dxa"/>
          </w:tcPr>
          <w:p>
            <w:pPr>
              <w:pStyle w:val="TableParagraph"/>
              <w:spacing w:before="59"/>
              <w:ind w:left="62"/>
              <w:rPr>
                <w:sz w:val="16"/>
              </w:rPr>
            </w:pPr>
            <w:r>
              <w:rPr>
                <w:w w:val="105"/>
                <w:sz w:val="16"/>
              </w:rPr>
              <w:t>GRECASA</w:t>
            </w:r>
          </w:p>
        </w:tc>
        <w:tc>
          <w:tcPr>
            <w:tcW w:w="1922" w:type="dxa"/>
          </w:tcPr>
          <w:p>
            <w:pPr>
              <w:pStyle w:val="TableParagraph"/>
              <w:spacing w:before="59"/>
              <w:ind w:left="730"/>
              <w:rPr>
                <w:sz w:val="16"/>
              </w:rPr>
            </w:pPr>
            <w:r>
              <w:rPr>
                <w:w w:val="105"/>
                <w:sz w:val="16"/>
              </w:rPr>
              <w:t>137,51</w:t>
            </w:r>
          </w:p>
        </w:tc>
        <w:tc>
          <w:tcPr>
            <w:tcW w:w="2198" w:type="dxa"/>
          </w:tcPr>
          <w:p>
            <w:pPr>
              <w:pStyle w:val="TableParagraph"/>
              <w:spacing w:before="59"/>
              <w:ind w:right="1045"/>
              <w:jc w:val="right"/>
              <w:rPr>
                <w:sz w:val="16"/>
              </w:rPr>
            </w:pPr>
            <w:r>
              <w:rPr>
                <w:w w:val="102"/>
                <w:sz w:val="16"/>
              </w:rPr>
              <w:t>4</w:t>
            </w:r>
          </w:p>
        </w:tc>
        <w:tc>
          <w:tcPr>
            <w:tcW w:w="2130" w:type="dxa"/>
          </w:tcPr>
          <w:p>
            <w:pPr>
              <w:pStyle w:val="TableParagraph"/>
              <w:spacing w:before="59"/>
              <w:ind w:left="7"/>
              <w:jc w:val="center"/>
              <w:rPr>
                <w:sz w:val="16"/>
              </w:rPr>
            </w:pPr>
            <w:r>
              <w:rPr>
                <w:w w:val="102"/>
                <w:sz w:val="16"/>
              </w:rPr>
              <w:t>3</w:t>
            </w:r>
          </w:p>
        </w:tc>
      </w:tr>
      <w:tr>
        <w:trPr>
          <w:trHeight w:val="309" w:hRule="atLeast"/>
        </w:trPr>
        <w:tc>
          <w:tcPr>
            <w:tcW w:w="1441" w:type="dxa"/>
            <w:shd w:val="clear" w:color="auto" w:fill="D9D9D9"/>
          </w:tcPr>
          <w:p>
            <w:pPr>
              <w:pStyle w:val="TableParagraph"/>
              <w:spacing w:before="57"/>
              <w:ind w:left="62"/>
              <w:rPr>
                <w:sz w:val="16"/>
              </w:rPr>
            </w:pPr>
            <w:r>
              <w:rPr>
                <w:w w:val="105"/>
                <w:sz w:val="16"/>
              </w:rPr>
              <w:t>HECANSA</w:t>
            </w:r>
          </w:p>
        </w:tc>
        <w:tc>
          <w:tcPr>
            <w:tcW w:w="1922" w:type="dxa"/>
            <w:shd w:val="clear" w:color="auto" w:fill="D9D9D9"/>
          </w:tcPr>
          <w:p>
            <w:pPr>
              <w:pStyle w:val="TableParagraph"/>
              <w:spacing w:before="57"/>
              <w:ind w:left="833"/>
              <w:rPr>
                <w:sz w:val="16"/>
              </w:rPr>
            </w:pPr>
            <w:r>
              <w:rPr>
                <w:w w:val="105"/>
                <w:sz w:val="16"/>
              </w:rPr>
              <w:t>148</w:t>
            </w:r>
          </w:p>
        </w:tc>
        <w:tc>
          <w:tcPr>
            <w:tcW w:w="2198" w:type="dxa"/>
            <w:shd w:val="clear" w:color="auto" w:fill="D9D9D9"/>
          </w:tcPr>
          <w:p>
            <w:pPr>
              <w:pStyle w:val="TableParagraph"/>
              <w:spacing w:before="57"/>
              <w:ind w:right="1045"/>
              <w:jc w:val="right"/>
              <w:rPr>
                <w:sz w:val="16"/>
              </w:rPr>
            </w:pPr>
            <w:r>
              <w:rPr>
                <w:w w:val="102"/>
                <w:sz w:val="16"/>
              </w:rPr>
              <w:t>1</w:t>
            </w:r>
          </w:p>
        </w:tc>
        <w:tc>
          <w:tcPr>
            <w:tcW w:w="2130" w:type="dxa"/>
            <w:shd w:val="clear" w:color="auto" w:fill="D9D9D9"/>
          </w:tcPr>
          <w:p>
            <w:pPr>
              <w:pStyle w:val="TableParagraph"/>
              <w:spacing w:before="57"/>
              <w:ind w:left="7"/>
              <w:jc w:val="center"/>
              <w:rPr>
                <w:sz w:val="16"/>
              </w:rPr>
            </w:pPr>
            <w:r>
              <w:rPr>
                <w:w w:val="102"/>
                <w:sz w:val="16"/>
              </w:rPr>
              <w:t>3</w:t>
            </w:r>
          </w:p>
        </w:tc>
      </w:tr>
      <w:tr>
        <w:trPr>
          <w:trHeight w:val="309" w:hRule="atLeast"/>
        </w:trPr>
        <w:tc>
          <w:tcPr>
            <w:tcW w:w="1441" w:type="dxa"/>
          </w:tcPr>
          <w:p>
            <w:pPr>
              <w:pStyle w:val="TableParagraph"/>
              <w:spacing w:before="57"/>
              <w:ind w:left="62"/>
              <w:rPr>
                <w:sz w:val="16"/>
              </w:rPr>
            </w:pPr>
            <w:r>
              <w:rPr>
                <w:w w:val="105"/>
                <w:sz w:val="16"/>
              </w:rPr>
              <w:t>ITC</w:t>
            </w:r>
          </w:p>
        </w:tc>
        <w:tc>
          <w:tcPr>
            <w:tcW w:w="1922" w:type="dxa"/>
          </w:tcPr>
          <w:p>
            <w:pPr>
              <w:pStyle w:val="TableParagraph"/>
              <w:spacing w:before="57"/>
              <w:ind w:left="833"/>
              <w:rPr>
                <w:sz w:val="16"/>
              </w:rPr>
            </w:pPr>
            <w:r>
              <w:rPr>
                <w:w w:val="105"/>
                <w:sz w:val="16"/>
              </w:rPr>
              <w:t>177</w:t>
            </w:r>
          </w:p>
        </w:tc>
        <w:tc>
          <w:tcPr>
            <w:tcW w:w="2198" w:type="dxa"/>
          </w:tcPr>
          <w:p>
            <w:pPr>
              <w:pStyle w:val="TableParagraph"/>
              <w:spacing w:before="57"/>
              <w:ind w:right="1045"/>
              <w:jc w:val="right"/>
              <w:rPr>
                <w:sz w:val="16"/>
              </w:rPr>
            </w:pPr>
            <w:r>
              <w:rPr>
                <w:w w:val="102"/>
                <w:sz w:val="16"/>
              </w:rPr>
              <w:t>5</w:t>
            </w:r>
          </w:p>
        </w:tc>
        <w:tc>
          <w:tcPr>
            <w:tcW w:w="2130" w:type="dxa"/>
          </w:tcPr>
          <w:p>
            <w:pPr>
              <w:pStyle w:val="TableParagraph"/>
              <w:spacing w:before="57"/>
              <w:ind w:left="7"/>
              <w:jc w:val="center"/>
              <w:rPr>
                <w:sz w:val="16"/>
              </w:rPr>
            </w:pPr>
            <w:r>
              <w:rPr>
                <w:w w:val="102"/>
                <w:sz w:val="16"/>
              </w:rPr>
              <w:t>4</w:t>
            </w:r>
          </w:p>
        </w:tc>
      </w:tr>
      <w:tr>
        <w:trPr>
          <w:trHeight w:val="309" w:hRule="atLeast"/>
        </w:trPr>
        <w:tc>
          <w:tcPr>
            <w:tcW w:w="1441" w:type="dxa"/>
          </w:tcPr>
          <w:p>
            <w:pPr>
              <w:pStyle w:val="TableParagraph"/>
              <w:spacing w:before="57"/>
              <w:ind w:left="62"/>
              <w:rPr>
                <w:sz w:val="16"/>
              </w:rPr>
            </w:pPr>
            <w:r>
              <w:rPr>
                <w:w w:val="105"/>
                <w:sz w:val="16"/>
              </w:rPr>
              <w:t>PROEXCA</w:t>
            </w:r>
          </w:p>
        </w:tc>
        <w:tc>
          <w:tcPr>
            <w:tcW w:w="1922" w:type="dxa"/>
          </w:tcPr>
          <w:p>
            <w:pPr>
              <w:pStyle w:val="TableParagraph"/>
              <w:spacing w:before="54"/>
              <w:ind w:left="743"/>
              <w:rPr>
                <w:sz w:val="11"/>
              </w:rPr>
            </w:pPr>
            <w:r>
              <w:rPr>
                <w:sz w:val="16"/>
              </w:rPr>
              <w:t>59,42</w:t>
            </w:r>
            <w:r>
              <w:rPr>
                <w:position w:val="5"/>
                <w:sz w:val="11"/>
              </w:rPr>
              <w:t>9</w:t>
            </w:r>
          </w:p>
        </w:tc>
        <w:tc>
          <w:tcPr>
            <w:tcW w:w="2198" w:type="dxa"/>
          </w:tcPr>
          <w:p>
            <w:pPr>
              <w:pStyle w:val="TableParagraph"/>
              <w:spacing w:before="57"/>
              <w:ind w:right="1045"/>
              <w:jc w:val="right"/>
              <w:rPr>
                <w:sz w:val="16"/>
              </w:rPr>
            </w:pPr>
            <w:r>
              <w:rPr>
                <w:w w:val="102"/>
                <w:sz w:val="16"/>
              </w:rPr>
              <w:t>1</w:t>
            </w:r>
          </w:p>
        </w:tc>
        <w:tc>
          <w:tcPr>
            <w:tcW w:w="2130" w:type="dxa"/>
          </w:tcPr>
          <w:p>
            <w:pPr>
              <w:pStyle w:val="TableParagraph"/>
              <w:spacing w:before="57"/>
              <w:ind w:left="7"/>
              <w:jc w:val="center"/>
              <w:rPr>
                <w:sz w:val="16"/>
              </w:rPr>
            </w:pPr>
            <w:r>
              <w:rPr>
                <w:w w:val="102"/>
                <w:sz w:val="16"/>
              </w:rPr>
              <w:t>1</w:t>
            </w:r>
          </w:p>
        </w:tc>
      </w:tr>
      <w:tr>
        <w:trPr>
          <w:trHeight w:val="309" w:hRule="atLeast"/>
        </w:trPr>
        <w:tc>
          <w:tcPr>
            <w:tcW w:w="1441" w:type="dxa"/>
          </w:tcPr>
          <w:p>
            <w:pPr>
              <w:pStyle w:val="TableParagraph"/>
              <w:spacing w:before="57"/>
              <w:ind w:left="62"/>
              <w:rPr>
                <w:sz w:val="16"/>
              </w:rPr>
            </w:pPr>
            <w:r>
              <w:rPr>
                <w:w w:val="105"/>
                <w:sz w:val="16"/>
              </w:rPr>
              <w:t>PROMOTUR</w:t>
            </w:r>
          </w:p>
        </w:tc>
        <w:tc>
          <w:tcPr>
            <w:tcW w:w="1922" w:type="dxa"/>
          </w:tcPr>
          <w:p>
            <w:pPr>
              <w:pStyle w:val="TableParagraph"/>
              <w:spacing w:before="57"/>
              <w:ind w:left="831" w:right="827"/>
              <w:jc w:val="center"/>
              <w:rPr>
                <w:sz w:val="16"/>
              </w:rPr>
            </w:pPr>
            <w:r>
              <w:rPr>
                <w:w w:val="105"/>
                <w:sz w:val="16"/>
              </w:rPr>
              <w:t>43</w:t>
            </w:r>
          </w:p>
        </w:tc>
        <w:tc>
          <w:tcPr>
            <w:tcW w:w="2198" w:type="dxa"/>
          </w:tcPr>
          <w:p>
            <w:pPr>
              <w:pStyle w:val="TableParagraph"/>
              <w:spacing w:before="57"/>
              <w:ind w:right="1045"/>
              <w:jc w:val="right"/>
              <w:rPr>
                <w:sz w:val="16"/>
              </w:rPr>
            </w:pPr>
            <w:r>
              <w:rPr>
                <w:w w:val="102"/>
                <w:sz w:val="16"/>
              </w:rPr>
              <w:t>1</w:t>
            </w:r>
          </w:p>
        </w:tc>
        <w:tc>
          <w:tcPr>
            <w:tcW w:w="2130" w:type="dxa"/>
          </w:tcPr>
          <w:p>
            <w:pPr>
              <w:pStyle w:val="TableParagraph"/>
              <w:spacing w:before="57"/>
              <w:ind w:left="644" w:right="638"/>
              <w:jc w:val="center"/>
              <w:rPr>
                <w:sz w:val="16"/>
              </w:rPr>
            </w:pPr>
            <w:r>
              <w:rPr>
                <w:w w:val="105"/>
                <w:sz w:val="16"/>
              </w:rPr>
              <w:t>No procede</w:t>
            </w:r>
          </w:p>
        </w:tc>
      </w:tr>
      <w:tr>
        <w:trPr>
          <w:trHeight w:val="399" w:hRule="atLeast"/>
        </w:trPr>
        <w:tc>
          <w:tcPr>
            <w:tcW w:w="1441" w:type="dxa"/>
          </w:tcPr>
          <w:p>
            <w:pPr>
              <w:pStyle w:val="TableParagraph"/>
              <w:spacing w:before="2"/>
              <w:ind w:left="62"/>
              <w:rPr>
                <w:sz w:val="16"/>
              </w:rPr>
            </w:pPr>
            <w:r>
              <w:rPr>
                <w:w w:val="105"/>
                <w:sz w:val="16"/>
              </w:rPr>
              <w:t>PUERTOS</w:t>
            </w:r>
          </w:p>
          <w:p>
            <w:pPr>
              <w:pStyle w:val="TableParagraph"/>
              <w:spacing w:line="178" w:lineRule="exact" w:before="4"/>
              <w:ind w:left="62"/>
              <w:rPr>
                <w:sz w:val="16"/>
              </w:rPr>
            </w:pPr>
            <w:r>
              <w:rPr>
                <w:w w:val="105"/>
                <w:sz w:val="16"/>
              </w:rPr>
              <w:t>CANARIOS</w:t>
            </w:r>
          </w:p>
        </w:tc>
        <w:tc>
          <w:tcPr>
            <w:tcW w:w="1922" w:type="dxa"/>
          </w:tcPr>
          <w:p>
            <w:pPr>
              <w:pStyle w:val="TableParagraph"/>
              <w:spacing w:before="103"/>
              <w:ind w:left="772"/>
              <w:rPr>
                <w:sz w:val="16"/>
              </w:rPr>
            </w:pPr>
            <w:r>
              <w:rPr>
                <w:w w:val="105"/>
                <w:sz w:val="16"/>
              </w:rPr>
              <w:t>34,42</w:t>
            </w:r>
          </w:p>
        </w:tc>
        <w:tc>
          <w:tcPr>
            <w:tcW w:w="2198" w:type="dxa"/>
          </w:tcPr>
          <w:p>
            <w:pPr>
              <w:pStyle w:val="TableParagraph"/>
              <w:spacing w:before="103"/>
              <w:ind w:right="1045"/>
              <w:jc w:val="right"/>
              <w:rPr>
                <w:sz w:val="16"/>
              </w:rPr>
            </w:pPr>
            <w:r>
              <w:rPr>
                <w:w w:val="102"/>
                <w:sz w:val="16"/>
              </w:rPr>
              <w:t>0</w:t>
            </w:r>
          </w:p>
        </w:tc>
        <w:tc>
          <w:tcPr>
            <w:tcW w:w="2130" w:type="dxa"/>
          </w:tcPr>
          <w:p>
            <w:pPr>
              <w:pStyle w:val="TableParagraph"/>
              <w:spacing w:before="103"/>
              <w:ind w:left="644" w:right="638"/>
              <w:jc w:val="center"/>
              <w:rPr>
                <w:sz w:val="16"/>
              </w:rPr>
            </w:pPr>
            <w:r>
              <w:rPr>
                <w:w w:val="105"/>
                <w:sz w:val="16"/>
              </w:rPr>
              <w:t>No procede</w:t>
            </w:r>
          </w:p>
        </w:tc>
      </w:tr>
      <w:tr>
        <w:trPr>
          <w:trHeight w:val="309" w:hRule="atLeast"/>
        </w:trPr>
        <w:tc>
          <w:tcPr>
            <w:tcW w:w="1441" w:type="dxa"/>
          </w:tcPr>
          <w:p>
            <w:pPr>
              <w:pStyle w:val="TableParagraph"/>
              <w:spacing w:before="57"/>
              <w:ind w:left="62"/>
              <w:rPr>
                <w:sz w:val="16"/>
              </w:rPr>
            </w:pPr>
            <w:r>
              <w:rPr>
                <w:w w:val="105"/>
                <w:sz w:val="16"/>
              </w:rPr>
              <w:t>RPC</w:t>
            </w:r>
          </w:p>
        </w:tc>
        <w:tc>
          <w:tcPr>
            <w:tcW w:w="1922" w:type="dxa"/>
          </w:tcPr>
          <w:p>
            <w:pPr>
              <w:pStyle w:val="TableParagraph"/>
              <w:spacing w:before="57"/>
              <w:ind w:left="831" w:right="827"/>
              <w:jc w:val="center"/>
              <w:rPr>
                <w:sz w:val="16"/>
              </w:rPr>
            </w:pPr>
            <w:r>
              <w:rPr>
                <w:w w:val="105"/>
                <w:sz w:val="16"/>
              </w:rPr>
              <w:t>29</w:t>
            </w:r>
          </w:p>
        </w:tc>
        <w:tc>
          <w:tcPr>
            <w:tcW w:w="2198" w:type="dxa"/>
          </w:tcPr>
          <w:p>
            <w:pPr>
              <w:pStyle w:val="TableParagraph"/>
              <w:spacing w:before="57"/>
              <w:ind w:right="1045"/>
              <w:jc w:val="right"/>
              <w:rPr>
                <w:sz w:val="16"/>
              </w:rPr>
            </w:pPr>
            <w:r>
              <w:rPr>
                <w:w w:val="102"/>
                <w:sz w:val="16"/>
              </w:rPr>
              <w:t>0</w:t>
            </w:r>
          </w:p>
        </w:tc>
        <w:tc>
          <w:tcPr>
            <w:tcW w:w="2130" w:type="dxa"/>
          </w:tcPr>
          <w:p>
            <w:pPr>
              <w:pStyle w:val="TableParagraph"/>
              <w:spacing w:before="57"/>
              <w:ind w:left="644" w:right="638"/>
              <w:jc w:val="center"/>
              <w:rPr>
                <w:sz w:val="16"/>
              </w:rPr>
            </w:pPr>
            <w:r>
              <w:rPr>
                <w:w w:val="105"/>
                <w:sz w:val="16"/>
              </w:rPr>
              <w:t>No procede</w:t>
            </w:r>
          </w:p>
        </w:tc>
      </w:tr>
      <w:tr>
        <w:trPr>
          <w:trHeight w:val="309" w:hRule="atLeast"/>
        </w:trPr>
        <w:tc>
          <w:tcPr>
            <w:tcW w:w="1441" w:type="dxa"/>
          </w:tcPr>
          <w:p>
            <w:pPr>
              <w:pStyle w:val="TableParagraph"/>
              <w:spacing w:before="57"/>
              <w:ind w:left="62"/>
              <w:rPr>
                <w:sz w:val="16"/>
              </w:rPr>
            </w:pPr>
            <w:r>
              <w:rPr>
                <w:w w:val="105"/>
                <w:sz w:val="16"/>
              </w:rPr>
              <w:t>SODECAN</w:t>
            </w:r>
          </w:p>
        </w:tc>
        <w:tc>
          <w:tcPr>
            <w:tcW w:w="1922" w:type="dxa"/>
          </w:tcPr>
          <w:p>
            <w:pPr>
              <w:pStyle w:val="TableParagraph"/>
              <w:spacing w:before="57"/>
              <w:ind w:left="832" w:right="827"/>
              <w:jc w:val="center"/>
              <w:rPr>
                <w:sz w:val="16"/>
              </w:rPr>
            </w:pPr>
            <w:r>
              <w:rPr>
                <w:w w:val="105"/>
                <w:sz w:val="16"/>
              </w:rPr>
              <w:t>3,3</w:t>
            </w:r>
          </w:p>
        </w:tc>
        <w:tc>
          <w:tcPr>
            <w:tcW w:w="2198" w:type="dxa"/>
          </w:tcPr>
          <w:p>
            <w:pPr>
              <w:pStyle w:val="TableParagraph"/>
              <w:spacing w:before="57"/>
              <w:ind w:right="1045"/>
              <w:jc w:val="right"/>
              <w:rPr>
                <w:sz w:val="16"/>
              </w:rPr>
            </w:pPr>
            <w:r>
              <w:rPr>
                <w:w w:val="102"/>
                <w:sz w:val="16"/>
              </w:rPr>
              <w:t>0</w:t>
            </w:r>
          </w:p>
        </w:tc>
        <w:tc>
          <w:tcPr>
            <w:tcW w:w="2130" w:type="dxa"/>
          </w:tcPr>
          <w:p>
            <w:pPr>
              <w:pStyle w:val="TableParagraph"/>
              <w:spacing w:before="57"/>
              <w:ind w:left="644" w:right="638"/>
              <w:jc w:val="center"/>
              <w:rPr>
                <w:sz w:val="16"/>
              </w:rPr>
            </w:pPr>
            <w:r>
              <w:rPr>
                <w:w w:val="105"/>
                <w:sz w:val="16"/>
              </w:rPr>
              <w:t>No procede</w:t>
            </w:r>
          </w:p>
        </w:tc>
      </w:tr>
      <w:tr>
        <w:trPr>
          <w:trHeight w:val="307" w:hRule="atLeast"/>
        </w:trPr>
        <w:tc>
          <w:tcPr>
            <w:tcW w:w="1441" w:type="dxa"/>
            <w:shd w:val="clear" w:color="auto" w:fill="D9D9D9"/>
          </w:tcPr>
          <w:p>
            <w:pPr>
              <w:pStyle w:val="TableParagraph"/>
              <w:spacing w:before="57"/>
              <w:ind w:left="62"/>
              <w:rPr>
                <w:sz w:val="16"/>
              </w:rPr>
            </w:pPr>
            <w:r>
              <w:rPr>
                <w:w w:val="105"/>
                <w:sz w:val="16"/>
              </w:rPr>
              <w:t>TVPC</w:t>
            </w:r>
          </w:p>
        </w:tc>
        <w:tc>
          <w:tcPr>
            <w:tcW w:w="1922" w:type="dxa"/>
            <w:shd w:val="clear" w:color="auto" w:fill="D9D9D9"/>
          </w:tcPr>
          <w:p>
            <w:pPr>
              <w:pStyle w:val="TableParagraph"/>
              <w:spacing w:before="57"/>
              <w:ind w:left="730"/>
              <w:rPr>
                <w:sz w:val="16"/>
              </w:rPr>
            </w:pPr>
            <w:r>
              <w:rPr>
                <w:w w:val="105"/>
                <w:sz w:val="16"/>
              </w:rPr>
              <w:t>315,15</w:t>
            </w:r>
          </w:p>
        </w:tc>
        <w:tc>
          <w:tcPr>
            <w:tcW w:w="2198" w:type="dxa"/>
            <w:shd w:val="clear" w:color="auto" w:fill="D9D9D9"/>
          </w:tcPr>
          <w:p>
            <w:pPr>
              <w:pStyle w:val="TableParagraph"/>
              <w:spacing w:before="57"/>
              <w:ind w:right="1045"/>
              <w:jc w:val="right"/>
              <w:rPr>
                <w:sz w:val="16"/>
              </w:rPr>
            </w:pPr>
            <w:r>
              <w:rPr>
                <w:w w:val="102"/>
                <w:sz w:val="16"/>
              </w:rPr>
              <w:t>3</w:t>
            </w:r>
          </w:p>
        </w:tc>
        <w:tc>
          <w:tcPr>
            <w:tcW w:w="2130" w:type="dxa"/>
            <w:shd w:val="clear" w:color="auto" w:fill="D9D9D9"/>
          </w:tcPr>
          <w:p>
            <w:pPr>
              <w:pStyle w:val="TableParagraph"/>
              <w:spacing w:before="57"/>
              <w:ind w:left="7"/>
              <w:jc w:val="center"/>
              <w:rPr>
                <w:sz w:val="16"/>
              </w:rPr>
            </w:pPr>
            <w:r>
              <w:rPr>
                <w:w w:val="102"/>
                <w:sz w:val="16"/>
              </w:rPr>
              <w:t>6</w:t>
            </w:r>
          </w:p>
        </w:tc>
      </w:tr>
      <w:tr>
        <w:trPr>
          <w:trHeight w:val="309" w:hRule="atLeast"/>
        </w:trPr>
        <w:tc>
          <w:tcPr>
            <w:tcW w:w="1441" w:type="dxa"/>
          </w:tcPr>
          <w:p>
            <w:pPr>
              <w:pStyle w:val="TableParagraph"/>
              <w:spacing w:before="59"/>
              <w:ind w:left="62"/>
              <w:rPr>
                <w:sz w:val="16"/>
              </w:rPr>
            </w:pPr>
            <w:r>
              <w:rPr>
                <w:w w:val="105"/>
                <w:sz w:val="16"/>
              </w:rPr>
              <w:t>VISOCAN</w:t>
            </w:r>
          </w:p>
        </w:tc>
        <w:tc>
          <w:tcPr>
            <w:tcW w:w="1922" w:type="dxa"/>
          </w:tcPr>
          <w:p>
            <w:pPr>
              <w:pStyle w:val="TableParagraph"/>
              <w:spacing w:before="59"/>
              <w:ind w:left="772"/>
              <w:rPr>
                <w:sz w:val="16"/>
              </w:rPr>
            </w:pPr>
            <w:r>
              <w:rPr>
                <w:w w:val="105"/>
                <w:sz w:val="16"/>
              </w:rPr>
              <w:t>50,46</w:t>
            </w:r>
          </w:p>
        </w:tc>
        <w:tc>
          <w:tcPr>
            <w:tcW w:w="2198" w:type="dxa"/>
          </w:tcPr>
          <w:p>
            <w:pPr>
              <w:pStyle w:val="TableParagraph"/>
              <w:spacing w:before="59"/>
              <w:ind w:right="1045"/>
              <w:jc w:val="right"/>
              <w:rPr>
                <w:sz w:val="16"/>
              </w:rPr>
            </w:pPr>
            <w:r>
              <w:rPr>
                <w:w w:val="102"/>
                <w:sz w:val="16"/>
              </w:rPr>
              <w:t>1</w:t>
            </w:r>
          </w:p>
        </w:tc>
        <w:tc>
          <w:tcPr>
            <w:tcW w:w="2130" w:type="dxa"/>
          </w:tcPr>
          <w:p>
            <w:pPr>
              <w:pStyle w:val="TableParagraph"/>
              <w:spacing w:before="59"/>
              <w:ind w:left="7"/>
              <w:jc w:val="center"/>
              <w:rPr>
                <w:sz w:val="16"/>
              </w:rPr>
            </w:pPr>
            <w:r>
              <w:rPr>
                <w:w w:val="102"/>
                <w:sz w:val="16"/>
              </w:rPr>
              <w:t>1</w:t>
            </w:r>
          </w:p>
        </w:tc>
      </w:tr>
    </w:tbl>
    <w:p>
      <w:pPr>
        <w:pStyle w:val="BodyText"/>
        <w:spacing w:before="4"/>
        <w:rPr>
          <w:b/>
          <w:sz w:val="13"/>
        </w:rPr>
      </w:pPr>
    </w:p>
    <w:p>
      <w:pPr>
        <w:pStyle w:val="BodyText"/>
        <w:spacing w:before="54"/>
        <w:ind w:left="2212" w:right="1174" w:firstLine="645"/>
        <w:jc w:val="both"/>
      </w:pPr>
      <w:r>
        <w:rPr/>
        <w:t>A partir de los datos del cuadro anterior, se ha incumplido la normativa referenciada en la sociedad GMR, ya que en HECANSA y TVPC, la cuota restante se ha cubierto mediante contratos de servicios con centros especiales de empleo o bien donaciones, de acuerdo con la normativa vigente</w:t>
      </w:r>
      <w:r>
        <w:rPr>
          <w:position w:val="7"/>
          <w:sz w:val="14"/>
        </w:rPr>
        <w:t>10</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w:pict>
          <v:shape style="position:absolute;margin-left:129.611511pt;margin-top:12.075079pt;width:131.4pt;height:.1pt;mso-position-horizontal-relative:page;mso-position-vertical-relative:paragraph;z-index:-251614208;mso-wrap-distance-left:0;mso-wrap-distance-right:0" coordorigin="2592,242" coordsize="2628,0" path="m2592,242l5219,242e" filled="false" stroked="true" strokeweight=".656747pt" strokecolor="#000000">
            <v:path arrowok="t"/>
            <v:stroke dashstyle="solid"/>
            <w10:wrap type="topAndBottom"/>
          </v:shape>
        </w:pict>
      </w:r>
    </w:p>
    <w:p>
      <w:pPr>
        <w:spacing w:before="63"/>
        <w:ind w:left="2212" w:right="1258" w:firstLine="0"/>
        <w:jc w:val="left"/>
        <w:rPr>
          <w:sz w:val="18"/>
        </w:rPr>
      </w:pPr>
      <w:r>
        <w:rPr>
          <w:position w:val="6"/>
          <w:sz w:val="12"/>
        </w:rPr>
        <w:t>9 </w:t>
      </w:r>
      <w:r>
        <w:rPr>
          <w:sz w:val="18"/>
        </w:rPr>
        <w:t>La cifra de 72,39 personas recogidas en la memoria de las cuentas anuales engloba a los miembros del Consejo de Administración.</w:t>
      </w:r>
    </w:p>
    <w:p>
      <w:pPr>
        <w:spacing w:line="244" w:lineRule="auto" w:before="2"/>
        <w:ind w:left="2212" w:right="1258" w:firstLine="0"/>
        <w:jc w:val="left"/>
        <w:rPr>
          <w:sz w:val="18"/>
        </w:rPr>
      </w:pPr>
      <w:r>
        <w:rPr>
          <w:position w:val="6"/>
          <w:sz w:val="12"/>
        </w:rPr>
        <w:t>10 </w:t>
      </w:r>
      <w:r>
        <w:rPr>
          <w:sz w:val="18"/>
        </w:rPr>
        <w:t>Real Decreto 364/2005, de 8 de abril, por el que se regula el cumplimiento alternativo con carácter excepcional de la cuota de reserva en favor de los trabajadores con discapacidad</w:t>
      </w:r>
    </w:p>
    <w:p>
      <w:pPr>
        <w:spacing w:after="0" w:line="244" w:lineRule="auto"/>
        <w:jc w:val="left"/>
        <w:rPr>
          <w:sz w:val="18"/>
        </w:rPr>
        <w:sectPr>
          <w:headerReference w:type="default" r:id="rId36"/>
          <w:footerReference w:type="default" r:id="rId37"/>
          <w:pgSz w:w="11910" w:h="16840"/>
          <w:pgMar w:header="687" w:footer="3508" w:top="1660" w:bottom="3700" w:left="380" w:right="380"/>
        </w:sectPr>
      </w:pPr>
    </w:p>
    <w:p>
      <w:pPr>
        <w:pStyle w:val="BodyText"/>
        <w:rPr>
          <w:sz w:val="20"/>
        </w:rPr>
      </w:pPr>
    </w:p>
    <w:p>
      <w:pPr>
        <w:pStyle w:val="Heading1"/>
        <w:numPr>
          <w:ilvl w:val="1"/>
          <w:numId w:val="6"/>
        </w:numPr>
        <w:tabs>
          <w:tab w:pos="2600" w:val="left" w:leader="none"/>
        </w:tabs>
        <w:spacing w:line="240" w:lineRule="auto" w:before="189" w:after="0"/>
        <w:ind w:left="2599" w:right="1180" w:hanging="395"/>
        <w:jc w:val="left"/>
      </w:pPr>
      <w:bookmarkStart w:name="_TOC_250017" w:id="3"/>
      <w:bookmarkEnd w:id="3"/>
      <w:r>
        <w:rPr/>
        <w:t>El marco regulatorio laboral de las sociedades mercantiles y entidades públicas empresariales.</w:t>
      </w:r>
    </w:p>
    <w:p>
      <w:pPr>
        <w:pStyle w:val="BodyText"/>
        <w:spacing w:before="8"/>
        <w:rPr>
          <w:b/>
          <w:sz w:val="17"/>
        </w:rPr>
      </w:pPr>
    </w:p>
    <w:p>
      <w:pPr>
        <w:pStyle w:val="BodyText"/>
        <w:spacing w:before="1"/>
        <w:ind w:left="2212" w:right="1174" w:firstLine="645"/>
        <w:jc w:val="both"/>
        <w:rPr>
          <w:sz w:val="14"/>
        </w:rPr>
      </w:pPr>
      <w:r>
        <w:rPr/>
        <w:t>Se recoge a continuación los convenios colectivos</w:t>
      </w:r>
      <w:r>
        <w:rPr>
          <w:position w:val="7"/>
          <w:sz w:val="14"/>
        </w:rPr>
        <w:t>11 </w:t>
      </w:r>
      <w:r>
        <w:rPr/>
        <w:t>a los que están sujetas las diferentes sociedades mercantiles (15), a las que se refiere la presente fiscalización.</w:t>
      </w:r>
      <w:r>
        <w:rPr>
          <w:position w:val="7"/>
          <w:sz w:val="14"/>
        </w:rPr>
        <w:t>12</w:t>
      </w:r>
    </w:p>
    <w:p>
      <w:pPr>
        <w:pStyle w:val="BodyText"/>
        <w:spacing w:before="216"/>
        <w:ind w:left="2212" w:right="1175" w:firstLine="645"/>
        <w:jc w:val="both"/>
      </w:pPr>
      <w:r>
        <w:rPr/>
        <w:t>En</w:t>
      </w:r>
      <w:r>
        <w:rPr>
          <w:spacing w:val="-4"/>
        </w:rPr>
        <w:t> </w:t>
      </w:r>
      <w:r>
        <w:rPr/>
        <w:t>lo</w:t>
      </w:r>
      <w:r>
        <w:rPr>
          <w:spacing w:val="-6"/>
        </w:rPr>
        <w:t> </w:t>
      </w:r>
      <w:r>
        <w:rPr/>
        <w:t>que</w:t>
      </w:r>
      <w:r>
        <w:rPr>
          <w:spacing w:val="-6"/>
        </w:rPr>
        <w:t> </w:t>
      </w:r>
      <w:r>
        <w:rPr/>
        <w:t>se</w:t>
      </w:r>
      <w:r>
        <w:rPr>
          <w:spacing w:val="-4"/>
        </w:rPr>
        <w:t> </w:t>
      </w:r>
      <w:r>
        <w:rPr/>
        <w:t>refiere</w:t>
      </w:r>
      <w:r>
        <w:rPr>
          <w:spacing w:val="-3"/>
        </w:rPr>
        <w:t> </w:t>
      </w:r>
      <w:r>
        <w:rPr/>
        <w:t>a</w:t>
      </w:r>
      <w:r>
        <w:rPr>
          <w:spacing w:val="-6"/>
        </w:rPr>
        <w:t> </w:t>
      </w:r>
      <w:r>
        <w:rPr/>
        <w:t>las</w:t>
      </w:r>
      <w:r>
        <w:rPr>
          <w:spacing w:val="-6"/>
        </w:rPr>
        <w:t> </w:t>
      </w:r>
      <w:r>
        <w:rPr/>
        <w:t>entidades</w:t>
      </w:r>
      <w:r>
        <w:rPr>
          <w:spacing w:val="-6"/>
        </w:rPr>
        <w:t> </w:t>
      </w:r>
      <w:r>
        <w:rPr/>
        <w:t>públicas</w:t>
      </w:r>
      <w:r>
        <w:rPr>
          <w:spacing w:val="-6"/>
        </w:rPr>
        <w:t> </w:t>
      </w:r>
      <w:r>
        <w:rPr/>
        <w:t>empresariales,</w:t>
      </w:r>
      <w:r>
        <w:rPr>
          <w:spacing w:val="-6"/>
        </w:rPr>
        <w:t> </w:t>
      </w:r>
      <w:r>
        <w:rPr/>
        <w:t>PUERTOS</w:t>
      </w:r>
      <w:r>
        <w:rPr>
          <w:spacing w:val="-4"/>
        </w:rPr>
        <w:t> </w:t>
      </w:r>
      <w:r>
        <w:rPr/>
        <w:t>está</w:t>
      </w:r>
      <w:r>
        <w:rPr>
          <w:spacing w:val="-6"/>
        </w:rPr>
        <w:t> </w:t>
      </w:r>
      <w:r>
        <w:rPr/>
        <w:t>sujeta al</w:t>
      </w:r>
      <w:r>
        <w:rPr>
          <w:spacing w:val="-11"/>
        </w:rPr>
        <w:t> </w:t>
      </w:r>
      <w:r>
        <w:rPr/>
        <w:t>III</w:t>
      </w:r>
      <w:r>
        <w:rPr>
          <w:spacing w:val="-11"/>
        </w:rPr>
        <w:t> </w:t>
      </w:r>
      <w:r>
        <w:rPr/>
        <w:t>Convenio</w:t>
      </w:r>
      <w:r>
        <w:rPr>
          <w:spacing w:val="-10"/>
        </w:rPr>
        <w:t> </w:t>
      </w:r>
      <w:r>
        <w:rPr/>
        <w:t>Colectivo</w:t>
      </w:r>
      <w:r>
        <w:rPr>
          <w:spacing w:val="-11"/>
        </w:rPr>
        <w:t> </w:t>
      </w:r>
      <w:r>
        <w:rPr/>
        <w:t>del</w:t>
      </w:r>
      <w:r>
        <w:rPr>
          <w:spacing w:val="-11"/>
        </w:rPr>
        <w:t> </w:t>
      </w:r>
      <w:r>
        <w:rPr/>
        <w:t>personal</w:t>
      </w:r>
      <w:r>
        <w:rPr>
          <w:spacing w:val="-10"/>
        </w:rPr>
        <w:t> </w:t>
      </w:r>
      <w:r>
        <w:rPr/>
        <w:t>laboral</w:t>
      </w:r>
      <w:r>
        <w:rPr>
          <w:spacing w:val="-11"/>
        </w:rPr>
        <w:t> </w:t>
      </w:r>
      <w:r>
        <w:rPr/>
        <w:t>de</w:t>
      </w:r>
      <w:r>
        <w:rPr>
          <w:spacing w:val="-10"/>
        </w:rPr>
        <w:t> </w:t>
      </w:r>
      <w:r>
        <w:rPr/>
        <w:t>la</w:t>
      </w:r>
      <w:r>
        <w:rPr>
          <w:spacing w:val="-12"/>
        </w:rPr>
        <w:t> </w:t>
      </w:r>
      <w:r>
        <w:rPr/>
        <w:t>CAC,</w:t>
      </w:r>
      <w:r>
        <w:rPr>
          <w:spacing w:val="-11"/>
        </w:rPr>
        <w:t> </w:t>
      </w:r>
      <w:r>
        <w:rPr/>
        <w:t>publicado</w:t>
      </w:r>
      <w:r>
        <w:rPr>
          <w:spacing w:val="-10"/>
        </w:rPr>
        <w:t> </w:t>
      </w:r>
      <w:r>
        <w:rPr/>
        <w:t>en</w:t>
      </w:r>
      <w:r>
        <w:rPr>
          <w:spacing w:val="-10"/>
        </w:rPr>
        <w:t> </w:t>
      </w:r>
      <w:r>
        <w:rPr/>
        <w:t>el</w:t>
      </w:r>
      <w:r>
        <w:rPr>
          <w:spacing w:val="-12"/>
        </w:rPr>
        <w:t> </w:t>
      </w:r>
      <w:r>
        <w:rPr/>
        <w:t>Boletín</w:t>
      </w:r>
      <w:r>
        <w:rPr>
          <w:spacing w:val="-9"/>
        </w:rPr>
        <w:t> </w:t>
      </w:r>
      <w:r>
        <w:rPr/>
        <w:t>Oficial</w:t>
      </w:r>
      <w:r>
        <w:rPr>
          <w:spacing w:val="-12"/>
        </w:rPr>
        <w:t> </w:t>
      </w:r>
      <w:r>
        <w:rPr/>
        <w:t>de la</w:t>
      </w:r>
      <w:r>
        <w:rPr>
          <w:spacing w:val="-11"/>
        </w:rPr>
        <w:t> </w:t>
      </w:r>
      <w:r>
        <w:rPr/>
        <w:t>CAC</w:t>
      </w:r>
      <w:r>
        <w:rPr>
          <w:spacing w:val="-11"/>
        </w:rPr>
        <w:t> </w:t>
      </w:r>
      <w:r>
        <w:rPr/>
        <w:t>con</w:t>
      </w:r>
      <w:r>
        <w:rPr>
          <w:spacing w:val="-10"/>
        </w:rPr>
        <w:t> </w:t>
      </w:r>
      <w:r>
        <w:rPr/>
        <w:t>fecha</w:t>
      </w:r>
      <w:r>
        <w:rPr>
          <w:spacing w:val="-12"/>
        </w:rPr>
        <w:t> </w:t>
      </w:r>
      <w:r>
        <w:rPr/>
        <w:t>6</w:t>
      </w:r>
      <w:r>
        <w:rPr>
          <w:spacing w:val="-10"/>
        </w:rPr>
        <w:t> </w:t>
      </w:r>
      <w:r>
        <w:rPr/>
        <w:t>de</w:t>
      </w:r>
      <w:r>
        <w:rPr>
          <w:spacing w:val="-13"/>
        </w:rPr>
        <w:t> </w:t>
      </w:r>
      <w:r>
        <w:rPr/>
        <w:t>febrero</w:t>
      </w:r>
      <w:r>
        <w:rPr>
          <w:spacing w:val="-10"/>
        </w:rPr>
        <w:t> </w:t>
      </w:r>
      <w:r>
        <w:rPr/>
        <w:t>de</w:t>
      </w:r>
      <w:r>
        <w:rPr>
          <w:spacing w:val="-11"/>
        </w:rPr>
        <w:t> </w:t>
      </w:r>
      <w:r>
        <w:rPr/>
        <w:t>1992,</w:t>
      </w:r>
      <w:r>
        <w:rPr>
          <w:spacing w:val="-10"/>
        </w:rPr>
        <w:t> </w:t>
      </w:r>
      <w:r>
        <w:rPr/>
        <w:t>(por</w:t>
      </w:r>
      <w:r>
        <w:rPr>
          <w:spacing w:val="-10"/>
        </w:rPr>
        <w:t> </w:t>
      </w:r>
      <w:r>
        <w:rPr/>
        <w:t>previsión</w:t>
      </w:r>
      <w:r>
        <w:rPr>
          <w:spacing w:val="-10"/>
        </w:rPr>
        <w:t> </w:t>
      </w:r>
      <w:r>
        <w:rPr/>
        <w:t>expresa</w:t>
      </w:r>
      <w:r>
        <w:rPr>
          <w:spacing w:val="-10"/>
        </w:rPr>
        <w:t> </w:t>
      </w:r>
      <w:r>
        <w:rPr/>
        <w:t>de</w:t>
      </w:r>
      <w:r>
        <w:rPr>
          <w:spacing w:val="-11"/>
        </w:rPr>
        <w:t> </w:t>
      </w:r>
      <w:r>
        <w:rPr/>
        <w:t>la</w:t>
      </w:r>
      <w:r>
        <w:rPr>
          <w:spacing w:val="-10"/>
        </w:rPr>
        <w:t> </w:t>
      </w:r>
      <w:r>
        <w:rPr/>
        <w:t>disposición</w:t>
      </w:r>
      <w:r>
        <w:rPr>
          <w:spacing w:val="-10"/>
        </w:rPr>
        <w:t> </w:t>
      </w:r>
      <w:r>
        <w:rPr/>
        <w:t>adicional tercera, apartado 3, de la Ley 14/2003, de 8 de abril, de Puertos de Canarias), mientras que la ESSSCAN viene aplicando las condiciones económicas y otras no económicas previstas en el Convenio Colectivo del personal laboral de la CAC, aunque su ley de creación</w:t>
      </w:r>
      <w:r>
        <w:rPr>
          <w:spacing w:val="-10"/>
        </w:rPr>
        <w:t> </w:t>
      </w:r>
      <w:r>
        <w:rPr/>
        <w:t>(Ley</w:t>
      </w:r>
      <w:r>
        <w:rPr>
          <w:spacing w:val="-9"/>
        </w:rPr>
        <w:t> </w:t>
      </w:r>
      <w:r>
        <w:rPr/>
        <w:t>1/1993)</w:t>
      </w:r>
      <w:r>
        <w:rPr>
          <w:spacing w:val="-11"/>
        </w:rPr>
        <w:t> </w:t>
      </w:r>
      <w:r>
        <w:rPr/>
        <w:t>establece</w:t>
      </w:r>
      <w:r>
        <w:rPr>
          <w:spacing w:val="-10"/>
        </w:rPr>
        <w:t> </w:t>
      </w:r>
      <w:r>
        <w:rPr/>
        <w:t>que</w:t>
      </w:r>
      <w:r>
        <w:rPr>
          <w:spacing w:val="-11"/>
        </w:rPr>
        <w:t> </w:t>
      </w:r>
      <w:r>
        <w:rPr/>
        <w:t>el</w:t>
      </w:r>
      <w:r>
        <w:rPr>
          <w:spacing w:val="-10"/>
        </w:rPr>
        <w:t> </w:t>
      </w:r>
      <w:r>
        <w:rPr/>
        <w:t>personal</w:t>
      </w:r>
      <w:r>
        <w:rPr>
          <w:spacing w:val="-12"/>
        </w:rPr>
        <w:t> </w:t>
      </w:r>
      <w:r>
        <w:rPr/>
        <w:t>de</w:t>
      </w:r>
      <w:r>
        <w:rPr>
          <w:spacing w:val="-8"/>
        </w:rPr>
        <w:t> </w:t>
      </w:r>
      <w:r>
        <w:rPr/>
        <w:t>la</w:t>
      </w:r>
      <w:r>
        <w:rPr>
          <w:spacing w:val="-10"/>
        </w:rPr>
        <w:t> </w:t>
      </w:r>
      <w:r>
        <w:rPr/>
        <w:t>ESSSCAN</w:t>
      </w:r>
      <w:r>
        <w:rPr>
          <w:spacing w:val="-8"/>
        </w:rPr>
        <w:t> </w:t>
      </w:r>
      <w:r>
        <w:rPr/>
        <w:t>se</w:t>
      </w:r>
      <w:r>
        <w:rPr>
          <w:spacing w:val="-10"/>
        </w:rPr>
        <w:t> </w:t>
      </w:r>
      <w:r>
        <w:rPr/>
        <w:t>rige</w:t>
      </w:r>
      <w:r>
        <w:rPr>
          <w:spacing w:val="-10"/>
        </w:rPr>
        <w:t> </w:t>
      </w:r>
      <w:r>
        <w:rPr/>
        <w:t>por</w:t>
      </w:r>
      <w:r>
        <w:rPr>
          <w:spacing w:val="-9"/>
        </w:rPr>
        <w:t> </w:t>
      </w:r>
      <w:r>
        <w:rPr/>
        <w:t>las</w:t>
      </w:r>
      <w:r>
        <w:rPr>
          <w:spacing w:val="-8"/>
        </w:rPr>
        <w:t> </w:t>
      </w:r>
      <w:r>
        <w:rPr/>
        <w:t>normas</w:t>
      </w:r>
      <w:r>
        <w:rPr>
          <w:spacing w:val="-10"/>
        </w:rPr>
        <w:t> </w:t>
      </w:r>
      <w:r>
        <w:rPr/>
        <w:t>de Derecho</w:t>
      </w:r>
      <w:r>
        <w:rPr>
          <w:spacing w:val="-1"/>
        </w:rPr>
        <w:t> </w:t>
      </w:r>
      <w:r>
        <w:rPr/>
        <w:t>Laboral.</w:t>
      </w:r>
    </w:p>
    <w:p>
      <w:pPr>
        <w:pStyle w:val="BodyText"/>
        <w:spacing w:before="5"/>
        <w:rPr>
          <w:sz w:val="17"/>
        </w:rPr>
      </w:pPr>
    </w:p>
    <w:p>
      <w:pPr>
        <w:spacing w:before="0"/>
        <w:ind w:left="2582" w:right="0" w:firstLine="0"/>
        <w:jc w:val="left"/>
        <w:rPr>
          <w:b/>
          <w:sz w:val="18"/>
        </w:rPr>
      </w:pPr>
      <w:r>
        <w:rPr>
          <w:b/>
          <w:sz w:val="18"/>
        </w:rPr>
        <w:t>Cuadro 10: Relación de Convenios colectivos a los que están sujetas las diferentes entidades:</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3"/>
        <w:gridCol w:w="5432"/>
      </w:tblGrid>
      <w:tr>
        <w:trPr>
          <w:trHeight w:val="443" w:hRule="atLeast"/>
        </w:trPr>
        <w:tc>
          <w:tcPr>
            <w:tcW w:w="2323" w:type="dxa"/>
            <w:shd w:val="clear" w:color="auto" w:fill="D9D9D9"/>
          </w:tcPr>
          <w:p>
            <w:pPr>
              <w:pStyle w:val="TableParagraph"/>
              <w:spacing w:before="1"/>
              <w:ind w:left="319" w:right="316"/>
              <w:jc w:val="center"/>
              <w:rPr>
                <w:b/>
                <w:sz w:val="18"/>
              </w:rPr>
            </w:pPr>
            <w:r>
              <w:rPr>
                <w:b/>
                <w:sz w:val="18"/>
              </w:rPr>
              <w:t>Tipología de convenio</w:t>
            </w:r>
          </w:p>
          <w:p>
            <w:pPr>
              <w:pStyle w:val="TableParagraph"/>
              <w:spacing w:line="201" w:lineRule="exact" w:before="1"/>
              <w:ind w:left="319" w:right="315"/>
              <w:jc w:val="center"/>
              <w:rPr>
                <w:b/>
                <w:sz w:val="18"/>
              </w:rPr>
            </w:pPr>
            <w:r>
              <w:rPr>
                <w:b/>
                <w:sz w:val="18"/>
              </w:rPr>
              <w:t>colectivo</w:t>
            </w:r>
          </w:p>
        </w:tc>
        <w:tc>
          <w:tcPr>
            <w:tcW w:w="5432" w:type="dxa"/>
            <w:shd w:val="clear" w:color="auto" w:fill="D9D9D9"/>
          </w:tcPr>
          <w:p>
            <w:pPr>
              <w:pStyle w:val="TableParagraph"/>
              <w:spacing w:before="112"/>
              <w:ind w:left="2326" w:right="2320"/>
              <w:jc w:val="center"/>
              <w:rPr>
                <w:b/>
                <w:sz w:val="18"/>
              </w:rPr>
            </w:pPr>
            <w:r>
              <w:rPr>
                <w:b/>
                <w:sz w:val="18"/>
              </w:rPr>
              <w:t>Entidades</w:t>
            </w:r>
          </w:p>
        </w:tc>
      </w:tr>
      <w:tr>
        <w:trPr>
          <w:trHeight w:val="222" w:hRule="atLeast"/>
        </w:trPr>
        <w:tc>
          <w:tcPr>
            <w:tcW w:w="2323" w:type="dxa"/>
          </w:tcPr>
          <w:p>
            <w:pPr>
              <w:pStyle w:val="TableParagraph"/>
              <w:spacing w:line="201" w:lineRule="exact" w:before="1"/>
              <w:ind w:left="97"/>
              <w:rPr>
                <w:sz w:val="18"/>
              </w:rPr>
            </w:pPr>
            <w:r>
              <w:rPr>
                <w:sz w:val="18"/>
              </w:rPr>
              <w:t>Sujetos a Convenios propios</w:t>
            </w:r>
          </w:p>
        </w:tc>
        <w:tc>
          <w:tcPr>
            <w:tcW w:w="5432" w:type="dxa"/>
          </w:tcPr>
          <w:p>
            <w:pPr>
              <w:pStyle w:val="TableParagraph"/>
              <w:spacing w:line="201" w:lineRule="exact" w:before="1"/>
              <w:ind w:left="98"/>
              <w:rPr>
                <w:sz w:val="18"/>
              </w:rPr>
            </w:pPr>
            <w:r>
              <w:rPr>
                <w:sz w:val="18"/>
              </w:rPr>
              <w:t>CCR, GRECASA, GSC, HECANSA, ITC, PROMOTUR, VISOCAN</w:t>
            </w:r>
            <w:r>
              <w:rPr>
                <w:sz w:val="18"/>
                <w:vertAlign w:val="superscript"/>
              </w:rPr>
              <w:t>13</w:t>
            </w:r>
          </w:p>
        </w:tc>
      </w:tr>
      <w:tr>
        <w:trPr>
          <w:trHeight w:val="1781" w:hRule="atLeast"/>
        </w:trPr>
        <w:tc>
          <w:tcPr>
            <w:tcW w:w="2323" w:type="dxa"/>
          </w:tcPr>
          <w:p>
            <w:pPr>
              <w:pStyle w:val="TableParagraph"/>
              <w:rPr>
                <w:b/>
                <w:sz w:val="18"/>
              </w:rPr>
            </w:pPr>
          </w:p>
          <w:p>
            <w:pPr>
              <w:pStyle w:val="TableParagraph"/>
              <w:rPr>
                <w:b/>
                <w:sz w:val="18"/>
              </w:rPr>
            </w:pPr>
          </w:p>
          <w:p>
            <w:pPr>
              <w:pStyle w:val="TableParagraph"/>
              <w:spacing w:before="119"/>
              <w:ind w:left="97"/>
              <w:rPr>
                <w:sz w:val="18"/>
              </w:rPr>
            </w:pPr>
            <w:r>
              <w:rPr>
                <w:sz w:val="18"/>
              </w:rPr>
              <w:t>Entidades sujetas a varios convenios</w:t>
            </w:r>
          </w:p>
        </w:tc>
        <w:tc>
          <w:tcPr>
            <w:tcW w:w="5432" w:type="dxa"/>
          </w:tcPr>
          <w:p>
            <w:pPr>
              <w:pStyle w:val="TableParagraph"/>
              <w:spacing w:line="242" w:lineRule="auto" w:before="1"/>
              <w:ind w:left="98" w:right="89"/>
              <w:jc w:val="both"/>
              <w:rPr>
                <w:sz w:val="18"/>
              </w:rPr>
            </w:pPr>
            <w:r>
              <w:rPr>
                <w:sz w:val="18"/>
              </w:rPr>
              <w:t>GMR (XVIII Convenio colectivo nacional de empresas de ingeniería y oficinas de estudios técnicos, Convenio colectivo provincial del sector comercio de la pequeña y mediana empresa de la provincia de Las Palmas para los años 2016-2019, Convenio colectivo del comercio de alimentación para la provincia de Santa Cruz de Tenerife (años 2016 a 2018), Convenio colectivo del sector de comercio de alimentación de la</w:t>
            </w:r>
          </w:p>
          <w:p>
            <w:pPr>
              <w:pStyle w:val="TableParagraph"/>
              <w:spacing w:line="220" w:lineRule="atLeast" w:before="6"/>
              <w:ind w:left="98" w:right="90"/>
              <w:jc w:val="both"/>
              <w:rPr>
                <w:sz w:val="18"/>
              </w:rPr>
            </w:pPr>
            <w:r>
              <w:rPr>
                <w:sz w:val="18"/>
              </w:rPr>
              <w:t>Comunidad de Madrid. Acuerdo parcial de empresa y Nacional de Empresas de Ingeniería y Oficinas de Estudios Técnicos) GESPLAN</w:t>
            </w:r>
            <w:r>
              <w:rPr>
                <w:sz w:val="18"/>
                <w:vertAlign w:val="superscript"/>
              </w:rPr>
              <w:t>14</w:t>
            </w:r>
            <w:r>
              <w:rPr>
                <w:sz w:val="18"/>
                <w:vertAlign w:val="baseline"/>
              </w:rPr>
              <w:t> .</w:t>
            </w:r>
          </w:p>
        </w:tc>
      </w:tr>
    </w:tbl>
    <w:p>
      <w:pPr>
        <w:pStyle w:val="BodyText"/>
        <w:spacing w:before="3"/>
        <w:rPr>
          <w:b/>
          <w:sz w:val="16"/>
        </w:rPr>
      </w:pPr>
      <w:r>
        <w:rPr/>
        <w:pict>
          <v:shape style="position:absolute;margin-left:129.611511pt;margin-top:12.258758pt;width:131.4pt;height:.1pt;mso-position-horizontal-relative:page;mso-position-vertical-relative:paragraph;z-index:-251611136;mso-wrap-distance-left:0;mso-wrap-distance-right:0" coordorigin="2592,245" coordsize="2628,0" path="m2592,245l5219,245e" filled="false" stroked="true" strokeweight=".656719pt" strokecolor="#000000">
            <v:path arrowok="t"/>
            <v:stroke dashstyle="solid"/>
            <w10:wrap type="topAndBottom"/>
          </v:shape>
        </w:pict>
      </w:r>
    </w:p>
    <w:p>
      <w:pPr>
        <w:spacing w:line="244" w:lineRule="auto" w:before="63"/>
        <w:ind w:left="2212" w:right="1176" w:firstLine="0"/>
        <w:jc w:val="both"/>
        <w:rPr>
          <w:b/>
          <w:sz w:val="18"/>
        </w:rPr>
      </w:pPr>
      <w:r>
        <w:rPr>
          <w:position w:val="6"/>
          <w:sz w:val="12"/>
        </w:rPr>
        <w:t>11 </w:t>
      </w:r>
      <w:r>
        <w:rPr>
          <w:sz w:val="18"/>
        </w:rPr>
        <w:t>El convenio colectivo es el acuerdo en el cual se establecen las condiciones de trabajo y productividad tras la negociación colectiva entre empresarios y representantes de los trabajadores. Regula aspectos de la relación laboral como salarios, jornadas, vacaciones y otras condiciones de trabajo</w:t>
      </w:r>
      <w:r>
        <w:rPr>
          <w:b/>
          <w:sz w:val="18"/>
        </w:rPr>
        <w:t>.</w:t>
      </w:r>
    </w:p>
    <w:p>
      <w:pPr>
        <w:spacing w:line="247" w:lineRule="auto" w:before="0"/>
        <w:ind w:left="2212" w:right="1178" w:firstLine="0"/>
        <w:jc w:val="both"/>
        <w:rPr>
          <w:sz w:val="18"/>
        </w:rPr>
      </w:pPr>
      <w:r>
        <w:rPr>
          <w:position w:val="7"/>
          <w:sz w:val="12"/>
        </w:rPr>
        <w:t>12 </w:t>
      </w:r>
      <w:r>
        <w:rPr>
          <w:sz w:val="18"/>
        </w:rPr>
        <w:t>En muchos casos, dichos convenios han sido modificados a partir de acuerdos puntuales sobre diferentes</w:t>
      </w:r>
      <w:r>
        <w:rPr>
          <w:spacing w:val="-5"/>
          <w:sz w:val="18"/>
        </w:rPr>
        <w:t> </w:t>
      </w:r>
      <w:r>
        <w:rPr>
          <w:sz w:val="18"/>
        </w:rPr>
        <w:t>temáticas</w:t>
      </w:r>
      <w:r>
        <w:rPr>
          <w:spacing w:val="-3"/>
          <w:sz w:val="18"/>
        </w:rPr>
        <w:t> </w:t>
      </w:r>
      <w:r>
        <w:rPr>
          <w:sz w:val="18"/>
        </w:rPr>
        <w:t>entre</w:t>
      </w:r>
      <w:r>
        <w:rPr>
          <w:spacing w:val="-4"/>
          <w:sz w:val="18"/>
        </w:rPr>
        <w:t> </w:t>
      </w:r>
      <w:r>
        <w:rPr>
          <w:sz w:val="18"/>
        </w:rPr>
        <w:t>la</w:t>
      </w:r>
      <w:r>
        <w:rPr>
          <w:spacing w:val="1"/>
          <w:sz w:val="18"/>
        </w:rPr>
        <w:t> </w:t>
      </w:r>
      <w:r>
        <w:rPr>
          <w:sz w:val="18"/>
        </w:rPr>
        <w:t>empresa</w:t>
      </w:r>
      <w:r>
        <w:rPr>
          <w:spacing w:val="-2"/>
          <w:sz w:val="18"/>
        </w:rPr>
        <w:t> </w:t>
      </w:r>
      <w:r>
        <w:rPr>
          <w:sz w:val="18"/>
        </w:rPr>
        <w:t>y</w:t>
      </w:r>
      <w:r>
        <w:rPr>
          <w:spacing w:val="-3"/>
          <w:sz w:val="18"/>
        </w:rPr>
        <w:t> </w:t>
      </w:r>
      <w:r>
        <w:rPr>
          <w:sz w:val="18"/>
        </w:rPr>
        <w:t>los</w:t>
      </w:r>
      <w:r>
        <w:rPr>
          <w:spacing w:val="-5"/>
          <w:sz w:val="18"/>
        </w:rPr>
        <w:t> </w:t>
      </w:r>
      <w:r>
        <w:rPr>
          <w:sz w:val="18"/>
        </w:rPr>
        <w:t>representantes</w:t>
      </w:r>
      <w:r>
        <w:rPr>
          <w:spacing w:val="-5"/>
          <w:sz w:val="18"/>
        </w:rPr>
        <w:t> </w:t>
      </w:r>
      <w:r>
        <w:rPr>
          <w:sz w:val="18"/>
        </w:rPr>
        <w:t>de</w:t>
      </w:r>
      <w:r>
        <w:rPr>
          <w:spacing w:val="-4"/>
          <w:sz w:val="18"/>
        </w:rPr>
        <w:t> </w:t>
      </w:r>
      <w:r>
        <w:rPr>
          <w:sz w:val="18"/>
        </w:rPr>
        <w:t>los</w:t>
      </w:r>
      <w:r>
        <w:rPr>
          <w:spacing w:val="-3"/>
          <w:sz w:val="18"/>
        </w:rPr>
        <w:t> </w:t>
      </w:r>
      <w:r>
        <w:rPr>
          <w:sz w:val="18"/>
        </w:rPr>
        <w:t>trabajadores,</w:t>
      </w:r>
      <w:r>
        <w:rPr>
          <w:spacing w:val="-3"/>
          <w:sz w:val="18"/>
        </w:rPr>
        <w:t> </w:t>
      </w:r>
      <w:r>
        <w:rPr>
          <w:sz w:val="18"/>
        </w:rPr>
        <w:t>los</w:t>
      </w:r>
      <w:r>
        <w:rPr>
          <w:spacing w:val="-3"/>
          <w:sz w:val="18"/>
        </w:rPr>
        <w:t> </w:t>
      </w:r>
      <w:r>
        <w:rPr>
          <w:sz w:val="18"/>
        </w:rPr>
        <w:t>cuales</w:t>
      </w:r>
      <w:r>
        <w:rPr>
          <w:spacing w:val="-4"/>
          <w:sz w:val="18"/>
        </w:rPr>
        <w:t> </w:t>
      </w:r>
      <w:r>
        <w:rPr>
          <w:sz w:val="18"/>
        </w:rPr>
        <w:t>fueron</w:t>
      </w:r>
      <w:r>
        <w:rPr>
          <w:spacing w:val="-4"/>
          <w:sz w:val="18"/>
        </w:rPr>
        <w:t> </w:t>
      </w:r>
      <w:r>
        <w:rPr>
          <w:sz w:val="18"/>
        </w:rPr>
        <w:t>tomados en cuenta, en caso de afectar a materias tratadas en el presente</w:t>
      </w:r>
      <w:r>
        <w:rPr>
          <w:spacing w:val="15"/>
          <w:sz w:val="18"/>
        </w:rPr>
        <w:t> </w:t>
      </w:r>
      <w:r>
        <w:rPr>
          <w:sz w:val="18"/>
        </w:rPr>
        <w:t>Informe.</w:t>
      </w:r>
    </w:p>
    <w:p>
      <w:pPr>
        <w:spacing w:line="242" w:lineRule="auto" w:before="0"/>
        <w:ind w:left="2212" w:right="1176" w:firstLine="0"/>
        <w:jc w:val="both"/>
        <w:rPr>
          <w:sz w:val="18"/>
        </w:rPr>
      </w:pPr>
      <w:r>
        <w:rPr>
          <w:position w:val="6"/>
          <w:sz w:val="12"/>
        </w:rPr>
        <w:t>13 </w:t>
      </w:r>
      <w:r>
        <w:rPr>
          <w:sz w:val="18"/>
        </w:rPr>
        <w:t>A VISOCAN en la actualidad le es aplicable el Acuerdo laboral suscrito en virtud del expediente de regulación temporal de empleo con fecha de siete de agosto de 2012 entre la empresa y sus representantes de personal, en el sentido de la suspensión de los artículos 19 a 24 de su convenio colectivo, así como las disposiciones segunda y tercera y disposición transitoria única de dicho Convenio, quedando las remuneraciones de su personal equiparadas a las fijadas en el Convenio único del personal laboral de la CAC. Aunque en un principio dicho acuerdo se fijaba para un periodo de cuatro años, continuaba en vigor en 2019.</w:t>
      </w:r>
    </w:p>
    <w:p>
      <w:pPr>
        <w:spacing w:line="242" w:lineRule="auto" w:before="0"/>
        <w:ind w:left="2212" w:right="1179" w:firstLine="0"/>
        <w:jc w:val="both"/>
        <w:rPr>
          <w:sz w:val="18"/>
        </w:rPr>
      </w:pPr>
      <w:r>
        <w:rPr>
          <w:position w:val="6"/>
          <w:sz w:val="12"/>
        </w:rPr>
        <w:t>14 </w:t>
      </w:r>
      <w:r>
        <w:rPr>
          <w:sz w:val="18"/>
        </w:rPr>
        <w:t>Aparte de tener un convenio propio, cuenta con personal sujeto al Convenios de Limpieza y al de la UTE CLUSA. Estos dos últimos son de aplicación al personal que se subrogó en esta sociedad mercantil fruto del encargo en los que se sustenta: la Gestión del Complejo Ambiental El Revolcadero y Punto Limpio de San Sebastián de La Gomera y El Servicio de la Recogida de Residuos sólidos en el Parque Nacional de la</w:t>
      </w:r>
    </w:p>
    <w:p>
      <w:pPr>
        <w:pStyle w:val="BodyText"/>
        <w:ind w:right="1172"/>
        <w:jc w:val="right"/>
      </w:pPr>
      <w:r>
        <w:rPr>
          <w:w w:val="95"/>
        </w:rPr>
        <w:t>24</w:t>
      </w:r>
    </w:p>
    <w:p>
      <w:pPr>
        <w:spacing w:after="0"/>
        <w:jc w:val="right"/>
        <w:sectPr>
          <w:headerReference w:type="default" r:id="rId38"/>
          <w:footerReference w:type="default" r:id="rId39"/>
          <w:pgSz w:w="11910" w:h="16840"/>
          <w:pgMar w:header="687" w:footer="3240" w:top="1660" w:bottom="3420" w:left="380" w:right="380"/>
          <w:pgNumType w:start="26"/>
        </w:sectPr>
      </w:pPr>
    </w:p>
    <w:p>
      <w:pPr>
        <w:pStyle w:val="BodyText"/>
        <w:rPr>
          <w:sz w:val="20"/>
        </w:rPr>
      </w:pPr>
      <w:r>
        <w:rPr/>
        <w:pict>
          <v:shape style="position:absolute;margin-left:25.000002pt;margin-top:774.919983pt;width:60pt;height:7.55pt;mso-position-horizontal-relative:page;mso-position-vertical-relative:page;z-index:-262455296" coordorigin="500,15498" coordsize="1200,151" path="m1700,15498l500,15498,500,15629,500,15649,1700,15649,1700,15629,1700,15498e" filled="true" fillcolor="#f0f0f0" stroked="false">
            <v:path arrowok="t"/>
            <v:fill type="solid"/>
            <w10:wrap type="none"/>
          </v:shape>
        </w:pict>
      </w:r>
      <w:r>
        <w:rPr/>
        <w:drawing>
          <wp:anchor distT="0" distB="0" distL="0" distR="0" allowOverlap="1" layoutInCell="1" locked="0" behindDoc="1" simplePos="0" relativeHeight="240862208">
            <wp:simplePos x="0" y="0"/>
            <wp:positionH relativeFrom="page">
              <wp:posOffset>6449314</wp:posOffset>
            </wp:positionH>
            <wp:positionV relativeFrom="page">
              <wp:posOffset>9835133</wp:posOffset>
            </wp:positionV>
            <wp:extent cx="571499" cy="571500"/>
            <wp:effectExtent l="0" t="0" r="0" b="0"/>
            <wp:wrapNone/>
            <wp:docPr id="61" name="image6.png"/>
            <wp:cNvGraphicFramePr>
              <a:graphicFrameLocks noChangeAspect="1"/>
            </wp:cNvGraphicFramePr>
            <a:graphic>
              <a:graphicData uri="http://schemas.openxmlformats.org/drawingml/2006/picture">
                <pic:pic>
                  <pic:nvPicPr>
                    <pic:cNvPr id="62" name="image6.png"/>
                    <pic:cNvPicPr/>
                  </pic:nvPicPr>
                  <pic:blipFill>
                    <a:blip r:embed="rId25" cstate="print"/>
                    <a:stretch>
                      <a:fillRect/>
                    </a:stretch>
                  </pic:blipFill>
                  <pic:spPr>
                    <a:xfrm>
                      <a:off x="0" y="0"/>
                      <a:ext cx="571499" cy="571500"/>
                    </a:xfrm>
                    <a:prstGeom prst="rect">
                      <a:avLst/>
                    </a:prstGeom>
                  </pic:spPr>
                </pic:pic>
              </a:graphicData>
            </a:graphic>
          </wp:anchor>
        </w:drawing>
      </w:r>
    </w:p>
    <w:p>
      <w:pPr>
        <w:pStyle w:val="BodyText"/>
        <w:spacing w:before="7" w:after="1"/>
        <w:rPr>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3"/>
        <w:gridCol w:w="5432"/>
      </w:tblGrid>
      <w:tr>
        <w:trPr>
          <w:trHeight w:val="445" w:hRule="atLeast"/>
        </w:trPr>
        <w:tc>
          <w:tcPr>
            <w:tcW w:w="2323" w:type="dxa"/>
          </w:tcPr>
          <w:p>
            <w:pPr>
              <w:pStyle w:val="TableParagraph"/>
              <w:rPr>
                <w:rFonts w:ascii="Times New Roman"/>
                <w:sz w:val="18"/>
              </w:rPr>
            </w:pPr>
          </w:p>
        </w:tc>
        <w:tc>
          <w:tcPr>
            <w:tcW w:w="5432" w:type="dxa"/>
          </w:tcPr>
          <w:p>
            <w:pPr>
              <w:pStyle w:val="TableParagraph"/>
              <w:spacing w:before="1"/>
              <w:ind w:left="98"/>
              <w:rPr>
                <w:sz w:val="18"/>
              </w:rPr>
            </w:pPr>
            <w:r>
              <w:rPr>
                <w:sz w:val="18"/>
              </w:rPr>
              <w:t>TVPC (Estatuto de los Trabajadores, Convenio del sector audiovisual y</w:t>
            </w:r>
          </w:p>
          <w:p>
            <w:pPr>
              <w:pStyle w:val="TableParagraph"/>
              <w:spacing w:line="201" w:lineRule="exact" w:before="3"/>
              <w:ind w:left="98"/>
              <w:rPr>
                <w:sz w:val="18"/>
              </w:rPr>
            </w:pPr>
            <w:r>
              <w:rPr>
                <w:sz w:val="18"/>
              </w:rPr>
              <w:t>Convenio Colectivo de la empresa Videoreport Canarias, S.A.).</w:t>
            </w:r>
          </w:p>
        </w:tc>
      </w:tr>
      <w:tr>
        <w:trPr>
          <w:trHeight w:val="1780" w:hRule="atLeast"/>
        </w:trPr>
        <w:tc>
          <w:tcPr>
            <w:tcW w:w="2323" w:type="dxa"/>
          </w:tcPr>
          <w:p>
            <w:pPr>
              <w:pStyle w:val="TableParagraph"/>
              <w:spacing w:line="242" w:lineRule="auto" w:before="1"/>
              <w:ind w:left="97" w:right="117"/>
              <w:rPr>
                <w:sz w:val="18"/>
              </w:rPr>
            </w:pPr>
            <w:r>
              <w:rPr>
                <w:sz w:val="18"/>
              </w:rPr>
              <w:t>Entidades sujetas al Convenio Colectivo del sector de Oficinas y Despachos de la provincia de Las Palmas (para los años 2015 y 2016), y de la provincia de Santa Cruz</w:t>
            </w:r>
            <w:r>
              <w:rPr>
                <w:spacing w:val="7"/>
                <w:sz w:val="18"/>
              </w:rPr>
              <w:t> </w:t>
            </w:r>
            <w:r>
              <w:rPr>
                <w:sz w:val="18"/>
              </w:rPr>
              <w:t>de</w:t>
            </w:r>
          </w:p>
          <w:p>
            <w:pPr>
              <w:pStyle w:val="TableParagraph"/>
              <w:spacing w:line="201" w:lineRule="exact" w:before="5"/>
              <w:ind w:left="97"/>
              <w:rPr>
                <w:sz w:val="18"/>
              </w:rPr>
            </w:pPr>
            <w:r>
              <w:rPr>
                <w:sz w:val="18"/>
              </w:rPr>
              <w:t>Tenerife.</w:t>
            </w:r>
          </w:p>
        </w:tc>
        <w:tc>
          <w:tcPr>
            <w:tcW w:w="5432" w:type="dxa"/>
          </w:tcPr>
          <w:p>
            <w:pPr>
              <w:pStyle w:val="TableParagraph"/>
              <w:rPr>
                <w:sz w:val="18"/>
              </w:rPr>
            </w:pPr>
          </w:p>
          <w:p>
            <w:pPr>
              <w:pStyle w:val="TableParagraph"/>
              <w:spacing w:before="5"/>
              <w:rPr>
                <w:sz w:val="18"/>
              </w:rPr>
            </w:pPr>
          </w:p>
          <w:p>
            <w:pPr>
              <w:pStyle w:val="TableParagraph"/>
              <w:spacing w:before="1"/>
              <w:ind w:left="98"/>
              <w:rPr>
                <w:sz w:val="18"/>
              </w:rPr>
            </w:pPr>
            <w:r>
              <w:rPr>
                <w:sz w:val="18"/>
              </w:rPr>
              <w:t>GRAFCAN, ambas provincias</w:t>
            </w:r>
          </w:p>
          <w:p>
            <w:pPr>
              <w:pStyle w:val="TableParagraph"/>
              <w:spacing w:line="244" w:lineRule="auto" w:before="3"/>
              <w:ind w:left="98" w:right="1123"/>
              <w:rPr>
                <w:sz w:val="18"/>
              </w:rPr>
            </w:pPr>
            <w:r>
              <w:rPr>
                <w:sz w:val="18"/>
              </w:rPr>
              <w:t>PROEXCA, solo al de la provincia de Las Palmas. SODECAN, ambas provincias.</w:t>
            </w:r>
          </w:p>
          <w:p>
            <w:pPr>
              <w:pStyle w:val="TableParagraph"/>
              <w:spacing w:line="216" w:lineRule="exact"/>
              <w:ind w:left="98"/>
              <w:rPr>
                <w:sz w:val="18"/>
              </w:rPr>
            </w:pPr>
            <w:r>
              <w:rPr>
                <w:sz w:val="18"/>
              </w:rPr>
              <w:t>GESTUR, solo al de la provincia de Santa Cruz de Tenerife.</w:t>
            </w:r>
          </w:p>
        </w:tc>
      </w:tr>
      <w:tr>
        <w:trPr>
          <w:trHeight w:val="443" w:hRule="atLeast"/>
        </w:trPr>
        <w:tc>
          <w:tcPr>
            <w:tcW w:w="2323" w:type="dxa"/>
          </w:tcPr>
          <w:p>
            <w:pPr>
              <w:pStyle w:val="TableParagraph"/>
              <w:spacing w:before="1"/>
              <w:ind w:left="97"/>
              <w:rPr>
                <w:sz w:val="18"/>
              </w:rPr>
            </w:pPr>
            <w:r>
              <w:rPr>
                <w:sz w:val="18"/>
              </w:rPr>
              <w:t>Sujeta al Estatuto de los</w:t>
            </w:r>
          </w:p>
          <w:p>
            <w:pPr>
              <w:pStyle w:val="TableParagraph"/>
              <w:spacing w:line="202" w:lineRule="exact" w:before="1"/>
              <w:ind w:left="97"/>
              <w:rPr>
                <w:sz w:val="18"/>
              </w:rPr>
            </w:pPr>
            <w:r>
              <w:rPr>
                <w:sz w:val="18"/>
              </w:rPr>
              <w:t>Trabajadores</w:t>
            </w:r>
          </w:p>
        </w:tc>
        <w:tc>
          <w:tcPr>
            <w:tcW w:w="5432" w:type="dxa"/>
          </w:tcPr>
          <w:p>
            <w:pPr>
              <w:pStyle w:val="TableParagraph"/>
              <w:spacing w:before="112"/>
              <w:ind w:left="98"/>
              <w:rPr>
                <w:sz w:val="18"/>
              </w:rPr>
            </w:pPr>
            <w:r>
              <w:rPr>
                <w:sz w:val="18"/>
              </w:rPr>
              <w:t>RPC</w:t>
            </w:r>
          </w:p>
        </w:tc>
      </w:tr>
    </w:tbl>
    <w:p>
      <w:pPr>
        <w:pStyle w:val="BodyText"/>
        <w:spacing w:before="4"/>
        <w:rPr>
          <w:sz w:val="13"/>
        </w:rPr>
      </w:pPr>
    </w:p>
    <w:p>
      <w:pPr>
        <w:pStyle w:val="BodyText"/>
        <w:spacing w:before="54"/>
        <w:ind w:left="2212" w:right="1174" w:firstLine="645"/>
        <w:jc w:val="both"/>
      </w:pPr>
      <w:r>
        <w:rPr/>
        <w:t>Se puede observar la heterogeneidad de convenios (20) a los que están sometidas las diferentes entidades, predominando la aprobación de convenios propios</w:t>
      </w:r>
    </w:p>
    <w:p>
      <w:pPr>
        <w:pStyle w:val="BodyText"/>
        <w:ind w:left="2212" w:right="1157"/>
      </w:pPr>
      <w:r>
        <w:rPr/>
        <w:t>(8) para regular sus relaciones laborales. Recalcar el caso de GMR y GESPLAN, sujetos a cinco y tres convenios, respectivamente.</w:t>
      </w:r>
    </w:p>
    <w:p>
      <w:pPr>
        <w:pStyle w:val="BodyText"/>
        <w:spacing w:before="8"/>
        <w:rPr>
          <w:sz w:val="17"/>
        </w:rPr>
      </w:pPr>
    </w:p>
    <w:p>
      <w:pPr>
        <w:spacing w:before="0"/>
        <w:ind w:left="2212" w:right="1173" w:firstLine="645"/>
        <w:jc w:val="both"/>
        <w:rPr>
          <w:sz w:val="22"/>
        </w:rPr>
      </w:pPr>
      <w:r>
        <w:rPr>
          <w:sz w:val="22"/>
        </w:rPr>
        <w:t>Por</w:t>
      </w:r>
      <w:r>
        <w:rPr>
          <w:spacing w:val="-6"/>
          <w:sz w:val="22"/>
        </w:rPr>
        <w:t> </w:t>
      </w:r>
      <w:r>
        <w:rPr>
          <w:sz w:val="22"/>
        </w:rPr>
        <w:t>lo</w:t>
      </w:r>
      <w:r>
        <w:rPr>
          <w:spacing w:val="-5"/>
          <w:sz w:val="22"/>
        </w:rPr>
        <w:t> </w:t>
      </w:r>
      <w:r>
        <w:rPr>
          <w:sz w:val="22"/>
        </w:rPr>
        <w:t>que</w:t>
      </w:r>
      <w:r>
        <w:rPr>
          <w:spacing w:val="-5"/>
          <w:sz w:val="22"/>
        </w:rPr>
        <w:t> </w:t>
      </w:r>
      <w:r>
        <w:rPr>
          <w:sz w:val="22"/>
        </w:rPr>
        <w:t>respecta</w:t>
      </w:r>
      <w:r>
        <w:rPr>
          <w:spacing w:val="-5"/>
          <w:sz w:val="22"/>
        </w:rPr>
        <w:t> </w:t>
      </w:r>
      <w:r>
        <w:rPr>
          <w:sz w:val="22"/>
        </w:rPr>
        <w:t>a</w:t>
      </w:r>
      <w:r>
        <w:rPr>
          <w:spacing w:val="-5"/>
          <w:sz w:val="22"/>
        </w:rPr>
        <w:t> </w:t>
      </w:r>
      <w:r>
        <w:rPr>
          <w:sz w:val="22"/>
        </w:rPr>
        <w:t>TVPC,</w:t>
      </w:r>
      <w:r>
        <w:rPr>
          <w:spacing w:val="-4"/>
          <w:sz w:val="22"/>
        </w:rPr>
        <w:t> </w:t>
      </w:r>
      <w:r>
        <w:rPr>
          <w:sz w:val="22"/>
        </w:rPr>
        <w:t>los</w:t>
      </w:r>
      <w:r>
        <w:rPr>
          <w:spacing w:val="-5"/>
          <w:sz w:val="22"/>
        </w:rPr>
        <w:t> </w:t>
      </w:r>
      <w:r>
        <w:rPr>
          <w:sz w:val="22"/>
        </w:rPr>
        <w:t>trabajadores</w:t>
      </w:r>
      <w:r>
        <w:rPr>
          <w:spacing w:val="-7"/>
          <w:sz w:val="22"/>
        </w:rPr>
        <w:t> </w:t>
      </w:r>
      <w:r>
        <w:rPr>
          <w:sz w:val="22"/>
        </w:rPr>
        <w:t>que</w:t>
      </w:r>
      <w:r>
        <w:rPr>
          <w:spacing w:val="-7"/>
          <w:sz w:val="22"/>
        </w:rPr>
        <w:t> </w:t>
      </w:r>
      <w:r>
        <w:rPr>
          <w:sz w:val="22"/>
        </w:rPr>
        <w:t>estaban</w:t>
      </w:r>
      <w:r>
        <w:rPr>
          <w:spacing w:val="-4"/>
          <w:sz w:val="22"/>
        </w:rPr>
        <w:t> </w:t>
      </w:r>
      <w:r>
        <w:rPr>
          <w:sz w:val="22"/>
        </w:rPr>
        <w:t>en</w:t>
      </w:r>
      <w:r>
        <w:rPr>
          <w:spacing w:val="-6"/>
          <w:sz w:val="22"/>
        </w:rPr>
        <w:t> </w:t>
      </w:r>
      <w:r>
        <w:rPr>
          <w:sz w:val="22"/>
        </w:rPr>
        <w:t>plantilla</w:t>
      </w:r>
      <w:r>
        <w:rPr>
          <w:spacing w:val="-6"/>
          <w:sz w:val="22"/>
        </w:rPr>
        <w:t> </w:t>
      </w:r>
      <w:r>
        <w:rPr>
          <w:sz w:val="22"/>
        </w:rPr>
        <w:t>antes</w:t>
      </w:r>
      <w:r>
        <w:rPr>
          <w:spacing w:val="-3"/>
          <w:sz w:val="22"/>
        </w:rPr>
        <w:t> </w:t>
      </w:r>
      <w:r>
        <w:rPr>
          <w:sz w:val="22"/>
        </w:rPr>
        <w:t>de</w:t>
      </w:r>
      <w:r>
        <w:rPr>
          <w:spacing w:val="-5"/>
          <w:sz w:val="22"/>
        </w:rPr>
        <w:t> </w:t>
      </w:r>
      <w:r>
        <w:rPr>
          <w:sz w:val="22"/>
        </w:rPr>
        <w:t>la subrogación realizada en 2018 del personal proveniente de la empresa externa que prestaba los servicios informativos está sometido al Estatuto de los Trabajadores, el personal subrogado al convenio de la sociedad de procedencia, y el personal laboral temporal queda sometido al convenio del sector audiovisual. Actualmente, con la publicación del Decreto Ley 8/2021, de 28 de junio, de medidas extraordinarias para garantizar la continuidad de la gestión del servicio público de televisión autonómica y de sus programas informativos hasta la aprobación del mandato marco por el Parlamento</w:t>
      </w:r>
      <w:r>
        <w:rPr>
          <w:spacing w:val="-16"/>
          <w:sz w:val="22"/>
        </w:rPr>
        <w:t> </w:t>
      </w:r>
      <w:r>
        <w:rPr>
          <w:sz w:val="22"/>
        </w:rPr>
        <w:t>de</w:t>
      </w:r>
      <w:r>
        <w:rPr>
          <w:spacing w:val="-16"/>
          <w:sz w:val="22"/>
        </w:rPr>
        <w:t> </w:t>
      </w:r>
      <w:r>
        <w:rPr>
          <w:sz w:val="22"/>
        </w:rPr>
        <w:t>Canarias,</w:t>
      </w:r>
      <w:r>
        <w:rPr>
          <w:spacing w:val="-18"/>
          <w:sz w:val="22"/>
        </w:rPr>
        <w:t> </w:t>
      </w:r>
      <w:r>
        <w:rPr>
          <w:sz w:val="22"/>
        </w:rPr>
        <w:t>que</w:t>
      </w:r>
      <w:r>
        <w:rPr>
          <w:spacing w:val="-16"/>
          <w:sz w:val="22"/>
        </w:rPr>
        <w:t> </w:t>
      </w:r>
      <w:r>
        <w:rPr>
          <w:sz w:val="22"/>
        </w:rPr>
        <w:t>en</w:t>
      </w:r>
      <w:r>
        <w:rPr>
          <w:spacing w:val="-15"/>
          <w:sz w:val="22"/>
        </w:rPr>
        <w:t> </w:t>
      </w:r>
      <w:r>
        <w:rPr>
          <w:sz w:val="22"/>
        </w:rPr>
        <w:t>su</w:t>
      </w:r>
      <w:r>
        <w:rPr>
          <w:spacing w:val="-15"/>
          <w:sz w:val="22"/>
        </w:rPr>
        <w:t> </w:t>
      </w:r>
      <w:r>
        <w:rPr>
          <w:sz w:val="22"/>
        </w:rPr>
        <w:t>artículo</w:t>
      </w:r>
      <w:r>
        <w:rPr>
          <w:spacing w:val="-16"/>
          <w:sz w:val="22"/>
        </w:rPr>
        <w:t> </w:t>
      </w:r>
      <w:r>
        <w:rPr>
          <w:sz w:val="22"/>
        </w:rPr>
        <w:t>único,</w:t>
      </w:r>
      <w:r>
        <w:rPr>
          <w:spacing w:val="-19"/>
          <w:sz w:val="22"/>
        </w:rPr>
        <w:t> </w:t>
      </w:r>
      <w:r>
        <w:rPr>
          <w:sz w:val="22"/>
        </w:rPr>
        <w:t>modifica</w:t>
      </w:r>
      <w:r>
        <w:rPr>
          <w:spacing w:val="-16"/>
          <w:sz w:val="22"/>
        </w:rPr>
        <w:t> </w:t>
      </w:r>
      <w:r>
        <w:rPr>
          <w:sz w:val="22"/>
        </w:rPr>
        <w:t>la</w:t>
      </w:r>
      <w:r>
        <w:rPr>
          <w:spacing w:val="-14"/>
          <w:sz w:val="22"/>
        </w:rPr>
        <w:t> </w:t>
      </w:r>
      <w:r>
        <w:rPr>
          <w:sz w:val="22"/>
        </w:rPr>
        <w:t>Ley</w:t>
      </w:r>
      <w:r>
        <w:rPr>
          <w:spacing w:val="-17"/>
          <w:sz w:val="22"/>
        </w:rPr>
        <w:t> </w:t>
      </w:r>
      <w:r>
        <w:rPr>
          <w:sz w:val="22"/>
        </w:rPr>
        <w:t>13/2014,</w:t>
      </w:r>
      <w:r>
        <w:rPr>
          <w:spacing w:val="-16"/>
          <w:sz w:val="22"/>
        </w:rPr>
        <w:t> </w:t>
      </w:r>
      <w:r>
        <w:rPr>
          <w:sz w:val="22"/>
        </w:rPr>
        <w:t>26</w:t>
      </w:r>
      <w:r>
        <w:rPr>
          <w:spacing w:val="-16"/>
          <w:sz w:val="22"/>
        </w:rPr>
        <w:t> </w:t>
      </w:r>
      <w:r>
        <w:rPr>
          <w:sz w:val="22"/>
        </w:rPr>
        <w:t>diciembre, de Radio y Televisión Públicas de la Comunidad Autónoma de Canarias, recoge, entre otras particularidades, en su punto uno, que se introduce un párrafo segundo en el apartado 2, en la citada Ley que queda redactado en los siguientes términos: “</w:t>
      </w:r>
      <w:r>
        <w:rPr>
          <w:i/>
          <w:sz w:val="22"/>
        </w:rPr>
        <w:t>Durante </w:t>
      </w:r>
      <w:r>
        <w:rPr>
          <w:i/>
          <w:sz w:val="22"/>
        </w:rPr>
        <w:t>el periodo transitorio de subrogación se faculta a los órganos competentes de RTVC o, en</w:t>
      </w:r>
      <w:r>
        <w:rPr>
          <w:i/>
          <w:spacing w:val="-5"/>
          <w:sz w:val="22"/>
        </w:rPr>
        <w:t> </w:t>
      </w:r>
      <w:r>
        <w:rPr>
          <w:i/>
          <w:sz w:val="22"/>
        </w:rPr>
        <w:t>defecto</w:t>
      </w:r>
      <w:r>
        <w:rPr>
          <w:i/>
          <w:spacing w:val="-5"/>
          <w:sz w:val="22"/>
        </w:rPr>
        <w:t> </w:t>
      </w:r>
      <w:r>
        <w:rPr>
          <w:i/>
          <w:sz w:val="22"/>
        </w:rPr>
        <w:t>de</w:t>
      </w:r>
      <w:r>
        <w:rPr>
          <w:i/>
          <w:spacing w:val="-5"/>
          <w:sz w:val="22"/>
        </w:rPr>
        <w:t> </w:t>
      </w:r>
      <w:r>
        <w:rPr>
          <w:i/>
          <w:sz w:val="22"/>
        </w:rPr>
        <w:t>los</w:t>
      </w:r>
      <w:r>
        <w:rPr>
          <w:i/>
          <w:spacing w:val="-4"/>
          <w:sz w:val="22"/>
        </w:rPr>
        <w:t> </w:t>
      </w:r>
      <w:r>
        <w:rPr>
          <w:i/>
          <w:sz w:val="22"/>
        </w:rPr>
        <w:t>mismos,</w:t>
      </w:r>
      <w:r>
        <w:rPr>
          <w:i/>
          <w:spacing w:val="-4"/>
          <w:sz w:val="22"/>
        </w:rPr>
        <w:t> </w:t>
      </w:r>
      <w:r>
        <w:rPr>
          <w:i/>
          <w:sz w:val="22"/>
        </w:rPr>
        <w:t>al</w:t>
      </w:r>
      <w:r>
        <w:rPr>
          <w:i/>
          <w:spacing w:val="-3"/>
          <w:sz w:val="22"/>
        </w:rPr>
        <w:t> </w:t>
      </w:r>
      <w:r>
        <w:rPr>
          <w:i/>
          <w:sz w:val="22"/>
        </w:rPr>
        <w:t>administrador</w:t>
      </w:r>
      <w:r>
        <w:rPr>
          <w:i/>
          <w:spacing w:val="-5"/>
          <w:sz w:val="22"/>
        </w:rPr>
        <w:t> </w:t>
      </w:r>
      <w:r>
        <w:rPr>
          <w:i/>
          <w:sz w:val="22"/>
        </w:rPr>
        <w:t>único</w:t>
      </w:r>
      <w:r>
        <w:rPr>
          <w:i/>
          <w:spacing w:val="-3"/>
          <w:sz w:val="22"/>
        </w:rPr>
        <w:t> </w:t>
      </w:r>
      <w:r>
        <w:rPr>
          <w:i/>
          <w:sz w:val="22"/>
        </w:rPr>
        <w:t>de</w:t>
      </w:r>
      <w:r>
        <w:rPr>
          <w:i/>
          <w:spacing w:val="-3"/>
          <w:sz w:val="22"/>
        </w:rPr>
        <w:t> </w:t>
      </w:r>
      <w:r>
        <w:rPr>
          <w:i/>
          <w:sz w:val="22"/>
        </w:rPr>
        <w:t>RTVC</w:t>
      </w:r>
      <w:r>
        <w:rPr>
          <w:i/>
          <w:spacing w:val="-5"/>
          <w:sz w:val="22"/>
        </w:rPr>
        <w:t> </w:t>
      </w:r>
      <w:r>
        <w:rPr>
          <w:i/>
          <w:sz w:val="22"/>
        </w:rPr>
        <w:t>a</w:t>
      </w:r>
      <w:r>
        <w:rPr>
          <w:i/>
          <w:spacing w:val="-5"/>
          <w:sz w:val="22"/>
        </w:rPr>
        <w:t> </w:t>
      </w:r>
      <w:r>
        <w:rPr>
          <w:i/>
          <w:sz w:val="22"/>
        </w:rPr>
        <w:t>la</w:t>
      </w:r>
      <w:r>
        <w:rPr>
          <w:i/>
          <w:spacing w:val="-4"/>
          <w:sz w:val="22"/>
        </w:rPr>
        <w:t> </w:t>
      </w:r>
      <w:r>
        <w:rPr>
          <w:i/>
          <w:sz w:val="22"/>
        </w:rPr>
        <w:t>negociación</w:t>
      </w:r>
      <w:r>
        <w:rPr>
          <w:i/>
          <w:spacing w:val="-3"/>
          <w:sz w:val="22"/>
        </w:rPr>
        <w:t> </w:t>
      </w:r>
      <w:r>
        <w:rPr>
          <w:i/>
          <w:sz w:val="22"/>
        </w:rPr>
        <w:t>del</w:t>
      </w:r>
      <w:r>
        <w:rPr>
          <w:i/>
          <w:spacing w:val="-3"/>
          <w:sz w:val="22"/>
        </w:rPr>
        <w:t> </w:t>
      </w:r>
      <w:r>
        <w:rPr>
          <w:i/>
          <w:sz w:val="22"/>
        </w:rPr>
        <w:t>convenio colectivo de dicho personal subrogado así como a la negociación del convenio colectivo correspondiente de los trabajadores dependientes de RTVC y de sus</w:t>
      </w:r>
      <w:r>
        <w:rPr>
          <w:i/>
          <w:spacing w:val="-22"/>
          <w:sz w:val="22"/>
        </w:rPr>
        <w:t> </w:t>
      </w:r>
      <w:r>
        <w:rPr>
          <w:i/>
          <w:sz w:val="22"/>
        </w:rPr>
        <w:t>sociedades</w:t>
      </w:r>
      <w:r>
        <w:rPr>
          <w:sz w:val="22"/>
        </w:rPr>
        <w:t>”.</w:t>
      </w:r>
    </w:p>
    <w:p>
      <w:pPr>
        <w:pStyle w:val="Heading1"/>
        <w:numPr>
          <w:ilvl w:val="2"/>
          <w:numId w:val="6"/>
        </w:numPr>
        <w:tabs>
          <w:tab w:pos="2858" w:val="left" w:leader="none"/>
        </w:tabs>
        <w:spacing w:line="240" w:lineRule="auto" w:before="198" w:after="0"/>
        <w:ind w:left="2858" w:right="0" w:hanging="646"/>
        <w:jc w:val="left"/>
      </w:pPr>
      <w:bookmarkStart w:name="_TOC_250016" w:id="4"/>
      <w:r>
        <w:rPr/>
        <w:t>Jornada de trabajo, vacaciones y asuntos</w:t>
      </w:r>
      <w:r>
        <w:rPr>
          <w:spacing w:val="-10"/>
        </w:rPr>
        <w:t> </w:t>
      </w:r>
      <w:bookmarkEnd w:id="4"/>
      <w:r>
        <w:rPr/>
        <w:t>propios.</w:t>
      </w:r>
    </w:p>
    <w:p>
      <w:pPr>
        <w:pStyle w:val="BodyText"/>
        <w:spacing w:before="10"/>
        <w:rPr>
          <w:b/>
          <w:sz w:val="17"/>
        </w:rPr>
      </w:pPr>
    </w:p>
    <w:p>
      <w:pPr>
        <w:pStyle w:val="BodyText"/>
        <w:ind w:left="2212" w:right="1173" w:firstLine="645"/>
        <w:jc w:val="both"/>
      </w:pPr>
      <w:r>
        <w:rPr/>
        <w:t>A continuación, se exponen diferentes particularidades de dichos convenios en cuanto a la extensión de la jornada laboral semanal, periodo de vacaciones y días de asuntos propios de los que disponen:</w:t>
      </w:r>
    </w:p>
    <w:p>
      <w:pPr>
        <w:pStyle w:val="BodyText"/>
        <w:spacing w:before="10"/>
        <w:rPr>
          <w:sz w:val="28"/>
        </w:rPr>
      </w:pPr>
      <w:r>
        <w:rPr/>
        <w:pict>
          <v:shape style="position:absolute;margin-left:129.611511pt;margin-top:19.902519pt;width:131.4pt;height:.1pt;mso-position-horizontal-relative:page;mso-position-vertical-relative:paragraph;z-index:-251609088;mso-wrap-distance-left:0;mso-wrap-distance-right:0" coordorigin="2592,398" coordsize="2628,0" path="m2592,398l5219,398e" filled="false" stroked="true" strokeweight=".656747pt" strokecolor="#000000">
            <v:path arrowok="t"/>
            <v:stroke dashstyle="solid"/>
            <w10:wrap type="topAndBottom"/>
          </v:shape>
        </w:pict>
      </w:r>
    </w:p>
    <w:p>
      <w:pPr>
        <w:spacing w:line="244" w:lineRule="auto" w:before="66"/>
        <w:ind w:left="2212" w:right="1258" w:firstLine="0"/>
        <w:jc w:val="left"/>
        <w:rPr>
          <w:sz w:val="18"/>
        </w:rPr>
      </w:pPr>
      <w:r>
        <w:rPr>
          <w:sz w:val="18"/>
        </w:rPr>
        <w:t>Caldera de Taburiente, para el convenio de Limpieza; y Servicio de Control y Admisión de Residuos y su pesaje en la báscula del Complejo Ambiental de Zonzamas para el Convenio de UTE CLUSA.</w:t>
      </w:r>
    </w:p>
    <w:p>
      <w:pPr>
        <w:spacing w:after="0" w:line="244" w:lineRule="auto"/>
        <w:jc w:val="left"/>
        <w:rPr>
          <w:sz w:val="18"/>
        </w:rPr>
        <w:sectPr>
          <w:headerReference w:type="default" r:id="rId40"/>
          <w:footerReference w:type="default" r:id="rId41"/>
          <w:pgSz w:w="11910" w:h="16840"/>
          <w:pgMar w:header="687" w:footer="3508" w:top="1660" w:bottom="3700" w:left="380" w:right="380"/>
          <w:pgNumType w:start="25"/>
        </w:sectPr>
      </w:pPr>
    </w:p>
    <w:p>
      <w:pPr>
        <w:pStyle w:val="BodyText"/>
        <w:rPr>
          <w:sz w:val="20"/>
        </w:rPr>
      </w:pPr>
    </w:p>
    <w:p>
      <w:pPr>
        <w:pStyle w:val="BodyText"/>
        <w:spacing w:before="9"/>
        <w:rPr>
          <w:sz w:val="15"/>
        </w:rPr>
      </w:pPr>
    </w:p>
    <w:p>
      <w:pPr>
        <w:spacing w:before="0"/>
        <w:ind w:left="3777" w:right="0" w:firstLine="0"/>
        <w:jc w:val="left"/>
        <w:rPr>
          <w:b/>
          <w:sz w:val="18"/>
        </w:rPr>
      </w:pPr>
      <w:r>
        <w:rPr>
          <w:b/>
          <w:sz w:val="18"/>
        </w:rPr>
        <w:t>Cuadro 11: Jornada de trabajo, vacaciones y asuntos propios.</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1038"/>
        <w:gridCol w:w="2325"/>
        <w:gridCol w:w="1031"/>
        <w:gridCol w:w="2584"/>
      </w:tblGrid>
      <w:tr>
        <w:trPr>
          <w:trHeight w:val="600" w:hRule="atLeast"/>
        </w:trPr>
        <w:tc>
          <w:tcPr>
            <w:tcW w:w="902" w:type="dxa"/>
            <w:shd w:val="clear" w:color="auto" w:fill="D9D9D9"/>
          </w:tcPr>
          <w:p>
            <w:pPr>
              <w:pStyle w:val="TableParagraph"/>
              <w:spacing w:line="244" w:lineRule="auto" w:before="77"/>
              <w:ind w:left="318" w:right="160" w:hanging="138"/>
              <w:rPr>
                <w:b/>
                <w:sz w:val="18"/>
              </w:rPr>
            </w:pPr>
            <w:r>
              <w:rPr>
                <w:b/>
                <w:sz w:val="18"/>
              </w:rPr>
              <w:t>Entida- des</w:t>
            </w:r>
          </w:p>
        </w:tc>
        <w:tc>
          <w:tcPr>
            <w:tcW w:w="1038" w:type="dxa"/>
            <w:shd w:val="clear" w:color="auto" w:fill="D9D9D9"/>
          </w:tcPr>
          <w:p>
            <w:pPr>
              <w:pStyle w:val="TableParagraph"/>
              <w:spacing w:line="244" w:lineRule="auto" w:before="2"/>
              <w:ind w:left="280" w:right="234" w:hanging="32"/>
              <w:rPr>
                <w:b/>
                <w:sz w:val="16"/>
              </w:rPr>
            </w:pPr>
            <w:r>
              <w:rPr>
                <w:b/>
                <w:sz w:val="16"/>
              </w:rPr>
              <w:t>Jornada </w:t>
            </w:r>
            <w:r>
              <w:rPr>
                <w:b/>
                <w:w w:val="105"/>
                <w:sz w:val="16"/>
              </w:rPr>
              <w:t>laboral</w:t>
            </w:r>
          </w:p>
          <w:p>
            <w:pPr>
              <w:pStyle w:val="TableParagraph"/>
              <w:spacing w:line="178" w:lineRule="exact" w:before="2"/>
              <w:ind w:left="231"/>
              <w:rPr>
                <w:b/>
                <w:sz w:val="16"/>
              </w:rPr>
            </w:pPr>
            <w:r>
              <w:rPr>
                <w:b/>
                <w:w w:val="105"/>
                <w:sz w:val="16"/>
              </w:rPr>
              <w:t>semanal</w:t>
            </w:r>
          </w:p>
        </w:tc>
        <w:tc>
          <w:tcPr>
            <w:tcW w:w="2325" w:type="dxa"/>
            <w:shd w:val="clear" w:color="auto" w:fill="D9D9D9"/>
          </w:tcPr>
          <w:p>
            <w:pPr>
              <w:pStyle w:val="TableParagraph"/>
              <w:spacing w:before="6"/>
              <w:rPr>
                <w:b/>
                <w:sz w:val="16"/>
              </w:rPr>
            </w:pPr>
          </w:p>
          <w:p>
            <w:pPr>
              <w:pStyle w:val="TableParagraph"/>
              <w:ind w:left="195" w:right="195"/>
              <w:jc w:val="center"/>
              <w:rPr>
                <w:b/>
                <w:sz w:val="16"/>
              </w:rPr>
            </w:pPr>
            <w:r>
              <w:rPr>
                <w:b/>
                <w:w w:val="105"/>
                <w:sz w:val="16"/>
              </w:rPr>
              <w:t>Días de vacaciones anuales</w:t>
            </w:r>
          </w:p>
        </w:tc>
        <w:tc>
          <w:tcPr>
            <w:tcW w:w="1031" w:type="dxa"/>
            <w:shd w:val="clear" w:color="auto" w:fill="D9D9D9"/>
          </w:tcPr>
          <w:p>
            <w:pPr>
              <w:pStyle w:val="TableParagraph"/>
              <w:spacing w:line="244" w:lineRule="auto" w:before="2"/>
              <w:ind w:left="249" w:right="225" w:firstLine="17"/>
              <w:rPr>
                <w:b/>
                <w:sz w:val="16"/>
              </w:rPr>
            </w:pPr>
            <w:r>
              <w:rPr>
                <w:b/>
                <w:w w:val="105"/>
                <w:sz w:val="16"/>
              </w:rPr>
              <w:t>Días de </w:t>
            </w:r>
            <w:r>
              <w:rPr>
                <w:b/>
                <w:spacing w:val="-1"/>
                <w:sz w:val="16"/>
              </w:rPr>
              <w:t>asuntos</w:t>
            </w:r>
          </w:p>
          <w:p>
            <w:pPr>
              <w:pStyle w:val="TableParagraph"/>
              <w:spacing w:line="178" w:lineRule="exact" w:before="2"/>
              <w:ind w:left="255"/>
              <w:rPr>
                <w:b/>
                <w:sz w:val="16"/>
              </w:rPr>
            </w:pPr>
            <w:r>
              <w:rPr>
                <w:b/>
                <w:w w:val="105"/>
                <w:sz w:val="16"/>
              </w:rPr>
              <w:t>propios</w:t>
            </w:r>
          </w:p>
        </w:tc>
        <w:tc>
          <w:tcPr>
            <w:tcW w:w="2584" w:type="dxa"/>
            <w:shd w:val="clear" w:color="auto" w:fill="D9D9D9"/>
          </w:tcPr>
          <w:p>
            <w:pPr>
              <w:pStyle w:val="TableParagraph"/>
              <w:spacing w:before="77"/>
              <w:ind w:left="385"/>
              <w:rPr>
                <w:b/>
                <w:sz w:val="18"/>
              </w:rPr>
            </w:pPr>
            <w:r>
              <w:rPr>
                <w:b/>
                <w:sz w:val="18"/>
              </w:rPr>
              <w:t>JORNADA REDUCIDA</w:t>
            </w:r>
            <w:r>
              <w:rPr>
                <w:b/>
                <w:spacing w:val="12"/>
                <w:sz w:val="18"/>
              </w:rPr>
              <w:t> </w:t>
            </w:r>
            <w:r>
              <w:rPr>
                <w:b/>
                <w:sz w:val="18"/>
              </w:rPr>
              <w:t>en</w:t>
            </w:r>
          </w:p>
          <w:p>
            <w:pPr>
              <w:pStyle w:val="TableParagraph"/>
              <w:spacing w:before="4"/>
              <w:ind w:left="381"/>
              <w:rPr>
                <w:b/>
                <w:sz w:val="18"/>
              </w:rPr>
            </w:pPr>
            <w:r>
              <w:rPr>
                <w:b/>
                <w:sz w:val="18"/>
              </w:rPr>
              <w:t>Vacaciones y/o</w:t>
            </w:r>
            <w:r>
              <w:rPr>
                <w:b/>
                <w:spacing w:val="13"/>
                <w:sz w:val="18"/>
              </w:rPr>
              <w:t> </w:t>
            </w:r>
            <w:r>
              <w:rPr>
                <w:b/>
                <w:sz w:val="18"/>
              </w:rPr>
              <w:t>Navidad</w:t>
            </w:r>
          </w:p>
        </w:tc>
      </w:tr>
      <w:tr>
        <w:trPr>
          <w:trHeight w:val="1229" w:hRule="atLeast"/>
        </w:trPr>
        <w:tc>
          <w:tcPr>
            <w:tcW w:w="902" w:type="dxa"/>
          </w:tcPr>
          <w:p>
            <w:pPr>
              <w:pStyle w:val="TableParagraph"/>
              <w:rPr>
                <w:b/>
                <w:sz w:val="16"/>
              </w:rPr>
            </w:pPr>
          </w:p>
          <w:p>
            <w:pPr>
              <w:pStyle w:val="TableParagraph"/>
              <w:rPr>
                <w:b/>
                <w:sz w:val="16"/>
              </w:rPr>
            </w:pPr>
          </w:p>
          <w:p>
            <w:pPr>
              <w:pStyle w:val="TableParagraph"/>
              <w:spacing w:before="126"/>
              <w:ind w:left="97"/>
              <w:rPr>
                <w:sz w:val="16"/>
              </w:rPr>
            </w:pPr>
            <w:r>
              <w:rPr>
                <w:w w:val="105"/>
                <w:sz w:val="16"/>
              </w:rPr>
              <w:t>CCR</w:t>
            </w:r>
          </w:p>
        </w:tc>
        <w:tc>
          <w:tcPr>
            <w:tcW w:w="1038" w:type="dxa"/>
          </w:tcPr>
          <w:p>
            <w:pPr>
              <w:pStyle w:val="TableParagraph"/>
              <w:rPr>
                <w:b/>
                <w:sz w:val="16"/>
              </w:rPr>
            </w:pPr>
          </w:p>
          <w:p>
            <w:pPr>
              <w:pStyle w:val="TableParagraph"/>
              <w:rPr>
                <w:b/>
                <w:sz w:val="16"/>
              </w:rPr>
            </w:pPr>
          </w:p>
          <w:p>
            <w:pPr>
              <w:pStyle w:val="TableParagraph"/>
              <w:spacing w:before="126"/>
              <w:ind w:left="300" w:right="291"/>
              <w:jc w:val="center"/>
              <w:rPr>
                <w:sz w:val="16"/>
              </w:rPr>
            </w:pPr>
            <w:r>
              <w:rPr>
                <w:w w:val="105"/>
                <w:sz w:val="16"/>
              </w:rPr>
              <w:t>35</w:t>
            </w:r>
          </w:p>
        </w:tc>
        <w:tc>
          <w:tcPr>
            <w:tcW w:w="2325" w:type="dxa"/>
          </w:tcPr>
          <w:p>
            <w:pPr>
              <w:pStyle w:val="TableParagraph"/>
              <w:rPr>
                <w:b/>
                <w:sz w:val="16"/>
              </w:rPr>
            </w:pPr>
          </w:p>
          <w:p>
            <w:pPr>
              <w:pStyle w:val="TableParagraph"/>
              <w:spacing w:before="1"/>
              <w:rPr>
                <w:b/>
                <w:sz w:val="18"/>
              </w:rPr>
            </w:pPr>
          </w:p>
          <w:p>
            <w:pPr>
              <w:pStyle w:val="TableParagraph"/>
              <w:ind w:left="195" w:right="195"/>
              <w:jc w:val="center"/>
              <w:rPr>
                <w:sz w:val="16"/>
              </w:rPr>
            </w:pPr>
            <w:r>
              <w:rPr>
                <w:w w:val="105"/>
                <w:sz w:val="16"/>
              </w:rPr>
              <w:t>30 días naturales/</w:t>
            </w:r>
          </w:p>
          <w:p>
            <w:pPr>
              <w:pStyle w:val="TableParagraph"/>
              <w:spacing w:before="6"/>
              <w:ind w:left="195" w:right="195"/>
              <w:jc w:val="center"/>
              <w:rPr>
                <w:sz w:val="16"/>
              </w:rPr>
            </w:pPr>
            <w:r>
              <w:rPr>
                <w:w w:val="105"/>
                <w:sz w:val="16"/>
              </w:rPr>
              <w:t>22 laborales</w:t>
            </w:r>
          </w:p>
        </w:tc>
        <w:tc>
          <w:tcPr>
            <w:tcW w:w="1031" w:type="dxa"/>
          </w:tcPr>
          <w:p>
            <w:pPr>
              <w:pStyle w:val="TableParagraph"/>
              <w:rPr>
                <w:b/>
                <w:sz w:val="16"/>
              </w:rPr>
            </w:pPr>
          </w:p>
          <w:p>
            <w:pPr>
              <w:pStyle w:val="TableParagraph"/>
              <w:spacing w:before="1"/>
              <w:rPr>
                <w:b/>
                <w:sz w:val="18"/>
              </w:rPr>
            </w:pPr>
          </w:p>
          <w:p>
            <w:pPr>
              <w:pStyle w:val="TableParagraph"/>
              <w:spacing w:line="247" w:lineRule="auto"/>
              <w:ind w:left="137"/>
              <w:rPr>
                <w:sz w:val="16"/>
              </w:rPr>
            </w:pPr>
            <w:r>
              <w:rPr>
                <w:w w:val="105"/>
                <w:sz w:val="16"/>
              </w:rPr>
              <w:t>7 + 3 según </w:t>
            </w:r>
            <w:r>
              <w:rPr>
                <w:sz w:val="16"/>
              </w:rPr>
              <w:t>antigüedad</w:t>
            </w:r>
          </w:p>
        </w:tc>
        <w:tc>
          <w:tcPr>
            <w:tcW w:w="2584" w:type="dxa"/>
          </w:tcPr>
          <w:p>
            <w:pPr>
              <w:pStyle w:val="TableParagraph"/>
              <w:rPr>
                <w:b/>
                <w:sz w:val="23"/>
              </w:rPr>
            </w:pPr>
          </w:p>
          <w:p>
            <w:pPr>
              <w:pStyle w:val="TableParagraph"/>
              <w:spacing w:line="244" w:lineRule="auto"/>
              <w:ind w:left="98" w:right="104"/>
              <w:rPr>
                <w:sz w:val="18"/>
              </w:rPr>
            </w:pPr>
            <w:r>
              <w:rPr>
                <w:sz w:val="18"/>
              </w:rPr>
              <w:t>Reducción de 1 hora en los meses de verano (Julio a Sept) y en el periodo de Navidad</w:t>
            </w:r>
          </w:p>
        </w:tc>
      </w:tr>
      <w:tr>
        <w:trPr>
          <w:trHeight w:val="1113" w:hRule="atLeast"/>
        </w:trPr>
        <w:tc>
          <w:tcPr>
            <w:tcW w:w="902" w:type="dxa"/>
          </w:tcPr>
          <w:p>
            <w:pPr>
              <w:pStyle w:val="TableParagraph"/>
              <w:rPr>
                <w:b/>
                <w:sz w:val="16"/>
              </w:rPr>
            </w:pPr>
          </w:p>
          <w:p>
            <w:pPr>
              <w:pStyle w:val="TableParagraph"/>
              <w:spacing w:before="8"/>
              <w:rPr>
                <w:b/>
                <w:sz w:val="21"/>
              </w:rPr>
            </w:pPr>
          </w:p>
          <w:p>
            <w:pPr>
              <w:pStyle w:val="TableParagraph"/>
              <w:spacing w:before="1"/>
              <w:ind w:left="97"/>
              <w:rPr>
                <w:sz w:val="16"/>
              </w:rPr>
            </w:pPr>
            <w:r>
              <w:rPr>
                <w:w w:val="105"/>
                <w:sz w:val="16"/>
              </w:rPr>
              <w:t>ESSSCAN</w:t>
            </w:r>
          </w:p>
        </w:tc>
        <w:tc>
          <w:tcPr>
            <w:tcW w:w="1038" w:type="dxa"/>
          </w:tcPr>
          <w:p>
            <w:pPr>
              <w:pStyle w:val="TableParagraph"/>
              <w:rPr>
                <w:b/>
                <w:sz w:val="16"/>
              </w:rPr>
            </w:pPr>
          </w:p>
          <w:p>
            <w:pPr>
              <w:pStyle w:val="TableParagraph"/>
              <w:spacing w:before="8"/>
              <w:rPr>
                <w:b/>
                <w:sz w:val="21"/>
              </w:rPr>
            </w:pPr>
          </w:p>
          <w:p>
            <w:pPr>
              <w:pStyle w:val="TableParagraph"/>
              <w:spacing w:before="1"/>
              <w:ind w:left="299" w:right="293"/>
              <w:jc w:val="center"/>
              <w:rPr>
                <w:sz w:val="16"/>
              </w:rPr>
            </w:pPr>
            <w:r>
              <w:rPr>
                <w:w w:val="105"/>
                <w:sz w:val="16"/>
              </w:rPr>
              <w:t>37,5</w:t>
            </w:r>
          </w:p>
        </w:tc>
        <w:tc>
          <w:tcPr>
            <w:tcW w:w="2325" w:type="dxa"/>
          </w:tcPr>
          <w:p>
            <w:pPr>
              <w:pStyle w:val="TableParagraph"/>
              <w:rPr>
                <w:b/>
                <w:sz w:val="16"/>
              </w:rPr>
            </w:pPr>
          </w:p>
          <w:p>
            <w:pPr>
              <w:pStyle w:val="TableParagraph"/>
              <w:spacing w:before="8"/>
              <w:rPr>
                <w:b/>
                <w:sz w:val="21"/>
              </w:rPr>
            </w:pPr>
          </w:p>
          <w:p>
            <w:pPr>
              <w:pStyle w:val="TableParagraph"/>
              <w:spacing w:before="1"/>
              <w:ind w:left="195" w:right="193"/>
              <w:jc w:val="center"/>
              <w:rPr>
                <w:sz w:val="16"/>
              </w:rPr>
            </w:pPr>
            <w:r>
              <w:rPr>
                <w:w w:val="105"/>
                <w:sz w:val="16"/>
              </w:rPr>
              <w:t>30 días naturales</w:t>
            </w:r>
          </w:p>
        </w:tc>
        <w:tc>
          <w:tcPr>
            <w:tcW w:w="1031" w:type="dxa"/>
          </w:tcPr>
          <w:p>
            <w:pPr>
              <w:pStyle w:val="TableParagraph"/>
              <w:rPr>
                <w:b/>
                <w:sz w:val="16"/>
              </w:rPr>
            </w:pPr>
          </w:p>
          <w:p>
            <w:pPr>
              <w:pStyle w:val="TableParagraph"/>
              <w:spacing w:before="8"/>
              <w:rPr>
                <w:b/>
                <w:sz w:val="21"/>
              </w:rPr>
            </w:pPr>
          </w:p>
          <w:p>
            <w:pPr>
              <w:pStyle w:val="TableParagraph"/>
              <w:spacing w:before="1"/>
              <w:ind w:left="7"/>
              <w:jc w:val="center"/>
              <w:rPr>
                <w:sz w:val="16"/>
              </w:rPr>
            </w:pPr>
            <w:r>
              <w:rPr>
                <w:w w:val="102"/>
                <w:sz w:val="16"/>
              </w:rPr>
              <w:t>7</w:t>
            </w:r>
          </w:p>
        </w:tc>
        <w:tc>
          <w:tcPr>
            <w:tcW w:w="2584" w:type="dxa"/>
          </w:tcPr>
          <w:p>
            <w:pPr>
              <w:pStyle w:val="TableParagraph"/>
              <w:spacing w:line="244" w:lineRule="auto" w:before="1"/>
              <w:ind w:left="98" w:right="104"/>
              <w:rPr>
                <w:sz w:val="18"/>
              </w:rPr>
            </w:pPr>
            <w:r>
              <w:rPr>
                <w:sz w:val="18"/>
              </w:rPr>
              <w:t>Reducción de 1 hora en los meses de verano (Julio a Sept) y en el periodo de Navidad, en consonancia con el personal</w:t>
            </w:r>
          </w:p>
          <w:p>
            <w:pPr>
              <w:pStyle w:val="TableParagraph"/>
              <w:spacing w:line="196" w:lineRule="exact"/>
              <w:ind w:left="98"/>
              <w:rPr>
                <w:sz w:val="18"/>
              </w:rPr>
            </w:pPr>
            <w:r>
              <w:rPr>
                <w:sz w:val="18"/>
              </w:rPr>
              <w:t>laboral de la CAC</w:t>
            </w:r>
          </w:p>
        </w:tc>
      </w:tr>
      <w:tr>
        <w:trPr>
          <w:trHeight w:val="666" w:hRule="atLeast"/>
        </w:trPr>
        <w:tc>
          <w:tcPr>
            <w:tcW w:w="902" w:type="dxa"/>
          </w:tcPr>
          <w:p>
            <w:pPr>
              <w:pStyle w:val="TableParagraph"/>
              <w:spacing w:before="4"/>
              <w:rPr>
                <w:b/>
                <w:sz w:val="19"/>
              </w:rPr>
            </w:pPr>
          </w:p>
          <w:p>
            <w:pPr>
              <w:pStyle w:val="TableParagraph"/>
              <w:ind w:left="97"/>
              <w:rPr>
                <w:sz w:val="16"/>
              </w:rPr>
            </w:pPr>
            <w:r>
              <w:rPr>
                <w:w w:val="105"/>
                <w:sz w:val="16"/>
              </w:rPr>
              <w:t>GESPLAN</w:t>
            </w:r>
          </w:p>
        </w:tc>
        <w:tc>
          <w:tcPr>
            <w:tcW w:w="1038" w:type="dxa"/>
          </w:tcPr>
          <w:p>
            <w:pPr>
              <w:pStyle w:val="TableParagraph"/>
              <w:spacing w:before="4"/>
              <w:rPr>
                <w:b/>
                <w:sz w:val="19"/>
              </w:rPr>
            </w:pPr>
          </w:p>
          <w:p>
            <w:pPr>
              <w:pStyle w:val="TableParagraph"/>
              <w:ind w:left="299" w:right="293"/>
              <w:jc w:val="center"/>
              <w:rPr>
                <w:sz w:val="16"/>
              </w:rPr>
            </w:pPr>
            <w:r>
              <w:rPr>
                <w:w w:val="105"/>
                <w:sz w:val="16"/>
              </w:rPr>
              <w:t>37,5</w:t>
            </w:r>
          </w:p>
        </w:tc>
        <w:tc>
          <w:tcPr>
            <w:tcW w:w="2325" w:type="dxa"/>
          </w:tcPr>
          <w:p>
            <w:pPr>
              <w:pStyle w:val="TableParagraph"/>
              <w:spacing w:before="4"/>
              <w:rPr>
                <w:b/>
                <w:sz w:val="19"/>
              </w:rPr>
            </w:pPr>
          </w:p>
          <w:p>
            <w:pPr>
              <w:pStyle w:val="TableParagraph"/>
              <w:ind w:left="195" w:right="193"/>
              <w:jc w:val="center"/>
              <w:rPr>
                <w:sz w:val="16"/>
              </w:rPr>
            </w:pPr>
            <w:r>
              <w:rPr>
                <w:w w:val="105"/>
                <w:sz w:val="16"/>
              </w:rPr>
              <w:t>30 días naturales</w:t>
            </w:r>
          </w:p>
        </w:tc>
        <w:tc>
          <w:tcPr>
            <w:tcW w:w="1031" w:type="dxa"/>
          </w:tcPr>
          <w:p>
            <w:pPr>
              <w:pStyle w:val="TableParagraph"/>
              <w:spacing w:before="4"/>
              <w:rPr>
                <w:b/>
                <w:sz w:val="19"/>
              </w:rPr>
            </w:pPr>
          </w:p>
          <w:p>
            <w:pPr>
              <w:pStyle w:val="TableParagraph"/>
              <w:ind w:left="7"/>
              <w:jc w:val="center"/>
              <w:rPr>
                <w:sz w:val="16"/>
              </w:rPr>
            </w:pPr>
            <w:r>
              <w:rPr>
                <w:w w:val="102"/>
                <w:sz w:val="16"/>
              </w:rPr>
              <w:t>6</w:t>
            </w:r>
          </w:p>
        </w:tc>
        <w:tc>
          <w:tcPr>
            <w:tcW w:w="2584" w:type="dxa"/>
          </w:tcPr>
          <w:p>
            <w:pPr>
              <w:pStyle w:val="TableParagraph"/>
              <w:spacing w:before="1"/>
              <w:ind w:left="98"/>
              <w:rPr>
                <w:sz w:val="18"/>
              </w:rPr>
            </w:pPr>
            <w:r>
              <w:rPr>
                <w:sz w:val="18"/>
              </w:rPr>
              <w:t>Reducción de 1hora los viernes</w:t>
            </w:r>
          </w:p>
          <w:p>
            <w:pPr>
              <w:pStyle w:val="TableParagraph"/>
              <w:spacing w:line="220" w:lineRule="atLeast" w:before="3"/>
              <w:ind w:left="98" w:right="104"/>
              <w:rPr>
                <w:sz w:val="18"/>
              </w:rPr>
            </w:pPr>
            <w:r>
              <w:rPr>
                <w:sz w:val="18"/>
              </w:rPr>
              <w:t>del año y 1hora entre Julio y Sept</w:t>
            </w:r>
          </w:p>
        </w:tc>
      </w:tr>
      <w:tr>
        <w:trPr>
          <w:trHeight w:val="445" w:hRule="atLeast"/>
        </w:trPr>
        <w:tc>
          <w:tcPr>
            <w:tcW w:w="902" w:type="dxa"/>
          </w:tcPr>
          <w:p>
            <w:pPr>
              <w:pStyle w:val="TableParagraph"/>
              <w:spacing w:line="244" w:lineRule="auto" w:before="26"/>
              <w:ind w:left="97" w:right="254"/>
              <w:rPr>
                <w:sz w:val="16"/>
              </w:rPr>
            </w:pPr>
            <w:r>
              <w:rPr>
                <w:sz w:val="16"/>
              </w:rPr>
              <w:t>GESTUR </w:t>
            </w:r>
            <w:r>
              <w:rPr>
                <w:w w:val="105"/>
                <w:sz w:val="16"/>
              </w:rPr>
              <w:t>TFE</w:t>
            </w:r>
          </w:p>
        </w:tc>
        <w:tc>
          <w:tcPr>
            <w:tcW w:w="1038" w:type="dxa"/>
          </w:tcPr>
          <w:p>
            <w:pPr>
              <w:pStyle w:val="TableParagraph"/>
              <w:spacing w:before="125"/>
              <w:ind w:left="299" w:right="293"/>
              <w:jc w:val="center"/>
              <w:rPr>
                <w:sz w:val="16"/>
              </w:rPr>
            </w:pPr>
            <w:r>
              <w:rPr>
                <w:w w:val="105"/>
                <w:sz w:val="16"/>
              </w:rPr>
              <w:t>37,5</w:t>
            </w:r>
          </w:p>
        </w:tc>
        <w:tc>
          <w:tcPr>
            <w:tcW w:w="2325" w:type="dxa"/>
          </w:tcPr>
          <w:p>
            <w:pPr>
              <w:pStyle w:val="TableParagraph"/>
              <w:spacing w:before="125"/>
              <w:ind w:left="195" w:right="193"/>
              <w:jc w:val="center"/>
              <w:rPr>
                <w:sz w:val="16"/>
              </w:rPr>
            </w:pPr>
            <w:r>
              <w:rPr>
                <w:w w:val="105"/>
                <w:sz w:val="16"/>
              </w:rPr>
              <w:t>22 días laborales</w:t>
            </w:r>
          </w:p>
        </w:tc>
        <w:tc>
          <w:tcPr>
            <w:tcW w:w="1031" w:type="dxa"/>
          </w:tcPr>
          <w:p>
            <w:pPr>
              <w:pStyle w:val="TableParagraph"/>
              <w:spacing w:line="244" w:lineRule="auto" w:before="26"/>
              <w:ind w:left="137"/>
              <w:rPr>
                <w:sz w:val="16"/>
              </w:rPr>
            </w:pPr>
            <w:r>
              <w:rPr>
                <w:w w:val="105"/>
                <w:sz w:val="16"/>
              </w:rPr>
              <w:t>6 + 4 según </w:t>
            </w:r>
            <w:r>
              <w:rPr>
                <w:sz w:val="16"/>
              </w:rPr>
              <w:t>antigüedad</w:t>
            </w:r>
          </w:p>
        </w:tc>
        <w:tc>
          <w:tcPr>
            <w:tcW w:w="2584" w:type="dxa"/>
          </w:tcPr>
          <w:p>
            <w:pPr>
              <w:pStyle w:val="TableParagraph"/>
              <w:spacing w:line="220" w:lineRule="atLeast" w:before="3"/>
              <w:ind w:left="98" w:right="104"/>
              <w:rPr>
                <w:sz w:val="18"/>
              </w:rPr>
            </w:pPr>
            <w:r>
              <w:rPr>
                <w:sz w:val="18"/>
              </w:rPr>
              <w:t>Reducción de 1 hora en los meses de verano (Julio a Sept)</w:t>
            </w:r>
          </w:p>
        </w:tc>
      </w:tr>
      <w:tr>
        <w:trPr>
          <w:trHeight w:val="2225" w:hRule="atLeast"/>
        </w:trPr>
        <w:tc>
          <w:tcPr>
            <w:tcW w:w="902"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9"/>
              </w:rPr>
            </w:pPr>
          </w:p>
          <w:p>
            <w:pPr>
              <w:pStyle w:val="TableParagraph"/>
              <w:spacing w:before="1"/>
              <w:ind w:left="97"/>
              <w:rPr>
                <w:sz w:val="16"/>
              </w:rPr>
            </w:pPr>
            <w:r>
              <w:rPr>
                <w:w w:val="105"/>
                <w:sz w:val="16"/>
              </w:rPr>
              <w:t>GSC</w:t>
            </w:r>
          </w:p>
        </w:tc>
        <w:tc>
          <w:tcPr>
            <w:tcW w:w="1038"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9"/>
              </w:rPr>
            </w:pPr>
          </w:p>
          <w:p>
            <w:pPr>
              <w:pStyle w:val="TableParagraph"/>
              <w:spacing w:before="1"/>
              <w:ind w:left="300" w:right="291"/>
              <w:jc w:val="center"/>
              <w:rPr>
                <w:sz w:val="16"/>
              </w:rPr>
            </w:pPr>
            <w:r>
              <w:rPr>
                <w:w w:val="105"/>
                <w:sz w:val="16"/>
              </w:rPr>
              <w:t>35</w:t>
            </w:r>
          </w:p>
        </w:tc>
        <w:tc>
          <w:tcPr>
            <w:tcW w:w="2325"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34"/>
              <w:ind w:left="195" w:right="195"/>
              <w:jc w:val="center"/>
              <w:rPr>
                <w:sz w:val="16"/>
              </w:rPr>
            </w:pPr>
            <w:r>
              <w:rPr>
                <w:w w:val="105"/>
                <w:sz w:val="16"/>
              </w:rPr>
              <w:t>30 días naturales/</w:t>
            </w:r>
          </w:p>
          <w:p>
            <w:pPr>
              <w:pStyle w:val="TableParagraph"/>
              <w:spacing w:before="6"/>
              <w:ind w:left="195" w:right="195"/>
              <w:jc w:val="center"/>
              <w:rPr>
                <w:sz w:val="16"/>
              </w:rPr>
            </w:pPr>
            <w:r>
              <w:rPr>
                <w:w w:val="105"/>
                <w:sz w:val="16"/>
              </w:rPr>
              <w:t>22 laborales</w:t>
            </w:r>
          </w:p>
        </w:tc>
        <w:tc>
          <w:tcPr>
            <w:tcW w:w="1031"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9"/>
              </w:rPr>
            </w:pPr>
          </w:p>
          <w:p>
            <w:pPr>
              <w:pStyle w:val="TableParagraph"/>
              <w:spacing w:before="1"/>
              <w:ind w:left="7"/>
              <w:jc w:val="center"/>
              <w:rPr>
                <w:sz w:val="16"/>
              </w:rPr>
            </w:pPr>
            <w:r>
              <w:rPr>
                <w:w w:val="102"/>
                <w:sz w:val="16"/>
              </w:rPr>
              <w:t>7</w:t>
            </w:r>
          </w:p>
        </w:tc>
        <w:tc>
          <w:tcPr>
            <w:tcW w:w="2584" w:type="dxa"/>
          </w:tcPr>
          <w:p>
            <w:pPr>
              <w:pStyle w:val="TableParagraph"/>
              <w:spacing w:line="244" w:lineRule="auto" w:before="1"/>
              <w:ind w:left="98" w:right="345"/>
              <w:jc w:val="both"/>
              <w:rPr>
                <w:i/>
                <w:sz w:val="18"/>
              </w:rPr>
            </w:pPr>
            <w:r>
              <w:rPr>
                <w:sz w:val="18"/>
              </w:rPr>
              <w:t>Se menciona en el Convenio, art.18 </w:t>
            </w:r>
            <w:r>
              <w:rPr>
                <w:i/>
                <w:sz w:val="18"/>
              </w:rPr>
              <w:t>" (…) Jornada máxima </w:t>
            </w:r>
            <w:r>
              <w:rPr>
                <w:i/>
                <w:sz w:val="18"/>
              </w:rPr>
              <w:t>anual de trabajo efectivo de</w:t>
            </w:r>
          </w:p>
          <w:p>
            <w:pPr>
              <w:pStyle w:val="TableParagraph"/>
              <w:spacing w:line="242" w:lineRule="auto"/>
              <w:ind w:left="98"/>
              <w:rPr>
                <w:i/>
                <w:sz w:val="18"/>
              </w:rPr>
            </w:pPr>
            <w:r>
              <w:rPr>
                <w:i/>
                <w:sz w:val="18"/>
              </w:rPr>
              <w:t>1.470h. … en esta jornada anual </w:t>
            </w:r>
            <w:r>
              <w:rPr>
                <w:i/>
                <w:sz w:val="18"/>
              </w:rPr>
              <w:t>descrita ya se encuentra descontados los días de vacaciones, asuntos personales, compensación de festivos y compensación por reducción de</w:t>
            </w:r>
          </w:p>
          <w:p>
            <w:pPr>
              <w:pStyle w:val="TableParagraph"/>
              <w:spacing w:line="199" w:lineRule="exact" w:before="1"/>
              <w:ind w:left="98"/>
              <w:rPr>
                <w:i/>
                <w:sz w:val="18"/>
              </w:rPr>
            </w:pPr>
            <w:r>
              <w:rPr>
                <w:i/>
                <w:sz w:val="18"/>
              </w:rPr>
              <w:t>horario de verano y navidad</w:t>
            </w:r>
          </w:p>
        </w:tc>
      </w:tr>
      <w:tr>
        <w:trPr>
          <w:trHeight w:val="668" w:hRule="atLeast"/>
        </w:trPr>
        <w:tc>
          <w:tcPr>
            <w:tcW w:w="902" w:type="dxa"/>
          </w:tcPr>
          <w:p>
            <w:pPr>
              <w:pStyle w:val="TableParagraph"/>
              <w:spacing w:line="244" w:lineRule="auto" w:before="138"/>
              <w:ind w:left="97" w:right="338"/>
              <w:rPr>
                <w:sz w:val="16"/>
              </w:rPr>
            </w:pPr>
            <w:r>
              <w:rPr>
                <w:w w:val="105"/>
                <w:sz w:val="16"/>
              </w:rPr>
              <w:t>GM </w:t>
            </w:r>
            <w:r>
              <w:rPr>
                <w:sz w:val="16"/>
              </w:rPr>
              <w:t>RURAL</w:t>
            </w:r>
          </w:p>
        </w:tc>
        <w:tc>
          <w:tcPr>
            <w:tcW w:w="1038" w:type="dxa"/>
          </w:tcPr>
          <w:p>
            <w:pPr>
              <w:pStyle w:val="TableParagraph"/>
              <w:spacing w:before="4"/>
              <w:rPr>
                <w:b/>
                <w:sz w:val="19"/>
              </w:rPr>
            </w:pPr>
          </w:p>
          <w:p>
            <w:pPr>
              <w:pStyle w:val="TableParagraph"/>
              <w:ind w:left="300" w:right="291"/>
              <w:jc w:val="center"/>
              <w:rPr>
                <w:sz w:val="16"/>
              </w:rPr>
            </w:pPr>
            <w:r>
              <w:rPr>
                <w:w w:val="105"/>
                <w:sz w:val="16"/>
              </w:rPr>
              <w:t>40</w:t>
            </w:r>
          </w:p>
        </w:tc>
        <w:tc>
          <w:tcPr>
            <w:tcW w:w="2325" w:type="dxa"/>
          </w:tcPr>
          <w:p>
            <w:pPr>
              <w:pStyle w:val="TableParagraph"/>
              <w:spacing w:before="4"/>
              <w:rPr>
                <w:b/>
                <w:sz w:val="19"/>
              </w:rPr>
            </w:pPr>
          </w:p>
          <w:p>
            <w:pPr>
              <w:pStyle w:val="TableParagraph"/>
              <w:ind w:left="195" w:right="193"/>
              <w:jc w:val="center"/>
              <w:rPr>
                <w:sz w:val="16"/>
              </w:rPr>
            </w:pPr>
            <w:r>
              <w:rPr>
                <w:w w:val="105"/>
                <w:sz w:val="16"/>
              </w:rPr>
              <w:t>22 días laborales</w:t>
            </w:r>
          </w:p>
        </w:tc>
        <w:tc>
          <w:tcPr>
            <w:tcW w:w="1031" w:type="dxa"/>
          </w:tcPr>
          <w:p>
            <w:pPr>
              <w:pStyle w:val="TableParagraph"/>
              <w:spacing w:before="4"/>
              <w:rPr>
                <w:b/>
                <w:sz w:val="19"/>
              </w:rPr>
            </w:pPr>
          </w:p>
          <w:p>
            <w:pPr>
              <w:pStyle w:val="TableParagraph"/>
              <w:ind w:left="7"/>
              <w:jc w:val="center"/>
              <w:rPr>
                <w:sz w:val="16"/>
              </w:rPr>
            </w:pPr>
            <w:r>
              <w:rPr>
                <w:w w:val="102"/>
                <w:sz w:val="16"/>
              </w:rPr>
              <w:t>3</w:t>
            </w:r>
          </w:p>
        </w:tc>
        <w:tc>
          <w:tcPr>
            <w:tcW w:w="2584" w:type="dxa"/>
          </w:tcPr>
          <w:p>
            <w:pPr>
              <w:pStyle w:val="TableParagraph"/>
              <w:spacing w:before="3"/>
              <w:ind w:left="98" w:right="104"/>
              <w:rPr>
                <w:sz w:val="18"/>
              </w:rPr>
            </w:pPr>
            <w:r>
              <w:rPr>
                <w:sz w:val="18"/>
              </w:rPr>
              <w:t>En verano, del 15 de junio al 30 de septiembre, reducción de 1</w:t>
            </w:r>
          </w:p>
          <w:p>
            <w:pPr>
              <w:pStyle w:val="TableParagraph"/>
              <w:spacing w:line="201" w:lineRule="exact" w:before="5"/>
              <w:ind w:left="98"/>
              <w:rPr>
                <w:sz w:val="18"/>
              </w:rPr>
            </w:pPr>
            <w:r>
              <w:rPr>
                <w:sz w:val="18"/>
              </w:rPr>
              <w:t>hora diaria jornada de 35h/s.</w:t>
            </w:r>
          </w:p>
        </w:tc>
      </w:tr>
      <w:tr>
        <w:trPr>
          <w:trHeight w:val="889" w:hRule="atLeast"/>
        </w:trPr>
        <w:tc>
          <w:tcPr>
            <w:tcW w:w="902" w:type="dxa"/>
          </w:tcPr>
          <w:p>
            <w:pPr>
              <w:pStyle w:val="TableParagraph"/>
              <w:rPr>
                <w:b/>
                <w:sz w:val="16"/>
              </w:rPr>
            </w:pPr>
          </w:p>
          <w:p>
            <w:pPr>
              <w:pStyle w:val="TableParagraph"/>
              <w:spacing w:before="6"/>
              <w:rPr>
                <w:b/>
                <w:sz w:val="12"/>
              </w:rPr>
            </w:pPr>
          </w:p>
          <w:p>
            <w:pPr>
              <w:pStyle w:val="TableParagraph"/>
              <w:ind w:left="97"/>
              <w:rPr>
                <w:sz w:val="16"/>
              </w:rPr>
            </w:pPr>
            <w:r>
              <w:rPr>
                <w:w w:val="105"/>
                <w:sz w:val="16"/>
              </w:rPr>
              <w:t>GRAFCAN</w:t>
            </w:r>
          </w:p>
        </w:tc>
        <w:tc>
          <w:tcPr>
            <w:tcW w:w="1038" w:type="dxa"/>
          </w:tcPr>
          <w:p>
            <w:pPr>
              <w:pStyle w:val="TableParagraph"/>
              <w:rPr>
                <w:b/>
                <w:sz w:val="16"/>
              </w:rPr>
            </w:pPr>
          </w:p>
          <w:p>
            <w:pPr>
              <w:pStyle w:val="TableParagraph"/>
              <w:spacing w:before="6"/>
              <w:rPr>
                <w:b/>
                <w:sz w:val="12"/>
              </w:rPr>
            </w:pPr>
          </w:p>
          <w:p>
            <w:pPr>
              <w:pStyle w:val="TableParagraph"/>
              <w:ind w:left="299" w:right="293"/>
              <w:jc w:val="center"/>
              <w:rPr>
                <w:sz w:val="16"/>
              </w:rPr>
            </w:pPr>
            <w:r>
              <w:rPr>
                <w:w w:val="105"/>
                <w:sz w:val="16"/>
              </w:rPr>
              <w:t>37,5</w:t>
            </w:r>
          </w:p>
        </w:tc>
        <w:tc>
          <w:tcPr>
            <w:tcW w:w="2325" w:type="dxa"/>
          </w:tcPr>
          <w:p>
            <w:pPr>
              <w:pStyle w:val="TableParagraph"/>
              <w:spacing w:before="3"/>
              <w:rPr>
                <w:b/>
                <w:sz w:val="20"/>
              </w:rPr>
            </w:pPr>
          </w:p>
          <w:p>
            <w:pPr>
              <w:pStyle w:val="TableParagraph"/>
              <w:ind w:left="195" w:right="195"/>
              <w:jc w:val="center"/>
              <w:rPr>
                <w:sz w:val="16"/>
              </w:rPr>
            </w:pPr>
            <w:r>
              <w:rPr>
                <w:w w:val="105"/>
                <w:sz w:val="16"/>
              </w:rPr>
              <w:t>30 días naturales/</w:t>
            </w:r>
          </w:p>
          <w:p>
            <w:pPr>
              <w:pStyle w:val="TableParagraph"/>
              <w:spacing w:before="4"/>
              <w:ind w:left="195" w:right="195"/>
              <w:jc w:val="center"/>
              <w:rPr>
                <w:sz w:val="16"/>
              </w:rPr>
            </w:pPr>
            <w:r>
              <w:rPr>
                <w:w w:val="105"/>
                <w:sz w:val="16"/>
              </w:rPr>
              <w:t>22 laborales</w:t>
            </w:r>
          </w:p>
        </w:tc>
        <w:tc>
          <w:tcPr>
            <w:tcW w:w="1031" w:type="dxa"/>
          </w:tcPr>
          <w:p>
            <w:pPr>
              <w:pStyle w:val="TableParagraph"/>
              <w:rPr>
                <w:b/>
                <w:sz w:val="16"/>
              </w:rPr>
            </w:pPr>
          </w:p>
          <w:p>
            <w:pPr>
              <w:pStyle w:val="TableParagraph"/>
              <w:spacing w:before="6"/>
              <w:rPr>
                <w:b/>
                <w:sz w:val="12"/>
              </w:rPr>
            </w:pPr>
          </w:p>
          <w:p>
            <w:pPr>
              <w:pStyle w:val="TableParagraph"/>
              <w:ind w:left="7"/>
              <w:jc w:val="center"/>
              <w:rPr>
                <w:sz w:val="16"/>
              </w:rPr>
            </w:pPr>
            <w:r>
              <w:rPr>
                <w:w w:val="102"/>
                <w:sz w:val="16"/>
              </w:rPr>
              <w:t>2</w:t>
            </w:r>
          </w:p>
        </w:tc>
        <w:tc>
          <w:tcPr>
            <w:tcW w:w="2584" w:type="dxa"/>
          </w:tcPr>
          <w:p>
            <w:pPr>
              <w:pStyle w:val="TableParagraph"/>
              <w:spacing w:line="242" w:lineRule="auto" w:before="1"/>
              <w:ind w:left="98" w:right="149"/>
              <w:rPr>
                <w:sz w:val="18"/>
              </w:rPr>
            </w:pPr>
            <w:r>
              <w:rPr>
                <w:sz w:val="18"/>
              </w:rPr>
              <w:t>Reducción de 1 hora a la semana los meses de Julio y Agosto y del 24 diciembre al 6</w:t>
            </w:r>
          </w:p>
          <w:p>
            <w:pPr>
              <w:pStyle w:val="TableParagraph"/>
              <w:spacing w:line="201" w:lineRule="exact" w:before="2"/>
              <w:ind w:left="98"/>
              <w:rPr>
                <w:sz w:val="18"/>
              </w:rPr>
            </w:pPr>
            <w:r>
              <w:rPr>
                <w:sz w:val="18"/>
              </w:rPr>
              <w:t>de enero.</w:t>
            </w:r>
          </w:p>
        </w:tc>
      </w:tr>
      <w:tr>
        <w:trPr>
          <w:trHeight w:val="890" w:hRule="atLeast"/>
        </w:trPr>
        <w:tc>
          <w:tcPr>
            <w:tcW w:w="902" w:type="dxa"/>
          </w:tcPr>
          <w:p>
            <w:pPr>
              <w:pStyle w:val="TableParagraph"/>
              <w:rPr>
                <w:b/>
                <w:sz w:val="16"/>
              </w:rPr>
            </w:pPr>
          </w:p>
          <w:p>
            <w:pPr>
              <w:pStyle w:val="TableParagraph"/>
              <w:spacing w:before="6"/>
              <w:rPr>
                <w:b/>
                <w:sz w:val="12"/>
              </w:rPr>
            </w:pPr>
          </w:p>
          <w:p>
            <w:pPr>
              <w:pStyle w:val="TableParagraph"/>
              <w:ind w:left="97"/>
              <w:rPr>
                <w:sz w:val="16"/>
              </w:rPr>
            </w:pPr>
            <w:r>
              <w:rPr>
                <w:w w:val="105"/>
                <w:sz w:val="16"/>
              </w:rPr>
              <w:t>GRECASA</w:t>
            </w:r>
          </w:p>
        </w:tc>
        <w:tc>
          <w:tcPr>
            <w:tcW w:w="1038" w:type="dxa"/>
          </w:tcPr>
          <w:p>
            <w:pPr>
              <w:pStyle w:val="TableParagraph"/>
              <w:rPr>
                <w:b/>
                <w:sz w:val="16"/>
              </w:rPr>
            </w:pPr>
          </w:p>
          <w:p>
            <w:pPr>
              <w:pStyle w:val="TableParagraph"/>
              <w:spacing w:before="6"/>
              <w:rPr>
                <w:b/>
                <w:sz w:val="12"/>
              </w:rPr>
            </w:pPr>
          </w:p>
          <w:p>
            <w:pPr>
              <w:pStyle w:val="TableParagraph"/>
              <w:ind w:left="300" w:right="291"/>
              <w:jc w:val="center"/>
              <w:rPr>
                <w:sz w:val="16"/>
              </w:rPr>
            </w:pPr>
            <w:r>
              <w:rPr>
                <w:w w:val="105"/>
                <w:sz w:val="16"/>
              </w:rPr>
              <w:t>35</w:t>
            </w:r>
          </w:p>
        </w:tc>
        <w:tc>
          <w:tcPr>
            <w:tcW w:w="2325" w:type="dxa"/>
          </w:tcPr>
          <w:p>
            <w:pPr>
              <w:pStyle w:val="TableParagraph"/>
              <w:spacing w:before="3"/>
              <w:rPr>
                <w:b/>
                <w:sz w:val="20"/>
              </w:rPr>
            </w:pPr>
          </w:p>
          <w:p>
            <w:pPr>
              <w:pStyle w:val="TableParagraph"/>
              <w:ind w:left="195" w:right="195"/>
              <w:jc w:val="center"/>
              <w:rPr>
                <w:sz w:val="16"/>
              </w:rPr>
            </w:pPr>
            <w:r>
              <w:rPr>
                <w:w w:val="105"/>
                <w:sz w:val="16"/>
              </w:rPr>
              <w:t>30 días naturales/</w:t>
            </w:r>
          </w:p>
          <w:p>
            <w:pPr>
              <w:pStyle w:val="TableParagraph"/>
              <w:spacing w:before="5"/>
              <w:ind w:left="195" w:right="195"/>
              <w:jc w:val="center"/>
              <w:rPr>
                <w:sz w:val="16"/>
              </w:rPr>
            </w:pPr>
            <w:r>
              <w:rPr>
                <w:w w:val="105"/>
                <w:sz w:val="16"/>
              </w:rPr>
              <w:t>22 laborales</w:t>
            </w:r>
          </w:p>
        </w:tc>
        <w:tc>
          <w:tcPr>
            <w:tcW w:w="1031" w:type="dxa"/>
          </w:tcPr>
          <w:p>
            <w:pPr>
              <w:pStyle w:val="TableParagraph"/>
              <w:rPr>
                <w:b/>
                <w:sz w:val="12"/>
              </w:rPr>
            </w:pPr>
          </w:p>
          <w:p>
            <w:pPr>
              <w:pStyle w:val="TableParagraph"/>
              <w:ind w:left="312"/>
              <w:rPr>
                <w:sz w:val="16"/>
              </w:rPr>
            </w:pPr>
            <w:r>
              <w:rPr>
                <w:w w:val="105"/>
                <w:sz w:val="16"/>
              </w:rPr>
              <w:t>6 + 10</w:t>
            </w:r>
          </w:p>
          <w:p>
            <w:pPr>
              <w:pStyle w:val="TableParagraph"/>
              <w:spacing w:line="244" w:lineRule="auto" w:before="6"/>
              <w:ind w:left="137" w:right="129" w:firstLine="179"/>
              <w:rPr>
                <w:sz w:val="16"/>
              </w:rPr>
            </w:pPr>
            <w:r>
              <w:rPr>
                <w:w w:val="105"/>
                <w:sz w:val="16"/>
              </w:rPr>
              <w:t>según </w:t>
            </w:r>
            <w:r>
              <w:rPr>
                <w:sz w:val="16"/>
              </w:rPr>
              <w:t>antigüedad</w:t>
            </w:r>
          </w:p>
        </w:tc>
        <w:tc>
          <w:tcPr>
            <w:tcW w:w="2584" w:type="dxa"/>
          </w:tcPr>
          <w:p>
            <w:pPr>
              <w:pStyle w:val="TableParagraph"/>
              <w:spacing w:line="242" w:lineRule="auto" w:before="1"/>
              <w:ind w:left="98" w:right="94"/>
              <w:rPr>
                <w:sz w:val="18"/>
              </w:rPr>
            </w:pPr>
            <w:r>
              <w:rPr>
                <w:sz w:val="18"/>
              </w:rPr>
              <w:t>Convenio art. 16: Jornada reducida de 1hora desde del 1 de julio al 30 de sept y del 20 de</w:t>
            </w:r>
          </w:p>
          <w:p>
            <w:pPr>
              <w:pStyle w:val="TableParagraph"/>
              <w:spacing w:line="201" w:lineRule="exact" w:before="2"/>
              <w:ind w:left="98"/>
              <w:rPr>
                <w:sz w:val="18"/>
              </w:rPr>
            </w:pPr>
            <w:r>
              <w:rPr>
                <w:sz w:val="18"/>
              </w:rPr>
              <w:t>diciembre al 5 de enero</w:t>
            </w:r>
          </w:p>
        </w:tc>
      </w:tr>
      <w:tr>
        <w:trPr>
          <w:trHeight w:val="309" w:hRule="atLeast"/>
        </w:trPr>
        <w:tc>
          <w:tcPr>
            <w:tcW w:w="902" w:type="dxa"/>
          </w:tcPr>
          <w:p>
            <w:pPr>
              <w:pStyle w:val="TableParagraph"/>
              <w:spacing w:before="57"/>
              <w:ind w:left="97"/>
              <w:rPr>
                <w:sz w:val="16"/>
              </w:rPr>
            </w:pPr>
            <w:r>
              <w:rPr>
                <w:w w:val="105"/>
                <w:sz w:val="16"/>
              </w:rPr>
              <w:t>HECANSA</w:t>
            </w:r>
          </w:p>
        </w:tc>
        <w:tc>
          <w:tcPr>
            <w:tcW w:w="1038" w:type="dxa"/>
          </w:tcPr>
          <w:p>
            <w:pPr>
              <w:pStyle w:val="TableParagraph"/>
              <w:spacing w:before="57"/>
              <w:ind w:left="299" w:right="293"/>
              <w:jc w:val="center"/>
              <w:rPr>
                <w:sz w:val="16"/>
              </w:rPr>
            </w:pPr>
            <w:r>
              <w:rPr>
                <w:w w:val="105"/>
                <w:sz w:val="16"/>
              </w:rPr>
              <w:t>37,5</w:t>
            </w:r>
          </w:p>
        </w:tc>
        <w:tc>
          <w:tcPr>
            <w:tcW w:w="2325" w:type="dxa"/>
          </w:tcPr>
          <w:p>
            <w:pPr>
              <w:pStyle w:val="TableParagraph"/>
              <w:spacing w:before="57"/>
              <w:ind w:left="195" w:right="193"/>
              <w:jc w:val="center"/>
              <w:rPr>
                <w:sz w:val="16"/>
              </w:rPr>
            </w:pPr>
            <w:r>
              <w:rPr>
                <w:w w:val="105"/>
                <w:sz w:val="16"/>
              </w:rPr>
              <w:t>22 días laborales</w:t>
            </w:r>
          </w:p>
        </w:tc>
        <w:tc>
          <w:tcPr>
            <w:tcW w:w="1031" w:type="dxa"/>
          </w:tcPr>
          <w:p>
            <w:pPr>
              <w:pStyle w:val="TableParagraph"/>
              <w:spacing w:before="57"/>
              <w:ind w:left="7"/>
              <w:jc w:val="center"/>
              <w:rPr>
                <w:sz w:val="16"/>
              </w:rPr>
            </w:pPr>
            <w:r>
              <w:rPr>
                <w:w w:val="102"/>
                <w:sz w:val="16"/>
              </w:rPr>
              <w:t>3</w:t>
            </w:r>
          </w:p>
        </w:tc>
        <w:tc>
          <w:tcPr>
            <w:tcW w:w="2584" w:type="dxa"/>
          </w:tcPr>
          <w:p>
            <w:pPr>
              <w:pStyle w:val="TableParagraph"/>
              <w:spacing w:before="44"/>
              <w:ind w:left="98"/>
              <w:rPr>
                <w:sz w:val="18"/>
              </w:rPr>
            </w:pPr>
            <w:r>
              <w:rPr>
                <w:sz w:val="18"/>
              </w:rPr>
              <w:t>No se aplica reducción horaria</w:t>
            </w:r>
          </w:p>
        </w:tc>
      </w:tr>
      <w:tr>
        <w:trPr>
          <w:trHeight w:val="666" w:hRule="atLeast"/>
        </w:trPr>
        <w:tc>
          <w:tcPr>
            <w:tcW w:w="902" w:type="dxa"/>
          </w:tcPr>
          <w:p>
            <w:pPr>
              <w:pStyle w:val="TableParagraph"/>
              <w:spacing w:before="4"/>
              <w:rPr>
                <w:b/>
                <w:sz w:val="19"/>
              </w:rPr>
            </w:pPr>
          </w:p>
          <w:p>
            <w:pPr>
              <w:pStyle w:val="TableParagraph"/>
              <w:ind w:left="97"/>
              <w:rPr>
                <w:sz w:val="16"/>
              </w:rPr>
            </w:pPr>
            <w:r>
              <w:rPr>
                <w:w w:val="105"/>
                <w:sz w:val="16"/>
              </w:rPr>
              <w:t>ITC</w:t>
            </w:r>
          </w:p>
        </w:tc>
        <w:tc>
          <w:tcPr>
            <w:tcW w:w="1038" w:type="dxa"/>
          </w:tcPr>
          <w:p>
            <w:pPr>
              <w:pStyle w:val="TableParagraph"/>
              <w:spacing w:before="2"/>
              <w:rPr>
                <w:b/>
                <w:sz w:val="19"/>
              </w:rPr>
            </w:pPr>
          </w:p>
          <w:p>
            <w:pPr>
              <w:pStyle w:val="TableParagraph"/>
              <w:ind w:left="300" w:right="293"/>
              <w:jc w:val="center"/>
              <w:rPr>
                <w:sz w:val="11"/>
              </w:rPr>
            </w:pPr>
            <w:r>
              <w:rPr>
                <w:sz w:val="16"/>
              </w:rPr>
              <w:t>37,5</w:t>
            </w:r>
            <w:r>
              <w:rPr>
                <w:position w:val="5"/>
                <w:sz w:val="11"/>
              </w:rPr>
              <w:t>15</w:t>
            </w:r>
          </w:p>
        </w:tc>
        <w:tc>
          <w:tcPr>
            <w:tcW w:w="2325" w:type="dxa"/>
          </w:tcPr>
          <w:p>
            <w:pPr>
              <w:pStyle w:val="TableParagraph"/>
              <w:spacing w:before="136"/>
              <w:ind w:left="195" w:right="195"/>
              <w:jc w:val="center"/>
              <w:rPr>
                <w:sz w:val="16"/>
              </w:rPr>
            </w:pPr>
            <w:r>
              <w:rPr>
                <w:w w:val="105"/>
                <w:sz w:val="16"/>
              </w:rPr>
              <w:t>30 días naturales/</w:t>
            </w:r>
          </w:p>
          <w:p>
            <w:pPr>
              <w:pStyle w:val="TableParagraph"/>
              <w:spacing w:before="4"/>
              <w:ind w:left="195" w:right="195"/>
              <w:jc w:val="center"/>
              <w:rPr>
                <w:sz w:val="16"/>
              </w:rPr>
            </w:pPr>
            <w:r>
              <w:rPr>
                <w:w w:val="105"/>
                <w:sz w:val="16"/>
              </w:rPr>
              <w:t>22 laborales</w:t>
            </w:r>
          </w:p>
        </w:tc>
        <w:tc>
          <w:tcPr>
            <w:tcW w:w="1031" w:type="dxa"/>
          </w:tcPr>
          <w:p>
            <w:pPr>
              <w:pStyle w:val="TableParagraph"/>
              <w:spacing w:before="4"/>
              <w:rPr>
                <w:b/>
                <w:sz w:val="19"/>
              </w:rPr>
            </w:pPr>
          </w:p>
          <w:p>
            <w:pPr>
              <w:pStyle w:val="TableParagraph"/>
              <w:ind w:left="7"/>
              <w:jc w:val="center"/>
              <w:rPr>
                <w:sz w:val="16"/>
              </w:rPr>
            </w:pPr>
            <w:r>
              <w:rPr>
                <w:w w:val="102"/>
                <w:sz w:val="16"/>
              </w:rPr>
              <w:t>4</w:t>
            </w:r>
          </w:p>
        </w:tc>
        <w:tc>
          <w:tcPr>
            <w:tcW w:w="2584" w:type="dxa"/>
          </w:tcPr>
          <w:p>
            <w:pPr>
              <w:pStyle w:val="TableParagraph"/>
              <w:spacing w:before="1"/>
              <w:ind w:left="98"/>
              <w:rPr>
                <w:sz w:val="18"/>
              </w:rPr>
            </w:pPr>
            <w:r>
              <w:rPr>
                <w:sz w:val="18"/>
              </w:rPr>
              <w:t>Art 26 Convenio: Los viernes de</w:t>
            </w:r>
          </w:p>
          <w:p>
            <w:pPr>
              <w:pStyle w:val="TableParagraph"/>
              <w:spacing w:line="220" w:lineRule="atLeast" w:before="3"/>
              <w:ind w:left="98" w:right="104"/>
              <w:rPr>
                <w:sz w:val="18"/>
              </w:rPr>
            </w:pPr>
            <w:r>
              <w:rPr>
                <w:sz w:val="18"/>
              </w:rPr>
              <w:t>los meses de verano (julio a sept) se reducirá 1hora.</w:t>
            </w:r>
          </w:p>
        </w:tc>
      </w:tr>
    </w:tbl>
    <w:p>
      <w:pPr>
        <w:pStyle w:val="BodyText"/>
        <w:spacing w:before="5"/>
        <w:rPr>
          <w:b/>
          <w:sz w:val="25"/>
        </w:rPr>
      </w:pPr>
      <w:r>
        <w:rPr/>
        <w:pict>
          <v:shape style="position:absolute;margin-left:129.611511pt;margin-top:17.840857pt;width:131.4pt;height:.1pt;mso-position-horizontal-relative:page;mso-position-vertical-relative:paragraph;z-index:-251606016;mso-wrap-distance-left:0;mso-wrap-distance-right:0" coordorigin="2592,357" coordsize="2628,0" path="m2592,357l5219,357e" filled="false" stroked="true" strokeweight=".656747pt" strokecolor="#000000">
            <v:path arrowok="t"/>
            <v:stroke dashstyle="solid"/>
            <w10:wrap type="topAndBottom"/>
          </v:shape>
        </w:pict>
      </w:r>
    </w:p>
    <w:p>
      <w:pPr>
        <w:spacing w:before="63"/>
        <w:ind w:left="2212" w:right="0" w:firstLine="0"/>
        <w:jc w:val="left"/>
        <w:rPr>
          <w:sz w:val="18"/>
        </w:rPr>
      </w:pPr>
      <w:r>
        <w:rPr>
          <w:position w:val="6"/>
          <w:sz w:val="12"/>
        </w:rPr>
        <w:t>15 </w:t>
      </w:r>
      <w:r>
        <w:rPr>
          <w:sz w:val="18"/>
        </w:rPr>
        <w:t>35 horas a partir de 2021 según acuerdo de Gobierno</w:t>
      </w:r>
    </w:p>
    <w:p>
      <w:pPr>
        <w:spacing w:after="0"/>
        <w:jc w:val="left"/>
        <w:rPr>
          <w:sz w:val="18"/>
        </w:rPr>
        <w:sectPr>
          <w:pgSz w:w="11910" w:h="16840"/>
          <w:pgMar w:header="687" w:footer="3508" w:top="1660" w:bottom="3700" w:left="380" w:right="380"/>
        </w:sectPr>
      </w:pPr>
    </w:p>
    <w:p>
      <w:pPr>
        <w:pStyle w:val="BodyText"/>
        <w:rPr>
          <w:sz w:val="20"/>
        </w:rPr>
      </w:pPr>
    </w:p>
    <w:p>
      <w:pPr>
        <w:pStyle w:val="BodyText"/>
        <w:spacing w:before="7" w:after="1"/>
        <w:rPr>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1038"/>
        <w:gridCol w:w="2325"/>
        <w:gridCol w:w="1031"/>
        <w:gridCol w:w="2584"/>
      </w:tblGrid>
      <w:tr>
        <w:trPr>
          <w:trHeight w:val="1336" w:hRule="atLeast"/>
        </w:trPr>
        <w:tc>
          <w:tcPr>
            <w:tcW w:w="902" w:type="dxa"/>
          </w:tcPr>
          <w:p>
            <w:pPr>
              <w:pStyle w:val="TableParagraph"/>
              <w:rPr>
                <w:sz w:val="16"/>
              </w:rPr>
            </w:pPr>
          </w:p>
          <w:p>
            <w:pPr>
              <w:pStyle w:val="TableParagraph"/>
              <w:rPr>
                <w:sz w:val="16"/>
              </w:rPr>
            </w:pPr>
          </w:p>
          <w:p>
            <w:pPr>
              <w:pStyle w:val="TableParagraph"/>
              <w:spacing w:before="10"/>
              <w:rPr>
                <w:sz w:val="14"/>
              </w:rPr>
            </w:pPr>
          </w:p>
          <w:p>
            <w:pPr>
              <w:pStyle w:val="TableParagraph"/>
              <w:ind w:left="97"/>
              <w:rPr>
                <w:sz w:val="16"/>
              </w:rPr>
            </w:pPr>
            <w:r>
              <w:rPr>
                <w:w w:val="105"/>
                <w:sz w:val="16"/>
              </w:rPr>
              <w:t>PROEXCA</w:t>
            </w:r>
          </w:p>
        </w:tc>
        <w:tc>
          <w:tcPr>
            <w:tcW w:w="1038" w:type="dxa"/>
          </w:tcPr>
          <w:p>
            <w:pPr>
              <w:pStyle w:val="TableParagraph"/>
              <w:rPr>
                <w:sz w:val="16"/>
              </w:rPr>
            </w:pPr>
          </w:p>
          <w:p>
            <w:pPr>
              <w:pStyle w:val="TableParagraph"/>
              <w:rPr>
                <w:sz w:val="16"/>
              </w:rPr>
            </w:pPr>
          </w:p>
          <w:p>
            <w:pPr>
              <w:pStyle w:val="TableParagraph"/>
              <w:spacing w:before="10"/>
              <w:rPr>
                <w:sz w:val="14"/>
              </w:rPr>
            </w:pPr>
          </w:p>
          <w:p>
            <w:pPr>
              <w:pStyle w:val="TableParagraph"/>
              <w:ind w:left="299" w:right="293"/>
              <w:jc w:val="center"/>
              <w:rPr>
                <w:sz w:val="16"/>
              </w:rPr>
            </w:pPr>
            <w:r>
              <w:rPr>
                <w:w w:val="105"/>
                <w:sz w:val="16"/>
              </w:rPr>
              <w:t>37,5</w:t>
            </w:r>
          </w:p>
        </w:tc>
        <w:tc>
          <w:tcPr>
            <w:tcW w:w="2325" w:type="dxa"/>
          </w:tcPr>
          <w:p>
            <w:pPr>
              <w:pStyle w:val="TableParagraph"/>
              <w:rPr>
                <w:sz w:val="16"/>
              </w:rPr>
            </w:pPr>
          </w:p>
          <w:p>
            <w:pPr>
              <w:pStyle w:val="TableParagraph"/>
              <w:spacing w:before="4"/>
              <w:rPr>
                <w:sz w:val="14"/>
              </w:rPr>
            </w:pPr>
          </w:p>
          <w:p>
            <w:pPr>
              <w:pStyle w:val="TableParagraph"/>
              <w:ind w:left="195" w:right="195"/>
              <w:jc w:val="center"/>
              <w:rPr>
                <w:sz w:val="16"/>
              </w:rPr>
            </w:pPr>
            <w:r>
              <w:rPr>
                <w:w w:val="105"/>
                <w:sz w:val="16"/>
              </w:rPr>
              <w:t>30 días naturales/</w:t>
            </w:r>
          </w:p>
          <w:p>
            <w:pPr>
              <w:pStyle w:val="TableParagraph"/>
              <w:spacing w:line="244" w:lineRule="auto" w:before="6"/>
              <w:ind w:left="195" w:right="191"/>
              <w:jc w:val="center"/>
              <w:rPr>
                <w:sz w:val="16"/>
              </w:rPr>
            </w:pPr>
            <w:r>
              <w:rPr>
                <w:w w:val="105"/>
                <w:sz w:val="16"/>
              </w:rPr>
              <w:t>22 laborales (+4 según antigüedad)</w:t>
            </w:r>
          </w:p>
        </w:tc>
        <w:tc>
          <w:tcPr>
            <w:tcW w:w="1031" w:type="dxa"/>
          </w:tcPr>
          <w:p>
            <w:pPr>
              <w:pStyle w:val="TableParagraph"/>
              <w:rPr>
                <w:sz w:val="16"/>
              </w:rPr>
            </w:pPr>
          </w:p>
          <w:p>
            <w:pPr>
              <w:pStyle w:val="TableParagraph"/>
              <w:rPr>
                <w:sz w:val="16"/>
              </w:rPr>
            </w:pPr>
          </w:p>
          <w:p>
            <w:pPr>
              <w:pStyle w:val="TableParagraph"/>
              <w:spacing w:before="10"/>
              <w:rPr>
                <w:sz w:val="14"/>
              </w:rPr>
            </w:pPr>
          </w:p>
          <w:p>
            <w:pPr>
              <w:pStyle w:val="TableParagraph"/>
              <w:ind w:left="7"/>
              <w:jc w:val="center"/>
              <w:rPr>
                <w:sz w:val="16"/>
              </w:rPr>
            </w:pPr>
            <w:r>
              <w:rPr>
                <w:w w:val="102"/>
                <w:sz w:val="16"/>
              </w:rPr>
              <w:t>5</w:t>
            </w:r>
          </w:p>
        </w:tc>
        <w:tc>
          <w:tcPr>
            <w:tcW w:w="2584" w:type="dxa"/>
          </w:tcPr>
          <w:p>
            <w:pPr>
              <w:pStyle w:val="TableParagraph"/>
              <w:spacing w:line="242" w:lineRule="auto" w:before="1"/>
              <w:ind w:left="98" w:right="149"/>
              <w:rPr>
                <w:sz w:val="18"/>
              </w:rPr>
            </w:pPr>
            <w:r>
              <w:rPr>
                <w:sz w:val="18"/>
              </w:rPr>
              <w:t>Reducción de una hora de julio a septiembre, al igual que en el periodo de Navidad que se establezca desde la Dirección General de Función Pública del</w:t>
            </w:r>
          </w:p>
          <w:p>
            <w:pPr>
              <w:pStyle w:val="TableParagraph"/>
              <w:spacing w:line="201" w:lineRule="exact" w:before="4"/>
              <w:ind w:left="98"/>
              <w:rPr>
                <w:sz w:val="18"/>
              </w:rPr>
            </w:pPr>
            <w:r>
              <w:rPr>
                <w:sz w:val="18"/>
              </w:rPr>
              <w:t>Gobierno de Canarias</w:t>
            </w:r>
          </w:p>
        </w:tc>
      </w:tr>
      <w:tr>
        <w:trPr>
          <w:trHeight w:val="443" w:hRule="atLeast"/>
        </w:trPr>
        <w:tc>
          <w:tcPr>
            <w:tcW w:w="902" w:type="dxa"/>
          </w:tcPr>
          <w:p>
            <w:pPr>
              <w:pStyle w:val="TableParagraph"/>
              <w:spacing w:line="244" w:lineRule="auto" w:before="24"/>
              <w:ind w:left="97" w:right="178"/>
              <w:rPr>
                <w:sz w:val="16"/>
              </w:rPr>
            </w:pPr>
            <w:r>
              <w:rPr>
                <w:sz w:val="16"/>
              </w:rPr>
              <w:t>PROMOT </w:t>
            </w:r>
            <w:r>
              <w:rPr>
                <w:w w:val="105"/>
                <w:sz w:val="16"/>
              </w:rPr>
              <w:t>UR</w:t>
            </w:r>
          </w:p>
        </w:tc>
        <w:tc>
          <w:tcPr>
            <w:tcW w:w="1038" w:type="dxa"/>
          </w:tcPr>
          <w:p>
            <w:pPr>
              <w:pStyle w:val="TableParagraph"/>
              <w:spacing w:before="125"/>
              <w:ind w:left="299" w:right="293"/>
              <w:jc w:val="center"/>
              <w:rPr>
                <w:sz w:val="16"/>
              </w:rPr>
            </w:pPr>
            <w:r>
              <w:rPr>
                <w:w w:val="105"/>
                <w:sz w:val="16"/>
              </w:rPr>
              <w:t>37,5</w:t>
            </w:r>
          </w:p>
        </w:tc>
        <w:tc>
          <w:tcPr>
            <w:tcW w:w="2325" w:type="dxa"/>
          </w:tcPr>
          <w:p>
            <w:pPr>
              <w:pStyle w:val="TableParagraph"/>
              <w:spacing w:line="244" w:lineRule="auto" w:before="24"/>
              <w:ind w:left="756" w:hanging="346"/>
              <w:rPr>
                <w:sz w:val="16"/>
              </w:rPr>
            </w:pPr>
            <w:r>
              <w:rPr>
                <w:w w:val="105"/>
                <w:sz w:val="16"/>
              </w:rPr>
              <w:t>22 laborales (+4 según antigüedad)</w:t>
            </w:r>
          </w:p>
        </w:tc>
        <w:tc>
          <w:tcPr>
            <w:tcW w:w="1031" w:type="dxa"/>
          </w:tcPr>
          <w:p>
            <w:pPr>
              <w:pStyle w:val="TableParagraph"/>
              <w:spacing w:before="125"/>
              <w:ind w:left="7"/>
              <w:jc w:val="center"/>
              <w:rPr>
                <w:sz w:val="16"/>
              </w:rPr>
            </w:pPr>
            <w:r>
              <w:rPr>
                <w:w w:val="102"/>
                <w:sz w:val="16"/>
              </w:rPr>
              <w:t>6</w:t>
            </w:r>
          </w:p>
        </w:tc>
        <w:tc>
          <w:tcPr>
            <w:tcW w:w="2584" w:type="dxa"/>
          </w:tcPr>
          <w:p>
            <w:pPr>
              <w:pStyle w:val="TableParagraph"/>
              <w:spacing w:before="1"/>
              <w:ind w:left="98"/>
              <w:rPr>
                <w:sz w:val="18"/>
              </w:rPr>
            </w:pPr>
            <w:r>
              <w:rPr>
                <w:sz w:val="18"/>
              </w:rPr>
              <w:t>En Navidades y Verano jornada</w:t>
            </w:r>
          </w:p>
          <w:p>
            <w:pPr>
              <w:pStyle w:val="TableParagraph"/>
              <w:spacing w:line="201" w:lineRule="exact" w:before="1"/>
              <w:ind w:left="98"/>
              <w:rPr>
                <w:sz w:val="18"/>
              </w:rPr>
            </w:pPr>
            <w:r>
              <w:rPr>
                <w:sz w:val="18"/>
              </w:rPr>
              <w:t>semanal de 32,5 horas</w:t>
            </w:r>
          </w:p>
        </w:tc>
      </w:tr>
      <w:tr>
        <w:trPr>
          <w:trHeight w:val="1113" w:hRule="atLeast"/>
        </w:trPr>
        <w:tc>
          <w:tcPr>
            <w:tcW w:w="902" w:type="dxa"/>
          </w:tcPr>
          <w:p>
            <w:pPr>
              <w:pStyle w:val="TableParagraph"/>
              <w:rPr>
                <w:sz w:val="16"/>
              </w:rPr>
            </w:pPr>
          </w:p>
          <w:p>
            <w:pPr>
              <w:pStyle w:val="TableParagraph"/>
              <w:spacing w:before="5"/>
              <w:rPr>
                <w:sz w:val="13"/>
              </w:rPr>
            </w:pPr>
          </w:p>
          <w:p>
            <w:pPr>
              <w:pStyle w:val="TableParagraph"/>
              <w:spacing w:line="247" w:lineRule="auto"/>
              <w:ind w:left="97" w:right="94"/>
              <w:rPr>
                <w:sz w:val="16"/>
              </w:rPr>
            </w:pPr>
            <w:r>
              <w:rPr>
                <w:w w:val="105"/>
                <w:sz w:val="16"/>
              </w:rPr>
              <w:t>PUERTOS </w:t>
            </w:r>
            <w:r>
              <w:rPr>
                <w:sz w:val="16"/>
              </w:rPr>
              <w:t>CANARIOS</w:t>
            </w:r>
          </w:p>
        </w:tc>
        <w:tc>
          <w:tcPr>
            <w:tcW w:w="1038" w:type="dxa"/>
          </w:tcPr>
          <w:p>
            <w:pPr>
              <w:pStyle w:val="TableParagraph"/>
              <w:rPr>
                <w:sz w:val="16"/>
              </w:rPr>
            </w:pPr>
          </w:p>
          <w:p>
            <w:pPr>
              <w:pStyle w:val="TableParagraph"/>
              <w:spacing w:before="8"/>
              <w:rPr>
                <w:sz w:val="21"/>
              </w:rPr>
            </w:pPr>
          </w:p>
          <w:p>
            <w:pPr>
              <w:pStyle w:val="TableParagraph"/>
              <w:ind w:left="300" w:right="291"/>
              <w:jc w:val="center"/>
              <w:rPr>
                <w:sz w:val="16"/>
              </w:rPr>
            </w:pPr>
            <w:r>
              <w:rPr>
                <w:w w:val="105"/>
                <w:sz w:val="16"/>
              </w:rPr>
              <w:t>35</w:t>
            </w:r>
          </w:p>
        </w:tc>
        <w:tc>
          <w:tcPr>
            <w:tcW w:w="2325" w:type="dxa"/>
          </w:tcPr>
          <w:p>
            <w:pPr>
              <w:pStyle w:val="TableParagraph"/>
              <w:rPr>
                <w:sz w:val="16"/>
              </w:rPr>
            </w:pPr>
          </w:p>
          <w:p>
            <w:pPr>
              <w:pStyle w:val="TableParagraph"/>
              <w:spacing w:before="5"/>
              <w:rPr>
                <w:sz w:val="13"/>
              </w:rPr>
            </w:pPr>
          </w:p>
          <w:p>
            <w:pPr>
              <w:pStyle w:val="TableParagraph"/>
              <w:spacing w:line="247" w:lineRule="auto"/>
              <w:ind w:left="756" w:hanging="305"/>
              <w:rPr>
                <w:sz w:val="16"/>
              </w:rPr>
            </w:pPr>
            <w:r>
              <w:rPr>
                <w:w w:val="105"/>
                <w:sz w:val="16"/>
              </w:rPr>
              <w:t>22 laborales (+ según antigüedad)</w:t>
            </w:r>
          </w:p>
        </w:tc>
        <w:tc>
          <w:tcPr>
            <w:tcW w:w="1031" w:type="dxa"/>
          </w:tcPr>
          <w:p>
            <w:pPr>
              <w:pStyle w:val="TableParagraph"/>
              <w:rPr>
                <w:sz w:val="16"/>
              </w:rPr>
            </w:pPr>
          </w:p>
          <w:p>
            <w:pPr>
              <w:pStyle w:val="TableParagraph"/>
              <w:spacing w:before="8"/>
              <w:rPr>
                <w:sz w:val="21"/>
              </w:rPr>
            </w:pPr>
          </w:p>
          <w:p>
            <w:pPr>
              <w:pStyle w:val="TableParagraph"/>
              <w:ind w:left="7"/>
              <w:jc w:val="center"/>
              <w:rPr>
                <w:sz w:val="16"/>
              </w:rPr>
            </w:pPr>
            <w:r>
              <w:rPr>
                <w:w w:val="102"/>
                <w:sz w:val="16"/>
              </w:rPr>
              <w:t>7</w:t>
            </w:r>
          </w:p>
        </w:tc>
        <w:tc>
          <w:tcPr>
            <w:tcW w:w="2584" w:type="dxa"/>
          </w:tcPr>
          <w:p>
            <w:pPr>
              <w:pStyle w:val="TableParagraph"/>
              <w:spacing w:line="242" w:lineRule="auto" w:before="1"/>
              <w:ind w:left="98" w:right="104"/>
              <w:rPr>
                <w:sz w:val="18"/>
              </w:rPr>
            </w:pPr>
            <w:r>
              <w:rPr>
                <w:sz w:val="18"/>
              </w:rPr>
              <w:t>Reducción de 1 hora en los meses de verano (Julio a Sept) y en el periodo de Navidad, en consonancia con el personal</w:t>
            </w:r>
          </w:p>
          <w:p>
            <w:pPr>
              <w:pStyle w:val="TableParagraph"/>
              <w:spacing w:line="201" w:lineRule="exact" w:before="3"/>
              <w:ind w:left="98"/>
              <w:rPr>
                <w:sz w:val="18"/>
              </w:rPr>
            </w:pPr>
            <w:r>
              <w:rPr>
                <w:sz w:val="18"/>
              </w:rPr>
              <w:t>laboral de la CAC</w:t>
            </w:r>
          </w:p>
        </w:tc>
      </w:tr>
      <w:tr>
        <w:trPr>
          <w:trHeight w:val="666" w:hRule="atLeast"/>
        </w:trPr>
        <w:tc>
          <w:tcPr>
            <w:tcW w:w="902" w:type="dxa"/>
          </w:tcPr>
          <w:p>
            <w:pPr>
              <w:pStyle w:val="TableParagraph"/>
              <w:spacing w:before="4"/>
              <w:rPr>
                <w:sz w:val="19"/>
              </w:rPr>
            </w:pPr>
          </w:p>
          <w:p>
            <w:pPr>
              <w:pStyle w:val="TableParagraph"/>
              <w:ind w:left="97"/>
              <w:rPr>
                <w:sz w:val="16"/>
              </w:rPr>
            </w:pPr>
            <w:r>
              <w:rPr>
                <w:w w:val="105"/>
                <w:sz w:val="16"/>
              </w:rPr>
              <w:t>RPC</w:t>
            </w:r>
          </w:p>
        </w:tc>
        <w:tc>
          <w:tcPr>
            <w:tcW w:w="1038" w:type="dxa"/>
          </w:tcPr>
          <w:p>
            <w:pPr>
              <w:pStyle w:val="TableParagraph"/>
              <w:spacing w:before="4"/>
              <w:rPr>
                <w:sz w:val="19"/>
              </w:rPr>
            </w:pPr>
          </w:p>
          <w:p>
            <w:pPr>
              <w:pStyle w:val="TableParagraph"/>
              <w:ind w:left="299" w:right="293"/>
              <w:jc w:val="center"/>
              <w:rPr>
                <w:sz w:val="16"/>
              </w:rPr>
            </w:pPr>
            <w:r>
              <w:rPr>
                <w:w w:val="105"/>
                <w:sz w:val="16"/>
              </w:rPr>
              <w:t>37,5</w:t>
            </w:r>
          </w:p>
        </w:tc>
        <w:tc>
          <w:tcPr>
            <w:tcW w:w="2325" w:type="dxa"/>
          </w:tcPr>
          <w:p>
            <w:pPr>
              <w:pStyle w:val="TableParagraph"/>
              <w:spacing w:line="247" w:lineRule="auto" w:before="136"/>
              <w:ind w:left="846" w:hanging="443"/>
              <w:rPr>
                <w:sz w:val="16"/>
              </w:rPr>
            </w:pPr>
            <w:r>
              <w:rPr>
                <w:w w:val="105"/>
                <w:sz w:val="16"/>
              </w:rPr>
              <w:t>22 días hábiles/30 días naturales</w:t>
            </w:r>
          </w:p>
        </w:tc>
        <w:tc>
          <w:tcPr>
            <w:tcW w:w="1031" w:type="dxa"/>
          </w:tcPr>
          <w:p>
            <w:pPr>
              <w:pStyle w:val="TableParagraph"/>
              <w:spacing w:line="247" w:lineRule="auto" w:before="35"/>
              <w:ind w:left="271" w:right="245" w:hanging="14"/>
              <w:jc w:val="both"/>
              <w:rPr>
                <w:sz w:val="16"/>
              </w:rPr>
            </w:pPr>
            <w:r>
              <w:rPr>
                <w:w w:val="105"/>
                <w:sz w:val="16"/>
              </w:rPr>
              <w:t>7 </w:t>
            </w:r>
            <w:r>
              <w:rPr>
                <w:spacing w:val="-4"/>
                <w:w w:val="105"/>
                <w:sz w:val="16"/>
              </w:rPr>
              <w:t>según </w:t>
            </w:r>
            <w:r>
              <w:rPr>
                <w:w w:val="105"/>
                <w:sz w:val="16"/>
              </w:rPr>
              <w:t>acta de 2010</w:t>
            </w:r>
          </w:p>
        </w:tc>
        <w:tc>
          <w:tcPr>
            <w:tcW w:w="2584" w:type="dxa"/>
          </w:tcPr>
          <w:p>
            <w:pPr>
              <w:pStyle w:val="TableParagraph"/>
              <w:spacing w:line="244" w:lineRule="auto" w:before="1"/>
              <w:ind w:left="98"/>
              <w:rPr>
                <w:sz w:val="18"/>
              </w:rPr>
            </w:pPr>
            <w:r>
              <w:rPr>
                <w:sz w:val="18"/>
              </w:rPr>
              <w:t>Reducción de una hora de la jornada entre el 15 de junio y el</w:t>
            </w:r>
          </w:p>
          <w:p>
            <w:pPr>
              <w:pStyle w:val="TableParagraph"/>
              <w:spacing w:line="197" w:lineRule="exact"/>
              <w:ind w:left="98"/>
              <w:rPr>
                <w:sz w:val="18"/>
              </w:rPr>
            </w:pPr>
            <w:r>
              <w:rPr>
                <w:sz w:val="18"/>
              </w:rPr>
              <w:t>15 de septiembre</w:t>
            </w:r>
          </w:p>
        </w:tc>
      </w:tr>
      <w:tr>
        <w:trPr>
          <w:trHeight w:val="1112" w:hRule="atLeast"/>
        </w:trPr>
        <w:tc>
          <w:tcPr>
            <w:tcW w:w="902" w:type="dxa"/>
          </w:tcPr>
          <w:p>
            <w:pPr>
              <w:pStyle w:val="TableParagraph"/>
              <w:rPr>
                <w:sz w:val="16"/>
              </w:rPr>
            </w:pPr>
          </w:p>
          <w:p>
            <w:pPr>
              <w:pStyle w:val="TableParagraph"/>
              <w:spacing w:before="8"/>
              <w:rPr>
                <w:sz w:val="21"/>
              </w:rPr>
            </w:pPr>
          </w:p>
          <w:p>
            <w:pPr>
              <w:pStyle w:val="TableParagraph"/>
              <w:ind w:left="97"/>
              <w:rPr>
                <w:sz w:val="16"/>
              </w:rPr>
            </w:pPr>
            <w:r>
              <w:rPr>
                <w:w w:val="105"/>
                <w:sz w:val="16"/>
              </w:rPr>
              <w:t>SODECAN</w:t>
            </w:r>
          </w:p>
        </w:tc>
        <w:tc>
          <w:tcPr>
            <w:tcW w:w="1038" w:type="dxa"/>
          </w:tcPr>
          <w:p>
            <w:pPr>
              <w:pStyle w:val="TableParagraph"/>
              <w:rPr>
                <w:sz w:val="16"/>
              </w:rPr>
            </w:pPr>
          </w:p>
          <w:p>
            <w:pPr>
              <w:pStyle w:val="TableParagraph"/>
              <w:spacing w:before="8"/>
              <w:rPr>
                <w:sz w:val="21"/>
              </w:rPr>
            </w:pPr>
          </w:p>
          <w:p>
            <w:pPr>
              <w:pStyle w:val="TableParagraph"/>
              <w:ind w:left="299" w:right="293"/>
              <w:jc w:val="center"/>
              <w:rPr>
                <w:sz w:val="16"/>
              </w:rPr>
            </w:pPr>
            <w:r>
              <w:rPr>
                <w:w w:val="105"/>
                <w:sz w:val="16"/>
              </w:rPr>
              <w:t>37,5</w:t>
            </w:r>
          </w:p>
        </w:tc>
        <w:tc>
          <w:tcPr>
            <w:tcW w:w="2325" w:type="dxa"/>
          </w:tcPr>
          <w:p>
            <w:pPr>
              <w:pStyle w:val="TableParagraph"/>
              <w:rPr>
                <w:sz w:val="16"/>
              </w:rPr>
            </w:pPr>
          </w:p>
          <w:p>
            <w:pPr>
              <w:pStyle w:val="TableParagraph"/>
              <w:spacing w:before="8"/>
              <w:rPr>
                <w:sz w:val="21"/>
              </w:rPr>
            </w:pPr>
          </w:p>
          <w:p>
            <w:pPr>
              <w:pStyle w:val="TableParagraph"/>
              <w:ind w:left="669"/>
              <w:rPr>
                <w:sz w:val="16"/>
              </w:rPr>
            </w:pPr>
            <w:r>
              <w:rPr>
                <w:w w:val="105"/>
                <w:sz w:val="16"/>
              </w:rPr>
              <w:t>26 días hábiles</w:t>
            </w:r>
          </w:p>
        </w:tc>
        <w:tc>
          <w:tcPr>
            <w:tcW w:w="1031" w:type="dxa"/>
          </w:tcPr>
          <w:p>
            <w:pPr>
              <w:pStyle w:val="TableParagraph"/>
              <w:rPr>
                <w:sz w:val="16"/>
              </w:rPr>
            </w:pPr>
          </w:p>
          <w:p>
            <w:pPr>
              <w:pStyle w:val="TableParagraph"/>
              <w:spacing w:before="8"/>
              <w:rPr>
                <w:sz w:val="21"/>
              </w:rPr>
            </w:pPr>
          </w:p>
          <w:p>
            <w:pPr>
              <w:pStyle w:val="TableParagraph"/>
              <w:ind w:left="7"/>
              <w:jc w:val="center"/>
              <w:rPr>
                <w:sz w:val="16"/>
              </w:rPr>
            </w:pPr>
            <w:r>
              <w:rPr>
                <w:w w:val="102"/>
                <w:sz w:val="16"/>
              </w:rPr>
              <w:t>2</w:t>
            </w:r>
          </w:p>
        </w:tc>
        <w:tc>
          <w:tcPr>
            <w:tcW w:w="2584" w:type="dxa"/>
          </w:tcPr>
          <w:p>
            <w:pPr>
              <w:pStyle w:val="TableParagraph"/>
              <w:spacing w:line="244" w:lineRule="auto" w:before="1"/>
              <w:ind w:left="98" w:right="149"/>
              <w:rPr>
                <w:sz w:val="18"/>
              </w:rPr>
            </w:pPr>
            <w:r>
              <w:rPr>
                <w:sz w:val="18"/>
              </w:rPr>
              <w:t>En los meses de julio a septiembre y del 23 diciembre al 7 de enero, se reduce la jornada a 36,5 horas a la</w:t>
            </w:r>
          </w:p>
          <w:p>
            <w:pPr>
              <w:pStyle w:val="TableParagraph"/>
              <w:spacing w:line="196" w:lineRule="exact"/>
              <w:ind w:left="98"/>
              <w:rPr>
                <w:sz w:val="18"/>
              </w:rPr>
            </w:pPr>
            <w:r>
              <w:rPr>
                <w:sz w:val="18"/>
              </w:rPr>
              <w:t>semana</w:t>
            </w:r>
          </w:p>
        </w:tc>
      </w:tr>
      <w:tr>
        <w:trPr>
          <w:trHeight w:val="1402" w:hRule="atLeast"/>
        </w:trPr>
        <w:tc>
          <w:tcPr>
            <w:tcW w:w="902" w:type="dxa"/>
          </w:tcPr>
          <w:p>
            <w:pPr>
              <w:pStyle w:val="TableParagraph"/>
              <w:rPr>
                <w:sz w:val="16"/>
              </w:rPr>
            </w:pPr>
          </w:p>
          <w:p>
            <w:pPr>
              <w:pStyle w:val="TableParagraph"/>
              <w:rPr>
                <w:sz w:val="16"/>
              </w:rPr>
            </w:pPr>
          </w:p>
          <w:p>
            <w:pPr>
              <w:pStyle w:val="TableParagraph"/>
              <w:spacing w:before="6"/>
              <w:rPr>
                <w:sz w:val="17"/>
              </w:rPr>
            </w:pPr>
          </w:p>
          <w:p>
            <w:pPr>
              <w:pStyle w:val="TableParagraph"/>
              <w:ind w:left="97"/>
              <w:rPr>
                <w:sz w:val="16"/>
              </w:rPr>
            </w:pPr>
            <w:r>
              <w:rPr>
                <w:w w:val="105"/>
                <w:sz w:val="16"/>
              </w:rPr>
              <w:t>TVPC</w:t>
            </w:r>
          </w:p>
        </w:tc>
        <w:tc>
          <w:tcPr>
            <w:tcW w:w="1038" w:type="dxa"/>
          </w:tcPr>
          <w:p>
            <w:pPr>
              <w:pStyle w:val="TableParagraph"/>
              <w:rPr>
                <w:sz w:val="16"/>
              </w:rPr>
            </w:pPr>
          </w:p>
          <w:p>
            <w:pPr>
              <w:pStyle w:val="TableParagraph"/>
              <w:rPr>
                <w:sz w:val="16"/>
              </w:rPr>
            </w:pPr>
          </w:p>
          <w:p>
            <w:pPr>
              <w:pStyle w:val="TableParagraph"/>
              <w:spacing w:before="6"/>
              <w:rPr>
                <w:sz w:val="17"/>
              </w:rPr>
            </w:pPr>
          </w:p>
          <w:p>
            <w:pPr>
              <w:pStyle w:val="TableParagraph"/>
              <w:ind w:left="299" w:right="293"/>
              <w:jc w:val="center"/>
              <w:rPr>
                <w:sz w:val="16"/>
              </w:rPr>
            </w:pPr>
            <w:r>
              <w:rPr>
                <w:w w:val="105"/>
                <w:sz w:val="16"/>
              </w:rPr>
              <w:t>37,5</w:t>
            </w:r>
          </w:p>
        </w:tc>
        <w:tc>
          <w:tcPr>
            <w:tcW w:w="2325" w:type="dxa"/>
          </w:tcPr>
          <w:p>
            <w:pPr>
              <w:pStyle w:val="TableParagraph"/>
              <w:rPr>
                <w:sz w:val="16"/>
              </w:rPr>
            </w:pPr>
          </w:p>
          <w:p>
            <w:pPr>
              <w:pStyle w:val="TableParagraph"/>
              <w:spacing w:line="244" w:lineRule="auto" w:before="109"/>
              <w:ind w:left="195" w:right="188"/>
              <w:jc w:val="center"/>
              <w:rPr>
                <w:sz w:val="16"/>
              </w:rPr>
            </w:pPr>
            <w:r>
              <w:rPr>
                <w:w w:val="105"/>
                <w:sz w:val="16"/>
              </w:rPr>
              <w:t>22</w:t>
            </w:r>
            <w:r>
              <w:rPr>
                <w:spacing w:val="-15"/>
                <w:w w:val="105"/>
                <w:sz w:val="16"/>
              </w:rPr>
              <w:t> </w:t>
            </w:r>
            <w:r>
              <w:rPr>
                <w:w w:val="105"/>
                <w:sz w:val="16"/>
              </w:rPr>
              <w:t>días</w:t>
            </w:r>
            <w:r>
              <w:rPr>
                <w:spacing w:val="-15"/>
                <w:w w:val="105"/>
                <w:sz w:val="16"/>
              </w:rPr>
              <w:t> </w:t>
            </w:r>
            <w:r>
              <w:rPr>
                <w:w w:val="105"/>
                <w:sz w:val="16"/>
              </w:rPr>
              <w:t>hábiles/30</w:t>
            </w:r>
            <w:r>
              <w:rPr>
                <w:spacing w:val="-15"/>
                <w:w w:val="105"/>
                <w:sz w:val="16"/>
              </w:rPr>
              <w:t> </w:t>
            </w:r>
            <w:r>
              <w:rPr>
                <w:w w:val="105"/>
                <w:sz w:val="16"/>
              </w:rPr>
              <w:t>días naturales.</w:t>
            </w:r>
          </w:p>
          <w:p>
            <w:pPr>
              <w:pStyle w:val="TableParagraph"/>
              <w:spacing w:line="244" w:lineRule="auto" w:before="2"/>
              <w:ind w:left="195" w:right="191"/>
              <w:jc w:val="center"/>
              <w:rPr>
                <w:sz w:val="16"/>
              </w:rPr>
            </w:pPr>
            <w:r>
              <w:rPr>
                <w:w w:val="105"/>
                <w:sz w:val="16"/>
              </w:rPr>
              <w:t>34</w:t>
            </w:r>
            <w:r>
              <w:rPr>
                <w:spacing w:val="-14"/>
                <w:w w:val="105"/>
                <w:sz w:val="16"/>
              </w:rPr>
              <w:t> </w:t>
            </w:r>
            <w:r>
              <w:rPr>
                <w:w w:val="105"/>
                <w:sz w:val="16"/>
              </w:rPr>
              <w:t>días</w:t>
            </w:r>
            <w:r>
              <w:rPr>
                <w:spacing w:val="-13"/>
                <w:w w:val="105"/>
                <w:sz w:val="16"/>
              </w:rPr>
              <w:t> </w:t>
            </w:r>
            <w:r>
              <w:rPr>
                <w:w w:val="105"/>
                <w:sz w:val="16"/>
              </w:rPr>
              <w:t>naturales</w:t>
            </w:r>
            <w:r>
              <w:rPr>
                <w:spacing w:val="-14"/>
                <w:w w:val="105"/>
                <w:sz w:val="16"/>
              </w:rPr>
              <w:t> </w:t>
            </w:r>
            <w:r>
              <w:rPr>
                <w:w w:val="105"/>
                <w:sz w:val="16"/>
              </w:rPr>
              <w:t>el</w:t>
            </w:r>
            <w:r>
              <w:rPr>
                <w:spacing w:val="-13"/>
                <w:w w:val="105"/>
                <w:sz w:val="16"/>
              </w:rPr>
              <w:t> </w:t>
            </w:r>
            <w:r>
              <w:rPr>
                <w:w w:val="105"/>
                <w:sz w:val="16"/>
              </w:rPr>
              <w:t>personal subrogado</w:t>
            </w:r>
          </w:p>
        </w:tc>
        <w:tc>
          <w:tcPr>
            <w:tcW w:w="1031" w:type="dxa"/>
          </w:tcPr>
          <w:p>
            <w:pPr>
              <w:pStyle w:val="TableParagraph"/>
              <w:spacing w:line="247" w:lineRule="auto" w:before="2"/>
              <w:ind w:left="271" w:right="245" w:hanging="14"/>
              <w:jc w:val="both"/>
              <w:rPr>
                <w:sz w:val="16"/>
              </w:rPr>
            </w:pPr>
            <w:r>
              <w:rPr>
                <w:w w:val="105"/>
                <w:sz w:val="16"/>
              </w:rPr>
              <w:t>7 </w:t>
            </w:r>
            <w:r>
              <w:rPr>
                <w:spacing w:val="-4"/>
                <w:w w:val="105"/>
                <w:sz w:val="16"/>
              </w:rPr>
              <w:t>según </w:t>
            </w:r>
            <w:r>
              <w:rPr>
                <w:w w:val="105"/>
                <w:sz w:val="16"/>
              </w:rPr>
              <w:t>acta de 2010.</w:t>
            </w:r>
          </w:p>
          <w:p>
            <w:pPr>
              <w:pStyle w:val="TableParagraph"/>
              <w:spacing w:line="247" w:lineRule="auto"/>
              <w:ind w:left="128" w:right="119" w:firstLine="1"/>
              <w:jc w:val="center"/>
              <w:rPr>
                <w:sz w:val="16"/>
              </w:rPr>
            </w:pPr>
            <w:r>
              <w:rPr>
                <w:w w:val="105"/>
                <w:sz w:val="16"/>
              </w:rPr>
              <w:t>1 para los </w:t>
            </w:r>
            <w:r>
              <w:rPr>
                <w:sz w:val="16"/>
              </w:rPr>
              <w:t>subrogados </w:t>
            </w:r>
            <w:r>
              <w:rPr>
                <w:w w:val="105"/>
                <w:sz w:val="16"/>
              </w:rPr>
              <w:t>según</w:t>
            </w:r>
          </w:p>
          <w:p>
            <w:pPr>
              <w:pStyle w:val="TableParagraph"/>
              <w:spacing w:line="174" w:lineRule="exact"/>
              <w:ind w:left="81" w:right="75"/>
              <w:jc w:val="center"/>
              <w:rPr>
                <w:sz w:val="16"/>
              </w:rPr>
            </w:pPr>
            <w:r>
              <w:rPr>
                <w:w w:val="105"/>
                <w:sz w:val="16"/>
              </w:rPr>
              <w:t>Convenio</w:t>
            </w:r>
          </w:p>
        </w:tc>
        <w:tc>
          <w:tcPr>
            <w:tcW w:w="2584" w:type="dxa"/>
          </w:tcPr>
          <w:p>
            <w:pPr>
              <w:pStyle w:val="TableParagraph"/>
              <w:rPr>
                <w:sz w:val="18"/>
              </w:rPr>
            </w:pPr>
          </w:p>
          <w:p>
            <w:pPr>
              <w:pStyle w:val="TableParagraph"/>
              <w:spacing w:line="244" w:lineRule="auto" w:before="149"/>
              <w:ind w:left="98"/>
              <w:rPr>
                <w:sz w:val="18"/>
              </w:rPr>
            </w:pPr>
            <w:r>
              <w:rPr>
                <w:sz w:val="18"/>
              </w:rPr>
              <w:t>Reducción de una hora de la jornada entre el 15 de junio y el 15 de septiembre</w:t>
            </w:r>
          </w:p>
        </w:tc>
      </w:tr>
      <w:tr>
        <w:trPr>
          <w:trHeight w:val="668" w:hRule="atLeast"/>
        </w:trPr>
        <w:tc>
          <w:tcPr>
            <w:tcW w:w="902" w:type="dxa"/>
          </w:tcPr>
          <w:p>
            <w:pPr>
              <w:pStyle w:val="TableParagraph"/>
              <w:spacing w:before="4"/>
              <w:rPr>
                <w:sz w:val="19"/>
              </w:rPr>
            </w:pPr>
          </w:p>
          <w:p>
            <w:pPr>
              <w:pStyle w:val="TableParagraph"/>
              <w:ind w:left="97"/>
              <w:rPr>
                <w:sz w:val="16"/>
              </w:rPr>
            </w:pPr>
            <w:r>
              <w:rPr>
                <w:w w:val="105"/>
                <w:sz w:val="16"/>
              </w:rPr>
              <w:t>VISOCAN</w:t>
            </w:r>
          </w:p>
        </w:tc>
        <w:tc>
          <w:tcPr>
            <w:tcW w:w="1038" w:type="dxa"/>
          </w:tcPr>
          <w:p>
            <w:pPr>
              <w:pStyle w:val="TableParagraph"/>
              <w:spacing w:before="4"/>
              <w:rPr>
                <w:sz w:val="19"/>
              </w:rPr>
            </w:pPr>
          </w:p>
          <w:p>
            <w:pPr>
              <w:pStyle w:val="TableParagraph"/>
              <w:ind w:left="300" w:right="291"/>
              <w:jc w:val="center"/>
              <w:rPr>
                <w:sz w:val="16"/>
              </w:rPr>
            </w:pPr>
            <w:r>
              <w:rPr>
                <w:w w:val="105"/>
                <w:sz w:val="16"/>
              </w:rPr>
              <w:t>35</w:t>
            </w:r>
          </w:p>
        </w:tc>
        <w:tc>
          <w:tcPr>
            <w:tcW w:w="2325" w:type="dxa"/>
          </w:tcPr>
          <w:p>
            <w:pPr>
              <w:pStyle w:val="TableParagraph"/>
              <w:spacing w:line="247" w:lineRule="auto" w:before="136"/>
              <w:ind w:left="297" w:firstLine="87"/>
              <w:rPr>
                <w:sz w:val="16"/>
              </w:rPr>
            </w:pPr>
            <w:r>
              <w:rPr>
                <w:w w:val="105"/>
                <w:sz w:val="16"/>
              </w:rPr>
              <w:t>28 días laborales según convenio colectivo propio</w:t>
            </w:r>
          </w:p>
        </w:tc>
        <w:tc>
          <w:tcPr>
            <w:tcW w:w="1031" w:type="dxa"/>
          </w:tcPr>
          <w:p>
            <w:pPr>
              <w:pStyle w:val="TableParagraph"/>
              <w:spacing w:before="4"/>
              <w:rPr>
                <w:sz w:val="19"/>
              </w:rPr>
            </w:pPr>
          </w:p>
          <w:p>
            <w:pPr>
              <w:pStyle w:val="TableParagraph"/>
              <w:ind w:left="9"/>
              <w:jc w:val="center"/>
              <w:rPr>
                <w:sz w:val="16"/>
              </w:rPr>
            </w:pPr>
            <w:r>
              <w:rPr>
                <w:w w:val="102"/>
                <w:sz w:val="16"/>
              </w:rPr>
              <w:t>-</w:t>
            </w:r>
          </w:p>
        </w:tc>
        <w:tc>
          <w:tcPr>
            <w:tcW w:w="2584" w:type="dxa"/>
          </w:tcPr>
          <w:p>
            <w:pPr>
              <w:pStyle w:val="TableParagraph"/>
              <w:spacing w:before="1"/>
              <w:ind w:left="98"/>
              <w:rPr>
                <w:sz w:val="18"/>
              </w:rPr>
            </w:pPr>
            <w:r>
              <w:rPr>
                <w:sz w:val="18"/>
              </w:rPr>
              <w:t>Entre el 1 de julio y el 30 de</w:t>
            </w:r>
          </w:p>
          <w:p>
            <w:pPr>
              <w:pStyle w:val="TableParagraph"/>
              <w:spacing w:line="220" w:lineRule="atLeast" w:before="3"/>
              <w:ind w:left="98"/>
              <w:rPr>
                <w:sz w:val="18"/>
              </w:rPr>
            </w:pPr>
            <w:r>
              <w:rPr>
                <w:sz w:val="18"/>
              </w:rPr>
              <w:t>septiembre la jornada laboral semanal será de 30 horas</w:t>
            </w:r>
          </w:p>
        </w:tc>
      </w:tr>
    </w:tbl>
    <w:p>
      <w:pPr>
        <w:pStyle w:val="BodyText"/>
        <w:spacing w:before="4"/>
        <w:rPr>
          <w:sz w:val="13"/>
        </w:rPr>
      </w:pPr>
    </w:p>
    <w:p>
      <w:pPr>
        <w:pStyle w:val="BodyText"/>
        <w:spacing w:before="54"/>
        <w:ind w:left="2212" w:right="1172" w:firstLine="645"/>
        <w:jc w:val="both"/>
      </w:pPr>
      <w:r>
        <w:rPr/>
        <w:t>A partir de los datos del cuadro anterior, se vuelve a evidenciar la heterogeneidad de condiciones de trabajo en las diferentes entidades en las materias citadas, condiciones que, asimismo difieren cuando hablamos de determinadas reducciones</w:t>
      </w:r>
      <w:r>
        <w:rPr>
          <w:spacing w:val="-4"/>
        </w:rPr>
        <w:t> </w:t>
      </w:r>
      <w:r>
        <w:rPr/>
        <w:t>horarias</w:t>
      </w:r>
      <w:r>
        <w:rPr>
          <w:spacing w:val="-6"/>
        </w:rPr>
        <w:t> </w:t>
      </w:r>
      <w:r>
        <w:rPr/>
        <w:t>en</w:t>
      </w:r>
      <w:r>
        <w:rPr>
          <w:spacing w:val="-5"/>
        </w:rPr>
        <w:t> </w:t>
      </w:r>
      <w:r>
        <w:rPr/>
        <w:t>los</w:t>
      </w:r>
      <w:r>
        <w:rPr>
          <w:spacing w:val="-4"/>
        </w:rPr>
        <w:t> </w:t>
      </w:r>
      <w:r>
        <w:rPr/>
        <w:t>periodos</w:t>
      </w:r>
      <w:r>
        <w:rPr>
          <w:spacing w:val="-5"/>
        </w:rPr>
        <w:t> </w:t>
      </w:r>
      <w:r>
        <w:rPr/>
        <w:t>de</w:t>
      </w:r>
      <w:r>
        <w:rPr>
          <w:spacing w:val="-6"/>
        </w:rPr>
        <w:t> </w:t>
      </w:r>
      <w:r>
        <w:rPr/>
        <w:t>verano</w:t>
      </w:r>
      <w:r>
        <w:rPr>
          <w:spacing w:val="-4"/>
        </w:rPr>
        <w:t> </w:t>
      </w:r>
      <w:r>
        <w:rPr/>
        <w:t>y</w:t>
      </w:r>
      <w:r>
        <w:rPr>
          <w:spacing w:val="-7"/>
        </w:rPr>
        <w:t> </w:t>
      </w:r>
      <w:r>
        <w:rPr/>
        <w:t>navidad,</w:t>
      </w:r>
      <w:r>
        <w:rPr>
          <w:spacing w:val="-5"/>
        </w:rPr>
        <w:t> </w:t>
      </w:r>
      <w:r>
        <w:rPr/>
        <w:t>como</w:t>
      </w:r>
      <w:r>
        <w:rPr>
          <w:spacing w:val="-6"/>
        </w:rPr>
        <w:t> </w:t>
      </w:r>
      <w:r>
        <w:rPr/>
        <w:t>se</w:t>
      </w:r>
      <w:r>
        <w:rPr>
          <w:spacing w:val="-1"/>
        </w:rPr>
        <w:t> </w:t>
      </w:r>
      <w:r>
        <w:rPr/>
        <w:t>recoge</w:t>
      </w:r>
      <w:r>
        <w:rPr>
          <w:spacing w:val="-6"/>
        </w:rPr>
        <w:t> </w:t>
      </w:r>
      <w:r>
        <w:rPr/>
        <w:t>en</w:t>
      </w:r>
      <w:r>
        <w:rPr>
          <w:spacing w:val="-5"/>
        </w:rPr>
        <w:t> </w:t>
      </w:r>
      <w:r>
        <w:rPr/>
        <w:t>el</w:t>
      </w:r>
      <w:r>
        <w:rPr>
          <w:spacing w:val="-3"/>
        </w:rPr>
        <w:t> </w:t>
      </w:r>
      <w:r>
        <w:rPr/>
        <w:t>cuadro siguiente.</w:t>
      </w:r>
    </w:p>
    <w:p>
      <w:pPr>
        <w:pStyle w:val="BodyText"/>
        <w:spacing w:before="4"/>
        <w:rPr>
          <w:sz w:val="17"/>
        </w:rPr>
      </w:pPr>
    </w:p>
    <w:p>
      <w:pPr>
        <w:pStyle w:val="BodyText"/>
        <w:ind w:left="2212" w:right="1175" w:firstLine="645"/>
        <w:jc w:val="both"/>
      </w:pPr>
      <w:r>
        <w:rPr/>
        <w:t>Respecto</w:t>
      </w:r>
      <w:r>
        <w:rPr>
          <w:spacing w:val="-6"/>
        </w:rPr>
        <w:t> </w:t>
      </w:r>
      <w:r>
        <w:rPr/>
        <w:t>del</w:t>
      </w:r>
      <w:r>
        <w:rPr>
          <w:spacing w:val="-6"/>
        </w:rPr>
        <w:t> </w:t>
      </w:r>
      <w:r>
        <w:rPr/>
        <w:t>periodo</w:t>
      </w:r>
      <w:r>
        <w:rPr>
          <w:spacing w:val="-6"/>
        </w:rPr>
        <w:t> </w:t>
      </w:r>
      <w:r>
        <w:rPr/>
        <w:t>vacacional,</w:t>
      </w:r>
      <w:r>
        <w:rPr>
          <w:spacing w:val="-6"/>
        </w:rPr>
        <w:t> </w:t>
      </w:r>
      <w:r>
        <w:rPr/>
        <w:t>frente</w:t>
      </w:r>
      <w:r>
        <w:rPr>
          <w:spacing w:val="-6"/>
        </w:rPr>
        <w:t> </w:t>
      </w:r>
      <w:r>
        <w:rPr/>
        <w:t>a</w:t>
      </w:r>
      <w:r>
        <w:rPr>
          <w:spacing w:val="-6"/>
        </w:rPr>
        <w:t> </w:t>
      </w:r>
      <w:r>
        <w:rPr/>
        <w:t>una</w:t>
      </w:r>
      <w:r>
        <w:rPr>
          <w:spacing w:val="-6"/>
        </w:rPr>
        <w:t> </w:t>
      </w:r>
      <w:r>
        <w:rPr/>
        <w:t>generalidad</w:t>
      </w:r>
      <w:r>
        <w:rPr>
          <w:spacing w:val="-3"/>
        </w:rPr>
        <w:t> </w:t>
      </w:r>
      <w:r>
        <w:rPr/>
        <w:t>que</w:t>
      </w:r>
      <w:r>
        <w:rPr>
          <w:spacing w:val="-6"/>
        </w:rPr>
        <w:t> </w:t>
      </w:r>
      <w:r>
        <w:rPr/>
        <w:t>regula</w:t>
      </w:r>
      <w:r>
        <w:rPr>
          <w:spacing w:val="-4"/>
        </w:rPr>
        <w:t> </w:t>
      </w:r>
      <w:r>
        <w:rPr/>
        <w:t>el</w:t>
      </w:r>
      <w:r>
        <w:rPr>
          <w:spacing w:val="-6"/>
        </w:rPr>
        <w:t> </w:t>
      </w:r>
      <w:r>
        <w:rPr/>
        <w:t>periodo con</w:t>
      </w:r>
      <w:r>
        <w:rPr>
          <w:spacing w:val="-4"/>
        </w:rPr>
        <w:t> </w:t>
      </w:r>
      <w:r>
        <w:rPr/>
        <w:t>30</w:t>
      </w:r>
      <w:r>
        <w:rPr>
          <w:spacing w:val="-6"/>
        </w:rPr>
        <w:t> </w:t>
      </w:r>
      <w:r>
        <w:rPr/>
        <w:t>días</w:t>
      </w:r>
      <w:r>
        <w:rPr>
          <w:spacing w:val="-7"/>
        </w:rPr>
        <w:t> </w:t>
      </w:r>
      <w:r>
        <w:rPr/>
        <w:t>naturales</w:t>
      </w:r>
      <w:r>
        <w:rPr>
          <w:spacing w:val="-4"/>
        </w:rPr>
        <w:t> </w:t>
      </w:r>
      <w:r>
        <w:rPr/>
        <w:t>o</w:t>
      </w:r>
      <w:r>
        <w:rPr>
          <w:spacing w:val="-7"/>
        </w:rPr>
        <w:t> </w:t>
      </w:r>
      <w:r>
        <w:rPr/>
        <w:t>22</w:t>
      </w:r>
      <w:r>
        <w:rPr>
          <w:spacing w:val="-4"/>
        </w:rPr>
        <w:t> </w:t>
      </w:r>
      <w:r>
        <w:rPr/>
        <w:t>laborables,</w:t>
      </w:r>
      <w:r>
        <w:rPr>
          <w:spacing w:val="-5"/>
        </w:rPr>
        <w:t> </w:t>
      </w:r>
      <w:r>
        <w:rPr/>
        <w:t>difieren</w:t>
      </w:r>
      <w:r>
        <w:rPr>
          <w:spacing w:val="-5"/>
        </w:rPr>
        <w:t> </w:t>
      </w:r>
      <w:r>
        <w:rPr/>
        <w:t>de</w:t>
      </w:r>
      <w:r>
        <w:rPr>
          <w:spacing w:val="-6"/>
        </w:rPr>
        <w:t> </w:t>
      </w:r>
      <w:r>
        <w:rPr/>
        <w:t>dicho</w:t>
      </w:r>
      <w:r>
        <w:rPr>
          <w:spacing w:val="-5"/>
        </w:rPr>
        <w:t> </w:t>
      </w:r>
      <w:r>
        <w:rPr/>
        <w:t>criterio</w:t>
      </w:r>
      <w:r>
        <w:rPr>
          <w:spacing w:val="-7"/>
        </w:rPr>
        <w:t> </w:t>
      </w:r>
      <w:r>
        <w:rPr/>
        <w:t>las</w:t>
      </w:r>
      <w:r>
        <w:rPr>
          <w:spacing w:val="-4"/>
        </w:rPr>
        <w:t> </w:t>
      </w:r>
      <w:r>
        <w:rPr/>
        <w:t>entidades</w:t>
      </w:r>
      <w:r>
        <w:rPr>
          <w:spacing w:val="-5"/>
        </w:rPr>
        <w:t> </w:t>
      </w:r>
      <w:r>
        <w:rPr/>
        <w:t>PROEXCA, PROMOTUR,</w:t>
      </w:r>
      <w:r>
        <w:rPr>
          <w:spacing w:val="-8"/>
        </w:rPr>
        <w:t> </w:t>
      </w:r>
      <w:r>
        <w:rPr/>
        <w:t>SODECAN</w:t>
      </w:r>
      <w:r>
        <w:rPr>
          <w:spacing w:val="-8"/>
        </w:rPr>
        <w:t> </w:t>
      </w:r>
      <w:r>
        <w:rPr/>
        <w:t>y</w:t>
      </w:r>
      <w:r>
        <w:rPr>
          <w:spacing w:val="-10"/>
        </w:rPr>
        <w:t> </w:t>
      </w:r>
      <w:r>
        <w:rPr/>
        <w:t>VISOCAN,</w:t>
      </w:r>
      <w:r>
        <w:rPr>
          <w:spacing w:val="-9"/>
        </w:rPr>
        <w:t> </w:t>
      </w:r>
      <w:r>
        <w:rPr/>
        <w:t>en</w:t>
      </w:r>
      <w:r>
        <w:rPr>
          <w:spacing w:val="-8"/>
        </w:rPr>
        <w:t> </w:t>
      </w:r>
      <w:r>
        <w:rPr/>
        <w:t>algunos</w:t>
      </w:r>
      <w:r>
        <w:rPr>
          <w:spacing w:val="-10"/>
        </w:rPr>
        <w:t> </w:t>
      </w:r>
      <w:r>
        <w:rPr/>
        <w:t>casos,</w:t>
      </w:r>
      <w:r>
        <w:rPr>
          <w:spacing w:val="-7"/>
        </w:rPr>
        <w:t> </w:t>
      </w:r>
      <w:r>
        <w:rPr/>
        <w:t>motivado</w:t>
      </w:r>
      <w:r>
        <w:rPr>
          <w:spacing w:val="-9"/>
        </w:rPr>
        <w:t> </w:t>
      </w:r>
      <w:r>
        <w:rPr/>
        <w:t>por</w:t>
      </w:r>
      <w:r>
        <w:rPr>
          <w:spacing w:val="-8"/>
        </w:rPr>
        <w:t> </w:t>
      </w:r>
      <w:r>
        <w:rPr/>
        <w:t>la</w:t>
      </w:r>
      <w:r>
        <w:rPr>
          <w:spacing w:val="-8"/>
        </w:rPr>
        <w:t> </w:t>
      </w:r>
      <w:r>
        <w:rPr/>
        <w:t>concesión</w:t>
      </w:r>
      <w:r>
        <w:rPr>
          <w:spacing w:val="-8"/>
        </w:rPr>
        <w:t> </w:t>
      </w:r>
      <w:r>
        <w:rPr/>
        <w:t>de</w:t>
      </w:r>
      <w:r>
        <w:rPr>
          <w:spacing w:val="-9"/>
        </w:rPr>
        <w:t> </w:t>
      </w:r>
      <w:r>
        <w:rPr/>
        <w:t>días de asuntos propios a los que puede acceder su</w:t>
      </w:r>
      <w:r>
        <w:rPr>
          <w:spacing w:val="-14"/>
        </w:rPr>
        <w:t> </w:t>
      </w:r>
      <w:r>
        <w:rPr/>
        <w:t>plantilla.</w:t>
      </w:r>
    </w:p>
    <w:p>
      <w:pPr>
        <w:pStyle w:val="BodyText"/>
        <w:spacing w:before="6"/>
        <w:rPr>
          <w:sz w:val="17"/>
        </w:rPr>
      </w:pPr>
    </w:p>
    <w:p>
      <w:pPr>
        <w:pStyle w:val="BodyText"/>
        <w:ind w:left="2212" w:right="1173" w:firstLine="645"/>
        <w:jc w:val="both"/>
        <w:rPr>
          <w:i/>
        </w:rPr>
      </w:pPr>
      <w:r>
        <w:rPr/>
        <w:t>En relación a la jornada laboral antes mencionada, en la vertiente autonómica, el artículo 48 de la Ley 7/2018, de 28 de diciembre, de Presupuestos Generales de la Comunidad Autónoma de Canarias para 2019, recoge que: "</w:t>
      </w:r>
      <w:r>
        <w:rPr>
          <w:i/>
        </w:rPr>
        <w:t>Los acuerdos, convenios,</w:t>
      </w:r>
    </w:p>
    <w:p>
      <w:pPr>
        <w:spacing w:after="0"/>
        <w:jc w:val="both"/>
        <w:sectPr>
          <w:headerReference w:type="default" r:id="rId42"/>
          <w:footerReference w:type="default" r:id="rId43"/>
          <w:pgSz w:w="11910" w:h="16840"/>
          <w:pgMar w:header="687" w:footer="3539" w:top="1660" w:bottom="3720" w:left="380" w:right="380"/>
          <w:pgNumType w:start="27"/>
        </w:sectPr>
      </w:pPr>
    </w:p>
    <w:p>
      <w:pPr>
        <w:pStyle w:val="BodyText"/>
        <w:rPr>
          <w:i/>
          <w:sz w:val="20"/>
        </w:rPr>
      </w:pPr>
    </w:p>
    <w:p>
      <w:pPr>
        <w:spacing w:before="189"/>
        <w:ind w:left="2212" w:right="1171" w:firstLine="0"/>
        <w:jc w:val="both"/>
        <w:rPr>
          <w:i/>
          <w:sz w:val="22"/>
        </w:rPr>
      </w:pPr>
      <w:r>
        <w:rPr>
          <w:i/>
          <w:sz w:val="22"/>
        </w:rPr>
        <w:t>pactos</w:t>
      </w:r>
      <w:r>
        <w:rPr>
          <w:i/>
          <w:spacing w:val="-3"/>
          <w:sz w:val="22"/>
        </w:rPr>
        <w:t> </w:t>
      </w:r>
      <w:r>
        <w:rPr>
          <w:i/>
          <w:sz w:val="22"/>
        </w:rPr>
        <w:t>o</w:t>
      </w:r>
      <w:r>
        <w:rPr>
          <w:i/>
          <w:spacing w:val="-4"/>
          <w:sz w:val="22"/>
        </w:rPr>
        <w:t> </w:t>
      </w:r>
      <w:r>
        <w:rPr>
          <w:i/>
          <w:sz w:val="22"/>
        </w:rPr>
        <w:t>instrumentos</w:t>
      </w:r>
      <w:r>
        <w:rPr>
          <w:i/>
          <w:spacing w:val="-2"/>
          <w:sz w:val="22"/>
        </w:rPr>
        <w:t> </w:t>
      </w:r>
      <w:r>
        <w:rPr>
          <w:i/>
          <w:sz w:val="22"/>
        </w:rPr>
        <w:t>similares</w:t>
      </w:r>
      <w:r>
        <w:rPr>
          <w:i/>
          <w:spacing w:val="-3"/>
          <w:sz w:val="22"/>
        </w:rPr>
        <w:t> </w:t>
      </w:r>
      <w:r>
        <w:rPr>
          <w:i/>
          <w:sz w:val="22"/>
        </w:rPr>
        <w:t>en</w:t>
      </w:r>
      <w:r>
        <w:rPr>
          <w:i/>
          <w:spacing w:val="-3"/>
          <w:sz w:val="22"/>
        </w:rPr>
        <w:t> </w:t>
      </w:r>
      <w:r>
        <w:rPr>
          <w:i/>
          <w:sz w:val="22"/>
        </w:rPr>
        <w:t>materia</w:t>
      </w:r>
      <w:r>
        <w:rPr>
          <w:i/>
          <w:spacing w:val="-3"/>
          <w:sz w:val="22"/>
        </w:rPr>
        <w:t> </w:t>
      </w:r>
      <w:r>
        <w:rPr>
          <w:i/>
          <w:sz w:val="22"/>
        </w:rPr>
        <w:t>de</w:t>
      </w:r>
      <w:r>
        <w:rPr>
          <w:i/>
          <w:spacing w:val="-2"/>
          <w:sz w:val="22"/>
        </w:rPr>
        <w:t> </w:t>
      </w:r>
      <w:r>
        <w:rPr>
          <w:i/>
          <w:sz w:val="22"/>
        </w:rPr>
        <w:t>personal</w:t>
      </w:r>
      <w:r>
        <w:rPr>
          <w:i/>
          <w:spacing w:val="-3"/>
          <w:sz w:val="22"/>
        </w:rPr>
        <w:t> </w:t>
      </w:r>
      <w:r>
        <w:rPr>
          <w:i/>
          <w:sz w:val="22"/>
        </w:rPr>
        <w:t>que</w:t>
      </w:r>
      <w:r>
        <w:rPr>
          <w:i/>
          <w:spacing w:val="-2"/>
          <w:sz w:val="22"/>
        </w:rPr>
        <w:t> </w:t>
      </w:r>
      <w:r>
        <w:rPr>
          <w:i/>
          <w:sz w:val="22"/>
        </w:rPr>
        <w:t>se</w:t>
      </w:r>
      <w:r>
        <w:rPr>
          <w:i/>
          <w:spacing w:val="-2"/>
          <w:sz w:val="22"/>
        </w:rPr>
        <w:t> </w:t>
      </w:r>
      <w:r>
        <w:rPr>
          <w:i/>
          <w:sz w:val="22"/>
        </w:rPr>
        <w:t>adopten</w:t>
      </w:r>
      <w:r>
        <w:rPr>
          <w:i/>
          <w:spacing w:val="-3"/>
          <w:sz w:val="22"/>
        </w:rPr>
        <w:t> </w:t>
      </w:r>
      <w:r>
        <w:rPr>
          <w:i/>
          <w:sz w:val="22"/>
        </w:rPr>
        <w:t>en</w:t>
      </w:r>
      <w:r>
        <w:rPr>
          <w:i/>
          <w:spacing w:val="-3"/>
          <w:sz w:val="22"/>
        </w:rPr>
        <w:t> </w:t>
      </w:r>
      <w:r>
        <w:rPr>
          <w:i/>
          <w:sz w:val="22"/>
        </w:rPr>
        <w:t>el</w:t>
      </w:r>
      <w:r>
        <w:rPr>
          <w:i/>
          <w:spacing w:val="-2"/>
          <w:sz w:val="22"/>
        </w:rPr>
        <w:t> </w:t>
      </w:r>
      <w:r>
        <w:rPr>
          <w:i/>
          <w:sz w:val="22"/>
        </w:rPr>
        <w:t>ámbito</w:t>
      </w:r>
      <w:r>
        <w:rPr>
          <w:i/>
          <w:spacing w:val="-3"/>
          <w:sz w:val="22"/>
        </w:rPr>
        <w:t> </w:t>
      </w:r>
      <w:r>
        <w:rPr>
          <w:i/>
          <w:sz w:val="22"/>
        </w:rPr>
        <w:t>de </w:t>
      </w:r>
      <w:r>
        <w:rPr>
          <w:i/>
          <w:sz w:val="22"/>
        </w:rPr>
        <w:t>las entidades a que se refiere el artículo 1, requerirán, para su plena eficacia y como requisito</w:t>
      </w:r>
      <w:r>
        <w:rPr>
          <w:i/>
          <w:spacing w:val="-13"/>
          <w:sz w:val="22"/>
        </w:rPr>
        <w:t> </w:t>
      </w:r>
      <w:r>
        <w:rPr>
          <w:i/>
          <w:sz w:val="22"/>
        </w:rPr>
        <w:t>para</w:t>
      </w:r>
      <w:r>
        <w:rPr>
          <w:i/>
          <w:spacing w:val="-13"/>
          <w:sz w:val="22"/>
        </w:rPr>
        <w:t> </w:t>
      </w:r>
      <w:r>
        <w:rPr>
          <w:i/>
          <w:sz w:val="22"/>
        </w:rPr>
        <w:t>su</w:t>
      </w:r>
      <w:r>
        <w:rPr>
          <w:i/>
          <w:spacing w:val="-13"/>
          <w:sz w:val="22"/>
        </w:rPr>
        <w:t> </w:t>
      </w:r>
      <w:r>
        <w:rPr>
          <w:i/>
          <w:sz w:val="22"/>
        </w:rPr>
        <w:t>formalización,</w:t>
      </w:r>
      <w:r>
        <w:rPr>
          <w:i/>
          <w:spacing w:val="-11"/>
          <w:sz w:val="22"/>
        </w:rPr>
        <w:t> </w:t>
      </w:r>
      <w:r>
        <w:rPr>
          <w:i/>
          <w:sz w:val="22"/>
        </w:rPr>
        <w:t>la</w:t>
      </w:r>
      <w:r>
        <w:rPr>
          <w:i/>
          <w:spacing w:val="-13"/>
          <w:sz w:val="22"/>
        </w:rPr>
        <w:t> </w:t>
      </w:r>
      <w:r>
        <w:rPr>
          <w:i/>
          <w:sz w:val="22"/>
        </w:rPr>
        <w:t>autorización</w:t>
      </w:r>
      <w:r>
        <w:rPr>
          <w:i/>
          <w:spacing w:val="-12"/>
          <w:sz w:val="22"/>
        </w:rPr>
        <w:t> </w:t>
      </w:r>
      <w:r>
        <w:rPr>
          <w:i/>
          <w:sz w:val="22"/>
        </w:rPr>
        <w:t>del</w:t>
      </w:r>
      <w:r>
        <w:rPr>
          <w:i/>
          <w:spacing w:val="-12"/>
          <w:sz w:val="22"/>
        </w:rPr>
        <w:t> </w:t>
      </w:r>
      <w:r>
        <w:rPr>
          <w:i/>
          <w:sz w:val="22"/>
        </w:rPr>
        <w:t>Gobierno</w:t>
      </w:r>
      <w:r>
        <w:rPr>
          <w:i/>
          <w:spacing w:val="-12"/>
          <w:sz w:val="22"/>
        </w:rPr>
        <w:t> </w:t>
      </w:r>
      <w:r>
        <w:rPr>
          <w:i/>
          <w:sz w:val="22"/>
        </w:rPr>
        <w:t>de</w:t>
      </w:r>
      <w:r>
        <w:rPr>
          <w:i/>
          <w:spacing w:val="-12"/>
          <w:sz w:val="22"/>
        </w:rPr>
        <w:t> </w:t>
      </w:r>
      <w:r>
        <w:rPr>
          <w:i/>
          <w:sz w:val="22"/>
        </w:rPr>
        <w:t>Canarias,</w:t>
      </w:r>
      <w:r>
        <w:rPr>
          <w:i/>
          <w:spacing w:val="-11"/>
          <w:sz w:val="22"/>
        </w:rPr>
        <w:t> </w:t>
      </w:r>
      <w:r>
        <w:rPr>
          <w:i/>
          <w:sz w:val="22"/>
        </w:rPr>
        <w:t>previo</w:t>
      </w:r>
      <w:r>
        <w:rPr>
          <w:i/>
          <w:spacing w:val="-13"/>
          <w:sz w:val="22"/>
        </w:rPr>
        <w:t> </w:t>
      </w:r>
      <w:r>
        <w:rPr>
          <w:i/>
          <w:sz w:val="22"/>
        </w:rPr>
        <w:t>informe de las direcciones generales de Planificación y Presupuesto y de la Función Pública que tendrá</w:t>
      </w:r>
      <w:r>
        <w:rPr>
          <w:i/>
          <w:spacing w:val="-5"/>
          <w:sz w:val="22"/>
        </w:rPr>
        <w:t> </w:t>
      </w:r>
      <w:r>
        <w:rPr>
          <w:i/>
          <w:sz w:val="22"/>
        </w:rPr>
        <w:t>por</w:t>
      </w:r>
      <w:r>
        <w:rPr>
          <w:i/>
          <w:spacing w:val="-3"/>
          <w:sz w:val="22"/>
        </w:rPr>
        <w:t> </w:t>
      </w:r>
      <w:r>
        <w:rPr>
          <w:i/>
          <w:sz w:val="22"/>
        </w:rPr>
        <w:t>objeto</w:t>
      </w:r>
      <w:r>
        <w:rPr>
          <w:i/>
          <w:spacing w:val="-5"/>
          <w:sz w:val="22"/>
        </w:rPr>
        <w:t> </w:t>
      </w:r>
      <w:r>
        <w:rPr>
          <w:i/>
          <w:sz w:val="22"/>
        </w:rPr>
        <w:t>valorar</w:t>
      </w:r>
      <w:r>
        <w:rPr>
          <w:i/>
          <w:spacing w:val="-3"/>
          <w:sz w:val="22"/>
        </w:rPr>
        <w:t> </w:t>
      </w:r>
      <w:r>
        <w:rPr>
          <w:i/>
          <w:sz w:val="22"/>
        </w:rPr>
        <w:t>las</w:t>
      </w:r>
      <w:r>
        <w:rPr>
          <w:i/>
          <w:spacing w:val="-3"/>
          <w:sz w:val="22"/>
        </w:rPr>
        <w:t> </w:t>
      </w:r>
      <w:r>
        <w:rPr>
          <w:i/>
          <w:sz w:val="22"/>
        </w:rPr>
        <w:t>repercusiones</w:t>
      </w:r>
      <w:r>
        <w:rPr>
          <w:i/>
          <w:spacing w:val="-3"/>
          <w:sz w:val="22"/>
        </w:rPr>
        <w:t> </w:t>
      </w:r>
      <w:r>
        <w:rPr>
          <w:i/>
          <w:sz w:val="22"/>
        </w:rPr>
        <w:t>presupuestarias</w:t>
      </w:r>
      <w:r>
        <w:rPr>
          <w:i/>
          <w:spacing w:val="-3"/>
          <w:sz w:val="22"/>
        </w:rPr>
        <w:t> </w:t>
      </w:r>
      <w:r>
        <w:rPr>
          <w:i/>
          <w:sz w:val="22"/>
        </w:rPr>
        <w:t>y</w:t>
      </w:r>
      <w:r>
        <w:rPr>
          <w:i/>
          <w:spacing w:val="-4"/>
          <w:sz w:val="22"/>
        </w:rPr>
        <w:t> </w:t>
      </w:r>
      <w:r>
        <w:rPr>
          <w:i/>
          <w:sz w:val="22"/>
        </w:rPr>
        <w:t>en</w:t>
      </w:r>
      <w:r>
        <w:rPr>
          <w:i/>
          <w:spacing w:val="-3"/>
          <w:sz w:val="22"/>
        </w:rPr>
        <w:t> </w:t>
      </w:r>
      <w:r>
        <w:rPr>
          <w:i/>
          <w:sz w:val="22"/>
        </w:rPr>
        <w:t>la</w:t>
      </w:r>
      <w:r>
        <w:rPr>
          <w:i/>
          <w:spacing w:val="-6"/>
          <w:sz w:val="22"/>
        </w:rPr>
        <w:t> </w:t>
      </w:r>
      <w:r>
        <w:rPr>
          <w:i/>
          <w:sz w:val="22"/>
        </w:rPr>
        <w:t>gestión</w:t>
      </w:r>
      <w:r>
        <w:rPr>
          <w:i/>
          <w:spacing w:val="-5"/>
          <w:sz w:val="22"/>
        </w:rPr>
        <w:t> </w:t>
      </w:r>
      <w:r>
        <w:rPr>
          <w:i/>
          <w:sz w:val="22"/>
        </w:rPr>
        <w:t>de</w:t>
      </w:r>
      <w:r>
        <w:rPr>
          <w:i/>
          <w:spacing w:val="-2"/>
          <w:sz w:val="22"/>
        </w:rPr>
        <w:t> </w:t>
      </w:r>
      <w:r>
        <w:rPr>
          <w:i/>
          <w:sz w:val="22"/>
        </w:rPr>
        <w:t>personal, respectivamente. Serán nulos de pleno derecho los instrumentos que se alcancen sin dicha autorización, y de ellos no podrá derivarse, directa o indirectamente, incremento del gasto”.</w:t>
      </w:r>
    </w:p>
    <w:p>
      <w:pPr>
        <w:pStyle w:val="BodyText"/>
        <w:spacing w:before="2"/>
        <w:rPr>
          <w:i/>
          <w:sz w:val="17"/>
        </w:rPr>
      </w:pPr>
    </w:p>
    <w:p>
      <w:pPr>
        <w:pStyle w:val="BodyText"/>
        <w:ind w:left="2212" w:right="1179" w:firstLine="645"/>
        <w:jc w:val="both"/>
      </w:pPr>
      <w:r>
        <w:rPr/>
        <w:t>Y en la misma normativa en su disposición adicional décimo sexta, referida a la jornada de trabajo en el sector público autonómico, establece que:</w:t>
      </w:r>
    </w:p>
    <w:p>
      <w:pPr>
        <w:pStyle w:val="BodyText"/>
        <w:spacing w:before="9"/>
        <w:rPr>
          <w:sz w:val="17"/>
        </w:rPr>
      </w:pPr>
    </w:p>
    <w:p>
      <w:pPr>
        <w:spacing w:before="0"/>
        <w:ind w:left="2212" w:right="1174" w:firstLine="645"/>
        <w:jc w:val="both"/>
        <w:rPr>
          <w:i/>
          <w:sz w:val="22"/>
        </w:rPr>
      </w:pPr>
      <w:r>
        <w:rPr>
          <w:i/>
          <w:sz w:val="22"/>
        </w:rPr>
        <w:t>“La jornada de trabajo en el ámbito de la Administración General de la </w:t>
      </w:r>
      <w:r>
        <w:rPr>
          <w:i/>
          <w:sz w:val="22"/>
        </w:rPr>
        <w:t>Comunidad Autónoma de Canarias, aplicable a todo el personal a su servicio, sea cual fuere</w:t>
      </w:r>
      <w:r>
        <w:rPr>
          <w:i/>
          <w:spacing w:val="-10"/>
          <w:sz w:val="22"/>
        </w:rPr>
        <w:t> </w:t>
      </w:r>
      <w:r>
        <w:rPr>
          <w:i/>
          <w:sz w:val="22"/>
        </w:rPr>
        <w:t>la</w:t>
      </w:r>
      <w:r>
        <w:rPr>
          <w:i/>
          <w:spacing w:val="-11"/>
          <w:sz w:val="22"/>
        </w:rPr>
        <w:t> </w:t>
      </w:r>
      <w:r>
        <w:rPr>
          <w:i/>
          <w:sz w:val="22"/>
        </w:rPr>
        <w:t>naturaleza</w:t>
      </w:r>
      <w:r>
        <w:rPr>
          <w:i/>
          <w:spacing w:val="-11"/>
          <w:sz w:val="22"/>
        </w:rPr>
        <w:t> </w:t>
      </w:r>
      <w:r>
        <w:rPr>
          <w:i/>
          <w:sz w:val="22"/>
        </w:rPr>
        <w:t>de</w:t>
      </w:r>
      <w:r>
        <w:rPr>
          <w:i/>
          <w:spacing w:val="-10"/>
          <w:sz w:val="22"/>
        </w:rPr>
        <w:t> </w:t>
      </w:r>
      <w:r>
        <w:rPr>
          <w:i/>
          <w:sz w:val="22"/>
        </w:rPr>
        <w:t>su</w:t>
      </w:r>
      <w:r>
        <w:rPr>
          <w:i/>
          <w:spacing w:val="-9"/>
          <w:sz w:val="22"/>
        </w:rPr>
        <w:t> </w:t>
      </w:r>
      <w:r>
        <w:rPr>
          <w:i/>
          <w:sz w:val="22"/>
        </w:rPr>
        <w:t>vínculo</w:t>
      </w:r>
      <w:r>
        <w:rPr>
          <w:i/>
          <w:spacing w:val="-11"/>
          <w:sz w:val="22"/>
        </w:rPr>
        <w:t> </w:t>
      </w:r>
      <w:r>
        <w:rPr>
          <w:i/>
          <w:sz w:val="22"/>
        </w:rPr>
        <w:t>jurídico,</w:t>
      </w:r>
      <w:r>
        <w:rPr>
          <w:i/>
          <w:spacing w:val="-10"/>
          <w:sz w:val="22"/>
        </w:rPr>
        <w:t> </w:t>
      </w:r>
      <w:r>
        <w:rPr>
          <w:i/>
          <w:sz w:val="22"/>
        </w:rPr>
        <w:t>el</w:t>
      </w:r>
      <w:r>
        <w:rPr>
          <w:i/>
          <w:spacing w:val="-10"/>
          <w:sz w:val="22"/>
        </w:rPr>
        <w:t> </w:t>
      </w:r>
      <w:r>
        <w:rPr>
          <w:i/>
          <w:sz w:val="22"/>
        </w:rPr>
        <w:t>grupo</w:t>
      </w:r>
      <w:r>
        <w:rPr>
          <w:i/>
          <w:spacing w:val="-9"/>
          <w:sz w:val="22"/>
        </w:rPr>
        <w:t> </w:t>
      </w:r>
      <w:r>
        <w:rPr>
          <w:i/>
          <w:sz w:val="22"/>
        </w:rPr>
        <w:t>o</w:t>
      </w:r>
      <w:r>
        <w:rPr>
          <w:i/>
          <w:spacing w:val="-11"/>
          <w:sz w:val="22"/>
        </w:rPr>
        <w:t> </w:t>
      </w:r>
      <w:r>
        <w:rPr>
          <w:i/>
          <w:sz w:val="22"/>
        </w:rPr>
        <w:t>subgrupo</w:t>
      </w:r>
      <w:r>
        <w:rPr>
          <w:i/>
          <w:spacing w:val="-10"/>
          <w:sz w:val="22"/>
        </w:rPr>
        <w:t> </w:t>
      </w:r>
      <w:r>
        <w:rPr>
          <w:i/>
          <w:sz w:val="22"/>
        </w:rPr>
        <w:t>de</w:t>
      </w:r>
      <w:r>
        <w:rPr>
          <w:i/>
          <w:spacing w:val="-10"/>
          <w:sz w:val="22"/>
        </w:rPr>
        <w:t> </w:t>
      </w:r>
      <w:r>
        <w:rPr>
          <w:i/>
          <w:sz w:val="22"/>
        </w:rPr>
        <w:t>clasificación</w:t>
      </w:r>
      <w:r>
        <w:rPr>
          <w:i/>
          <w:spacing w:val="-11"/>
          <w:sz w:val="22"/>
        </w:rPr>
        <w:t> </w:t>
      </w:r>
      <w:r>
        <w:rPr>
          <w:i/>
          <w:sz w:val="22"/>
        </w:rPr>
        <w:t>y</w:t>
      </w:r>
      <w:r>
        <w:rPr>
          <w:i/>
          <w:spacing w:val="-10"/>
          <w:sz w:val="22"/>
        </w:rPr>
        <w:t> </w:t>
      </w:r>
      <w:r>
        <w:rPr>
          <w:i/>
          <w:sz w:val="22"/>
        </w:rPr>
        <w:t>el</w:t>
      </w:r>
      <w:r>
        <w:rPr>
          <w:i/>
          <w:spacing w:val="-10"/>
          <w:sz w:val="22"/>
        </w:rPr>
        <w:t> </w:t>
      </w:r>
      <w:r>
        <w:rPr>
          <w:i/>
          <w:sz w:val="22"/>
        </w:rPr>
        <w:t>puesto que se desempeñe, será de treinta cinco horas semanales de trabajo efectivo, de promedio en cómputo</w:t>
      </w:r>
      <w:r>
        <w:rPr>
          <w:i/>
          <w:spacing w:val="-4"/>
          <w:sz w:val="22"/>
        </w:rPr>
        <w:t> </w:t>
      </w:r>
      <w:r>
        <w:rPr>
          <w:i/>
          <w:sz w:val="22"/>
        </w:rPr>
        <w:t>anual.…</w:t>
      </w:r>
    </w:p>
    <w:p>
      <w:pPr>
        <w:pStyle w:val="BodyText"/>
        <w:spacing w:before="4"/>
        <w:rPr>
          <w:i/>
          <w:sz w:val="17"/>
        </w:rPr>
      </w:pPr>
    </w:p>
    <w:p>
      <w:pPr>
        <w:pStyle w:val="ListParagraph"/>
        <w:numPr>
          <w:ilvl w:val="0"/>
          <w:numId w:val="2"/>
        </w:numPr>
        <w:tabs>
          <w:tab w:pos="3150" w:val="left" w:leader="none"/>
        </w:tabs>
        <w:spacing w:line="240" w:lineRule="auto" w:before="0" w:after="0"/>
        <w:ind w:left="2212" w:right="1177" w:firstLine="645"/>
        <w:jc w:val="both"/>
        <w:rPr>
          <w:i/>
          <w:sz w:val="22"/>
        </w:rPr>
      </w:pPr>
      <w:r>
        <w:rPr>
          <w:i/>
          <w:sz w:val="22"/>
        </w:rPr>
        <w:t>Los consorcios de la Comunidad Autónoma de Canarias, así como las </w:t>
      </w:r>
      <w:r>
        <w:rPr>
          <w:i/>
          <w:sz w:val="22"/>
        </w:rPr>
        <w:t>fundaciones y sociedades mercantiles cuya titularidad sea de la Administración pública de la Comunidad Autónoma de Canarias, podrán establecer la jornada de trabajo prevista en el apartado 1 de esta disposición adicional, previa su negociación colectiva, siempre y cuando se cumplan los criterios de sostenibilidad financiera de dichas entidades, en los términos previstos en esta</w:t>
      </w:r>
      <w:r>
        <w:rPr>
          <w:i/>
          <w:spacing w:val="-7"/>
          <w:sz w:val="22"/>
        </w:rPr>
        <w:t> </w:t>
      </w:r>
      <w:r>
        <w:rPr>
          <w:i/>
          <w:sz w:val="22"/>
        </w:rPr>
        <w:t>ley.”</w:t>
      </w:r>
    </w:p>
    <w:p>
      <w:pPr>
        <w:pStyle w:val="BodyText"/>
        <w:spacing w:before="2"/>
        <w:rPr>
          <w:i/>
          <w:sz w:val="17"/>
        </w:rPr>
      </w:pPr>
    </w:p>
    <w:p>
      <w:pPr>
        <w:pStyle w:val="BodyText"/>
        <w:spacing w:before="1"/>
        <w:ind w:left="2212" w:right="1175" w:firstLine="645"/>
        <w:jc w:val="both"/>
      </w:pPr>
      <w:r>
        <w:rPr/>
        <w:t>A</w:t>
      </w:r>
      <w:r>
        <w:rPr>
          <w:spacing w:val="-3"/>
        </w:rPr>
        <w:t> </w:t>
      </w:r>
      <w:r>
        <w:rPr/>
        <w:t>partir</w:t>
      </w:r>
      <w:r>
        <w:rPr>
          <w:spacing w:val="-4"/>
        </w:rPr>
        <w:t> </w:t>
      </w:r>
      <w:r>
        <w:rPr/>
        <w:t>de</w:t>
      </w:r>
      <w:r>
        <w:rPr>
          <w:spacing w:val="-1"/>
        </w:rPr>
        <w:t> </w:t>
      </w:r>
      <w:r>
        <w:rPr/>
        <w:t>la</w:t>
      </w:r>
      <w:r>
        <w:rPr>
          <w:spacing w:val="-4"/>
        </w:rPr>
        <w:t> </w:t>
      </w:r>
      <w:r>
        <w:rPr/>
        <w:t>redacción</w:t>
      </w:r>
      <w:r>
        <w:rPr>
          <w:spacing w:val="-5"/>
        </w:rPr>
        <w:t> </w:t>
      </w:r>
      <w:r>
        <w:rPr/>
        <w:t>del</w:t>
      </w:r>
      <w:r>
        <w:rPr>
          <w:spacing w:val="-3"/>
        </w:rPr>
        <w:t> </w:t>
      </w:r>
      <w:r>
        <w:rPr/>
        <w:t>artículo</w:t>
      </w:r>
      <w:r>
        <w:rPr>
          <w:spacing w:val="-1"/>
        </w:rPr>
        <w:t> </w:t>
      </w:r>
      <w:r>
        <w:rPr/>
        <w:t>anterior,</w:t>
      </w:r>
      <w:r>
        <w:rPr>
          <w:spacing w:val="-4"/>
        </w:rPr>
        <w:t> </w:t>
      </w:r>
      <w:r>
        <w:rPr/>
        <w:t>dicho</w:t>
      </w:r>
      <w:r>
        <w:rPr>
          <w:spacing w:val="-4"/>
        </w:rPr>
        <w:t> </w:t>
      </w:r>
      <w:r>
        <w:rPr/>
        <w:t>precepto</w:t>
      </w:r>
      <w:r>
        <w:rPr>
          <w:spacing w:val="-6"/>
        </w:rPr>
        <w:t> </w:t>
      </w:r>
      <w:r>
        <w:rPr/>
        <w:t>no</w:t>
      </w:r>
      <w:r>
        <w:rPr>
          <w:spacing w:val="-4"/>
        </w:rPr>
        <w:t> </w:t>
      </w:r>
      <w:r>
        <w:rPr/>
        <w:t>sería</w:t>
      </w:r>
      <w:r>
        <w:rPr>
          <w:spacing w:val="-3"/>
        </w:rPr>
        <w:t> </w:t>
      </w:r>
      <w:r>
        <w:rPr/>
        <w:t>aplicable</w:t>
      </w:r>
      <w:r>
        <w:rPr>
          <w:spacing w:val="-3"/>
        </w:rPr>
        <w:t> </w:t>
      </w:r>
      <w:r>
        <w:rPr/>
        <w:t>a las</w:t>
      </w:r>
      <w:r>
        <w:rPr>
          <w:spacing w:val="-14"/>
        </w:rPr>
        <w:t> </w:t>
      </w:r>
      <w:r>
        <w:rPr/>
        <w:t>entidades</w:t>
      </w:r>
      <w:r>
        <w:rPr>
          <w:spacing w:val="-13"/>
        </w:rPr>
        <w:t> </w:t>
      </w:r>
      <w:r>
        <w:rPr/>
        <w:t>públicas</w:t>
      </w:r>
      <w:r>
        <w:rPr>
          <w:spacing w:val="-14"/>
        </w:rPr>
        <w:t> </w:t>
      </w:r>
      <w:r>
        <w:rPr/>
        <w:t>empresariales.</w:t>
      </w:r>
      <w:r>
        <w:rPr>
          <w:spacing w:val="-14"/>
        </w:rPr>
        <w:t> </w:t>
      </w:r>
      <w:r>
        <w:rPr/>
        <w:t>En</w:t>
      </w:r>
      <w:r>
        <w:rPr>
          <w:spacing w:val="-14"/>
        </w:rPr>
        <w:t> </w:t>
      </w:r>
      <w:r>
        <w:rPr/>
        <w:t>2019,</w:t>
      </w:r>
      <w:r>
        <w:rPr>
          <w:spacing w:val="-13"/>
        </w:rPr>
        <w:t> </w:t>
      </w:r>
      <w:r>
        <w:rPr/>
        <w:t>mientras</w:t>
      </w:r>
      <w:r>
        <w:rPr>
          <w:spacing w:val="-15"/>
        </w:rPr>
        <w:t> </w:t>
      </w:r>
      <w:r>
        <w:rPr/>
        <w:t>PUERTOS</w:t>
      </w:r>
      <w:r>
        <w:rPr>
          <w:spacing w:val="-14"/>
        </w:rPr>
        <w:t> </w:t>
      </w:r>
      <w:r>
        <w:rPr/>
        <w:t>ha</w:t>
      </w:r>
      <w:r>
        <w:rPr>
          <w:spacing w:val="-13"/>
        </w:rPr>
        <w:t> </w:t>
      </w:r>
      <w:r>
        <w:rPr/>
        <w:t>aplicado</w:t>
      </w:r>
      <w:r>
        <w:rPr>
          <w:spacing w:val="-13"/>
        </w:rPr>
        <w:t> </w:t>
      </w:r>
      <w:r>
        <w:rPr/>
        <w:t>la</w:t>
      </w:r>
      <w:r>
        <w:rPr>
          <w:spacing w:val="-14"/>
        </w:rPr>
        <w:t> </w:t>
      </w:r>
      <w:r>
        <w:rPr/>
        <w:t>jornada de 35 horas, ESSSCAN seguía aplicando las 37,5 horas de promedio</w:t>
      </w:r>
      <w:r>
        <w:rPr>
          <w:spacing w:val="-26"/>
        </w:rPr>
        <w:t> </w:t>
      </w:r>
      <w:r>
        <w:rPr/>
        <w:t>semanal.</w:t>
      </w:r>
    </w:p>
    <w:p>
      <w:pPr>
        <w:pStyle w:val="BodyText"/>
        <w:spacing w:before="8"/>
        <w:rPr>
          <w:sz w:val="17"/>
        </w:rPr>
      </w:pPr>
    </w:p>
    <w:p>
      <w:pPr>
        <w:pStyle w:val="BodyText"/>
        <w:spacing w:before="1"/>
        <w:ind w:left="2212" w:right="1174" w:firstLine="645"/>
        <w:jc w:val="both"/>
      </w:pPr>
      <w:r>
        <w:rPr/>
        <w:t>Lo</w:t>
      </w:r>
      <w:r>
        <w:rPr>
          <w:spacing w:val="-13"/>
        </w:rPr>
        <w:t> </w:t>
      </w:r>
      <w:r>
        <w:rPr/>
        <w:t>previsto</w:t>
      </w:r>
      <w:r>
        <w:rPr>
          <w:spacing w:val="-12"/>
        </w:rPr>
        <w:t> </w:t>
      </w:r>
      <w:r>
        <w:rPr/>
        <w:t>en</w:t>
      </w:r>
      <w:r>
        <w:rPr>
          <w:spacing w:val="-12"/>
        </w:rPr>
        <w:t> </w:t>
      </w:r>
      <w:r>
        <w:rPr/>
        <w:t>la</w:t>
      </w:r>
      <w:r>
        <w:rPr>
          <w:spacing w:val="-14"/>
        </w:rPr>
        <w:t> </w:t>
      </w:r>
      <w:r>
        <w:rPr/>
        <w:t>disposición</w:t>
      </w:r>
      <w:r>
        <w:rPr>
          <w:spacing w:val="-12"/>
        </w:rPr>
        <w:t> </w:t>
      </w:r>
      <w:r>
        <w:rPr/>
        <w:t>adicional</w:t>
      </w:r>
      <w:r>
        <w:rPr>
          <w:spacing w:val="-15"/>
        </w:rPr>
        <w:t> </w:t>
      </w:r>
      <w:r>
        <w:rPr/>
        <w:t>arriba</w:t>
      </w:r>
      <w:r>
        <w:rPr>
          <w:spacing w:val="-15"/>
        </w:rPr>
        <w:t> </w:t>
      </w:r>
      <w:r>
        <w:rPr/>
        <w:t>señalada,</w:t>
      </w:r>
      <w:r>
        <w:rPr>
          <w:spacing w:val="-12"/>
        </w:rPr>
        <w:t> </w:t>
      </w:r>
      <w:r>
        <w:rPr/>
        <w:t>se</w:t>
      </w:r>
      <w:r>
        <w:rPr>
          <w:spacing w:val="-15"/>
        </w:rPr>
        <w:t> </w:t>
      </w:r>
      <w:r>
        <w:rPr/>
        <w:t>ha</w:t>
      </w:r>
      <w:r>
        <w:rPr>
          <w:spacing w:val="-15"/>
        </w:rPr>
        <w:t> </w:t>
      </w:r>
      <w:r>
        <w:rPr/>
        <w:t>de</w:t>
      </w:r>
      <w:r>
        <w:rPr>
          <w:spacing w:val="-14"/>
        </w:rPr>
        <w:t> </w:t>
      </w:r>
      <w:r>
        <w:rPr/>
        <w:t>poner</w:t>
      </w:r>
      <w:r>
        <w:rPr>
          <w:spacing w:val="-13"/>
        </w:rPr>
        <w:t> </w:t>
      </w:r>
      <w:r>
        <w:rPr/>
        <w:t>en</w:t>
      </w:r>
      <w:r>
        <w:rPr>
          <w:spacing w:val="-12"/>
        </w:rPr>
        <w:t> </w:t>
      </w:r>
      <w:r>
        <w:rPr/>
        <w:t>relación con lo recogido en la Ley de Presupuestos Generales del Estado para 2018, prorrogada para los ejercicios 2019 y 2020, en su Disposición adicional centésima cuadragésima cuarta ya</w:t>
      </w:r>
      <w:r>
        <w:rPr>
          <w:spacing w:val="-3"/>
        </w:rPr>
        <w:t> </w:t>
      </w:r>
      <w:r>
        <w:rPr/>
        <w:t>mencionada.</w:t>
      </w:r>
    </w:p>
    <w:p>
      <w:pPr>
        <w:pStyle w:val="BodyText"/>
        <w:spacing w:before="5"/>
        <w:rPr>
          <w:sz w:val="17"/>
        </w:rPr>
      </w:pPr>
    </w:p>
    <w:p>
      <w:pPr>
        <w:pStyle w:val="BodyText"/>
        <w:spacing w:before="1"/>
        <w:ind w:left="2212" w:right="1172" w:firstLine="645"/>
        <w:jc w:val="both"/>
      </w:pPr>
      <w:r>
        <w:rPr/>
        <w:t>En relación con la aprobación de la jornada de 35 horas, previa petición de informe a la DGPP, en uno de estos informes de 23 de diciembre de 2020 se puso de manifiesto</w:t>
      </w:r>
      <w:r>
        <w:rPr>
          <w:spacing w:val="-15"/>
        </w:rPr>
        <w:t> </w:t>
      </w:r>
      <w:r>
        <w:rPr/>
        <w:t>por</w:t>
      </w:r>
      <w:r>
        <w:rPr>
          <w:spacing w:val="-12"/>
        </w:rPr>
        <w:t> </w:t>
      </w:r>
      <w:r>
        <w:rPr/>
        <w:t>el</w:t>
      </w:r>
      <w:r>
        <w:rPr>
          <w:spacing w:val="-12"/>
        </w:rPr>
        <w:t> </w:t>
      </w:r>
      <w:r>
        <w:rPr/>
        <w:t>centro</w:t>
      </w:r>
      <w:r>
        <w:rPr>
          <w:spacing w:val="-14"/>
        </w:rPr>
        <w:t> </w:t>
      </w:r>
      <w:r>
        <w:rPr/>
        <w:t>directivo,</w:t>
      </w:r>
      <w:r>
        <w:rPr>
          <w:spacing w:val="-13"/>
        </w:rPr>
        <w:t> </w:t>
      </w:r>
      <w:r>
        <w:rPr/>
        <w:t>que</w:t>
      </w:r>
      <w:r>
        <w:rPr>
          <w:spacing w:val="-13"/>
        </w:rPr>
        <w:t> </w:t>
      </w:r>
      <w:r>
        <w:rPr/>
        <w:t>debido</w:t>
      </w:r>
      <w:r>
        <w:rPr>
          <w:spacing w:val="-11"/>
        </w:rPr>
        <w:t> </w:t>
      </w:r>
      <w:r>
        <w:rPr/>
        <w:t>al</w:t>
      </w:r>
      <w:r>
        <w:rPr>
          <w:spacing w:val="-12"/>
        </w:rPr>
        <w:t> </w:t>
      </w:r>
      <w:r>
        <w:rPr/>
        <w:t>incumplimiento</w:t>
      </w:r>
      <w:r>
        <w:rPr>
          <w:spacing w:val="-12"/>
        </w:rPr>
        <w:t> </w:t>
      </w:r>
      <w:r>
        <w:rPr/>
        <w:t>de</w:t>
      </w:r>
      <w:r>
        <w:rPr>
          <w:spacing w:val="-13"/>
        </w:rPr>
        <w:t> </w:t>
      </w:r>
      <w:r>
        <w:rPr/>
        <w:t>la</w:t>
      </w:r>
      <w:r>
        <w:rPr>
          <w:spacing w:val="-12"/>
        </w:rPr>
        <w:t> </w:t>
      </w:r>
      <w:r>
        <w:rPr/>
        <w:t>regla</w:t>
      </w:r>
      <w:r>
        <w:rPr>
          <w:spacing w:val="-12"/>
        </w:rPr>
        <w:t> </w:t>
      </w:r>
      <w:r>
        <w:rPr/>
        <w:t>de</w:t>
      </w:r>
      <w:r>
        <w:rPr>
          <w:spacing w:val="-13"/>
        </w:rPr>
        <w:t> </w:t>
      </w:r>
      <w:r>
        <w:rPr/>
        <w:t>gasto</w:t>
      </w:r>
      <w:r>
        <w:rPr>
          <w:spacing w:val="-12"/>
        </w:rPr>
        <w:t> </w:t>
      </w:r>
      <w:r>
        <w:rPr/>
        <w:t>por parte </w:t>
      </w:r>
      <w:r>
        <w:rPr>
          <w:spacing w:val="19"/>
        </w:rPr>
        <w:t> </w:t>
      </w:r>
      <w:r>
        <w:rPr/>
        <w:t>de </w:t>
      </w:r>
      <w:r>
        <w:rPr>
          <w:spacing w:val="19"/>
        </w:rPr>
        <w:t> </w:t>
      </w:r>
      <w:r>
        <w:rPr/>
        <w:t>la </w:t>
      </w:r>
      <w:r>
        <w:rPr>
          <w:spacing w:val="22"/>
        </w:rPr>
        <w:t> </w:t>
      </w:r>
      <w:r>
        <w:rPr/>
        <w:t>CAC </w:t>
      </w:r>
      <w:r>
        <w:rPr>
          <w:spacing w:val="20"/>
        </w:rPr>
        <w:t> </w:t>
      </w:r>
      <w:r>
        <w:rPr/>
        <w:t>en </w:t>
      </w:r>
      <w:r>
        <w:rPr>
          <w:spacing w:val="19"/>
        </w:rPr>
        <w:t> </w:t>
      </w:r>
      <w:r>
        <w:rPr/>
        <w:t>el </w:t>
      </w:r>
      <w:r>
        <w:rPr>
          <w:spacing w:val="20"/>
        </w:rPr>
        <w:t> </w:t>
      </w:r>
      <w:r>
        <w:rPr/>
        <w:t>ejercicio </w:t>
      </w:r>
      <w:r>
        <w:rPr>
          <w:spacing w:val="19"/>
        </w:rPr>
        <w:t> </w:t>
      </w:r>
      <w:r>
        <w:rPr/>
        <w:t>2019</w:t>
      </w:r>
      <w:r>
        <w:rPr>
          <w:position w:val="7"/>
          <w:sz w:val="14"/>
        </w:rPr>
        <w:t>16  </w:t>
      </w:r>
      <w:r>
        <w:rPr>
          <w:spacing w:val="26"/>
          <w:position w:val="7"/>
          <w:sz w:val="14"/>
        </w:rPr>
        <w:t> </w:t>
      </w:r>
      <w:r>
        <w:rPr/>
        <w:t>se </w:t>
      </w:r>
      <w:r>
        <w:rPr>
          <w:spacing w:val="22"/>
        </w:rPr>
        <w:t> </w:t>
      </w:r>
      <w:r>
        <w:rPr/>
        <w:t>informa </w:t>
      </w:r>
      <w:r>
        <w:rPr>
          <w:spacing w:val="21"/>
        </w:rPr>
        <w:t> </w:t>
      </w:r>
      <w:r>
        <w:rPr/>
        <w:t>desfavorable </w:t>
      </w:r>
      <w:r>
        <w:rPr>
          <w:spacing w:val="19"/>
        </w:rPr>
        <w:t> </w:t>
      </w:r>
      <w:r>
        <w:rPr/>
        <w:t>dicha </w:t>
      </w:r>
      <w:r>
        <w:rPr>
          <w:spacing w:val="20"/>
        </w:rPr>
        <w:t> </w:t>
      </w:r>
      <w:r>
        <w:rPr/>
        <w:t>solicitud,</w:t>
      </w:r>
    </w:p>
    <w:p>
      <w:pPr>
        <w:pStyle w:val="BodyText"/>
        <w:spacing w:before="6"/>
        <w:rPr>
          <w:sz w:val="19"/>
        </w:rPr>
      </w:pPr>
      <w:r>
        <w:rPr/>
        <w:pict>
          <v:shape style="position:absolute;margin-left:129.611511pt;margin-top:14.222363pt;width:131.4pt;height:.1pt;mso-position-horizontal-relative:page;mso-position-vertical-relative:paragraph;z-index:-251602944;mso-wrap-distance-left:0;mso-wrap-distance-right:0" coordorigin="2592,284" coordsize="2628,0" path="m2592,284l5219,284e" filled="false" stroked="true" strokeweight=".656747pt" strokecolor="#000000">
            <v:path arrowok="t"/>
            <v:stroke dashstyle="solid"/>
            <w10:wrap type="topAndBottom"/>
          </v:shape>
        </w:pict>
      </w:r>
    </w:p>
    <w:p>
      <w:pPr>
        <w:spacing w:line="247" w:lineRule="auto" w:before="68"/>
        <w:ind w:left="2212" w:right="1174" w:firstLine="0"/>
        <w:jc w:val="both"/>
        <w:rPr>
          <w:sz w:val="18"/>
        </w:rPr>
      </w:pPr>
      <w:r>
        <w:rPr>
          <w:position w:val="7"/>
          <w:sz w:val="12"/>
        </w:rPr>
        <w:t>16 </w:t>
      </w:r>
      <w:r>
        <w:rPr>
          <w:sz w:val="18"/>
        </w:rPr>
        <w:t>En el informe emitido figura que se informa desfavorablemente la adopción de la jornada de trabajo de treinta y cinco horas semanales, ya que la comunidad autónoma no cumplió la regla de gasto del ejercicio 2019</w:t>
      </w:r>
      <w:r>
        <w:rPr>
          <w:spacing w:val="6"/>
          <w:sz w:val="18"/>
        </w:rPr>
        <w:t> </w:t>
      </w:r>
      <w:r>
        <w:rPr>
          <w:sz w:val="18"/>
        </w:rPr>
        <w:t>y,</w:t>
      </w:r>
      <w:r>
        <w:rPr>
          <w:spacing w:val="7"/>
          <w:sz w:val="18"/>
        </w:rPr>
        <w:t> </w:t>
      </w:r>
      <w:r>
        <w:rPr>
          <w:sz w:val="18"/>
        </w:rPr>
        <w:t>en</w:t>
      </w:r>
      <w:r>
        <w:rPr>
          <w:spacing w:val="7"/>
          <w:sz w:val="18"/>
        </w:rPr>
        <w:t> </w:t>
      </w:r>
      <w:r>
        <w:rPr>
          <w:sz w:val="18"/>
        </w:rPr>
        <w:t>consecuencia,</w:t>
      </w:r>
      <w:r>
        <w:rPr>
          <w:spacing w:val="7"/>
          <w:sz w:val="18"/>
        </w:rPr>
        <w:t> </w:t>
      </w:r>
      <w:r>
        <w:rPr>
          <w:sz w:val="18"/>
        </w:rPr>
        <w:t>no</w:t>
      </w:r>
      <w:r>
        <w:rPr>
          <w:spacing w:val="7"/>
          <w:sz w:val="18"/>
        </w:rPr>
        <w:t> </w:t>
      </w:r>
      <w:r>
        <w:rPr>
          <w:sz w:val="18"/>
        </w:rPr>
        <w:t>concurre</w:t>
      </w:r>
      <w:r>
        <w:rPr>
          <w:spacing w:val="7"/>
          <w:sz w:val="18"/>
        </w:rPr>
        <w:t> </w:t>
      </w:r>
      <w:r>
        <w:rPr>
          <w:sz w:val="18"/>
        </w:rPr>
        <w:t>el</w:t>
      </w:r>
      <w:r>
        <w:rPr>
          <w:spacing w:val="6"/>
          <w:sz w:val="18"/>
        </w:rPr>
        <w:t> </w:t>
      </w:r>
      <w:r>
        <w:rPr>
          <w:sz w:val="18"/>
        </w:rPr>
        <w:t>requisito</w:t>
      </w:r>
      <w:r>
        <w:rPr>
          <w:spacing w:val="7"/>
          <w:sz w:val="18"/>
        </w:rPr>
        <w:t> </w:t>
      </w:r>
      <w:r>
        <w:rPr>
          <w:sz w:val="18"/>
        </w:rPr>
        <w:t>que</w:t>
      </w:r>
      <w:r>
        <w:rPr>
          <w:spacing w:val="6"/>
          <w:sz w:val="18"/>
        </w:rPr>
        <w:t> </w:t>
      </w:r>
      <w:r>
        <w:rPr>
          <w:sz w:val="18"/>
        </w:rPr>
        <w:t>exige,</w:t>
      </w:r>
      <w:r>
        <w:rPr>
          <w:spacing w:val="7"/>
          <w:sz w:val="18"/>
        </w:rPr>
        <w:t> </w:t>
      </w:r>
      <w:r>
        <w:rPr>
          <w:sz w:val="18"/>
        </w:rPr>
        <w:t>con</w:t>
      </w:r>
      <w:r>
        <w:rPr>
          <w:spacing w:val="9"/>
          <w:sz w:val="18"/>
        </w:rPr>
        <w:t> </w:t>
      </w:r>
      <w:r>
        <w:rPr>
          <w:sz w:val="18"/>
        </w:rPr>
        <w:t>carácter</w:t>
      </w:r>
      <w:r>
        <w:rPr>
          <w:spacing w:val="6"/>
          <w:sz w:val="18"/>
        </w:rPr>
        <w:t> </w:t>
      </w:r>
      <w:r>
        <w:rPr>
          <w:sz w:val="18"/>
        </w:rPr>
        <w:t>básico,</w:t>
      </w:r>
      <w:r>
        <w:rPr>
          <w:spacing w:val="7"/>
          <w:sz w:val="18"/>
        </w:rPr>
        <w:t> </w:t>
      </w:r>
      <w:r>
        <w:rPr>
          <w:sz w:val="18"/>
        </w:rPr>
        <w:t>la</w:t>
      </w:r>
      <w:r>
        <w:rPr>
          <w:spacing w:val="7"/>
          <w:sz w:val="18"/>
        </w:rPr>
        <w:t> </w:t>
      </w:r>
      <w:r>
        <w:rPr>
          <w:sz w:val="18"/>
        </w:rPr>
        <w:t>disposición</w:t>
      </w:r>
      <w:r>
        <w:rPr>
          <w:spacing w:val="7"/>
          <w:sz w:val="18"/>
        </w:rPr>
        <w:t> </w:t>
      </w:r>
      <w:r>
        <w:rPr>
          <w:sz w:val="18"/>
        </w:rPr>
        <w:t>adicional</w:t>
      </w:r>
    </w:p>
    <w:p>
      <w:pPr>
        <w:spacing w:after="0" w:line="247" w:lineRule="auto"/>
        <w:jc w:val="both"/>
        <w:rPr>
          <w:sz w:val="18"/>
        </w:rPr>
        <w:sectPr>
          <w:headerReference w:type="default" r:id="rId44"/>
          <w:footerReference w:type="default" r:id="rId45"/>
          <w:pgSz w:w="11910" w:h="16840"/>
          <w:pgMar w:header="687" w:footer="3508" w:top="1660" w:bottom="3700" w:left="380" w:right="380"/>
          <w:pgNumType w:start="28"/>
        </w:sectPr>
      </w:pPr>
    </w:p>
    <w:p>
      <w:pPr>
        <w:pStyle w:val="BodyText"/>
        <w:rPr>
          <w:sz w:val="20"/>
        </w:rPr>
      </w:pPr>
    </w:p>
    <w:p>
      <w:pPr>
        <w:pStyle w:val="BodyText"/>
        <w:spacing w:before="189"/>
        <w:ind w:left="2212" w:right="1172"/>
        <w:jc w:val="both"/>
      </w:pPr>
      <w:r>
        <w:rPr/>
        <w:t>presentada por la Sociedad con fecha de 3 de abril de 2019, solicitud que tuvo que ser completada posteriormente por la Sociedad en cuestión, la cual había cerrado tanto el ejercicio 2018 como 2019 con resultados positivos en su Cuenta de Pérdidas y Ganancias. Señalar que, en octubre de 2020, ya se había acordado por el Consejo de Ministros del Gobierno de España la suspensión de las reglas fiscales tanto para el ejercicio 2020 como 2021, con lo que los objetivos de estabilidad y de deuda pública, y la regla de gasto, aprobados anteriormente el 11 de febrero de 2020, dejan de ser aplicables al acordar éste su suspensión.</w:t>
      </w:r>
    </w:p>
    <w:p>
      <w:pPr>
        <w:pStyle w:val="BodyText"/>
        <w:spacing w:before="2"/>
        <w:rPr>
          <w:sz w:val="17"/>
        </w:rPr>
      </w:pPr>
    </w:p>
    <w:p>
      <w:pPr>
        <w:pStyle w:val="BodyText"/>
        <w:ind w:left="2212" w:right="1258" w:firstLine="645"/>
      </w:pPr>
      <w:r>
        <w:rPr/>
        <w:t>Sobre la aplicación de la jornada laboral en vigor en las diferentes entidades, señalar los siguientes aspectos:</w:t>
      </w:r>
    </w:p>
    <w:p>
      <w:pPr>
        <w:pStyle w:val="BodyText"/>
        <w:spacing w:before="9"/>
        <w:rPr>
          <w:sz w:val="17"/>
        </w:rPr>
      </w:pPr>
    </w:p>
    <w:p>
      <w:pPr>
        <w:pStyle w:val="ListParagraph"/>
        <w:numPr>
          <w:ilvl w:val="0"/>
          <w:numId w:val="12"/>
        </w:numPr>
        <w:tabs>
          <w:tab w:pos="2858" w:val="left" w:leader="none"/>
        </w:tabs>
        <w:spacing w:line="240" w:lineRule="auto" w:before="0" w:after="0"/>
        <w:ind w:left="2858" w:right="1172" w:hanging="329"/>
        <w:jc w:val="both"/>
        <w:rPr>
          <w:sz w:val="22"/>
        </w:rPr>
      </w:pPr>
      <w:r>
        <w:rPr>
          <w:sz w:val="22"/>
        </w:rPr>
        <w:t>GSC restablece en febrero del 2019 la aplicación de las 35 horas de jornada laboral</w:t>
      </w:r>
      <w:r>
        <w:rPr>
          <w:spacing w:val="-11"/>
          <w:sz w:val="22"/>
        </w:rPr>
        <w:t> </w:t>
      </w:r>
      <w:r>
        <w:rPr>
          <w:sz w:val="22"/>
        </w:rPr>
        <w:t>semanal.</w:t>
      </w:r>
      <w:r>
        <w:rPr>
          <w:spacing w:val="-9"/>
          <w:sz w:val="22"/>
        </w:rPr>
        <w:t> </w:t>
      </w:r>
      <w:r>
        <w:rPr>
          <w:sz w:val="22"/>
        </w:rPr>
        <w:t>Señalar</w:t>
      </w:r>
      <w:r>
        <w:rPr>
          <w:spacing w:val="-12"/>
          <w:sz w:val="22"/>
        </w:rPr>
        <w:t> </w:t>
      </w:r>
      <w:r>
        <w:rPr>
          <w:sz w:val="22"/>
        </w:rPr>
        <w:t>que</w:t>
      </w:r>
      <w:r>
        <w:rPr>
          <w:spacing w:val="-10"/>
          <w:sz w:val="22"/>
        </w:rPr>
        <w:t> </w:t>
      </w:r>
      <w:r>
        <w:rPr>
          <w:sz w:val="22"/>
        </w:rPr>
        <w:t>en</w:t>
      </w:r>
      <w:r>
        <w:rPr>
          <w:spacing w:val="-9"/>
          <w:sz w:val="22"/>
        </w:rPr>
        <w:t> </w:t>
      </w:r>
      <w:r>
        <w:rPr>
          <w:sz w:val="22"/>
        </w:rPr>
        <w:t>el</w:t>
      </w:r>
      <w:r>
        <w:rPr>
          <w:spacing w:val="-10"/>
          <w:sz w:val="22"/>
        </w:rPr>
        <w:t> </w:t>
      </w:r>
      <w:r>
        <w:rPr>
          <w:sz w:val="22"/>
        </w:rPr>
        <w:t>convenio</w:t>
      </w:r>
      <w:r>
        <w:rPr>
          <w:spacing w:val="-11"/>
          <w:sz w:val="22"/>
        </w:rPr>
        <w:t> </w:t>
      </w:r>
      <w:r>
        <w:rPr>
          <w:sz w:val="22"/>
        </w:rPr>
        <w:t>colectivo</w:t>
      </w:r>
      <w:r>
        <w:rPr>
          <w:spacing w:val="-8"/>
          <w:sz w:val="22"/>
        </w:rPr>
        <w:t> </w:t>
      </w:r>
      <w:r>
        <w:rPr>
          <w:sz w:val="22"/>
        </w:rPr>
        <w:t>aprobado</w:t>
      </w:r>
      <w:r>
        <w:rPr>
          <w:spacing w:val="-12"/>
          <w:sz w:val="22"/>
        </w:rPr>
        <w:t> </w:t>
      </w:r>
      <w:r>
        <w:rPr>
          <w:sz w:val="22"/>
        </w:rPr>
        <w:t>por</w:t>
      </w:r>
      <w:r>
        <w:rPr>
          <w:spacing w:val="-10"/>
          <w:sz w:val="22"/>
        </w:rPr>
        <w:t> </w:t>
      </w:r>
      <w:r>
        <w:rPr>
          <w:sz w:val="22"/>
        </w:rPr>
        <w:t>la</w:t>
      </w:r>
      <w:r>
        <w:rPr>
          <w:spacing w:val="-9"/>
          <w:sz w:val="22"/>
        </w:rPr>
        <w:t> </w:t>
      </w:r>
      <w:r>
        <w:rPr>
          <w:sz w:val="22"/>
        </w:rPr>
        <w:t>entidad</w:t>
      </w:r>
      <w:r>
        <w:rPr>
          <w:spacing w:val="-9"/>
          <w:sz w:val="22"/>
        </w:rPr>
        <w:t> </w:t>
      </w:r>
      <w:r>
        <w:rPr>
          <w:sz w:val="22"/>
        </w:rPr>
        <w:t>el uno de julio de 2007, ya se recogía en su articulado la aplicación de una jornada laboral de 35 horas semanales. No se aporta acuerdo de gobierno aprobando la medida citada en 2019, en consonancia con el artículo 48 de la LPGCAC para 2019.</w:t>
      </w:r>
    </w:p>
    <w:p>
      <w:pPr>
        <w:pStyle w:val="ListParagraph"/>
        <w:numPr>
          <w:ilvl w:val="0"/>
          <w:numId w:val="12"/>
        </w:numPr>
        <w:tabs>
          <w:tab w:pos="2858" w:val="left" w:leader="none"/>
        </w:tabs>
        <w:spacing w:line="237" w:lineRule="auto" w:before="0" w:after="0"/>
        <w:ind w:left="2858" w:right="1173" w:hanging="329"/>
        <w:jc w:val="both"/>
        <w:rPr>
          <w:sz w:val="22"/>
        </w:rPr>
      </w:pPr>
      <w:r>
        <w:rPr>
          <w:sz w:val="22"/>
        </w:rPr>
        <w:t>En la entidad CCR, la jornada laboral de 35 horas semanales se lleva aplicando desde</w:t>
      </w:r>
      <w:r>
        <w:rPr>
          <w:spacing w:val="-14"/>
          <w:sz w:val="22"/>
        </w:rPr>
        <w:t> </w:t>
      </w:r>
      <w:r>
        <w:rPr>
          <w:sz w:val="22"/>
        </w:rPr>
        <w:t>hace</w:t>
      </w:r>
      <w:r>
        <w:rPr>
          <w:spacing w:val="-13"/>
          <w:sz w:val="22"/>
        </w:rPr>
        <w:t> </w:t>
      </w:r>
      <w:r>
        <w:rPr>
          <w:sz w:val="22"/>
        </w:rPr>
        <w:t>años.</w:t>
      </w:r>
      <w:r>
        <w:rPr>
          <w:spacing w:val="-12"/>
          <w:sz w:val="22"/>
        </w:rPr>
        <w:t> </w:t>
      </w:r>
      <w:r>
        <w:rPr>
          <w:sz w:val="22"/>
        </w:rPr>
        <w:t>En</w:t>
      </w:r>
      <w:r>
        <w:rPr>
          <w:spacing w:val="-11"/>
          <w:sz w:val="22"/>
        </w:rPr>
        <w:t> </w:t>
      </w:r>
      <w:r>
        <w:rPr>
          <w:sz w:val="22"/>
        </w:rPr>
        <w:t>su</w:t>
      </w:r>
      <w:r>
        <w:rPr>
          <w:spacing w:val="-12"/>
          <w:sz w:val="22"/>
        </w:rPr>
        <w:t> </w:t>
      </w:r>
      <w:r>
        <w:rPr>
          <w:sz w:val="22"/>
        </w:rPr>
        <w:t>Convenio</w:t>
      </w:r>
      <w:r>
        <w:rPr>
          <w:spacing w:val="-11"/>
          <w:sz w:val="22"/>
        </w:rPr>
        <w:t> </w:t>
      </w:r>
      <w:r>
        <w:rPr>
          <w:sz w:val="22"/>
        </w:rPr>
        <w:t>colectivo,</w:t>
      </w:r>
      <w:r>
        <w:rPr>
          <w:spacing w:val="-15"/>
          <w:sz w:val="22"/>
        </w:rPr>
        <w:t> </w:t>
      </w:r>
      <w:r>
        <w:rPr>
          <w:sz w:val="22"/>
        </w:rPr>
        <w:t>el</w:t>
      </w:r>
      <w:r>
        <w:rPr>
          <w:spacing w:val="-12"/>
          <w:sz w:val="22"/>
        </w:rPr>
        <w:t> </w:t>
      </w:r>
      <w:r>
        <w:rPr>
          <w:sz w:val="22"/>
        </w:rPr>
        <w:t>cual</w:t>
      </w:r>
      <w:r>
        <w:rPr>
          <w:spacing w:val="-14"/>
          <w:sz w:val="22"/>
        </w:rPr>
        <w:t> </w:t>
      </w:r>
      <w:r>
        <w:rPr>
          <w:sz w:val="22"/>
        </w:rPr>
        <w:t>entró</w:t>
      </w:r>
      <w:r>
        <w:rPr>
          <w:spacing w:val="-12"/>
          <w:sz w:val="22"/>
        </w:rPr>
        <w:t> </w:t>
      </w:r>
      <w:r>
        <w:rPr>
          <w:sz w:val="22"/>
        </w:rPr>
        <w:t>en</w:t>
      </w:r>
      <w:r>
        <w:rPr>
          <w:spacing w:val="-11"/>
          <w:sz w:val="22"/>
        </w:rPr>
        <w:t> </w:t>
      </w:r>
      <w:r>
        <w:rPr>
          <w:sz w:val="22"/>
        </w:rPr>
        <w:t>vigor</w:t>
      </w:r>
      <w:r>
        <w:rPr>
          <w:spacing w:val="-11"/>
          <w:sz w:val="22"/>
        </w:rPr>
        <w:t> </w:t>
      </w:r>
      <w:r>
        <w:rPr>
          <w:sz w:val="22"/>
        </w:rPr>
        <w:t>en</w:t>
      </w:r>
      <w:r>
        <w:rPr>
          <w:spacing w:val="-13"/>
          <w:sz w:val="22"/>
        </w:rPr>
        <w:t> </w:t>
      </w:r>
      <w:r>
        <w:rPr>
          <w:sz w:val="22"/>
        </w:rPr>
        <w:t>2009,</w:t>
      </w:r>
      <w:r>
        <w:rPr>
          <w:spacing w:val="-13"/>
          <w:sz w:val="22"/>
        </w:rPr>
        <w:t> </w:t>
      </w:r>
      <w:r>
        <w:rPr>
          <w:sz w:val="22"/>
        </w:rPr>
        <w:t>consta que la misma sería de 37,5 horas, no habiéndose aportado documentación alguna que rija tal modificación en el transcurso de los</w:t>
      </w:r>
      <w:r>
        <w:rPr>
          <w:spacing w:val="-15"/>
          <w:sz w:val="22"/>
        </w:rPr>
        <w:t> </w:t>
      </w:r>
      <w:r>
        <w:rPr>
          <w:sz w:val="22"/>
        </w:rPr>
        <w:t>ejercicios.</w:t>
      </w:r>
    </w:p>
    <w:p>
      <w:pPr>
        <w:pStyle w:val="ListParagraph"/>
        <w:numPr>
          <w:ilvl w:val="0"/>
          <w:numId w:val="12"/>
        </w:numPr>
        <w:tabs>
          <w:tab w:pos="2858" w:val="left" w:leader="none"/>
        </w:tabs>
        <w:spacing w:line="240" w:lineRule="auto" w:before="0" w:after="0"/>
        <w:ind w:left="2858" w:right="1174" w:hanging="329"/>
        <w:jc w:val="both"/>
        <w:rPr>
          <w:sz w:val="22"/>
        </w:rPr>
      </w:pPr>
      <w:r>
        <w:rPr>
          <w:sz w:val="22"/>
        </w:rPr>
        <w:t>VISOCAN adoptó la jornada laboral de 35 horas para su personal en 2019 sin contar con la autorización preceptiva recogida en el artículo 48 de la LPGCAC antes</w:t>
      </w:r>
      <w:r>
        <w:rPr>
          <w:spacing w:val="-3"/>
          <w:sz w:val="22"/>
        </w:rPr>
        <w:t> </w:t>
      </w:r>
      <w:r>
        <w:rPr>
          <w:sz w:val="22"/>
        </w:rPr>
        <w:t>citado.</w:t>
      </w:r>
    </w:p>
    <w:p>
      <w:pPr>
        <w:pStyle w:val="ListParagraph"/>
        <w:numPr>
          <w:ilvl w:val="0"/>
          <w:numId w:val="12"/>
        </w:numPr>
        <w:tabs>
          <w:tab w:pos="2858" w:val="left" w:leader="none"/>
        </w:tabs>
        <w:spacing w:line="237" w:lineRule="auto" w:before="0" w:after="0"/>
        <w:ind w:left="2858" w:right="1173" w:hanging="329"/>
        <w:jc w:val="both"/>
        <w:rPr>
          <w:sz w:val="22"/>
        </w:rPr>
      </w:pPr>
      <w:r>
        <w:rPr>
          <w:sz w:val="22"/>
        </w:rPr>
        <w:t>Señalar</w:t>
      </w:r>
      <w:r>
        <w:rPr>
          <w:spacing w:val="-10"/>
          <w:sz w:val="22"/>
        </w:rPr>
        <w:t> </w:t>
      </w:r>
      <w:r>
        <w:rPr>
          <w:sz w:val="22"/>
        </w:rPr>
        <w:t>el</w:t>
      </w:r>
      <w:r>
        <w:rPr>
          <w:spacing w:val="-10"/>
          <w:sz w:val="22"/>
        </w:rPr>
        <w:t> </w:t>
      </w:r>
      <w:r>
        <w:rPr>
          <w:sz w:val="22"/>
        </w:rPr>
        <w:t>caso</w:t>
      </w:r>
      <w:r>
        <w:rPr>
          <w:spacing w:val="-9"/>
          <w:sz w:val="22"/>
        </w:rPr>
        <w:t> </w:t>
      </w:r>
      <w:r>
        <w:rPr>
          <w:sz w:val="22"/>
        </w:rPr>
        <w:t>de</w:t>
      </w:r>
      <w:r>
        <w:rPr>
          <w:spacing w:val="-10"/>
          <w:sz w:val="22"/>
        </w:rPr>
        <w:t> </w:t>
      </w:r>
      <w:r>
        <w:rPr>
          <w:sz w:val="22"/>
        </w:rPr>
        <w:t>TVPC,</w:t>
      </w:r>
      <w:r>
        <w:rPr>
          <w:spacing w:val="-9"/>
          <w:sz w:val="22"/>
        </w:rPr>
        <w:t> </w:t>
      </w:r>
      <w:r>
        <w:rPr>
          <w:sz w:val="22"/>
        </w:rPr>
        <w:t>que</w:t>
      </w:r>
      <w:r>
        <w:rPr>
          <w:spacing w:val="-9"/>
          <w:sz w:val="22"/>
        </w:rPr>
        <w:t> </w:t>
      </w:r>
      <w:r>
        <w:rPr>
          <w:sz w:val="22"/>
        </w:rPr>
        <w:t>en</w:t>
      </w:r>
      <w:r>
        <w:rPr>
          <w:spacing w:val="-6"/>
          <w:sz w:val="22"/>
        </w:rPr>
        <w:t> </w:t>
      </w:r>
      <w:r>
        <w:rPr>
          <w:sz w:val="22"/>
        </w:rPr>
        <w:t>2019</w:t>
      </w:r>
      <w:r>
        <w:rPr>
          <w:spacing w:val="-12"/>
          <w:sz w:val="22"/>
        </w:rPr>
        <w:t> </w:t>
      </w:r>
      <w:r>
        <w:rPr>
          <w:sz w:val="22"/>
        </w:rPr>
        <w:t>tuvo</w:t>
      </w:r>
      <w:r>
        <w:rPr>
          <w:spacing w:val="-9"/>
          <w:sz w:val="22"/>
        </w:rPr>
        <w:t> </w:t>
      </w:r>
      <w:r>
        <w:rPr>
          <w:sz w:val="22"/>
        </w:rPr>
        <w:t>que</w:t>
      </w:r>
      <w:r>
        <w:rPr>
          <w:spacing w:val="-10"/>
          <w:sz w:val="22"/>
        </w:rPr>
        <w:t> </w:t>
      </w:r>
      <w:r>
        <w:rPr>
          <w:sz w:val="22"/>
        </w:rPr>
        <w:t>hacer</w:t>
      </w:r>
      <w:r>
        <w:rPr>
          <w:spacing w:val="-7"/>
          <w:sz w:val="22"/>
        </w:rPr>
        <w:t> </w:t>
      </w:r>
      <w:r>
        <w:rPr>
          <w:sz w:val="22"/>
        </w:rPr>
        <w:t>frente</w:t>
      </w:r>
      <w:r>
        <w:rPr>
          <w:spacing w:val="-10"/>
          <w:sz w:val="22"/>
        </w:rPr>
        <w:t> </w:t>
      </w:r>
      <w:r>
        <w:rPr>
          <w:sz w:val="22"/>
        </w:rPr>
        <w:t>a</w:t>
      </w:r>
      <w:r>
        <w:rPr>
          <w:spacing w:val="-8"/>
          <w:sz w:val="22"/>
        </w:rPr>
        <w:t> </w:t>
      </w:r>
      <w:r>
        <w:rPr>
          <w:sz w:val="22"/>
        </w:rPr>
        <w:t>una</w:t>
      </w:r>
      <w:r>
        <w:rPr>
          <w:spacing w:val="-9"/>
          <w:sz w:val="22"/>
        </w:rPr>
        <w:t> </w:t>
      </w:r>
      <w:r>
        <w:rPr>
          <w:sz w:val="22"/>
        </w:rPr>
        <w:t>indemnización monetaria,</w:t>
      </w:r>
      <w:r>
        <w:rPr>
          <w:spacing w:val="-5"/>
          <w:sz w:val="22"/>
        </w:rPr>
        <w:t> </w:t>
      </w:r>
      <w:r>
        <w:rPr>
          <w:sz w:val="22"/>
        </w:rPr>
        <w:t>como</w:t>
      </w:r>
      <w:r>
        <w:rPr>
          <w:spacing w:val="-7"/>
          <w:sz w:val="22"/>
        </w:rPr>
        <w:t> </w:t>
      </w:r>
      <w:r>
        <w:rPr>
          <w:sz w:val="22"/>
        </w:rPr>
        <w:t>consecuencia</w:t>
      </w:r>
      <w:r>
        <w:rPr>
          <w:spacing w:val="-7"/>
          <w:sz w:val="22"/>
        </w:rPr>
        <w:t> </w:t>
      </w:r>
      <w:r>
        <w:rPr>
          <w:sz w:val="22"/>
        </w:rPr>
        <w:t>de</w:t>
      </w:r>
      <w:r>
        <w:rPr>
          <w:spacing w:val="-4"/>
          <w:sz w:val="22"/>
        </w:rPr>
        <w:t> </w:t>
      </w:r>
      <w:r>
        <w:rPr>
          <w:sz w:val="22"/>
        </w:rPr>
        <w:t>la</w:t>
      </w:r>
      <w:r>
        <w:rPr>
          <w:spacing w:val="-4"/>
          <w:sz w:val="22"/>
        </w:rPr>
        <w:t> </w:t>
      </w:r>
      <w:r>
        <w:rPr>
          <w:sz w:val="22"/>
        </w:rPr>
        <w:t>sentencia</w:t>
      </w:r>
      <w:r>
        <w:rPr>
          <w:spacing w:val="-4"/>
          <w:sz w:val="22"/>
        </w:rPr>
        <w:t> </w:t>
      </w:r>
      <w:r>
        <w:rPr>
          <w:sz w:val="22"/>
        </w:rPr>
        <w:t>924/2018,del</w:t>
      </w:r>
      <w:r>
        <w:rPr>
          <w:spacing w:val="-4"/>
          <w:sz w:val="22"/>
        </w:rPr>
        <w:t> </w:t>
      </w:r>
      <w:r>
        <w:rPr>
          <w:sz w:val="22"/>
        </w:rPr>
        <w:t>Tribunal</w:t>
      </w:r>
      <w:r>
        <w:rPr>
          <w:spacing w:val="-5"/>
          <w:sz w:val="22"/>
        </w:rPr>
        <w:t> </w:t>
      </w:r>
      <w:r>
        <w:rPr>
          <w:sz w:val="22"/>
        </w:rPr>
        <w:t>Supremo, de fecha 16 de octubre de 2018, debido al conflicto colectivo abierto entre los representantes de los trabajadores y la empresa, por el que se acuerda la aplicación del descuento del 5 % en las retribuciones según Ley 7/2010, a partir de 1 de junio y se acuerda la negociación antes del 15 de septiembre del mismo ejercicio,</w:t>
      </w:r>
      <w:r>
        <w:rPr>
          <w:spacing w:val="-6"/>
          <w:sz w:val="22"/>
        </w:rPr>
        <w:t> </w:t>
      </w:r>
      <w:r>
        <w:rPr>
          <w:sz w:val="22"/>
        </w:rPr>
        <w:t>de</w:t>
      </w:r>
      <w:r>
        <w:rPr>
          <w:spacing w:val="-5"/>
          <w:sz w:val="22"/>
        </w:rPr>
        <w:t> </w:t>
      </w:r>
      <w:r>
        <w:rPr>
          <w:sz w:val="22"/>
        </w:rPr>
        <w:t>la</w:t>
      </w:r>
      <w:r>
        <w:rPr>
          <w:spacing w:val="-7"/>
          <w:sz w:val="22"/>
        </w:rPr>
        <w:t> </w:t>
      </w:r>
      <w:r>
        <w:rPr>
          <w:sz w:val="22"/>
        </w:rPr>
        <w:t>entrada</w:t>
      </w:r>
      <w:r>
        <w:rPr>
          <w:spacing w:val="-8"/>
          <w:sz w:val="22"/>
        </w:rPr>
        <w:t> </w:t>
      </w:r>
      <w:r>
        <w:rPr>
          <w:sz w:val="22"/>
        </w:rPr>
        <w:t>en</w:t>
      </w:r>
      <w:r>
        <w:rPr>
          <w:spacing w:val="-4"/>
          <w:sz w:val="22"/>
        </w:rPr>
        <w:t> </w:t>
      </w:r>
      <w:r>
        <w:rPr>
          <w:sz w:val="22"/>
        </w:rPr>
        <w:t>vigor</w:t>
      </w:r>
      <w:r>
        <w:rPr>
          <w:spacing w:val="-8"/>
          <w:sz w:val="22"/>
        </w:rPr>
        <w:t> </w:t>
      </w:r>
      <w:r>
        <w:rPr>
          <w:sz w:val="22"/>
        </w:rPr>
        <w:t>de</w:t>
      </w:r>
      <w:r>
        <w:rPr>
          <w:spacing w:val="-4"/>
          <w:sz w:val="22"/>
        </w:rPr>
        <w:t> </w:t>
      </w:r>
      <w:r>
        <w:rPr>
          <w:sz w:val="22"/>
        </w:rPr>
        <w:t>la</w:t>
      </w:r>
      <w:r>
        <w:rPr>
          <w:spacing w:val="-8"/>
          <w:sz w:val="22"/>
        </w:rPr>
        <w:t> </w:t>
      </w:r>
      <w:r>
        <w:rPr>
          <w:sz w:val="22"/>
        </w:rPr>
        <w:t>reducción</w:t>
      </w:r>
      <w:r>
        <w:rPr>
          <w:spacing w:val="-5"/>
          <w:sz w:val="22"/>
        </w:rPr>
        <w:t> </w:t>
      </w:r>
      <w:r>
        <w:rPr>
          <w:sz w:val="22"/>
        </w:rPr>
        <w:t>de</w:t>
      </w:r>
      <w:r>
        <w:rPr>
          <w:spacing w:val="-5"/>
          <w:sz w:val="22"/>
        </w:rPr>
        <w:t> </w:t>
      </w:r>
      <w:r>
        <w:rPr>
          <w:sz w:val="22"/>
        </w:rPr>
        <w:t>jornada</w:t>
      </w:r>
      <w:r>
        <w:rPr>
          <w:spacing w:val="-8"/>
          <w:sz w:val="22"/>
        </w:rPr>
        <w:t> </w:t>
      </w:r>
      <w:r>
        <w:rPr>
          <w:sz w:val="22"/>
        </w:rPr>
        <w:t>del</w:t>
      </w:r>
      <w:r>
        <w:rPr>
          <w:spacing w:val="-7"/>
          <w:sz w:val="22"/>
        </w:rPr>
        <w:t> </w:t>
      </w:r>
      <w:r>
        <w:rPr>
          <w:sz w:val="22"/>
        </w:rPr>
        <w:t>personal</w:t>
      </w:r>
      <w:r>
        <w:rPr>
          <w:spacing w:val="-7"/>
          <w:sz w:val="22"/>
        </w:rPr>
        <w:t> </w:t>
      </w:r>
      <w:r>
        <w:rPr>
          <w:sz w:val="22"/>
        </w:rPr>
        <w:t>de</w:t>
      </w:r>
      <w:r>
        <w:rPr>
          <w:spacing w:val="-5"/>
          <w:sz w:val="22"/>
        </w:rPr>
        <w:t> </w:t>
      </w:r>
      <w:r>
        <w:rPr>
          <w:sz w:val="22"/>
        </w:rPr>
        <w:t>TVPC y RPC, de 40 horas a 37,5 horas semanales. A partir de la nulidad del acuerdo antes</w:t>
      </w:r>
      <w:r>
        <w:rPr>
          <w:spacing w:val="-6"/>
          <w:sz w:val="22"/>
        </w:rPr>
        <w:t> </w:t>
      </w:r>
      <w:r>
        <w:rPr>
          <w:sz w:val="22"/>
        </w:rPr>
        <w:t>mencionado,</w:t>
      </w:r>
      <w:r>
        <w:rPr>
          <w:spacing w:val="-4"/>
          <w:sz w:val="22"/>
        </w:rPr>
        <w:t> </w:t>
      </w:r>
      <w:r>
        <w:rPr>
          <w:sz w:val="22"/>
        </w:rPr>
        <w:t>como</w:t>
      </w:r>
      <w:r>
        <w:rPr>
          <w:spacing w:val="-5"/>
          <w:sz w:val="22"/>
        </w:rPr>
        <w:t> </w:t>
      </w:r>
      <w:r>
        <w:rPr>
          <w:sz w:val="22"/>
        </w:rPr>
        <w:t>consecuencia</w:t>
      </w:r>
      <w:r>
        <w:rPr>
          <w:spacing w:val="-5"/>
          <w:sz w:val="22"/>
        </w:rPr>
        <w:t> </w:t>
      </w:r>
      <w:r>
        <w:rPr>
          <w:sz w:val="22"/>
        </w:rPr>
        <w:t>de</w:t>
      </w:r>
      <w:r>
        <w:rPr>
          <w:spacing w:val="-4"/>
          <w:sz w:val="22"/>
        </w:rPr>
        <w:t> </w:t>
      </w:r>
      <w:r>
        <w:rPr>
          <w:sz w:val="22"/>
        </w:rPr>
        <w:t>la</w:t>
      </w:r>
      <w:r>
        <w:rPr>
          <w:spacing w:val="-5"/>
          <w:sz w:val="22"/>
        </w:rPr>
        <w:t> </w:t>
      </w:r>
      <w:r>
        <w:rPr>
          <w:sz w:val="22"/>
        </w:rPr>
        <w:t>sentencia</w:t>
      </w:r>
      <w:r>
        <w:rPr>
          <w:spacing w:val="-6"/>
          <w:sz w:val="22"/>
        </w:rPr>
        <w:t> </w:t>
      </w:r>
      <w:r>
        <w:rPr>
          <w:sz w:val="22"/>
        </w:rPr>
        <w:t>de</w:t>
      </w:r>
      <w:r>
        <w:rPr>
          <w:spacing w:val="-5"/>
          <w:sz w:val="22"/>
        </w:rPr>
        <w:t> </w:t>
      </w:r>
      <w:r>
        <w:rPr>
          <w:sz w:val="22"/>
        </w:rPr>
        <w:t>la</w:t>
      </w:r>
      <w:r>
        <w:rPr>
          <w:spacing w:val="-4"/>
          <w:sz w:val="22"/>
        </w:rPr>
        <w:t> </w:t>
      </w:r>
      <w:r>
        <w:rPr>
          <w:sz w:val="22"/>
        </w:rPr>
        <w:t>sala</w:t>
      </w:r>
      <w:r>
        <w:rPr>
          <w:spacing w:val="-6"/>
          <w:sz w:val="22"/>
        </w:rPr>
        <w:t> </w:t>
      </w:r>
      <w:r>
        <w:rPr>
          <w:sz w:val="22"/>
        </w:rPr>
        <w:t>de</w:t>
      </w:r>
      <w:r>
        <w:rPr>
          <w:spacing w:val="-5"/>
          <w:sz w:val="22"/>
        </w:rPr>
        <w:t> </w:t>
      </w:r>
      <w:r>
        <w:rPr>
          <w:sz w:val="22"/>
        </w:rPr>
        <w:t>lo</w:t>
      </w:r>
      <w:r>
        <w:rPr>
          <w:spacing w:val="-3"/>
          <w:sz w:val="22"/>
        </w:rPr>
        <w:t> </w:t>
      </w:r>
      <w:r>
        <w:rPr>
          <w:sz w:val="22"/>
        </w:rPr>
        <w:t>social</w:t>
      </w:r>
      <w:r>
        <w:rPr>
          <w:spacing w:val="-5"/>
          <w:sz w:val="22"/>
        </w:rPr>
        <w:t> </w:t>
      </w:r>
      <w:r>
        <w:rPr>
          <w:sz w:val="22"/>
        </w:rPr>
        <w:t>del Tribunal Superior de Justicia de Canarias de 29 de junio de 2016, en donde se declara</w:t>
      </w:r>
      <w:r>
        <w:rPr>
          <w:spacing w:val="39"/>
          <w:sz w:val="22"/>
        </w:rPr>
        <w:t> </w:t>
      </w:r>
      <w:r>
        <w:rPr>
          <w:sz w:val="22"/>
        </w:rPr>
        <w:t>la</w:t>
      </w:r>
      <w:r>
        <w:rPr>
          <w:spacing w:val="38"/>
          <w:sz w:val="22"/>
        </w:rPr>
        <w:t> </w:t>
      </w:r>
      <w:r>
        <w:rPr>
          <w:sz w:val="22"/>
        </w:rPr>
        <w:t>restitución</w:t>
      </w:r>
      <w:r>
        <w:rPr>
          <w:spacing w:val="37"/>
          <w:sz w:val="22"/>
        </w:rPr>
        <w:t> </w:t>
      </w:r>
      <w:r>
        <w:rPr>
          <w:sz w:val="22"/>
        </w:rPr>
        <w:t>de</w:t>
      </w:r>
      <w:r>
        <w:rPr>
          <w:spacing w:val="39"/>
          <w:sz w:val="22"/>
        </w:rPr>
        <w:t> </w:t>
      </w:r>
      <w:r>
        <w:rPr>
          <w:sz w:val="22"/>
        </w:rPr>
        <w:t>las</w:t>
      </w:r>
      <w:r>
        <w:rPr>
          <w:spacing w:val="37"/>
          <w:sz w:val="22"/>
        </w:rPr>
        <w:t> </w:t>
      </w:r>
      <w:r>
        <w:rPr>
          <w:sz w:val="22"/>
        </w:rPr>
        <w:t>retribuciones</w:t>
      </w:r>
      <w:r>
        <w:rPr>
          <w:spacing w:val="36"/>
          <w:sz w:val="22"/>
        </w:rPr>
        <w:t> </w:t>
      </w:r>
      <w:r>
        <w:rPr>
          <w:sz w:val="22"/>
        </w:rPr>
        <w:t>minoradas,</w:t>
      </w:r>
      <w:r>
        <w:rPr>
          <w:spacing w:val="37"/>
          <w:sz w:val="22"/>
        </w:rPr>
        <w:t> </w:t>
      </w:r>
      <w:r>
        <w:rPr>
          <w:sz w:val="22"/>
        </w:rPr>
        <w:t>la</w:t>
      </w:r>
      <w:r>
        <w:rPr>
          <w:spacing w:val="38"/>
          <w:sz w:val="22"/>
        </w:rPr>
        <w:t> </w:t>
      </w:r>
      <w:r>
        <w:rPr>
          <w:sz w:val="22"/>
        </w:rPr>
        <w:t>Sociedad,</w:t>
      </w:r>
      <w:r>
        <w:rPr>
          <w:spacing w:val="37"/>
          <w:sz w:val="22"/>
        </w:rPr>
        <w:t> </w:t>
      </w:r>
      <w:r>
        <w:rPr>
          <w:sz w:val="22"/>
        </w:rPr>
        <w:t>de</w:t>
      </w:r>
      <w:r>
        <w:rPr>
          <w:spacing w:val="36"/>
          <w:sz w:val="22"/>
        </w:rPr>
        <w:t> </w:t>
      </w:r>
      <w:r>
        <w:rPr>
          <w:sz w:val="22"/>
        </w:rPr>
        <w:t>forma</w:t>
      </w:r>
    </w:p>
    <w:p>
      <w:pPr>
        <w:pStyle w:val="BodyText"/>
        <w:rPr>
          <w:sz w:val="14"/>
        </w:rPr>
      </w:pPr>
      <w:r>
        <w:rPr/>
        <w:pict>
          <v:shape style="position:absolute;margin-left:129.611511pt;margin-top:10.86052pt;width:131.4pt;height:.1pt;mso-position-horizontal-relative:page;mso-position-vertical-relative:paragraph;z-index:-251600896;mso-wrap-distance-left:0;mso-wrap-distance-right:0" coordorigin="2592,217" coordsize="2628,0" path="m2592,217l5219,217e" filled="false" stroked="true" strokeweight=".656692pt" strokecolor="#000000">
            <v:path arrowok="t"/>
            <v:stroke dashstyle="solid"/>
            <w10:wrap type="topAndBottom"/>
          </v:shape>
        </w:pict>
      </w:r>
    </w:p>
    <w:p>
      <w:pPr>
        <w:spacing w:line="242" w:lineRule="auto" w:before="66"/>
        <w:ind w:left="2212" w:right="1173" w:firstLine="0"/>
        <w:jc w:val="both"/>
        <w:rPr>
          <w:sz w:val="18"/>
        </w:rPr>
      </w:pPr>
      <w:r>
        <w:rPr>
          <w:sz w:val="18"/>
        </w:rPr>
        <w:t>centésima cuadragésima cuarta, apartado tres en relación con el apartado dos, de la Ley 6/2018, de 3 de julio, de Presupuestos Generales del Estado para el año 2018, para poder autorizar una jornada ordinaria de trabajo distinta de la general aplicable en el sector público, que es de treinta y siete horas y media de promedio semanal, en cuantía anual, prevista en el apartado uno del mismo precepto.</w:t>
      </w:r>
    </w:p>
    <w:p>
      <w:pPr>
        <w:spacing w:after="0" w:line="242" w:lineRule="auto"/>
        <w:jc w:val="both"/>
        <w:rPr>
          <w:sz w:val="18"/>
        </w:rPr>
        <w:sectPr>
          <w:headerReference w:type="default" r:id="rId46"/>
          <w:footerReference w:type="default" r:id="rId47"/>
          <w:pgSz w:w="11910" w:h="16840"/>
          <w:pgMar w:header="687" w:footer="3539" w:top="1660" w:bottom="3720" w:left="380" w:right="380"/>
          <w:pgNumType w:start="29"/>
        </w:sectPr>
      </w:pPr>
    </w:p>
    <w:p>
      <w:pPr>
        <w:pStyle w:val="BodyText"/>
        <w:rPr>
          <w:sz w:val="20"/>
        </w:rPr>
      </w:pPr>
    </w:p>
    <w:p>
      <w:pPr>
        <w:pStyle w:val="BodyText"/>
        <w:spacing w:before="189"/>
        <w:ind w:left="2858" w:right="1172"/>
        <w:jc w:val="both"/>
      </w:pPr>
      <w:r>
        <w:rPr/>
        <w:t>paralela, decide volver a la semana de 40 horas, que es lo que la Sentencia del Tribunal</w:t>
      </w:r>
      <w:r>
        <w:rPr>
          <w:spacing w:val="-6"/>
        </w:rPr>
        <w:t> </w:t>
      </w:r>
      <w:r>
        <w:rPr/>
        <w:t>Supremo</w:t>
      </w:r>
      <w:r>
        <w:rPr>
          <w:spacing w:val="-3"/>
        </w:rPr>
        <w:t> </w:t>
      </w:r>
      <w:r>
        <w:rPr/>
        <w:t>deniega,</w:t>
      </w:r>
      <w:r>
        <w:rPr>
          <w:spacing w:val="-3"/>
        </w:rPr>
        <w:t> </w:t>
      </w:r>
      <w:r>
        <w:rPr/>
        <w:t>teniendo,</w:t>
      </w:r>
      <w:r>
        <w:rPr>
          <w:spacing w:val="-5"/>
        </w:rPr>
        <w:t> </w:t>
      </w:r>
      <w:r>
        <w:rPr/>
        <w:t>por</w:t>
      </w:r>
      <w:r>
        <w:rPr>
          <w:spacing w:val="-6"/>
        </w:rPr>
        <w:t> </w:t>
      </w:r>
      <w:r>
        <w:rPr/>
        <w:t>tanto,</w:t>
      </w:r>
      <w:r>
        <w:rPr>
          <w:spacing w:val="-7"/>
        </w:rPr>
        <w:t> </w:t>
      </w:r>
      <w:r>
        <w:rPr/>
        <w:t>que</w:t>
      </w:r>
      <w:r>
        <w:rPr>
          <w:spacing w:val="-5"/>
        </w:rPr>
        <w:t> </w:t>
      </w:r>
      <w:r>
        <w:rPr/>
        <w:t>restablecerse</w:t>
      </w:r>
      <w:r>
        <w:rPr>
          <w:spacing w:val="-3"/>
        </w:rPr>
        <w:t> </w:t>
      </w:r>
      <w:r>
        <w:rPr/>
        <w:t>la</w:t>
      </w:r>
      <w:r>
        <w:rPr>
          <w:spacing w:val="-5"/>
        </w:rPr>
        <w:t> </w:t>
      </w:r>
      <w:r>
        <w:rPr/>
        <w:t>jornada</w:t>
      </w:r>
      <w:r>
        <w:rPr>
          <w:spacing w:val="-6"/>
        </w:rPr>
        <w:t> </w:t>
      </w:r>
      <w:r>
        <w:rPr/>
        <w:t>de 37,5 horas con fecha 1 de diciembre de 2018, acordando la empresa la indemnización</w:t>
      </w:r>
      <w:r>
        <w:rPr>
          <w:spacing w:val="-11"/>
        </w:rPr>
        <w:t> </w:t>
      </w:r>
      <w:r>
        <w:rPr/>
        <w:t>antes</w:t>
      </w:r>
      <w:r>
        <w:rPr>
          <w:spacing w:val="-11"/>
        </w:rPr>
        <w:t> </w:t>
      </w:r>
      <w:r>
        <w:rPr/>
        <w:t>citada,</w:t>
      </w:r>
      <w:r>
        <w:rPr>
          <w:spacing w:val="-10"/>
        </w:rPr>
        <w:t> </w:t>
      </w:r>
      <w:r>
        <w:rPr/>
        <w:t>que</w:t>
      </w:r>
      <w:r>
        <w:rPr>
          <w:spacing w:val="-13"/>
        </w:rPr>
        <w:t> </w:t>
      </w:r>
      <w:r>
        <w:rPr/>
        <w:t>alcanzó</w:t>
      </w:r>
      <w:r>
        <w:rPr>
          <w:spacing w:val="-10"/>
        </w:rPr>
        <w:t> </w:t>
      </w:r>
      <w:r>
        <w:rPr/>
        <w:t>la</w:t>
      </w:r>
      <w:r>
        <w:rPr>
          <w:spacing w:val="-13"/>
        </w:rPr>
        <w:t> </w:t>
      </w:r>
      <w:r>
        <w:rPr/>
        <w:t>cifra</w:t>
      </w:r>
      <w:r>
        <w:rPr>
          <w:spacing w:val="-13"/>
        </w:rPr>
        <w:t> </w:t>
      </w:r>
      <w:r>
        <w:rPr/>
        <w:t>de</w:t>
      </w:r>
      <w:r>
        <w:rPr>
          <w:spacing w:val="-10"/>
        </w:rPr>
        <w:t> </w:t>
      </w:r>
      <w:r>
        <w:rPr/>
        <w:t>124.815</w:t>
      </w:r>
      <w:r>
        <w:rPr>
          <w:spacing w:val="-12"/>
        </w:rPr>
        <w:t> </w:t>
      </w:r>
      <w:r>
        <w:rPr/>
        <w:t>euros,</w:t>
      </w:r>
      <w:r>
        <w:rPr>
          <w:spacing w:val="-11"/>
        </w:rPr>
        <w:t> </w:t>
      </w:r>
      <w:r>
        <w:rPr/>
        <w:t>por</w:t>
      </w:r>
      <w:r>
        <w:rPr>
          <w:spacing w:val="-10"/>
        </w:rPr>
        <w:t> </w:t>
      </w:r>
      <w:r>
        <w:rPr/>
        <w:t>el</w:t>
      </w:r>
      <w:r>
        <w:rPr>
          <w:spacing w:val="-11"/>
        </w:rPr>
        <w:t> </w:t>
      </w:r>
      <w:r>
        <w:rPr/>
        <w:t>periodo temporal que va desde el 1 de mayo de 2017 al 30 de noviembre de</w:t>
      </w:r>
      <w:r>
        <w:rPr>
          <w:spacing w:val="-35"/>
        </w:rPr>
        <w:t> </w:t>
      </w:r>
      <w:r>
        <w:rPr/>
        <w:t>2018.</w:t>
      </w:r>
    </w:p>
    <w:p>
      <w:pPr>
        <w:pStyle w:val="ListParagraph"/>
        <w:numPr>
          <w:ilvl w:val="0"/>
          <w:numId w:val="12"/>
        </w:numPr>
        <w:tabs>
          <w:tab w:pos="2858" w:val="left" w:leader="none"/>
        </w:tabs>
        <w:spacing w:line="240" w:lineRule="auto" w:before="0" w:after="0"/>
        <w:ind w:left="2858" w:right="1172" w:hanging="329"/>
        <w:jc w:val="both"/>
        <w:rPr>
          <w:sz w:val="22"/>
        </w:rPr>
      </w:pPr>
      <w:r>
        <w:rPr>
          <w:sz w:val="22"/>
        </w:rPr>
        <w:t>Por último, la dirección de GRECASA suscribió un pacto social con sus representantes del personal con fecha de 8 de febrero de 2019, (el cual contó con informe favorable de la DGPP con fecha de 11 de abril de 2019), en donde se</w:t>
      </w:r>
      <w:r>
        <w:rPr>
          <w:spacing w:val="-3"/>
          <w:sz w:val="22"/>
        </w:rPr>
        <w:t> </w:t>
      </w:r>
      <w:r>
        <w:rPr>
          <w:sz w:val="22"/>
        </w:rPr>
        <w:t>acordaba</w:t>
      </w:r>
      <w:r>
        <w:rPr>
          <w:spacing w:val="-5"/>
          <w:sz w:val="22"/>
        </w:rPr>
        <w:t> </w:t>
      </w:r>
      <w:r>
        <w:rPr>
          <w:sz w:val="22"/>
        </w:rPr>
        <w:t>la</w:t>
      </w:r>
      <w:r>
        <w:rPr>
          <w:spacing w:val="-3"/>
          <w:sz w:val="22"/>
        </w:rPr>
        <w:t> </w:t>
      </w:r>
      <w:r>
        <w:rPr>
          <w:sz w:val="22"/>
        </w:rPr>
        <w:t>jornada</w:t>
      </w:r>
      <w:r>
        <w:rPr>
          <w:spacing w:val="-3"/>
          <w:sz w:val="22"/>
        </w:rPr>
        <w:t> </w:t>
      </w:r>
      <w:r>
        <w:rPr>
          <w:sz w:val="22"/>
        </w:rPr>
        <w:t>laboral</w:t>
      </w:r>
      <w:r>
        <w:rPr>
          <w:spacing w:val="-3"/>
          <w:sz w:val="22"/>
        </w:rPr>
        <w:t> </w:t>
      </w:r>
      <w:r>
        <w:rPr>
          <w:sz w:val="22"/>
        </w:rPr>
        <w:t>de</w:t>
      </w:r>
      <w:r>
        <w:rPr>
          <w:spacing w:val="-2"/>
          <w:sz w:val="22"/>
        </w:rPr>
        <w:t> </w:t>
      </w:r>
      <w:r>
        <w:rPr>
          <w:sz w:val="22"/>
        </w:rPr>
        <w:t>35</w:t>
      </w:r>
      <w:r>
        <w:rPr>
          <w:spacing w:val="-4"/>
          <w:sz w:val="22"/>
        </w:rPr>
        <w:t> </w:t>
      </w:r>
      <w:r>
        <w:rPr>
          <w:sz w:val="22"/>
        </w:rPr>
        <w:t>horas</w:t>
      </w:r>
      <w:r>
        <w:rPr>
          <w:spacing w:val="-3"/>
          <w:sz w:val="22"/>
        </w:rPr>
        <w:t> </w:t>
      </w:r>
      <w:r>
        <w:rPr>
          <w:sz w:val="22"/>
        </w:rPr>
        <w:t>semanales.</w:t>
      </w:r>
      <w:r>
        <w:rPr>
          <w:spacing w:val="-4"/>
          <w:sz w:val="22"/>
        </w:rPr>
        <w:t> </w:t>
      </w:r>
      <w:r>
        <w:rPr>
          <w:sz w:val="22"/>
        </w:rPr>
        <w:t>A</w:t>
      </w:r>
      <w:r>
        <w:rPr>
          <w:spacing w:val="-3"/>
          <w:sz w:val="22"/>
        </w:rPr>
        <w:t> </w:t>
      </w:r>
      <w:r>
        <w:rPr>
          <w:sz w:val="22"/>
        </w:rPr>
        <w:t>partir</w:t>
      </w:r>
      <w:r>
        <w:rPr>
          <w:spacing w:val="-3"/>
          <w:sz w:val="22"/>
        </w:rPr>
        <w:t> </w:t>
      </w:r>
      <w:r>
        <w:rPr>
          <w:sz w:val="22"/>
        </w:rPr>
        <w:t>de</w:t>
      </w:r>
      <w:r>
        <w:rPr>
          <w:spacing w:val="-4"/>
          <w:sz w:val="22"/>
        </w:rPr>
        <w:t> </w:t>
      </w:r>
      <w:r>
        <w:rPr>
          <w:sz w:val="22"/>
        </w:rPr>
        <w:t>dicho</w:t>
      </w:r>
      <w:r>
        <w:rPr>
          <w:spacing w:val="-5"/>
          <w:sz w:val="22"/>
        </w:rPr>
        <w:t> </w:t>
      </w:r>
      <w:r>
        <w:rPr>
          <w:sz w:val="22"/>
        </w:rPr>
        <w:t>pacto,</w:t>
      </w:r>
      <w:r>
        <w:rPr>
          <w:spacing w:val="-2"/>
          <w:sz w:val="22"/>
        </w:rPr>
        <w:t> </w:t>
      </w:r>
      <w:r>
        <w:rPr>
          <w:sz w:val="22"/>
        </w:rPr>
        <w:t>y con fecha de 22 de abril se incorporó dicha jornada a la entidad, aunque el acuerdo de gobierno favorable se obtuvo con fecha de 6 de agosto de 2020, haciendo referencia al pacto antes citado y los motivos de su dilación en el tiempo. En el acuerdo de gobierno en cuestión se recoge que el Consejo de Administración</w:t>
      </w:r>
      <w:r>
        <w:rPr>
          <w:spacing w:val="-6"/>
          <w:sz w:val="22"/>
        </w:rPr>
        <w:t> </w:t>
      </w:r>
      <w:r>
        <w:rPr>
          <w:sz w:val="22"/>
        </w:rPr>
        <w:t>de</w:t>
      </w:r>
      <w:r>
        <w:rPr>
          <w:spacing w:val="-4"/>
          <w:sz w:val="22"/>
        </w:rPr>
        <w:t> </w:t>
      </w:r>
      <w:r>
        <w:rPr>
          <w:sz w:val="22"/>
        </w:rPr>
        <w:t>la</w:t>
      </w:r>
      <w:r>
        <w:rPr>
          <w:spacing w:val="-6"/>
          <w:sz w:val="22"/>
        </w:rPr>
        <w:t> </w:t>
      </w:r>
      <w:r>
        <w:rPr>
          <w:sz w:val="22"/>
        </w:rPr>
        <w:t>entidad,</w:t>
      </w:r>
      <w:r>
        <w:rPr>
          <w:spacing w:val="-7"/>
          <w:sz w:val="22"/>
        </w:rPr>
        <w:t> </w:t>
      </w:r>
      <w:r>
        <w:rPr>
          <w:sz w:val="22"/>
        </w:rPr>
        <w:t>en</w:t>
      </w:r>
      <w:r>
        <w:rPr>
          <w:spacing w:val="-5"/>
          <w:sz w:val="22"/>
        </w:rPr>
        <w:t> </w:t>
      </w:r>
      <w:r>
        <w:rPr>
          <w:sz w:val="22"/>
        </w:rPr>
        <w:t>su</w:t>
      </w:r>
      <w:r>
        <w:rPr>
          <w:spacing w:val="-6"/>
          <w:sz w:val="22"/>
        </w:rPr>
        <w:t> </w:t>
      </w:r>
      <w:r>
        <w:rPr>
          <w:sz w:val="22"/>
        </w:rPr>
        <w:t>sesión</w:t>
      </w:r>
      <w:r>
        <w:rPr>
          <w:spacing w:val="-6"/>
          <w:sz w:val="22"/>
        </w:rPr>
        <w:t> </w:t>
      </w:r>
      <w:r>
        <w:rPr>
          <w:sz w:val="22"/>
        </w:rPr>
        <w:t>de</w:t>
      </w:r>
      <w:r>
        <w:rPr>
          <w:spacing w:val="-6"/>
          <w:sz w:val="22"/>
        </w:rPr>
        <w:t> </w:t>
      </w:r>
      <w:r>
        <w:rPr>
          <w:sz w:val="22"/>
        </w:rPr>
        <w:t>7</w:t>
      </w:r>
      <w:r>
        <w:rPr>
          <w:spacing w:val="-7"/>
          <w:sz w:val="22"/>
        </w:rPr>
        <w:t> </w:t>
      </w:r>
      <w:r>
        <w:rPr>
          <w:sz w:val="22"/>
        </w:rPr>
        <w:t>de</w:t>
      </w:r>
      <w:r>
        <w:rPr>
          <w:spacing w:val="-6"/>
          <w:sz w:val="22"/>
        </w:rPr>
        <w:t> </w:t>
      </w:r>
      <w:r>
        <w:rPr>
          <w:sz w:val="22"/>
        </w:rPr>
        <w:t>junio</w:t>
      </w:r>
      <w:r>
        <w:rPr>
          <w:spacing w:val="-6"/>
          <w:sz w:val="22"/>
        </w:rPr>
        <w:t> </w:t>
      </w:r>
      <w:r>
        <w:rPr>
          <w:sz w:val="22"/>
        </w:rPr>
        <w:t>de</w:t>
      </w:r>
      <w:r>
        <w:rPr>
          <w:spacing w:val="-6"/>
          <w:sz w:val="22"/>
        </w:rPr>
        <w:t> </w:t>
      </w:r>
      <w:r>
        <w:rPr>
          <w:sz w:val="22"/>
        </w:rPr>
        <w:t>2019,</w:t>
      </w:r>
      <w:r>
        <w:rPr>
          <w:spacing w:val="-4"/>
          <w:sz w:val="22"/>
        </w:rPr>
        <w:t> </w:t>
      </w:r>
      <w:r>
        <w:rPr>
          <w:sz w:val="22"/>
        </w:rPr>
        <w:t>y</w:t>
      </w:r>
      <w:r>
        <w:rPr>
          <w:spacing w:val="-7"/>
          <w:sz w:val="22"/>
        </w:rPr>
        <w:t> </w:t>
      </w:r>
      <w:r>
        <w:rPr>
          <w:sz w:val="22"/>
        </w:rPr>
        <w:t>a</w:t>
      </w:r>
      <w:r>
        <w:rPr>
          <w:spacing w:val="-5"/>
          <w:sz w:val="22"/>
        </w:rPr>
        <w:t> </w:t>
      </w:r>
      <w:r>
        <w:rPr>
          <w:sz w:val="22"/>
        </w:rPr>
        <w:t>la</w:t>
      </w:r>
      <w:r>
        <w:rPr>
          <w:spacing w:val="-7"/>
          <w:sz w:val="22"/>
        </w:rPr>
        <w:t> </w:t>
      </w:r>
      <w:r>
        <w:rPr>
          <w:sz w:val="22"/>
        </w:rPr>
        <w:t>luz</w:t>
      </w:r>
      <w:r>
        <w:rPr>
          <w:spacing w:val="-5"/>
          <w:sz w:val="22"/>
        </w:rPr>
        <w:t> </w:t>
      </w:r>
      <w:r>
        <w:rPr>
          <w:sz w:val="22"/>
        </w:rPr>
        <w:t>de</w:t>
      </w:r>
      <w:r>
        <w:rPr>
          <w:spacing w:val="-4"/>
          <w:sz w:val="22"/>
        </w:rPr>
        <w:t> </w:t>
      </w:r>
      <w:r>
        <w:rPr>
          <w:sz w:val="22"/>
        </w:rPr>
        <w:t>los informes preceptivos, aprueba por unanimidad el acuerdo colectivo y su elevación</w:t>
      </w:r>
      <w:r>
        <w:rPr>
          <w:spacing w:val="-6"/>
          <w:sz w:val="22"/>
        </w:rPr>
        <w:t> </w:t>
      </w:r>
      <w:r>
        <w:rPr>
          <w:sz w:val="22"/>
        </w:rPr>
        <w:t>al</w:t>
      </w:r>
      <w:r>
        <w:rPr>
          <w:spacing w:val="-5"/>
          <w:sz w:val="22"/>
        </w:rPr>
        <w:t> </w:t>
      </w:r>
      <w:r>
        <w:rPr>
          <w:sz w:val="22"/>
        </w:rPr>
        <w:t>Gobierno</w:t>
      </w:r>
      <w:r>
        <w:rPr>
          <w:spacing w:val="-7"/>
          <w:sz w:val="22"/>
        </w:rPr>
        <w:t> </w:t>
      </w:r>
      <w:r>
        <w:rPr>
          <w:sz w:val="22"/>
        </w:rPr>
        <w:t>de</w:t>
      </w:r>
      <w:r>
        <w:rPr>
          <w:spacing w:val="-7"/>
          <w:sz w:val="22"/>
        </w:rPr>
        <w:t> </w:t>
      </w:r>
      <w:r>
        <w:rPr>
          <w:sz w:val="22"/>
        </w:rPr>
        <w:t>Canarias,</w:t>
      </w:r>
      <w:r>
        <w:rPr>
          <w:spacing w:val="-8"/>
          <w:sz w:val="22"/>
        </w:rPr>
        <w:t> </w:t>
      </w:r>
      <w:r>
        <w:rPr>
          <w:sz w:val="22"/>
        </w:rPr>
        <w:t>a</w:t>
      </w:r>
      <w:r>
        <w:rPr>
          <w:spacing w:val="-7"/>
          <w:sz w:val="22"/>
        </w:rPr>
        <w:t> </w:t>
      </w:r>
      <w:r>
        <w:rPr>
          <w:sz w:val="22"/>
        </w:rPr>
        <w:t>efectos</w:t>
      </w:r>
      <w:r>
        <w:rPr>
          <w:spacing w:val="-6"/>
          <w:sz w:val="22"/>
        </w:rPr>
        <w:t> </w:t>
      </w:r>
      <w:r>
        <w:rPr>
          <w:sz w:val="22"/>
        </w:rPr>
        <w:t>de</w:t>
      </w:r>
      <w:r>
        <w:rPr>
          <w:spacing w:val="-7"/>
          <w:sz w:val="22"/>
        </w:rPr>
        <w:t> </w:t>
      </w:r>
      <w:r>
        <w:rPr>
          <w:sz w:val="22"/>
        </w:rPr>
        <w:t>su</w:t>
      </w:r>
      <w:r>
        <w:rPr>
          <w:spacing w:val="-6"/>
          <w:sz w:val="22"/>
        </w:rPr>
        <w:t> </w:t>
      </w:r>
      <w:r>
        <w:rPr>
          <w:sz w:val="22"/>
        </w:rPr>
        <w:t>autorización,</w:t>
      </w:r>
      <w:r>
        <w:rPr>
          <w:spacing w:val="-7"/>
          <w:sz w:val="22"/>
        </w:rPr>
        <w:t> </w:t>
      </w:r>
      <w:r>
        <w:rPr>
          <w:sz w:val="22"/>
        </w:rPr>
        <w:t>de</w:t>
      </w:r>
      <w:r>
        <w:rPr>
          <w:spacing w:val="-4"/>
          <w:sz w:val="22"/>
        </w:rPr>
        <w:t> </w:t>
      </w:r>
      <w:r>
        <w:rPr>
          <w:sz w:val="22"/>
        </w:rPr>
        <w:t>conformidad con lo establecido en el artículo 48 de la Ley 7/2018, de 28 de diciembre, de Presupuestos Generales de la Comunidad Autónoma de Canarias para 2019. El 10</w:t>
      </w:r>
      <w:r>
        <w:rPr>
          <w:spacing w:val="-8"/>
          <w:sz w:val="22"/>
        </w:rPr>
        <w:t> </w:t>
      </w:r>
      <w:r>
        <w:rPr>
          <w:sz w:val="22"/>
        </w:rPr>
        <w:t>de</w:t>
      </w:r>
      <w:r>
        <w:rPr>
          <w:spacing w:val="-9"/>
          <w:sz w:val="22"/>
        </w:rPr>
        <w:t> </w:t>
      </w:r>
      <w:r>
        <w:rPr>
          <w:sz w:val="22"/>
        </w:rPr>
        <w:t>junio</w:t>
      </w:r>
      <w:r>
        <w:rPr>
          <w:spacing w:val="-8"/>
          <w:sz w:val="22"/>
        </w:rPr>
        <w:t> </w:t>
      </w:r>
      <w:r>
        <w:rPr>
          <w:sz w:val="22"/>
        </w:rPr>
        <w:t>de</w:t>
      </w:r>
      <w:r>
        <w:rPr>
          <w:spacing w:val="-9"/>
          <w:sz w:val="22"/>
        </w:rPr>
        <w:t> </w:t>
      </w:r>
      <w:r>
        <w:rPr>
          <w:sz w:val="22"/>
        </w:rPr>
        <w:t>2019,</w:t>
      </w:r>
      <w:r>
        <w:rPr>
          <w:spacing w:val="-8"/>
          <w:sz w:val="22"/>
        </w:rPr>
        <w:t> </w:t>
      </w:r>
      <w:r>
        <w:rPr>
          <w:sz w:val="22"/>
        </w:rPr>
        <w:t>la</w:t>
      </w:r>
      <w:r>
        <w:rPr>
          <w:spacing w:val="-9"/>
          <w:sz w:val="22"/>
        </w:rPr>
        <w:t> </w:t>
      </w:r>
      <w:r>
        <w:rPr>
          <w:sz w:val="22"/>
        </w:rPr>
        <w:t>entonces</w:t>
      </w:r>
      <w:r>
        <w:rPr>
          <w:spacing w:val="-7"/>
          <w:sz w:val="22"/>
        </w:rPr>
        <w:t> </w:t>
      </w:r>
      <w:r>
        <w:rPr>
          <w:sz w:val="22"/>
        </w:rPr>
        <w:t>Consejera</w:t>
      </w:r>
      <w:r>
        <w:rPr>
          <w:spacing w:val="-9"/>
          <w:sz w:val="22"/>
        </w:rPr>
        <w:t> </w:t>
      </w:r>
      <w:r>
        <w:rPr>
          <w:sz w:val="22"/>
        </w:rPr>
        <w:t>de</w:t>
      </w:r>
      <w:r>
        <w:rPr>
          <w:spacing w:val="-6"/>
          <w:sz w:val="22"/>
        </w:rPr>
        <w:t> </w:t>
      </w:r>
      <w:r>
        <w:rPr>
          <w:sz w:val="22"/>
        </w:rPr>
        <w:t>Hacienda,</w:t>
      </w:r>
      <w:r>
        <w:rPr>
          <w:spacing w:val="-8"/>
          <w:sz w:val="22"/>
        </w:rPr>
        <w:t> </w:t>
      </w:r>
      <w:r>
        <w:rPr>
          <w:sz w:val="22"/>
        </w:rPr>
        <w:t>suscribe</w:t>
      </w:r>
      <w:r>
        <w:rPr>
          <w:spacing w:val="-9"/>
          <w:sz w:val="22"/>
        </w:rPr>
        <w:t> </w:t>
      </w:r>
      <w:r>
        <w:rPr>
          <w:sz w:val="22"/>
        </w:rPr>
        <w:t>una</w:t>
      </w:r>
      <w:r>
        <w:rPr>
          <w:spacing w:val="-9"/>
          <w:sz w:val="22"/>
        </w:rPr>
        <w:t> </w:t>
      </w:r>
      <w:r>
        <w:rPr>
          <w:sz w:val="22"/>
        </w:rPr>
        <w:t>propuesta de acuerdo al Gobierno para que se autorice a la sociedad mercantil pública el acuerdo adoptado en materia de personal con los representantes de sus trabajadores, que dado el cambio de legislatura que se produjo en aquellas fechas, no llegó a materializarse hasta agosto de 2020 como ya se recogió. Señalar que, no obstante, el establecimiento de la jornada se produjo con anterioridad</w:t>
      </w:r>
      <w:r>
        <w:rPr>
          <w:spacing w:val="-9"/>
          <w:sz w:val="22"/>
        </w:rPr>
        <w:t> </w:t>
      </w:r>
      <w:r>
        <w:rPr>
          <w:sz w:val="22"/>
        </w:rPr>
        <w:t>tanto</w:t>
      </w:r>
      <w:r>
        <w:rPr>
          <w:spacing w:val="-8"/>
          <w:sz w:val="22"/>
        </w:rPr>
        <w:t> </w:t>
      </w:r>
      <w:r>
        <w:rPr>
          <w:sz w:val="22"/>
        </w:rPr>
        <w:t>a</w:t>
      </w:r>
      <w:r>
        <w:rPr>
          <w:spacing w:val="-9"/>
          <w:sz w:val="22"/>
        </w:rPr>
        <w:t> </w:t>
      </w:r>
      <w:r>
        <w:rPr>
          <w:sz w:val="22"/>
        </w:rPr>
        <w:t>la</w:t>
      </w:r>
      <w:r>
        <w:rPr>
          <w:spacing w:val="-9"/>
          <w:sz w:val="22"/>
        </w:rPr>
        <w:t> </w:t>
      </w:r>
      <w:r>
        <w:rPr>
          <w:sz w:val="22"/>
        </w:rPr>
        <w:t>aprobación</w:t>
      </w:r>
      <w:r>
        <w:rPr>
          <w:spacing w:val="-9"/>
          <w:sz w:val="22"/>
        </w:rPr>
        <w:t> </w:t>
      </w:r>
      <w:r>
        <w:rPr>
          <w:sz w:val="22"/>
        </w:rPr>
        <w:t>del</w:t>
      </w:r>
      <w:r>
        <w:rPr>
          <w:spacing w:val="-9"/>
          <w:sz w:val="22"/>
        </w:rPr>
        <w:t> </w:t>
      </w:r>
      <w:r>
        <w:rPr>
          <w:sz w:val="22"/>
        </w:rPr>
        <w:t>acuerdo</w:t>
      </w:r>
      <w:r>
        <w:rPr>
          <w:spacing w:val="-10"/>
          <w:sz w:val="22"/>
        </w:rPr>
        <w:t> </w:t>
      </w:r>
      <w:r>
        <w:rPr>
          <w:sz w:val="22"/>
        </w:rPr>
        <w:t>por</w:t>
      </w:r>
      <w:r>
        <w:rPr>
          <w:spacing w:val="-6"/>
          <w:sz w:val="22"/>
        </w:rPr>
        <w:t> </w:t>
      </w:r>
      <w:r>
        <w:rPr>
          <w:sz w:val="22"/>
        </w:rPr>
        <w:t>el</w:t>
      </w:r>
      <w:r>
        <w:rPr>
          <w:spacing w:val="-10"/>
          <w:sz w:val="22"/>
        </w:rPr>
        <w:t> </w:t>
      </w:r>
      <w:r>
        <w:rPr>
          <w:sz w:val="22"/>
        </w:rPr>
        <w:t>Consejo</w:t>
      </w:r>
      <w:r>
        <w:rPr>
          <w:spacing w:val="-8"/>
          <w:sz w:val="22"/>
        </w:rPr>
        <w:t> </w:t>
      </w:r>
      <w:r>
        <w:rPr>
          <w:sz w:val="22"/>
        </w:rPr>
        <w:t>de</w:t>
      </w:r>
      <w:r>
        <w:rPr>
          <w:spacing w:val="-10"/>
          <w:sz w:val="22"/>
        </w:rPr>
        <w:t> </w:t>
      </w:r>
      <w:r>
        <w:rPr>
          <w:sz w:val="22"/>
        </w:rPr>
        <w:t>Administración como a la fecha de su elevación a acuerdo de</w:t>
      </w:r>
      <w:r>
        <w:rPr>
          <w:spacing w:val="-15"/>
          <w:sz w:val="22"/>
        </w:rPr>
        <w:t> </w:t>
      </w:r>
      <w:r>
        <w:rPr>
          <w:sz w:val="22"/>
        </w:rPr>
        <w:t>Gobierno.</w:t>
      </w:r>
    </w:p>
    <w:p>
      <w:pPr>
        <w:pStyle w:val="BodyText"/>
        <w:spacing w:before="1"/>
        <w:rPr>
          <w:sz w:val="18"/>
        </w:rPr>
      </w:pPr>
    </w:p>
    <w:p>
      <w:pPr>
        <w:spacing w:before="0"/>
        <w:ind w:left="2212" w:right="1172" w:firstLine="645"/>
        <w:jc w:val="both"/>
        <w:rPr>
          <w:sz w:val="22"/>
        </w:rPr>
      </w:pPr>
      <w:r>
        <w:rPr>
          <w:sz w:val="22"/>
        </w:rPr>
        <w:t>Sobre lo antes referenciado, señalar que el artículo 48 de la LPGCAC para el ejercicio</w:t>
      </w:r>
      <w:r>
        <w:rPr>
          <w:spacing w:val="-5"/>
          <w:sz w:val="22"/>
        </w:rPr>
        <w:t> </w:t>
      </w:r>
      <w:r>
        <w:rPr>
          <w:sz w:val="22"/>
        </w:rPr>
        <w:t>2019,</w:t>
      </w:r>
      <w:r>
        <w:rPr>
          <w:spacing w:val="-4"/>
          <w:sz w:val="22"/>
        </w:rPr>
        <w:t> </w:t>
      </w:r>
      <w:r>
        <w:rPr>
          <w:sz w:val="22"/>
        </w:rPr>
        <w:t>señala</w:t>
      </w:r>
      <w:r>
        <w:rPr>
          <w:spacing w:val="-6"/>
          <w:sz w:val="22"/>
        </w:rPr>
        <w:t> </w:t>
      </w:r>
      <w:r>
        <w:rPr>
          <w:sz w:val="22"/>
        </w:rPr>
        <w:t>que</w:t>
      </w:r>
      <w:r>
        <w:rPr>
          <w:spacing w:val="-4"/>
          <w:sz w:val="22"/>
        </w:rPr>
        <w:t> </w:t>
      </w:r>
      <w:r>
        <w:rPr>
          <w:sz w:val="22"/>
        </w:rPr>
        <w:t>“</w:t>
      </w:r>
      <w:r>
        <w:rPr>
          <w:i/>
          <w:sz w:val="22"/>
        </w:rPr>
        <w:t>Los</w:t>
      </w:r>
      <w:r>
        <w:rPr>
          <w:i/>
          <w:spacing w:val="-6"/>
          <w:sz w:val="22"/>
        </w:rPr>
        <w:t> </w:t>
      </w:r>
      <w:r>
        <w:rPr>
          <w:i/>
          <w:sz w:val="22"/>
        </w:rPr>
        <w:t>acuerdos,</w:t>
      </w:r>
      <w:r>
        <w:rPr>
          <w:i/>
          <w:spacing w:val="-5"/>
          <w:sz w:val="22"/>
        </w:rPr>
        <w:t> </w:t>
      </w:r>
      <w:r>
        <w:rPr>
          <w:i/>
          <w:sz w:val="22"/>
        </w:rPr>
        <w:t>convenios,</w:t>
      </w:r>
      <w:r>
        <w:rPr>
          <w:i/>
          <w:spacing w:val="-5"/>
          <w:sz w:val="22"/>
        </w:rPr>
        <w:t> </w:t>
      </w:r>
      <w:r>
        <w:rPr>
          <w:i/>
          <w:sz w:val="22"/>
        </w:rPr>
        <w:t>pactos</w:t>
      </w:r>
      <w:r>
        <w:rPr>
          <w:i/>
          <w:spacing w:val="-6"/>
          <w:sz w:val="22"/>
        </w:rPr>
        <w:t> </w:t>
      </w:r>
      <w:r>
        <w:rPr>
          <w:i/>
          <w:sz w:val="22"/>
        </w:rPr>
        <w:t>o</w:t>
      </w:r>
      <w:r>
        <w:rPr>
          <w:i/>
          <w:spacing w:val="-6"/>
          <w:sz w:val="22"/>
        </w:rPr>
        <w:t> </w:t>
      </w:r>
      <w:r>
        <w:rPr>
          <w:i/>
          <w:sz w:val="22"/>
        </w:rPr>
        <w:t>instrumentos</w:t>
      </w:r>
      <w:r>
        <w:rPr>
          <w:i/>
          <w:spacing w:val="-5"/>
          <w:sz w:val="22"/>
        </w:rPr>
        <w:t> </w:t>
      </w:r>
      <w:r>
        <w:rPr>
          <w:i/>
          <w:sz w:val="22"/>
        </w:rPr>
        <w:t>similares</w:t>
      </w:r>
      <w:r>
        <w:rPr>
          <w:i/>
          <w:spacing w:val="-6"/>
          <w:sz w:val="22"/>
        </w:rPr>
        <w:t> </w:t>
      </w:r>
      <w:r>
        <w:rPr>
          <w:i/>
          <w:sz w:val="22"/>
        </w:rPr>
        <w:t>en </w:t>
      </w:r>
      <w:r>
        <w:rPr>
          <w:i/>
          <w:sz w:val="22"/>
        </w:rPr>
        <w:t>materia de personal que se adopten en el ámbito de las entidades a que se refiere el artículo 1, requerirán, para su plena eficacia y como requisito para su formalización, la autorización del Gobierno de Canarias, previo informe de las direcciones generales de Planificación y Presupuesto y de la Función Pública, que tendrá por objeto valorar las repercusiones</w:t>
      </w:r>
      <w:r>
        <w:rPr>
          <w:i/>
          <w:spacing w:val="-11"/>
          <w:sz w:val="22"/>
        </w:rPr>
        <w:t> </w:t>
      </w:r>
      <w:r>
        <w:rPr>
          <w:i/>
          <w:sz w:val="22"/>
        </w:rPr>
        <w:t>presupuestarias</w:t>
      </w:r>
      <w:r>
        <w:rPr>
          <w:i/>
          <w:spacing w:val="-10"/>
          <w:sz w:val="22"/>
        </w:rPr>
        <w:t> </w:t>
      </w:r>
      <w:r>
        <w:rPr>
          <w:i/>
          <w:sz w:val="22"/>
        </w:rPr>
        <w:t>y</w:t>
      </w:r>
      <w:r>
        <w:rPr>
          <w:i/>
          <w:spacing w:val="-11"/>
          <w:sz w:val="22"/>
        </w:rPr>
        <w:t> </w:t>
      </w:r>
      <w:r>
        <w:rPr>
          <w:i/>
          <w:sz w:val="22"/>
        </w:rPr>
        <w:t>en</w:t>
      </w:r>
      <w:r>
        <w:rPr>
          <w:i/>
          <w:spacing w:val="-12"/>
          <w:sz w:val="22"/>
        </w:rPr>
        <w:t> </w:t>
      </w:r>
      <w:r>
        <w:rPr>
          <w:i/>
          <w:sz w:val="22"/>
        </w:rPr>
        <w:t>la</w:t>
      </w:r>
      <w:r>
        <w:rPr>
          <w:i/>
          <w:spacing w:val="-12"/>
          <w:sz w:val="22"/>
        </w:rPr>
        <w:t> </w:t>
      </w:r>
      <w:r>
        <w:rPr>
          <w:i/>
          <w:sz w:val="22"/>
        </w:rPr>
        <w:t>gestión</w:t>
      </w:r>
      <w:r>
        <w:rPr>
          <w:i/>
          <w:spacing w:val="-10"/>
          <w:sz w:val="22"/>
        </w:rPr>
        <w:t> </w:t>
      </w:r>
      <w:r>
        <w:rPr>
          <w:i/>
          <w:sz w:val="22"/>
        </w:rPr>
        <w:t>de</w:t>
      </w:r>
      <w:r>
        <w:rPr>
          <w:i/>
          <w:spacing w:val="-12"/>
          <w:sz w:val="22"/>
        </w:rPr>
        <w:t> </w:t>
      </w:r>
      <w:r>
        <w:rPr>
          <w:i/>
          <w:sz w:val="22"/>
        </w:rPr>
        <w:t>personal,</w:t>
      </w:r>
      <w:r>
        <w:rPr>
          <w:i/>
          <w:spacing w:val="-10"/>
          <w:sz w:val="22"/>
        </w:rPr>
        <w:t> </w:t>
      </w:r>
      <w:r>
        <w:rPr>
          <w:i/>
          <w:sz w:val="22"/>
        </w:rPr>
        <w:t>respectivamente.</w:t>
      </w:r>
      <w:r>
        <w:rPr>
          <w:i/>
          <w:spacing w:val="-12"/>
          <w:sz w:val="22"/>
        </w:rPr>
        <w:t> </w:t>
      </w:r>
      <w:r>
        <w:rPr>
          <w:i/>
          <w:sz w:val="22"/>
        </w:rPr>
        <w:t>Serán</w:t>
      </w:r>
      <w:r>
        <w:rPr>
          <w:i/>
          <w:spacing w:val="-11"/>
          <w:sz w:val="22"/>
        </w:rPr>
        <w:t> </w:t>
      </w:r>
      <w:r>
        <w:rPr>
          <w:i/>
          <w:sz w:val="22"/>
        </w:rPr>
        <w:t>nulos de pleno derecho los instrumentos que se alcancen sin dicha autorización, y de ellos no podrá derivarse, directa o indirectamente, incremento del gasto</w:t>
      </w:r>
      <w:r>
        <w:rPr>
          <w:sz w:val="22"/>
        </w:rPr>
        <w:t>”. Por tanto, GSC y VISOCAN.</w:t>
      </w:r>
    </w:p>
    <w:p>
      <w:pPr>
        <w:pStyle w:val="BodyText"/>
        <w:spacing w:before="11"/>
        <w:rPr>
          <w:sz w:val="16"/>
        </w:rPr>
      </w:pPr>
    </w:p>
    <w:p>
      <w:pPr>
        <w:pStyle w:val="Heading1"/>
        <w:numPr>
          <w:ilvl w:val="2"/>
          <w:numId w:val="6"/>
        </w:numPr>
        <w:tabs>
          <w:tab w:pos="2858" w:val="left" w:leader="none"/>
        </w:tabs>
        <w:spacing w:line="240" w:lineRule="auto" w:before="0" w:after="0"/>
        <w:ind w:left="2858" w:right="0" w:hanging="646"/>
        <w:jc w:val="left"/>
      </w:pPr>
      <w:bookmarkStart w:name="_TOC_250015" w:id="5"/>
      <w:r>
        <w:rPr/>
        <w:t>Anticipos al</w:t>
      </w:r>
      <w:r>
        <w:rPr>
          <w:spacing w:val="-2"/>
        </w:rPr>
        <w:t> </w:t>
      </w:r>
      <w:bookmarkEnd w:id="5"/>
      <w:r>
        <w:rPr/>
        <w:t>personal</w:t>
      </w:r>
    </w:p>
    <w:p>
      <w:pPr>
        <w:spacing w:after="0" w:line="240" w:lineRule="auto"/>
        <w:jc w:val="left"/>
        <w:sectPr>
          <w:pgSz w:w="11910" w:h="16840"/>
          <w:pgMar w:header="687" w:footer="3539" w:top="1660" w:bottom="3720" w:left="380" w:right="380"/>
        </w:sectPr>
      </w:pPr>
    </w:p>
    <w:p>
      <w:pPr>
        <w:pStyle w:val="BodyText"/>
        <w:rPr>
          <w:b/>
          <w:sz w:val="20"/>
        </w:rPr>
      </w:pPr>
    </w:p>
    <w:p>
      <w:pPr>
        <w:pStyle w:val="BodyText"/>
        <w:spacing w:before="189"/>
        <w:ind w:left="2212" w:right="1175" w:firstLine="645"/>
        <w:jc w:val="both"/>
      </w:pPr>
      <w:r>
        <w:rPr/>
        <w:t>Continuando con aspectos a destacar de los convenios de sujeción, a continuación se recogen las diferentes políticas de anticipos monetarios a los trabajadores que se aplican, entendido los anticipos de remuneraciones como la parte del sueldo que el trabajador recibe de la empresa en un momento anterior a aquel en que debe cobrar su nómina, es decir, se trata de una cantidad que percibe por adelantado y que posteriormente se descontará de su salario.</w:t>
      </w:r>
    </w:p>
    <w:p>
      <w:pPr>
        <w:pStyle w:val="BodyText"/>
        <w:spacing w:before="5"/>
        <w:rPr>
          <w:sz w:val="17"/>
        </w:rPr>
      </w:pPr>
    </w:p>
    <w:p>
      <w:pPr>
        <w:spacing w:before="1"/>
        <w:ind w:left="3397" w:right="0" w:firstLine="0"/>
        <w:jc w:val="left"/>
        <w:rPr>
          <w:b/>
          <w:sz w:val="18"/>
        </w:rPr>
      </w:pPr>
      <w:r>
        <w:rPr>
          <w:b/>
          <w:sz w:val="18"/>
        </w:rPr>
        <w:t>Cuadro 12: Regulación de los anticipos de remuneraciones por Entidad.</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3"/>
        <w:gridCol w:w="3947"/>
        <w:gridCol w:w="2358"/>
      </w:tblGrid>
      <w:tr>
        <w:trPr>
          <w:trHeight w:val="219" w:hRule="atLeast"/>
        </w:trPr>
        <w:tc>
          <w:tcPr>
            <w:tcW w:w="1443" w:type="dxa"/>
            <w:shd w:val="clear" w:color="auto" w:fill="D9D9D9"/>
          </w:tcPr>
          <w:p>
            <w:pPr>
              <w:pStyle w:val="TableParagraph"/>
              <w:spacing w:line="186" w:lineRule="exact" w:before="13"/>
              <w:ind w:left="126"/>
              <w:rPr>
                <w:b/>
                <w:sz w:val="16"/>
              </w:rPr>
            </w:pPr>
            <w:r>
              <w:rPr>
                <w:b/>
                <w:w w:val="105"/>
                <w:sz w:val="16"/>
              </w:rPr>
              <w:t>SSMM/Entidades</w:t>
            </w:r>
          </w:p>
        </w:tc>
        <w:tc>
          <w:tcPr>
            <w:tcW w:w="3947" w:type="dxa"/>
            <w:shd w:val="clear" w:color="auto" w:fill="D9D9D9"/>
          </w:tcPr>
          <w:p>
            <w:pPr>
              <w:pStyle w:val="TableParagraph"/>
              <w:spacing w:line="186" w:lineRule="exact" w:before="13"/>
              <w:ind w:left="1260"/>
              <w:rPr>
                <w:b/>
                <w:sz w:val="16"/>
              </w:rPr>
            </w:pPr>
            <w:r>
              <w:rPr>
                <w:b/>
                <w:w w:val="105"/>
                <w:sz w:val="16"/>
              </w:rPr>
              <w:t>Máximo de anticipos</w:t>
            </w:r>
          </w:p>
        </w:tc>
        <w:tc>
          <w:tcPr>
            <w:tcW w:w="2358" w:type="dxa"/>
            <w:shd w:val="clear" w:color="auto" w:fill="D9D9D9"/>
          </w:tcPr>
          <w:p>
            <w:pPr>
              <w:pStyle w:val="TableParagraph"/>
              <w:spacing w:line="186" w:lineRule="exact" w:before="13"/>
              <w:ind w:left="374" w:right="369"/>
              <w:jc w:val="center"/>
              <w:rPr>
                <w:b/>
                <w:sz w:val="16"/>
              </w:rPr>
            </w:pPr>
            <w:r>
              <w:rPr>
                <w:b/>
                <w:w w:val="105"/>
                <w:sz w:val="16"/>
              </w:rPr>
              <w:t>Periodo de devolución</w:t>
            </w:r>
          </w:p>
        </w:tc>
      </w:tr>
      <w:tr>
        <w:trPr>
          <w:trHeight w:val="601" w:hRule="atLeast"/>
        </w:trPr>
        <w:tc>
          <w:tcPr>
            <w:tcW w:w="1443" w:type="dxa"/>
          </w:tcPr>
          <w:p>
            <w:pPr>
              <w:pStyle w:val="TableParagraph"/>
              <w:spacing w:before="9"/>
              <w:rPr>
                <w:b/>
                <w:sz w:val="16"/>
              </w:rPr>
            </w:pPr>
          </w:p>
          <w:p>
            <w:pPr>
              <w:pStyle w:val="TableParagraph"/>
              <w:ind w:left="62"/>
              <w:rPr>
                <w:sz w:val="16"/>
              </w:rPr>
            </w:pPr>
            <w:r>
              <w:rPr>
                <w:w w:val="105"/>
                <w:sz w:val="16"/>
              </w:rPr>
              <w:t>CCR</w:t>
            </w:r>
          </w:p>
        </w:tc>
        <w:tc>
          <w:tcPr>
            <w:tcW w:w="3947" w:type="dxa"/>
          </w:tcPr>
          <w:p>
            <w:pPr>
              <w:pStyle w:val="TableParagraph"/>
              <w:numPr>
                <w:ilvl w:val="0"/>
                <w:numId w:val="13"/>
              </w:numPr>
              <w:tabs>
                <w:tab w:pos="184" w:val="left" w:leader="none"/>
              </w:tabs>
              <w:spacing w:line="240" w:lineRule="auto" w:before="3" w:after="0"/>
              <w:ind w:left="183" w:right="0" w:hanging="121"/>
              <w:jc w:val="left"/>
              <w:rPr>
                <w:sz w:val="16"/>
              </w:rPr>
            </w:pPr>
            <w:r>
              <w:rPr>
                <w:w w:val="105"/>
                <w:sz w:val="16"/>
              </w:rPr>
              <w:t>año antigüedad = 1 mes de</w:t>
            </w:r>
            <w:r>
              <w:rPr>
                <w:spacing w:val="-19"/>
                <w:w w:val="105"/>
                <w:sz w:val="16"/>
              </w:rPr>
              <w:t> </w:t>
            </w:r>
            <w:r>
              <w:rPr>
                <w:w w:val="105"/>
                <w:sz w:val="16"/>
              </w:rPr>
              <w:t>retribución</w:t>
            </w:r>
          </w:p>
          <w:p>
            <w:pPr>
              <w:pStyle w:val="TableParagraph"/>
              <w:numPr>
                <w:ilvl w:val="0"/>
                <w:numId w:val="13"/>
              </w:numPr>
              <w:tabs>
                <w:tab w:pos="184" w:val="left" w:leader="none"/>
              </w:tabs>
              <w:spacing w:line="240" w:lineRule="auto" w:before="6" w:after="0"/>
              <w:ind w:left="183" w:right="0" w:hanging="121"/>
              <w:jc w:val="left"/>
              <w:rPr>
                <w:sz w:val="16"/>
              </w:rPr>
            </w:pPr>
            <w:r>
              <w:rPr>
                <w:w w:val="105"/>
                <w:sz w:val="16"/>
              </w:rPr>
              <w:t>año antigüedad = 2 meses de</w:t>
            </w:r>
            <w:r>
              <w:rPr>
                <w:spacing w:val="-18"/>
                <w:w w:val="105"/>
                <w:sz w:val="16"/>
              </w:rPr>
              <w:t> </w:t>
            </w:r>
            <w:r>
              <w:rPr>
                <w:w w:val="105"/>
                <w:sz w:val="16"/>
              </w:rPr>
              <w:t>retribución</w:t>
            </w:r>
          </w:p>
          <w:p>
            <w:pPr>
              <w:pStyle w:val="TableParagraph"/>
              <w:numPr>
                <w:ilvl w:val="0"/>
                <w:numId w:val="13"/>
              </w:numPr>
              <w:tabs>
                <w:tab w:pos="184" w:val="left" w:leader="none"/>
              </w:tabs>
              <w:spacing w:line="178" w:lineRule="exact" w:before="4" w:after="0"/>
              <w:ind w:left="183" w:right="0" w:hanging="121"/>
              <w:jc w:val="left"/>
              <w:rPr>
                <w:sz w:val="16"/>
              </w:rPr>
            </w:pPr>
            <w:r>
              <w:rPr>
                <w:w w:val="105"/>
                <w:sz w:val="16"/>
              </w:rPr>
              <w:t>año</w:t>
            </w:r>
            <w:r>
              <w:rPr>
                <w:spacing w:val="-5"/>
                <w:w w:val="105"/>
                <w:sz w:val="16"/>
              </w:rPr>
              <w:t> </w:t>
            </w:r>
            <w:r>
              <w:rPr>
                <w:w w:val="105"/>
                <w:sz w:val="16"/>
              </w:rPr>
              <w:t>o</w:t>
            </w:r>
            <w:r>
              <w:rPr>
                <w:spacing w:val="-5"/>
                <w:w w:val="105"/>
                <w:sz w:val="16"/>
              </w:rPr>
              <w:t> </w:t>
            </w:r>
            <w:r>
              <w:rPr>
                <w:w w:val="105"/>
                <w:sz w:val="16"/>
              </w:rPr>
              <w:t>más</w:t>
            </w:r>
            <w:r>
              <w:rPr>
                <w:spacing w:val="-6"/>
                <w:w w:val="105"/>
                <w:sz w:val="16"/>
              </w:rPr>
              <w:t> </w:t>
            </w:r>
            <w:r>
              <w:rPr>
                <w:w w:val="105"/>
                <w:sz w:val="16"/>
              </w:rPr>
              <w:t>de</w:t>
            </w:r>
            <w:r>
              <w:rPr>
                <w:spacing w:val="-6"/>
                <w:w w:val="105"/>
                <w:sz w:val="16"/>
              </w:rPr>
              <w:t> </w:t>
            </w:r>
            <w:r>
              <w:rPr>
                <w:w w:val="105"/>
                <w:sz w:val="16"/>
              </w:rPr>
              <w:t>antigüedad</w:t>
            </w:r>
            <w:r>
              <w:rPr>
                <w:spacing w:val="-5"/>
                <w:w w:val="105"/>
                <w:sz w:val="16"/>
              </w:rPr>
              <w:t> </w:t>
            </w:r>
            <w:r>
              <w:rPr>
                <w:w w:val="105"/>
                <w:sz w:val="16"/>
              </w:rPr>
              <w:t>=</w:t>
            </w:r>
            <w:r>
              <w:rPr>
                <w:spacing w:val="-6"/>
                <w:w w:val="105"/>
                <w:sz w:val="16"/>
              </w:rPr>
              <w:t> </w:t>
            </w:r>
            <w:r>
              <w:rPr>
                <w:w w:val="105"/>
                <w:sz w:val="16"/>
              </w:rPr>
              <w:t>3</w:t>
            </w:r>
            <w:r>
              <w:rPr>
                <w:spacing w:val="-6"/>
                <w:w w:val="105"/>
                <w:sz w:val="16"/>
              </w:rPr>
              <w:t> </w:t>
            </w:r>
            <w:r>
              <w:rPr>
                <w:w w:val="105"/>
                <w:sz w:val="16"/>
              </w:rPr>
              <w:t>meses</w:t>
            </w:r>
            <w:r>
              <w:rPr>
                <w:spacing w:val="-4"/>
                <w:w w:val="105"/>
                <w:sz w:val="16"/>
              </w:rPr>
              <w:t> </w:t>
            </w:r>
            <w:r>
              <w:rPr>
                <w:w w:val="105"/>
                <w:sz w:val="16"/>
              </w:rPr>
              <w:t>de</w:t>
            </w:r>
            <w:r>
              <w:rPr>
                <w:spacing w:val="-6"/>
                <w:w w:val="105"/>
                <w:sz w:val="16"/>
              </w:rPr>
              <w:t> </w:t>
            </w:r>
            <w:r>
              <w:rPr>
                <w:w w:val="105"/>
                <w:sz w:val="16"/>
              </w:rPr>
              <w:t>retribución</w:t>
            </w:r>
          </w:p>
        </w:tc>
        <w:tc>
          <w:tcPr>
            <w:tcW w:w="2358" w:type="dxa"/>
          </w:tcPr>
          <w:p>
            <w:pPr>
              <w:pStyle w:val="TableParagraph"/>
              <w:spacing w:before="9"/>
              <w:rPr>
                <w:b/>
                <w:sz w:val="16"/>
              </w:rPr>
            </w:pPr>
          </w:p>
          <w:p>
            <w:pPr>
              <w:pStyle w:val="TableParagraph"/>
              <w:ind w:left="374" w:right="368"/>
              <w:jc w:val="center"/>
              <w:rPr>
                <w:sz w:val="16"/>
              </w:rPr>
            </w:pPr>
            <w:r>
              <w:rPr>
                <w:w w:val="105"/>
                <w:sz w:val="16"/>
              </w:rPr>
              <w:t>30 meses</w:t>
            </w:r>
          </w:p>
        </w:tc>
      </w:tr>
      <w:tr>
        <w:trPr>
          <w:trHeight w:val="206" w:hRule="atLeast"/>
        </w:trPr>
        <w:tc>
          <w:tcPr>
            <w:tcW w:w="1443" w:type="dxa"/>
          </w:tcPr>
          <w:p>
            <w:pPr>
              <w:pStyle w:val="TableParagraph"/>
              <w:spacing w:line="180" w:lineRule="exact" w:before="7"/>
              <w:ind w:left="62"/>
              <w:rPr>
                <w:sz w:val="16"/>
              </w:rPr>
            </w:pPr>
            <w:r>
              <w:rPr>
                <w:w w:val="105"/>
                <w:sz w:val="16"/>
              </w:rPr>
              <w:t>ESSSCAN</w:t>
            </w:r>
          </w:p>
        </w:tc>
        <w:tc>
          <w:tcPr>
            <w:tcW w:w="3947" w:type="dxa"/>
          </w:tcPr>
          <w:p>
            <w:pPr>
              <w:pStyle w:val="TableParagraph"/>
              <w:spacing w:line="180" w:lineRule="exact" w:before="7"/>
              <w:ind w:left="63"/>
              <w:rPr>
                <w:sz w:val="16"/>
              </w:rPr>
            </w:pPr>
            <w:r>
              <w:rPr>
                <w:w w:val="105"/>
                <w:sz w:val="16"/>
              </w:rPr>
              <w:t>Hasta 2 mensualidades</w:t>
            </w:r>
          </w:p>
        </w:tc>
        <w:tc>
          <w:tcPr>
            <w:tcW w:w="2358" w:type="dxa"/>
          </w:tcPr>
          <w:p>
            <w:pPr>
              <w:pStyle w:val="TableParagraph"/>
              <w:spacing w:line="180" w:lineRule="exact" w:before="7"/>
              <w:ind w:left="374" w:right="368"/>
              <w:jc w:val="center"/>
              <w:rPr>
                <w:sz w:val="16"/>
              </w:rPr>
            </w:pPr>
            <w:r>
              <w:rPr>
                <w:w w:val="105"/>
                <w:sz w:val="16"/>
              </w:rPr>
              <w:t>18 meses</w:t>
            </w:r>
          </w:p>
        </w:tc>
      </w:tr>
      <w:tr>
        <w:trPr>
          <w:trHeight w:val="204" w:hRule="atLeast"/>
        </w:trPr>
        <w:tc>
          <w:tcPr>
            <w:tcW w:w="1443" w:type="dxa"/>
          </w:tcPr>
          <w:p>
            <w:pPr>
              <w:pStyle w:val="TableParagraph"/>
              <w:spacing w:line="180" w:lineRule="exact" w:before="4"/>
              <w:ind w:left="62"/>
              <w:rPr>
                <w:sz w:val="16"/>
              </w:rPr>
            </w:pPr>
            <w:r>
              <w:rPr>
                <w:w w:val="105"/>
                <w:sz w:val="16"/>
              </w:rPr>
              <w:t>GESPLAN</w:t>
            </w:r>
          </w:p>
        </w:tc>
        <w:tc>
          <w:tcPr>
            <w:tcW w:w="3947" w:type="dxa"/>
          </w:tcPr>
          <w:p>
            <w:pPr>
              <w:pStyle w:val="TableParagraph"/>
              <w:spacing w:line="180" w:lineRule="exact" w:before="4"/>
              <w:ind w:left="63"/>
              <w:rPr>
                <w:sz w:val="16"/>
              </w:rPr>
            </w:pPr>
            <w:r>
              <w:rPr>
                <w:w w:val="105"/>
                <w:sz w:val="16"/>
              </w:rPr>
              <w:t>Hasta 3 mensualidades</w:t>
            </w:r>
          </w:p>
        </w:tc>
        <w:tc>
          <w:tcPr>
            <w:tcW w:w="2358" w:type="dxa"/>
          </w:tcPr>
          <w:p>
            <w:pPr>
              <w:pStyle w:val="TableParagraph"/>
              <w:spacing w:line="180" w:lineRule="exact" w:before="4"/>
              <w:ind w:left="374" w:right="368"/>
              <w:jc w:val="center"/>
              <w:rPr>
                <w:sz w:val="16"/>
              </w:rPr>
            </w:pPr>
            <w:r>
              <w:rPr>
                <w:w w:val="105"/>
                <w:sz w:val="16"/>
              </w:rPr>
              <w:t>9 meses</w:t>
            </w:r>
          </w:p>
        </w:tc>
      </w:tr>
      <w:tr>
        <w:trPr>
          <w:trHeight w:val="600" w:hRule="atLeast"/>
        </w:trPr>
        <w:tc>
          <w:tcPr>
            <w:tcW w:w="1443" w:type="dxa"/>
          </w:tcPr>
          <w:p>
            <w:pPr>
              <w:pStyle w:val="TableParagraph"/>
              <w:spacing w:before="8"/>
              <w:rPr>
                <w:b/>
                <w:sz w:val="16"/>
              </w:rPr>
            </w:pPr>
          </w:p>
          <w:p>
            <w:pPr>
              <w:pStyle w:val="TableParagraph"/>
              <w:ind w:left="62"/>
              <w:rPr>
                <w:sz w:val="16"/>
              </w:rPr>
            </w:pPr>
            <w:r>
              <w:rPr>
                <w:w w:val="105"/>
                <w:sz w:val="16"/>
              </w:rPr>
              <w:t>GESTUR TFE</w:t>
            </w:r>
          </w:p>
        </w:tc>
        <w:tc>
          <w:tcPr>
            <w:tcW w:w="3947" w:type="dxa"/>
          </w:tcPr>
          <w:p>
            <w:pPr>
              <w:pStyle w:val="TableParagraph"/>
              <w:spacing w:line="244" w:lineRule="auto" w:before="4"/>
              <w:ind w:left="63" w:right="680"/>
              <w:rPr>
                <w:sz w:val="16"/>
              </w:rPr>
            </w:pPr>
            <w:r>
              <w:rPr>
                <w:w w:val="105"/>
                <w:sz w:val="16"/>
              </w:rPr>
              <w:t>Antigüedad&gt; 3 años - 4 mensualidades &lt; 6.000 Para adquisición de vivienda habitual se podrá</w:t>
            </w:r>
          </w:p>
          <w:p>
            <w:pPr>
              <w:pStyle w:val="TableParagraph"/>
              <w:spacing w:line="176" w:lineRule="exact" w:before="3"/>
              <w:ind w:left="63"/>
              <w:rPr>
                <w:sz w:val="16"/>
              </w:rPr>
            </w:pPr>
            <w:r>
              <w:rPr>
                <w:w w:val="105"/>
                <w:sz w:val="16"/>
              </w:rPr>
              <w:t>incrementar hasta 18.000 € (a devolver en 6 años)</w:t>
            </w:r>
          </w:p>
        </w:tc>
        <w:tc>
          <w:tcPr>
            <w:tcW w:w="2358" w:type="dxa"/>
          </w:tcPr>
          <w:p>
            <w:pPr>
              <w:pStyle w:val="TableParagraph"/>
              <w:spacing w:before="8"/>
              <w:rPr>
                <w:b/>
                <w:sz w:val="16"/>
              </w:rPr>
            </w:pPr>
          </w:p>
          <w:p>
            <w:pPr>
              <w:pStyle w:val="TableParagraph"/>
              <w:ind w:left="374" w:right="368"/>
              <w:jc w:val="center"/>
              <w:rPr>
                <w:sz w:val="16"/>
              </w:rPr>
            </w:pPr>
            <w:r>
              <w:rPr>
                <w:w w:val="105"/>
                <w:sz w:val="16"/>
              </w:rPr>
              <w:t>36 meses</w:t>
            </w:r>
          </w:p>
        </w:tc>
      </w:tr>
      <w:tr>
        <w:trPr>
          <w:trHeight w:val="206" w:hRule="atLeast"/>
        </w:trPr>
        <w:tc>
          <w:tcPr>
            <w:tcW w:w="1443" w:type="dxa"/>
          </w:tcPr>
          <w:p>
            <w:pPr>
              <w:pStyle w:val="TableParagraph"/>
              <w:spacing w:line="180" w:lineRule="exact" w:before="7"/>
              <w:ind w:left="62"/>
              <w:rPr>
                <w:sz w:val="16"/>
              </w:rPr>
            </w:pPr>
            <w:r>
              <w:rPr>
                <w:w w:val="105"/>
                <w:sz w:val="16"/>
              </w:rPr>
              <w:t>GSC</w:t>
            </w:r>
          </w:p>
        </w:tc>
        <w:tc>
          <w:tcPr>
            <w:tcW w:w="3947" w:type="dxa"/>
          </w:tcPr>
          <w:p>
            <w:pPr>
              <w:pStyle w:val="TableParagraph"/>
              <w:spacing w:line="180" w:lineRule="exact" w:before="7"/>
              <w:ind w:left="63"/>
              <w:rPr>
                <w:sz w:val="16"/>
              </w:rPr>
            </w:pPr>
            <w:r>
              <w:rPr>
                <w:w w:val="105"/>
                <w:sz w:val="16"/>
              </w:rPr>
              <w:t>3 mensualidades &lt; 5.500</w:t>
            </w:r>
          </w:p>
        </w:tc>
        <w:tc>
          <w:tcPr>
            <w:tcW w:w="2358" w:type="dxa"/>
          </w:tcPr>
          <w:p>
            <w:pPr>
              <w:pStyle w:val="TableParagraph"/>
              <w:spacing w:line="180" w:lineRule="exact" w:before="7"/>
              <w:ind w:left="374" w:right="368"/>
              <w:jc w:val="center"/>
              <w:rPr>
                <w:sz w:val="16"/>
              </w:rPr>
            </w:pPr>
            <w:r>
              <w:rPr>
                <w:w w:val="105"/>
                <w:sz w:val="16"/>
              </w:rPr>
              <w:t>18 meses</w:t>
            </w:r>
          </w:p>
        </w:tc>
      </w:tr>
      <w:tr>
        <w:trPr>
          <w:trHeight w:val="399" w:hRule="atLeast"/>
        </w:trPr>
        <w:tc>
          <w:tcPr>
            <w:tcW w:w="1443" w:type="dxa"/>
          </w:tcPr>
          <w:p>
            <w:pPr>
              <w:pStyle w:val="TableParagraph"/>
              <w:spacing w:before="103"/>
              <w:ind w:left="62"/>
              <w:rPr>
                <w:sz w:val="16"/>
              </w:rPr>
            </w:pPr>
            <w:r>
              <w:rPr>
                <w:w w:val="105"/>
                <w:sz w:val="16"/>
              </w:rPr>
              <w:t>GM RURAL</w:t>
            </w:r>
          </w:p>
        </w:tc>
        <w:tc>
          <w:tcPr>
            <w:tcW w:w="3947" w:type="dxa"/>
          </w:tcPr>
          <w:p>
            <w:pPr>
              <w:pStyle w:val="TableParagraph"/>
              <w:spacing w:before="2"/>
              <w:ind w:left="63"/>
              <w:rPr>
                <w:sz w:val="16"/>
              </w:rPr>
            </w:pPr>
            <w:r>
              <w:rPr>
                <w:w w:val="105"/>
                <w:sz w:val="16"/>
              </w:rPr>
              <w:t>+ 1 año antigüedad - 2 veces el salario bruto mensual</w:t>
            </w:r>
          </w:p>
          <w:p>
            <w:pPr>
              <w:pStyle w:val="TableParagraph"/>
              <w:spacing w:line="176" w:lineRule="exact" w:before="6"/>
              <w:ind w:left="63"/>
              <w:rPr>
                <w:sz w:val="16"/>
              </w:rPr>
            </w:pPr>
            <w:r>
              <w:rPr>
                <w:w w:val="105"/>
                <w:sz w:val="16"/>
              </w:rPr>
              <w:t>- 1 año antigüedad - parte proporcional</w:t>
            </w:r>
          </w:p>
        </w:tc>
        <w:tc>
          <w:tcPr>
            <w:tcW w:w="2358" w:type="dxa"/>
          </w:tcPr>
          <w:p>
            <w:pPr>
              <w:pStyle w:val="TableParagraph"/>
              <w:spacing w:before="103"/>
              <w:ind w:left="374" w:right="366"/>
              <w:jc w:val="center"/>
              <w:rPr>
                <w:sz w:val="16"/>
              </w:rPr>
            </w:pPr>
            <w:r>
              <w:rPr>
                <w:w w:val="105"/>
                <w:sz w:val="16"/>
              </w:rPr>
              <w:t>3 plazos</w:t>
            </w:r>
          </w:p>
        </w:tc>
      </w:tr>
      <w:tr>
        <w:trPr>
          <w:trHeight w:val="206" w:hRule="atLeast"/>
        </w:trPr>
        <w:tc>
          <w:tcPr>
            <w:tcW w:w="1443" w:type="dxa"/>
          </w:tcPr>
          <w:p>
            <w:pPr>
              <w:pStyle w:val="TableParagraph"/>
              <w:spacing w:line="180" w:lineRule="exact" w:before="7"/>
              <w:ind w:left="62"/>
              <w:rPr>
                <w:sz w:val="16"/>
              </w:rPr>
            </w:pPr>
            <w:r>
              <w:rPr>
                <w:w w:val="105"/>
                <w:sz w:val="16"/>
              </w:rPr>
              <w:t>GRAFCAN</w:t>
            </w:r>
          </w:p>
        </w:tc>
        <w:tc>
          <w:tcPr>
            <w:tcW w:w="3947" w:type="dxa"/>
          </w:tcPr>
          <w:p>
            <w:pPr>
              <w:pStyle w:val="TableParagraph"/>
              <w:spacing w:line="180" w:lineRule="exact" w:before="7"/>
              <w:ind w:left="63"/>
              <w:rPr>
                <w:sz w:val="16"/>
              </w:rPr>
            </w:pPr>
            <w:r>
              <w:rPr>
                <w:w w:val="105"/>
                <w:sz w:val="16"/>
              </w:rPr>
              <w:t>No se recoge la posibilidad de anticipos ni préstamos</w:t>
            </w:r>
          </w:p>
        </w:tc>
        <w:tc>
          <w:tcPr>
            <w:tcW w:w="2358" w:type="dxa"/>
          </w:tcPr>
          <w:p>
            <w:pPr>
              <w:pStyle w:val="TableParagraph"/>
              <w:rPr>
                <w:rFonts w:ascii="Times New Roman"/>
                <w:sz w:val="14"/>
              </w:rPr>
            </w:pPr>
          </w:p>
        </w:tc>
      </w:tr>
      <w:tr>
        <w:trPr>
          <w:trHeight w:val="206" w:hRule="atLeast"/>
        </w:trPr>
        <w:tc>
          <w:tcPr>
            <w:tcW w:w="1443" w:type="dxa"/>
          </w:tcPr>
          <w:p>
            <w:pPr>
              <w:pStyle w:val="TableParagraph"/>
              <w:spacing w:line="180" w:lineRule="exact" w:before="7"/>
              <w:ind w:left="62"/>
              <w:rPr>
                <w:sz w:val="16"/>
              </w:rPr>
            </w:pPr>
            <w:r>
              <w:rPr>
                <w:w w:val="105"/>
                <w:sz w:val="16"/>
              </w:rPr>
              <w:t>GRECASA</w:t>
            </w:r>
          </w:p>
        </w:tc>
        <w:tc>
          <w:tcPr>
            <w:tcW w:w="3947" w:type="dxa"/>
          </w:tcPr>
          <w:p>
            <w:pPr>
              <w:pStyle w:val="TableParagraph"/>
              <w:spacing w:line="180" w:lineRule="exact" w:before="7"/>
              <w:ind w:left="63"/>
              <w:rPr>
                <w:sz w:val="16"/>
              </w:rPr>
            </w:pPr>
            <w:r>
              <w:rPr>
                <w:w w:val="105"/>
                <w:sz w:val="16"/>
              </w:rPr>
              <w:t>3 mensualidades &lt; 3.500</w:t>
            </w:r>
          </w:p>
        </w:tc>
        <w:tc>
          <w:tcPr>
            <w:tcW w:w="2358" w:type="dxa"/>
          </w:tcPr>
          <w:p>
            <w:pPr>
              <w:pStyle w:val="TableParagraph"/>
              <w:spacing w:line="180" w:lineRule="exact" w:before="7"/>
              <w:ind w:left="374" w:right="368"/>
              <w:jc w:val="center"/>
              <w:rPr>
                <w:sz w:val="16"/>
              </w:rPr>
            </w:pPr>
            <w:r>
              <w:rPr>
                <w:w w:val="105"/>
                <w:sz w:val="16"/>
              </w:rPr>
              <w:t>24 meses</w:t>
            </w:r>
          </w:p>
        </w:tc>
      </w:tr>
      <w:tr>
        <w:trPr>
          <w:trHeight w:val="601" w:hRule="atLeast"/>
        </w:trPr>
        <w:tc>
          <w:tcPr>
            <w:tcW w:w="1443" w:type="dxa"/>
          </w:tcPr>
          <w:p>
            <w:pPr>
              <w:pStyle w:val="TableParagraph"/>
              <w:spacing w:before="8"/>
              <w:rPr>
                <w:b/>
                <w:sz w:val="16"/>
              </w:rPr>
            </w:pPr>
          </w:p>
          <w:p>
            <w:pPr>
              <w:pStyle w:val="TableParagraph"/>
              <w:ind w:left="62"/>
              <w:rPr>
                <w:sz w:val="16"/>
              </w:rPr>
            </w:pPr>
            <w:r>
              <w:rPr>
                <w:w w:val="105"/>
                <w:sz w:val="16"/>
              </w:rPr>
              <w:t>HECANSA</w:t>
            </w:r>
          </w:p>
        </w:tc>
        <w:tc>
          <w:tcPr>
            <w:tcW w:w="3947" w:type="dxa"/>
          </w:tcPr>
          <w:p>
            <w:pPr>
              <w:pStyle w:val="TableParagraph"/>
              <w:spacing w:before="2"/>
              <w:ind w:left="63"/>
              <w:rPr>
                <w:sz w:val="16"/>
              </w:rPr>
            </w:pPr>
            <w:r>
              <w:rPr>
                <w:w w:val="105"/>
                <w:sz w:val="16"/>
              </w:rPr>
              <w:t>Art.</w:t>
            </w:r>
            <w:r>
              <w:rPr>
                <w:spacing w:val="-12"/>
                <w:w w:val="105"/>
                <w:sz w:val="16"/>
              </w:rPr>
              <w:t> </w:t>
            </w:r>
            <w:r>
              <w:rPr>
                <w:w w:val="105"/>
                <w:sz w:val="16"/>
              </w:rPr>
              <w:t>11</w:t>
            </w:r>
            <w:r>
              <w:rPr>
                <w:spacing w:val="-11"/>
                <w:w w:val="105"/>
                <w:sz w:val="16"/>
              </w:rPr>
              <w:t> </w:t>
            </w:r>
            <w:r>
              <w:rPr>
                <w:w w:val="105"/>
                <w:sz w:val="16"/>
              </w:rPr>
              <w:t>del</w:t>
            </w:r>
            <w:r>
              <w:rPr>
                <w:spacing w:val="-12"/>
                <w:w w:val="105"/>
                <w:sz w:val="16"/>
              </w:rPr>
              <w:t> </w:t>
            </w:r>
            <w:r>
              <w:rPr>
                <w:w w:val="105"/>
                <w:sz w:val="16"/>
              </w:rPr>
              <w:t>CC:</w:t>
            </w:r>
            <w:r>
              <w:rPr>
                <w:spacing w:val="-11"/>
                <w:w w:val="105"/>
                <w:sz w:val="16"/>
              </w:rPr>
              <w:t> </w:t>
            </w:r>
            <w:r>
              <w:rPr>
                <w:w w:val="105"/>
                <w:sz w:val="16"/>
              </w:rPr>
              <w:t>anticipos</w:t>
            </w:r>
            <w:r>
              <w:rPr>
                <w:spacing w:val="-12"/>
                <w:w w:val="105"/>
                <w:sz w:val="16"/>
              </w:rPr>
              <w:t> </w:t>
            </w:r>
            <w:r>
              <w:rPr>
                <w:w w:val="105"/>
                <w:sz w:val="16"/>
              </w:rPr>
              <w:t>a</w:t>
            </w:r>
            <w:r>
              <w:rPr>
                <w:spacing w:val="-11"/>
                <w:w w:val="105"/>
                <w:sz w:val="16"/>
              </w:rPr>
              <w:t> </w:t>
            </w:r>
            <w:r>
              <w:rPr>
                <w:w w:val="105"/>
                <w:sz w:val="16"/>
              </w:rPr>
              <w:t>cuenta</w:t>
            </w:r>
            <w:r>
              <w:rPr>
                <w:spacing w:val="-10"/>
                <w:w w:val="105"/>
                <w:sz w:val="16"/>
              </w:rPr>
              <w:t> </w:t>
            </w:r>
            <w:r>
              <w:rPr>
                <w:w w:val="105"/>
                <w:sz w:val="16"/>
              </w:rPr>
              <w:t>del</w:t>
            </w:r>
            <w:r>
              <w:rPr>
                <w:spacing w:val="-12"/>
                <w:w w:val="105"/>
                <w:sz w:val="16"/>
              </w:rPr>
              <w:t> </w:t>
            </w:r>
            <w:r>
              <w:rPr>
                <w:w w:val="105"/>
                <w:sz w:val="16"/>
              </w:rPr>
              <w:t>trabajo</w:t>
            </w:r>
            <w:r>
              <w:rPr>
                <w:spacing w:val="-9"/>
                <w:w w:val="105"/>
                <w:sz w:val="16"/>
              </w:rPr>
              <w:t> </w:t>
            </w:r>
            <w:r>
              <w:rPr>
                <w:w w:val="105"/>
                <w:sz w:val="16"/>
              </w:rPr>
              <w:t>ya</w:t>
            </w:r>
            <w:r>
              <w:rPr>
                <w:spacing w:val="-10"/>
                <w:w w:val="105"/>
                <w:sz w:val="16"/>
              </w:rPr>
              <w:t> </w:t>
            </w:r>
            <w:r>
              <w:rPr>
                <w:w w:val="105"/>
                <w:sz w:val="16"/>
              </w:rPr>
              <w:t>realizado,</w:t>
            </w:r>
          </w:p>
          <w:p>
            <w:pPr>
              <w:pStyle w:val="TableParagraph"/>
              <w:spacing w:line="200" w:lineRule="atLeast" w:before="2"/>
              <w:ind w:left="63" w:right="48"/>
              <w:rPr>
                <w:sz w:val="16"/>
              </w:rPr>
            </w:pPr>
            <w:r>
              <w:rPr>
                <w:w w:val="105"/>
                <w:sz w:val="16"/>
              </w:rPr>
              <w:t>siempre</w:t>
            </w:r>
            <w:r>
              <w:rPr>
                <w:spacing w:val="-14"/>
                <w:w w:val="105"/>
                <w:sz w:val="16"/>
              </w:rPr>
              <w:t> </w:t>
            </w:r>
            <w:r>
              <w:rPr>
                <w:w w:val="105"/>
                <w:sz w:val="16"/>
              </w:rPr>
              <w:t>que</w:t>
            </w:r>
            <w:r>
              <w:rPr>
                <w:spacing w:val="-14"/>
                <w:w w:val="105"/>
                <w:sz w:val="16"/>
              </w:rPr>
              <w:t> </w:t>
            </w:r>
            <w:r>
              <w:rPr>
                <w:w w:val="105"/>
                <w:sz w:val="16"/>
              </w:rPr>
              <w:t>en</w:t>
            </w:r>
            <w:r>
              <w:rPr>
                <w:spacing w:val="-13"/>
                <w:w w:val="105"/>
                <w:sz w:val="16"/>
              </w:rPr>
              <w:t> </w:t>
            </w:r>
            <w:r>
              <w:rPr>
                <w:w w:val="105"/>
                <w:sz w:val="16"/>
              </w:rPr>
              <w:t>la</w:t>
            </w:r>
            <w:r>
              <w:rPr>
                <w:spacing w:val="-13"/>
                <w:w w:val="105"/>
                <w:sz w:val="16"/>
              </w:rPr>
              <w:t> </w:t>
            </w:r>
            <w:r>
              <w:rPr>
                <w:w w:val="105"/>
                <w:sz w:val="16"/>
              </w:rPr>
              <w:t>empresa</w:t>
            </w:r>
            <w:r>
              <w:rPr>
                <w:spacing w:val="-13"/>
                <w:w w:val="105"/>
                <w:sz w:val="16"/>
              </w:rPr>
              <w:t> </w:t>
            </w:r>
            <w:r>
              <w:rPr>
                <w:w w:val="105"/>
                <w:sz w:val="16"/>
              </w:rPr>
              <w:t>haya</w:t>
            </w:r>
            <w:r>
              <w:rPr>
                <w:spacing w:val="-14"/>
                <w:w w:val="105"/>
                <w:sz w:val="16"/>
              </w:rPr>
              <w:t> </w:t>
            </w:r>
            <w:r>
              <w:rPr>
                <w:w w:val="105"/>
                <w:sz w:val="16"/>
              </w:rPr>
              <w:t>tesorería</w:t>
            </w:r>
            <w:r>
              <w:rPr>
                <w:spacing w:val="-13"/>
                <w:w w:val="105"/>
                <w:sz w:val="16"/>
              </w:rPr>
              <w:t> </w:t>
            </w:r>
            <w:r>
              <w:rPr>
                <w:w w:val="105"/>
                <w:sz w:val="16"/>
              </w:rPr>
              <w:t>suficiente</w:t>
            </w:r>
            <w:r>
              <w:rPr>
                <w:spacing w:val="-14"/>
                <w:w w:val="105"/>
                <w:sz w:val="16"/>
              </w:rPr>
              <w:t> </w:t>
            </w:r>
            <w:r>
              <w:rPr>
                <w:w w:val="105"/>
                <w:sz w:val="16"/>
              </w:rPr>
              <w:t>para acometerlo.</w:t>
            </w:r>
          </w:p>
        </w:tc>
        <w:tc>
          <w:tcPr>
            <w:tcW w:w="2358" w:type="dxa"/>
          </w:tcPr>
          <w:p>
            <w:pPr>
              <w:pStyle w:val="TableParagraph"/>
              <w:spacing w:line="244" w:lineRule="auto" w:before="103"/>
              <w:ind w:left="69" w:right="8" w:firstLine="19"/>
              <w:rPr>
                <w:sz w:val="16"/>
              </w:rPr>
            </w:pPr>
            <w:r>
              <w:rPr>
                <w:w w:val="105"/>
                <w:sz w:val="16"/>
              </w:rPr>
              <w:t>Al pago de la nómina, paga extra o bolsa de vacaciones anticipada</w:t>
            </w:r>
          </w:p>
        </w:tc>
      </w:tr>
      <w:tr>
        <w:trPr>
          <w:trHeight w:val="204" w:hRule="atLeast"/>
        </w:trPr>
        <w:tc>
          <w:tcPr>
            <w:tcW w:w="1443" w:type="dxa"/>
          </w:tcPr>
          <w:p>
            <w:pPr>
              <w:pStyle w:val="TableParagraph"/>
              <w:spacing w:line="180" w:lineRule="exact" w:before="4"/>
              <w:ind w:left="62"/>
              <w:rPr>
                <w:sz w:val="16"/>
              </w:rPr>
            </w:pPr>
            <w:r>
              <w:rPr>
                <w:w w:val="105"/>
                <w:sz w:val="16"/>
              </w:rPr>
              <w:t>ITC</w:t>
            </w:r>
          </w:p>
        </w:tc>
        <w:tc>
          <w:tcPr>
            <w:tcW w:w="3947" w:type="dxa"/>
          </w:tcPr>
          <w:p>
            <w:pPr>
              <w:pStyle w:val="TableParagraph"/>
              <w:spacing w:line="180" w:lineRule="exact" w:before="4"/>
              <w:ind w:left="63"/>
              <w:rPr>
                <w:sz w:val="16"/>
              </w:rPr>
            </w:pPr>
            <w:r>
              <w:rPr>
                <w:w w:val="105"/>
                <w:sz w:val="16"/>
              </w:rPr>
              <w:t>3 mensualidades</w:t>
            </w:r>
          </w:p>
        </w:tc>
        <w:tc>
          <w:tcPr>
            <w:tcW w:w="2358" w:type="dxa"/>
          </w:tcPr>
          <w:p>
            <w:pPr>
              <w:pStyle w:val="TableParagraph"/>
              <w:spacing w:line="180" w:lineRule="exact" w:before="4"/>
              <w:ind w:left="374" w:right="368"/>
              <w:jc w:val="center"/>
              <w:rPr>
                <w:sz w:val="16"/>
              </w:rPr>
            </w:pPr>
            <w:r>
              <w:rPr>
                <w:w w:val="105"/>
                <w:sz w:val="16"/>
              </w:rPr>
              <w:t>18 meses</w:t>
            </w:r>
          </w:p>
        </w:tc>
      </w:tr>
      <w:tr>
        <w:trPr>
          <w:trHeight w:val="600" w:hRule="atLeast"/>
        </w:trPr>
        <w:tc>
          <w:tcPr>
            <w:tcW w:w="1443" w:type="dxa"/>
          </w:tcPr>
          <w:p>
            <w:pPr>
              <w:pStyle w:val="TableParagraph"/>
              <w:spacing w:before="8"/>
              <w:rPr>
                <w:b/>
                <w:sz w:val="16"/>
              </w:rPr>
            </w:pPr>
          </w:p>
          <w:p>
            <w:pPr>
              <w:pStyle w:val="TableParagraph"/>
              <w:ind w:left="62"/>
              <w:rPr>
                <w:sz w:val="16"/>
              </w:rPr>
            </w:pPr>
            <w:r>
              <w:rPr>
                <w:w w:val="105"/>
                <w:sz w:val="16"/>
              </w:rPr>
              <w:t>PROEXCA</w:t>
            </w:r>
          </w:p>
        </w:tc>
        <w:tc>
          <w:tcPr>
            <w:tcW w:w="3947" w:type="dxa"/>
          </w:tcPr>
          <w:p>
            <w:pPr>
              <w:pStyle w:val="TableParagraph"/>
              <w:spacing w:line="244" w:lineRule="auto" w:before="4"/>
              <w:ind w:left="63" w:right="258"/>
              <w:rPr>
                <w:sz w:val="16"/>
              </w:rPr>
            </w:pPr>
            <w:r>
              <w:rPr>
                <w:w w:val="105"/>
                <w:sz w:val="16"/>
              </w:rPr>
              <w:t>2 mensualidades. También se podrá conceder abono anticipado de la bolsa de vacaciones y de las pagas</w:t>
            </w:r>
          </w:p>
          <w:p>
            <w:pPr>
              <w:pStyle w:val="TableParagraph"/>
              <w:spacing w:line="176" w:lineRule="exact" w:before="3"/>
              <w:ind w:left="63"/>
              <w:rPr>
                <w:sz w:val="16"/>
              </w:rPr>
            </w:pPr>
            <w:r>
              <w:rPr>
                <w:w w:val="105"/>
                <w:sz w:val="16"/>
              </w:rPr>
              <w:t>extraordinarias de julio y diciembre</w:t>
            </w:r>
          </w:p>
        </w:tc>
        <w:tc>
          <w:tcPr>
            <w:tcW w:w="2358" w:type="dxa"/>
          </w:tcPr>
          <w:p>
            <w:pPr>
              <w:pStyle w:val="TableParagraph"/>
              <w:spacing w:before="8"/>
              <w:rPr>
                <w:b/>
                <w:sz w:val="16"/>
              </w:rPr>
            </w:pPr>
          </w:p>
          <w:p>
            <w:pPr>
              <w:pStyle w:val="TableParagraph"/>
              <w:ind w:left="374" w:right="368"/>
              <w:jc w:val="center"/>
              <w:rPr>
                <w:sz w:val="16"/>
              </w:rPr>
            </w:pPr>
            <w:r>
              <w:rPr>
                <w:w w:val="105"/>
                <w:sz w:val="16"/>
              </w:rPr>
              <w:t>18 meses</w:t>
            </w:r>
          </w:p>
        </w:tc>
      </w:tr>
      <w:tr>
        <w:trPr>
          <w:trHeight w:val="206" w:hRule="atLeast"/>
        </w:trPr>
        <w:tc>
          <w:tcPr>
            <w:tcW w:w="1443" w:type="dxa"/>
          </w:tcPr>
          <w:p>
            <w:pPr>
              <w:pStyle w:val="TableParagraph"/>
              <w:spacing w:line="180" w:lineRule="exact" w:before="7"/>
              <w:ind w:left="62"/>
              <w:rPr>
                <w:sz w:val="16"/>
              </w:rPr>
            </w:pPr>
            <w:r>
              <w:rPr>
                <w:w w:val="105"/>
                <w:sz w:val="16"/>
              </w:rPr>
              <w:t>PROMOTUR</w:t>
            </w:r>
          </w:p>
        </w:tc>
        <w:tc>
          <w:tcPr>
            <w:tcW w:w="3947" w:type="dxa"/>
          </w:tcPr>
          <w:p>
            <w:pPr>
              <w:pStyle w:val="TableParagraph"/>
              <w:spacing w:line="180" w:lineRule="exact" w:before="7"/>
              <w:ind w:left="63"/>
              <w:rPr>
                <w:sz w:val="16"/>
              </w:rPr>
            </w:pPr>
            <w:r>
              <w:rPr>
                <w:w w:val="105"/>
                <w:sz w:val="16"/>
              </w:rPr>
              <w:t>2 mensualidades</w:t>
            </w:r>
          </w:p>
        </w:tc>
        <w:tc>
          <w:tcPr>
            <w:tcW w:w="2358" w:type="dxa"/>
          </w:tcPr>
          <w:p>
            <w:pPr>
              <w:pStyle w:val="TableParagraph"/>
              <w:spacing w:line="180" w:lineRule="exact" w:before="7"/>
              <w:ind w:left="374" w:right="368"/>
              <w:jc w:val="center"/>
              <w:rPr>
                <w:sz w:val="16"/>
              </w:rPr>
            </w:pPr>
            <w:r>
              <w:rPr>
                <w:w w:val="105"/>
                <w:sz w:val="16"/>
              </w:rPr>
              <w:t>12 meses</w:t>
            </w:r>
          </w:p>
        </w:tc>
      </w:tr>
      <w:tr>
        <w:trPr>
          <w:trHeight w:val="206" w:hRule="atLeast"/>
        </w:trPr>
        <w:tc>
          <w:tcPr>
            <w:tcW w:w="1443" w:type="dxa"/>
          </w:tcPr>
          <w:p>
            <w:pPr>
              <w:pStyle w:val="TableParagraph"/>
              <w:spacing w:line="180" w:lineRule="exact" w:before="7"/>
              <w:ind w:left="62"/>
              <w:rPr>
                <w:sz w:val="16"/>
              </w:rPr>
            </w:pPr>
            <w:r>
              <w:rPr>
                <w:w w:val="105"/>
                <w:sz w:val="16"/>
              </w:rPr>
              <w:t>PUERTOS</w:t>
            </w:r>
          </w:p>
        </w:tc>
        <w:tc>
          <w:tcPr>
            <w:tcW w:w="3947" w:type="dxa"/>
          </w:tcPr>
          <w:p>
            <w:pPr>
              <w:pStyle w:val="TableParagraph"/>
              <w:spacing w:line="180" w:lineRule="exact" w:before="7"/>
              <w:ind w:left="63"/>
              <w:rPr>
                <w:sz w:val="16"/>
              </w:rPr>
            </w:pPr>
            <w:r>
              <w:rPr>
                <w:w w:val="105"/>
                <w:sz w:val="16"/>
              </w:rPr>
              <w:t>&lt; 3 mensualidades</w:t>
            </w:r>
          </w:p>
        </w:tc>
        <w:tc>
          <w:tcPr>
            <w:tcW w:w="2358" w:type="dxa"/>
          </w:tcPr>
          <w:p>
            <w:pPr>
              <w:pStyle w:val="TableParagraph"/>
              <w:spacing w:line="180" w:lineRule="exact" w:before="7"/>
              <w:ind w:left="374" w:right="368"/>
              <w:jc w:val="center"/>
              <w:rPr>
                <w:sz w:val="16"/>
              </w:rPr>
            </w:pPr>
            <w:r>
              <w:rPr>
                <w:w w:val="105"/>
                <w:sz w:val="16"/>
              </w:rPr>
              <w:t>18 meses</w:t>
            </w:r>
          </w:p>
        </w:tc>
      </w:tr>
      <w:tr>
        <w:trPr>
          <w:trHeight w:val="204" w:hRule="atLeast"/>
        </w:trPr>
        <w:tc>
          <w:tcPr>
            <w:tcW w:w="1443" w:type="dxa"/>
          </w:tcPr>
          <w:p>
            <w:pPr>
              <w:pStyle w:val="TableParagraph"/>
              <w:spacing w:line="180" w:lineRule="exact" w:before="4"/>
              <w:ind w:left="62"/>
              <w:rPr>
                <w:sz w:val="16"/>
              </w:rPr>
            </w:pPr>
            <w:r>
              <w:rPr>
                <w:w w:val="105"/>
                <w:sz w:val="16"/>
              </w:rPr>
              <w:t>RPC</w:t>
            </w:r>
          </w:p>
        </w:tc>
        <w:tc>
          <w:tcPr>
            <w:tcW w:w="3947" w:type="dxa"/>
          </w:tcPr>
          <w:p>
            <w:pPr>
              <w:pStyle w:val="TableParagraph"/>
              <w:spacing w:line="180" w:lineRule="exact" w:before="4"/>
              <w:ind w:left="63"/>
              <w:rPr>
                <w:sz w:val="16"/>
              </w:rPr>
            </w:pPr>
            <w:r>
              <w:rPr>
                <w:w w:val="105"/>
                <w:sz w:val="16"/>
              </w:rPr>
              <w:t>Hasta dos mensualidades por un máximo de 4.000 euros</w:t>
            </w:r>
          </w:p>
        </w:tc>
        <w:tc>
          <w:tcPr>
            <w:tcW w:w="2358" w:type="dxa"/>
          </w:tcPr>
          <w:p>
            <w:pPr>
              <w:pStyle w:val="TableParagraph"/>
              <w:spacing w:line="180" w:lineRule="exact" w:before="4"/>
              <w:ind w:left="343" w:right="369"/>
              <w:jc w:val="center"/>
              <w:rPr>
                <w:sz w:val="16"/>
              </w:rPr>
            </w:pPr>
            <w:r>
              <w:rPr>
                <w:w w:val="105"/>
                <w:sz w:val="16"/>
              </w:rPr>
              <w:t>18 meses</w:t>
            </w:r>
          </w:p>
        </w:tc>
      </w:tr>
      <w:tr>
        <w:trPr>
          <w:trHeight w:val="401" w:hRule="atLeast"/>
        </w:trPr>
        <w:tc>
          <w:tcPr>
            <w:tcW w:w="1443" w:type="dxa"/>
          </w:tcPr>
          <w:p>
            <w:pPr>
              <w:pStyle w:val="TableParagraph"/>
              <w:spacing w:before="103"/>
              <w:ind w:left="62"/>
              <w:rPr>
                <w:sz w:val="16"/>
              </w:rPr>
            </w:pPr>
            <w:r>
              <w:rPr>
                <w:w w:val="105"/>
                <w:sz w:val="16"/>
              </w:rPr>
              <w:t>SODECAN</w:t>
            </w:r>
          </w:p>
        </w:tc>
        <w:tc>
          <w:tcPr>
            <w:tcW w:w="3947" w:type="dxa"/>
          </w:tcPr>
          <w:p>
            <w:pPr>
              <w:pStyle w:val="TableParagraph"/>
              <w:spacing w:before="103"/>
              <w:ind w:left="63"/>
              <w:rPr>
                <w:sz w:val="16"/>
              </w:rPr>
            </w:pPr>
            <w:r>
              <w:rPr>
                <w:w w:val="105"/>
                <w:sz w:val="16"/>
              </w:rPr>
              <w:t>&lt; 3 mensualidades</w:t>
            </w:r>
          </w:p>
        </w:tc>
        <w:tc>
          <w:tcPr>
            <w:tcW w:w="2358" w:type="dxa"/>
          </w:tcPr>
          <w:p>
            <w:pPr>
              <w:pStyle w:val="TableParagraph"/>
              <w:spacing w:line="200" w:lineRule="atLeast"/>
              <w:ind w:left="567" w:right="-2" w:hanging="494"/>
              <w:rPr>
                <w:sz w:val="16"/>
              </w:rPr>
            </w:pPr>
            <w:r>
              <w:rPr>
                <w:w w:val="105"/>
                <w:sz w:val="16"/>
              </w:rPr>
              <w:t>Amortización desde 7,15 % hasta sexta parte salario</w:t>
            </w:r>
          </w:p>
        </w:tc>
      </w:tr>
      <w:tr>
        <w:trPr>
          <w:trHeight w:val="204" w:hRule="atLeast"/>
        </w:trPr>
        <w:tc>
          <w:tcPr>
            <w:tcW w:w="1443" w:type="dxa"/>
          </w:tcPr>
          <w:p>
            <w:pPr>
              <w:pStyle w:val="TableParagraph"/>
              <w:spacing w:line="180" w:lineRule="exact" w:before="4"/>
              <w:ind w:left="62"/>
              <w:rPr>
                <w:sz w:val="16"/>
              </w:rPr>
            </w:pPr>
            <w:r>
              <w:rPr>
                <w:w w:val="105"/>
                <w:sz w:val="16"/>
              </w:rPr>
              <w:t>TVPC</w:t>
            </w:r>
          </w:p>
        </w:tc>
        <w:tc>
          <w:tcPr>
            <w:tcW w:w="3947" w:type="dxa"/>
          </w:tcPr>
          <w:p>
            <w:pPr>
              <w:pStyle w:val="TableParagraph"/>
              <w:spacing w:line="180" w:lineRule="exact" w:before="4"/>
              <w:ind w:left="63"/>
              <w:rPr>
                <w:sz w:val="16"/>
              </w:rPr>
            </w:pPr>
            <w:r>
              <w:rPr>
                <w:w w:val="105"/>
                <w:sz w:val="16"/>
              </w:rPr>
              <w:t>Hasta dos mensualidades por un máximo de 4.000 euros</w:t>
            </w:r>
          </w:p>
        </w:tc>
        <w:tc>
          <w:tcPr>
            <w:tcW w:w="2358" w:type="dxa"/>
          </w:tcPr>
          <w:p>
            <w:pPr>
              <w:pStyle w:val="TableParagraph"/>
              <w:spacing w:line="180" w:lineRule="exact" w:before="4"/>
              <w:ind w:left="343" w:right="369"/>
              <w:jc w:val="center"/>
              <w:rPr>
                <w:sz w:val="16"/>
              </w:rPr>
            </w:pPr>
            <w:r>
              <w:rPr>
                <w:w w:val="105"/>
                <w:sz w:val="16"/>
              </w:rPr>
              <w:t>18 meses</w:t>
            </w:r>
          </w:p>
        </w:tc>
      </w:tr>
      <w:tr>
        <w:trPr>
          <w:trHeight w:val="600" w:hRule="atLeast"/>
        </w:trPr>
        <w:tc>
          <w:tcPr>
            <w:tcW w:w="1443" w:type="dxa"/>
          </w:tcPr>
          <w:p>
            <w:pPr>
              <w:pStyle w:val="TableParagraph"/>
              <w:spacing w:before="8"/>
              <w:rPr>
                <w:b/>
                <w:sz w:val="16"/>
              </w:rPr>
            </w:pPr>
          </w:p>
          <w:p>
            <w:pPr>
              <w:pStyle w:val="TableParagraph"/>
              <w:ind w:left="62"/>
              <w:rPr>
                <w:sz w:val="16"/>
              </w:rPr>
            </w:pPr>
            <w:r>
              <w:rPr>
                <w:w w:val="105"/>
                <w:sz w:val="16"/>
              </w:rPr>
              <w:t>VISOCAN</w:t>
            </w:r>
          </w:p>
        </w:tc>
        <w:tc>
          <w:tcPr>
            <w:tcW w:w="3947" w:type="dxa"/>
          </w:tcPr>
          <w:p>
            <w:pPr>
              <w:pStyle w:val="TableParagraph"/>
              <w:spacing w:before="4"/>
              <w:ind w:left="63"/>
              <w:rPr>
                <w:sz w:val="16"/>
              </w:rPr>
            </w:pPr>
            <w:r>
              <w:rPr>
                <w:w w:val="105"/>
                <w:sz w:val="16"/>
              </w:rPr>
              <w:t>4 mensualidades &lt; 6.757</w:t>
            </w:r>
          </w:p>
          <w:p>
            <w:pPr>
              <w:pStyle w:val="TableParagraph"/>
              <w:spacing w:before="4"/>
              <w:ind w:left="63"/>
              <w:rPr>
                <w:sz w:val="16"/>
              </w:rPr>
            </w:pPr>
            <w:r>
              <w:rPr>
                <w:w w:val="105"/>
                <w:sz w:val="16"/>
              </w:rPr>
              <w:t>Para adquisición de vivienda habitual se podrá</w:t>
            </w:r>
          </w:p>
          <w:p>
            <w:pPr>
              <w:pStyle w:val="TableParagraph"/>
              <w:spacing w:line="176" w:lineRule="exact" w:before="6"/>
              <w:ind w:left="63"/>
              <w:rPr>
                <w:sz w:val="16"/>
              </w:rPr>
            </w:pPr>
            <w:r>
              <w:rPr>
                <w:w w:val="105"/>
                <w:sz w:val="16"/>
              </w:rPr>
              <w:t>incrementar hasta 20.271 € (a devolver en 6 años)</w:t>
            </w:r>
          </w:p>
        </w:tc>
        <w:tc>
          <w:tcPr>
            <w:tcW w:w="2358" w:type="dxa"/>
          </w:tcPr>
          <w:p>
            <w:pPr>
              <w:pStyle w:val="TableParagraph"/>
              <w:spacing w:before="8"/>
              <w:rPr>
                <w:b/>
                <w:sz w:val="16"/>
              </w:rPr>
            </w:pPr>
          </w:p>
          <w:p>
            <w:pPr>
              <w:pStyle w:val="TableParagraph"/>
              <w:ind w:left="374" w:right="368"/>
              <w:jc w:val="center"/>
              <w:rPr>
                <w:sz w:val="16"/>
              </w:rPr>
            </w:pPr>
            <w:r>
              <w:rPr>
                <w:w w:val="105"/>
                <w:sz w:val="16"/>
              </w:rPr>
              <w:t>36 meses</w:t>
            </w:r>
          </w:p>
        </w:tc>
      </w:tr>
    </w:tbl>
    <w:p>
      <w:pPr>
        <w:pStyle w:val="BodyText"/>
        <w:spacing w:before="10"/>
        <w:rPr>
          <w:b/>
          <w:sz w:val="17"/>
        </w:rPr>
      </w:pPr>
    </w:p>
    <w:p>
      <w:pPr>
        <w:pStyle w:val="BodyText"/>
        <w:ind w:left="2212" w:right="1177" w:firstLine="645"/>
        <w:jc w:val="both"/>
      </w:pPr>
      <w:r>
        <w:rPr/>
        <w:t>Se vuelve a evidenciar la heterogeneidad de condiciones en las diferentes entidades, en cuanto a plazos e importes a conceder.</w:t>
      </w:r>
    </w:p>
    <w:p>
      <w:pPr>
        <w:pStyle w:val="BodyText"/>
        <w:spacing w:before="11"/>
        <w:rPr>
          <w:sz w:val="17"/>
        </w:rPr>
      </w:pPr>
    </w:p>
    <w:p>
      <w:pPr>
        <w:pStyle w:val="BodyText"/>
        <w:ind w:left="2212" w:right="1172" w:firstLine="645"/>
        <w:jc w:val="both"/>
      </w:pPr>
      <w:r>
        <w:rPr/>
        <w:t>Sobre este asunto, señalar que los altos directivos están excluidos de los mecanismos de representación unitaria de los trabajadores en la empresa (entendidos éstos como los delegados de personal y comité de empresa), sin perjuicio de otras formas de representación. Ello supone, en la práctica, la habitual exclusión de estos trabajadores del ámbito de aplicación de los convenios colectivos, ya que se estará a lo</w:t>
      </w:r>
    </w:p>
    <w:p>
      <w:pPr>
        <w:spacing w:after="0"/>
        <w:jc w:val="both"/>
        <w:sectPr>
          <w:headerReference w:type="default" r:id="rId48"/>
          <w:footerReference w:type="default" r:id="rId49"/>
          <w:pgSz w:w="11910" w:h="16840"/>
          <w:pgMar w:header="687" w:footer="3539" w:top="1660" w:bottom="3720" w:left="380" w:right="380"/>
        </w:sectPr>
      </w:pPr>
    </w:p>
    <w:p>
      <w:pPr>
        <w:pStyle w:val="BodyText"/>
        <w:rPr>
          <w:sz w:val="20"/>
        </w:rPr>
      </w:pPr>
    </w:p>
    <w:p>
      <w:pPr>
        <w:pStyle w:val="BodyText"/>
        <w:spacing w:before="189"/>
        <w:ind w:left="2212" w:right="1178"/>
        <w:jc w:val="both"/>
      </w:pPr>
      <w:r>
        <w:rPr/>
        <w:t>dispuesto en la legislación vigente que resulta de aplicación y, concretamente, al Real Decreto 1382/1985, de 1 de Agosto, por el que se regula la relación laboral de carácter especial de Alta Dirección.</w:t>
      </w:r>
    </w:p>
    <w:p>
      <w:pPr>
        <w:pStyle w:val="BodyText"/>
        <w:spacing w:before="7"/>
        <w:rPr>
          <w:sz w:val="17"/>
        </w:rPr>
      </w:pPr>
    </w:p>
    <w:p>
      <w:pPr>
        <w:pStyle w:val="BodyText"/>
        <w:ind w:left="2212" w:right="1172" w:firstLine="645"/>
        <w:jc w:val="both"/>
      </w:pPr>
      <w:r>
        <w:rPr/>
        <w:t>Así, se da el caso de la concesión de anticipos a diferentes trabajadores cuya relación</w:t>
      </w:r>
      <w:r>
        <w:rPr>
          <w:spacing w:val="-3"/>
        </w:rPr>
        <w:t> </w:t>
      </w:r>
      <w:r>
        <w:rPr/>
        <w:t>laboral</w:t>
      </w:r>
      <w:r>
        <w:rPr>
          <w:spacing w:val="-3"/>
        </w:rPr>
        <w:t> </w:t>
      </w:r>
      <w:r>
        <w:rPr/>
        <w:t>está</w:t>
      </w:r>
      <w:r>
        <w:rPr>
          <w:spacing w:val="-4"/>
        </w:rPr>
        <w:t> </w:t>
      </w:r>
      <w:r>
        <w:rPr/>
        <w:t>establecida</w:t>
      </w:r>
      <w:r>
        <w:rPr>
          <w:spacing w:val="-2"/>
        </w:rPr>
        <w:t> </w:t>
      </w:r>
      <w:r>
        <w:rPr/>
        <w:t>mediante</w:t>
      </w:r>
      <w:r>
        <w:rPr>
          <w:spacing w:val="-3"/>
        </w:rPr>
        <w:t> </w:t>
      </w:r>
      <w:r>
        <w:rPr/>
        <w:t>un</w:t>
      </w:r>
      <w:r>
        <w:rPr>
          <w:spacing w:val="-3"/>
        </w:rPr>
        <w:t> </w:t>
      </w:r>
      <w:r>
        <w:rPr/>
        <w:t>contrato</w:t>
      </w:r>
      <w:r>
        <w:rPr>
          <w:spacing w:val="-5"/>
        </w:rPr>
        <w:t> </w:t>
      </w:r>
      <w:r>
        <w:rPr/>
        <w:t>de</w:t>
      </w:r>
      <w:r>
        <w:rPr>
          <w:spacing w:val="-3"/>
        </w:rPr>
        <w:t> </w:t>
      </w:r>
      <w:r>
        <w:rPr/>
        <w:t>alta</w:t>
      </w:r>
      <w:r>
        <w:rPr>
          <w:spacing w:val="-4"/>
        </w:rPr>
        <w:t> </w:t>
      </w:r>
      <w:r>
        <w:rPr/>
        <w:t>dirección,</w:t>
      </w:r>
      <w:r>
        <w:rPr>
          <w:spacing w:val="-1"/>
        </w:rPr>
        <w:t> </w:t>
      </w:r>
      <w:r>
        <w:rPr/>
        <w:t>en PUERTOS</w:t>
      </w:r>
      <w:r>
        <w:rPr>
          <w:spacing w:val="-6"/>
        </w:rPr>
        <w:t> </w:t>
      </w:r>
      <w:r>
        <w:rPr/>
        <w:t>y GSC, donde el convenio colectivo en vigor no es aplicable al personal con contrato de alta</w:t>
      </w:r>
      <w:r>
        <w:rPr>
          <w:spacing w:val="-3"/>
        </w:rPr>
        <w:t> </w:t>
      </w:r>
      <w:r>
        <w:rPr/>
        <w:t>dirección.</w:t>
      </w:r>
    </w:p>
    <w:p>
      <w:pPr>
        <w:pStyle w:val="BodyText"/>
        <w:spacing w:before="5"/>
        <w:rPr>
          <w:sz w:val="17"/>
        </w:rPr>
      </w:pPr>
    </w:p>
    <w:p>
      <w:pPr>
        <w:pStyle w:val="BodyText"/>
        <w:spacing w:before="1"/>
        <w:ind w:left="2212" w:right="1174" w:firstLine="645"/>
        <w:jc w:val="both"/>
      </w:pPr>
      <w:r>
        <w:rPr/>
        <w:t>Además, estaríamos ante un supuesto de autocontratación, el cual no estaría entre</w:t>
      </w:r>
      <w:r>
        <w:rPr>
          <w:spacing w:val="-6"/>
        </w:rPr>
        <w:t> </w:t>
      </w:r>
      <w:r>
        <w:rPr/>
        <w:t>los</w:t>
      </w:r>
      <w:r>
        <w:rPr>
          <w:spacing w:val="-8"/>
        </w:rPr>
        <w:t> </w:t>
      </w:r>
      <w:r>
        <w:rPr/>
        <w:t>poderes</w:t>
      </w:r>
      <w:r>
        <w:rPr>
          <w:spacing w:val="-9"/>
        </w:rPr>
        <w:t> </w:t>
      </w:r>
      <w:r>
        <w:rPr/>
        <w:t>otorgados</w:t>
      </w:r>
      <w:r>
        <w:rPr>
          <w:spacing w:val="-6"/>
        </w:rPr>
        <w:t> </w:t>
      </w:r>
      <w:r>
        <w:rPr/>
        <w:t>a</w:t>
      </w:r>
      <w:r>
        <w:rPr>
          <w:spacing w:val="-9"/>
        </w:rPr>
        <w:t> </w:t>
      </w:r>
      <w:r>
        <w:rPr/>
        <w:t>ambos</w:t>
      </w:r>
      <w:r>
        <w:rPr>
          <w:spacing w:val="-6"/>
        </w:rPr>
        <w:t> </w:t>
      </w:r>
      <w:r>
        <w:rPr/>
        <w:t>directivos</w:t>
      </w:r>
      <w:r>
        <w:rPr>
          <w:spacing w:val="-4"/>
        </w:rPr>
        <w:t> </w:t>
      </w:r>
      <w:r>
        <w:rPr/>
        <w:t>(gerentes),</w:t>
      </w:r>
      <w:r>
        <w:rPr>
          <w:spacing w:val="-7"/>
        </w:rPr>
        <w:t> </w:t>
      </w:r>
      <w:r>
        <w:rPr/>
        <w:t>y</w:t>
      </w:r>
      <w:r>
        <w:rPr>
          <w:spacing w:val="-7"/>
        </w:rPr>
        <w:t> </w:t>
      </w:r>
      <w:r>
        <w:rPr/>
        <w:t>no</w:t>
      </w:r>
      <w:r>
        <w:rPr>
          <w:spacing w:val="-7"/>
        </w:rPr>
        <w:t> </w:t>
      </w:r>
      <w:r>
        <w:rPr/>
        <w:t>se</w:t>
      </w:r>
      <w:r>
        <w:rPr>
          <w:spacing w:val="-8"/>
        </w:rPr>
        <w:t> </w:t>
      </w:r>
      <w:r>
        <w:rPr/>
        <w:t>ha</w:t>
      </w:r>
      <w:r>
        <w:rPr>
          <w:spacing w:val="-8"/>
        </w:rPr>
        <w:t> </w:t>
      </w:r>
      <w:r>
        <w:rPr/>
        <w:t>acreditado</w:t>
      </w:r>
      <w:r>
        <w:rPr>
          <w:spacing w:val="-9"/>
        </w:rPr>
        <w:t> </w:t>
      </w:r>
      <w:r>
        <w:rPr/>
        <w:t>el</w:t>
      </w:r>
      <w:r>
        <w:rPr>
          <w:spacing w:val="-8"/>
        </w:rPr>
        <w:t> </w:t>
      </w:r>
      <w:r>
        <w:rPr/>
        <w:t>que se haya contado con el visto bueno del órgano de administración, en su</w:t>
      </w:r>
      <w:r>
        <w:rPr>
          <w:spacing w:val="-25"/>
        </w:rPr>
        <w:t> </w:t>
      </w:r>
      <w:r>
        <w:rPr/>
        <w:t>caso.</w:t>
      </w:r>
    </w:p>
    <w:p>
      <w:pPr>
        <w:pStyle w:val="BodyText"/>
        <w:spacing w:before="9"/>
        <w:rPr>
          <w:sz w:val="17"/>
        </w:rPr>
      </w:pPr>
    </w:p>
    <w:p>
      <w:pPr>
        <w:spacing w:before="0"/>
        <w:ind w:left="2212" w:right="1172" w:firstLine="645"/>
        <w:jc w:val="both"/>
        <w:rPr>
          <w:sz w:val="22"/>
        </w:rPr>
      </w:pPr>
      <w:r>
        <w:rPr>
          <w:sz w:val="22"/>
        </w:rPr>
        <w:t>Por último, señalar que, aunque no es de aplicación a las entidades que nos ocupan, los entes con presupuesto limitativo de la CAC contaban en 2019 con la siguiente regulación en los anticipos a conceder al personal, de cara a su contraste con lo aplicado por las diferentes entidades. Así, la disposición adicional décima de la LPGCAC para 2019 recoge lo siguiente: “</w:t>
      </w:r>
      <w:r>
        <w:rPr>
          <w:i/>
          <w:sz w:val="22"/>
        </w:rPr>
        <w:t>El personal al servicio del sector público con </w:t>
      </w:r>
      <w:r>
        <w:rPr>
          <w:i/>
          <w:sz w:val="22"/>
        </w:rPr>
        <w:t>presupuesto</w:t>
      </w:r>
      <w:r>
        <w:rPr>
          <w:i/>
          <w:spacing w:val="-12"/>
          <w:sz w:val="22"/>
        </w:rPr>
        <w:t> </w:t>
      </w:r>
      <w:r>
        <w:rPr>
          <w:i/>
          <w:sz w:val="22"/>
        </w:rPr>
        <w:t>limitativo</w:t>
      </w:r>
      <w:r>
        <w:rPr>
          <w:i/>
          <w:spacing w:val="-13"/>
          <w:sz w:val="22"/>
        </w:rPr>
        <w:t> </w:t>
      </w:r>
      <w:r>
        <w:rPr>
          <w:i/>
          <w:sz w:val="22"/>
        </w:rPr>
        <w:t>tendrá</w:t>
      </w:r>
      <w:r>
        <w:rPr>
          <w:i/>
          <w:spacing w:val="-12"/>
          <w:sz w:val="22"/>
        </w:rPr>
        <w:t> </w:t>
      </w:r>
      <w:r>
        <w:rPr>
          <w:i/>
          <w:sz w:val="22"/>
        </w:rPr>
        <w:t>derecho</w:t>
      </w:r>
      <w:r>
        <w:rPr>
          <w:i/>
          <w:spacing w:val="-11"/>
          <w:sz w:val="22"/>
        </w:rPr>
        <w:t> </w:t>
      </w:r>
      <w:r>
        <w:rPr>
          <w:i/>
          <w:sz w:val="22"/>
        </w:rPr>
        <w:t>a</w:t>
      </w:r>
      <w:r>
        <w:rPr>
          <w:i/>
          <w:spacing w:val="-12"/>
          <w:sz w:val="22"/>
        </w:rPr>
        <w:t> </w:t>
      </w:r>
      <w:r>
        <w:rPr>
          <w:i/>
          <w:sz w:val="22"/>
        </w:rPr>
        <w:t>percibir,</w:t>
      </w:r>
      <w:r>
        <w:rPr>
          <w:i/>
          <w:spacing w:val="-10"/>
          <w:sz w:val="22"/>
        </w:rPr>
        <w:t> </w:t>
      </w:r>
      <w:r>
        <w:rPr>
          <w:i/>
          <w:sz w:val="22"/>
        </w:rPr>
        <w:t>como</w:t>
      </w:r>
      <w:r>
        <w:rPr>
          <w:i/>
          <w:spacing w:val="-12"/>
          <w:sz w:val="22"/>
        </w:rPr>
        <w:t> </w:t>
      </w:r>
      <w:r>
        <w:rPr>
          <w:i/>
          <w:sz w:val="22"/>
        </w:rPr>
        <w:t>anticipo,</w:t>
      </w:r>
      <w:r>
        <w:rPr>
          <w:i/>
          <w:spacing w:val="-10"/>
          <w:sz w:val="22"/>
        </w:rPr>
        <w:t> </w:t>
      </w:r>
      <w:r>
        <w:rPr>
          <w:i/>
          <w:sz w:val="22"/>
        </w:rPr>
        <w:t>el</w:t>
      </w:r>
      <w:r>
        <w:rPr>
          <w:i/>
          <w:spacing w:val="-11"/>
          <w:sz w:val="22"/>
        </w:rPr>
        <w:t> </w:t>
      </w:r>
      <w:r>
        <w:rPr>
          <w:i/>
          <w:sz w:val="22"/>
        </w:rPr>
        <w:t>importe</w:t>
      </w:r>
      <w:r>
        <w:rPr>
          <w:i/>
          <w:spacing w:val="-10"/>
          <w:sz w:val="22"/>
        </w:rPr>
        <w:t> </w:t>
      </w:r>
      <w:r>
        <w:rPr>
          <w:i/>
          <w:sz w:val="22"/>
        </w:rPr>
        <w:t>de</w:t>
      </w:r>
      <w:r>
        <w:rPr>
          <w:i/>
          <w:spacing w:val="-11"/>
          <w:sz w:val="22"/>
        </w:rPr>
        <w:t> </w:t>
      </w:r>
      <w:r>
        <w:rPr>
          <w:i/>
          <w:sz w:val="22"/>
        </w:rPr>
        <w:t>hasta</w:t>
      </w:r>
      <w:r>
        <w:rPr>
          <w:i/>
          <w:spacing w:val="-10"/>
          <w:sz w:val="22"/>
        </w:rPr>
        <w:t> </w:t>
      </w:r>
      <w:r>
        <w:rPr>
          <w:i/>
          <w:sz w:val="22"/>
        </w:rPr>
        <w:t>tres mensualidades</w:t>
      </w:r>
      <w:r>
        <w:rPr>
          <w:i/>
          <w:spacing w:val="-15"/>
          <w:sz w:val="22"/>
        </w:rPr>
        <w:t> </w:t>
      </w:r>
      <w:r>
        <w:rPr>
          <w:i/>
          <w:sz w:val="22"/>
        </w:rPr>
        <w:t>íntegras</w:t>
      </w:r>
      <w:r>
        <w:rPr>
          <w:i/>
          <w:spacing w:val="-14"/>
          <w:sz w:val="22"/>
        </w:rPr>
        <w:t> </w:t>
      </w:r>
      <w:r>
        <w:rPr>
          <w:i/>
          <w:sz w:val="22"/>
        </w:rPr>
        <w:t>de</w:t>
      </w:r>
      <w:r>
        <w:rPr>
          <w:i/>
          <w:spacing w:val="-15"/>
          <w:sz w:val="22"/>
        </w:rPr>
        <w:t> </w:t>
      </w:r>
      <w:r>
        <w:rPr>
          <w:i/>
          <w:sz w:val="22"/>
        </w:rPr>
        <w:t>sus</w:t>
      </w:r>
      <w:r>
        <w:rPr>
          <w:i/>
          <w:spacing w:val="-16"/>
          <w:sz w:val="22"/>
        </w:rPr>
        <w:t> </w:t>
      </w:r>
      <w:r>
        <w:rPr>
          <w:i/>
          <w:sz w:val="22"/>
        </w:rPr>
        <w:t>retribuciones</w:t>
      </w:r>
      <w:r>
        <w:rPr>
          <w:i/>
          <w:spacing w:val="-14"/>
          <w:sz w:val="22"/>
        </w:rPr>
        <w:t> </w:t>
      </w:r>
      <w:r>
        <w:rPr>
          <w:i/>
          <w:sz w:val="22"/>
        </w:rPr>
        <w:t>fijas</w:t>
      </w:r>
      <w:r>
        <w:rPr>
          <w:i/>
          <w:spacing w:val="-18"/>
          <w:sz w:val="22"/>
        </w:rPr>
        <w:t> </w:t>
      </w:r>
      <w:r>
        <w:rPr>
          <w:i/>
          <w:sz w:val="22"/>
        </w:rPr>
        <w:t>y</w:t>
      </w:r>
      <w:r>
        <w:rPr>
          <w:i/>
          <w:spacing w:val="-15"/>
          <w:sz w:val="22"/>
        </w:rPr>
        <w:t> </w:t>
      </w:r>
      <w:r>
        <w:rPr>
          <w:i/>
          <w:sz w:val="22"/>
        </w:rPr>
        <w:t>periódicas,</w:t>
      </w:r>
      <w:r>
        <w:rPr>
          <w:i/>
          <w:spacing w:val="-16"/>
          <w:sz w:val="22"/>
        </w:rPr>
        <w:t> </w:t>
      </w:r>
      <w:r>
        <w:rPr>
          <w:i/>
          <w:sz w:val="22"/>
        </w:rPr>
        <w:t>hasta</w:t>
      </w:r>
      <w:r>
        <w:rPr>
          <w:i/>
          <w:spacing w:val="-17"/>
          <w:sz w:val="22"/>
        </w:rPr>
        <w:t> </w:t>
      </w:r>
      <w:r>
        <w:rPr>
          <w:i/>
          <w:sz w:val="22"/>
        </w:rPr>
        <w:t>un</w:t>
      </w:r>
      <w:r>
        <w:rPr>
          <w:i/>
          <w:spacing w:val="-16"/>
          <w:sz w:val="22"/>
        </w:rPr>
        <w:t> </w:t>
      </w:r>
      <w:r>
        <w:rPr>
          <w:i/>
          <w:sz w:val="22"/>
        </w:rPr>
        <w:t>máximo</w:t>
      </w:r>
      <w:r>
        <w:rPr>
          <w:i/>
          <w:spacing w:val="-17"/>
          <w:sz w:val="22"/>
        </w:rPr>
        <w:t> </w:t>
      </w:r>
      <w:r>
        <w:rPr>
          <w:i/>
          <w:sz w:val="22"/>
        </w:rPr>
        <w:t>de</w:t>
      </w:r>
      <w:r>
        <w:rPr>
          <w:i/>
          <w:spacing w:val="-15"/>
          <w:sz w:val="22"/>
        </w:rPr>
        <w:t> </w:t>
      </w:r>
      <w:r>
        <w:rPr>
          <w:i/>
          <w:sz w:val="22"/>
        </w:rPr>
        <w:t>5.500 euros, amortizándose este a partir del mes siguiente de su concesión y en un plazo máximo</w:t>
      </w:r>
      <w:r>
        <w:rPr>
          <w:i/>
          <w:spacing w:val="-7"/>
          <w:sz w:val="22"/>
        </w:rPr>
        <w:t> </w:t>
      </w:r>
      <w:r>
        <w:rPr>
          <w:i/>
          <w:sz w:val="22"/>
        </w:rPr>
        <w:t>de</w:t>
      </w:r>
      <w:r>
        <w:rPr>
          <w:i/>
          <w:spacing w:val="-4"/>
          <w:sz w:val="22"/>
        </w:rPr>
        <w:t> </w:t>
      </w:r>
      <w:r>
        <w:rPr>
          <w:i/>
          <w:sz w:val="22"/>
        </w:rPr>
        <w:t>veinticuatro</w:t>
      </w:r>
      <w:r>
        <w:rPr>
          <w:i/>
          <w:spacing w:val="-7"/>
          <w:sz w:val="22"/>
        </w:rPr>
        <w:t> </w:t>
      </w:r>
      <w:r>
        <w:rPr>
          <w:i/>
          <w:sz w:val="22"/>
        </w:rPr>
        <w:t>meses,</w:t>
      </w:r>
      <w:r>
        <w:rPr>
          <w:i/>
          <w:spacing w:val="-5"/>
          <w:sz w:val="22"/>
        </w:rPr>
        <w:t> </w:t>
      </w:r>
      <w:r>
        <w:rPr>
          <w:i/>
          <w:sz w:val="22"/>
        </w:rPr>
        <w:t>y</w:t>
      </w:r>
      <w:r>
        <w:rPr>
          <w:i/>
          <w:spacing w:val="-7"/>
          <w:sz w:val="22"/>
        </w:rPr>
        <w:t> </w:t>
      </w:r>
      <w:r>
        <w:rPr>
          <w:i/>
          <w:sz w:val="22"/>
        </w:rPr>
        <w:t>en</w:t>
      </w:r>
      <w:r>
        <w:rPr>
          <w:i/>
          <w:spacing w:val="-6"/>
          <w:sz w:val="22"/>
        </w:rPr>
        <w:t> </w:t>
      </w:r>
      <w:r>
        <w:rPr>
          <w:i/>
          <w:sz w:val="22"/>
        </w:rPr>
        <w:t>todo</w:t>
      </w:r>
      <w:r>
        <w:rPr>
          <w:i/>
          <w:spacing w:val="-6"/>
          <w:sz w:val="22"/>
        </w:rPr>
        <w:t> </w:t>
      </w:r>
      <w:r>
        <w:rPr>
          <w:i/>
          <w:sz w:val="22"/>
        </w:rPr>
        <w:t>caso</w:t>
      </w:r>
      <w:r>
        <w:rPr>
          <w:i/>
          <w:spacing w:val="-7"/>
          <w:sz w:val="22"/>
        </w:rPr>
        <w:t> </w:t>
      </w:r>
      <w:r>
        <w:rPr>
          <w:i/>
          <w:sz w:val="22"/>
        </w:rPr>
        <w:t>dentro</w:t>
      </w:r>
      <w:r>
        <w:rPr>
          <w:i/>
          <w:spacing w:val="-6"/>
          <w:sz w:val="22"/>
        </w:rPr>
        <w:t> </w:t>
      </w:r>
      <w:r>
        <w:rPr>
          <w:i/>
          <w:sz w:val="22"/>
        </w:rPr>
        <w:t>del</w:t>
      </w:r>
      <w:r>
        <w:rPr>
          <w:i/>
          <w:spacing w:val="-4"/>
          <w:sz w:val="22"/>
        </w:rPr>
        <w:t> </w:t>
      </w:r>
      <w:r>
        <w:rPr>
          <w:i/>
          <w:sz w:val="22"/>
        </w:rPr>
        <w:t>plazo</w:t>
      </w:r>
      <w:r>
        <w:rPr>
          <w:i/>
          <w:spacing w:val="-7"/>
          <w:sz w:val="22"/>
        </w:rPr>
        <w:t> </w:t>
      </w:r>
      <w:r>
        <w:rPr>
          <w:i/>
          <w:sz w:val="22"/>
        </w:rPr>
        <w:t>previsto</w:t>
      </w:r>
      <w:r>
        <w:rPr>
          <w:i/>
          <w:spacing w:val="-6"/>
          <w:sz w:val="22"/>
        </w:rPr>
        <w:t> </w:t>
      </w:r>
      <w:r>
        <w:rPr>
          <w:i/>
          <w:sz w:val="22"/>
        </w:rPr>
        <w:t>para</w:t>
      </w:r>
      <w:r>
        <w:rPr>
          <w:i/>
          <w:spacing w:val="-7"/>
          <w:sz w:val="22"/>
        </w:rPr>
        <w:t> </w:t>
      </w:r>
      <w:r>
        <w:rPr>
          <w:i/>
          <w:sz w:val="22"/>
        </w:rPr>
        <w:t>su</w:t>
      </w:r>
      <w:r>
        <w:rPr>
          <w:i/>
          <w:spacing w:val="-4"/>
          <w:sz w:val="22"/>
        </w:rPr>
        <w:t> </w:t>
      </w:r>
      <w:r>
        <w:rPr>
          <w:i/>
          <w:sz w:val="22"/>
        </w:rPr>
        <w:t>cese,</w:t>
      </w:r>
      <w:r>
        <w:rPr>
          <w:i/>
          <w:spacing w:val="-4"/>
          <w:sz w:val="22"/>
        </w:rPr>
        <w:t> </w:t>
      </w:r>
      <w:r>
        <w:rPr>
          <w:i/>
          <w:sz w:val="22"/>
        </w:rPr>
        <w:t>en el supuesto de nombramientos con un periodo de duración determinado. Aquellos que tengan ingresos inferiores a 20.000 euros al año podrán solicitar hasta seis mensualidades, una cantidad máxima de 6.000 euros y con un plazo máximo de amortización de treinta y seis</w:t>
      </w:r>
      <w:r>
        <w:rPr>
          <w:i/>
          <w:spacing w:val="-4"/>
          <w:sz w:val="22"/>
        </w:rPr>
        <w:t> </w:t>
      </w:r>
      <w:r>
        <w:rPr>
          <w:i/>
          <w:sz w:val="22"/>
        </w:rPr>
        <w:t>mensualidades”</w:t>
      </w:r>
      <w:r>
        <w:rPr>
          <w:sz w:val="22"/>
        </w:rPr>
        <w:t>.</w:t>
      </w:r>
    </w:p>
    <w:p>
      <w:pPr>
        <w:pStyle w:val="BodyText"/>
        <w:spacing w:before="7"/>
        <w:rPr>
          <w:sz w:val="16"/>
        </w:rPr>
      </w:pPr>
    </w:p>
    <w:p>
      <w:pPr>
        <w:pStyle w:val="Heading1"/>
        <w:numPr>
          <w:ilvl w:val="2"/>
          <w:numId w:val="6"/>
        </w:numPr>
        <w:tabs>
          <w:tab w:pos="2858" w:val="left" w:leader="none"/>
        </w:tabs>
        <w:spacing w:line="240" w:lineRule="auto" w:before="0" w:after="0"/>
        <w:ind w:left="2858" w:right="0" w:hanging="646"/>
        <w:jc w:val="left"/>
      </w:pPr>
      <w:bookmarkStart w:name="_TOC_250014" w:id="6"/>
      <w:r>
        <w:rPr/>
        <w:t>La política de selección de</w:t>
      </w:r>
      <w:r>
        <w:rPr>
          <w:spacing w:val="-10"/>
        </w:rPr>
        <w:t> </w:t>
      </w:r>
      <w:bookmarkEnd w:id="6"/>
      <w:r>
        <w:rPr/>
        <w:t>personal.</w:t>
      </w:r>
    </w:p>
    <w:p>
      <w:pPr>
        <w:pStyle w:val="BodyText"/>
        <w:spacing w:before="10"/>
        <w:rPr>
          <w:b/>
          <w:sz w:val="17"/>
        </w:rPr>
      </w:pPr>
    </w:p>
    <w:p>
      <w:pPr>
        <w:pStyle w:val="BodyText"/>
        <w:ind w:left="2212" w:right="1174" w:firstLine="645"/>
        <w:jc w:val="both"/>
      </w:pPr>
      <w:r>
        <w:rPr/>
        <w:t>Para la aplicación de la citada política de personal debe de estarse a lo previsto en la siguiente normativa:</w:t>
      </w:r>
    </w:p>
    <w:p>
      <w:pPr>
        <w:pStyle w:val="BodyText"/>
        <w:spacing w:before="8"/>
        <w:rPr>
          <w:sz w:val="17"/>
        </w:rPr>
      </w:pPr>
    </w:p>
    <w:p>
      <w:pPr>
        <w:pStyle w:val="BodyText"/>
        <w:ind w:left="2212" w:right="1172" w:firstLine="645"/>
        <w:jc w:val="both"/>
      </w:pPr>
      <w:r>
        <w:rPr/>
        <w:t>El Real Decreto Legislativo 2/2015, de 30 de octubre, por el que se aprueba el texto refundido de la Ley del Estatuto Básico del Empleado Público, recoge en su disposición adicional primera, que los principios contenidos en los artículos 52, 53, 54, 55 y 59 serán de aplicación en las entidades del sector público estatal, autonómico y local,</w:t>
      </w:r>
      <w:r>
        <w:rPr>
          <w:spacing w:val="-8"/>
        </w:rPr>
        <w:t> </w:t>
      </w:r>
      <w:r>
        <w:rPr/>
        <w:t>que</w:t>
      </w:r>
      <w:r>
        <w:rPr>
          <w:spacing w:val="-10"/>
        </w:rPr>
        <w:t> </w:t>
      </w:r>
      <w:r>
        <w:rPr/>
        <w:t>no</w:t>
      </w:r>
      <w:r>
        <w:rPr>
          <w:spacing w:val="-10"/>
        </w:rPr>
        <w:t> </w:t>
      </w:r>
      <w:r>
        <w:rPr/>
        <w:t>estén</w:t>
      </w:r>
      <w:r>
        <w:rPr>
          <w:spacing w:val="-6"/>
        </w:rPr>
        <w:t> </w:t>
      </w:r>
      <w:r>
        <w:rPr/>
        <w:t>incluidas</w:t>
      </w:r>
      <w:r>
        <w:rPr>
          <w:spacing w:val="-8"/>
        </w:rPr>
        <w:t> </w:t>
      </w:r>
      <w:r>
        <w:rPr/>
        <w:t>en</w:t>
      </w:r>
      <w:r>
        <w:rPr>
          <w:spacing w:val="-7"/>
        </w:rPr>
        <w:t> </w:t>
      </w:r>
      <w:r>
        <w:rPr/>
        <w:t>el</w:t>
      </w:r>
      <w:r>
        <w:rPr>
          <w:spacing w:val="-10"/>
        </w:rPr>
        <w:t> </w:t>
      </w:r>
      <w:r>
        <w:rPr/>
        <w:t>artículo</w:t>
      </w:r>
      <w:r>
        <w:rPr>
          <w:spacing w:val="-9"/>
        </w:rPr>
        <w:t> </w:t>
      </w:r>
      <w:r>
        <w:rPr/>
        <w:t>2</w:t>
      </w:r>
      <w:r>
        <w:rPr>
          <w:spacing w:val="-10"/>
        </w:rPr>
        <w:t> </w:t>
      </w:r>
      <w:r>
        <w:rPr/>
        <w:t>del</w:t>
      </w:r>
      <w:r>
        <w:rPr>
          <w:spacing w:val="-6"/>
        </w:rPr>
        <w:t> </w:t>
      </w:r>
      <w:r>
        <w:rPr/>
        <w:t>citado</w:t>
      </w:r>
      <w:r>
        <w:rPr>
          <w:spacing w:val="-8"/>
        </w:rPr>
        <w:t> </w:t>
      </w:r>
      <w:r>
        <w:rPr/>
        <w:t>Estatuto</w:t>
      </w:r>
      <w:r>
        <w:rPr>
          <w:spacing w:val="-8"/>
        </w:rPr>
        <w:t> </w:t>
      </w:r>
      <w:r>
        <w:rPr/>
        <w:t>y</w:t>
      </w:r>
      <w:r>
        <w:rPr>
          <w:spacing w:val="-10"/>
        </w:rPr>
        <w:t> </w:t>
      </w:r>
      <w:r>
        <w:rPr/>
        <w:t>que</w:t>
      </w:r>
      <w:r>
        <w:rPr>
          <w:spacing w:val="-10"/>
        </w:rPr>
        <w:t> </w:t>
      </w:r>
      <w:r>
        <w:rPr/>
        <w:t>estén</w:t>
      </w:r>
      <w:r>
        <w:rPr>
          <w:spacing w:val="-9"/>
        </w:rPr>
        <w:t> </w:t>
      </w:r>
      <w:r>
        <w:rPr/>
        <w:t>definidas</w:t>
      </w:r>
      <w:r>
        <w:rPr>
          <w:spacing w:val="-9"/>
        </w:rPr>
        <w:t> </w:t>
      </w:r>
      <w:r>
        <w:rPr/>
        <w:t>así en su normativa</w:t>
      </w:r>
      <w:r>
        <w:rPr>
          <w:spacing w:val="-3"/>
        </w:rPr>
        <w:t> </w:t>
      </w:r>
      <w:r>
        <w:rPr/>
        <w:t>específica.</w:t>
      </w:r>
    </w:p>
    <w:p>
      <w:pPr>
        <w:pStyle w:val="BodyText"/>
        <w:spacing w:before="3"/>
        <w:rPr>
          <w:sz w:val="17"/>
        </w:rPr>
      </w:pPr>
    </w:p>
    <w:p>
      <w:pPr>
        <w:pStyle w:val="BodyText"/>
        <w:ind w:left="2212" w:right="1175" w:firstLine="645"/>
        <w:jc w:val="both"/>
      </w:pPr>
      <w:r>
        <w:rPr/>
        <w:t>Así, el artículo 55 de la citada norma legal establece los principios rectores para el acceso al empleo público, que será de acuerdo con los principios constitucionales de igualdad, mérito y capacidad, así como los establecidos a continuación:</w:t>
      </w:r>
    </w:p>
    <w:p>
      <w:pPr>
        <w:spacing w:after="0"/>
        <w:jc w:val="both"/>
        <w:sectPr>
          <w:headerReference w:type="default" r:id="rId50"/>
          <w:footerReference w:type="default" r:id="rId51"/>
          <w:pgSz w:w="11910" w:h="16840"/>
          <w:pgMar w:header="687" w:footer="3539" w:top="1660" w:bottom="3720" w:left="380" w:right="380"/>
          <w:pgNumType w:start="32"/>
        </w:sectPr>
      </w:pPr>
    </w:p>
    <w:p>
      <w:pPr>
        <w:pStyle w:val="BodyText"/>
        <w:rPr>
          <w:sz w:val="20"/>
        </w:rPr>
      </w:pPr>
    </w:p>
    <w:p>
      <w:pPr>
        <w:pStyle w:val="ListParagraph"/>
        <w:numPr>
          <w:ilvl w:val="0"/>
          <w:numId w:val="14"/>
        </w:numPr>
        <w:tabs>
          <w:tab w:pos="3198" w:val="left" w:leader="none"/>
        </w:tabs>
        <w:spacing w:line="268" w:lineRule="exact" w:before="189" w:after="0"/>
        <w:ind w:left="3197" w:right="0" w:hanging="330"/>
        <w:jc w:val="left"/>
        <w:rPr>
          <w:sz w:val="22"/>
        </w:rPr>
      </w:pPr>
      <w:r>
        <w:rPr>
          <w:sz w:val="22"/>
        </w:rPr>
        <w:t>Publicidad de las convocatorias y de sus</w:t>
      </w:r>
      <w:r>
        <w:rPr>
          <w:spacing w:val="-13"/>
          <w:sz w:val="22"/>
        </w:rPr>
        <w:t> </w:t>
      </w:r>
      <w:r>
        <w:rPr>
          <w:sz w:val="22"/>
        </w:rPr>
        <w:t>bases.</w:t>
      </w:r>
    </w:p>
    <w:p>
      <w:pPr>
        <w:pStyle w:val="ListParagraph"/>
        <w:numPr>
          <w:ilvl w:val="0"/>
          <w:numId w:val="14"/>
        </w:numPr>
        <w:tabs>
          <w:tab w:pos="3198" w:val="left" w:leader="none"/>
        </w:tabs>
        <w:spacing w:line="267" w:lineRule="exact" w:before="0" w:after="0"/>
        <w:ind w:left="3197" w:right="0" w:hanging="330"/>
        <w:jc w:val="left"/>
        <w:rPr>
          <w:sz w:val="22"/>
        </w:rPr>
      </w:pPr>
      <w:r>
        <w:rPr>
          <w:sz w:val="22"/>
        </w:rPr>
        <w:t>Transparencia.</w:t>
      </w:r>
    </w:p>
    <w:p>
      <w:pPr>
        <w:pStyle w:val="ListParagraph"/>
        <w:numPr>
          <w:ilvl w:val="0"/>
          <w:numId w:val="14"/>
        </w:numPr>
        <w:tabs>
          <w:tab w:pos="3198" w:val="left" w:leader="none"/>
        </w:tabs>
        <w:spacing w:line="267" w:lineRule="exact" w:before="0" w:after="0"/>
        <w:ind w:left="3197" w:right="0" w:hanging="330"/>
        <w:jc w:val="left"/>
        <w:rPr>
          <w:sz w:val="22"/>
        </w:rPr>
      </w:pPr>
      <w:r>
        <w:rPr>
          <w:sz w:val="22"/>
        </w:rPr>
        <w:t>Imparcialidad</w:t>
      </w:r>
      <w:r>
        <w:rPr>
          <w:spacing w:val="-10"/>
          <w:sz w:val="22"/>
        </w:rPr>
        <w:t> </w:t>
      </w:r>
      <w:r>
        <w:rPr>
          <w:sz w:val="22"/>
        </w:rPr>
        <w:t>y</w:t>
      </w:r>
      <w:r>
        <w:rPr>
          <w:spacing w:val="-10"/>
          <w:sz w:val="22"/>
        </w:rPr>
        <w:t> </w:t>
      </w:r>
      <w:r>
        <w:rPr>
          <w:sz w:val="22"/>
        </w:rPr>
        <w:t>profesionalidad</w:t>
      </w:r>
      <w:r>
        <w:rPr>
          <w:spacing w:val="-12"/>
          <w:sz w:val="22"/>
        </w:rPr>
        <w:t> </w:t>
      </w:r>
      <w:r>
        <w:rPr>
          <w:sz w:val="22"/>
        </w:rPr>
        <w:t>de</w:t>
      </w:r>
      <w:r>
        <w:rPr>
          <w:spacing w:val="-11"/>
          <w:sz w:val="22"/>
        </w:rPr>
        <w:t> </w:t>
      </w:r>
      <w:r>
        <w:rPr>
          <w:sz w:val="22"/>
        </w:rPr>
        <w:t>los</w:t>
      </w:r>
      <w:r>
        <w:rPr>
          <w:spacing w:val="-9"/>
          <w:sz w:val="22"/>
        </w:rPr>
        <w:t> </w:t>
      </w:r>
      <w:r>
        <w:rPr>
          <w:sz w:val="22"/>
        </w:rPr>
        <w:t>miembros</w:t>
      </w:r>
      <w:r>
        <w:rPr>
          <w:spacing w:val="-10"/>
          <w:sz w:val="22"/>
        </w:rPr>
        <w:t> </w:t>
      </w:r>
      <w:r>
        <w:rPr>
          <w:sz w:val="22"/>
        </w:rPr>
        <w:t>de</w:t>
      </w:r>
      <w:r>
        <w:rPr>
          <w:spacing w:val="-9"/>
          <w:sz w:val="22"/>
        </w:rPr>
        <w:t> </w:t>
      </w:r>
      <w:r>
        <w:rPr>
          <w:sz w:val="22"/>
        </w:rPr>
        <w:t>los</w:t>
      </w:r>
      <w:r>
        <w:rPr>
          <w:spacing w:val="-9"/>
          <w:sz w:val="22"/>
        </w:rPr>
        <w:t> </w:t>
      </w:r>
      <w:r>
        <w:rPr>
          <w:sz w:val="22"/>
        </w:rPr>
        <w:t>órganos</w:t>
      </w:r>
      <w:r>
        <w:rPr>
          <w:spacing w:val="-12"/>
          <w:sz w:val="22"/>
        </w:rPr>
        <w:t> </w:t>
      </w:r>
      <w:r>
        <w:rPr>
          <w:sz w:val="22"/>
        </w:rPr>
        <w:t>de</w:t>
      </w:r>
      <w:r>
        <w:rPr>
          <w:spacing w:val="-11"/>
          <w:sz w:val="22"/>
        </w:rPr>
        <w:t> </w:t>
      </w:r>
      <w:r>
        <w:rPr>
          <w:sz w:val="22"/>
        </w:rPr>
        <w:t>selección.</w:t>
      </w:r>
    </w:p>
    <w:p>
      <w:pPr>
        <w:pStyle w:val="ListParagraph"/>
        <w:numPr>
          <w:ilvl w:val="0"/>
          <w:numId w:val="14"/>
        </w:numPr>
        <w:tabs>
          <w:tab w:pos="3198" w:val="left" w:leader="none"/>
        </w:tabs>
        <w:spacing w:line="240" w:lineRule="auto" w:before="0" w:after="0"/>
        <w:ind w:left="3197" w:right="1178" w:hanging="329"/>
        <w:jc w:val="left"/>
        <w:rPr>
          <w:sz w:val="22"/>
        </w:rPr>
      </w:pPr>
      <w:r>
        <w:rPr>
          <w:sz w:val="22"/>
        </w:rPr>
        <w:t>Independencia y discrecionalidad técnica en la actuación de los órganos de selección.</w:t>
      </w:r>
    </w:p>
    <w:p>
      <w:pPr>
        <w:pStyle w:val="ListParagraph"/>
        <w:numPr>
          <w:ilvl w:val="0"/>
          <w:numId w:val="14"/>
        </w:numPr>
        <w:tabs>
          <w:tab w:pos="3198" w:val="left" w:leader="none"/>
        </w:tabs>
        <w:spacing w:line="237" w:lineRule="auto" w:before="0" w:after="0"/>
        <w:ind w:left="3197" w:right="1177" w:hanging="329"/>
        <w:jc w:val="left"/>
        <w:rPr>
          <w:sz w:val="22"/>
        </w:rPr>
      </w:pPr>
      <w:r>
        <w:rPr>
          <w:sz w:val="22"/>
        </w:rPr>
        <w:t>Adecuación entre el contenido de los procesos selectivos y las funciones o tareas a</w:t>
      </w:r>
      <w:r>
        <w:rPr>
          <w:spacing w:val="-3"/>
          <w:sz w:val="22"/>
        </w:rPr>
        <w:t> </w:t>
      </w:r>
      <w:r>
        <w:rPr>
          <w:sz w:val="22"/>
        </w:rPr>
        <w:t>desarrollar.</w:t>
      </w:r>
    </w:p>
    <w:p>
      <w:pPr>
        <w:pStyle w:val="ListParagraph"/>
        <w:numPr>
          <w:ilvl w:val="0"/>
          <w:numId w:val="14"/>
        </w:numPr>
        <w:tabs>
          <w:tab w:pos="3198" w:val="left" w:leader="none"/>
        </w:tabs>
        <w:spacing w:line="240" w:lineRule="auto" w:before="0" w:after="0"/>
        <w:ind w:left="3197" w:right="0" w:hanging="330"/>
        <w:jc w:val="left"/>
        <w:rPr>
          <w:sz w:val="22"/>
        </w:rPr>
      </w:pPr>
      <w:r>
        <w:rPr>
          <w:sz w:val="22"/>
        </w:rPr>
        <w:t>Agilidad, sin perjuicio de la objetividad, en los procesos de</w:t>
      </w:r>
      <w:r>
        <w:rPr>
          <w:spacing w:val="-17"/>
          <w:sz w:val="22"/>
        </w:rPr>
        <w:t> </w:t>
      </w:r>
      <w:r>
        <w:rPr>
          <w:sz w:val="22"/>
        </w:rPr>
        <w:t>selección.</w:t>
      </w:r>
    </w:p>
    <w:p>
      <w:pPr>
        <w:pStyle w:val="ListParagraph"/>
        <w:numPr>
          <w:ilvl w:val="0"/>
          <w:numId w:val="15"/>
        </w:numPr>
        <w:tabs>
          <w:tab w:pos="3246" w:val="left" w:leader="none"/>
        </w:tabs>
        <w:spacing w:line="240" w:lineRule="auto" w:before="164" w:after="0"/>
        <w:ind w:left="3245" w:right="1175" w:hanging="324"/>
        <w:jc w:val="both"/>
        <w:rPr>
          <w:sz w:val="22"/>
        </w:rPr>
      </w:pPr>
      <w:r>
        <w:rPr>
          <w:sz w:val="22"/>
        </w:rPr>
        <w:t>En consonancia con lo anterior, el artículo 59 de la LPGCAC para el 2019, recoge en su punto cuarto que la selección del personal en los entes con presupuesto</w:t>
      </w:r>
      <w:r>
        <w:rPr>
          <w:spacing w:val="-7"/>
          <w:sz w:val="22"/>
        </w:rPr>
        <w:t> </w:t>
      </w:r>
      <w:r>
        <w:rPr>
          <w:sz w:val="22"/>
        </w:rPr>
        <w:t>estimativo</w:t>
      </w:r>
      <w:r>
        <w:rPr>
          <w:spacing w:val="-4"/>
          <w:sz w:val="22"/>
        </w:rPr>
        <w:t> </w:t>
      </w:r>
      <w:r>
        <w:rPr>
          <w:sz w:val="22"/>
        </w:rPr>
        <w:t>deberá</w:t>
      </w:r>
      <w:r>
        <w:rPr>
          <w:spacing w:val="-4"/>
          <w:sz w:val="22"/>
        </w:rPr>
        <w:t> </w:t>
      </w:r>
      <w:r>
        <w:rPr>
          <w:sz w:val="22"/>
        </w:rPr>
        <w:t>garantizar</w:t>
      </w:r>
      <w:r>
        <w:rPr>
          <w:spacing w:val="-6"/>
          <w:sz w:val="22"/>
        </w:rPr>
        <w:t> </w:t>
      </w:r>
      <w:r>
        <w:rPr>
          <w:sz w:val="22"/>
        </w:rPr>
        <w:t>el</w:t>
      </w:r>
      <w:r>
        <w:rPr>
          <w:spacing w:val="-4"/>
          <w:sz w:val="22"/>
        </w:rPr>
        <w:t> </w:t>
      </w:r>
      <w:r>
        <w:rPr>
          <w:sz w:val="22"/>
        </w:rPr>
        <w:t>cumplimiento</w:t>
      </w:r>
      <w:r>
        <w:rPr>
          <w:spacing w:val="-6"/>
          <w:sz w:val="22"/>
        </w:rPr>
        <w:t> </w:t>
      </w:r>
      <w:r>
        <w:rPr>
          <w:sz w:val="22"/>
        </w:rPr>
        <w:t>de</w:t>
      </w:r>
      <w:r>
        <w:rPr>
          <w:spacing w:val="-6"/>
          <w:sz w:val="22"/>
        </w:rPr>
        <w:t> </w:t>
      </w:r>
      <w:r>
        <w:rPr>
          <w:sz w:val="22"/>
        </w:rPr>
        <w:t>los</w:t>
      </w:r>
      <w:r>
        <w:rPr>
          <w:spacing w:val="-5"/>
          <w:sz w:val="22"/>
        </w:rPr>
        <w:t> </w:t>
      </w:r>
      <w:r>
        <w:rPr>
          <w:sz w:val="22"/>
        </w:rPr>
        <w:t>principios de publicidad, concurrencia, igualdad, mérito y</w:t>
      </w:r>
      <w:r>
        <w:rPr>
          <w:spacing w:val="-10"/>
          <w:sz w:val="22"/>
        </w:rPr>
        <w:t> </w:t>
      </w:r>
      <w:r>
        <w:rPr>
          <w:sz w:val="22"/>
        </w:rPr>
        <w:t>capacidad.</w:t>
      </w:r>
    </w:p>
    <w:p>
      <w:pPr>
        <w:pStyle w:val="ListParagraph"/>
        <w:numPr>
          <w:ilvl w:val="0"/>
          <w:numId w:val="15"/>
        </w:numPr>
        <w:tabs>
          <w:tab w:pos="3246" w:val="left" w:leader="none"/>
        </w:tabs>
        <w:spacing w:line="237" w:lineRule="auto" w:before="0" w:after="0"/>
        <w:ind w:left="3245" w:right="1176" w:hanging="324"/>
        <w:jc w:val="both"/>
        <w:rPr>
          <w:sz w:val="22"/>
        </w:rPr>
      </w:pPr>
      <w:r>
        <w:rPr>
          <w:sz w:val="22"/>
        </w:rPr>
        <w:t>Asimismo,</w:t>
      </w:r>
      <w:r>
        <w:rPr>
          <w:spacing w:val="-8"/>
          <w:sz w:val="22"/>
        </w:rPr>
        <w:t> </w:t>
      </w:r>
      <w:r>
        <w:rPr>
          <w:sz w:val="22"/>
        </w:rPr>
        <w:t>debe</w:t>
      </w:r>
      <w:r>
        <w:rPr>
          <w:spacing w:val="-9"/>
          <w:sz w:val="22"/>
        </w:rPr>
        <w:t> </w:t>
      </w:r>
      <w:r>
        <w:rPr>
          <w:sz w:val="22"/>
        </w:rPr>
        <w:t>de</w:t>
      </w:r>
      <w:r>
        <w:rPr>
          <w:spacing w:val="-7"/>
          <w:sz w:val="22"/>
        </w:rPr>
        <w:t> </w:t>
      </w:r>
      <w:r>
        <w:rPr>
          <w:sz w:val="22"/>
        </w:rPr>
        <w:t>estarse</w:t>
      </w:r>
      <w:r>
        <w:rPr>
          <w:spacing w:val="-7"/>
          <w:sz w:val="22"/>
        </w:rPr>
        <w:t> </w:t>
      </w:r>
      <w:r>
        <w:rPr>
          <w:sz w:val="22"/>
        </w:rPr>
        <w:t>a</w:t>
      </w:r>
      <w:r>
        <w:rPr>
          <w:spacing w:val="-8"/>
          <w:sz w:val="22"/>
        </w:rPr>
        <w:t> </w:t>
      </w:r>
      <w:r>
        <w:rPr>
          <w:sz w:val="22"/>
        </w:rPr>
        <w:t>lo</w:t>
      </w:r>
      <w:r>
        <w:rPr>
          <w:spacing w:val="-6"/>
          <w:sz w:val="22"/>
        </w:rPr>
        <w:t> </w:t>
      </w:r>
      <w:r>
        <w:rPr>
          <w:sz w:val="22"/>
        </w:rPr>
        <w:t>previsto</w:t>
      </w:r>
      <w:r>
        <w:rPr>
          <w:spacing w:val="-9"/>
          <w:sz w:val="22"/>
        </w:rPr>
        <w:t> </w:t>
      </w:r>
      <w:r>
        <w:rPr>
          <w:sz w:val="22"/>
        </w:rPr>
        <w:t>en</w:t>
      </w:r>
      <w:r>
        <w:rPr>
          <w:spacing w:val="-8"/>
          <w:sz w:val="22"/>
        </w:rPr>
        <w:t> </w:t>
      </w:r>
      <w:r>
        <w:rPr>
          <w:sz w:val="22"/>
        </w:rPr>
        <w:t>el</w:t>
      </w:r>
      <w:r>
        <w:rPr>
          <w:spacing w:val="-8"/>
          <w:sz w:val="22"/>
        </w:rPr>
        <w:t> </w:t>
      </w:r>
      <w:r>
        <w:rPr>
          <w:sz w:val="22"/>
        </w:rPr>
        <w:t>Acuerdo</w:t>
      </w:r>
      <w:r>
        <w:rPr>
          <w:spacing w:val="-9"/>
          <w:sz w:val="22"/>
        </w:rPr>
        <w:t> </w:t>
      </w:r>
      <w:r>
        <w:rPr>
          <w:sz w:val="22"/>
        </w:rPr>
        <w:t>del</w:t>
      </w:r>
      <w:r>
        <w:rPr>
          <w:spacing w:val="-7"/>
          <w:sz w:val="22"/>
        </w:rPr>
        <w:t> </w:t>
      </w:r>
      <w:r>
        <w:rPr>
          <w:sz w:val="22"/>
        </w:rPr>
        <w:t>Gobierno,</w:t>
      </w:r>
      <w:r>
        <w:rPr>
          <w:spacing w:val="-9"/>
          <w:sz w:val="22"/>
        </w:rPr>
        <w:t> </w:t>
      </w:r>
      <w:r>
        <w:rPr>
          <w:sz w:val="22"/>
        </w:rPr>
        <w:t>de</w:t>
      </w:r>
      <w:r>
        <w:rPr>
          <w:spacing w:val="-7"/>
          <w:sz w:val="22"/>
        </w:rPr>
        <w:t> </w:t>
      </w:r>
      <w:r>
        <w:rPr>
          <w:sz w:val="22"/>
        </w:rPr>
        <w:t>1</w:t>
      </w:r>
      <w:r>
        <w:rPr>
          <w:spacing w:val="-10"/>
          <w:sz w:val="22"/>
        </w:rPr>
        <w:t> </w:t>
      </w:r>
      <w:r>
        <w:rPr>
          <w:sz w:val="22"/>
        </w:rPr>
        <w:t>de junio de 2004, sobre medidas reguladoras de racionalización del sector público empresarial de la Comunidad Autónoma de Canarias, modificado por el Acuerdo de 4 de octubre de 2005, en lo referido al personal de las entidades públicas, el cual recoge que en las reuniones trimestrales a celebrar por los Consejos de Administración se deberá presentar por parte del órgano de gestión informe de la política de personal, justificando, específicamente, el cumplimiento de lo establecido en la Ley anual de Presupuestos.</w:t>
      </w:r>
    </w:p>
    <w:p>
      <w:pPr>
        <w:pStyle w:val="ListParagraph"/>
        <w:numPr>
          <w:ilvl w:val="0"/>
          <w:numId w:val="15"/>
        </w:numPr>
        <w:tabs>
          <w:tab w:pos="3246" w:val="left" w:leader="none"/>
        </w:tabs>
        <w:spacing w:line="240" w:lineRule="auto" w:before="5" w:after="0"/>
        <w:ind w:left="3245" w:right="1174" w:hanging="324"/>
        <w:jc w:val="both"/>
        <w:rPr>
          <w:sz w:val="22"/>
        </w:rPr>
      </w:pPr>
      <w:r>
        <w:rPr>
          <w:sz w:val="22"/>
        </w:rPr>
        <w:t>En el caso de TVPC y RPC, el artículo 37 de la Ley 13/2014 de Radio y Televisión</w:t>
      </w:r>
      <w:r>
        <w:rPr>
          <w:spacing w:val="-8"/>
          <w:sz w:val="22"/>
        </w:rPr>
        <w:t> </w:t>
      </w:r>
      <w:r>
        <w:rPr>
          <w:sz w:val="22"/>
        </w:rPr>
        <w:t>Públicas</w:t>
      </w:r>
      <w:r>
        <w:rPr>
          <w:spacing w:val="-7"/>
          <w:sz w:val="22"/>
        </w:rPr>
        <w:t> </w:t>
      </w:r>
      <w:r>
        <w:rPr>
          <w:sz w:val="22"/>
        </w:rPr>
        <w:t>de</w:t>
      </w:r>
      <w:r>
        <w:rPr>
          <w:spacing w:val="-8"/>
          <w:sz w:val="22"/>
        </w:rPr>
        <w:t> </w:t>
      </w:r>
      <w:r>
        <w:rPr>
          <w:sz w:val="22"/>
        </w:rPr>
        <w:t>la</w:t>
      </w:r>
      <w:r>
        <w:rPr>
          <w:spacing w:val="-10"/>
          <w:sz w:val="22"/>
        </w:rPr>
        <w:t> </w:t>
      </w:r>
      <w:r>
        <w:rPr>
          <w:sz w:val="22"/>
        </w:rPr>
        <w:t>CAC,</w:t>
      </w:r>
      <w:r>
        <w:rPr>
          <w:spacing w:val="-6"/>
          <w:sz w:val="22"/>
        </w:rPr>
        <w:t> </w:t>
      </w:r>
      <w:r>
        <w:rPr>
          <w:sz w:val="22"/>
        </w:rPr>
        <w:t>recoge</w:t>
      </w:r>
      <w:r>
        <w:rPr>
          <w:spacing w:val="-8"/>
          <w:sz w:val="22"/>
        </w:rPr>
        <w:t> </w:t>
      </w:r>
      <w:r>
        <w:rPr>
          <w:sz w:val="22"/>
        </w:rPr>
        <w:t>que</w:t>
      </w:r>
      <w:r>
        <w:rPr>
          <w:spacing w:val="-8"/>
          <w:sz w:val="22"/>
        </w:rPr>
        <w:t> </w:t>
      </w:r>
      <w:r>
        <w:rPr>
          <w:sz w:val="22"/>
        </w:rPr>
        <w:t>la</w:t>
      </w:r>
      <w:r>
        <w:rPr>
          <w:spacing w:val="-8"/>
          <w:sz w:val="22"/>
        </w:rPr>
        <w:t> </w:t>
      </w:r>
      <w:r>
        <w:rPr>
          <w:sz w:val="22"/>
        </w:rPr>
        <w:t>selección</w:t>
      </w:r>
      <w:r>
        <w:rPr>
          <w:spacing w:val="-7"/>
          <w:sz w:val="22"/>
        </w:rPr>
        <w:t> </w:t>
      </w:r>
      <w:r>
        <w:rPr>
          <w:sz w:val="22"/>
        </w:rPr>
        <w:t>de</w:t>
      </w:r>
      <w:r>
        <w:rPr>
          <w:spacing w:val="-8"/>
          <w:sz w:val="22"/>
        </w:rPr>
        <w:t> </w:t>
      </w:r>
      <w:r>
        <w:rPr>
          <w:sz w:val="22"/>
        </w:rPr>
        <w:t>personal</w:t>
      </w:r>
      <w:r>
        <w:rPr>
          <w:spacing w:val="-8"/>
          <w:sz w:val="22"/>
        </w:rPr>
        <w:t> </w:t>
      </w:r>
      <w:r>
        <w:rPr>
          <w:sz w:val="22"/>
        </w:rPr>
        <w:t>en</w:t>
      </w:r>
      <w:r>
        <w:rPr>
          <w:spacing w:val="-5"/>
          <w:sz w:val="22"/>
        </w:rPr>
        <w:t> </w:t>
      </w:r>
      <w:r>
        <w:rPr>
          <w:sz w:val="22"/>
        </w:rPr>
        <w:t>el</w:t>
      </w:r>
      <w:r>
        <w:rPr>
          <w:spacing w:val="-7"/>
          <w:sz w:val="22"/>
        </w:rPr>
        <w:t> </w:t>
      </w:r>
      <w:r>
        <w:rPr>
          <w:sz w:val="22"/>
        </w:rPr>
        <w:t>ente público RTVC y en sus sociedades deberá realizarse siempre y en todo caso garantizando</w:t>
      </w:r>
      <w:r>
        <w:rPr>
          <w:spacing w:val="-7"/>
          <w:sz w:val="22"/>
        </w:rPr>
        <w:t> </w:t>
      </w:r>
      <w:r>
        <w:rPr>
          <w:sz w:val="22"/>
        </w:rPr>
        <w:t>el</w:t>
      </w:r>
      <w:r>
        <w:rPr>
          <w:spacing w:val="-5"/>
          <w:sz w:val="22"/>
        </w:rPr>
        <w:t> </w:t>
      </w:r>
      <w:r>
        <w:rPr>
          <w:sz w:val="22"/>
        </w:rPr>
        <w:t>cumplimiento</w:t>
      </w:r>
      <w:r>
        <w:rPr>
          <w:spacing w:val="-7"/>
          <w:sz w:val="22"/>
        </w:rPr>
        <w:t> </w:t>
      </w:r>
      <w:r>
        <w:rPr>
          <w:sz w:val="22"/>
        </w:rPr>
        <w:t>de</w:t>
      </w:r>
      <w:r>
        <w:rPr>
          <w:spacing w:val="-4"/>
          <w:sz w:val="22"/>
        </w:rPr>
        <w:t> </w:t>
      </w:r>
      <w:r>
        <w:rPr>
          <w:sz w:val="22"/>
        </w:rPr>
        <w:t>los</w:t>
      </w:r>
      <w:r>
        <w:rPr>
          <w:spacing w:val="-6"/>
          <w:sz w:val="22"/>
        </w:rPr>
        <w:t> </w:t>
      </w:r>
      <w:r>
        <w:rPr>
          <w:sz w:val="22"/>
        </w:rPr>
        <w:t>principios</w:t>
      </w:r>
      <w:r>
        <w:rPr>
          <w:spacing w:val="-7"/>
          <w:sz w:val="22"/>
        </w:rPr>
        <w:t> </w:t>
      </w:r>
      <w:r>
        <w:rPr>
          <w:sz w:val="22"/>
        </w:rPr>
        <w:t>de</w:t>
      </w:r>
      <w:r>
        <w:rPr>
          <w:spacing w:val="-7"/>
          <w:sz w:val="22"/>
        </w:rPr>
        <w:t> </w:t>
      </w:r>
      <w:r>
        <w:rPr>
          <w:sz w:val="22"/>
        </w:rPr>
        <w:t>publicidad,</w:t>
      </w:r>
      <w:r>
        <w:rPr>
          <w:spacing w:val="-5"/>
          <w:sz w:val="22"/>
        </w:rPr>
        <w:t> </w:t>
      </w:r>
      <w:r>
        <w:rPr>
          <w:sz w:val="22"/>
        </w:rPr>
        <w:t>concurrencia, igualdad, mérito y capacidad, mediante las correspondientes pruebas de acceso establecidas y convocadas por la Dirección General, previo acuerdo de la Junta de</w:t>
      </w:r>
      <w:r>
        <w:rPr>
          <w:spacing w:val="-6"/>
          <w:sz w:val="22"/>
        </w:rPr>
        <w:t> </w:t>
      </w:r>
      <w:r>
        <w:rPr>
          <w:sz w:val="22"/>
        </w:rPr>
        <w:t>Control.</w:t>
      </w:r>
    </w:p>
    <w:p>
      <w:pPr>
        <w:pStyle w:val="BodyText"/>
        <w:spacing w:before="3"/>
        <w:rPr>
          <w:sz w:val="17"/>
        </w:rPr>
      </w:pPr>
    </w:p>
    <w:p>
      <w:pPr>
        <w:pStyle w:val="BodyText"/>
        <w:spacing w:before="1"/>
        <w:ind w:left="2212" w:right="1174" w:firstLine="645"/>
        <w:jc w:val="both"/>
      </w:pPr>
      <w:r>
        <w:rPr/>
        <w:t>Para dar cumplimiento a los preceptos arriba citados, las entidades han establecido, en algunos casos, procedimientos específicos a los que se someten todas las</w:t>
      </w:r>
      <w:r>
        <w:rPr>
          <w:spacing w:val="-16"/>
        </w:rPr>
        <w:t> </w:t>
      </w:r>
      <w:r>
        <w:rPr/>
        <w:t>contrataciones</w:t>
      </w:r>
      <w:r>
        <w:rPr>
          <w:spacing w:val="-18"/>
        </w:rPr>
        <w:t> </w:t>
      </w:r>
      <w:r>
        <w:rPr/>
        <w:t>a</w:t>
      </w:r>
      <w:r>
        <w:rPr>
          <w:spacing w:val="-15"/>
        </w:rPr>
        <w:t> </w:t>
      </w:r>
      <w:r>
        <w:rPr/>
        <w:t>realizar,</w:t>
      </w:r>
      <w:r>
        <w:rPr>
          <w:spacing w:val="-15"/>
        </w:rPr>
        <w:t> </w:t>
      </w:r>
      <w:r>
        <w:rPr/>
        <w:t>mientras</w:t>
      </w:r>
      <w:r>
        <w:rPr>
          <w:spacing w:val="-18"/>
        </w:rPr>
        <w:t> </w:t>
      </w:r>
      <w:r>
        <w:rPr/>
        <w:t>que</w:t>
      </w:r>
      <w:r>
        <w:rPr>
          <w:spacing w:val="-15"/>
        </w:rPr>
        <w:t> </w:t>
      </w:r>
      <w:r>
        <w:rPr/>
        <w:t>otras,</w:t>
      </w:r>
      <w:r>
        <w:rPr>
          <w:spacing w:val="-17"/>
        </w:rPr>
        <w:t> </w:t>
      </w:r>
      <w:r>
        <w:rPr/>
        <w:t>la</w:t>
      </w:r>
      <w:r>
        <w:rPr>
          <w:spacing w:val="-16"/>
        </w:rPr>
        <w:t> </w:t>
      </w:r>
      <w:r>
        <w:rPr/>
        <w:t>mayoría,</w:t>
      </w:r>
      <w:r>
        <w:rPr>
          <w:spacing w:val="-17"/>
        </w:rPr>
        <w:t> </w:t>
      </w:r>
      <w:r>
        <w:rPr/>
        <w:t>no</w:t>
      </w:r>
      <w:r>
        <w:rPr>
          <w:spacing w:val="-19"/>
        </w:rPr>
        <w:t> </w:t>
      </w:r>
      <w:r>
        <w:rPr/>
        <w:t>tienen</w:t>
      </w:r>
      <w:r>
        <w:rPr>
          <w:spacing w:val="-16"/>
        </w:rPr>
        <w:t> </w:t>
      </w:r>
      <w:r>
        <w:rPr/>
        <w:t>un</w:t>
      </w:r>
      <w:r>
        <w:rPr>
          <w:spacing w:val="-19"/>
        </w:rPr>
        <w:t> </w:t>
      </w:r>
      <w:r>
        <w:rPr/>
        <w:t>procedimiento reglado sino que lo articulan en función de las plazas a</w:t>
      </w:r>
      <w:r>
        <w:rPr>
          <w:spacing w:val="-21"/>
        </w:rPr>
        <w:t> </w:t>
      </w:r>
      <w:r>
        <w:rPr/>
        <w:t>convocar.</w:t>
      </w:r>
    </w:p>
    <w:p>
      <w:pPr>
        <w:pStyle w:val="BodyText"/>
        <w:spacing w:before="5"/>
        <w:rPr>
          <w:sz w:val="17"/>
        </w:rPr>
      </w:pPr>
    </w:p>
    <w:p>
      <w:pPr>
        <w:pStyle w:val="BodyText"/>
        <w:spacing w:before="1"/>
        <w:ind w:left="2212" w:right="1179" w:firstLine="645"/>
        <w:jc w:val="both"/>
      </w:pPr>
      <w:r>
        <w:rPr/>
        <w:t>Se pasa a analizar a continuación como dan cumplimiento las diferentes entidades a dichos principios en sus contrataciones laborales.</w:t>
      </w:r>
    </w:p>
    <w:p>
      <w:pPr>
        <w:spacing w:after="0"/>
        <w:jc w:val="both"/>
        <w:sectPr>
          <w:pgSz w:w="11910" w:h="16840"/>
          <w:pgMar w:header="687" w:footer="3539" w:top="1660" w:bottom="3720" w:left="380" w:right="380"/>
        </w:sectPr>
      </w:pPr>
    </w:p>
    <w:p>
      <w:pPr>
        <w:pStyle w:val="BodyText"/>
        <w:rPr>
          <w:sz w:val="20"/>
        </w:rPr>
      </w:pPr>
      <w:r>
        <w:rPr/>
        <w:pict>
          <v:rect style="position:absolute;margin-left:230.226364pt;margin-top:476.211426pt;width:3.611955pt;height:.547302pt;mso-position-horizontal-relative:page;mso-position-vertical-relative:page;z-index:-262444032" filled="true" fillcolor="#000000" stroked="false">
            <v:fill type="solid"/>
            <w10:wrap type="none"/>
          </v:rect>
        </w:pict>
      </w:r>
    </w:p>
    <w:p>
      <w:pPr>
        <w:pStyle w:val="BodyText"/>
        <w:spacing w:before="9"/>
        <w:rPr>
          <w:sz w:val="15"/>
        </w:rPr>
      </w:pPr>
    </w:p>
    <w:p>
      <w:pPr>
        <w:spacing w:before="0"/>
        <w:ind w:left="3541" w:right="0" w:firstLine="0"/>
        <w:jc w:val="left"/>
        <w:rPr>
          <w:b/>
          <w:sz w:val="18"/>
        </w:rPr>
      </w:pPr>
      <w:r>
        <w:rPr>
          <w:b/>
          <w:color w:val="212121"/>
          <w:sz w:val="18"/>
        </w:rPr>
        <w:t>Cuadro 13: Procedimientos utilizados para la selección de personal.</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0"/>
        <w:gridCol w:w="6589"/>
      </w:tblGrid>
      <w:tr>
        <w:trPr>
          <w:trHeight w:val="443" w:hRule="atLeast"/>
        </w:trPr>
        <w:tc>
          <w:tcPr>
            <w:tcW w:w="1160" w:type="dxa"/>
            <w:shd w:val="clear" w:color="auto" w:fill="D9D9D9"/>
          </w:tcPr>
          <w:p>
            <w:pPr>
              <w:pStyle w:val="TableParagraph"/>
              <w:spacing w:before="1"/>
              <w:ind w:left="115"/>
              <w:rPr>
                <w:b/>
                <w:sz w:val="18"/>
              </w:rPr>
            </w:pPr>
            <w:r>
              <w:rPr>
                <w:b/>
                <w:sz w:val="18"/>
              </w:rPr>
              <w:t>Sociedades/</w:t>
            </w:r>
          </w:p>
          <w:p>
            <w:pPr>
              <w:pStyle w:val="TableParagraph"/>
              <w:spacing w:line="199" w:lineRule="exact" w:before="3"/>
              <w:ind w:left="205"/>
              <w:rPr>
                <w:b/>
                <w:sz w:val="18"/>
              </w:rPr>
            </w:pPr>
            <w:r>
              <w:rPr>
                <w:b/>
                <w:sz w:val="18"/>
              </w:rPr>
              <w:t>Entidades</w:t>
            </w:r>
          </w:p>
        </w:tc>
        <w:tc>
          <w:tcPr>
            <w:tcW w:w="6589" w:type="dxa"/>
            <w:shd w:val="clear" w:color="auto" w:fill="D9D9D9"/>
          </w:tcPr>
          <w:p>
            <w:pPr>
              <w:pStyle w:val="TableParagraph"/>
              <w:spacing w:before="112"/>
              <w:ind w:left="472"/>
              <w:rPr>
                <w:b/>
                <w:sz w:val="18"/>
              </w:rPr>
            </w:pPr>
            <w:r>
              <w:rPr>
                <w:b/>
                <w:sz w:val="18"/>
              </w:rPr>
              <w:t>Procedimiento utilizado por la Entidad para las contrataciones de personal</w:t>
            </w:r>
          </w:p>
        </w:tc>
      </w:tr>
      <w:tr>
        <w:trPr>
          <w:trHeight w:val="889" w:hRule="atLeast"/>
        </w:trPr>
        <w:tc>
          <w:tcPr>
            <w:tcW w:w="1160" w:type="dxa"/>
          </w:tcPr>
          <w:p>
            <w:pPr>
              <w:pStyle w:val="TableParagraph"/>
              <w:rPr>
                <w:b/>
                <w:sz w:val="18"/>
              </w:rPr>
            </w:pPr>
          </w:p>
          <w:p>
            <w:pPr>
              <w:pStyle w:val="TableParagraph"/>
              <w:spacing w:before="116"/>
              <w:ind w:left="62"/>
              <w:rPr>
                <w:sz w:val="18"/>
              </w:rPr>
            </w:pPr>
            <w:r>
              <w:rPr>
                <w:sz w:val="18"/>
              </w:rPr>
              <w:t>CCR</w:t>
            </w:r>
          </w:p>
        </w:tc>
        <w:tc>
          <w:tcPr>
            <w:tcW w:w="6589" w:type="dxa"/>
          </w:tcPr>
          <w:p>
            <w:pPr>
              <w:pStyle w:val="TableParagraph"/>
              <w:spacing w:line="242" w:lineRule="auto" w:before="3"/>
              <w:ind w:left="63" w:right="55"/>
              <w:jc w:val="both"/>
              <w:rPr>
                <w:sz w:val="18"/>
              </w:rPr>
            </w:pPr>
            <w:r>
              <w:rPr>
                <w:sz w:val="18"/>
              </w:rPr>
              <w:t>Para</w:t>
            </w:r>
            <w:r>
              <w:rPr>
                <w:spacing w:val="-3"/>
                <w:sz w:val="18"/>
              </w:rPr>
              <w:t> </w:t>
            </w:r>
            <w:r>
              <w:rPr>
                <w:sz w:val="18"/>
              </w:rPr>
              <w:t>cada</w:t>
            </w:r>
            <w:r>
              <w:rPr>
                <w:spacing w:val="-3"/>
                <w:sz w:val="18"/>
              </w:rPr>
              <w:t> </w:t>
            </w:r>
            <w:r>
              <w:rPr>
                <w:sz w:val="18"/>
              </w:rPr>
              <w:t>plaza</w:t>
            </w:r>
            <w:r>
              <w:rPr>
                <w:spacing w:val="-3"/>
                <w:sz w:val="18"/>
              </w:rPr>
              <w:t> </w:t>
            </w:r>
            <w:r>
              <w:rPr>
                <w:sz w:val="18"/>
              </w:rPr>
              <w:t>a</w:t>
            </w:r>
            <w:r>
              <w:rPr>
                <w:spacing w:val="-4"/>
                <w:sz w:val="18"/>
              </w:rPr>
              <w:t> </w:t>
            </w:r>
            <w:r>
              <w:rPr>
                <w:sz w:val="18"/>
              </w:rPr>
              <w:t>ofertar,</w:t>
            </w:r>
            <w:r>
              <w:rPr>
                <w:spacing w:val="-3"/>
                <w:sz w:val="18"/>
              </w:rPr>
              <w:t> </w:t>
            </w:r>
            <w:r>
              <w:rPr>
                <w:sz w:val="18"/>
              </w:rPr>
              <w:t>se</w:t>
            </w:r>
            <w:r>
              <w:rPr>
                <w:spacing w:val="-4"/>
                <w:sz w:val="18"/>
              </w:rPr>
              <w:t> </w:t>
            </w:r>
            <w:r>
              <w:rPr>
                <w:sz w:val="18"/>
              </w:rPr>
              <w:t>realiza</w:t>
            </w:r>
            <w:r>
              <w:rPr>
                <w:spacing w:val="-2"/>
                <w:sz w:val="18"/>
              </w:rPr>
              <w:t> </w:t>
            </w:r>
            <w:r>
              <w:rPr>
                <w:sz w:val="18"/>
              </w:rPr>
              <w:t>convocatoria</w:t>
            </w:r>
            <w:r>
              <w:rPr>
                <w:spacing w:val="-3"/>
                <w:sz w:val="18"/>
              </w:rPr>
              <w:t> </w:t>
            </w:r>
            <w:r>
              <w:rPr>
                <w:sz w:val="18"/>
              </w:rPr>
              <w:t>pública</w:t>
            </w:r>
            <w:r>
              <w:rPr>
                <w:spacing w:val="-3"/>
                <w:sz w:val="18"/>
              </w:rPr>
              <w:t> </w:t>
            </w:r>
            <w:r>
              <w:rPr>
                <w:sz w:val="18"/>
              </w:rPr>
              <w:t>con</w:t>
            </w:r>
            <w:r>
              <w:rPr>
                <w:spacing w:val="-6"/>
                <w:sz w:val="18"/>
              </w:rPr>
              <w:t> </w:t>
            </w:r>
            <w:r>
              <w:rPr>
                <w:sz w:val="18"/>
              </w:rPr>
              <w:t>un</w:t>
            </w:r>
            <w:r>
              <w:rPr>
                <w:spacing w:val="-1"/>
                <w:sz w:val="18"/>
              </w:rPr>
              <w:t> </w:t>
            </w:r>
            <w:r>
              <w:rPr>
                <w:sz w:val="18"/>
              </w:rPr>
              <w:t>órgano</w:t>
            </w:r>
            <w:r>
              <w:rPr>
                <w:spacing w:val="-5"/>
                <w:sz w:val="18"/>
              </w:rPr>
              <w:t> </w:t>
            </w:r>
            <w:r>
              <w:rPr>
                <w:sz w:val="18"/>
              </w:rPr>
              <w:t>de</w:t>
            </w:r>
            <w:r>
              <w:rPr>
                <w:spacing w:val="-4"/>
                <w:sz w:val="18"/>
              </w:rPr>
              <w:t> </w:t>
            </w:r>
            <w:r>
              <w:rPr>
                <w:sz w:val="18"/>
              </w:rPr>
              <w:t>selección</w:t>
            </w:r>
            <w:r>
              <w:rPr>
                <w:spacing w:val="-2"/>
                <w:sz w:val="18"/>
              </w:rPr>
              <w:t> </w:t>
            </w:r>
            <w:r>
              <w:rPr>
                <w:sz w:val="18"/>
              </w:rPr>
              <w:t>con valoración de méritos. En caso de necesidad de contratar personal con los mismos requisitos se utilizaran las listas de reservas de anteriores convocatorias, por</w:t>
            </w:r>
            <w:r>
              <w:rPr>
                <w:spacing w:val="35"/>
                <w:sz w:val="18"/>
              </w:rPr>
              <w:t> </w:t>
            </w:r>
            <w:r>
              <w:rPr>
                <w:sz w:val="18"/>
              </w:rPr>
              <w:t>riguroso</w:t>
            </w:r>
          </w:p>
          <w:p>
            <w:pPr>
              <w:pStyle w:val="TableParagraph"/>
              <w:spacing w:line="199" w:lineRule="exact" w:before="2"/>
              <w:ind w:left="63"/>
              <w:rPr>
                <w:sz w:val="18"/>
              </w:rPr>
            </w:pPr>
            <w:r>
              <w:rPr>
                <w:sz w:val="18"/>
              </w:rPr>
              <w:t>orden.</w:t>
            </w:r>
          </w:p>
        </w:tc>
      </w:tr>
      <w:tr>
        <w:trPr>
          <w:trHeight w:val="259" w:hRule="atLeast"/>
        </w:trPr>
        <w:tc>
          <w:tcPr>
            <w:tcW w:w="1160" w:type="dxa"/>
          </w:tcPr>
          <w:p>
            <w:pPr>
              <w:pStyle w:val="TableParagraph"/>
              <w:spacing w:line="219" w:lineRule="exact" w:before="20"/>
              <w:ind w:left="62"/>
              <w:rPr>
                <w:sz w:val="18"/>
              </w:rPr>
            </w:pPr>
            <w:r>
              <w:rPr>
                <w:sz w:val="18"/>
              </w:rPr>
              <w:t>ESSSCAN</w:t>
            </w:r>
          </w:p>
        </w:tc>
        <w:tc>
          <w:tcPr>
            <w:tcW w:w="6589" w:type="dxa"/>
          </w:tcPr>
          <w:p>
            <w:pPr>
              <w:pStyle w:val="TableParagraph"/>
              <w:spacing w:line="219" w:lineRule="exact" w:before="20"/>
              <w:ind w:left="63"/>
              <w:rPr>
                <w:sz w:val="18"/>
              </w:rPr>
            </w:pPr>
            <w:r>
              <w:rPr>
                <w:sz w:val="18"/>
              </w:rPr>
              <w:t>Oferta de empleo a través del Servicio Canario de Empleo.</w:t>
            </w:r>
          </w:p>
        </w:tc>
      </w:tr>
      <w:tr>
        <w:trPr>
          <w:trHeight w:val="1113" w:hRule="atLeast"/>
        </w:trPr>
        <w:tc>
          <w:tcPr>
            <w:tcW w:w="1160" w:type="dxa"/>
          </w:tcPr>
          <w:p>
            <w:pPr>
              <w:pStyle w:val="TableParagraph"/>
              <w:rPr>
                <w:b/>
                <w:sz w:val="18"/>
              </w:rPr>
            </w:pPr>
          </w:p>
          <w:p>
            <w:pPr>
              <w:pStyle w:val="TableParagraph"/>
              <w:spacing w:before="8"/>
              <w:rPr>
                <w:b/>
                <w:sz w:val="18"/>
              </w:rPr>
            </w:pPr>
          </w:p>
          <w:p>
            <w:pPr>
              <w:pStyle w:val="TableParagraph"/>
              <w:ind w:left="62"/>
              <w:rPr>
                <w:sz w:val="18"/>
              </w:rPr>
            </w:pPr>
            <w:r>
              <w:rPr>
                <w:sz w:val="18"/>
              </w:rPr>
              <w:t>GESPLAN</w:t>
            </w:r>
          </w:p>
        </w:tc>
        <w:tc>
          <w:tcPr>
            <w:tcW w:w="6589" w:type="dxa"/>
          </w:tcPr>
          <w:p>
            <w:pPr>
              <w:pStyle w:val="TableParagraph"/>
              <w:spacing w:line="242" w:lineRule="auto" w:before="1"/>
              <w:ind w:left="63" w:right="54"/>
              <w:jc w:val="both"/>
              <w:rPr>
                <w:sz w:val="18"/>
              </w:rPr>
            </w:pPr>
            <w:r>
              <w:rPr>
                <w:sz w:val="18"/>
              </w:rPr>
              <w:t>Regulado en el art. 8 de su Convenio colectivo: "La Selección se realiza conforme a los principios de publicidad, igualdad, mérito y capacidad." (Según Informe explicativo, se cubre con Lista de reserva si hay perfil, y si no, se hará publicidad a través de prensa. Se reciben los Currículum a través de la página web y entrevistas a los candidatos por un</w:t>
            </w:r>
          </w:p>
          <w:p>
            <w:pPr>
              <w:pStyle w:val="TableParagraph"/>
              <w:spacing w:line="201" w:lineRule="exact" w:before="3"/>
              <w:ind w:left="63"/>
              <w:jc w:val="both"/>
              <w:rPr>
                <w:sz w:val="18"/>
              </w:rPr>
            </w:pPr>
            <w:r>
              <w:rPr>
                <w:sz w:val="18"/>
              </w:rPr>
              <w:t>órgano de selección.)</w:t>
            </w:r>
          </w:p>
        </w:tc>
      </w:tr>
      <w:tr>
        <w:trPr>
          <w:trHeight w:val="666" w:hRule="atLeast"/>
        </w:trPr>
        <w:tc>
          <w:tcPr>
            <w:tcW w:w="1160" w:type="dxa"/>
          </w:tcPr>
          <w:p>
            <w:pPr>
              <w:pStyle w:val="TableParagraph"/>
              <w:spacing w:before="112"/>
              <w:ind w:left="62"/>
              <w:rPr>
                <w:sz w:val="18"/>
              </w:rPr>
            </w:pPr>
            <w:r>
              <w:rPr>
                <w:sz w:val="18"/>
              </w:rPr>
              <w:t>GESTUR TFE</w:t>
            </w:r>
          </w:p>
        </w:tc>
        <w:tc>
          <w:tcPr>
            <w:tcW w:w="6589" w:type="dxa"/>
          </w:tcPr>
          <w:p>
            <w:pPr>
              <w:pStyle w:val="TableParagraph"/>
              <w:spacing w:before="1"/>
              <w:ind w:left="63"/>
              <w:rPr>
                <w:sz w:val="18"/>
              </w:rPr>
            </w:pPr>
            <w:r>
              <w:rPr>
                <w:sz w:val="18"/>
              </w:rPr>
              <w:t>El proceso de selección se encuentra externalizado, cumpliendo con los principios de</w:t>
            </w:r>
          </w:p>
          <w:p>
            <w:pPr>
              <w:pStyle w:val="TableParagraph"/>
              <w:spacing w:line="220" w:lineRule="atLeast" w:before="3"/>
              <w:ind w:left="63"/>
              <w:rPr>
                <w:sz w:val="18"/>
              </w:rPr>
            </w:pPr>
            <w:r>
              <w:rPr>
                <w:sz w:val="18"/>
              </w:rPr>
              <w:t>publicidad, capacidad y mérito. Una vez realizado el baremo, GESTUR entrevista a los candidatos. No se realizaron procedimientos de selección en el 2019.</w:t>
            </w:r>
          </w:p>
        </w:tc>
      </w:tr>
      <w:tr>
        <w:trPr>
          <w:trHeight w:val="3339" w:hRule="atLeast"/>
        </w:trPr>
        <w:tc>
          <w:tcPr>
            <w:tcW w:w="1160"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9"/>
              </w:rPr>
            </w:pPr>
          </w:p>
          <w:p>
            <w:pPr>
              <w:pStyle w:val="TableParagraph"/>
              <w:ind w:left="62"/>
              <w:rPr>
                <w:sz w:val="18"/>
              </w:rPr>
            </w:pPr>
            <w:r>
              <w:rPr>
                <w:sz w:val="18"/>
              </w:rPr>
              <w:t>GSC</w:t>
            </w:r>
          </w:p>
        </w:tc>
        <w:tc>
          <w:tcPr>
            <w:tcW w:w="6589" w:type="dxa"/>
          </w:tcPr>
          <w:p>
            <w:pPr>
              <w:pStyle w:val="TableParagraph"/>
              <w:spacing w:line="242" w:lineRule="auto" w:before="1"/>
              <w:ind w:left="63" w:right="53" w:firstLine="10"/>
              <w:rPr>
                <w:sz w:val="18"/>
              </w:rPr>
            </w:pPr>
            <w:r>
              <w:rPr>
                <w:sz w:val="18"/>
              </w:rPr>
              <w:t>Se regula en el artículo 10 de su convenio colectivo: La selección del personal al servicio de la empresa se realizará conforme a los principios de publicidad, igualdad, mérito y capacidad, ajustándose a la normativa vigente y a lo establecido en el presente Convenio, excepto en aquellos puestos considerados de especial responsabilidad, entendiéndose como tal a los Responsables de Unidad, a los Administrativos I y a los Adjunto a la Dirección Gerencia, que serán designados directamente por la Empresa.   La cobertura de los puestos se proveerá por los siguientes procedimientos y con arreglo al orden de prelación que se</w:t>
            </w:r>
            <w:r>
              <w:rPr>
                <w:spacing w:val="3"/>
                <w:sz w:val="18"/>
              </w:rPr>
              <w:t> </w:t>
            </w:r>
            <w:r>
              <w:rPr>
                <w:sz w:val="18"/>
              </w:rPr>
              <w:t>señala:</w:t>
            </w:r>
          </w:p>
          <w:p>
            <w:pPr>
              <w:pStyle w:val="TableParagraph"/>
              <w:spacing w:before="6"/>
              <w:ind w:left="63"/>
              <w:rPr>
                <w:sz w:val="18"/>
              </w:rPr>
            </w:pPr>
            <w:r>
              <w:rPr>
                <w:sz w:val="18"/>
              </w:rPr>
              <w:t>1.- Turno de traslado.</w:t>
            </w:r>
          </w:p>
          <w:p>
            <w:pPr>
              <w:pStyle w:val="TableParagraph"/>
              <w:spacing w:before="4"/>
              <w:ind w:left="63" w:right="4138"/>
              <w:rPr>
                <w:sz w:val="18"/>
              </w:rPr>
            </w:pPr>
            <w:r>
              <w:rPr>
                <w:sz w:val="18"/>
              </w:rPr>
              <w:t>2.- Turno de promoción interna. 3.- Convocatoria pública.</w:t>
            </w:r>
          </w:p>
          <w:p>
            <w:pPr>
              <w:pStyle w:val="TableParagraph"/>
              <w:spacing w:line="244" w:lineRule="auto" w:before="5"/>
              <w:ind w:left="63" w:right="53" w:firstLine="10"/>
              <w:jc w:val="both"/>
              <w:rPr>
                <w:sz w:val="18"/>
              </w:rPr>
            </w:pPr>
            <w:r>
              <w:rPr>
                <w:sz w:val="18"/>
              </w:rPr>
              <w:t>A los efectos de su difusión se remite internamente mediante correo electrónico a todo el personal y publicación en la web de esta entidad, añadiendo en las convocatorias públicas la publicación de anuncios en prensa de ambas provincias y difusión en redes</w:t>
            </w:r>
          </w:p>
          <w:p>
            <w:pPr>
              <w:pStyle w:val="TableParagraph"/>
              <w:spacing w:line="196" w:lineRule="exact"/>
              <w:ind w:left="63"/>
              <w:jc w:val="both"/>
              <w:rPr>
                <w:sz w:val="18"/>
              </w:rPr>
            </w:pPr>
            <w:r>
              <w:rPr>
                <w:sz w:val="18"/>
              </w:rPr>
              <w:t>sociales, colegios profesionales, etc. según se precise.</w:t>
            </w:r>
          </w:p>
        </w:tc>
      </w:tr>
      <w:tr>
        <w:trPr>
          <w:trHeight w:val="666" w:hRule="atLeast"/>
        </w:trPr>
        <w:tc>
          <w:tcPr>
            <w:tcW w:w="1160" w:type="dxa"/>
          </w:tcPr>
          <w:p>
            <w:pPr>
              <w:pStyle w:val="TableParagraph"/>
              <w:spacing w:before="4"/>
              <w:rPr>
                <w:b/>
                <w:sz w:val="18"/>
              </w:rPr>
            </w:pPr>
          </w:p>
          <w:p>
            <w:pPr>
              <w:pStyle w:val="TableParagraph"/>
              <w:ind w:left="62"/>
              <w:rPr>
                <w:sz w:val="18"/>
              </w:rPr>
            </w:pPr>
            <w:r>
              <w:rPr>
                <w:sz w:val="18"/>
              </w:rPr>
              <w:t>GM RURAL</w:t>
            </w:r>
          </w:p>
        </w:tc>
        <w:tc>
          <w:tcPr>
            <w:tcW w:w="6589" w:type="dxa"/>
          </w:tcPr>
          <w:p>
            <w:pPr>
              <w:pStyle w:val="TableParagraph"/>
              <w:spacing w:before="1"/>
              <w:ind w:left="63"/>
              <w:rPr>
                <w:sz w:val="18"/>
              </w:rPr>
            </w:pPr>
            <w:r>
              <w:rPr>
                <w:sz w:val="18"/>
              </w:rPr>
              <w:t>Existe una Instrucción técnica de gestión de Recursos Humanos. Se cumple con los</w:t>
            </w:r>
          </w:p>
          <w:p>
            <w:pPr>
              <w:pStyle w:val="TableParagraph"/>
              <w:spacing w:line="220" w:lineRule="atLeast" w:before="3"/>
              <w:ind w:left="63" w:right="17"/>
              <w:rPr>
                <w:sz w:val="18"/>
              </w:rPr>
            </w:pPr>
            <w:r>
              <w:rPr>
                <w:sz w:val="18"/>
              </w:rPr>
              <w:t>principios de publicidad, mérito y capacidad. También acuden al sistema de contratación externa.</w:t>
            </w:r>
          </w:p>
        </w:tc>
      </w:tr>
      <w:tr>
        <w:trPr>
          <w:trHeight w:val="668" w:hRule="atLeast"/>
        </w:trPr>
        <w:tc>
          <w:tcPr>
            <w:tcW w:w="1160" w:type="dxa"/>
          </w:tcPr>
          <w:p>
            <w:pPr>
              <w:pStyle w:val="TableParagraph"/>
              <w:spacing w:before="4"/>
              <w:rPr>
                <w:b/>
                <w:sz w:val="18"/>
              </w:rPr>
            </w:pPr>
          </w:p>
          <w:p>
            <w:pPr>
              <w:pStyle w:val="TableParagraph"/>
              <w:ind w:left="62"/>
              <w:rPr>
                <w:sz w:val="18"/>
              </w:rPr>
            </w:pPr>
            <w:r>
              <w:rPr>
                <w:sz w:val="18"/>
              </w:rPr>
              <w:t>GRAFCAN</w:t>
            </w:r>
          </w:p>
        </w:tc>
        <w:tc>
          <w:tcPr>
            <w:tcW w:w="6589" w:type="dxa"/>
          </w:tcPr>
          <w:p>
            <w:pPr>
              <w:pStyle w:val="TableParagraph"/>
              <w:spacing w:before="3"/>
              <w:ind w:left="63"/>
              <w:rPr>
                <w:sz w:val="18"/>
              </w:rPr>
            </w:pPr>
            <w:r>
              <w:rPr>
                <w:sz w:val="18"/>
              </w:rPr>
              <w:t>Oferta de empleo a través del Servicio Canario de Empleo. A los seleccionados se les realizan pruebas técnicas y entrevistas. Se realiza lista de Reserva por si se necesita</w:t>
            </w:r>
          </w:p>
          <w:p>
            <w:pPr>
              <w:pStyle w:val="TableParagraph"/>
              <w:spacing w:line="201" w:lineRule="exact" w:before="5"/>
              <w:ind w:left="63"/>
              <w:rPr>
                <w:sz w:val="18"/>
              </w:rPr>
            </w:pPr>
            <w:r>
              <w:rPr>
                <w:sz w:val="18"/>
              </w:rPr>
              <w:t>mismo perfil.</w:t>
            </w:r>
          </w:p>
        </w:tc>
      </w:tr>
      <w:tr>
        <w:trPr>
          <w:trHeight w:val="443" w:hRule="atLeast"/>
        </w:trPr>
        <w:tc>
          <w:tcPr>
            <w:tcW w:w="1160" w:type="dxa"/>
          </w:tcPr>
          <w:p>
            <w:pPr>
              <w:pStyle w:val="TableParagraph"/>
              <w:spacing w:before="112"/>
              <w:ind w:left="62"/>
              <w:rPr>
                <w:sz w:val="18"/>
              </w:rPr>
            </w:pPr>
            <w:r>
              <w:rPr>
                <w:sz w:val="18"/>
              </w:rPr>
              <w:t>GRECASA</w:t>
            </w:r>
          </w:p>
        </w:tc>
        <w:tc>
          <w:tcPr>
            <w:tcW w:w="6589" w:type="dxa"/>
          </w:tcPr>
          <w:p>
            <w:pPr>
              <w:pStyle w:val="TableParagraph"/>
              <w:spacing w:before="1"/>
              <w:ind w:left="63"/>
              <w:rPr>
                <w:sz w:val="18"/>
              </w:rPr>
            </w:pPr>
            <w:r>
              <w:rPr>
                <w:sz w:val="18"/>
              </w:rPr>
              <w:t>Oferta de empleo a través del Servicio Canario de Empleo. A los seleccionados se les</w:t>
            </w:r>
          </w:p>
          <w:p>
            <w:pPr>
              <w:pStyle w:val="TableParagraph"/>
              <w:spacing w:line="199" w:lineRule="exact" w:before="4"/>
              <w:ind w:left="63"/>
              <w:rPr>
                <w:sz w:val="18"/>
              </w:rPr>
            </w:pPr>
            <w:r>
              <w:rPr>
                <w:sz w:val="18"/>
              </w:rPr>
              <w:t>realizan pruebas técnicas y entrevistas.</w:t>
            </w:r>
          </w:p>
        </w:tc>
      </w:tr>
      <w:tr>
        <w:trPr>
          <w:trHeight w:val="668" w:hRule="atLeast"/>
        </w:trPr>
        <w:tc>
          <w:tcPr>
            <w:tcW w:w="1160" w:type="dxa"/>
          </w:tcPr>
          <w:p>
            <w:pPr>
              <w:pStyle w:val="TableParagraph"/>
              <w:spacing w:before="4"/>
              <w:rPr>
                <w:b/>
                <w:sz w:val="18"/>
              </w:rPr>
            </w:pPr>
          </w:p>
          <w:p>
            <w:pPr>
              <w:pStyle w:val="TableParagraph"/>
              <w:ind w:left="62"/>
              <w:rPr>
                <w:sz w:val="18"/>
              </w:rPr>
            </w:pPr>
            <w:r>
              <w:rPr>
                <w:sz w:val="18"/>
              </w:rPr>
              <w:t>HECANSA</w:t>
            </w:r>
          </w:p>
        </w:tc>
        <w:tc>
          <w:tcPr>
            <w:tcW w:w="6589" w:type="dxa"/>
          </w:tcPr>
          <w:p>
            <w:pPr>
              <w:pStyle w:val="TableParagraph"/>
              <w:spacing w:before="3"/>
              <w:ind w:left="63"/>
              <w:rPr>
                <w:sz w:val="18"/>
              </w:rPr>
            </w:pPr>
            <w:r>
              <w:rPr>
                <w:sz w:val="18"/>
              </w:rPr>
              <w:t>La selección se realiza con la publicación de la oferta de empleo en su propia Agencia de Colocación y web. Caso de no cubrirse, se acude al Servicio Canario de Empleo o a</w:t>
            </w:r>
          </w:p>
          <w:p>
            <w:pPr>
              <w:pStyle w:val="TableParagraph"/>
              <w:spacing w:line="201" w:lineRule="exact" w:before="5"/>
              <w:ind w:left="63"/>
              <w:rPr>
                <w:sz w:val="18"/>
              </w:rPr>
            </w:pPr>
            <w:r>
              <w:rPr>
                <w:sz w:val="18"/>
              </w:rPr>
              <w:t>empresas privadas de contratación.</w:t>
            </w:r>
          </w:p>
        </w:tc>
      </w:tr>
      <w:tr>
        <w:trPr>
          <w:trHeight w:val="666" w:hRule="atLeast"/>
        </w:trPr>
        <w:tc>
          <w:tcPr>
            <w:tcW w:w="1160" w:type="dxa"/>
          </w:tcPr>
          <w:p>
            <w:pPr>
              <w:pStyle w:val="TableParagraph"/>
              <w:spacing w:before="4"/>
              <w:rPr>
                <w:b/>
                <w:sz w:val="18"/>
              </w:rPr>
            </w:pPr>
          </w:p>
          <w:p>
            <w:pPr>
              <w:pStyle w:val="TableParagraph"/>
              <w:ind w:left="62"/>
              <w:rPr>
                <w:sz w:val="18"/>
              </w:rPr>
            </w:pPr>
            <w:r>
              <w:rPr>
                <w:sz w:val="18"/>
              </w:rPr>
              <w:t>ITC</w:t>
            </w:r>
          </w:p>
        </w:tc>
        <w:tc>
          <w:tcPr>
            <w:tcW w:w="6589" w:type="dxa"/>
          </w:tcPr>
          <w:p>
            <w:pPr>
              <w:pStyle w:val="TableParagraph"/>
              <w:spacing w:before="1"/>
              <w:ind w:left="63"/>
              <w:rPr>
                <w:sz w:val="18"/>
              </w:rPr>
            </w:pPr>
            <w:r>
              <w:rPr>
                <w:sz w:val="18"/>
              </w:rPr>
              <w:t>Detallado en el artículo 16 del Convenio Colectivo, en donde se recoge la provisión</w:t>
            </w:r>
          </w:p>
          <w:p>
            <w:pPr>
              <w:pStyle w:val="TableParagraph"/>
              <w:spacing w:line="220" w:lineRule="atLeast" w:before="3"/>
              <w:ind w:left="63"/>
              <w:rPr>
                <w:sz w:val="18"/>
              </w:rPr>
            </w:pPr>
            <w:r>
              <w:rPr>
                <w:sz w:val="18"/>
              </w:rPr>
              <w:t>interna o provisión externa, cumpliéndose en ambos casos, los principios de publicidad, mérito y capacidad.</w:t>
            </w:r>
          </w:p>
        </w:tc>
      </w:tr>
      <w:tr>
        <w:trPr>
          <w:trHeight w:val="445" w:hRule="atLeast"/>
        </w:trPr>
        <w:tc>
          <w:tcPr>
            <w:tcW w:w="1160" w:type="dxa"/>
          </w:tcPr>
          <w:p>
            <w:pPr>
              <w:pStyle w:val="TableParagraph"/>
              <w:spacing w:before="112"/>
              <w:ind w:left="62"/>
              <w:rPr>
                <w:sz w:val="18"/>
              </w:rPr>
            </w:pPr>
            <w:r>
              <w:rPr>
                <w:sz w:val="18"/>
              </w:rPr>
              <w:t>PROEXCA</w:t>
            </w:r>
          </w:p>
        </w:tc>
        <w:tc>
          <w:tcPr>
            <w:tcW w:w="6589" w:type="dxa"/>
          </w:tcPr>
          <w:p>
            <w:pPr>
              <w:pStyle w:val="TableParagraph"/>
              <w:spacing w:before="1"/>
              <w:ind w:left="63"/>
              <w:rPr>
                <w:sz w:val="18"/>
              </w:rPr>
            </w:pPr>
            <w:r>
              <w:rPr>
                <w:sz w:val="18"/>
              </w:rPr>
              <w:t>El</w:t>
            </w:r>
            <w:r>
              <w:rPr>
                <w:spacing w:val="33"/>
                <w:sz w:val="18"/>
              </w:rPr>
              <w:t> </w:t>
            </w:r>
            <w:r>
              <w:rPr>
                <w:sz w:val="18"/>
              </w:rPr>
              <w:t>proceso</w:t>
            </w:r>
            <w:r>
              <w:rPr>
                <w:spacing w:val="37"/>
                <w:sz w:val="18"/>
              </w:rPr>
              <w:t> </w:t>
            </w:r>
            <w:r>
              <w:rPr>
                <w:sz w:val="18"/>
              </w:rPr>
              <w:t>de</w:t>
            </w:r>
            <w:r>
              <w:rPr>
                <w:spacing w:val="36"/>
                <w:sz w:val="18"/>
              </w:rPr>
              <w:t> </w:t>
            </w:r>
            <w:r>
              <w:rPr>
                <w:sz w:val="18"/>
              </w:rPr>
              <w:t>selección</w:t>
            </w:r>
            <w:r>
              <w:rPr>
                <w:spacing w:val="37"/>
                <w:sz w:val="18"/>
              </w:rPr>
              <w:t> </w:t>
            </w:r>
            <w:r>
              <w:rPr>
                <w:sz w:val="18"/>
              </w:rPr>
              <w:t>se</w:t>
            </w:r>
            <w:r>
              <w:rPr>
                <w:spacing w:val="36"/>
                <w:sz w:val="18"/>
              </w:rPr>
              <w:t> </w:t>
            </w:r>
            <w:r>
              <w:rPr>
                <w:sz w:val="18"/>
              </w:rPr>
              <w:t>ha</w:t>
            </w:r>
            <w:r>
              <w:rPr>
                <w:spacing w:val="35"/>
                <w:sz w:val="18"/>
              </w:rPr>
              <w:t> </w:t>
            </w:r>
            <w:r>
              <w:rPr>
                <w:sz w:val="18"/>
              </w:rPr>
              <w:t>realizado</w:t>
            </w:r>
            <w:r>
              <w:rPr>
                <w:spacing w:val="35"/>
                <w:sz w:val="18"/>
              </w:rPr>
              <w:t> </w:t>
            </w:r>
            <w:r>
              <w:rPr>
                <w:sz w:val="18"/>
              </w:rPr>
              <w:t>en</w:t>
            </w:r>
            <w:r>
              <w:rPr>
                <w:spacing w:val="37"/>
                <w:sz w:val="18"/>
              </w:rPr>
              <w:t> </w:t>
            </w:r>
            <w:r>
              <w:rPr>
                <w:sz w:val="18"/>
              </w:rPr>
              <w:t>2019</w:t>
            </w:r>
            <w:r>
              <w:rPr>
                <w:spacing w:val="36"/>
                <w:sz w:val="18"/>
              </w:rPr>
              <w:t> </w:t>
            </w:r>
            <w:r>
              <w:rPr>
                <w:sz w:val="18"/>
              </w:rPr>
              <w:t>a</w:t>
            </w:r>
            <w:r>
              <w:rPr>
                <w:spacing w:val="35"/>
                <w:sz w:val="18"/>
              </w:rPr>
              <w:t> </w:t>
            </w:r>
            <w:r>
              <w:rPr>
                <w:sz w:val="18"/>
              </w:rPr>
              <w:t>través</w:t>
            </w:r>
            <w:r>
              <w:rPr>
                <w:spacing w:val="35"/>
                <w:sz w:val="18"/>
              </w:rPr>
              <w:t> </w:t>
            </w:r>
            <w:r>
              <w:rPr>
                <w:sz w:val="18"/>
              </w:rPr>
              <w:t>de</w:t>
            </w:r>
            <w:r>
              <w:rPr>
                <w:spacing w:val="34"/>
                <w:sz w:val="18"/>
              </w:rPr>
              <w:t> </w:t>
            </w:r>
            <w:r>
              <w:rPr>
                <w:sz w:val="18"/>
              </w:rPr>
              <w:t>una</w:t>
            </w:r>
            <w:r>
              <w:rPr>
                <w:spacing w:val="35"/>
                <w:sz w:val="18"/>
              </w:rPr>
              <w:t> </w:t>
            </w:r>
            <w:r>
              <w:rPr>
                <w:sz w:val="18"/>
              </w:rPr>
              <w:t>empresa</w:t>
            </w:r>
            <w:r>
              <w:rPr>
                <w:spacing w:val="35"/>
                <w:sz w:val="18"/>
              </w:rPr>
              <w:t> </w:t>
            </w:r>
            <w:r>
              <w:rPr>
                <w:sz w:val="18"/>
              </w:rPr>
              <w:t>externa,</w:t>
            </w:r>
          </w:p>
          <w:p>
            <w:pPr>
              <w:pStyle w:val="TableParagraph"/>
              <w:spacing w:line="201" w:lineRule="exact" w:before="3"/>
              <w:ind w:left="63"/>
              <w:rPr>
                <w:sz w:val="18"/>
              </w:rPr>
            </w:pPr>
            <w:r>
              <w:rPr>
                <w:sz w:val="18"/>
              </w:rPr>
              <w:t>cumpliendo</w:t>
            </w:r>
            <w:r>
              <w:rPr>
                <w:spacing w:val="22"/>
                <w:sz w:val="18"/>
              </w:rPr>
              <w:t> </w:t>
            </w:r>
            <w:r>
              <w:rPr>
                <w:sz w:val="18"/>
              </w:rPr>
              <w:t>con</w:t>
            </w:r>
            <w:r>
              <w:rPr>
                <w:spacing w:val="24"/>
                <w:sz w:val="18"/>
              </w:rPr>
              <w:t> </w:t>
            </w:r>
            <w:r>
              <w:rPr>
                <w:sz w:val="18"/>
              </w:rPr>
              <w:t>los</w:t>
            </w:r>
            <w:r>
              <w:rPr>
                <w:spacing w:val="21"/>
                <w:sz w:val="18"/>
              </w:rPr>
              <w:t> </w:t>
            </w:r>
            <w:r>
              <w:rPr>
                <w:sz w:val="18"/>
              </w:rPr>
              <w:t>principios</w:t>
            </w:r>
            <w:r>
              <w:rPr>
                <w:spacing w:val="22"/>
                <w:sz w:val="18"/>
              </w:rPr>
              <w:t> </w:t>
            </w:r>
            <w:r>
              <w:rPr>
                <w:sz w:val="18"/>
              </w:rPr>
              <w:t>de</w:t>
            </w:r>
            <w:r>
              <w:rPr>
                <w:spacing w:val="22"/>
                <w:sz w:val="18"/>
              </w:rPr>
              <w:t> </w:t>
            </w:r>
            <w:r>
              <w:rPr>
                <w:sz w:val="18"/>
              </w:rPr>
              <w:t>publicidad.</w:t>
            </w:r>
            <w:r>
              <w:rPr>
                <w:spacing w:val="22"/>
                <w:sz w:val="18"/>
              </w:rPr>
              <w:t> </w:t>
            </w:r>
            <w:r>
              <w:rPr>
                <w:sz w:val="18"/>
              </w:rPr>
              <w:t>Una</w:t>
            </w:r>
            <w:r>
              <w:rPr>
                <w:spacing w:val="23"/>
                <w:sz w:val="18"/>
              </w:rPr>
              <w:t> </w:t>
            </w:r>
            <w:r>
              <w:rPr>
                <w:sz w:val="18"/>
              </w:rPr>
              <w:t>vez</w:t>
            </w:r>
            <w:r>
              <w:rPr>
                <w:spacing w:val="23"/>
                <w:sz w:val="18"/>
              </w:rPr>
              <w:t> </w:t>
            </w:r>
            <w:r>
              <w:rPr>
                <w:sz w:val="18"/>
              </w:rPr>
              <w:t>seleccionado</w:t>
            </w:r>
            <w:r>
              <w:rPr>
                <w:spacing w:val="22"/>
                <w:sz w:val="18"/>
              </w:rPr>
              <w:t> </w:t>
            </w:r>
            <w:r>
              <w:rPr>
                <w:sz w:val="18"/>
              </w:rPr>
              <w:t>los</w:t>
            </w:r>
            <w:r>
              <w:rPr>
                <w:spacing w:val="22"/>
                <w:sz w:val="18"/>
              </w:rPr>
              <w:t> </w:t>
            </w:r>
            <w:r>
              <w:rPr>
                <w:sz w:val="18"/>
              </w:rPr>
              <w:t>candidatos,</w:t>
            </w:r>
            <w:r>
              <w:rPr>
                <w:spacing w:val="22"/>
                <w:sz w:val="18"/>
              </w:rPr>
              <w:t> </w:t>
            </w:r>
            <w:r>
              <w:rPr>
                <w:sz w:val="18"/>
              </w:rPr>
              <w:t>se</w:t>
            </w:r>
          </w:p>
        </w:tc>
      </w:tr>
    </w:tbl>
    <w:p>
      <w:pPr>
        <w:spacing w:after="0" w:line="201" w:lineRule="exact"/>
        <w:rPr>
          <w:sz w:val="18"/>
        </w:rPr>
        <w:sectPr>
          <w:headerReference w:type="default" r:id="rId52"/>
          <w:footerReference w:type="default" r:id="rId53"/>
          <w:pgSz w:w="11910" w:h="16840"/>
          <w:pgMar w:header="687" w:footer="3539" w:top="1660" w:bottom="3720" w:left="380" w:right="380"/>
          <w:pgNumType w:start="34"/>
        </w:sectPr>
      </w:pPr>
    </w:p>
    <w:p>
      <w:pPr>
        <w:pStyle w:val="BodyText"/>
        <w:rPr>
          <w:b/>
          <w:sz w:val="20"/>
        </w:rPr>
      </w:pPr>
    </w:p>
    <w:p>
      <w:pPr>
        <w:pStyle w:val="BodyText"/>
        <w:spacing w:before="3"/>
        <w:rPr>
          <w:b/>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0"/>
        <w:gridCol w:w="6589"/>
      </w:tblGrid>
      <w:tr>
        <w:trPr>
          <w:trHeight w:val="667" w:hRule="atLeast"/>
        </w:trPr>
        <w:tc>
          <w:tcPr>
            <w:tcW w:w="1160" w:type="dxa"/>
            <w:tcBorders>
              <w:top w:val="nil"/>
            </w:tcBorders>
          </w:tcPr>
          <w:p>
            <w:pPr>
              <w:pStyle w:val="TableParagraph"/>
              <w:rPr>
                <w:rFonts w:ascii="Times New Roman"/>
                <w:sz w:val="18"/>
              </w:rPr>
            </w:pPr>
          </w:p>
        </w:tc>
        <w:tc>
          <w:tcPr>
            <w:tcW w:w="6589" w:type="dxa"/>
            <w:tcBorders>
              <w:top w:val="nil"/>
            </w:tcBorders>
          </w:tcPr>
          <w:p>
            <w:pPr>
              <w:pStyle w:val="TableParagraph"/>
              <w:spacing w:before="1"/>
              <w:ind w:left="63"/>
              <w:rPr>
                <w:sz w:val="18"/>
              </w:rPr>
            </w:pPr>
            <w:r>
              <w:rPr>
                <w:sz w:val="18"/>
              </w:rPr>
              <w:t>realiza una entrevista por un comité de selección formado por personal de PROEXCA y</w:t>
            </w:r>
          </w:p>
          <w:p>
            <w:pPr>
              <w:pStyle w:val="TableParagraph"/>
              <w:spacing w:line="220" w:lineRule="atLeast" w:before="4"/>
              <w:ind w:left="63" w:right="62"/>
              <w:rPr>
                <w:sz w:val="18"/>
              </w:rPr>
            </w:pPr>
            <w:r>
              <w:rPr>
                <w:sz w:val="18"/>
              </w:rPr>
              <w:t>de la empresa externa. Se forman listas de reservas para futuros perfiles iguales, a la que se acude si es</w:t>
            </w:r>
            <w:r>
              <w:rPr>
                <w:spacing w:val="-4"/>
                <w:sz w:val="18"/>
              </w:rPr>
              <w:t> </w:t>
            </w:r>
            <w:r>
              <w:rPr>
                <w:sz w:val="18"/>
              </w:rPr>
              <w:t>necesario.</w:t>
            </w:r>
          </w:p>
        </w:tc>
      </w:tr>
      <w:tr>
        <w:trPr>
          <w:trHeight w:val="668" w:hRule="atLeast"/>
        </w:trPr>
        <w:tc>
          <w:tcPr>
            <w:tcW w:w="1160" w:type="dxa"/>
          </w:tcPr>
          <w:p>
            <w:pPr>
              <w:pStyle w:val="TableParagraph"/>
              <w:spacing w:before="4"/>
              <w:rPr>
                <w:b/>
                <w:sz w:val="18"/>
              </w:rPr>
            </w:pPr>
          </w:p>
          <w:p>
            <w:pPr>
              <w:pStyle w:val="TableParagraph"/>
              <w:ind w:left="62"/>
              <w:rPr>
                <w:sz w:val="18"/>
              </w:rPr>
            </w:pPr>
            <w:r>
              <w:rPr>
                <w:sz w:val="18"/>
              </w:rPr>
              <w:t>PROMOTUR</w:t>
            </w:r>
          </w:p>
        </w:tc>
        <w:tc>
          <w:tcPr>
            <w:tcW w:w="6589" w:type="dxa"/>
          </w:tcPr>
          <w:p>
            <w:pPr>
              <w:pStyle w:val="TableParagraph"/>
              <w:spacing w:line="244" w:lineRule="auto" w:before="1"/>
              <w:ind w:left="63" w:right="53"/>
              <w:rPr>
                <w:sz w:val="18"/>
              </w:rPr>
            </w:pPr>
            <w:r>
              <w:rPr>
                <w:sz w:val="18"/>
              </w:rPr>
              <w:t>Se realiza con empresa externa de selección de personal, que se encarga de la publicidad, así como de la valoración de los méritos y capacidad de los candidatos</w:t>
            </w:r>
          </w:p>
          <w:p>
            <w:pPr>
              <w:pStyle w:val="TableParagraph"/>
              <w:spacing w:line="199" w:lineRule="exact"/>
              <w:ind w:left="63"/>
              <w:rPr>
                <w:sz w:val="18"/>
              </w:rPr>
            </w:pPr>
            <w:r>
              <w:rPr>
                <w:sz w:val="18"/>
              </w:rPr>
              <w:t>mediante pruebas y entrevistas.</w:t>
            </w:r>
          </w:p>
        </w:tc>
      </w:tr>
      <w:tr>
        <w:trPr>
          <w:trHeight w:val="1110" w:hRule="atLeast"/>
        </w:trPr>
        <w:tc>
          <w:tcPr>
            <w:tcW w:w="1160" w:type="dxa"/>
          </w:tcPr>
          <w:p>
            <w:pPr>
              <w:pStyle w:val="TableParagraph"/>
              <w:rPr>
                <w:b/>
                <w:sz w:val="18"/>
              </w:rPr>
            </w:pPr>
          </w:p>
          <w:p>
            <w:pPr>
              <w:pStyle w:val="TableParagraph"/>
              <w:spacing w:line="244" w:lineRule="auto" w:before="114"/>
              <w:ind w:left="62" w:right="302"/>
              <w:rPr>
                <w:sz w:val="18"/>
              </w:rPr>
            </w:pPr>
            <w:r>
              <w:rPr>
                <w:sz w:val="18"/>
              </w:rPr>
              <w:t>PUERTOS CANARIOS</w:t>
            </w:r>
          </w:p>
        </w:tc>
        <w:tc>
          <w:tcPr>
            <w:tcW w:w="6589" w:type="dxa"/>
          </w:tcPr>
          <w:p>
            <w:pPr>
              <w:pStyle w:val="TableParagraph"/>
              <w:spacing w:line="242" w:lineRule="auto" w:before="1"/>
              <w:ind w:left="63" w:right="51"/>
              <w:jc w:val="both"/>
              <w:rPr>
                <w:sz w:val="18"/>
              </w:rPr>
            </w:pPr>
            <w:r>
              <w:rPr>
                <w:sz w:val="18"/>
              </w:rPr>
              <w:t>Aunque no se realizó contratación externa alguna en 2019, se realiza en su caso convocatoria con "pruebas selectivas" para cubrir las plazas de personal laboral temporal (con carácter excepcional, urgente e inaplazable). En otro caso, se ha realizado convocatoria por "Concurso" para cubrir plazas de dirección y oficiales, realizado por un</w:t>
            </w:r>
          </w:p>
          <w:p>
            <w:pPr>
              <w:pStyle w:val="TableParagraph"/>
              <w:spacing w:line="199" w:lineRule="exact" w:before="3"/>
              <w:ind w:left="63"/>
              <w:jc w:val="both"/>
              <w:rPr>
                <w:sz w:val="18"/>
              </w:rPr>
            </w:pPr>
            <w:r>
              <w:rPr>
                <w:sz w:val="18"/>
              </w:rPr>
              <w:t>órgano de selección.</w:t>
            </w:r>
          </w:p>
        </w:tc>
      </w:tr>
      <w:tr>
        <w:trPr>
          <w:trHeight w:val="669" w:hRule="atLeast"/>
        </w:trPr>
        <w:tc>
          <w:tcPr>
            <w:tcW w:w="1160" w:type="dxa"/>
          </w:tcPr>
          <w:p>
            <w:pPr>
              <w:pStyle w:val="TableParagraph"/>
              <w:spacing w:before="5"/>
              <w:rPr>
                <w:b/>
                <w:sz w:val="18"/>
              </w:rPr>
            </w:pPr>
          </w:p>
          <w:p>
            <w:pPr>
              <w:pStyle w:val="TableParagraph"/>
              <w:ind w:left="62"/>
              <w:rPr>
                <w:sz w:val="18"/>
              </w:rPr>
            </w:pPr>
            <w:r>
              <w:rPr>
                <w:sz w:val="18"/>
              </w:rPr>
              <w:t>RPC</w:t>
            </w:r>
          </w:p>
        </w:tc>
        <w:tc>
          <w:tcPr>
            <w:tcW w:w="6589" w:type="dxa"/>
          </w:tcPr>
          <w:p>
            <w:pPr>
              <w:pStyle w:val="TableParagraph"/>
              <w:spacing w:before="1"/>
              <w:ind w:left="63"/>
              <w:rPr>
                <w:sz w:val="18"/>
              </w:rPr>
            </w:pPr>
            <w:r>
              <w:rPr>
                <w:sz w:val="18"/>
              </w:rPr>
              <w:t>En 2019, las contrataciones temporales estaban externalizadas a través de una empresa</w:t>
            </w:r>
          </w:p>
          <w:p>
            <w:pPr>
              <w:pStyle w:val="TableParagraph"/>
              <w:spacing w:line="220" w:lineRule="atLeast" w:before="3"/>
              <w:ind w:left="63" w:right="53"/>
              <w:rPr>
                <w:sz w:val="18"/>
              </w:rPr>
            </w:pPr>
            <w:r>
              <w:rPr>
                <w:sz w:val="18"/>
              </w:rPr>
              <w:t>de selección de personal. Señalar que la publicidad de las plazas se realizaba en la web de dicha empresa o en portales similares.</w:t>
            </w:r>
          </w:p>
        </w:tc>
      </w:tr>
      <w:tr>
        <w:trPr>
          <w:trHeight w:val="443" w:hRule="atLeast"/>
        </w:trPr>
        <w:tc>
          <w:tcPr>
            <w:tcW w:w="1160" w:type="dxa"/>
          </w:tcPr>
          <w:p>
            <w:pPr>
              <w:pStyle w:val="TableParagraph"/>
              <w:spacing w:before="112"/>
              <w:ind w:left="62"/>
              <w:rPr>
                <w:sz w:val="18"/>
              </w:rPr>
            </w:pPr>
            <w:r>
              <w:rPr>
                <w:sz w:val="18"/>
              </w:rPr>
              <w:t>SODECAN</w:t>
            </w:r>
          </w:p>
        </w:tc>
        <w:tc>
          <w:tcPr>
            <w:tcW w:w="6589" w:type="dxa"/>
          </w:tcPr>
          <w:p>
            <w:pPr>
              <w:pStyle w:val="TableParagraph"/>
              <w:spacing w:before="1"/>
              <w:ind w:left="63"/>
              <w:rPr>
                <w:sz w:val="18"/>
              </w:rPr>
            </w:pPr>
            <w:r>
              <w:rPr>
                <w:sz w:val="18"/>
              </w:rPr>
              <w:t>Se realiza convocatoria de selección en periódicos y web. Se realiza la selección</w:t>
            </w:r>
          </w:p>
          <w:p>
            <w:pPr>
              <w:pStyle w:val="TableParagraph"/>
              <w:spacing w:line="199" w:lineRule="exact" w:before="3"/>
              <w:ind w:left="63"/>
              <w:rPr>
                <w:sz w:val="18"/>
              </w:rPr>
            </w:pPr>
            <w:r>
              <w:rPr>
                <w:sz w:val="18"/>
              </w:rPr>
              <w:t>conforme a las Bases publicadas al efecto.</w:t>
            </w:r>
          </w:p>
        </w:tc>
      </w:tr>
      <w:tr>
        <w:trPr>
          <w:trHeight w:val="1112" w:hRule="atLeast"/>
        </w:trPr>
        <w:tc>
          <w:tcPr>
            <w:tcW w:w="1160" w:type="dxa"/>
          </w:tcPr>
          <w:p>
            <w:pPr>
              <w:pStyle w:val="TableParagraph"/>
              <w:rPr>
                <w:b/>
                <w:sz w:val="18"/>
              </w:rPr>
            </w:pPr>
          </w:p>
          <w:p>
            <w:pPr>
              <w:pStyle w:val="TableParagraph"/>
              <w:spacing w:before="8"/>
              <w:rPr>
                <w:b/>
                <w:sz w:val="18"/>
              </w:rPr>
            </w:pPr>
          </w:p>
          <w:p>
            <w:pPr>
              <w:pStyle w:val="TableParagraph"/>
              <w:ind w:left="62"/>
              <w:rPr>
                <w:sz w:val="18"/>
              </w:rPr>
            </w:pPr>
            <w:r>
              <w:rPr>
                <w:sz w:val="18"/>
              </w:rPr>
              <w:t>TVPC</w:t>
            </w:r>
          </w:p>
        </w:tc>
        <w:tc>
          <w:tcPr>
            <w:tcW w:w="6589" w:type="dxa"/>
          </w:tcPr>
          <w:p>
            <w:pPr>
              <w:pStyle w:val="TableParagraph"/>
              <w:spacing w:line="244" w:lineRule="auto" w:before="1"/>
              <w:ind w:left="63" w:right="54"/>
              <w:jc w:val="both"/>
              <w:rPr>
                <w:sz w:val="18"/>
              </w:rPr>
            </w:pPr>
            <w:r>
              <w:rPr>
                <w:sz w:val="18"/>
              </w:rPr>
              <w:t>En 2019, las contrataciones temporales estaban externalizadas a través de una empresa de selección de personal. Señalar que la publicidad de las plazas se realizaba en la web de dicha empresa o en portales similares.</w:t>
            </w:r>
          </w:p>
          <w:p>
            <w:pPr>
              <w:pStyle w:val="TableParagraph"/>
              <w:spacing w:line="217" w:lineRule="exact"/>
              <w:ind w:left="63"/>
              <w:jc w:val="both"/>
              <w:rPr>
                <w:sz w:val="18"/>
              </w:rPr>
            </w:pPr>
            <w:r>
              <w:rPr>
                <w:sz w:val="18"/>
              </w:rPr>
              <w:t>Para la contratación de un directivo, se ha publicitado la plaza en la web del Grupo</w:t>
            </w:r>
          </w:p>
          <w:p>
            <w:pPr>
              <w:pStyle w:val="TableParagraph"/>
              <w:spacing w:line="201" w:lineRule="exact" w:before="1"/>
              <w:ind w:left="63"/>
              <w:jc w:val="both"/>
              <w:rPr>
                <w:sz w:val="18"/>
              </w:rPr>
            </w:pPr>
            <w:r>
              <w:rPr>
                <w:sz w:val="18"/>
              </w:rPr>
              <w:t>audiovisual, creándose unas bases con los requisitos para acceder a dicha plaza.</w:t>
            </w:r>
          </w:p>
        </w:tc>
      </w:tr>
      <w:tr>
        <w:trPr>
          <w:trHeight w:val="1781" w:hRule="atLeast"/>
        </w:trPr>
        <w:tc>
          <w:tcPr>
            <w:tcW w:w="1160" w:type="dxa"/>
          </w:tcPr>
          <w:p>
            <w:pPr>
              <w:pStyle w:val="TableParagraph"/>
              <w:rPr>
                <w:b/>
                <w:sz w:val="18"/>
              </w:rPr>
            </w:pPr>
          </w:p>
          <w:p>
            <w:pPr>
              <w:pStyle w:val="TableParagraph"/>
              <w:rPr>
                <w:b/>
                <w:sz w:val="18"/>
              </w:rPr>
            </w:pPr>
          </w:p>
          <w:p>
            <w:pPr>
              <w:pStyle w:val="TableParagraph"/>
              <w:rPr>
                <w:b/>
                <w:sz w:val="18"/>
              </w:rPr>
            </w:pPr>
          </w:p>
          <w:p>
            <w:pPr>
              <w:pStyle w:val="TableParagraph"/>
              <w:spacing w:before="121"/>
              <w:ind w:left="62"/>
              <w:rPr>
                <w:sz w:val="18"/>
              </w:rPr>
            </w:pPr>
            <w:r>
              <w:rPr>
                <w:sz w:val="18"/>
              </w:rPr>
              <w:t>VISOCAN</w:t>
            </w:r>
          </w:p>
        </w:tc>
        <w:tc>
          <w:tcPr>
            <w:tcW w:w="6589" w:type="dxa"/>
          </w:tcPr>
          <w:p>
            <w:pPr>
              <w:pStyle w:val="TableParagraph"/>
              <w:spacing w:line="242" w:lineRule="auto" w:before="1"/>
              <w:ind w:left="63" w:right="54"/>
              <w:jc w:val="both"/>
              <w:rPr>
                <w:sz w:val="18"/>
              </w:rPr>
            </w:pPr>
            <w:r>
              <w:rPr>
                <w:sz w:val="18"/>
              </w:rPr>
              <w:t>Se realiza convocatoria de selección con publicidad en web y periódicos. Las Bases de la convocatoria recogen la valoración de méritos y se seleccionan a los aspirantes que se someterán a prueba de aptitudes de los que pasarán otro número de aspirantes a una entrevista, con tribunal calificador y publicidad en todas las fases. Se forma una lista creándose una bolsa de trabajo con vigor de 2 años, que se irá llamando por riguroso orden.</w:t>
            </w:r>
          </w:p>
          <w:p>
            <w:pPr>
              <w:pStyle w:val="TableParagraph"/>
              <w:spacing w:line="220" w:lineRule="atLeast" w:before="6"/>
              <w:ind w:left="63" w:right="64"/>
              <w:jc w:val="both"/>
              <w:rPr>
                <w:sz w:val="18"/>
              </w:rPr>
            </w:pPr>
            <w:r>
              <w:rPr>
                <w:sz w:val="18"/>
              </w:rPr>
              <w:t>Asimismo, para personal de encomiendas, el proceso de selección se ha realizado a través de empresas externas de selección de personal.</w:t>
            </w:r>
          </w:p>
        </w:tc>
      </w:tr>
    </w:tbl>
    <w:p>
      <w:pPr>
        <w:pStyle w:val="BodyText"/>
        <w:spacing w:before="4"/>
        <w:rPr>
          <w:b/>
          <w:sz w:val="13"/>
        </w:rPr>
      </w:pPr>
    </w:p>
    <w:p>
      <w:pPr>
        <w:pStyle w:val="BodyText"/>
        <w:spacing w:before="54"/>
        <w:ind w:left="2212" w:right="1175" w:firstLine="645"/>
        <w:jc w:val="both"/>
      </w:pPr>
      <w:r>
        <w:rPr/>
        <w:t>A la vista del cuadro anterior, se aprecia que, únicamente GMR y HECANSA cuentan con un procedimiento reglado para efectuar las contrataciones, mientras que, en otros casos, como GSC e ITC, aplican lo recogido en Convenio colectivo para dar cumplimiento a los preceptos antes señalados.</w:t>
      </w:r>
    </w:p>
    <w:p>
      <w:pPr>
        <w:pStyle w:val="BodyText"/>
        <w:spacing w:before="6"/>
        <w:rPr>
          <w:sz w:val="17"/>
        </w:rPr>
      </w:pPr>
    </w:p>
    <w:p>
      <w:pPr>
        <w:pStyle w:val="BodyText"/>
        <w:ind w:left="2212" w:right="1177" w:firstLine="645"/>
        <w:jc w:val="both"/>
      </w:pPr>
      <w:r>
        <w:rPr/>
        <w:t>Algunas sociedades, el procedimiento de selección del personal lo realizan a través del Servicio Canario de Empleo, como GRAFCAN, GRECASA y ESSSCAN.</w:t>
      </w:r>
    </w:p>
    <w:p>
      <w:pPr>
        <w:pStyle w:val="BodyText"/>
        <w:spacing w:before="11"/>
        <w:rPr>
          <w:sz w:val="17"/>
        </w:rPr>
      </w:pPr>
    </w:p>
    <w:p>
      <w:pPr>
        <w:pStyle w:val="BodyText"/>
        <w:ind w:left="2212" w:right="1173" w:firstLine="645"/>
        <w:jc w:val="both"/>
      </w:pPr>
      <w:r>
        <w:rPr/>
        <w:t>En la mayoría de las entidades, no queda acreditado en los expedientes el cumplimiento</w:t>
      </w:r>
      <w:r>
        <w:rPr>
          <w:spacing w:val="-17"/>
        </w:rPr>
        <w:t> </w:t>
      </w:r>
      <w:r>
        <w:rPr/>
        <w:t>del</w:t>
      </w:r>
      <w:r>
        <w:rPr>
          <w:spacing w:val="-15"/>
        </w:rPr>
        <w:t> </w:t>
      </w:r>
      <w:r>
        <w:rPr/>
        <w:t>principio</w:t>
      </w:r>
      <w:r>
        <w:rPr>
          <w:spacing w:val="-14"/>
        </w:rPr>
        <w:t> </w:t>
      </w:r>
      <w:r>
        <w:rPr/>
        <w:t>de</w:t>
      </w:r>
      <w:r>
        <w:rPr>
          <w:spacing w:val="-15"/>
        </w:rPr>
        <w:t> </w:t>
      </w:r>
      <w:r>
        <w:rPr/>
        <w:t>transparencia,</w:t>
      </w:r>
      <w:r>
        <w:rPr>
          <w:spacing w:val="-15"/>
        </w:rPr>
        <w:t> </w:t>
      </w:r>
      <w:r>
        <w:rPr/>
        <w:t>en</w:t>
      </w:r>
      <w:r>
        <w:rPr>
          <w:spacing w:val="-14"/>
        </w:rPr>
        <w:t> </w:t>
      </w:r>
      <w:r>
        <w:rPr/>
        <w:t>el</w:t>
      </w:r>
      <w:r>
        <w:rPr>
          <w:spacing w:val="-15"/>
        </w:rPr>
        <w:t> </w:t>
      </w:r>
      <w:r>
        <w:rPr/>
        <w:t>sentido</w:t>
      </w:r>
      <w:r>
        <w:rPr>
          <w:spacing w:val="-15"/>
        </w:rPr>
        <w:t> </w:t>
      </w:r>
      <w:r>
        <w:rPr/>
        <w:t>de</w:t>
      </w:r>
      <w:r>
        <w:rPr>
          <w:spacing w:val="-15"/>
        </w:rPr>
        <w:t> </w:t>
      </w:r>
      <w:r>
        <w:rPr/>
        <w:t>comunicar</w:t>
      </w:r>
      <w:r>
        <w:rPr>
          <w:spacing w:val="-14"/>
        </w:rPr>
        <w:t> </w:t>
      </w:r>
      <w:r>
        <w:rPr/>
        <w:t>a</w:t>
      </w:r>
      <w:r>
        <w:rPr>
          <w:spacing w:val="-15"/>
        </w:rPr>
        <w:t> </w:t>
      </w:r>
      <w:r>
        <w:rPr/>
        <w:t>los</w:t>
      </w:r>
      <w:r>
        <w:rPr>
          <w:spacing w:val="-14"/>
        </w:rPr>
        <w:t> </w:t>
      </w:r>
      <w:r>
        <w:rPr/>
        <w:t>aspirantes a cada plaza, los resultados del proceso selectivo. En el caso de GESPLAN, señala la Sociedad que dicho hecho está motivado por la complejidad de sus procedimientos atendiendo al volumen de contrataciones y su temporalidad que, a su vez, se ven afectados por la importante variabilidad de los puestos a</w:t>
      </w:r>
      <w:r>
        <w:rPr>
          <w:spacing w:val="-18"/>
        </w:rPr>
        <w:t> </w:t>
      </w:r>
      <w:r>
        <w:rPr/>
        <w:t>cubrir.</w:t>
      </w:r>
    </w:p>
    <w:p>
      <w:pPr>
        <w:spacing w:after="0"/>
        <w:jc w:val="both"/>
        <w:sectPr>
          <w:headerReference w:type="default" r:id="rId54"/>
          <w:footerReference w:type="default" r:id="rId55"/>
          <w:pgSz w:w="11910" w:h="16840"/>
          <w:pgMar w:header="687" w:footer="3508" w:top="1660" w:bottom="3700" w:left="380" w:right="380"/>
          <w:pgNumType w:start="35"/>
        </w:sectPr>
      </w:pPr>
    </w:p>
    <w:p>
      <w:pPr>
        <w:pStyle w:val="BodyText"/>
        <w:rPr>
          <w:sz w:val="20"/>
        </w:rPr>
      </w:pPr>
    </w:p>
    <w:p>
      <w:pPr>
        <w:pStyle w:val="ListParagraph"/>
        <w:numPr>
          <w:ilvl w:val="3"/>
          <w:numId w:val="6"/>
        </w:numPr>
        <w:tabs>
          <w:tab w:pos="2927" w:val="left" w:leader="none"/>
        </w:tabs>
        <w:spacing w:line="240" w:lineRule="auto" w:before="189" w:after="0"/>
        <w:ind w:left="2927" w:right="0" w:hanging="715"/>
        <w:jc w:val="left"/>
        <w:rPr>
          <w:color w:val="212121"/>
          <w:sz w:val="22"/>
        </w:rPr>
      </w:pPr>
      <w:r>
        <w:rPr>
          <w:color w:val="212121"/>
          <w:sz w:val="22"/>
          <w:u w:val="single" w:color="212121"/>
        </w:rPr>
        <w:t>La selección del personal de alta</w:t>
      </w:r>
      <w:r>
        <w:rPr>
          <w:color w:val="212121"/>
          <w:spacing w:val="-5"/>
          <w:sz w:val="22"/>
          <w:u w:val="single" w:color="212121"/>
        </w:rPr>
        <w:t> </w:t>
      </w:r>
      <w:r>
        <w:rPr>
          <w:color w:val="212121"/>
          <w:sz w:val="22"/>
          <w:u w:val="single" w:color="212121"/>
        </w:rPr>
        <w:t>dirección.</w:t>
      </w:r>
    </w:p>
    <w:p>
      <w:pPr>
        <w:pStyle w:val="BodyText"/>
        <w:spacing w:before="4"/>
        <w:rPr>
          <w:sz w:val="13"/>
        </w:rPr>
      </w:pPr>
    </w:p>
    <w:p>
      <w:pPr>
        <w:pStyle w:val="BodyText"/>
        <w:spacing w:before="55"/>
        <w:ind w:left="2212" w:right="1177" w:firstLine="645"/>
        <w:jc w:val="both"/>
      </w:pPr>
      <w:r>
        <w:rPr>
          <w:color w:val="212121"/>
        </w:rPr>
        <w:t>Un apartado especial requiere la contratación de personal de alta dirección realizada</w:t>
      </w:r>
      <w:r>
        <w:rPr>
          <w:color w:val="212121"/>
          <w:spacing w:val="-5"/>
        </w:rPr>
        <w:t> </w:t>
      </w:r>
      <w:r>
        <w:rPr>
          <w:color w:val="212121"/>
        </w:rPr>
        <w:t>por</w:t>
      </w:r>
      <w:r>
        <w:rPr>
          <w:color w:val="212121"/>
          <w:spacing w:val="-4"/>
        </w:rPr>
        <w:t> </w:t>
      </w:r>
      <w:r>
        <w:rPr>
          <w:color w:val="212121"/>
        </w:rPr>
        <w:t>las</w:t>
      </w:r>
      <w:r>
        <w:rPr>
          <w:color w:val="212121"/>
          <w:spacing w:val="-4"/>
        </w:rPr>
        <w:t> </w:t>
      </w:r>
      <w:r>
        <w:rPr>
          <w:color w:val="212121"/>
        </w:rPr>
        <w:t>diferentes</w:t>
      </w:r>
      <w:r>
        <w:rPr>
          <w:color w:val="212121"/>
          <w:spacing w:val="-4"/>
        </w:rPr>
        <w:t> </w:t>
      </w:r>
      <w:r>
        <w:rPr>
          <w:color w:val="212121"/>
        </w:rPr>
        <w:t>entidades</w:t>
      </w:r>
      <w:r>
        <w:rPr>
          <w:color w:val="212121"/>
          <w:spacing w:val="-4"/>
        </w:rPr>
        <w:t> </w:t>
      </w:r>
      <w:r>
        <w:rPr>
          <w:color w:val="212121"/>
        </w:rPr>
        <w:t>en</w:t>
      </w:r>
      <w:r>
        <w:rPr>
          <w:color w:val="212121"/>
          <w:spacing w:val="-5"/>
        </w:rPr>
        <w:t> </w:t>
      </w:r>
      <w:r>
        <w:rPr>
          <w:color w:val="212121"/>
        </w:rPr>
        <w:t>el</w:t>
      </w:r>
      <w:r>
        <w:rPr>
          <w:color w:val="212121"/>
          <w:spacing w:val="-4"/>
        </w:rPr>
        <w:t> </w:t>
      </w:r>
      <w:r>
        <w:rPr>
          <w:color w:val="212121"/>
        </w:rPr>
        <w:t>ejercicio</w:t>
      </w:r>
      <w:r>
        <w:rPr>
          <w:color w:val="212121"/>
          <w:spacing w:val="-3"/>
        </w:rPr>
        <w:t> </w:t>
      </w:r>
      <w:r>
        <w:rPr>
          <w:color w:val="212121"/>
        </w:rPr>
        <w:t>2019,</w:t>
      </w:r>
      <w:r>
        <w:rPr>
          <w:color w:val="212121"/>
          <w:spacing w:val="-3"/>
        </w:rPr>
        <w:t> </w:t>
      </w:r>
      <w:r>
        <w:rPr>
          <w:color w:val="212121"/>
        </w:rPr>
        <w:t>y</w:t>
      </w:r>
      <w:r>
        <w:rPr>
          <w:color w:val="212121"/>
          <w:spacing w:val="-5"/>
        </w:rPr>
        <w:t> </w:t>
      </w:r>
      <w:r>
        <w:rPr>
          <w:color w:val="212121"/>
        </w:rPr>
        <w:t>ponerlas</w:t>
      </w:r>
      <w:r>
        <w:rPr>
          <w:color w:val="212121"/>
          <w:spacing w:val="-6"/>
        </w:rPr>
        <w:t> </w:t>
      </w:r>
      <w:r>
        <w:rPr>
          <w:color w:val="212121"/>
        </w:rPr>
        <w:t>en</w:t>
      </w:r>
      <w:r>
        <w:rPr>
          <w:color w:val="212121"/>
          <w:spacing w:val="-3"/>
        </w:rPr>
        <w:t> </w:t>
      </w:r>
      <w:r>
        <w:rPr>
          <w:color w:val="212121"/>
        </w:rPr>
        <w:t>relación</w:t>
      </w:r>
      <w:r>
        <w:rPr>
          <w:color w:val="212121"/>
          <w:spacing w:val="-4"/>
        </w:rPr>
        <w:t> </w:t>
      </w:r>
      <w:r>
        <w:rPr>
          <w:color w:val="212121"/>
        </w:rPr>
        <w:t>con</w:t>
      </w:r>
      <w:r>
        <w:rPr>
          <w:color w:val="212121"/>
          <w:spacing w:val="-5"/>
        </w:rPr>
        <w:t> </w:t>
      </w:r>
      <w:r>
        <w:rPr>
          <w:color w:val="212121"/>
        </w:rPr>
        <w:t>el cumplimiento de los principios de publicidad, mérito, capacidad y</w:t>
      </w:r>
      <w:r>
        <w:rPr>
          <w:color w:val="212121"/>
          <w:spacing w:val="-29"/>
        </w:rPr>
        <w:t> </w:t>
      </w:r>
      <w:r>
        <w:rPr>
          <w:color w:val="212121"/>
        </w:rPr>
        <w:t>transparencia.</w:t>
      </w:r>
    </w:p>
    <w:p>
      <w:pPr>
        <w:pStyle w:val="BodyText"/>
        <w:spacing w:before="7"/>
        <w:rPr>
          <w:sz w:val="17"/>
        </w:rPr>
      </w:pPr>
    </w:p>
    <w:p>
      <w:pPr>
        <w:pStyle w:val="BodyText"/>
        <w:ind w:left="2212" w:right="1172" w:firstLine="645"/>
        <w:jc w:val="both"/>
      </w:pPr>
      <w:r>
        <w:rPr>
          <w:color w:val="212121"/>
        </w:rPr>
        <w:t>Se han realizado en el ejercicio 2019, las contrataciones del siguiente personal de alta dirección: un consejero delegado en el caso de GESTUR TFE y SODECAN y dos consejeros delegados y un coordinador ejecutivo en GESPLAN (ésta nombró a dos consejeros delegados a lo largo del ejercicio, uno en junio y otro en noviembre, sustituyendo al anterior, que pasó a coordinador ejecutivo a través de un contrato de alta dirección), y un directivo en el caso de TVPC. En cuanto al proceso de selección en el caso de los consejeros delegados (4) y coordinador ejecutivo, no se realizó procedimiento de selección alguno, no cumpliendo, por tanto, dichas contrataciones, con</w:t>
      </w:r>
      <w:r>
        <w:rPr>
          <w:color w:val="212121"/>
          <w:spacing w:val="-5"/>
        </w:rPr>
        <w:t> </w:t>
      </w:r>
      <w:r>
        <w:rPr>
          <w:color w:val="212121"/>
        </w:rPr>
        <w:t>los</w:t>
      </w:r>
      <w:r>
        <w:rPr>
          <w:color w:val="212121"/>
          <w:spacing w:val="-7"/>
        </w:rPr>
        <w:t> </w:t>
      </w:r>
      <w:r>
        <w:rPr>
          <w:color w:val="212121"/>
        </w:rPr>
        <w:t>principios</w:t>
      </w:r>
      <w:r>
        <w:rPr>
          <w:color w:val="212121"/>
          <w:spacing w:val="-4"/>
        </w:rPr>
        <w:t> </w:t>
      </w:r>
      <w:r>
        <w:rPr>
          <w:color w:val="212121"/>
        </w:rPr>
        <w:t>de</w:t>
      </w:r>
      <w:r>
        <w:rPr>
          <w:color w:val="212121"/>
          <w:spacing w:val="-5"/>
        </w:rPr>
        <w:t> </w:t>
      </w:r>
      <w:r>
        <w:rPr>
          <w:color w:val="212121"/>
        </w:rPr>
        <w:t>publicidad,</w:t>
      </w:r>
      <w:r>
        <w:rPr>
          <w:color w:val="212121"/>
          <w:spacing w:val="-6"/>
        </w:rPr>
        <w:t> </w:t>
      </w:r>
      <w:r>
        <w:rPr>
          <w:color w:val="212121"/>
        </w:rPr>
        <w:t>concurrencia,</w:t>
      </w:r>
      <w:r>
        <w:rPr>
          <w:color w:val="212121"/>
          <w:spacing w:val="-5"/>
        </w:rPr>
        <w:t> </w:t>
      </w:r>
      <w:r>
        <w:rPr>
          <w:color w:val="212121"/>
        </w:rPr>
        <w:t>igualdad,</w:t>
      </w:r>
      <w:r>
        <w:rPr>
          <w:color w:val="212121"/>
          <w:spacing w:val="-8"/>
        </w:rPr>
        <w:t> </w:t>
      </w:r>
      <w:r>
        <w:rPr>
          <w:color w:val="212121"/>
        </w:rPr>
        <w:t>mérito</w:t>
      </w:r>
      <w:r>
        <w:rPr>
          <w:color w:val="212121"/>
          <w:spacing w:val="-5"/>
        </w:rPr>
        <w:t> </w:t>
      </w:r>
      <w:r>
        <w:rPr>
          <w:color w:val="212121"/>
        </w:rPr>
        <w:t>y</w:t>
      </w:r>
      <w:r>
        <w:rPr>
          <w:color w:val="212121"/>
          <w:spacing w:val="-7"/>
        </w:rPr>
        <w:t> </w:t>
      </w:r>
      <w:r>
        <w:rPr>
          <w:color w:val="212121"/>
        </w:rPr>
        <w:t>capacidad,</w:t>
      </w:r>
      <w:r>
        <w:rPr>
          <w:color w:val="212121"/>
          <w:spacing w:val="-2"/>
        </w:rPr>
        <w:t> </w:t>
      </w:r>
      <w:r>
        <w:rPr>
          <w:color w:val="212121"/>
        </w:rPr>
        <w:t>que</w:t>
      </w:r>
      <w:r>
        <w:rPr>
          <w:color w:val="212121"/>
          <w:spacing w:val="-4"/>
        </w:rPr>
        <w:t> </w:t>
      </w:r>
      <w:r>
        <w:rPr>
          <w:color w:val="212121"/>
        </w:rPr>
        <w:t>regula el</w:t>
      </w:r>
      <w:r>
        <w:rPr>
          <w:color w:val="212121"/>
          <w:spacing w:val="-3"/>
        </w:rPr>
        <w:t> </w:t>
      </w:r>
      <w:r>
        <w:rPr>
          <w:color w:val="212121"/>
        </w:rPr>
        <w:t>artículo</w:t>
      </w:r>
      <w:r>
        <w:rPr>
          <w:color w:val="212121"/>
          <w:spacing w:val="-5"/>
        </w:rPr>
        <w:t> </w:t>
      </w:r>
      <w:r>
        <w:rPr>
          <w:color w:val="212121"/>
        </w:rPr>
        <w:t>59.4</w:t>
      </w:r>
      <w:r>
        <w:rPr>
          <w:color w:val="212121"/>
          <w:spacing w:val="-7"/>
        </w:rPr>
        <w:t> </w:t>
      </w:r>
      <w:r>
        <w:rPr>
          <w:color w:val="212121"/>
        </w:rPr>
        <w:t>de</w:t>
      </w:r>
      <w:r>
        <w:rPr>
          <w:color w:val="212121"/>
          <w:spacing w:val="-2"/>
        </w:rPr>
        <w:t> </w:t>
      </w:r>
      <w:r>
        <w:rPr>
          <w:color w:val="212121"/>
        </w:rPr>
        <w:t>la</w:t>
      </w:r>
      <w:r>
        <w:rPr>
          <w:color w:val="212121"/>
          <w:spacing w:val="-4"/>
        </w:rPr>
        <w:t> </w:t>
      </w:r>
      <w:r>
        <w:rPr>
          <w:color w:val="212121"/>
        </w:rPr>
        <w:t>LPGCAC</w:t>
      </w:r>
      <w:r>
        <w:rPr>
          <w:color w:val="212121"/>
          <w:spacing w:val="-4"/>
        </w:rPr>
        <w:t> </w:t>
      </w:r>
      <w:r>
        <w:rPr>
          <w:color w:val="212121"/>
        </w:rPr>
        <w:t>para</w:t>
      </w:r>
      <w:r>
        <w:rPr>
          <w:color w:val="212121"/>
          <w:spacing w:val="-5"/>
        </w:rPr>
        <w:t> </w:t>
      </w:r>
      <w:r>
        <w:rPr>
          <w:color w:val="212121"/>
        </w:rPr>
        <w:t>el</w:t>
      </w:r>
      <w:r>
        <w:rPr>
          <w:color w:val="212121"/>
          <w:spacing w:val="-4"/>
        </w:rPr>
        <w:t> </w:t>
      </w:r>
      <w:r>
        <w:rPr>
          <w:color w:val="212121"/>
        </w:rPr>
        <w:t>ejercicio</w:t>
      </w:r>
      <w:r>
        <w:rPr>
          <w:color w:val="212121"/>
          <w:spacing w:val="-4"/>
        </w:rPr>
        <w:t> </w:t>
      </w:r>
      <w:r>
        <w:rPr>
          <w:color w:val="212121"/>
        </w:rPr>
        <w:t>2019</w:t>
      </w:r>
      <w:r>
        <w:rPr>
          <w:color w:val="212121"/>
          <w:position w:val="7"/>
          <w:sz w:val="14"/>
        </w:rPr>
        <w:t>17</w:t>
      </w:r>
      <w:r>
        <w:rPr>
          <w:color w:val="212121"/>
        </w:rPr>
        <w:t>,</w:t>
      </w:r>
      <w:r>
        <w:rPr>
          <w:color w:val="212121"/>
          <w:spacing w:val="-4"/>
        </w:rPr>
        <w:t> </w:t>
      </w:r>
      <w:r>
        <w:rPr>
          <w:color w:val="212121"/>
        </w:rPr>
        <w:t>sobre</w:t>
      </w:r>
      <w:r>
        <w:rPr>
          <w:color w:val="212121"/>
          <w:spacing w:val="-5"/>
        </w:rPr>
        <w:t> </w:t>
      </w:r>
      <w:r>
        <w:rPr>
          <w:color w:val="212121"/>
        </w:rPr>
        <w:t>la</w:t>
      </w:r>
      <w:r>
        <w:rPr>
          <w:color w:val="212121"/>
          <w:spacing w:val="-3"/>
        </w:rPr>
        <w:t> </w:t>
      </w:r>
      <w:r>
        <w:rPr>
          <w:color w:val="212121"/>
        </w:rPr>
        <w:t>gestión</w:t>
      </w:r>
      <w:r>
        <w:rPr>
          <w:color w:val="212121"/>
          <w:spacing w:val="-2"/>
        </w:rPr>
        <w:t> </w:t>
      </w:r>
      <w:r>
        <w:rPr>
          <w:color w:val="212121"/>
        </w:rPr>
        <w:t>y</w:t>
      </w:r>
      <w:r>
        <w:rPr>
          <w:color w:val="212121"/>
          <w:spacing w:val="-7"/>
        </w:rPr>
        <w:t> </w:t>
      </w:r>
      <w:r>
        <w:rPr>
          <w:color w:val="212121"/>
        </w:rPr>
        <w:t>contratación</w:t>
      </w:r>
      <w:r>
        <w:rPr>
          <w:color w:val="212121"/>
          <w:spacing w:val="-6"/>
        </w:rPr>
        <w:t> </w:t>
      </w:r>
      <w:r>
        <w:rPr>
          <w:color w:val="212121"/>
        </w:rPr>
        <w:t>de personal en los entes con presupuesto estimativo, al que nos referiremos en un apartado posterior del presente</w:t>
      </w:r>
      <w:r>
        <w:rPr>
          <w:color w:val="212121"/>
          <w:spacing w:val="-3"/>
        </w:rPr>
        <w:t> </w:t>
      </w:r>
      <w:r>
        <w:rPr>
          <w:color w:val="212121"/>
        </w:rPr>
        <w:t>Informe.</w:t>
      </w:r>
    </w:p>
    <w:p>
      <w:pPr>
        <w:pStyle w:val="BodyText"/>
        <w:spacing w:before="8"/>
        <w:rPr>
          <w:sz w:val="16"/>
        </w:rPr>
      </w:pPr>
    </w:p>
    <w:p>
      <w:pPr>
        <w:pStyle w:val="BodyText"/>
        <w:ind w:left="2212" w:right="1174" w:firstLine="645"/>
        <w:jc w:val="both"/>
      </w:pPr>
      <w:r>
        <w:rPr/>
        <w:t>Como ya se comentó anteriormente, con la publicación con fecha de 21 de noviembre de 2019, del Acuerdo de Gobierno por el que se dicta instrucciones a los representantes del Gobierno en las Juntas Generales y Consejos de Administración de las sociedades mercantiles públicas relativas al personal directivo, en donde se recoge que a los órganos de gobernanza de las diferentes sociedades (Junta General, Consejo de Administración, Comisión Ejecutiva y Consejero/a Delegada en su caso), no le serán de aplicación lo previsto sobre selección de personal para los órganos de gestión de las sociedades,</w:t>
      </w:r>
      <w:r>
        <w:rPr>
          <w:spacing w:val="-15"/>
        </w:rPr>
        <w:t> </w:t>
      </w:r>
      <w:r>
        <w:rPr/>
        <w:t>órganos</w:t>
      </w:r>
      <w:r>
        <w:rPr>
          <w:spacing w:val="-16"/>
        </w:rPr>
        <w:t> </w:t>
      </w:r>
      <w:r>
        <w:rPr/>
        <w:t>de</w:t>
      </w:r>
      <w:r>
        <w:rPr>
          <w:spacing w:val="-13"/>
        </w:rPr>
        <w:t> </w:t>
      </w:r>
      <w:r>
        <w:rPr/>
        <w:t>gestión</w:t>
      </w:r>
      <w:r>
        <w:rPr>
          <w:spacing w:val="-12"/>
        </w:rPr>
        <w:t> </w:t>
      </w:r>
      <w:r>
        <w:rPr/>
        <w:t>(personal</w:t>
      </w:r>
      <w:r>
        <w:rPr>
          <w:spacing w:val="-13"/>
        </w:rPr>
        <w:t> </w:t>
      </w:r>
      <w:r>
        <w:rPr/>
        <w:t>directivo),</w:t>
      </w:r>
      <w:r>
        <w:rPr>
          <w:spacing w:val="-14"/>
        </w:rPr>
        <w:t> </w:t>
      </w:r>
      <w:r>
        <w:rPr/>
        <w:t>los</w:t>
      </w:r>
      <w:r>
        <w:rPr>
          <w:spacing w:val="-13"/>
        </w:rPr>
        <w:t> </w:t>
      </w:r>
      <w:r>
        <w:rPr/>
        <w:t>cuales</w:t>
      </w:r>
      <w:r>
        <w:rPr>
          <w:spacing w:val="-14"/>
        </w:rPr>
        <w:t> </w:t>
      </w:r>
      <w:r>
        <w:rPr/>
        <w:t>si</w:t>
      </w:r>
      <w:r>
        <w:rPr>
          <w:spacing w:val="-14"/>
        </w:rPr>
        <w:t> </w:t>
      </w:r>
      <w:r>
        <w:rPr/>
        <w:t>tendrán</w:t>
      </w:r>
      <w:r>
        <w:rPr>
          <w:spacing w:val="-13"/>
        </w:rPr>
        <w:t> </w:t>
      </w:r>
      <w:r>
        <w:rPr/>
        <w:t>que</w:t>
      </w:r>
      <w:r>
        <w:rPr>
          <w:spacing w:val="-13"/>
        </w:rPr>
        <w:t> </w:t>
      </w:r>
      <w:r>
        <w:rPr/>
        <w:t>cumplir</w:t>
      </w:r>
      <w:r>
        <w:rPr>
          <w:spacing w:val="-13"/>
        </w:rPr>
        <w:t> </w:t>
      </w:r>
      <w:r>
        <w:rPr/>
        <w:t>en su selección, los principios arriba mencionados. Las contrataciones de consejeros delegados</w:t>
      </w:r>
      <w:r>
        <w:rPr>
          <w:spacing w:val="-11"/>
        </w:rPr>
        <w:t> </w:t>
      </w:r>
      <w:r>
        <w:rPr/>
        <w:t>arriba</w:t>
      </w:r>
      <w:r>
        <w:rPr>
          <w:spacing w:val="-10"/>
        </w:rPr>
        <w:t> </w:t>
      </w:r>
      <w:r>
        <w:rPr/>
        <w:t>analizadas</w:t>
      </w:r>
      <w:r>
        <w:rPr>
          <w:spacing w:val="-10"/>
        </w:rPr>
        <w:t> </w:t>
      </w:r>
      <w:r>
        <w:rPr/>
        <w:t>fueron</w:t>
      </w:r>
      <w:r>
        <w:rPr>
          <w:spacing w:val="-9"/>
        </w:rPr>
        <w:t> </w:t>
      </w:r>
      <w:r>
        <w:rPr/>
        <w:t>realizadas</w:t>
      </w:r>
      <w:r>
        <w:rPr>
          <w:spacing w:val="-11"/>
        </w:rPr>
        <w:t> </w:t>
      </w:r>
      <w:r>
        <w:rPr/>
        <w:t>con</w:t>
      </w:r>
      <w:r>
        <w:rPr>
          <w:spacing w:val="-9"/>
        </w:rPr>
        <w:t> </w:t>
      </w:r>
      <w:r>
        <w:rPr/>
        <w:t>anterioridad</w:t>
      </w:r>
      <w:r>
        <w:rPr>
          <w:spacing w:val="-10"/>
        </w:rPr>
        <w:t> </w:t>
      </w:r>
      <w:r>
        <w:rPr/>
        <w:t>a</w:t>
      </w:r>
      <w:r>
        <w:rPr>
          <w:spacing w:val="-10"/>
        </w:rPr>
        <w:t> </w:t>
      </w:r>
      <w:r>
        <w:rPr/>
        <w:t>la</w:t>
      </w:r>
      <w:r>
        <w:rPr>
          <w:spacing w:val="-11"/>
        </w:rPr>
        <w:t> </w:t>
      </w:r>
      <w:r>
        <w:rPr/>
        <w:t>publicación</w:t>
      </w:r>
      <w:r>
        <w:rPr>
          <w:spacing w:val="-9"/>
        </w:rPr>
        <w:t> </w:t>
      </w:r>
      <w:r>
        <w:rPr/>
        <w:t>de</w:t>
      </w:r>
      <w:r>
        <w:rPr>
          <w:spacing w:val="-11"/>
        </w:rPr>
        <w:t> </w:t>
      </w:r>
      <w:r>
        <w:rPr/>
        <w:t>dicho acuerdo de</w:t>
      </w:r>
      <w:r>
        <w:rPr>
          <w:spacing w:val="-5"/>
        </w:rPr>
        <w:t> </w:t>
      </w:r>
      <w:r>
        <w:rPr/>
        <w:t>gobierno.</w:t>
      </w:r>
    </w:p>
    <w:p>
      <w:pPr>
        <w:pStyle w:val="BodyText"/>
        <w:rPr>
          <w:sz w:val="20"/>
        </w:rPr>
      </w:pPr>
    </w:p>
    <w:p>
      <w:pPr>
        <w:pStyle w:val="BodyText"/>
        <w:rPr>
          <w:sz w:val="20"/>
        </w:rPr>
      </w:pPr>
    </w:p>
    <w:p>
      <w:pPr>
        <w:pStyle w:val="BodyText"/>
        <w:spacing w:before="4"/>
        <w:rPr>
          <w:sz w:val="11"/>
        </w:rPr>
      </w:pPr>
      <w:r>
        <w:rPr/>
        <w:pict>
          <v:shape style="position:absolute;margin-left:129.611511pt;margin-top:9.257944pt;width:131.4pt;height:.1pt;mso-position-horizontal-relative:page;mso-position-vertical-relative:paragraph;z-index:-251594752;mso-wrap-distance-left:0;mso-wrap-distance-right:0" coordorigin="2592,185" coordsize="2628,0" path="m2592,185l5219,185e" filled="false" stroked="true" strokeweight=".656692pt" strokecolor="#000000">
            <v:path arrowok="t"/>
            <v:stroke dashstyle="solid"/>
            <w10:wrap type="topAndBottom"/>
          </v:shape>
        </w:pict>
      </w:r>
    </w:p>
    <w:p>
      <w:pPr>
        <w:pStyle w:val="BodyText"/>
        <w:spacing w:before="11"/>
        <w:rPr>
          <w:sz w:val="16"/>
        </w:rPr>
      </w:pPr>
    </w:p>
    <w:p>
      <w:pPr>
        <w:spacing w:line="244" w:lineRule="auto" w:before="103"/>
        <w:ind w:left="2308" w:right="1172" w:firstLine="0"/>
        <w:jc w:val="both"/>
        <w:rPr>
          <w:sz w:val="18"/>
        </w:rPr>
      </w:pPr>
      <w:r>
        <w:rPr>
          <w:rFonts w:ascii="Times New Roman" w:hAnsi="Times New Roman"/>
          <w:position w:val="8"/>
          <w:sz w:val="14"/>
        </w:rPr>
        <w:t>17 </w:t>
      </w:r>
      <w:r>
        <w:rPr>
          <w:sz w:val="18"/>
        </w:rPr>
        <w:t>La selección del personal deberá garantizar el cumplimiento de los principios de publicidad, concurrencia, igualdad, mérito y capacidad. La duración del contrato y de sus prórrogas deberá respetar los límites temporales establecidos en la normativa vigente, para evitar la adquisición de la condición de trabajador fijo. En todo caso, deberán observarse las instrucciones dictadas por el Gobierno para la correcta ejecución de los servicios externos que se contraten en el ámbito del sector público de la Comunidad Autónoma de Canarias, para evitar actos que pudieran determinar el reconocimiento de una relación laboral del personal de la empresa contratista con la entidad del sector público.</w:t>
      </w:r>
    </w:p>
    <w:p>
      <w:pPr>
        <w:spacing w:after="0" w:line="244" w:lineRule="auto"/>
        <w:jc w:val="both"/>
        <w:rPr>
          <w:sz w:val="18"/>
        </w:rPr>
        <w:sectPr>
          <w:pgSz w:w="11910" w:h="16840"/>
          <w:pgMar w:header="687" w:footer="3508" w:top="1660" w:bottom="3720" w:left="380" w:right="380"/>
        </w:sectPr>
      </w:pPr>
    </w:p>
    <w:p>
      <w:pPr>
        <w:pStyle w:val="BodyText"/>
        <w:rPr>
          <w:sz w:val="20"/>
        </w:rPr>
      </w:pPr>
    </w:p>
    <w:p>
      <w:pPr>
        <w:pStyle w:val="BodyText"/>
        <w:spacing w:before="189"/>
        <w:ind w:left="2212" w:right="1178" w:firstLine="645"/>
        <w:jc w:val="both"/>
      </w:pPr>
      <w:r>
        <w:rPr/>
        <w:t>Señalar</w:t>
      </w:r>
      <w:r>
        <w:rPr>
          <w:spacing w:val="-10"/>
        </w:rPr>
        <w:t> </w:t>
      </w:r>
      <w:r>
        <w:rPr/>
        <w:t>que</w:t>
      </w:r>
      <w:r>
        <w:rPr>
          <w:spacing w:val="-10"/>
        </w:rPr>
        <w:t> </w:t>
      </w:r>
      <w:r>
        <w:rPr/>
        <w:t>con</w:t>
      </w:r>
      <w:r>
        <w:rPr>
          <w:spacing w:val="-9"/>
        </w:rPr>
        <w:t> </w:t>
      </w:r>
      <w:r>
        <w:rPr/>
        <w:t>fecha</w:t>
      </w:r>
      <w:r>
        <w:rPr>
          <w:spacing w:val="-10"/>
        </w:rPr>
        <w:t> </w:t>
      </w:r>
      <w:r>
        <w:rPr/>
        <w:t>de</w:t>
      </w:r>
      <w:r>
        <w:rPr>
          <w:spacing w:val="-10"/>
        </w:rPr>
        <w:t> </w:t>
      </w:r>
      <w:r>
        <w:rPr/>
        <w:t>27</w:t>
      </w:r>
      <w:r>
        <w:rPr>
          <w:spacing w:val="-11"/>
        </w:rPr>
        <w:t> </w:t>
      </w:r>
      <w:r>
        <w:rPr/>
        <w:t>de</w:t>
      </w:r>
      <w:r>
        <w:rPr>
          <w:spacing w:val="-10"/>
        </w:rPr>
        <w:t> </w:t>
      </w:r>
      <w:r>
        <w:rPr/>
        <w:t>diciembre</w:t>
      </w:r>
      <w:r>
        <w:rPr>
          <w:spacing w:val="-10"/>
        </w:rPr>
        <w:t> </w:t>
      </w:r>
      <w:r>
        <w:rPr/>
        <w:t>de</w:t>
      </w:r>
      <w:r>
        <w:rPr>
          <w:spacing w:val="-10"/>
        </w:rPr>
        <w:t> </w:t>
      </w:r>
      <w:r>
        <w:rPr/>
        <w:t>2019,</w:t>
      </w:r>
      <w:r>
        <w:rPr>
          <w:spacing w:val="-8"/>
        </w:rPr>
        <w:t> </w:t>
      </w:r>
      <w:r>
        <w:rPr/>
        <w:t>el</w:t>
      </w:r>
      <w:r>
        <w:rPr>
          <w:spacing w:val="-10"/>
        </w:rPr>
        <w:t> </w:t>
      </w:r>
      <w:r>
        <w:rPr/>
        <w:t>Consejo</w:t>
      </w:r>
      <w:r>
        <w:rPr>
          <w:spacing w:val="-10"/>
        </w:rPr>
        <w:t> </w:t>
      </w:r>
      <w:r>
        <w:rPr/>
        <w:t>de</w:t>
      </w:r>
      <w:r>
        <w:rPr>
          <w:spacing w:val="-10"/>
        </w:rPr>
        <w:t> </w:t>
      </w:r>
      <w:r>
        <w:rPr/>
        <w:t>Administración de VISOCAN nombra un nuevo consejero delegado, con carácter no retribuido, como consta en el acta de la citada sesión, a través de designación</w:t>
      </w:r>
      <w:r>
        <w:rPr>
          <w:spacing w:val="-19"/>
        </w:rPr>
        <w:t> </w:t>
      </w:r>
      <w:r>
        <w:rPr/>
        <w:t>directa.</w:t>
      </w:r>
    </w:p>
    <w:p>
      <w:pPr>
        <w:pStyle w:val="BodyText"/>
        <w:spacing w:before="7"/>
        <w:rPr>
          <w:sz w:val="17"/>
        </w:rPr>
      </w:pPr>
    </w:p>
    <w:p>
      <w:pPr>
        <w:pStyle w:val="Heading1"/>
        <w:numPr>
          <w:ilvl w:val="2"/>
          <w:numId w:val="6"/>
        </w:numPr>
        <w:tabs>
          <w:tab w:pos="2858" w:val="left" w:leader="none"/>
        </w:tabs>
        <w:spacing w:line="240" w:lineRule="auto" w:before="0" w:after="0"/>
        <w:ind w:left="2858" w:right="0" w:hanging="646"/>
        <w:jc w:val="both"/>
      </w:pPr>
      <w:bookmarkStart w:name="_TOC_250013" w:id="7"/>
      <w:r>
        <w:rPr/>
        <w:t>La movilidad vertical en las entidades, su</w:t>
      </w:r>
      <w:r>
        <w:rPr>
          <w:spacing w:val="-10"/>
        </w:rPr>
        <w:t> </w:t>
      </w:r>
      <w:bookmarkEnd w:id="7"/>
      <w:r>
        <w:rPr/>
        <w:t>regulación.</w:t>
      </w:r>
    </w:p>
    <w:p>
      <w:pPr>
        <w:pStyle w:val="BodyText"/>
        <w:spacing w:before="10"/>
        <w:rPr>
          <w:b/>
          <w:sz w:val="17"/>
        </w:rPr>
      </w:pPr>
    </w:p>
    <w:p>
      <w:pPr>
        <w:pStyle w:val="BodyText"/>
        <w:ind w:left="2212" w:right="1174" w:firstLine="645"/>
        <w:jc w:val="both"/>
      </w:pPr>
      <w:r>
        <w:rPr/>
        <w:t>Sobre las movilidades verticales realizadas, señalar el caso de GSC, que recoge en su convenio colectivo, la movilidad de categorías al transcurrir determinados plazos temporales, lo que lleva aparejado un incremento de las retribuciones, aparte del complemento de antigüedad. La citada entidad ha realizado en el ejercicio 2019, 16 movilidades de diferente personal, ya sea fijo o temporal, por motivos varios como sustituciones por incapacidades laborales transitorias o licencias, y por coberturas temporales de puestos, a través del procedimiento previsto en su convenio colectivo, artículo</w:t>
      </w:r>
      <w:r>
        <w:rPr>
          <w:spacing w:val="-7"/>
        </w:rPr>
        <w:t> </w:t>
      </w:r>
      <w:r>
        <w:rPr/>
        <w:t>28</w:t>
      </w:r>
      <w:r>
        <w:rPr>
          <w:position w:val="7"/>
          <w:sz w:val="14"/>
        </w:rPr>
        <w:t>18</w:t>
      </w:r>
      <w:r>
        <w:rPr/>
        <w:t>,</w:t>
      </w:r>
      <w:r>
        <w:rPr>
          <w:spacing w:val="-4"/>
        </w:rPr>
        <w:t> </w:t>
      </w:r>
      <w:r>
        <w:rPr/>
        <w:t>si</w:t>
      </w:r>
      <w:r>
        <w:rPr>
          <w:spacing w:val="-7"/>
        </w:rPr>
        <w:t> </w:t>
      </w:r>
      <w:r>
        <w:rPr/>
        <w:t>bien</w:t>
      </w:r>
      <w:r>
        <w:rPr>
          <w:spacing w:val="-5"/>
        </w:rPr>
        <w:t> </w:t>
      </w:r>
      <w:r>
        <w:rPr/>
        <w:t>recoge</w:t>
      </w:r>
      <w:r>
        <w:rPr>
          <w:spacing w:val="-4"/>
        </w:rPr>
        <w:t> </w:t>
      </w:r>
      <w:r>
        <w:rPr/>
        <w:t>que</w:t>
      </w:r>
      <w:r>
        <w:rPr>
          <w:spacing w:val="-6"/>
        </w:rPr>
        <w:t> </w:t>
      </w:r>
      <w:r>
        <w:rPr/>
        <w:t>en</w:t>
      </w:r>
      <w:r>
        <w:rPr>
          <w:spacing w:val="-6"/>
        </w:rPr>
        <w:t> </w:t>
      </w:r>
      <w:r>
        <w:rPr/>
        <w:t>2020</w:t>
      </w:r>
      <w:r>
        <w:rPr>
          <w:spacing w:val="-4"/>
        </w:rPr>
        <w:t> </w:t>
      </w:r>
      <w:r>
        <w:rPr/>
        <w:t>ya</w:t>
      </w:r>
      <w:r>
        <w:rPr>
          <w:spacing w:val="-7"/>
        </w:rPr>
        <w:t> </w:t>
      </w:r>
      <w:r>
        <w:rPr/>
        <w:t>han</w:t>
      </w:r>
      <w:r>
        <w:rPr>
          <w:spacing w:val="-5"/>
        </w:rPr>
        <w:t> </w:t>
      </w:r>
      <w:r>
        <w:rPr/>
        <w:t>establecido</w:t>
      </w:r>
      <w:r>
        <w:rPr>
          <w:spacing w:val="-9"/>
        </w:rPr>
        <w:t> </w:t>
      </w:r>
      <w:r>
        <w:rPr/>
        <w:t>un</w:t>
      </w:r>
      <w:r>
        <w:rPr>
          <w:spacing w:val="-5"/>
        </w:rPr>
        <w:t> </w:t>
      </w:r>
      <w:r>
        <w:rPr/>
        <w:t>procedimiento</w:t>
      </w:r>
      <w:r>
        <w:rPr>
          <w:spacing w:val="-7"/>
        </w:rPr>
        <w:t> </w:t>
      </w:r>
      <w:r>
        <w:rPr/>
        <w:t>selectivo interno para cubrir las plazas vacantes que se</w:t>
      </w:r>
      <w:r>
        <w:rPr>
          <w:spacing w:val="-16"/>
        </w:rPr>
        <w:t> </w:t>
      </w:r>
      <w:r>
        <w:rPr/>
        <w:t>dieran.</w:t>
      </w:r>
    </w:p>
    <w:p>
      <w:pPr>
        <w:pStyle w:val="BodyText"/>
        <w:spacing w:before="1"/>
        <w:rPr>
          <w:sz w:val="17"/>
        </w:rPr>
      </w:pPr>
    </w:p>
    <w:p>
      <w:pPr>
        <w:pStyle w:val="BodyText"/>
        <w:ind w:left="2212" w:right="1177" w:firstLine="645"/>
        <w:jc w:val="both"/>
      </w:pPr>
      <w:r>
        <w:rPr/>
        <w:t>En el caso de GESPLAN, dado su volumen de movimientos, recalcar que el personal fijo incluye cambios de categorías a través de pluses/complementos cuyas retribuciones vienen recogidas en el Convenio Colectivo de GESPLAN de los que se ha verificado la comunicación tanto a la Dirección General de la Función Pública como a</w:t>
      </w:r>
      <w:r>
        <w:rPr>
          <w:spacing w:val="-34"/>
        </w:rPr>
        <w:t> </w:t>
      </w:r>
      <w:r>
        <w:rPr/>
        <w:t>la Dirección General de Planificación y</w:t>
      </w:r>
      <w:r>
        <w:rPr>
          <w:spacing w:val="-1"/>
        </w:rPr>
        <w:t> </w:t>
      </w:r>
      <w:r>
        <w:rPr/>
        <w:t>Presupuesto.</w:t>
      </w:r>
    </w:p>
    <w:p>
      <w:pPr>
        <w:pStyle w:val="BodyText"/>
        <w:spacing w:before="4"/>
        <w:rPr>
          <w:sz w:val="17"/>
        </w:rPr>
      </w:pPr>
    </w:p>
    <w:p>
      <w:pPr>
        <w:pStyle w:val="BodyText"/>
        <w:spacing w:line="268" w:lineRule="exact"/>
        <w:ind w:left="2858"/>
        <w:jc w:val="both"/>
      </w:pPr>
      <w:r>
        <w:rPr/>
        <w:t>Dichas comunicaciones eran de conformidad con lo establecido en el artículo</w:t>
      </w:r>
    </w:p>
    <w:p>
      <w:pPr>
        <w:pStyle w:val="BodyText"/>
        <w:ind w:left="2212" w:right="1175"/>
        <w:jc w:val="both"/>
      </w:pPr>
      <w:r>
        <w:rPr/>
        <w:t>45.1 de la LPGCAC para 2019, que recogía que las entidades del sector público autonómico con presupuesto estimativo necesitaban el informe favorable de las direcciones generales de la Función Pública y de Planificación y Presupuesto para determinar o modificar las condiciones retributivas de su personal.</w:t>
      </w:r>
    </w:p>
    <w:p>
      <w:pPr>
        <w:pStyle w:val="BodyText"/>
        <w:spacing w:before="7"/>
        <w:rPr>
          <w:sz w:val="17"/>
        </w:rPr>
      </w:pPr>
    </w:p>
    <w:p>
      <w:pPr>
        <w:pStyle w:val="BodyText"/>
        <w:ind w:left="2212" w:right="1178" w:firstLine="645"/>
        <w:jc w:val="both"/>
      </w:pPr>
      <w:r>
        <w:rPr/>
        <w:t>El propio artículo 45, en su apartado 2, enumera una serie de supuestos en los que se ha de considerar que existe determinación o modificación de condiciones retributivas.</w:t>
      </w:r>
      <w:r>
        <w:rPr>
          <w:spacing w:val="-4"/>
        </w:rPr>
        <w:t> </w:t>
      </w:r>
      <w:r>
        <w:rPr/>
        <w:t>Entre</w:t>
      </w:r>
      <w:r>
        <w:rPr>
          <w:spacing w:val="-7"/>
        </w:rPr>
        <w:t> </w:t>
      </w:r>
      <w:r>
        <w:rPr/>
        <w:t>ellos,</w:t>
      </w:r>
      <w:r>
        <w:rPr>
          <w:spacing w:val="-7"/>
        </w:rPr>
        <w:t> </w:t>
      </w:r>
      <w:r>
        <w:rPr/>
        <w:t>el</w:t>
      </w:r>
      <w:r>
        <w:rPr>
          <w:spacing w:val="-4"/>
        </w:rPr>
        <w:t> </w:t>
      </w:r>
      <w:r>
        <w:rPr/>
        <w:t>párrafo</w:t>
      </w:r>
      <w:r>
        <w:rPr>
          <w:spacing w:val="-4"/>
        </w:rPr>
        <w:t> </w:t>
      </w:r>
      <w:r>
        <w:rPr/>
        <w:t>d)</w:t>
      </w:r>
      <w:r>
        <w:rPr>
          <w:spacing w:val="-6"/>
        </w:rPr>
        <w:t> </w:t>
      </w:r>
      <w:r>
        <w:rPr/>
        <w:t>de</w:t>
      </w:r>
      <w:r>
        <w:rPr>
          <w:spacing w:val="-6"/>
        </w:rPr>
        <w:t> </w:t>
      </w:r>
      <w:r>
        <w:rPr/>
        <w:t>dicho</w:t>
      </w:r>
      <w:r>
        <w:rPr>
          <w:spacing w:val="-5"/>
        </w:rPr>
        <w:t> </w:t>
      </w:r>
      <w:r>
        <w:rPr/>
        <w:t>apartado</w:t>
      </w:r>
      <w:r>
        <w:rPr>
          <w:spacing w:val="-4"/>
        </w:rPr>
        <w:t> </w:t>
      </w:r>
      <w:r>
        <w:rPr/>
        <w:t>menciona</w:t>
      </w:r>
      <w:r>
        <w:rPr>
          <w:spacing w:val="-5"/>
        </w:rPr>
        <w:t> </w:t>
      </w:r>
      <w:r>
        <w:rPr/>
        <w:t>el</w:t>
      </w:r>
      <w:r>
        <w:rPr>
          <w:spacing w:val="-5"/>
        </w:rPr>
        <w:t> </w:t>
      </w:r>
      <w:r>
        <w:rPr/>
        <w:t>«otorgamiento</w:t>
      </w:r>
      <w:r>
        <w:rPr>
          <w:spacing w:val="-4"/>
        </w:rPr>
        <w:t> </w:t>
      </w:r>
      <w:r>
        <w:rPr/>
        <w:t>de cualquier clase de mejora salarial de tipo unilateral, con carácter individual o colectivo (…)».</w:t>
      </w:r>
    </w:p>
    <w:p>
      <w:pPr>
        <w:pStyle w:val="BodyText"/>
        <w:spacing w:before="4"/>
        <w:rPr>
          <w:sz w:val="17"/>
        </w:rPr>
      </w:pPr>
    </w:p>
    <w:p>
      <w:pPr>
        <w:pStyle w:val="BodyText"/>
        <w:ind w:left="2212" w:right="1179" w:firstLine="645"/>
        <w:jc w:val="both"/>
      </w:pPr>
      <w:r>
        <w:rPr/>
        <w:t>En la mayoría de los casos, el informe de la Dirección General de Planificación y Presupuesto es procedente porque se proyecta reconocer un nuevo concepto</w:t>
      </w:r>
    </w:p>
    <w:p>
      <w:pPr>
        <w:pStyle w:val="BodyText"/>
        <w:spacing w:before="12"/>
        <w:rPr>
          <w:sz w:val="28"/>
        </w:rPr>
      </w:pPr>
      <w:r>
        <w:rPr/>
        <w:pict>
          <v:shape style="position:absolute;margin-left:129.611511pt;margin-top:19.990623pt;width:131.4pt;height:.1pt;mso-position-horizontal-relative:page;mso-position-vertical-relative:paragraph;z-index:-251593728;mso-wrap-distance-left:0;mso-wrap-distance-right:0" coordorigin="2592,400" coordsize="2628,0" path="m2592,400l5219,400e" filled="false" stroked="true" strokeweight=".656692pt" strokecolor="#000000">
            <v:path arrowok="t"/>
            <v:stroke dashstyle="solid"/>
            <w10:wrap type="topAndBottom"/>
          </v:shape>
        </w:pict>
      </w:r>
    </w:p>
    <w:p>
      <w:pPr>
        <w:spacing w:line="242" w:lineRule="auto" w:before="63"/>
        <w:ind w:left="2212" w:right="1179" w:firstLine="0"/>
        <w:jc w:val="both"/>
        <w:rPr>
          <w:sz w:val="18"/>
        </w:rPr>
      </w:pPr>
      <w:r>
        <w:rPr>
          <w:position w:val="6"/>
          <w:sz w:val="12"/>
        </w:rPr>
        <w:t>18</w:t>
      </w:r>
      <w:r>
        <w:rPr>
          <w:spacing w:val="6"/>
          <w:position w:val="6"/>
          <w:sz w:val="12"/>
        </w:rPr>
        <w:t> </w:t>
      </w:r>
      <w:r>
        <w:rPr>
          <w:sz w:val="18"/>
        </w:rPr>
        <w:t>De</w:t>
      </w:r>
      <w:r>
        <w:rPr>
          <w:spacing w:val="-6"/>
          <w:sz w:val="18"/>
        </w:rPr>
        <w:t> </w:t>
      </w:r>
      <w:r>
        <w:rPr>
          <w:sz w:val="18"/>
        </w:rPr>
        <w:t>acuerdo</w:t>
      </w:r>
      <w:r>
        <w:rPr>
          <w:spacing w:val="-5"/>
          <w:sz w:val="18"/>
        </w:rPr>
        <w:t> </w:t>
      </w:r>
      <w:r>
        <w:rPr>
          <w:sz w:val="18"/>
        </w:rPr>
        <w:t>con</w:t>
      </w:r>
      <w:r>
        <w:rPr>
          <w:spacing w:val="-4"/>
          <w:sz w:val="18"/>
        </w:rPr>
        <w:t> </w:t>
      </w:r>
      <w:r>
        <w:rPr>
          <w:sz w:val="18"/>
        </w:rPr>
        <w:t>lo</w:t>
      </w:r>
      <w:r>
        <w:rPr>
          <w:spacing w:val="-3"/>
          <w:sz w:val="18"/>
        </w:rPr>
        <w:t> </w:t>
      </w:r>
      <w:r>
        <w:rPr>
          <w:sz w:val="18"/>
        </w:rPr>
        <w:t>establecido</w:t>
      </w:r>
      <w:r>
        <w:rPr>
          <w:spacing w:val="-1"/>
          <w:sz w:val="18"/>
        </w:rPr>
        <w:t> </w:t>
      </w:r>
      <w:r>
        <w:rPr>
          <w:sz w:val="18"/>
        </w:rPr>
        <w:t>en</w:t>
      </w:r>
      <w:r>
        <w:rPr>
          <w:spacing w:val="-5"/>
          <w:sz w:val="18"/>
        </w:rPr>
        <w:t> </w:t>
      </w:r>
      <w:r>
        <w:rPr>
          <w:sz w:val="18"/>
        </w:rPr>
        <w:t>el</w:t>
      </w:r>
      <w:r>
        <w:rPr>
          <w:spacing w:val="-5"/>
          <w:sz w:val="18"/>
        </w:rPr>
        <w:t> </w:t>
      </w:r>
      <w:r>
        <w:rPr>
          <w:sz w:val="18"/>
        </w:rPr>
        <w:t>art.</w:t>
      </w:r>
      <w:r>
        <w:rPr>
          <w:spacing w:val="-5"/>
          <w:sz w:val="18"/>
        </w:rPr>
        <w:t> </w:t>
      </w:r>
      <w:r>
        <w:rPr>
          <w:sz w:val="18"/>
        </w:rPr>
        <w:t>39</w:t>
      </w:r>
      <w:r>
        <w:rPr>
          <w:spacing w:val="-5"/>
          <w:sz w:val="18"/>
        </w:rPr>
        <w:t> </w:t>
      </w:r>
      <w:r>
        <w:rPr>
          <w:sz w:val="18"/>
        </w:rPr>
        <w:t>del</w:t>
      </w:r>
      <w:r>
        <w:rPr>
          <w:spacing w:val="-5"/>
          <w:sz w:val="18"/>
        </w:rPr>
        <w:t> </w:t>
      </w:r>
      <w:r>
        <w:rPr>
          <w:sz w:val="18"/>
        </w:rPr>
        <w:t>Estatuto</w:t>
      </w:r>
      <w:r>
        <w:rPr>
          <w:spacing w:val="-5"/>
          <w:sz w:val="18"/>
        </w:rPr>
        <w:t> </w:t>
      </w:r>
      <w:r>
        <w:rPr>
          <w:sz w:val="18"/>
        </w:rPr>
        <w:t>de</w:t>
      </w:r>
      <w:r>
        <w:rPr>
          <w:spacing w:val="-7"/>
          <w:sz w:val="18"/>
        </w:rPr>
        <w:t> </w:t>
      </w:r>
      <w:r>
        <w:rPr>
          <w:sz w:val="18"/>
        </w:rPr>
        <w:t>los</w:t>
      </w:r>
      <w:r>
        <w:rPr>
          <w:spacing w:val="-6"/>
          <w:sz w:val="18"/>
        </w:rPr>
        <w:t> </w:t>
      </w:r>
      <w:r>
        <w:rPr>
          <w:sz w:val="18"/>
        </w:rPr>
        <w:t>Trabajadores,</w:t>
      </w:r>
      <w:r>
        <w:rPr>
          <w:spacing w:val="-5"/>
          <w:sz w:val="18"/>
        </w:rPr>
        <w:t> </w:t>
      </w:r>
      <w:r>
        <w:rPr>
          <w:sz w:val="18"/>
        </w:rPr>
        <w:t>la</w:t>
      </w:r>
      <w:r>
        <w:rPr>
          <w:spacing w:val="-5"/>
          <w:sz w:val="18"/>
        </w:rPr>
        <w:t> </w:t>
      </w:r>
      <w:r>
        <w:rPr>
          <w:sz w:val="18"/>
        </w:rPr>
        <w:t>movilidad</w:t>
      </w:r>
      <w:r>
        <w:rPr>
          <w:spacing w:val="-4"/>
          <w:sz w:val="18"/>
        </w:rPr>
        <w:t> </w:t>
      </w:r>
      <w:r>
        <w:rPr>
          <w:sz w:val="18"/>
        </w:rPr>
        <w:t>funcional</w:t>
      </w:r>
      <w:r>
        <w:rPr>
          <w:spacing w:val="-5"/>
          <w:sz w:val="18"/>
        </w:rPr>
        <w:t> </w:t>
      </w:r>
      <w:r>
        <w:rPr>
          <w:sz w:val="18"/>
        </w:rPr>
        <w:t>entre los departamentos de la Empresa, siempre que no suponga cambio de residencia habitual del trabajador, se podrá efectuar sin otras limitaciones que las exigidas por las titulaciones académicas o por las profesionales precisas para ejercer la prestación laboral y la pertenencia al grupo profesional correspondiente.</w:t>
      </w:r>
    </w:p>
    <w:p>
      <w:pPr>
        <w:spacing w:after="0" w:line="242" w:lineRule="auto"/>
        <w:jc w:val="both"/>
        <w:rPr>
          <w:sz w:val="18"/>
        </w:rPr>
        <w:sectPr>
          <w:pgSz w:w="11910" w:h="16840"/>
          <w:pgMar w:header="687" w:footer="3508" w:top="1660" w:bottom="3700" w:left="380" w:right="380"/>
        </w:sectPr>
      </w:pPr>
    </w:p>
    <w:p>
      <w:pPr>
        <w:pStyle w:val="BodyText"/>
        <w:rPr>
          <w:sz w:val="20"/>
        </w:rPr>
      </w:pPr>
      <w:r>
        <w:rPr/>
        <w:pict>
          <v:shape style="position:absolute;margin-left:25.000002pt;margin-top:774.919983pt;width:60pt;height:7.55pt;mso-position-horizontal-relative:page;mso-position-vertical-relative:page;z-index:-262438912"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7"/>
        <w:jc w:val="both"/>
      </w:pPr>
      <w:r>
        <w:rPr/>
        <w:t>retributivo a determinados trabajadores contratados, en su mayoría, consistente en percibir un plus o complemento por determinados trabajadores para que ejerzan un puesto</w:t>
      </w:r>
      <w:r>
        <w:rPr>
          <w:spacing w:val="-10"/>
        </w:rPr>
        <w:t> </w:t>
      </w:r>
      <w:r>
        <w:rPr/>
        <w:t>que</w:t>
      </w:r>
      <w:r>
        <w:rPr>
          <w:spacing w:val="-10"/>
        </w:rPr>
        <w:t> </w:t>
      </w:r>
      <w:r>
        <w:rPr/>
        <w:t>entrañe</w:t>
      </w:r>
      <w:r>
        <w:rPr>
          <w:spacing w:val="-7"/>
        </w:rPr>
        <w:t> </w:t>
      </w:r>
      <w:r>
        <w:rPr/>
        <w:t>especiales</w:t>
      </w:r>
      <w:r>
        <w:rPr>
          <w:spacing w:val="-7"/>
        </w:rPr>
        <w:t> </w:t>
      </w:r>
      <w:r>
        <w:rPr/>
        <w:t>condiciones</w:t>
      </w:r>
      <w:r>
        <w:rPr>
          <w:spacing w:val="-10"/>
        </w:rPr>
        <w:t> </w:t>
      </w:r>
      <w:r>
        <w:rPr/>
        <w:t>de</w:t>
      </w:r>
      <w:r>
        <w:rPr>
          <w:spacing w:val="-7"/>
        </w:rPr>
        <w:t> </w:t>
      </w:r>
      <w:r>
        <w:rPr/>
        <w:t>confianza,</w:t>
      </w:r>
      <w:r>
        <w:rPr>
          <w:spacing w:val="-10"/>
        </w:rPr>
        <w:t> </w:t>
      </w:r>
      <w:r>
        <w:rPr/>
        <w:t>dedicación</w:t>
      </w:r>
      <w:r>
        <w:rPr>
          <w:spacing w:val="-7"/>
        </w:rPr>
        <w:t> </w:t>
      </w:r>
      <w:r>
        <w:rPr/>
        <w:t>u</w:t>
      </w:r>
      <w:r>
        <w:rPr>
          <w:spacing w:val="-8"/>
        </w:rPr>
        <w:t> </w:t>
      </w:r>
      <w:r>
        <w:rPr/>
        <w:t>otras</w:t>
      </w:r>
      <w:r>
        <w:rPr>
          <w:spacing w:val="-8"/>
        </w:rPr>
        <w:t> </w:t>
      </w:r>
      <w:r>
        <w:rPr/>
        <w:t>de</w:t>
      </w:r>
      <w:r>
        <w:rPr>
          <w:spacing w:val="-7"/>
        </w:rPr>
        <w:t> </w:t>
      </w:r>
      <w:r>
        <w:rPr/>
        <w:t>carácter similar que quedan a criterio de la empresa, y su importe se acordará entre la empresa y el</w:t>
      </w:r>
      <w:r>
        <w:rPr>
          <w:spacing w:val="-2"/>
        </w:rPr>
        <w:t> </w:t>
      </w:r>
      <w:r>
        <w:rPr/>
        <w:t>trabajador.</w:t>
      </w:r>
    </w:p>
    <w:p>
      <w:pPr>
        <w:pStyle w:val="BodyText"/>
        <w:spacing w:before="4"/>
        <w:rPr>
          <w:sz w:val="17"/>
        </w:rPr>
      </w:pPr>
    </w:p>
    <w:p>
      <w:pPr>
        <w:pStyle w:val="BodyText"/>
        <w:ind w:left="2212" w:right="1174" w:firstLine="645"/>
        <w:jc w:val="both"/>
      </w:pPr>
      <w:r>
        <w:rPr/>
        <w:t>En</w:t>
      </w:r>
      <w:r>
        <w:rPr>
          <w:spacing w:val="-3"/>
        </w:rPr>
        <w:t> </w:t>
      </w:r>
      <w:r>
        <w:rPr/>
        <w:t>el</w:t>
      </w:r>
      <w:r>
        <w:rPr>
          <w:spacing w:val="-3"/>
        </w:rPr>
        <w:t> </w:t>
      </w:r>
      <w:r>
        <w:rPr/>
        <w:t>ejercicio</w:t>
      </w:r>
      <w:r>
        <w:rPr>
          <w:spacing w:val="-3"/>
        </w:rPr>
        <w:t> </w:t>
      </w:r>
      <w:r>
        <w:rPr/>
        <w:t>2019,</w:t>
      </w:r>
      <w:r>
        <w:rPr>
          <w:spacing w:val="-3"/>
        </w:rPr>
        <w:t> </w:t>
      </w:r>
      <w:r>
        <w:rPr/>
        <w:t>con</w:t>
      </w:r>
      <w:r>
        <w:rPr>
          <w:spacing w:val="-5"/>
        </w:rPr>
        <w:t> </w:t>
      </w:r>
      <w:r>
        <w:rPr/>
        <w:t>cargo</w:t>
      </w:r>
      <w:r>
        <w:rPr>
          <w:spacing w:val="-3"/>
        </w:rPr>
        <w:t> </w:t>
      </w:r>
      <w:r>
        <w:rPr/>
        <w:t>a</w:t>
      </w:r>
      <w:r>
        <w:rPr>
          <w:spacing w:val="-4"/>
        </w:rPr>
        <w:t> </w:t>
      </w:r>
      <w:r>
        <w:rPr/>
        <w:t>la</w:t>
      </w:r>
      <w:r>
        <w:rPr>
          <w:spacing w:val="-4"/>
        </w:rPr>
        <w:t> </w:t>
      </w:r>
      <w:r>
        <w:rPr/>
        <w:t>citada</w:t>
      </w:r>
      <w:r>
        <w:rPr>
          <w:spacing w:val="-6"/>
        </w:rPr>
        <w:t> </w:t>
      </w:r>
      <w:r>
        <w:rPr/>
        <w:t>regulación,</w:t>
      </w:r>
      <w:r>
        <w:rPr>
          <w:spacing w:val="-4"/>
        </w:rPr>
        <w:t> </w:t>
      </w:r>
      <w:r>
        <w:rPr/>
        <w:t>se</w:t>
      </w:r>
      <w:r>
        <w:rPr>
          <w:spacing w:val="-4"/>
        </w:rPr>
        <w:t> </w:t>
      </w:r>
      <w:r>
        <w:rPr/>
        <w:t>solicitaron</w:t>
      </w:r>
      <w:r>
        <w:rPr>
          <w:spacing w:val="-4"/>
        </w:rPr>
        <w:t> </w:t>
      </w:r>
      <w:r>
        <w:rPr/>
        <w:t>informes</w:t>
      </w:r>
      <w:r>
        <w:rPr>
          <w:spacing w:val="-4"/>
        </w:rPr>
        <w:t> </w:t>
      </w:r>
      <w:r>
        <w:rPr/>
        <w:t>a</w:t>
      </w:r>
      <w:r>
        <w:rPr>
          <w:spacing w:val="-4"/>
        </w:rPr>
        <w:t> </w:t>
      </w:r>
      <w:r>
        <w:rPr/>
        <w:t>la DGPP por dicho motivo por parte de diferentes sociedades como el ya señalado de GESPLAN, HECANSA, PROEXCA y GMR, siendo favorables en su mayoría. En el caso de GMR, sobre movilidad ascendente de dos trabajadores, el centro directivo citado informa sobre la no procedencia de la solicitud de informe previo ya que la movilidad citada y las retribuciones que las mismas se encontraban recogidas en el convenio colectivo de aplicación a la</w:t>
      </w:r>
      <w:r>
        <w:rPr>
          <w:spacing w:val="-4"/>
        </w:rPr>
        <w:t> </w:t>
      </w:r>
      <w:r>
        <w:rPr/>
        <w:t>sociedad.</w:t>
      </w:r>
    </w:p>
    <w:p>
      <w:pPr>
        <w:pStyle w:val="BodyText"/>
        <w:spacing w:before="4"/>
        <w:rPr>
          <w:sz w:val="17"/>
        </w:rPr>
      </w:pPr>
    </w:p>
    <w:p>
      <w:pPr>
        <w:pStyle w:val="Heading1"/>
        <w:numPr>
          <w:ilvl w:val="2"/>
          <w:numId w:val="6"/>
        </w:numPr>
        <w:tabs>
          <w:tab w:pos="2858" w:val="left" w:leader="none"/>
        </w:tabs>
        <w:spacing w:line="240" w:lineRule="auto" w:before="0" w:after="0"/>
        <w:ind w:left="2599" w:right="1181" w:hanging="388"/>
        <w:jc w:val="left"/>
      </w:pPr>
      <w:bookmarkStart w:name="_TOC_250012" w:id="8"/>
      <w:bookmarkEnd w:id="8"/>
      <w:r>
        <w:rPr/>
        <w:t>Las designaciones en puestos de responsabilidad de segundo nivel en las entidades.</w:t>
      </w:r>
    </w:p>
    <w:p>
      <w:pPr>
        <w:pStyle w:val="BodyText"/>
        <w:spacing w:before="8"/>
        <w:rPr>
          <w:b/>
          <w:sz w:val="17"/>
        </w:rPr>
      </w:pPr>
    </w:p>
    <w:p>
      <w:pPr>
        <w:pStyle w:val="BodyText"/>
        <w:ind w:left="2212" w:right="1173" w:firstLine="645"/>
        <w:jc w:val="both"/>
      </w:pPr>
      <w:r>
        <w:rPr/>
        <w:t>Nos referimos en este apartado a las designaciones en puestos de responsabilidad en las entidades, diferentes de la dirección gerencia o consejeros delegados.</w:t>
      </w:r>
    </w:p>
    <w:p>
      <w:pPr>
        <w:pStyle w:val="BodyText"/>
        <w:spacing w:before="7"/>
        <w:rPr>
          <w:sz w:val="17"/>
        </w:rPr>
      </w:pPr>
    </w:p>
    <w:p>
      <w:pPr>
        <w:pStyle w:val="BodyText"/>
        <w:ind w:left="2212" w:right="1173" w:firstLine="645"/>
        <w:jc w:val="both"/>
      </w:pPr>
      <w:r>
        <w:rPr/>
        <w:t>Mencionar el caso de GSC en donde los directivos de división, responsables de unidad, asistente de dirección gerencia y administrativos I son designados libremente por los órganos de dirección sin realizar procedimiento de selección alguno que garantice los principios de publicidad, concurrencia, mérito, capacidad y transparencia Señalar que para las tres últimas categorías citadas, así se recoge en el convenio colectivo. En el ejercicio 2019, se produjeron nuevas designaciones de responsables de unidad, sin acreditarse el cumplimiento de los principios arriba enumerados.</w:t>
      </w:r>
    </w:p>
    <w:p>
      <w:pPr>
        <w:pStyle w:val="BodyText"/>
        <w:spacing w:before="3"/>
        <w:rPr>
          <w:sz w:val="17"/>
        </w:rPr>
      </w:pPr>
    </w:p>
    <w:p>
      <w:pPr>
        <w:pStyle w:val="BodyText"/>
        <w:spacing w:before="1"/>
        <w:ind w:left="2212" w:right="1175" w:firstLine="645"/>
        <w:jc w:val="both"/>
      </w:pPr>
      <w:r>
        <w:rPr/>
        <w:t>GRECASA respecto a los jefes de departamento recoge en su convenio colectivo la designación discrecional de los mismos, aunque en 2019, no se produjo ningún nombramiento.</w:t>
      </w:r>
    </w:p>
    <w:p>
      <w:pPr>
        <w:pStyle w:val="BodyText"/>
        <w:spacing w:before="6"/>
        <w:rPr>
          <w:sz w:val="17"/>
        </w:rPr>
      </w:pPr>
    </w:p>
    <w:p>
      <w:pPr>
        <w:pStyle w:val="BodyText"/>
        <w:spacing w:before="1"/>
        <w:ind w:left="2212" w:right="1176" w:firstLine="645"/>
        <w:jc w:val="both"/>
      </w:pPr>
      <w:r>
        <w:rPr/>
        <w:t>En los mismos términos anteriores, GESPLAN señala que los puestos de responsabilidad son establecidos por la dirección en función de las capacidades y méritos que se proponen, respetando los límite de la movilidad funcional establecidos en el convenio colectivo.</w:t>
      </w:r>
    </w:p>
    <w:p>
      <w:pPr>
        <w:pStyle w:val="BodyText"/>
        <w:spacing w:before="5"/>
        <w:rPr>
          <w:sz w:val="17"/>
        </w:rPr>
      </w:pPr>
    </w:p>
    <w:p>
      <w:pPr>
        <w:pStyle w:val="BodyText"/>
        <w:spacing w:before="1"/>
        <w:ind w:left="2212" w:right="1172" w:firstLine="645"/>
        <w:jc w:val="both"/>
      </w:pPr>
      <w:r>
        <w:rPr/>
        <w:t>En</w:t>
      </w:r>
      <w:r>
        <w:rPr>
          <w:spacing w:val="-17"/>
        </w:rPr>
        <w:t> </w:t>
      </w:r>
      <w:r>
        <w:rPr/>
        <w:t>el</w:t>
      </w:r>
      <w:r>
        <w:rPr>
          <w:spacing w:val="-16"/>
        </w:rPr>
        <w:t> </w:t>
      </w:r>
      <w:r>
        <w:rPr/>
        <w:t>resto</w:t>
      </w:r>
      <w:r>
        <w:rPr>
          <w:spacing w:val="-19"/>
        </w:rPr>
        <w:t> </w:t>
      </w:r>
      <w:r>
        <w:rPr/>
        <w:t>de</w:t>
      </w:r>
      <w:r>
        <w:rPr>
          <w:spacing w:val="-16"/>
        </w:rPr>
        <w:t> </w:t>
      </w:r>
      <w:r>
        <w:rPr/>
        <w:t>sociedades,</w:t>
      </w:r>
      <w:r>
        <w:rPr>
          <w:spacing w:val="-17"/>
        </w:rPr>
        <w:t> </w:t>
      </w:r>
      <w:r>
        <w:rPr/>
        <w:t>si</w:t>
      </w:r>
      <w:r>
        <w:rPr>
          <w:spacing w:val="-17"/>
        </w:rPr>
        <w:t> </w:t>
      </w:r>
      <w:r>
        <w:rPr/>
        <w:t>existiera</w:t>
      </w:r>
      <w:r>
        <w:rPr>
          <w:spacing w:val="-17"/>
        </w:rPr>
        <w:t> </w:t>
      </w:r>
      <w:r>
        <w:rPr/>
        <w:t>vacante</w:t>
      </w:r>
      <w:r>
        <w:rPr>
          <w:spacing w:val="-16"/>
        </w:rPr>
        <w:t> </w:t>
      </w:r>
      <w:r>
        <w:rPr/>
        <w:t>o</w:t>
      </w:r>
      <w:r>
        <w:rPr>
          <w:spacing w:val="-19"/>
        </w:rPr>
        <w:t> </w:t>
      </w:r>
      <w:r>
        <w:rPr/>
        <w:t>puesto</w:t>
      </w:r>
      <w:r>
        <w:rPr>
          <w:spacing w:val="-17"/>
        </w:rPr>
        <w:t> </w:t>
      </w:r>
      <w:r>
        <w:rPr/>
        <w:t>de</w:t>
      </w:r>
      <w:r>
        <w:rPr>
          <w:spacing w:val="-16"/>
        </w:rPr>
        <w:t> </w:t>
      </w:r>
      <w:r>
        <w:rPr/>
        <w:t>nueva</w:t>
      </w:r>
      <w:r>
        <w:rPr>
          <w:spacing w:val="-17"/>
        </w:rPr>
        <w:t> </w:t>
      </w:r>
      <w:r>
        <w:rPr/>
        <w:t>creación,</w:t>
      </w:r>
      <w:r>
        <w:rPr>
          <w:spacing w:val="-17"/>
        </w:rPr>
        <w:t> </w:t>
      </w:r>
      <w:r>
        <w:rPr/>
        <w:t>hechos que</w:t>
      </w:r>
      <w:r>
        <w:rPr>
          <w:spacing w:val="-8"/>
        </w:rPr>
        <w:t> </w:t>
      </w:r>
      <w:r>
        <w:rPr/>
        <w:t>no</w:t>
      </w:r>
      <w:r>
        <w:rPr>
          <w:spacing w:val="-7"/>
        </w:rPr>
        <w:t> </w:t>
      </w:r>
      <w:r>
        <w:rPr/>
        <w:t>se</w:t>
      </w:r>
      <w:r>
        <w:rPr>
          <w:spacing w:val="-7"/>
        </w:rPr>
        <w:t> </w:t>
      </w:r>
      <w:r>
        <w:rPr/>
        <w:t>ha</w:t>
      </w:r>
      <w:r>
        <w:rPr>
          <w:spacing w:val="-7"/>
        </w:rPr>
        <w:t> </w:t>
      </w:r>
      <w:r>
        <w:rPr/>
        <w:t>dado</w:t>
      </w:r>
      <w:r>
        <w:rPr>
          <w:spacing w:val="-8"/>
        </w:rPr>
        <w:t> </w:t>
      </w:r>
      <w:r>
        <w:rPr/>
        <w:t>ejercicio</w:t>
      </w:r>
      <w:r>
        <w:rPr>
          <w:spacing w:val="-3"/>
        </w:rPr>
        <w:t> </w:t>
      </w:r>
      <w:r>
        <w:rPr/>
        <w:t>en</w:t>
      </w:r>
      <w:r>
        <w:rPr>
          <w:spacing w:val="-7"/>
        </w:rPr>
        <w:t> </w:t>
      </w:r>
      <w:r>
        <w:rPr/>
        <w:t>el</w:t>
      </w:r>
      <w:r>
        <w:rPr>
          <w:spacing w:val="-7"/>
        </w:rPr>
        <w:t> </w:t>
      </w:r>
      <w:r>
        <w:rPr/>
        <w:t>2019,</w:t>
      </w:r>
      <w:r>
        <w:rPr>
          <w:spacing w:val="-5"/>
        </w:rPr>
        <w:t> </w:t>
      </w:r>
      <w:r>
        <w:rPr/>
        <w:t>se</w:t>
      </w:r>
      <w:r>
        <w:rPr>
          <w:spacing w:val="-5"/>
        </w:rPr>
        <w:t> </w:t>
      </w:r>
      <w:r>
        <w:rPr/>
        <w:t>señala</w:t>
      </w:r>
      <w:r>
        <w:rPr>
          <w:spacing w:val="-9"/>
        </w:rPr>
        <w:t> </w:t>
      </w:r>
      <w:r>
        <w:rPr/>
        <w:t>que</w:t>
      </w:r>
      <w:r>
        <w:rPr>
          <w:spacing w:val="-7"/>
        </w:rPr>
        <w:t> </w:t>
      </w:r>
      <w:r>
        <w:rPr/>
        <w:t>se</w:t>
      </w:r>
      <w:r>
        <w:rPr>
          <w:spacing w:val="-4"/>
        </w:rPr>
        <w:t> </w:t>
      </w:r>
      <w:r>
        <w:rPr/>
        <w:t>cubriría</w:t>
      </w:r>
      <w:r>
        <w:rPr>
          <w:spacing w:val="-7"/>
        </w:rPr>
        <w:t> </w:t>
      </w:r>
      <w:r>
        <w:rPr/>
        <w:t>mediante</w:t>
      </w:r>
      <w:r>
        <w:rPr>
          <w:spacing w:val="-7"/>
        </w:rPr>
        <w:t> </w:t>
      </w:r>
      <w:r>
        <w:rPr/>
        <w:t>convocatoria pública.</w:t>
      </w:r>
    </w:p>
    <w:p>
      <w:pPr>
        <w:spacing w:after="0"/>
        <w:jc w:val="both"/>
        <w:sectPr>
          <w:headerReference w:type="default" r:id="rId56"/>
          <w:footerReference w:type="default" r:id="rId57"/>
          <w:pgSz w:w="11910" w:h="16840"/>
          <w:pgMar w:header="687" w:footer="3508" w:top="1660" w:bottom="3700" w:left="380" w:right="380"/>
          <w:pgNumType w:start="38"/>
        </w:sectPr>
      </w:pPr>
    </w:p>
    <w:p>
      <w:pPr>
        <w:pStyle w:val="BodyText"/>
        <w:rPr>
          <w:sz w:val="20"/>
        </w:rPr>
      </w:pPr>
    </w:p>
    <w:p>
      <w:pPr>
        <w:pStyle w:val="Heading1"/>
        <w:numPr>
          <w:ilvl w:val="2"/>
          <w:numId w:val="6"/>
        </w:numPr>
        <w:tabs>
          <w:tab w:pos="2858" w:val="left" w:leader="none"/>
        </w:tabs>
        <w:spacing w:line="240" w:lineRule="auto" w:before="189" w:after="0"/>
        <w:ind w:left="2858" w:right="0" w:hanging="646"/>
        <w:jc w:val="left"/>
      </w:pPr>
      <w:bookmarkStart w:name="_TOC_250011" w:id="9"/>
      <w:r>
        <w:rPr/>
        <w:t>Análisis de las productividades y gratificaciones abonadas en el ejercicio</w:t>
      </w:r>
      <w:r>
        <w:rPr>
          <w:spacing w:val="-21"/>
        </w:rPr>
        <w:t> </w:t>
      </w:r>
      <w:bookmarkEnd w:id="9"/>
      <w:r>
        <w:rPr/>
        <w:t>2019.</w:t>
      </w:r>
    </w:p>
    <w:p>
      <w:pPr>
        <w:pStyle w:val="BodyText"/>
        <w:spacing w:before="10"/>
        <w:rPr>
          <w:b/>
          <w:sz w:val="17"/>
        </w:rPr>
      </w:pPr>
    </w:p>
    <w:p>
      <w:pPr>
        <w:pStyle w:val="BodyText"/>
        <w:ind w:left="2212" w:right="1178" w:firstLine="645"/>
        <w:jc w:val="both"/>
      </w:pPr>
      <w:r>
        <w:rPr>
          <w:color w:val="212121"/>
        </w:rPr>
        <w:t>Se recogen a continuación aquellas entidades que han abonado los conceptos arriba señalados en el ejercicio:</w:t>
      </w:r>
    </w:p>
    <w:p>
      <w:pPr>
        <w:pStyle w:val="BodyText"/>
        <w:spacing w:before="8"/>
        <w:rPr>
          <w:sz w:val="17"/>
        </w:rPr>
      </w:pPr>
    </w:p>
    <w:p>
      <w:pPr>
        <w:spacing w:before="0"/>
        <w:ind w:left="2912" w:right="0" w:firstLine="0"/>
        <w:jc w:val="left"/>
        <w:rPr>
          <w:b/>
          <w:sz w:val="22"/>
        </w:rPr>
      </w:pPr>
      <w:r>
        <w:rPr>
          <w:b/>
          <w:color w:val="212121"/>
          <w:sz w:val="22"/>
        </w:rPr>
        <w:t>Cuadro 14: Entidades que abonaron productividades y gratificaciones.</w:t>
      </w:r>
    </w:p>
    <w:p>
      <w:pPr>
        <w:pStyle w:val="BodyText"/>
        <w:spacing w:before="12"/>
        <w:rPr>
          <w:b/>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0"/>
        <w:gridCol w:w="6466"/>
      </w:tblGrid>
      <w:tr>
        <w:trPr>
          <w:trHeight w:val="475" w:hRule="atLeast"/>
        </w:trPr>
        <w:tc>
          <w:tcPr>
            <w:tcW w:w="1160" w:type="dxa"/>
            <w:shd w:val="clear" w:color="auto" w:fill="D9D9D9"/>
          </w:tcPr>
          <w:p>
            <w:pPr>
              <w:pStyle w:val="TableParagraph"/>
              <w:spacing w:line="220" w:lineRule="atLeast" w:before="16"/>
              <w:ind w:left="205" w:right="82" w:hanging="112"/>
              <w:rPr>
                <w:b/>
                <w:sz w:val="18"/>
              </w:rPr>
            </w:pPr>
            <w:r>
              <w:rPr>
                <w:b/>
                <w:sz w:val="18"/>
              </w:rPr>
              <w:t>Sociedades / Entidades</w:t>
            </w:r>
          </w:p>
        </w:tc>
        <w:tc>
          <w:tcPr>
            <w:tcW w:w="6466" w:type="dxa"/>
            <w:shd w:val="clear" w:color="auto" w:fill="D9D9D9"/>
          </w:tcPr>
          <w:p>
            <w:pPr>
              <w:pStyle w:val="TableParagraph"/>
              <w:spacing w:before="128"/>
              <w:ind w:left="63"/>
              <w:rPr>
                <w:b/>
                <w:sz w:val="18"/>
              </w:rPr>
            </w:pPr>
            <w:r>
              <w:rPr>
                <w:b/>
                <w:sz w:val="18"/>
              </w:rPr>
              <w:t>Abonos de Productividad, gratificaciones, horas extras en 2019</w:t>
            </w:r>
          </w:p>
        </w:tc>
      </w:tr>
      <w:tr>
        <w:trPr>
          <w:trHeight w:val="443" w:hRule="atLeast"/>
        </w:trPr>
        <w:tc>
          <w:tcPr>
            <w:tcW w:w="1160" w:type="dxa"/>
          </w:tcPr>
          <w:p>
            <w:pPr>
              <w:pStyle w:val="TableParagraph"/>
              <w:spacing w:before="112"/>
              <w:ind w:left="62"/>
              <w:rPr>
                <w:sz w:val="18"/>
              </w:rPr>
            </w:pPr>
            <w:r>
              <w:rPr>
                <w:sz w:val="18"/>
              </w:rPr>
              <w:t>GESPLAN</w:t>
            </w:r>
          </w:p>
        </w:tc>
        <w:tc>
          <w:tcPr>
            <w:tcW w:w="6466" w:type="dxa"/>
          </w:tcPr>
          <w:p>
            <w:pPr>
              <w:pStyle w:val="TableParagraph"/>
              <w:spacing w:before="1"/>
              <w:ind w:left="63"/>
              <w:rPr>
                <w:sz w:val="18"/>
              </w:rPr>
            </w:pPr>
            <w:r>
              <w:rPr>
                <w:sz w:val="18"/>
              </w:rPr>
              <w:t>Hay un complemento de productividad para siete trabajadores por valor conjunto de</w:t>
            </w:r>
          </w:p>
          <w:p>
            <w:pPr>
              <w:pStyle w:val="TableParagraph"/>
              <w:spacing w:line="202" w:lineRule="exact" w:before="1"/>
              <w:ind w:left="63"/>
              <w:rPr>
                <w:sz w:val="18"/>
              </w:rPr>
            </w:pPr>
            <w:r>
              <w:rPr>
                <w:sz w:val="18"/>
              </w:rPr>
              <w:t>5.874 €</w:t>
            </w:r>
          </w:p>
        </w:tc>
      </w:tr>
      <w:tr>
        <w:trPr>
          <w:trHeight w:val="445" w:hRule="atLeast"/>
        </w:trPr>
        <w:tc>
          <w:tcPr>
            <w:tcW w:w="1160" w:type="dxa"/>
          </w:tcPr>
          <w:p>
            <w:pPr>
              <w:pStyle w:val="TableParagraph"/>
              <w:spacing w:before="112"/>
              <w:ind w:left="62"/>
              <w:rPr>
                <w:sz w:val="18"/>
              </w:rPr>
            </w:pPr>
            <w:r>
              <w:rPr>
                <w:sz w:val="18"/>
              </w:rPr>
              <w:t>GSC</w:t>
            </w:r>
          </w:p>
        </w:tc>
        <w:tc>
          <w:tcPr>
            <w:tcW w:w="6466" w:type="dxa"/>
          </w:tcPr>
          <w:p>
            <w:pPr>
              <w:pStyle w:val="TableParagraph"/>
              <w:spacing w:before="1"/>
              <w:ind w:left="63"/>
              <w:rPr>
                <w:sz w:val="18"/>
              </w:rPr>
            </w:pPr>
            <w:r>
              <w:rPr>
                <w:sz w:val="18"/>
              </w:rPr>
              <w:t>Hay 4 pagas trimestrales por objetivos cumplidos que afecta a la totalidad de la</w:t>
            </w:r>
          </w:p>
          <w:p>
            <w:pPr>
              <w:pStyle w:val="TableParagraph"/>
              <w:spacing w:line="201" w:lineRule="exact" w:before="3"/>
              <w:ind w:left="63"/>
              <w:rPr>
                <w:sz w:val="18"/>
              </w:rPr>
            </w:pPr>
            <w:r>
              <w:rPr>
                <w:sz w:val="18"/>
              </w:rPr>
              <w:t>plantilla.</w:t>
            </w:r>
          </w:p>
        </w:tc>
      </w:tr>
      <w:tr>
        <w:trPr>
          <w:trHeight w:val="257" w:hRule="atLeast"/>
        </w:trPr>
        <w:tc>
          <w:tcPr>
            <w:tcW w:w="1160" w:type="dxa"/>
          </w:tcPr>
          <w:p>
            <w:pPr>
              <w:pStyle w:val="TableParagraph"/>
              <w:spacing w:line="219" w:lineRule="exact" w:before="18"/>
              <w:ind w:left="62"/>
              <w:rPr>
                <w:sz w:val="18"/>
              </w:rPr>
            </w:pPr>
            <w:r>
              <w:rPr>
                <w:sz w:val="18"/>
              </w:rPr>
              <w:t>GM RURAL</w:t>
            </w:r>
          </w:p>
        </w:tc>
        <w:tc>
          <w:tcPr>
            <w:tcW w:w="6466" w:type="dxa"/>
          </w:tcPr>
          <w:p>
            <w:pPr>
              <w:pStyle w:val="TableParagraph"/>
              <w:spacing w:line="219" w:lineRule="exact" w:before="18"/>
              <w:ind w:left="63"/>
              <w:rPr>
                <w:sz w:val="18"/>
              </w:rPr>
            </w:pPr>
            <w:r>
              <w:rPr>
                <w:sz w:val="18"/>
              </w:rPr>
              <w:t>14 trabajadores por Bonus de objetivos, por importe de 72.871,06 €</w:t>
            </w:r>
          </w:p>
        </w:tc>
      </w:tr>
      <w:tr>
        <w:trPr>
          <w:trHeight w:val="668" w:hRule="atLeast"/>
        </w:trPr>
        <w:tc>
          <w:tcPr>
            <w:tcW w:w="1160" w:type="dxa"/>
          </w:tcPr>
          <w:p>
            <w:pPr>
              <w:pStyle w:val="TableParagraph"/>
              <w:spacing w:before="4"/>
              <w:rPr>
                <w:b/>
                <w:sz w:val="18"/>
              </w:rPr>
            </w:pPr>
          </w:p>
          <w:p>
            <w:pPr>
              <w:pStyle w:val="TableParagraph"/>
              <w:ind w:left="62"/>
              <w:rPr>
                <w:sz w:val="18"/>
              </w:rPr>
            </w:pPr>
            <w:r>
              <w:rPr>
                <w:sz w:val="18"/>
              </w:rPr>
              <w:t>GRECASA</w:t>
            </w:r>
          </w:p>
        </w:tc>
        <w:tc>
          <w:tcPr>
            <w:tcW w:w="6466" w:type="dxa"/>
          </w:tcPr>
          <w:p>
            <w:pPr>
              <w:pStyle w:val="TableParagraph"/>
              <w:spacing w:line="244" w:lineRule="auto" w:before="1"/>
              <w:ind w:left="63"/>
              <w:rPr>
                <w:sz w:val="18"/>
              </w:rPr>
            </w:pPr>
            <w:r>
              <w:rPr>
                <w:sz w:val="18"/>
              </w:rPr>
              <w:t>Se abonó productividad a 118 trabajadores por valor de 168.699,55 (artículo 36 del convenio colectivo) y 11.434,79 euros a 18 trabajadores como reparto de beneficios</w:t>
            </w:r>
          </w:p>
          <w:p>
            <w:pPr>
              <w:pStyle w:val="TableParagraph"/>
              <w:spacing w:line="199" w:lineRule="exact"/>
              <w:ind w:left="63"/>
              <w:rPr>
                <w:sz w:val="18"/>
              </w:rPr>
            </w:pPr>
            <w:r>
              <w:rPr>
                <w:sz w:val="18"/>
              </w:rPr>
              <w:t>en función del art. 27 del citado convenio.</w:t>
            </w:r>
          </w:p>
        </w:tc>
      </w:tr>
      <w:tr>
        <w:trPr>
          <w:trHeight w:val="257" w:hRule="atLeast"/>
        </w:trPr>
        <w:tc>
          <w:tcPr>
            <w:tcW w:w="1160" w:type="dxa"/>
          </w:tcPr>
          <w:p>
            <w:pPr>
              <w:pStyle w:val="TableParagraph"/>
              <w:spacing w:line="219" w:lineRule="exact" w:before="18"/>
              <w:ind w:left="62"/>
              <w:rPr>
                <w:sz w:val="18"/>
              </w:rPr>
            </w:pPr>
            <w:r>
              <w:rPr>
                <w:sz w:val="18"/>
              </w:rPr>
              <w:t>RPC</w:t>
            </w:r>
          </w:p>
        </w:tc>
        <w:tc>
          <w:tcPr>
            <w:tcW w:w="6466" w:type="dxa"/>
          </w:tcPr>
          <w:p>
            <w:pPr>
              <w:pStyle w:val="TableParagraph"/>
              <w:spacing w:line="219" w:lineRule="exact" w:before="18"/>
              <w:ind w:left="63"/>
              <w:rPr>
                <w:sz w:val="18"/>
              </w:rPr>
            </w:pPr>
            <w:r>
              <w:rPr>
                <w:sz w:val="18"/>
              </w:rPr>
              <w:t>Se pagaron gratificaciones a 15 trabajadores por valor conjunto de 5.280 €</w:t>
            </w:r>
          </w:p>
        </w:tc>
      </w:tr>
      <w:tr>
        <w:trPr>
          <w:trHeight w:val="445" w:hRule="atLeast"/>
        </w:trPr>
        <w:tc>
          <w:tcPr>
            <w:tcW w:w="1160" w:type="dxa"/>
          </w:tcPr>
          <w:p>
            <w:pPr>
              <w:pStyle w:val="TableParagraph"/>
              <w:spacing w:before="112"/>
              <w:ind w:left="62"/>
              <w:rPr>
                <w:sz w:val="18"/>
              </w:rPr>
            </w:pPr>
            <w:r>
              <w:rPr>
                <w:sz w:val="18"/>
              </w:rPr>
              <w:t>TVPC</w:t>
            </w:r>
          </w:p>
        </w:tc>
        <w:tc>
          <w:tcPr>
            <w:tcW w:w="6466" w:type="dxa"/>
          </w:tcPr>
          <w:p>
            <w:pPr>
              <w:pStyle w:val="TableParagraph"/>
              <w:spacing w:before="1"/>
              <w:ind w:left="63"/>
              <w:rPr>
                <w:sz w:val="18"/>
              </w:rPr>
            </w:pPr>
            <w:r>
              <w:rPr>
                <w:sz w:val="18"/>
              </w:rPr>
              <w:t>Se abonaron, gratificaciones a 16 trabajadores por valor de 5.280 € y retribución</w:t>
            </w:r>
          </w:p>
          <w:p>
            <w:pPr>
              <w:pStyle w:val="TableParagraph"/>
              <w:spacing w:line="201" w:lineRule="exact" w:before="3"/>
              <w:ind w:left="63"/>
              <w:rPr>
                <w:sz w:val="18"/>
              </w:rPr>
            </w:pPr>
            <w:r>
              <w:rPr>
                <w:sz w:val="18"/>
              </w:rPr>
              <w:t>variable a otros 16 trabajadores por 33.336,63 €.</w:t>
            </w:r>
          </w:p>
        </w:tc>
      </w:tr>
    </w:tbl>
    <w:p>
      <w:pPr>
        <w:pStyle w:val="BodyText"/>
        <w:spacing w:before="9"/>
        <w:rPr>
          <w:b/>
          <w:sz w:val="17"/>
        </w:rPr>
      </w:pPr>
    </w:p>
    <w:p>
      <w:pPr>
        <w:pStyle w:val="BodyText"/>
        <w:spacing w:before="1"/>
        <w:ind w:left="2212" w:right="1174" w:firstLine="645"/>
        <w:jc w:val="both"/>
      </w:pPr>
      <w:r>
        <w:rPr/>
        <w:t>Señalar</w:t>
      </w:r>
      <w:r>
        <w:rPr>
          <w:spacing w:val="-17"/>
        </w:rPr>
        <w:t> </w:t>
      </w:r>
      <w:r>
        <w:rPr/>
        <w:t>que,</w:t>
      </w:r>
      <w:r>
        <w:rPr>
          <w:spacing w:val="-16"/>
        </w:rPr>
        <w:t> </w:t>
      </w:r>
      <w:r>
        <w:rPr/>
        <w:t>aunque</w:t>
      </w:r>
      <w:r>
        <w:rPr>
          <w:spacing w:val="-16"/>
        </w:rPr>
        <w:t> </w:t>
      </w:r>
      <w:r>
        <w:rPr/>
        <w:t>en</w:t>
      </w:r>
      <w:r>
        <w:rPr>
          <w:spacing w:val="-15"/>
        </w:rPr>
        <w:t> </w:t>
      </w:r>
      <w:r>
        <w:rPr/>
        <w:t>determinados</w:t>
      </w:r>
      <w:r>
        <w:rPr>
          <w:spacing w:val="-14"/>
        </w:rPr>
        <w:t> </w:t>
      </w:r>
      <w:r>
        <w:rPr/>
        <w:t>convenios</w:t>
      </w:r>
      <w:r>
        <w:rPr>
          <w:spacing w:val="-16"/>
        </w:rPr>
        <w:t> </w:t>
      </w:r>
      <w:r>
        <w:rPr/>
        <w:t>colectivos</w:t>
      </w:r>
      <w:r>
        <w:rPr>
          <w:spacing w:val="-17"/>
        </w:rPr>
        <w:t> </w:t>
      </w:r>
      <w:r>
        <w:rPr/>
        <w:t>el</w:t>
      </w:r>
      <w:r>
        <w:rPr>
          <w:spacing w:val="-15"/>
        </w:rPr>
        <w:t> </w:t>
      </w:r>
      <w:r>
        <w:rPr/>
        <w:t>concepto</w:t>
      </w:r>
      <w:r>
        <w:rPr>
          <w:spacing w:val="-16"/>
        </w:rPr>
        <w:t> </w:t>
      </w:r>
      <w:r>
        <w:rPr/>
        <w:t>abonado está fijado en el mismo, como sería el caso de GRECASA y GSC, en el resto de casos, GESPLAN, GMR, TVPC y RPC, en su convenio no se fija la cuantía global que se ha de destinar cada año a abonar este concepto, o establece los parámetros concretos que, de cumplirse, permitirán el abono de este concepto, o establece los criterios que permitirán determinar el importe que se ha de abonar. Al no darse esta circunstancia, se requeriría el informe favorable de la DGPP para su abono, al tratarse de uno de los supuestos</w:t>
      </w:r>
      <w:r>
        <w:rPr>
          <w:spacing w:val="-16"/>
        </w:rPr>
        <w:t> </w:t>
      </w:r>
      <w:r>
        <w:rPr/>
        <w:t>contemplados</w:t>
      </w:r>
      <w:r>
        <w:rPr>
          <w:spacing w:val="-17"/>
        </w:rPr>
        <w:t> </w:t>
      </w:r>
      <w:r>
        <w:rPr/>
        <w:t>en</w:t>
      </w:r>
      <w:r>
        <w:rPr>
          <w:spacing w:val="-13"/>
        </w:rPr>
        <w:t> </w:t>
      </w:r>
      <w:r>
        <w:rPr/>
        <w:t>el</w:t>
      </w:r>
      <w:r>
        <w:rPr>
          <w:spacing w:val="-16"/>
        </w:rPr>
        <w:t> </w:t>
      </w:r>
      <w:r>
        <w:rPr/>
        <w:t>artículo</w:t>
      </w:r>
      <w:r>
        <w:rPr>
          <w:spacing w:val="-14"/>
        </w:rPr>
        <w:t> </w:t>
      </w:r>
      <w:r>
        <w:rPr/>
        <w:t>45.2</w:t>
      </w:r>
      <w:r>
        <w:rPr>
          <w:spacing w:val="-17"/>
        </w:rPr>
        <w:t> </w:t>
      </w:r>
      <w:r>
        <w:rPr/>
        <w:t>de</w:t>
      </w:r>
      <w:r>
        <w:rPr>
          <w:spacing w:val="-16"/>
        </w:rPr>
        <w:t> </w:t>
      </w:r>
      <w:r>
        <w:rPr/>
        <w:t>la</w:t>
      </w:r>
      <w:r>
        <w:rPr>
          <w:spacing w:val="-14"/>
        </w:rPr>
        <w:t> </w:t>
      </w:r>
      <w:r>
        <w:rPr/>
        <w:t>LPGCAC</w:t>
      </w:r>
      <w:r>
        <w:rPr>
          <w:spacing w:val="-16"/>
        </w:rPr>
        <w:t> </w:t>
      </w:r>
      <w:r>
        <w:rPr/>
        <w:t>para</w:t>
      </w:r>
      <w:r>
        <w:rPr>
          <w:spacing w:val="-14"/>
        </w:rPr>
        <w:t> </w:t>
      </w:r>
      <w:r>
        <w:rPr/>
        <w:t>el</w:t>
      </w:r>
      <w:r>
        <w:rPr>
          <w:spacing w:val="-14"/>
        </w:rPr>
        <w:t> </w:t>
      </w:r>
      <w:r>
        <w:rPr/>
        <w:t>ejercicio</w:t>
      </w:r>
      <w:r>
        <w:rPr>
          <w:spacing w:val="-14"/>
        </w:rPr>
        <w:t> </w:t>
      </w:r>
      <w:r>
        <w:rPr/>
        <w:t>2019,</w:t>
      </w:r>
      <w:r>
        <w:rPr>
          <w:spacing w:val="-17"/>
        </w:rPr>
        <w:t> </w:t>
      </w:r>
      <w:r>
        <w:rPr/>
        <w:t>que</w:t>
      </w:r>
      <w:r>
        <w:rPr>
          <w:spacing w:val="-14"/>
        </w:rPr>
        <w:t> </w:t>
      </w:r>
      <w:r>
        <w:rPr/>
        <w:t>solo se ha obtenido por parte de GESPLAN, incumpliéndose, por tanto, en el caso de GMR, TVPC y</w:t>
      </w:r>
      <w:r>
        <w:rPr>
          <w:spacing w:val="-2"/>
        </w:rPr>
        <w:t> </w:t>
      </w:r>
      <w:r>
        <w:rPr/>
        <w:t>RPC.</w:t>
      </w:r>
    </w:p>
    <w:p>
      <w:pPr>
        <w:pStyle w:val="BodyText"/>
        <w:spacing w:before="11"/>
        <w:rPr>
          <w:sz w:val="16"/>
        </w:rPr>
      </w:pPr>
    </w:p>
    <w:p>
      <w:pPr>
        <w:pStyle w:val="Heading1"/>
        <w:numPr>
          <w:ilvl w:val="2"/>
          <w:numId w:val="6"/>
        </w:numPr>
        <w:tabs>
          <w:tab w:pos="2858" w:val="left" w:leader="none"/>
        </w:tabs>
        <w:spacing w:line="240" w:lineRule="auto" w:before="0" w:after="0"/>
        <w:ind w:left="2858" w:right="0" w:hanging="646"/>
        <w:jc w:val="left"/>
      </w:pPr>
      <w:bookmarkStart w:name="_TOC_250010" w:id="10"/>
      <w:r>
        <w:rPr/>
        <w:t>El registro del horario de trabajo por parte las</w:t>
      </w:r>
      <w:r>
        <w:rPr>
          <w:spacing w:val="-11"/>
        </w:rPr>
        <w:t> </w:t>
      </w:r>
      <w:bookmarkEnd w:id="10"/>
      <w:r>
        <w:rPr/>
        <w:t>entidades.</w:t>
      </w:r>
    </w:p>
    <w:p>
      <w:pPr>
        <w:pStyle w:val="BodyText"/>
        <w:spacing w:before="7"/>
        <w:rPr>
          <w:b/>
          <w:sz w:val="17"/>
        </w:rPr>
      </w:pPr>
    </w:p>
    <w:p>
      <w:pPr>
        <w:pStyle w:val="BodyText"/>
        <w:spacing w:line="256" w:lineRule="auto" w:before="1"/>
        <w:ind w:left="2212" w:right="1174" w:firstLine="645"/>
        <w:jc w:val="both"/>
      </w:pPr>
      <w:r>
        <w:rPr/>
        <w:t>Es a partir de la publicación del Real Decreto-Ley 8/2019, de 8 de marzo, de medidas urgentes de protección social y de lucha contra la precariedad laboral en la jornada de trabajo, cuando se modifica el artículo 34 del texto refundido de la Ley del Estatuto</w:t>
      </w:r>
      <w:r>
        <w:rPr>
          <w:spacing w:val="-11"/>
        </w:rPr>
        <w:t> </w:t>
      </w:r>
      <w:r>
        <w:rPr/>
        <w:t>de</w:t>
      </w:r>
      <w:r>
        <w:rPr>
          <w:spacing w:val="-9"/>
        </w:rPr>
        <w:t> </w:t>
      </w:r>
      <w:r>
        <w:rPr/>
        <w:t>los</w:t>
      </w:r>
      <w:r>
        <w:rPr>
          <w:spacing w:val="-9"/>
        </w:rPr>
        <w:t> </w:t>
      </w:r>
      <w:r>
        <w:rPr/>
        <w:t>Trabajadores,</w:t>
      </w:r>
      <w:r>
        <w:rPr>
          <w:spacing w:val="-10"/>
        </w:rPr>
        <w:t> </w:t>
      </w:r>
      <w:r>
        <w:rPr/>
        <w:t>aprobado</w:t>
      </w:r>
      <w:r>
        <w:rPr>
          <w:spacing w:val="-9"/>
        </w:rPr>
        <w:t> </w:t>
      </w:r>
      <w:r>
        <w:rPr/>
        <w:t>por</w:t>
      </w:r>
      <w:r>
        <w:rPr>
          <w:spacing w:val="-8"/>
        </w:rPr>
        <w:t> </w:t>
      </w:r>
      <w:r>
        <w:rPr/>
        <w:t>el</w:t>
      </w:r>
      <w:r>
        <w:rPr>
          <w:spacing w:val="-9"/>
        </w:rPr>
        <w:t> </w:t>
      </w:r>
      <w:r>
        <w:rPr/>
        <w:t>Real</w:t>
      </w:r>
      <w:r>
        <w:rPr>
          <w:spacing w:val="-9"/>
        </w:rPr>
        <w:t> </w:t>
      </w:r>
      <w:r>
        <w:rPr/>
        <w:t>Decreto</w:t>
      </w:r>
      <w:r>
        <w:rPr>
          <w:spacing w:val="-9"/>
        </w:rPr>
        <w:t> </w:t>
      </w:r>
      <w:r>
        <w:rPr/>
        <w:t>Legislativo</w:t>
      </w:r>
      <w:r>
        <w:rPr>
          <w:spacing w:val="-9"/>
        </w:rPr>
        <w:t> </w:t>
      </w:r>
      <w:r>
        <w:rPr/>
        <w:t>2/2015,</w:t>
      </w:r>
      <w:r>
        <w:rPr>
          <w:spacing w:val="-11"/>
        </w:rPr>
        <w:t> </w:t>
      </w:r>
      <w:r>
        <w:rPr/>
        <w:t>de</w:t>
      </w:r>
      <w:r>
        <w:rPr>
          <w:spacing w:val="-9"/>
        </w:rPr>
        <w:t> </w:t>
      </w:r>
      <w:r>
        <w:rPr/>
        <w:t>23</w:t>
      </w:r>
      <w:r>
        <w:rPr>
          <w:spacing w:val="-10"/>
        </w:rPr>
        <w:t> </w:t>
      </w:r>
      <w:r>
        <w:rPr/>
        <w:t>de</w:t>
      </w:r>
    </w:p>
    <w:p>
      <w:pPr>
        <w:spacing w:after="0" w:line="256" w:lineRule="auto"/>
        <w:jc w:val="both"/>
        <w:sectPr>
          <w:pgSz w:w="11910" w:h="16840"/>
          <w:pgMar w:header="687" w:footer="3508" w:top="1660" w:bottom="3720" w:left="380" w:right="380"/>
        </w:sectPr>
      </w:pPr>
    </w:p>
    <w:p>
      <w:pPr>
        <w:pStyle w:val="BodyText"/>
        <w:rPr>
          <w:sz w:val="20"/>
        </w:rPr>
      </w:pPr>
    </w:p>
    <w:p>
      <w:pPr>
        <w:pStyle w:val="BodyText"/>
        <w:spacing w:line="259" w:lineRule="auto" w:before="187"/>
        <w:ind w:left="2212" w:right="1173"/>
        <w:jc w:val="both"/>
      </w:pPr>
      <w:r>
        <w:rPr/>
        <w:t>octubre, añadiendo un nuevo apartado 9, acerca de que la empresa garantizará el registro diario de jornada</w:t>
      </w:r>
      <w:r>
        <w:rPr>
          <w:position w:val="7"/>
          <w:sz w:val="14"/>
        </w:rPr>
        <w:t>19</w:t>
      </w:r>
      <w:r>
        <w:rPr/>
        <w:t>.</w:t>
      </w:r>
    </w:p>
    <w:p>
      <w:pPr>
        <w:pStyle w:val="BodyText"/>
        <w:spacing w:line="256" w:lineRule="auto" w:before="142"/>
        <w:ind w:left="2212" w:right="1173" w:firstLine="645"/>
        <w:jc w:val="both"/>
      </w:pPr>
      <w:r>
        <w:rPr/>
        <w:t>En las entidades objeto de la presente fiscalización predomina la huella dactilar como forma de recogida de los horarios de entrada y salida del personal de las entidades, aunque, en algunos casos, se realiza a través del ordenador como GRECASA o el personal de oficina en GSC.</w:t>
      </w:r>
    </w:p>
    <w:p>
      <w:pPr>
        <w:pStyle w:val="BodyText"/>
        <w:spacing w:line="256" w:lineRule="auto" w:before="151"/>
        <w:ind w:left="2212" w:right="1172" w:firstLine="645"/>
        <w:jc w:val="both"/>
      </w:pPr>
      <w:r>
        <w:rPr/>
        <w:t>Destacar el caso de SODECAN que era a través de firma manual (seis trabajadores), así como, en los centros de GMR con menos de diez trabajadores, o en otras</w:t>
      </w:r>
      <w:r>
        <w:rPr>
          <w:spacing w:val="-6"/>
        </w:rPr>
        <w:t> </w:t>
      </w:r>
      <w:r>
        <w:rPr/>
        <w:t>líneas</w:t>
      </w:r>
      <w:r>
        <w:rPr>
          <w:spacing w:val="-5"/>
        </w:rPr>
        <w:t> </w:t>
      </w:r>
      <w:r>
        <w:rPr/>
        <w:t>de</w:t>
      </w:r>
      <w:r>
        <w:rPr>
          <w:spacing w:val="-6"/>
        </w:rPr>
        <w:t> </w:t>
      </w:r>
      <w:r>
        <w:rPr/>
        <w:t>actividad</w:t>
      </w:r>
      <w:r>
        <w:rPr>
          <w:spacing w:val="-6"/>
        </w:rPr>
        <w:t> </w:t>
      </w:r>
      <w:r>
        <w:rPr/>
        <w:t>como</w:t>
      </w:r>
      <w:r>
        <w:rPr>
          <w:spacing w:val="-3"/>
        </w:rPr>
        <w:t> </w:t>
      </w:r>
      <w:r>
        <w:rPr/>
        <w:t>las</w:t>
      </w:r>
      <w:r>
        <w:rPr>
          <w:spacing w:val="-4"/>
        </w:rPr>
        <w:t> </w:t>
      </w:r>
      <w:r>
        <w:rPr/>
        <w:t>de</w:t>
      </w:r>
      <w:r>
        <w:rPr>
          <w:spacing w:val="-2"/>
        </w:rPr>
        <w:t> </w:t>
      </w:r>
      <w:r>
        <w:rPr/>
        <w:t>recursos</w:t>
      </w:r>
      <w:r>
        <w:rPr>
          <w:spacing w:val="-7"/>
        </w:rPr>
        <w:t> </w:t>
      </w:r>
      <w:r>
        <w:rPr/>
        <w:t>aéreos</w:t>
      </w:r>
      <w:r>
        <w:rPr>
          <w:spacing w:val="-3"/>
        </w:rPr>
        <w:t> </w:t>
      </w:r>
      <w:r>
        <w:rPr/>
        <w:t>en</w:t>
      </w:r>
      <w:r>
        <w:rPr>
          <w:spacing w:val="-5"/>
        </w:rPr>
        <w:t> </w:t>
      </w:r>
      <w:r>
        <w:rPr/>
        <w:t>GSC</w:t>
      </w:r>
      <w:r>
        <w:rPr>
          <w:spacing w:val="-4"/>
        </w:rPr>
        <w:t> </w:t>
      </w:r>
      <w:r>
        <w:rPr/>
        <w:t>y</w:t>
      </w:r>
      <w:r>
        <w:rPr>
          <w:spacing w:val="-4"/>
        </w:rPr>
        <w:t> </w:t>
      </w:r>
      <w:r>
        <w:rPr/>
        <w:t>el</w:t>
      </w:r>
      <w:r>
        <w:rPr>
          <w:spacing w:val="-6"/>
        </w:rPr>
        <w:t> </w:t>
      </w:r>
      <w:r>
        <w:rPr/>
        <w:t>personal</w:t>
      </w:r>
      <w:r>
        <w:rPr>
          <w:spacing w:val="-7"/>
        </w:rPr>
        <w:t> </w:t>
      </w:r>
      <w:r>
        <w:rPr/>
        <w:t>de</w:t>
      </w:r>
      <w:r>
        <w:rPr>
          <w:spacing w:val="-3"/>
        </w:rPr>
        <w:t> </w:t>
      </w:r>
      <w:r>
        <w:rPr/>
        <w:t>campo</w:t>
      </w:r>
      <w:r>
        <w:rPr>
          <w:spacing w:val="-5"/>
        </w:rPr>
        <w:t> </w:t>
      </w:r>
      <w:r>
        <w:rPr/>
        <w:t>de GESPLAN. PROEXCA lo realizaba a través de un sistema de</w:t>
      </w:r>
      <w:r>
        <w:rPr>
          <w:spacing w:val="-20"/>
        </w:rPr>
        <w:t> </w:t>
      </w:r>
      <w:r>
        <w:rPr/>
        <w:t>tarjetas.</w:t>
      </w:r>
    </w:p>
    <w:p>
      <w:pPr>
        <w:pStyle w:val="BodyText"/>
        <w:spacing w:before="4"/>
        <w:rPr>
          <w:sz w:val="18"/>
        </w:rPr>
      </w:pPr>
    </w:p>
    <w:p>
      <w:pPr>
        <w:pStyle w:val="Heading1"/>
        <w:numPr>
          <w:ilvl w:val="2"/>
          <w:numId w:val="6"/>
        </w:numPr>
        <w:tabs>
          <w:tab w:pos="2858" w:val="left" w:leader="none"/>
        </w:tabs>
        <w:spacing w:line="240" w:lineRule="auto" w:before="0" w:after="0"/>
        <w:ind w:left="2858" w:right="0" w:hanging="646"/>
        <w:jc w:val="left"/>
      </w:pPr>
      <w:bookmarkStart w:name="_TOC_250009" w:id="11"/>
      <w:r>
        <w:rPr/>
        <w:t>Conceptos retributivos en los diferentes convenios</w:t>
      </w:r>
      <w:r>
        <w:rPr>
          <w:spacing w:val="-10"/>
        </w:rPr>
        <w:t> </w:t>
      </w:r>
      <w:bookmarkEnd w:id="11"/>
      <w:r>
        <w:rPr/>
        <w:t>colectivos.</w:t>
      </w:r>
    </w:p>
    <w:p>
      <w:pPr>
        <w:pStyle w:val="BodyText"/>
        <w:rPr>
          <w:b/>
          <w:sz w:val="18"/>
        </w:rPr>
      </w:pPr>
    </w:p>
    <w:p>
      <w:pPr>
        <w:pStyle w:val="BodyText"/>
        <w:ind w:left="2212" w:right="1173" w:firstLine="645"/>
        <w:jc w:val="both"/>
      </w:pPr>
      <w:r>
        <w:rPr/>
        <w:t>El criterio que sigue la DGPP es que toda medida que adopte una entidad del sector</w:t>
      </w:r>
      <w:r>
        <w:rPr>
          <w:spacing w:val="-12"/>
        </w:rPr>
        <w:t> </w:t>
      </w:r>
      <w:r>
        <w:rPr/>
        <w:t>público</w:t>
      </w:r>
      <w:r>
        <w:rPr>
          <w:spacing w:val="-12"/>
        </w:rPr>
        <w:t> </w:t>
      </w:r>
      <w:r>
        <w:rPr/>
        <w:t>con</w:t>
      </w:r>
      <w:r>
        <w:rPr>
          <w:spacing w:val="-12"/>
        </w:rPr>
        <w:t> </w:t>
      </w:r>
      <w:r>
        <w:rPr/>
        <w:t>presupuesto</w:t>
      </w:r>
      <w:r>
        <w:rPr>
          <w:spacing w:val="-12"/>
        </w:rPr>
        <w:t> </w:t>
      </w:r>
      <w:r>
        <w:rPr/>
        <w:t>estimativo,</w:t>
      </w:r>
      <w:r>
        <w:rPr>
          <w:spacing w:val="-11"/>
        </w:rPr>
        <w:t> </w:t>
      </w:r>
      <w:r>
        <w:rPr/>
        <w:t>con</w:t>
      </w:r>
      <w:r>
        <w:rPr>
          <w:spacing w:val="-12"/>
        </w:rPr>
        <w:t> </w:t>
      </w:r>
      <w:r>
        <w:rPr/>
        <w:t>trascendencia</w:t>
      </w:r>
      <w:r>
        <w:rPr>
          <w:spacing w:val="-10"/>
        </w:rPr>
        <w:t> </w:t>
      </w:r>
      <w:r>
        <w:rPr/>
        <w:t>en</w:t>
      </w:r>
      <w:r>
        <w:rPr>
          <w:spacing w:val="-11"/>
        </w:rPr>
        <w:t> </w:t>
      </w:r>
      <w:r>
        <w:rPr/>
        <w:t>las</w:t>
      </w:r>
      <w:r>
        <w:rPr>
          <w:spacing w:val="-11"/>
        </w:rPr>
        <w:t> </w:t>
      </w:r>
      <w:r>
        <w:rPr/>
        <w:t>retribuciones</w:t>
      </w:r>
      <w:r>
        <w:rPr>
          <w:spacing w:val="-12"/>
        </w:rPr>
        <w:t> </w:t>
      </w:r>
      <w:r>
        <w:rPr/>
        <w:t>de</w:t>
      </w:r>
      <w:r>
        <w:rPr>
          <w:spacing w:val="-12"/>
        </w:rPr>
        <w:t> </w:t>
      </w:r>
      <w:r>
        <w:rPr/>
        <w:t>su personal, no requiere el informe favorable de dicho órgano (en 2019, con fundamento en lo previsto por el artículo 45 de la LPGCAC para 2019), siempre que la incidencia de aquella</w:t>
      </w:r>
      <w:r>
        <w:rPr>
          <w:spacing w:val="-11"/>
        </w:rPr>
        <w:t> </w:t>
      </w:r>
      <w:r>
        <w:rPr/>
        <w:t>en</w:t>
      </w:r>
      <w:r>
        <w:rPr>
          <w:spacing w:val="-7"/>
        </w:rPr>
        <w:t> </w:t>
      </w:r>
      <w:r>
        <w:rPr/>
        <w:t>las</w:t>
      </w:r>
      <w:r>
        <w:rPr>
          <w:spacing w:val="-8"/>
        </w:rPr>
        <w:t> </w:t>
      </w:r>
      <w:r>
        <w:rPr/>
        <w:t>retribuciones</w:t>
      </w:r>
      <w:r>
        <w:rPr>
          <w:spacing w:val="-8"/>
        </w:rPr>
        <w:t> </w:t>
      </w:r>
      <w:r>
        <w:rPr/>
        <w:t>venga</w:t>
      </w:r>
      <w:r>
        <w:rPr>
          <w:spacing w:val="-9"/>
        </w:rPr>
        <w:t> </w:t>
      </w:r>
      <w:r>
        <w:rPr/>
        <w:t>reglada</w:t>
      </w:r>
      <w:r>
        <w:rPr>
          <w:spacing w:val="-8"/>
        </w:rPr>
        <w:t> </w:t>
      </w:r>
      <w:r>
        <w:rPr/>
        <w:t>en</w:t>
      </w:r>
      <w:r>
        <w:rPr>
          <w:spacing w:val="-7"/>
        </w:rPr>
        <w:t> </w:t>
      </w:r>
      <w:r>
        <w:rPr/>
        <w:t>el</w:t>
      </w:r>
      <w:r>
        <w:rPr>
          <w:spacing w:val="-8"/>
        </w:rPr>
        <w:t> </w:t>
      </w:r>
      <w:r>
        <w:rPr/>
        <w:t>convenio</w:t>
      </w:r>
      <w:r>
        <w:rPr>
          <w:spacing w:val="-8"/>
        </w:rPr>
        <w:t> </w:t>
      </w:r>
      <w:r>
        <w:rPr/>
        <w:t>colectivo,</w:t>
      </w:r>
      <w:r>
        <w:rPr>
          <w:spacing w:val="-10"/>
        </w:rPr>
        <w:t> </w:t>
      </w:r>
      <w:r>
        <w:rPr/>
        <w:t>es</w:t>
      </w:r>
      <w:r>
        <w:rPr>
          <w:spacing w:val="-8"/>
        </w:rPr>
        <w:t> </w:t>
      </w:r>
      <w:r>
        <w:rPr/>
        <w:t>decir,</w:t>
      </w:r>
      <w:r>
        <w:rPr>
          <w:spacing w:val="-7"/>
        </w:rPr>
        <w:t> </w:t>
      </w:r>
      <w:r>
        <w:rPr/>
        <w:t>si</w:t>
      </w:r>
      <w:r>
        <w:rPr>
          <w:spacing w:val="-10"/>
        </w:rPr>
        <w:t> </w:t>
      </w:r>
      <w:r>
        <w:rPr/>
        <w:t>no</w:t>
      </w:r>
      <w:r>
        <w:rPr>
          <w:spacing w:val="-8"/>
        </w:rPr>
        <w:t> </w:t>
      </w:r>
      <w:r>
        <w:rPr/>
        <w:t>existe margen</w:t>
      </w:r>
      <w:r>
        <w:rPr>
          <w:spacing w:val="-5"/>
        </w:rPr>
        <w:t> </w:t>
      </w:r>
      <w:r>
        <w:rPr/>
        <w:t>de</w:t>
      </w:r>
      <w:r>
        <w:rPr>
          <w:spacing w:val="-4"/>
        </w:rPr>
        <w:t> </w:t>
      </w:r>
      <w:r>
        <w:rPr/>
        <w:t>discrecionalidad</w:t>
      </w:r>
      <w:r>
        <w:rPr>
          <w:spacing w:val="-4"/>
        </w:rPr>
        <w:t> </w:t>
      </w:r>
      <w:r>
        <w:rPr/>
        <w:t>alguno.</w:t>
      </w:r>
      <w:r>
        <w:rPr>
          <w:spacing w:val="-1"/>
        </w:rPr>
        <w:t> </w:t>
      </w:r>
      <w:r>
        <w:rPr/>
        <w:t>Se</w:t>
      </w:r>
      <w:r>
        <w:rPr>
          <w:spacing w:val="-5"/>
        </w:rPr>
        <w:t> </w:t>
      </w:r>
      <w:r>
        <w:rPr/>
        <w:t>recogen</w:t>
      </w:r>
      <w:r>
        <w:rPr>
          <w:spacing w:val="-4"/>
        </w:rPr>
        <w:t> </w:t>
      </w:r>
      <w:r>
        <w:rPr/>
        <w:t>a</w:t>
      </w:r>
      <w:r>
        <w:rPr>
          <w:spacing w:val="-7"/>
        </w:rPr>
        <w:t> </w:t>
      </w:r>
      <w:r>
        <w:rPr/>
        <w:t>continuación</w:t>
      </w:r>
      <w:r>
        <w:rPr>
          <w:spacing w:val="-6"/>
        </w:rPr>
        <w:t> </w:t>
      </w:r>
      <w:r>
        <w:rPr/>
        <w:t>el</w:t>
      </w:r>
      <w:r>
        <w:rPr>
          <w:spacing w:val="-5"/>
        </w:rPr>
        <w:t> </w:t>
      </w:r>
      <w:r>
        <w:rPr/>
        <w:t>número</w:t>
      </w:r>
      <w:r>
        <w:rPr>
          <w:spacing w:val="-7"/>
        </w:rPr>
        <w:t> </w:t>
      </w:r>
      <w:r>
        <w:rPr/>
        <w:t>de</w:t>
      </w:r>
      <w:r>
        <w:rPr>
          <w:spacing w:val="-5"/>
        </w:rPr>
        <w:t> </w:t>
      </w:r>
      <w:r>
        <w:rPr/>
        <w:t>conceptos retributivos</w:t>
      </w:r>
      <w:r>
        <w:rPr>
          <w:position w:val="7"/>
          <w:sz w:val="14"/>
        </w:rPr>
        <w:t>20 </w:t>
      </w:r>
      <w:r>
        <w:rPr/>
        <w:t>utilizados en el ejercicio 2019 por las diferentes</w:t>
      </w:r>
      <w:r>
        <w:rPr>
          <w:spacing w:val="-30"/>
        </w:rPr>
        <w:t> </w:t>
      </w:r>
      <w:r>
        <w:rPr/>
        <w:t>entidades:</w:t>
      </w:r>
    </w:p>
    <w:p>
      <w:pPr>
        <w:pStyle w:val="BodyText"/>
        <w:spacing w:before="3"/>
        <w:rPr>
          <w:sz w:val="17"/>
        </w:rPr>
      </w:pPr>
    </w:p>
    <w:tbl>
      <w:tblPr>
        <w:tblW w:w="0" w:type="auto"/>
        <w:jc w:val="left"/>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053"/>
        <w:gridCol w:w="1443"/>
        <w:gridCol w:w="1035"/>
        <w:gridCol w:w="1552"/>
        <w:gridCol w:w="1026"/>
      </w:tblGrid>
      <w:tr>
        <w:trPr>
          <w:trHeight w:val="600" w:hRule="atLeast"/>
        </w:trPr>
        <w:tc>
          <w:tcPr>
            <w:tcW w:w="1638" w:type="dxa"/>
            <w:tcBorders>
              <w:left w:val="single" w:sz="2" w:space="0" w:color="000000"/>
              <w:bottom w:val="single" w:sz="8" w:space="0" w:color="000000"/>
              <w:right w:val="single" w:sz="2" w:space="0" w:color="000000"/>
            </w:tcBorders>
            <w:shd w:val="clear" w:color="auto" w:fill="D9D9D9"/>
          </w:tcPr>
          <w:p>
            <w:pPr>
              <w:pStyle w:val="TableParagraph"/>
              <w:spacing w:before="8"/>
              <w:rPr>
                <w:sz w:val="16"/>
              </w:rPr>
            </w:pPr>
          </w:p>
          <w:p>
            <w:pPr>
              <w:pStyle w:val="TableParagraph"/>
              <w:ind w:left="485"/>
              <w:rPr>
                <w:b/>
                <w:sz w:val="16"/>
              </w:rPr>
            </w:pPr>
            <w:r>
              <w:rPr>
                <w:b/>
                <w:w w:val="105"/>
                <w:sz w:val="16"/>
              </w:rPr>
              <w:t>Entidades</w:t>
            </w:r>
          </w:p>
        </w:tc>
        <w:tc>
          <w:tcPr>
            <w:tcW w:w="1053" w:type="dxa"/>
            <w:tcBorders>
              <w:left w:val="single" w:sz="2" w:space="0" w:color="000000"/>
              <w:bottom w:val="single" w:sz="8" w:space="0" w:color="000000"/>
              <w:right w:val="single" w:sz="2" w:space="0" w:color="000000"/>
            </w:tcBorders>
            <w:shd w:val="clear" w:color="auto" w:fill="D9D9D9"/>
          </w:tcPr>
          <w:p>
            <w:pPr>
              <w:pStyle w:val="TableParagraph"/>
              <w:spacing w:line="247" w:lineRule="auto" w:before="103"/>
              <w:ind w:left="126" w:hanging="55"/>
              <w:rPr>
                <w:b/>
                <w:sz w:val="16"/>
              </w:rPr>
            </w:pPr>
            <w:r>
              <w:rPr>
                <w:b/>
                <w:w w:val="105"/>
                <w:sz w:val="16"/>
              </w:rPr>
              <w:t>Nº conceptos retributivos</w:t>
            </w:r>
          </w:p>
        </w:tc>
        <w:tc>
          <w:tcPr>
            <w:tcW w:w="1443" w:type="dxa"/>
            <w:tcBorders>
              <w:left w:val="single" w:sz="2" w:space="0" w:color="000000"/>
              <w:bottom w:val="single" w:sz="8" w:space="0" w:color="000000"/>
              <w:right w:val="single" w:sz="2" w:space="0" w:color="000000"/>
            </w:tcBorders>
            <w:shd w:val="clear" w:color="auto" w:fill="D9D9D9"/>
          </w:tcPr>
          <w:p>
            <w:pPr>
              <w:pStyle w:val="TableParagraph"/>
              <w:spacing w:before="8"/>
              <w:rPr>
                <w:sz w:val="16"/>
              </w:rPr>
            </w:pPr>
          </w:p>
          <w:p>
            <w:pPr>
              <w:pStyle w:val="TableParagraph"/>
              <w:ind w:left="387"/>
              <w:rPr>
                <w:b/>
                <w:sz w:val="16"/>
              </w:rPr>
            </w:pPr>
            <w:r>
              <w:rPr>
                <w:b/>
                <w:w w:val="105"/>
                <w:sz w:val="16"/>
              </w:rPr>
              <w:t>Entidades</w:t>
            </w:r>
          </w:p>
        </w:tc>
        <w:tc>
          <w:tcPr>
            <w:tcW w:w="1035" w:type="dxa"/>
            <w:tcBorders>
              <w:left w:val="single" w:sz="2" w:space="0" w:color="000000"/>
              <w:bottom w:val="single" w:sz="8" w:space="0" w:color="000000"/>
              <w:right w:val="single" w:sz="2" w:space="0" w:color="000000"/>
            </w:tcBorders>
            <w:shd w:val="clear" w:color="auto" w:fill="D9D9D9"/>
          </w:tcPr>
          <w:p>
            <w:pPr>
              <w:pStyle w:val="TableParagraph"/>
              <w:spacing w:line="247" w:lineRule="auto" w:before="2"/>
              <w:ind w:left="172" w:right="162" w:hanging="3"/>
              <w:jc w:val="center"/>
              <w:rPr>
                <w:b/>
                <w:sz w:val="16"/>
              </w:rPr>
            </w:pPr>
            <w:r>
              <w:rPr>
                <w:b/>
                <w:w w:val="105"/>
                <w:sz w:val="16"/>
              </w:rPr>
              <w:t>Nº   </w:t>
            </w:r>
            <w:r>
              <w:rPr>
                <w:b/>
                <w:sz w:val="16"/>
              </w:rPr>
              <w:t>conceptos</w:t>
            </w:r>
          </w:p>
          <w:p>
            <w:pPr>
              <w:pStyle w:val="TableParagraph"/>
              <w:spacing w:line="175" w:lineRule="exact" w:before="1"/>
              <w:ind w:left="86" w:right="82"/>
              <w:jc w:val="center"/>
              <w:rPr>
                <w:b/>
                <w:sz w:val="16"/>
              </w:rPr>
            </w:pPr>
            <w:r>
              <w:rPr>
                <w:b/>
                <w:w w:val="105"/>
                <w:sz w:val="16"/>
              </w:rPr>
              <w:t>retributivos</w:t>
            </w:r>
          </w:p>
        </w:tc>
        <w:tc>
          <w:tcPr>
            <w:tcW w:w="1552" w:type="dxa"/>
            <w:tcBorders>
              <w:left w:val="single" w:sz="2" w:space="0" w:color="000000"/>
              <w:bottom w:val="single" w:sz="8" w:space="0" w:color="000000"/>
              <w:right w:val="single" w:sz="2" w:space="0" w:color="000000"/>
            </w:tcBorders>
            <w:shd w:val="clear" w:color="auto" w:fill="D9D9D9"/>
          </w:tcPr>
          <w:p>
            <w:pPr>
              <w:pStyle w:val="TableParagraph"/>
              <w:spacing w:before="8"/>
              <w:rPr>
                <w:sz w:val="16"/>
              </w:rPr>
            </w:pPr>
          </w:p>
          <w:p>
            <w:pPr>
              <w:pStyle w:val="TableParagraph"/>
              <w:ind w:left="442"/>
              <w:rPr>
                <w:b/>
                <w:sz w:val="16"/>
              </w:rPr>
            </w:pPr>
            <w:r>
              <w:rPr>
                <w:b/>
                <w:w w:val="105"/>
                <w:sz w:val="16"/>
              </w:rPr>
              <w:t>Entidades</w:t>
            </w:r>
          </w:p>
        </w:tc>
        <w:tc>
          <w:tcPr>
            <w:tcW w:w="1026" w:type="dxa"/>
            <w:tcBorders>
              <w:left w:val="single" w:sz="2" w:space="0" w:color="000000"/>
              <w:bottom w:val="single" w:sz="8" w:space="0" w:color="000000"/>
              <w:right w:val="single" w:sz="2" w:space="0" w:color="000000"/>
            </w:tcBorders>
            <w:shd w:val="clear" w:color="auto" w:fill="D9D9D9"/>
          </w:tcPr>
          <w:p>
            <w:pPr>
              <w:pStyle w:val="TableParagraph"/>
              <w:spacing w:line="247" w:lineRule="auto" w:before="2"/>
              <w:ind w:left="169" w:right="156" w:firstLine="2"/>
              <w:jc w:val="center"/>
              <w:rPr>
                <w:b/>
                <w:sz w:val="16"/>
              </w:rPr>
            </w:pPr>
            <w:r>
              <w:rPr>
                <w:b/>
                <w:w w:val="105"/>
                <w:sz w:val="16"/>
              </w:rPr>
              <w:t>Nº   </w:t>
            </w:r>
            <w:r>
              <w:rPr>
                <w:b/>
                <w:sz w:val="16"/>
              </w:rPr>
              <w:t>conceptos</w:t>
            </w:r>
          </w:p>
          <w:p>
            <w:pPr>
              <w:pStyle w:val="TableParagraph"/>
              <w:spacing w:line="175" w:lineRule="exact" w:before="1"/>
              <w:ind w:left="85" w:right="75"/>
              <w:jc w:val="center"/>
              <w:rPr>
                <w:b/>
                <w:sz w:val="16"/>
              </w:rPr>
            </w:pPr>
            <w:r>
              <w:rPr>
                <w:b/>
                <w:w w:val="105"/>
                <w:sz w:val="16"/>
              </w:rPr>
              <w:t>retributivos</w:t>
            </w:r>
          </w:p>
        </w:tc>
      </w:tr>
      <w:tr>
        <w:trPr>
          <w:trHeight w:val="213" w:hRule="atLeast"/>
        </w:trPr>
        <w:tc>
          <w:tcPr>
            <w:tcW w:w="1638" w:type="dxa"/>
            <w:tcBorders>
              <w:top w:val="single" w:sz="8" w:space="0" w:color="000000"/>
              <w:bottom w:val="nil"/>
            </w:tcBorders>
          </w:tcPr>
          <w:p>
            <w:pPr>
              <w:pStyle w:val="TableParagraph"/>
              <w:spacing w:line="192" w:lineRule="exact" w:before="2"/>
              <w:ind w:left="62"/>
              <w:rPr>
                <w:sz w:val="16"/>
              </w:rPr>
            </w:pPr>
            <w:r>
              <w:rPr>
                <w:w w:val="105"/>
                <w:sz w:val="16"/>
              </w:rPr>
              <w:t>CCR</w:t>
            </w:r>
          </w:p>
        </w:tc>
        <w:tc>
          <w:tcPr>
            <w:tcW w:w="1053" w:type="dxa"/>
            <w:tcBorders>
              <w:top w:val="single" w:sz="8" w:space="0" w:color="000000"/>
              <w:bottom w:val="nil"/>
            </w:tcBorders>
          </w:tcPr>
          <w:p>
            <w:pPr>
              <w:pStyle w:val="TableParagraph"/>
              <w:spacing w:line="192" w:lineRule="exact" w:before="2"/>
              <w:ind w:right="222"/>
              <w:jc w:val="right"/>
              <w:rPr>
                <w:sz w:val="16"/>
              </w:rPr>
            </w:pPr>
            <w:r>
              <w:rPr>
                <w:w w:val="102"/>
                <w:sz w:val="16"/>
              </w:rPr>
              <w:t>5</w:t>
            </w:r>
          </w:p>
        </w:tc>
        <w:tc>
          <w:tcPr>
            <w:tcW w:w="1443" w:type="dxa"/>
            <w:tcBorders>
              <w:top w:val="single" w:sz="8" w:space="0" w:color="000000"/>
              <w:bottom w:val="nil"/>
            </w:tcBorders>
          </w:tcPr>
          <w:p>
            <w:pPr>
              <w:pStyle w:val="TableParagraph"/>
              <w:spacing w:line="192" w:lineRule="exact" w:before="2"/>
              <w:ind w:left="62"/>
              <w:rPr>
                <w:sz w:val="16"/>
              </w:rPr>
            </w:pPr>
            <w:r>
              <w:rPr>
                <w:w w:val="105"/>
                <w:sz w:val="16"/>
              </w:rPr>
              <w:t>ESSSCAN</w:t>
            </w:r>
          </w:p>
        </w:tc>
        <w:tc>
          <w:tcPr>
            <w:tcW w:w="1035" w:type="dxa"/>
            <w:tcBorders>
              <w:top w:val="single" w:sz="8" w:space="0" w:color="000000"/>
              <w:bottom w:val="nil"/>
            </w:tcBorders>
          </w:tcPr>
          <w:p>
            <w:pPr>
              <w:pStyle w:val="TableParagraph"/>
              <w:spacing w:line="192" w:lineRule="exact" w:before="2"/>
              <w:ind w:right="211"/>
              <w:jc w:val="right"/>
              <w:rPr>
                <w:sz w:val="16"/>
              </w:rPr>
            </w:pPr>
            <w:r>
              <w:rPr>
                <w:w w:val="102"/>
                <w:sz w:val="16"/>
              </w:rPr>
              <w:t>8</w:t>
            </w:r>
          </w:p>
        </w:tc>
        <w:tc>
          <w:tcPr>
            <w:tcW w:w="1552" w:type="dxa"/>
            <w:tcBorders>
              <w:top w:val="single" w:sz="8" w:space="0" w:color="000000"/>
              <w:bottom w:val="nil"/>
            </w:tcBorders>
          </w:tcPr>
          <w:p>
            <w:pPr>
              <w:pStyle w:val="TableParagraph"/>
              <w:spacing w:line="192" w:lineRule="exact" w:before="2"/>
              <w:ind w:left="63"/>
              <w:rPr>
                <w:sz w:val="16"/>
              </w:rPr>
            </w:pPr>
            <w:r>
              <w:rPr>
                <w:w w:val="105"/>
                <w:sz w:val="16"/>
              </w:rPr>
              <w:t>GESPLAN</w:t>
            </w:r>
          </w:p>
        </w:tc>
        <w:tc>
          <w:tcPr>
            <w:tcW w:w="1026" w:type="dxa"/>
            <w:tcBorders>
              <w:top w:val="single" w:sz="8" w:space="0" w:color="000000"/>
              <w:bottom w:val="nil"/>
            </w:tcBorders>
          </w:tcPr>
          <w:p>
            <w:pPr>
              <w:pStyle w:val="TableParagraph"/>
              <w:spacing w:line="192" w:lineRule="exact" w:before="2"/>
              <w:ind w:right="199"/>
              <w:jc w:val="right"/>
              <w:rPr>
                <w:sz w:val="16"/>
              </w:rPr>
            </w:pPr>
            <w:r>
              <w:rPr>
                <w:sz w:val="16"/>
              </w:rPr>
              <w:t>28</w:t>
            </w:r>
          </w:p>
        </w:tc>
      </w:tr>
      <w:tr>
        <w:trPr>
          <w:trHeight w:val="201" w:hRule="atLeast"/>
        </w:trPr>
        <w:tc>
          <w:tcPr>
            <w:tcW w:w="1638" w:type="dxa"/>
            <w:tcBorders>
              <w:top w:val="nil"/>
              <w:bottom w:val="nil"/>
            </w:tcBorders>
          </w:tcPr>
          <w:p>
            <w:pPr>
              <w:pStyle w:val="TableParagraph"/>
              <w:spacing w:line="181" w:lineRule="exact"/>
              <w:ind w:left="62"/>
              <w:rPr>
                <w:sz w:val="16"/>
              </w:rPr>
            </w:pPr>
            <w:r>
              <w:rPr>
                <w:w w:val="105"/>
                <w:sz w:val="16"/>
              </w:rPr>
              <w:t>GESTUR TFE</w:t>
            </w:r>
          </w:p>
        </w:tc>
        <w:tc>
          <w:tcPr>
            <w:tcW w:w="1053" w:type="dxa"/>
            <w:tcBorders>
              <w:top w:val="nil"/>
              <w:bottom w:val="nil"/>
            </w:tcBorders>
          </w:tcPr>
          <w:p>
            <w:pPr>
              <w:pStyle w:val="TableParagraph"/>
              <w:spacing w:line="181" w:lineRule="exact"/>
              <w:ind w:right="222"/>
              <w:jc w:val="right"/>
              <w:rPr>
                <w:sz w:val="16"/>
              </w:rPr>
            </w:pPr>
            <w:r>
              <w:rPr>
                <w:w w:val="102"/>
                <w:sz w:val="16"/>
              </w:rPr>
              <w:t>8</w:t>
            </w:r>
          </w:p>
        </w:tc>
        <w:tc>
          <w:tcPr>
            <w:tcW w:w="1443" w:type="dxa"/>
            <w:tcBorders>
              <w:top w:val="nil"/>
              <w:bottom w:val="nil"/>
            </w:tcBorders>
          </w:tcPr>
          <w:p>
            <w:pPr>
              <w:pStyle w:val="TableParagraph"/>
              <w:spacing w:line="181" w:lineRule="exact"/>
              <w:ind w:left="62"/>
              <w:rPr>
                <w:sz w:val="16"/>
              </w:rPr>
            </w:pPr>
            <w:r>
              <w:rPr>
                <w:w w:val="105"/>
                <w:sz w:val="16"/>
              </w:rPr>
              <w:t>GMR</w:t>
            </w:r>
          </w:p>
        </w:tc>
        <w:tc>
          <w:tcPr>
            <w:tcW w:w="1035" w:type="dxa"/>
            <w:tcBorders>
              <w:top w:val="nil"/>
              <w:bottom w:val="nil"/>
            </w:tcBorders>
          </w:tcPr>
          <w:p>
            <w:pPr>
              <w:pStyle w:val="TableParagraph"/>
              <w:spacing w:line="181" w:lineRule="exact"/>
              <w:ind w:right="211"/>
              <w:jc w:val="right"/>
              <w:rPr>
                <w:sz w:val="16"/>
              </w:rPr>
            </w:pPr>
            <w:r>
              <w:rPr>
                <w:sz w:val="16"/>
              </w:rPr>
              <w:t>25</w:t>
            </w:r>
          </w:p>
        </w:tc>
        <w:tc>
          <w:tcPr>
            <w:tcW w:w="1552" w:type="dxa"/>
            <w:tcBorders>
              <w:top w:val="nil"/>
              <w:bottom w:val="nil"/>
            </w:tcBorders>
          </w:tcPr>
          <w:p>
            <w:pPr>
              <w:pStyle w:val="TableParagraph"/>
              <w:spacing w:line="181" w:lineRule="exact"/>
              <w:ind w:left="63"/>
              <w:rPr>
                <w:sz w:val="16"/>
              </w:rPr>
            </w:pPr>
            <w:r>
              <w:rPr>
                <w:w w:val="105"/>
                <w:sz w:val="16"/>
              </w:rPr>
              <w:t>GRAFCAN</w:t>
            </w:r>
          </w:p>
        </w:tc>
        <w:tc>
          <w:tcPr>
            <w:tcW w:w="1026" w:type="dxa"/>
            <w:tcBorders>
              <w:top w:val="nil"/>
              <w:bottom w:val="nil"/>
            </w:tcBorders>
          </w:tcPr>
          <w:p>
            <w:pPr>
              <w:pStyle w:val="TableParagraph"/>
              <w:spacing w:line="181" w:lineRule="exact"/>
              <w:ind w:right="199"/>
              <w:jc w:val="right"/>
              <w:rPr>
                <w:sz w:val="16"/>
              </w:rPr>
            </w:pPr>
            <w:r>
              <w:rPr>
                <w:w w:val="102"/>
                <w:sz w:val="16"/>
              </w:rPr>
              <w:t>9</w:t>
            </w:r>
          </w:p>
        </w:tc>
      </w:tr>
      <w:tr>
        <w:trPr>
          <w:trHeight w:val="200" w:hRule="atLeast"/>
        </w:trPr>
        <w:tc>
          <w:tcPr>
            <w:tcW w:w="1638" w:type="dxa"/>
            <w:tcBorders>
              <w:top w:val="nil"/>
              <w:bottom w:val="nil"/>
            </w:tcBorders>
          </w:tcPr>
          <w:p>
            <w:pPr>
              <w:pStyle w:val="TableParagraph"/>
              <w:spacing w:line="180" w:lineRule="exact"/>
              <w:ind w:left="62"/>
              <w:rPr>
                <w:sz w:val="16"/>
              </w:rPr>
            </w:pPr>
            <w:r>
              <w:rPr>
                <w:w w:val="105"/>
                <w:sz w:val="16"/>
              </w:rPr>
              <w:t>GRECASA</w:t>
            </w:r>
          </w:p>
        </w:tc>
        <w:tc>
          <w:tcPr>
            <w:tcW w:w="1053" w:type="dxa"/>
            <w:tcBorders>
              <w:top w:val="nil"/>
              <w:bottom w:val="nil"/>
            </w:tcBorders>
          </w:tcPr>
          <w:p>
            <w:pPr>
              <w:pStyle w:val="TableParagraph"/>
              <w:spacing w:line="180" w:lineRule="exact"/>
              <w:ind w:right="222"/>
              <w:jc w:val="right"/>
              <w:rPr>
                <w:sz w:val="16"/>
              </w:rPr>
            </w:pPr>
            <w:r>
              <w:rPr>
                <w:sz w:val="16"/>
              </w:rPr>
              <w:t>20</w:t>
            </w:r>
          </w:p>
        </w:tc>
        <w:tc>
          <w:tcPr>
            <w:tcW w:w="1443" w:type="dxa"/>
            <w:tcBorders>
              <w:top w:val="nil"/>
              <w:bottom w:val="nil"/>
            </w:tcBorders>
          </w:tcPr>
          <w:p>
            <w:pPr>
              <w:pStyle w:val="TableParagraph"/>
              <w:spacing w:line="180" w:lineRule="exact"/>
              <w:ind w:left="62"/>
              <w:rPr>
                <w:sz w:val="16"/>
              </w:rPr>
            </w:pPr>
            <w:r>
              <w:rPr>
                <w:w w:val="105"/>
                <w:sz w:val="16"/>
              </w:rPr>
              <w:t>GSC</w:t>
            </w:r>
          </w:p>
        </w:tc>
        <w:tc>
          <w:tcPr>
            <w:tcW w:w="1035" w:type="dxa"/>
            <w:tcBorders>
              <w:top w:val="nil"/>
              <w:bottom w:val="nil"/>
            </w:tcBorders>
          </w:tcPr>
          <w:p>
            <w:pPr>
              <w:pStyle w:val="TableParagraph"/>
              <w:spacing w:line="180" w:lineRule="exact"/>
              <w:ind w:right="211"/>
              <w:jc w:val="right"/>
              <w:rPr>
                <w:sz w:val="16"/>
              </w:rPr>
            </w:pPr>
            <w:r>
              <w:rPr>
                <w:sz w:val="16"/>
              </w:rPr>
              <w:t>11</w:t>
            </w:r>
          </w:p>
        </w:tc>
        <w:tc>
          <w:tcPr>
            <w:tcW w:w="1552" w:type="dxa"/>
            <w:tcBorders>
              <w:top w:val="nil"/>
              <w:bottom w:val="nil"/>
            </w:tcBorders>
          </w:tcPr>
          <w:p>
            <w:pPr>
              <w:pStyle w:val="TableParagraph"/>
              <w:spacing w:line="180" w:lineRule="exact"/>
              <w:ind w:left="63"/>
              <w:rPr>
                <w:sz w:val="16"/>
              </w:rPr>
            </w:pPr>
            <w:r>
              <w:rPr>
                <w:w w:val="105"/>
                <w:sz w:val="16"/>
              </w:rPr>
              <w:t>HECANSA</w:t>
            </w:r>
          </w:p>
        </w:tc>
        <w:tc>
          <w:tcPr>
            <w:tcW w:w="1026" w:type="dxa"/>
            <w:tcBorders>
              <w:top w:val="nil"/>
              <w:bottom w:val="nil"/>
            </w:tcBorders>
          </w:tcPr>
          <w:p>
            <w:pPr>
              <w:pStyle w:val="TableParagraph"/>
              <w:spacing w:line="180" w:lineRule="exact"/>
              <w:ind w:right="199"/>
              <w:jc w:val="right"/>
              <w:rPr>
                <w:sz w:val="16"/>
              </w:rPr>
            </w:pPr>
            <w:r>
              <w:rPr>
                <w:sz w:val="16"/>
              </w:rPr>
              <w:t>16</w:t>
            </w:r>
          </w:p>
        </w:tc>
      </w:tr>
      <w:tr>
        <w:trPr>
          <w:trHeight w:val="200" w:hRule="atLeast"/>
        </w:trPr>
        <w:tc>
          <w:tcPr>
            <w:tcW w:w="1638" w:type="dxa"/>
            <w:tcBorders>
              <w:top w:val="nil"/>
              <w:bottom w:val="nil"/>
            </w:tcBorders>
          </w:tcPr>
          <w:p>
            <w:pPr>
              <w:pStyle w:val="TableParagraph"/>
              <w:spacing w:line="180" w:lineRule="exact"/>
              <w:ind w:left="62"/>
              <w:rPr>
                <w:sz w:val="16"/>
              </w:rPr>
            </w:pPr>
            <w:r>
              <w:rPr>
                <w:w w:val="105"/>
                <w:sz w:val="16"/>
              </w:rPr>
              <w:t>ITC</w:t>
            </w:r>
          </w:p>
        </w:tc>
        <w:tc>
          <w:tcPr>
            <w:tcW w:w="1053" w:type="dxa"/>
            <w:tcBorders>
              <w:top w:val="nil"/>
              <w:bottom w:val="nil"/>
            </w:tcBorders>
          </w:tcPr>
          <w:p>
            <w:pPr>
              <w:pStyle w:val="TableParagraph"/>
              <w:spacing w:line="180" w:lineRule="exact"/>
              <w:ind w:right="222"/>
              <w:jc w:val="right"/>
              <w:rPr>
                <w:sz w:val="16"/>
              </w:rPr>
            </w:pPr>
            <w:r>
              <w:rPr>
                <w:w w:val="102"/>
                <w:sz w:val="16"/>
              </w:rPr>
              <w:t>7</w:t>
            </w:r>
          </w:p>
        </w:tc>
        <w:tc>
          <w:tcPr>
            <w:tcW w:w="1443" w:type="dxa"/>
            <w:tcBorders>
              <w:top w:val="nil"/>
              <w:bottom w:val="nil"/>
            </w:tcBorders>
          </w:tcPr>
          <w:p>
            <w:pPr>
              <w:pStyle w:val="TableParagraph"/>
              <w:spacing w:line="180" w:lineRule="exact"/>
              <w:ind w:left="62"/>
              <w:rPr>
                <w:sz w:val="16"/>
              </w:rPr>
            </w:pPr>
            <w:r>
              <w:rPr>
                <w:w w:val="105"/>
                <w:sz w:val="16"/>
              </w:rPr>
              <w:t>PROEXCA</w:t>
            </w:r>
          </w:p>
        </w:tc>
        <w:tc>
          <w:tcPr>
            <w:tcW w:w="1035" w:type="dxa"/>
            <w:tcBorders>
              <w:top w:val="nil"/>
              <w:bottom w:val="nil"/>
            </w:tcBorders>
          </w:tcPr>
          <w:p>
            <w:pPr>
              <w:pStyle w:val="TableParagraph"/>
              <w:spacing w:line="180" w:lineRule="exact"/>
              <w:ind w:right="211"/>
              <w:jc w:val="right"/>
              <w:rPr>
                <w:sz w:val="16"/>
              </w:rPr>
            </w:pPr>
            <w:r>
              <w:rPr>
                <w:w w:val="102"/>
                <w:sz w:val="16"/>
              </w:rPr>
              <w:t>8</w:t>
            </w:r>
          </w:p>
        </w:tc>
        <w:tc>
          <w:tcPr>
            <w:tcW w:w="1552" w:type="dxa"/>
            <w:tcBorders>
              <w:top w:val="nil"/>
              <w:bottom w:val="nil"/>
            </w:tcBorders>
          </w:tcPr>
          <w:p>
            <w:pPr>
              <w:pStyle w:val="TableParagraph"/>
              <w:spacing w:line="180" w:lineRule="exact"/>
              <w:ind w:left="63"/>
              <w:rPr>
                <w:sz w:val="16"/>
              </w:rPr>
            </w:pPr>
            <w:r>
              <w:rPr>
                <w:w w:val="105"/>
                <w:sz w:val="16"/>
              </w:rPr>
              <w:t>PROMOTUR</w:t>
            </w:r>
          </w:p>
        </w:tc>
        <w:tc>
          <w:tcPr>
            <w:tcW w:w="1026" w:type="dxa"/>
            <w:tcBorders>
              <w:top w:val="nil"/>
              <w:bottom w:val="nil"/>
            </w:tcBorders>
          </w:tcPr>
          <w:p>
            <w:pPr>
              <w:pStyle w:val="TableParagraph"/>
              <w:spacing w:line="180" w:lineRule="exact"/>
              <w:ind w:right="199"/>
              <w:jc w:val="right"/>
              <w:rPr>
                <w:sz w:val="16"/>
              </w:rPr>
            </w:pPr>
            <w:r>
              <w:rPr>
                <w:sz w:val="16"/>
              </w:rPr>
              <w:t>10</w:t>
            </w:r>
          </w:p>
        </w:tc>
      </w:tr>
      <w:tr>
        <w:trPr>
          <w:trHeight w:val="200" w:hRule="atLeast"/>
        </w:trPr>
        <w:tc>
          <w:tcPr>
            <w:tcW w:w="1638" w:type="dxa"/>
            <w:tcBorders>
              <w:top w:val="nil"/>
              <w:bottom w:val="nil"/>
            </w:tcBorders>
          </w:tcPr>
          <w:p>
            <w:pPr>
              <w:pStyle w:val="TableParagraph"/>
              <w:spacing w:line="180" w:lineRule="exact"/>
              <w:ind w:left="62"/>
              <w:rPr>
                <w:sz w:val="16"/>
              </w:rPr>
            </w:pPr>
            <w:r>
              <w:rPr>
                <w:w w:val="105"/>
                <w:sz w:val="16"/>
              </w:rPr>
              <w:t>PUERTOS</w:t>
            </w:r>
          </w:p>
        </w:tc>
        <w:tc>
          <w:tcPr>
            <w:tcW w:w="1053" w:type="dxa"/>
            <w:tcBorders>
              <w:top w:val="nil"/>
              <w:bottom w:val="nil"/>
            </w:tcBorders>
          </w:tcPr>
          <w:p>
            <w:pPr>
              <w:pStyle w:val="TableParagraph"/>
              <w:spacing w:line="180" w:lineRule="exact"/>
              <w:ind w:right="222"/>
              <w:jc w:val="right"/>
              <w:rPr>
                <w:sz w:val="16"/>
              </w:rPr>
            </w:pPr>
            <w:r>
              <w:rPr>
                <w:sz w:val="16"/>
              </w:rPr>
              <w:t>16</w:t>
            </w:r>
          </w:p>
        </w:tc>
        <w:tc>
          <w:tcPr>
            <w:tcW w:w="1443" w:type="dxa"/>
            <w:tcBorders>
              <w:top w:val="nil"/>
              <w:bottom w:val="nil"/>
            </w:tcBorders>
          </w:tcPr>
          <w:p>
            <w:pPr>
              <w:pStyle w:val="TableParagraph"/>
              <w:spacing w:line="180" w:lineRule="exact"/>
              <w:ind w:left="62"/>
              <w:rPr>
                <w:sz w:val="16"/>
              </w:rPr>
            </w:pPr>
            <w:r>
              <w:rPr>
                <w:w w:val="105"/>
                <w:sz w:val="16"/>
              </w:rPr>
              <w:t>RPC</w:t>
            </w:r>
          </w:p>
        </w:tc>
        <w:tc>
          <w:tcPr>
            <w:tcW w:w="1035" w:type="dxa"/>
            <w:tcBorders>
              <w:top w:val="nil"/>
              <w:bottom w:val="nil"/>
            </w:tcBorders>
          </w:tcPr>
          <w:p>
            <w:pPr>
              <w:pStyle w:val="TableParagraph"/>
              <w:spacing w:line="180" w:lineRule="exact"/>
              <w:ind w:right="211"/>
              <w:jc w:val="right"/>
              <w:rPr>
                <w:sz w:val="16"/>
              </w:rPr>
            </w:pPr>
            <w:r>
              <w:rPr>
                <w:w w:val="102"/>
                <w:sz w:val="16"/>
              </w:rPr>
              <w:t>9</w:t>
            </w:r>
          </w:p>
        </w:tc>
        <w:tc>
          <w:tcPr>
            <w:tcW w:w="1552" w:type="dxa"/>
            <w:tcBorders>
              <w:top w:val="nil"/>
              <w:bottom w:val="nil"/>
            </w:tcBorders>
          </w:tcPr>
          <w:p>
            <w:pPr>
              <w:pStyle w:val="TableParagraph"/>
              <w:spacing w:line="180" w:lineRule="exact"/>
              <w:ind w:left="63"/>
              <w:rPr>
                <w:sz w:val="16"/>
              </w:rPr>
            </w:pPr>
            <w:r>
              <w:rPr>
                <w:w w:val="105"/>
                <w:sz w:val="16"/>
              </w:rPr>
              <w:t>SODECAN</w:t>
            </w:r>
          </w:p>
        </w:tc>
        <w:tc>
          <w:tcPr>
            <w:tcW w:w="1026" w:type="dxa"/>
            <w:tcBorders>
              <w:top w:val="nil"/>
              <w:bottom w:val="nil"/>
            </w:tcBorders>
          </w:tcPr>
          <w:p>
            <w:pPr>
              <w:pStyle w:val="TableParagraph"/>
              <w:spacing w:line="180" w:lineRule="exact"/>
              <w:ind w:right="199"/>
              <w:jc w:val="right"/>
              <w:rPr>
                <w:sz w:val="16"/>
              </w:rPr>
            </w:pPr>
            <w:r>
              <w:rPr>
                <w:w w:val="102"/>
                <w:sz w:val="16"/>
              </w:rPr>
              <w:t>3</w:t>
            </w:r>
          </w:p>
        </w:tc>
      </w:tr>
      <w:tr>
        <w:trPr>
          <w:trHeight w:val="185" w:hRule="atLeast"/>
        </w:trPr>
        <w:tc>
          <w:tcPr>
            <w:tcW w:w="1638" w:type="dxa"/>
            <w:tcBorders>
              <w:top w:val="nil"/>
            </w:tcBorders>
          </w:tcPr>
          <w:p>
            <w:pPr>
              <w:pStyle w:val="TableParagraph"/>
              <w:spacing w:line="166" w:lineRule="exact"/>
              <w:ind w:left="62"/>
              <w:rPr>
                <w:sz w:val="16"/>
              </w:rPr>
            </w:pPr>
            <w:r>
              <w:rPr>
                <w:w w:val="105"/>
                <w:sz w:val="16"/>
              </w:rPr>
              <w:t>TVPC</w:t>
            </w:r>
          </w:p>
        </w:tc>
        <w:tc>
          <w:tcPr>
            <w:tcW w:w="1053" w:type="dxa"/>
            <w:tcBorders>
              <w:top w:val="nil"/>
            </w:tcBorders>
          </w:tcPr>
          <w:p>
            <w:pPr>
              <w:pStyle w:val="TableParagraph"/>
              <w:spacing w:line="166" w:lineRule="exact"/>
              <w:ind w:right="222"/>
              <w:jc w:val="right"/>
              <w:rPr>
                <w:sz w:val="16"/>
              </w:rPr>
            </w:pPr>
            <w:r>
              <w:rPr>
                <w:sz w:val="16"/>
              </w:rPr>
              <w:t>43</w:t>
            </w:r>
          </w:p>
        </w:tc>
        <w:tc>
          <w:tcPr>
            <w:tcW w:w="1443" w:type="dxa"/>
            <w:tcBorders>
              <w:top w:val="nil"/>
            </w:tcBorders>
          </w:tcPr>
          <w:p>
            <w:pPr>
              <w:pStyle w:val="TableParagraph"/>
              <w:spacing w:line="166" w:lineRule="exact"/>
              <w:ind w:left="62"/>
              <w:rPr>
                <w:sz w:val="16"/>
              </w:rPr>
            </w:pPr>
            <w:r>
              <w:rPr>
                <w:w w:val="105"/>
                <w:sz w:val="16"/>
              </w:rPr>
              <w:t>VISOCAN</w:t>
            </w:r>
          </w:p>
        </w:tc>
        <w:tc>
          <w:tcPr>
            <w:tcW w:w="1035" w:type="dxa"/>
            <w:tcBorders>
              <w:top w:val="nil"/>
            </w:tcBorders>
          </w:tcPr>
          <w:p>
            <w:pPr>
              <w:pStyle w:val="TableParagraph"/>
              <w:spacing w:line="166" w:lineRule="exact"/>
              <w:ind w:right="211"/>
              <w:jc w:val="right"/>
              <w:rPr>
                <w:sz w:val="16"/>
              </w:rPr>
            </w:pPr>
            <w:r>
              <w:rPr>
                <w:sz w:val="16"/>
              </w:rPr>
              <w:t>17</w:t>
            </w:r>
          </w:p>
        </w:tc>
        <w:tc>
          <w:tcPr>
            <w:tcW w:w="1552" w:type="dxa"/>
            <w:tcBorders>
              <w:top w:val="nil"/>
            </w:tcBorders>
          </w:tcPr>
          <w:p>
            <w:pPr>
              <w:pStyle w:val="TableParagraph"/>
              <w:rPr>
                <w:rFonts w:ascii="Times New Roman"/>
                <w:sz w:val="12"/>
              </w:rPr>
            </w:pPr>
          </w:p>
        </w:tc>
        <w:tc>
          <w:tcPr>
            <w:tcW w:w="1026" w:type="dxa"/>
            <w:tcBorders>
              <w:top w:val="nil"/>
            </w:tcBorders>
          </w:tcPr>
          <w:p>
            <w:pPr>
              <w:pStyle w:val="TableParagraph"/>
              <w:rPr>
                <w:rFonts w:ascii="Times New Roman"/>
                <w:sz w:val="12"/>
              </w:rPr>
            </w:pPr>
          </w:p>
        </w:tc>
      </w:tr>
    </w:tbl>
    <w:p>
      <w:pPr>
        <w:pStyle w:val="BodyText"/>
        <w:rPr>
          <w:sz w:val="20"/>
        </w:rPr>
      </w:pPr>
    </w:p>
    <w:p>
      <w:pPr>
        <w:pStyle w:val="BodyText"/>
        <w:rPr>
          <w:sz w:val="20"/>
        </w:rPr>
      </w:pPr>
    </w:p>
    <w:p>
      <w:pPr>
        <w:pStyle w:val="BodyText"/>
        <w:spacing w:before="2"/>
      </w:pPr>
      <w:r>
        <w:rPr/>
        <w:pict>
          <v:shape style="position:absolute;margin-left:129.611511pt;margin-top:15.864727pt;width:131.4pt;height:.1pt;mso-position-horizontal-relative:page;mso-position-vertical-relative:paragraph;z-index:-251590656;mso-wrap-distance-left:0;mso-wrap-distance-right:0" coordorigin="2592,317" coordsize="2628,0" path="m2592,317l5219,317e" filled="false" stroked="true" strokeweight=".656692pt" strokecolor="#000000">
            <v:path arrowok="t"/>
            <v:stroke dashstyle="solid"/>
            <w10:wrap type="topAndBottom"/>
          </v:shape>
        </w:pict>
      </w:r>
    </w:p>
    <w:p>
      <w:pPr>
        <w:spacing w:line="244" w:lineRule="auto" w:before="63"/>
        <w:ind w:left="2212" w:right="1179" w:firstLine="30"/>
        <w:jc w:val="both"/>
        <w:rPr>
          <w:sz w:val="18"/>
        </w:rPr>
      </w:pPr>
      <w:r>
        <w:rPr>
          <w:position w:val="6"/>
          <w:sz w:val="12"/>
        </w:rPr>
        <w:t>19 </w:t>
      </w:r>
      <w:r>
        <w:rPr>
          <w:sz w:val="18"/>
        </w:rPr>
        <w:t>La empresa garantizará el registro diario de jornada, que deberá incluir el horario concreto de inicio y finalización de la jornada de trabajo de cada persona trabajadora, sin perjuicio de la flexibilidad horaria que se establece en este artículo.</w:t>
      </w:r>
    </w:p>
    <w:p>
      <w:pPr>
        <w:spacing w:line="242" w:lineRule="auto" w:before="0"/>
        <w:ind w:left="2212" w:right="1181" w:firstLine="30"/>
        <w:jc w:val="both"/>
        <w:rPr>
          <w:sz w:val="18"/>
        </w:rPr>
      </w:pPr>
      <w:r>
        <w:rPr>
          <w:sz w:val="18"/>
        </w:rPr>
        <w:t>Mediante negociación colectiva o acuerdo de empresa o, en su defecto, decisión del empresario previa consulta con los representantes legales de los trabajadores en la empresa, se organizará y documentará este registro de jornada.</w:t>
      </w:r>
    </w:p>
    <w:p>
      <w:pPr>
        <w:spacing w:line="242" w:lineRule="auto" w:before="0"/>
        <w:ind w:left="2212" w:right="1176" w:firstLine="30"/>
        <w:jc w:val="both"/>
        <w:rPr>
          <w:sz w:val="18"/>
        </w:rPr>
      </w:pPr>
      <w:r>
        <w:rPr>
          <w:sz w:val="18"/>
        </w:rPr>
        <w:t>La empresa conservará los registros a que se refiere este precepto durante cuatro años y permanecerán  a disposición de las personas trabajadoras, de sus representantes legales y de la Inspección de Trabajo y Seguridad</w:t>
      </w:r>
      <w:r>
        <w:rPr>
          <w:spacing w:val="1"/>
          <w:sz w:val="18"/>
        </w:rPr>
        <w:t> </w:t>
      </w:r>
      <w:r>
        <w:rPr>
          <w:sz w:val="18"/>
        </w:rPr>
        <w:t>Social</w:t>
      </w:r>
    </w:p>
    <w:p>
      <w:pPr>
        <w:spacing w:line="222" w:lineRule="exact" w:before="0"/>
        <w:ind w:left="2212" w:right="0" w:firstLine="0"/>
        <w:jc w:val="both"/>
        <w:rPr>
          <w:sz w:val="18"/>
        </w:rPr>
      </w:pPr>
      <w:r>
        <w:rPr>
          <w:position w:val="6"/>
          <w:sz w:val="12"/>
        </w:rPr>
        <w:t>20 </w:t>
      </w:r>
      <w:r>
        <w:rPr>
          <w:sz w:val="18"/>
        </w:rPr>
        <w:t>No se han tenido en consideración pagas extras ni complementos de incapacidad</w:t>
      </w:r>
    </w:p>
    <w:p>
      <w:pPr>
        <w:spacing w:after="0" w:line="222" w:lineRule="exact"/>
        <w:jc w:val="both"/>
        <w:rPr>
          <w:sz w:val="18"/>
        </w:rPr>
        <w:sectPr>
          <w:pgSz w:w="11910" w:h="16840"/>
          <w:pgMar w:header="687" w:footer="3508" w:top="1660" w:bottom="3700" w:left="380" w:right="380"/>
        </w:sectPr>
      </w:pPr>
    </w:p>
    <w:p>
      <w:pPr>
        <w:pStyle w:val="BodyText"/>
        <w:rPr>
          <w:sz w:val="20"/>
        </w:rPr>
      </w:pPr>
      <w:r>
        <w:rPr/>
        <w:pict>
          <v:shape style="position:absolute;margin-left:25.000002pt;margin-top:774.919983pt;width:60pt;height:7.55pt;mso-position-horizontal-relative:page;mso-position-vertical-relative:page;z-index:-262434816"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4" w:firstLine="645"/>
        <w:jc w:val="both"/>
      </w:pPr>
      <w:r>
        <w:rPr/>
        <w:t>Se observa el amplio abanico utilizado por las entidades que van desde los tres conceptos retributivos utilizados por SODECAN para el abono de las nóminas a los trabajadores, hasta los 28 de GESPLAN. Los 43 conceptos retributivos de TVPC vienen motivados por la subrogación del personal de los servicios informativos, personal proveniente de una entidad mercantil privada, que recogía una cantidad considerable de pluses en su convenio colectivo de empresa.</w:t>
      </w:r>
    </w:p>
    <w:p>
      <w:pPr>
        <w:pStyle w:val="BodyText"/>
        <w:spacing w:before="2"/>
        <w:rPr>
          <w:sz w:val="17"/>
        </w:rPr>
      </w:pPr>
    </w:p>
    <w:p>
      <w:pPr>
        <w:pStyle w:val="BodyText"/>
        <w:spacing w:before="1"/>
        <w:ind w:left="2212" w:right="1175" w:firstLine="645"/>
        <w:jc w:val="both"/>
      </w:pPr>
      <w:r>
        <w:rPr/>
        <w:t>De</w:t>
      </w:r>
      <w:r>
        <w:rPr>
          <w:spacing w:val="-13"/>
        </w:rPr>
        <w:t> </w:t>
      </w:r>
      <w:r>
        <w:rPr/>
        <w:t>una</w:t>
      </w:r>
      <w:r>
        <w:rPr>
          <w:spacing w:val="-12"/>
        </w:rPr>
        <w:t> </w:t>
      </w:r>
      <w:r>
        <w:rPr/>
        <w:t>revisión</w:t>
      </w:r>
      <w:r>
        <w:rPr>
          <w:spacing w:val="-12"/>
        </w:rPr>
        <w:t> </w:t>
      </w:r>
      <w:r>
        <w:rPr/>
        <w:t>de</w:t>
      </w:r>
      <w:r>
        <w:rPr>
          <w:spacing w:val="-11"/>
        </w:rPr>
        <w:t> </w:t>
      </w:r>
      <w:r>
        <w:rPr/>
        <w:t>los</w:t>
      </w:r>
      <w:r>
        <w:rPr>
          <w:spacing w:val="-10"/>
        </w:rPr>
        <w:t> </w:t>
      </w:r>
      <w:r>
        <w:rPr/>
        <w:t>conceptos</w:t>
      </w:r>
      <w:r>
        <w:rPr>
          <w:spacing w:val="-11"/>
        </w:rPr>
        <w:t> </w:t>
      </w:r>
      <w:r>
        <w:rPr/>
        <w:t>retributivos</w:t>
      </w:r>
      <w:r>
        <w:rPr>
          <w:spacing w:val="-13"/>
        </w:rPr>
        <w:t> </w:t>
      </w:r>
      <w:r>
        <w:rPr/>
        <w:t>que</w:t>
      </w:r>
      <w:r>
        <w:rPr>
          <w:spacing w:val="-12"/>
        </w:rPr>
        <w:t> </w:t>
      </w:r>
      <w:r>
        <w:rPr/>
        <w:t>se</w:t>
      </w:r>
      <w:r>
        <w:rPr>
          <w:spacing w:val="-11"/>
        </w:rPr>
        <w:t> </w:t>
      </w:r>
      <w:r>
        <w:rPr/>
        <w:t>han</w:t>
      </w:r>
      <w:r>
        <w:rPr>
          <w:spacing w:val="-12"/>
        </w:rPr>
        <w:t> </w:t>
      </w:r>
      <w:r>
        <w:rPr/>
        <w:t>abonado</w:t>
      </w:r>
      <w:r>
        <w:rPr>
          <w:spacing w:val="-13"/>
        </w:rPr>
        <w:t> </w:t>
      </w:r>
      <w:r>
        <w:rPr/>
        <w:t>al</w:t>
      </w:r>
      <w:r>
        <w:rPr>
          <w:spacing w:val="-12"/>
        </w:rPr>
        <w:t> </w:t>
      </w:r>
      <w:r>
        <w:rPr/>
        <w:t>personal</w:t>
      </w:r>
      <w:r>
        <w:rPr>
          <w:spacing w:val="-13"/>
        </w:rPr>
        <w:t> </w:t>
      </w:r>
      <w:r>
        <w:rPr/>
        <w:t>del sector público empresarial de la CAC, se da la existencia de conceptos que no vienen recogidos en los convenios de</w:t>
      </w:r>
      <w:r>
        <w:rPr>
          <w:spacing w:val="-6"/>
        </w:rPr>
        <w:t> </w:t>
      </w:r>
      <w:r>
        <w:rPr/>
        <w:t>sujeción.</w:t>
      </w:r>
    </w:p>
    <w:p>
      <w:pPr>
        <w:pStyle w:val="BodyText"/>
        <w:spacing w:before="9"/>
        <w:rPr>
          <w:sz w:val="17"/>
        </w:rPr>
      </w:pPr>
    </w:p>
    <w:p>
      <w:pPr>
        <w:pStyle w:val="BodyText"/>
        <w:ind w:left="2212" w:right="1175" w:firstLine="645"/>
        <w:jc w:val="both"/>
      </w:pPr>
      <w:r>
        <w:rPr/>
        <w:t>Así,</w:t>
      </w:r>
      <w:r>
        <w:rPr>
          <w:spacing w:val="-6"/>
        </w:rPr>
        <w:t> </w:t>
      </w:r>
      <w:r>
        <w:rPr/>
        <w:t>GESPLAN</w:t>
      </w:r>
      <w:r>
        <w:rPr>
          <w:spacing w:val="-7"/>
        </w:rPr>
        <w:t> </w:t>
      </w:r>
      <w:r>
        <w:rPr/>
        <w:t>recoge</w:t>
      </w:r>
      <w:r>
        <w:rPr>
          <w:spacing w:val="-8"/>
        </w:rPr>
        <w:t> </w:t>
      </w:r>
      <w:r>
        <w:rPr/>
        <w:t>un</w:t>
      </w:r>
      <w:r>
        <w:rPr>
          <w:spacing w:val="-8"/>
        </w:rPr>
        <w:t> </w:t>
      </w:r>
      <w:r>
        <w:rPr/>
        <w:t>complemento</w:t>
      </w:r>
      <w:r>
        <w:rPr>
          <w:spacing w:val="-8"/>
        </w:rPr>
        <w:t> </w:t>
      </w:r>
      <w:r>
        <w:rPr/>
        <w:t>variable</w:t>
      </w:r>
      <w:r>
        <w:rPr>
          <w:spacing w:val="-9"/>
        </w:rPr>
        <w:t> </w:t>
      </w:r>
      <w:r>
        <w:rPr/>
        <w:t>denominado</w:t>
      </w:r>
      <w:r>
        <w:rPr>
          <w:spacing w:val="-7"/>
        </w:rPr>
        <w:t> </w:t>
      </w:r>
      <w:r>
        <w:rPr/>
        <w:t>jefe</w:t>
      </w:r>
      <w:r>
        <w:rPr>
          <w:spacing w:val="-10"/>
        </w:rPr>
        <w:t> </w:t>
      </w:r>
      <w:r>
        <w:rPr/>
        <w:t>de</w:t>
      </w:r>
      <w:r>
        <w:rPr>
          <w:spacing w:val="-7"/>
        </w:rPr>
        <w:t> </w:t>
      </w:r>
      <w:r>
        <w:rPr/>
        <w:t>proyecto,</w:t>
      </w:r>
      <w:r>
        <w:rPr>
          <w:spacing w:val="-8"/>
        </w:rPr>
        <w:t> </w:t>
      </w:r>
      <w:r>
        <w:rPr/>
        <w:t>el cual no ha sido informado previamente por la DGPP y DGFP, y que se viene abonando desde años atrás a determinados trabajadores,</w:t>
      </w:r>
      <w:r>
        <w:rPr>
          <w:spacing w:val="-13"/>
        </w:rPr>
        <w:t> </w:t>
      </w:r>
      <w:r>
        <w:rPr/>
        <w:t>18.</w:t>
      </w:r>
    </w:p>
    <w:p>
      <w:pPr>
        <w:pStyle w:val="BodyText"/>
        <w:spacing w:before="7"/>
        <w:rPr>
          <w:sz w:val="17"/>
        </w:rPr>
      </w:pPr>
    </w:p>
    <w:p>
      <w:pPr>
        <w:pStyle w:val="BodyText"/>
        <w:ind w:left="2212" w:right="1171" w:firstLine="645"/>
        <w:jc w:val="both"/>
      </w:pPr>
      <w:r>
        <w:rPr/>
        <w:t>GESTUR TFE abona un plus de movilidad, el cual si fue informado por la DGPP. Por otro lado, se abona a dos trabajadores un complemento de actividad de carácter fijo,</w:t>
      </w:r>
      <w:r>
        <w:rPr>
          <w:spacing w:val="-12"/>
        </w:rPr>
        <w:t> </w:t>
      </w:r>
      <w:r>
        <w:rPr/>
        <w:t>complementos</w:t>
      </w:r>
      <w:r>
        <w:rPr>
          <w:spacing w:val="-11"/>
        </w:rPr>
        <w:t> </w:t>
      </w:r>
      <w:r>
        <w:rPr/>
        <w:t>que</w:t>
      </w:r>
      <w:r>
        <w:rPr>
          <w:spacing w:val="-13"/>
        </w:rPr>
        <w:t> </w:t>
      </w:r>
      <w:r>
        <w:rPr/>
        <w:t>no</w:t>
      </w:r>
      <w:r>
        <w:rPr>
          <w:spacing w:val="-12"/>
        </w:rPr>
        <w:t> </w:t>
      </w:r>
      <w:r>
        <w:rPr/>
        <w:t>aparecen</w:t>
      </w:r>
      <w:r>
        <w:rPr>
          <w:spacing w:val="-12"/>
        </w:rPr>
        <w:t> </w:t>
      </w:r>
      <w:r>
        <w:rPr/>
        <w:t>recogidos</w:t>
      </w:r>
      <w:r>
        <w:rPr>
          <w:spacing w:val="-11"/>
        </w:rPr>
        <w:t> </w:t>
      </w:r>
      <w:r>
        <w:rPr/>
        <w:t>en</w:t>
      </w:r>
      <w:r>
        <w:rPr>
          <w:spacing w:val="-12"/>
        </w:rPr>
        <w:t> </w:t>
      </w:r>
      <w:r>
        <w:rPr/>
        <w:t>convenio</w:t>
      </w:r>
      <w:r>
        <w:rPr>
          <w:spacing w:val="-11"/>
        </w:rPr>
        <w:t> </w:t>
      </w:r>
      <w:r>
        <w:rPr/>
        <w:t>o</w:t>
      </w:r>
      <w:r>
        <w:rPr>
          <w:spacing w:val="-13"/>
        </w:rPr>
        <w:t> </w:t>
      </w:r>
      <w:r>
        <w:rPr/>
        <w:t>pacto</w:t>
      </w:r>
      <w:r>
        <w:rPr>
          <w:spacing w:val="-12"/>
        </w:rPr>
        <w:t> </w:t>
      </w:r>
      <w:r>
        <w:rPr/>
        <w:t>alguno</w:t>
      </w:r>
      <w:r>
        <w:rPr>
          <w:spacing w:val="-11"/>
        </w:rPr>
        <w:t> </w:t>
      </w:r>
      <w:r>
        <w:rPr/>
        <w:t>de</w:t>
      </w:r>
      <w:r>
        <w:rPr>
          <w:spacing w:val="-13"/>
        </w:rPr>
        <w:t> </w:t>
      </w:r>
      <w:r>
        <w:rPr/>
        <w:t>empresa.</w:t>
      </w:r>
    </w:p>
    <w:p>
      <w:pPr>
        <w:pStyle w:val="BodyText"/>
        <w:spacing w:before="7"/>
        <w:rPr>
          <w:sz w:val="17"/>
        </w:rPr>
      </w:pPr>
    </w:p>
    <w:p>
      <w:pPr>
        <w:pStyle w:val="BodyText"/>
        <w:ind w:left="2212" w:right="1173" w:firstLine="645"/>
        <w:jc w:val="both"/>
      </w:pPr>
      <w:r>
        <w:rPr/>
        <w:t>En HECANSA aparece un plus de actividad no recogido en convenio, que se encuentra en nóminas de 24 trabajadores, con una antigüedad superior al convenio colectivo de la empresa, de ahí su permanencia, según la Entidad.</w:t>
      </w:r>
    </w:p>
    <w:p>
      <w:pPr>
        <w:pStyle w:val="BodyText"/>
        <w:spacing w:before="7"/>
        <w:rPr>
          <w:sz w:val="17"/>
        </w:rPr>
      </w:pPr>
    </w:p>
    <w:p>
      <w:pPr>
        <w:pStyle w:val="BodyText"/>
        <w:ind w:left="2212" w:right="1173" w:firstLine="645"/>
        <w:jc w:val="both"/>
      </w:pPr>
      <w:r>
        <w:rPr/>
        <w:t>En PUERTOS, figura un complemento denominado “personal” a seis trabajadores, por importe total de 19.128,48 €, el cual no aparece recogido en el convenio</w:t>
      </w:r>
      <w:r>
        <w:rPr>
          <w:spacing w:val="-17"/>
        </w:rPr>
        <w:t> </w:t>
      </w:r>
      <w:r>
        <w:rPr/>
        <w:t>colectivo,</w:t>
      </w:r>
      <w:r>
        <w:rPr>
          <w:spacing w:val="-17"/>
        </w:rPr>
        <w:t> </w:t>
      </w:r>
      <w:r>
        <w:rPr/>
        <w:t>del</w:t>
      </w:r>
      <w:r>
        <w:rPr>
          <w:spacing w:val="-16"/>
        </w:rPr>
        <w:t> </w:t>
      </w:r>
      <w:r>
        <w:rPr/>
        <w:t>que</w:t>
      </w:r>
      <w:r>
        <w:rPr>
          <w:spacing w:val="-17"/>
        </w:rPr>
        <w:t> </w:t>
      </w:r>
      <w:r>
        <w:rPr/>
        <w:t>no</w:t>
      </w:r>
      <w:r>
        <w:rPr>
          <w:spacing w:val="-14"/>
        </w:rPr>
        <w:t> </w:t>
      </w:r>
      <w:r>
        <w:rPr/>
        <w:t>se</w:t>
      </w:r>
      <w:r>
        <w:rPr>
          <w:spacing w:val="-17"/>
        </w:rPr>
        <w:t> </w:t>
      </w:r>
      <w:r>
        <w:rPr/>
        <w:t>ha</w:t>
      </w:r>
      <w:r>
        <w:rPr>
          <w:spacing w:val="-18"/>
        </w:rPr>
        <w:t> </w:t>
      </w:r>
      <w:r>
        <w:rPr/>
        <w:t>acreditado</w:t>
      </w:r>
      <w:r>
        <w:rPr>
          <w:spacing w:val="-14"/>
        </w:rPr>
        <w:t> </w:t>
      </w:r>
      <w:r>
        <w:rPr/>
        <w:t>la</w:t>
      </w:r>
      <w:r>
        <w:rPr>
          <w:spacing w:val="-19"/>
        </w:rPr>
        <w:t> </w:t>
      </w:r>
      <w:r>
        <w:rPr/>
        <w:t>existencia</w:t>
      </w:r>
      <w:r>
        <w:rPr>
          <w:spacing w:val="-17"/>
        </w:rPr>
        <w:t> </w:t>
      </w:r>
      <w:r>
        <w:rPr/>
        <w:t>de</w:t>
      </w:r>
      <w:r>
        <w:rPr>
          <w:spacing w:val="-15"/>
        </w:rPr>
        <w:t> </w:t>
      </w:r>
      <w:r>
        <w:rPr/>
        <w:t>informe</w:t>
      </w:r>
      <w:r>
        <w:rPr>
          <w:spacing w:val="-16"/>
        </w:rPr>
        <w:t> </w:t>
      </w:r>
      <w:r>
        <w:rPr/>
        <w:t>previo</w:t>
      </w:r>
      <w:r>
        <w:rPr>
          <w:spacing w:val="-15"/>
        </w:rPr>
        <w:t> </w:t>
      </w:r>
      <w:r>
        <w:rPr/>
        <w:t>favorable de la DGPP y de la DGFP para su pago</w:t>
      </w:r>
      <w:r>
        <w:rPr>
          <w:position w:val="7"/>
          <w:sz w:val="14"/>
        </w:rPr>
        <w:t>21 </w:t>
      </w:r>
      <w:r>
        <w:rPr/>
        <w:t>, de conformidad con lo previsto en el artículo 45</w:t>
      </w:r>
      <w:r>
        <w:rPr>
          <w:spacing w:val="-9"/>
        </w:rPr>
        <w:t> </w:t>
      </w:r>
      <w:r>
        <w:rPr/>
        <w:t>de</w:t>
      </w:r>
      <w:r>
        <w:rPr>
          <w:spacing w:val="-8"/>
        </w:rPr>
        <w:t> </w:t>
      </w:r>
      <w:r>
        <w:rPr/>
        <w:t>la</w:t>
      </w:r>
      <w:r>
        <w:rPr>
          <w:spacing w:val="-7"/>
        </w:rPr>
        <w:t> </w:t>
      </w:r>
      <w:r>
        <w:rPr/>
        <w:t>LPGCAC</w:t>
      </w:r>
      <w:r>
        <w:rPr>
          <w:spacing w:val="-11"/>
        </w:rPr>
        <w:t> </w:t>
      </w:r>
      <w:r>
        <w:rPr/>
        <w:t>para</w:t>
      </w:r>
      <w:r>
        <w:rPr>
          <w:spacing w:val="-9"/>
        </w:rPr>
        <w:t> </w:t>
      </w:r>
      <w:r>
        <w:rPr/>
        <w:t>2019.</w:t>
      </w:r>
      <w:r>
        <w:rPr>
          <w:spacing w:val="-9"/>
        </w:rPr>
        <w:t> </w:t>
      </w:r>
      <w:r>
        <w:rPr/>
        <w:t>No</w:t>
      </w:r>
      <w:r>
        <w:rPr>
          <w:spacing w:val="-8"/>
        </w:rPr>
        <w:t> </w:t>
      </w:r>
      <w:r>
        <w:rPr/>
        <w:t>obstante,</w:t>
      </w:r>
      <w:r>
        <w:rPr>
          <w:spacing w:val="-7"/>
        </w:rPr>
        <w:t> </w:t>
      </w:r>
      <w:r>
        <w:rPr/>
        <w:t>con</w:t>
      </w:r>
      <w:r>
        <w:rPr>
          <w:spacing w:val="-10"/>
        </w:rPr>
        <w:t> </w:t>
      </w:r>
      <w:r>
        <w:rPr/>
        <w:t>fecha</w:t>
      </w:r>
      <w:r>
        <w:rPr>
          <w:spacing w:val="-9"/>
        </w:rPr>
        <w:t> </w:t>
      </w:r>
      <w:r>
        <w:rPr/>
        <w:t>de</w:t>
      </w:r>
      <w:r>
        <w:rPr>
          <w:spacing w:val="-10"/>
        </w:rPr>
        <w:t> </w:t>
      </w:r>
      <w:r>
        <w:rPr/>
        <w:t>11</w:t>
      </w:r>
      <w:r>
        <w:rPr>
          <w:spacing w:val="-8"/>
        </w:rPr>
        <w:t> </w:t>
      </w:r>
      <w:r>
        <w:rPr/>
        <w:t>de</w:t>
      </w:r>
      <w:r>
        <w:rPr>
          <w:spacing w:val="-10"/>
        </w:rPr>
        <w:t> </w:t>
      </w:r>
      <w:r>
        <w:rPr/>
        <w:t>mayo</w:t>
      </w:r>
      <w:r>
        <w:rPr>
          <w:spacing w:val="-9"/>
        </w:rPr>
        <w:t> </w:t>
      </w:r>
      <w:r>
        <w:rPr/>
        <w:t>de</w:t>
      </w:r>
      <w:r>
        <w:rPr>
          <w:spacing w:val="-10"/>
        </w:rPr>
        <w:t> </w:t>
      </w:r>
      <w:r>
        <w:rPr/>
        <w:t>2021,</w:t>
      </w:r>
      <w:r>
        <w:rPr>
          <w:spacing w:val="-8"/>
        </w:rPr>
        <w:t> </w:t>
      </w:r>
      <w:r>
        <w:rPr/>
        <w:t>la</w:t>
      </w:r>
      <w:r>
        <w:rPr>
          <w:spacing w:val="-9"/>
        </w:rPr>
        <w:t> </w:t>
      </w:r>
      <w:r>
        <w:rPr/>
        <w:t>Dirección General de Planificación y Presupuesto emite informe sobre el particular donde, respecto a dos de los trabajadores, emite postura favorable a dichas resoluciones de concesión, y para el resto de trabajadores, cuatro, señala que no es necesario dicho informe previo, al preverse el mismo en el convenio de aplicación. No obstante, señala que,</w:t>
      </w:r>
      <w:r>
        <w:rPr>
          <w:spacing w:val="-5"/>
        </w:rPr>
        <w:t> </w:t>
      </w:r>
      <w:r>
        <w:rPr/>
        <w:t>para</w:t>
      </w:r>
      <w:r>
        <w:rPr>
          <w:spacing w:val="-4"/>
        </w:rPr>
        <w:t> </w:t>
      </w:r>
      <w:r>
        <w:rPr/>
        <w:t>los</w:t>
      </w:r>
      <w:r>
        <w:rPr>
          <w:spacing w:val="-5"/>
        </w:rPr>
        <w:t> </w:t>
      </w:r>
      <w:r>
        <w:rPr/>
        <w:t>dos</w:t>
      </w:r>
      <w:r>
        <w:rPr>
          <w:spacing w:val="-6"/>
        </w:rPr>
        <w:t> </w:t>
      </w:r>
      <w:r>
        <w:rPr/>
        <w:t>primeros</w:t>
      </w:r>
      <w:r>
        <w:rPr>
          <w:spacing w:val="-4"/>
        </w:rPr>
        <w:t> </w:t>
      </w:r>
      <w:r>
        <w:rPr/>
        <w:t>casos,</w:t>
      </w:r>
      <w:r>
        <w:rPr>
          <w:spacing w:val="-4"/>
        </w:rPr>
        <w:t> </w:t>
      </w:r>
      <w:r>
        <w:rPr/>
        <w:t>la</w:t>
      </w:r>
      <w:r>
        <w:rPr>
          <w:spacing w:val="-4"/>
        </w:rPr>
        <w:t> </w:t>
      </w:r>
      <w:r>
        <w:rPr/>
        <w:t>citada</w:t>
      </w:r>
      <w:r>
        <w:rPr>
          <w:spacing w:val="-6"/>
        </w:rPr>
        <w:t> </w:t>
      </w:r>
      <w:r>
        <w:rPr/>
        <w:t>resolución</w:t>
      </w:r>
      <w:r>
        <w:rPr>
          <w:spacing w:val="-2"/>
        </w:rPr>
        <w:t> </w:t>
      </w:r>
      <w:r>
        <w:rPr/>
        <w:t>de</w:t>
      </w:r>
      <w:r>
        <w:rPr>
          <w:spacing w:val="-3"/>
        </w:rPr>
        <w:t> </w:t>
      </w:r>
      <w:r>
        <w:rPr/>
        <w:t>concesión</w:t>
      </w:r>
      <w:r>
        <w:rPr>
          <w:spacing w:val="-3"/>
        </w:rPr>
        <w:t> </w:t>
      </w:r>
      <w:r>
        <w:rPr/>
        <w:t>se</w:t>
      </w:r>
      <w:r>
        <w:rPr>
          <w:spacing w:val="-3"/>
        </w:rPr>
        <w:t> </w:t>
      </w:r>
      <w:r>
        <w:rPr/>
        <w:t>realizó</w:t>
      </w:r>
      <w:r>
        <w:rPr>
          <w:spacing w:val="-4"/>
        </w:rPr>
        <w:t> </w:t>
      </w:r>
      <w:r>
        <w:rPr/>
        <w:t>sin</w:t>
      </w:r>
      <w:r>
        <w:rPr>
          <w:spacing w:val="-4"/>
        </w:rPr>
        <w:t> </w:t>
      </w:r>
      <w:r>
        <w:rPr/>
        <w:t>contar con el informe previo favorable de la Dirección General antes</w:t>
      </w:r>
      <w:r>
        <w:rPr>
          <w:spacing w:val="-23"/>
        </w:rPr>
        <w:t> </w:t>
      </w:r>
      <w:r>
        <w:rPr/>
        <w:t>nombrada.</w:t>
      </w:r>
    </w:p>
    <w:p>
      <w:pPr>
        <w:pStyle w:val="BodyText"/>
        <w:spacing w:before="10"/>
        <w:rPr>
          <w:sz w:val="16"/>
        </w:rPr>
      </w:pPr>
    </w:p>
    <w:p>
      <w:pPr>
        <w:pStyle w:val="BodyText"/>
        <w:ind w:left="2212" w:right="1172" w:firstLine="645"/>
        <w:jc w:val="both"/>
      </w:pPr>
      <w:r>
        <w:rPr/>
        <w:t>En CCR figura un complemento en su convenio colectivo por puesto de trabajo referido a retribuir el desempeño de una actividad o función designada por la empresa para la que se requiera una especial dedicación, responsabilidad, productividad o</w:t>
      </w:r>
    </w:p>
    <w:p>
      <w:pPr>
        <w:pStyle w:val="BodyText"/>
        <w:spacing w:before="8"/>
        <w:rPr>
          <w:sz w:val="21"/>
        </w:rPr>
      </w:pPr>
      <w:r>
        <w:rPr/>
        <w:pict>
          <v:shape style="position:absolute;margin-left:129.611511pt;margin-top:15.536699pt;width:131.4pt;height:.1pt;mso-position-horizontal-relative:page;mso-position-vertical-relative:paragraph;z-index:-251588608;mso-wrap-distance-left:0;mso-wrap-distance-right:0" coordorigin="2592,311" coordsize="2628,0" path="m2592,311l5219,311e" filled="false" stroked="true" strokeweight=".656747pt" strokecolor="#000000">
            <v:path arrowok="t"/>
            <v:stroke dashstyle="solid"/>
            <w10:wrap type="topAndBottom"/>
          </v:shape>
        </w:pict>
      </w:r>
    </w:p>
    <w:p>
      <w:pPr>
        <w:spacing w:line="244" w:lineRule="auto" w:before="61"/>
        <w:ind w:left="2212" w:right="1174" w:firstLine="0"/>
        <w:jc w:val="both"/>
        <w:rPr>
          <w:sz w:val="18"/>
        </w:rPr>
      </w:pPr>
      <w:r>
        <w:rPr>
          <w:position w:val="6"/>
          <w:sz w:val="12"/>
        </w:rPr>
        <w:t>21 </w:t>
      </w:r>
      <w:r>
        <w:rPr>
          <w:color w:val="212121"/>
          <w:sz w:val="18"/>
        </w:rPr>
        <w:t>Informe de auditoría de cumplimiento de la normativa aplicable a la entidad relativo al ejercicio 2019, realizado por la Intervención General de la Administración de la CAC a través de una empresa externa, de fecha de 11 de mayo de 2021.</w:t>
      </w:r>
    </w:p>
    <w:p>
      <w:pPr>
        <w:spacing w:after="0" w:line="244" w:lineRule="auto"/>
        <w:jc w:val="both"/>
        <w:rPr>
          <w:sz w:val="18"/>
        </w:rPr>
        <w:sectPr>
          <w:headerReference w:type="default" r:id="rId58"/>
          <w:footerReference w:type="default" r:id="rId59"/>
          <w:pgSz w:w="11910" w:h="16840"/>
          <w:pgMar w:header="687" w:footer="3508" w:top="1660" w:bottom="3700" w:left="380" w:right="380"/>
          <w:pgNumType w:start="41"/>
        </w:sectPr>
      </w:pPr>
    </w:p>
    <w:p>
      <w:pPr>
        <w:pStyle w:val="BodyText"/>
        <w:rPr>
          <w:sz w:val="20"/>
        </w:rPr>
      </w:pPr>
    </w:p>
    <w:p>
      <w:pPr>
        <w:pStyle w:val="BodyText"/>
        <w:spacing w:before="189"/>
        <w:ind w:left="2212" w:right="1258"/>
      </w:pPr>
      <w:r>
        <w:rPr/>
        <w:t>cualificación. En 2019, de los 38 trabajadores de la entidad con contrato laboral indefinido, 22 lo cobraban.</w:t>
      </w:r>
    </w:p>
    <w:p>
      <w:pPr>
        <w:pStyle w:val="BodyText"/>
        <w:spacing w:before="8"/>
        <w:rPr>
          <w:sz w:val="17"/>
        </w:rPr>
      </w:pPr>
    </w:p>
    <w:p>
      <w:pPr>
        <w:pStyle w:val="BodyText"/>
        <w:spacing w:before="1"/>
        <w:ind w:left="2212" w:right="1173" w:firstLine="645"/>
        <w:jc w:val="both"/>
      </w:pPr>
      <w:r>
        <w:rPr/>
        <w:t>En GMR existe el abono de determinados pluses no recogidos en convenios, como serían: Complemento Personal (63 trabajadores), Complemento Mejora Voluntaria</w:t>
      </w:r>
      <w:r>
        <w:rPr>
          <w:spacing w:val="-11"/>
        </w:rPr>
        <w:t> </w:t>
      </w:r>
      <w:r>
        <w:rPr/>
        <w:t>(62</w:t>
      </w:r>
      <w:r>
        <w:rPr>
          <w:spacing w:val="-13"/>
        </w:rPr>
        <w:t> </w:t>
      </w:r>
      <w:r>
        <w:rPr/>
        <w:t>trabajadores)</w:t>
      </w:r>
      <w:r>
        <w:rPr>
          <w:spacing w:val="-10"/>
        </w:rPr>
        <w:t> </w:t>
      </w:r>
      <w:r>
        <w:rPr/>
        <w:t>e</w:t>
      </w:r>
      <w:r>
        <w:rPr>
          <w:spacing w:val="-11"/>
        </w:rPr>
        <w:t> </w:t>
      </w:r>
      <w:r>
        <w:rPr/>
        <w:t>Incentivos</w:t>
      </w:r>
      <w:r>
        <w:rPr>
          <w:spacing w:val="-11"/>
        </w:rPr>
        <w:t> </w:t>
      </w:r>
      <w:r>
        <w:rPr/>
        <w:t>Fijo</w:t>
      </w:r>
      <w:r>
        <w:rPr>
          <w:spacing w:val="-11"/>
        </w:rPr>
        <w:t> </w:t>
      </w:r>
      <w:r>
        <w:rPr/>
        <w:t>(1</w:t>
      </w:r>
      <w:r>
        <w:rPr>
          <w:spacing w:val="-12"/>
        </w:rPr>
        <w:t> </w:t>
      </w:r>
      <w:r>
        <w:rPr/>
        <w:t>trabajador)</w:t>
      </w:r>
      <w:r>
        <w:rPr>
          <w:spacing w:val="-11"/>
        </w:rPr>
        <w:t> </w:t>
      </w:r>
      <w:r>
        <w:rPr/>
        <w:t>que</w:t>
      </w:r>
      <w:r>
        <w:rPr>
          <w:spacing w:val="-11"/>
        </w:rPr>
        <w:t> </w:t>
      </w:r>
      <w:r>
        <w:rPr/>
        <w:t>son</w:t>
      </w:r>
      <w:r>
        <w:rPr>
          <w:spacing w:val="-9"/>
        </w:rPr>
        <w:t> </w:t>
      </w:r>
      <w:r>
        <w:rPr/>
        <w:t>conceptos</w:t>
      </w:r>
      <w:r>
        <w:rPr>
          <w:spacing w:val="-11"/>
        </w:rPr>
        <w:t> </w:t>
      </w:r>
      <w:r>
        <w:rPr/>
        <w:t>antiguos de</w:t>
      </w:r>
      <w:r>
        <w:rPr>
          <w:spacing w:val="-12"/>
        </w:rPr>
        <w:t> </w:t>
      </w:r>
      <w:r>
        <w:rPr/>
        <w:t>nóminas</w:t>
      </w:r>
      <w:r>
        <w:rPr>
          <w:spacing w:val="-14"/>
        </w:rPr>
        <w:t> </w:t>
      </w:r>
      <w:r>
        <w:rPr/>
        <w:t>consolidados</w:t>
      </w:r>
      <w:r>
        <w:rPr>
          <w:spacing w:val="-13"/>
        </w:rPr>
        <w:t> </w:t>
      </w:r>
      <w:r>
        <w:rPr/>
        <w:t>por</w:t>
      </w:r>
      <w:r>
        <w:rPr>
          <w:spacing w:val="-13"/>
        </w:rPr>
        <w:t> </w:t>
      </w:r>
      <w:r>
        <w:rPr/>
        <w:t>los</w:t>
      </w:r>
      <w:r>
        <w:rPr>
          <w:spacing w:val="-12"/>
        </w:rPr>
        <w:t> </w:t>
      </w:r>
      <w:r>
        <w:rPr/>
        <w:t>trabajadores</w:t>
      </w:r>
      <w:r>
        <w:rPr>
          <w:spacing w:val="-12"/>
        </w:rPr>
        <w:t> </w:t>
      </w:r>
      <w:r>
        <w:rPr/>
        <w:t>que</w:t>
      </w:r>
      <w:r>
        <w:rPr>
          <w:spacing w:val="-13"/>
        </w:rPr>
        <w:t> </w:t>
      </w:r>
      <w:r>
        <w:rPr/>
        <w:t>lo</w:t>
      </w:r>
      <w:r>
        <w:rPr>
          <w:spacing w:val="-11"/>
        </w:rPr>
        <w:t> </w:t>
      </w:r>
      <w:r>
        <w:rPr/>
        <w:t>perciben;</w:t>
      </w:r>
      <w:r>
        <w:rPr>
          <w:spacing w:val="-13"/>
        </w:rPr>
        <w:t> </w:t>
      </w:r>
      <w:r>
        <w:rPr/>
        <w:t>Plus</w:t>
      </w:r>
      <w:r>
        <w:rPr>
          <w:spacing w:val="-14"/>
        </w:rPr>
        <w:t> </w:t>
      </w:r>
      <w:r>
        <w:rPr/>
        <w:t>de</w:t>
      </w:r>
      <w:r>
        <w:rPr>
          <w:spacing w:val="-11"/>
        </w:rPr>
        <w:t> </w:t>
      </w:r>
      <w:r>
        <w:rPr/>
        <w:t>Coordinación</w:t>
      </w:r>
      <w:r>
        <w:rPr>
          <w:spacing w:val="-10"/>
        </w:rPr>
        <w:t> </w:t>
      </w:r>
      <w:r>
        <w:rPr/>
        <w:t>(18 trabajadores), Plus de Dedicación (15 trabajadores) y Bonus ya reseñado, que son acuerdos</w:t>
      </w:r>
      <w:r>
        <w:rPr>
          <w:spacing w:val="-13"/>
        </w:rPr>
        <w:t> </w:t>
      </w:r>
      <w:r>
        <w:rPr/>
        <w:t>individuales</w:t>
      </w:r>
      <w:r>
        <w:rPr>
          <w:spacing w:val="-13"/>
        </w:rPr>
        <w:t> </w:t>
      </w:r>
      <w:r>
        <w:rPr/>
        <w:t>con</w:t>
      </w:r>
      <w:r>
        <w:rPr>
          <w:spacing w:val="-10"/>
        </w:rPr>
        <w:t> </w:t>
      </w:r>
      <w:r>
        <w:rPr/>
        <w:t>los</w:t>
      </w:r>
      <w:r>
        <w:rPr>
          <w:spacing w:val="-12"/>
        </w:rPr>
        <w:t> </w:t>
      </w:r>
      <w:r>
        <w:rPr/>
        <w:t>trabajadores;</w:t>
      </w:r>
      <w:r>
        <w:rPr>
          <w:spacing w:val="-10"/>
        </w:rPr>
        <w:t> </w:t>
      </w:r>
      <w:r>
        <w:rPr/>
        <w:t>y</w:t>
      </w:r>
      <w:r>
        <w:rPr>
          <w:spacing w:val="-13"/>
        </w:rPr>
        <w:t> </w:t>
      </w:r>
      <w:r>
        <w:rPr/>
        <w:t>plus</w:t>
      </w:r>
      <w:r>
        <w:rPr>
          <w:spacing w:val="-15"/>
        </w:rPr>
        <w:t> </w:t>
      </w:r>
      <w:r>
        <w:rPr/>
        <w:t>de</w:t>
      </w:r>
      <w:r>
        <w:rPr>
          <w:spacing w:val="-11"/>
        </w:rPr>
        <w:t> </w:t>
      </w:r>
      <w:r>
        <w:rPr/>
        <w:t>movilidad</w:t>
      </w:r>
      <w:r>
        <w:rPr>
          <w:spacing w:val="-8"/>
        </w:rPr>
        <w:t> </w:t>
      </w:r>
      <w:r>
        <w:rPr/>
        <w:t>(9</w:t>
      </w:r>
      <w:r>
        <w:rPr>
          <w:spacing w:val="-13"/>
        </w:rPr>
        <w:t> </w:t>
      </w:r>
      <w:r>
        <w:rPr/>
        <w:t>trabajadores),</w:t>
      </w:r>
      <w:r>
        <w:rPr>
          <w:spacing w:val="22"/>
        </w:rPr>
        <w:t> </w:t>
      </w:r>
      <w:r>
        <w:rPr/>
        <w:t>el</w:t>
      </w:r>
      <w:r>
        <w:rPr>
          <w:spacing w:val="-12"/>
        </w:rPr>
        <w:t> </w:t>
      </w:r>
      <w:r>
        <w:rPr/>
        <w:t>cual retribuye</w:t>
      </w:r>
      <w:r>
        <w:rPr>
          <w:spacing w:val="-12"/>
        </w:rPr>
        <w:t> </w:t>
      </w:r>
      <w:r>
        <w:rPr/>
        <w:t>las</w:t>
      </w:r>
      <w:r>
        <w:rPr>
          <w:spacing w:val="-11"/>
        </w:rPr>
        <w:t> </w:t>
      </w:r>
      <w:r>
        <w:rPr/>
        <w:t>diferencias</w:t>
      </w:r>
      <w:r>
        <w:rPr>
          <w:spacing w:val="-14"/>
        </w:rPr>
        <w:t> </w:t>
      </w:r>
      <w:r>
        <w:rPr/>
        <w:t>de</w:t>
      </w:r>
      <w:r>
        <w:rPr>
          <w:spacing w:val="-9"/>
        </w:rPr>
        <w:t> </w:t>
      </w:r>
      <w:r>
        <w:rPr/>
        <w:t>salario</w:t>
      </w:r>
      <w:r>
        <w:rPr>
          <w:spacing w:val="-11"/>
        </w:rPr>
        <w:t> </w:t>
      </w:r>
      <w:r>
        <w:rPr/>
        <w:t>por</w:t>
      </w:r>
      <w:r>
        <w:rPr>
          <w:spacing w:val="-11"/>
        </w:rPr>
        <w:t> </w:t>
      </w:r>
      <w:r>
        <w:rPr/>
        <w:t>días</w:t>
      </w:r>
      <w:r>
        <w:rPr>
          <w:spacing w:val="-11"/>
        </w:rPr>
        <w:t> </w:t>
      </w:r>
      <w:r>
        <w:rPr/>
        <w:t>efectivos</w:t>
      </w:r>
      <w:r>
        <w:rPr>
          <w:spacing w:val="-10"/>
        </w:rPr>
        <w:t> </w:t>
      </w:r>
      <w:r>
        <w:rPr/>
        <w:t>de</w:t>
      </w:r>
      <w:r>
        <w:rPr>
          <w:spacing w:val="-11"/>
        </w:rPr>
        <w:t> </w:t>
      </w:r>
      <w:r>
        <w:rPr/>
        <w:t>movilidad</w:t>
      </w:r>
      <w:r>
        <w:rPr>
          <w:spacing w:val="-10"/>
        </w:rPr>
        <w:t> </w:t>
      </w:r>
      <w:r>
        <w:rPr/>
        <w:t>funcional</w:t>
      </w:r>
      <w:r>
        <w:rPr>
          <w:spacing w:val="-9"/>
        </w:rPr>
        <w:t> </w:t>
      </w:r>
      <w:r>
        <w:rPr/>
        <w:t>ascendente (desempeño</w:t>
      </w:r>
      <w:r>
        <w:rPr>
          <w:spacing w:val="-8"/>
        </w:rPr>
        <w:t> </w:t>
      </w:r>
      <w:r>
        <w:rPr/>
        <w:t>de</w:t>
      </w:r>
      <w:r>
        <w:rPr>
          <w:spacing w:val="-5"/>
        </w:rPr>
        <w:t> </w:t>
      </w:r>
      <w:r>
        <w:rPr/>
        <w:t>puesto</w:t>
      </w:r>
      <w:r>
        <w:rPr>
          <w:spacing w:val="-5"/>
        </w:rPr>
        <w:t> </w:t>
      </w:r>
      <w:r>
        <w:rPr/>
        <w:t>de</w:t>
      </w:r>
      <w:r>
        <w:rPr>
          <w:spacing w:val="-5"/>
        </w:rPr>
        <w:t> </w:t>
      </w:r>
      <w:r>
        <w:rPr/>
        <w:t>superior</w:t>
      </w:r>
      <w:r>
        <w:rPr>
          <w:spacing w:val="-5"/>
        </w:rPr>
        <w:t> </w:t>
      </w:r>
      <w:r>
        <w:rPr/>
        <w:t>categoría).</w:t>
      </w:r>
      <w:r>
        <w:rPr>
          <w:spacing w:val="-4"/>
        </w:rPr>
        <w:t> </w:t>
      </w:r>
      <w:r>
        <w:rPr/>
        <w:t>Para</w:t>
      </w:r>
      <w:r>
        <w:rPr>
          <w:spacing w:val="-5"/>
        </w:rPr>
        <w:t> </w:t>
      </w:r>
      <w:r>
        <w:rPr/>
        <w:t>el</w:t>
      </w:r>
      <w:r>
        <w:rPr>
          <w:spacing w:val="-5"/>
        </w:rPr>
        <w:t> </w:t>
      </w:r>
      <w:r>
        <w:rPr/>
        <w:t>2019,</w:t>
      </w:r>
      <w:r>
        <w:rPr>
          <w:spacing w:val="-5"/>
        </w:rPr>
        <w:t> </w:t>
      </w:r>
      <w:r>
        <w:rPr/>
        <w:t>únicamente</w:t>
      </w:r>
      <w:r>
        <w:rPr>
          <w:spacing w:val="-5"/>
        </w:rPr>
        <w:t> </w:t>
      </w:r>
      <w:r>
        <w:rPr/>
        <w:t>se</w:t>
      </w:r>
      <w:r>
        <w:rPr>
          <w:spacing w:val="-5"/>
        </w:rPr>
        <w:t> </w:t>
      </w:r>
      <w:r>
        <w:rPr/>
        <w:t>encuentran informado de forma favorable la concesión de un plus de coordinación a una trabajadora.</w:t>
      </w:r>
    </w:p>
    <w:p>
      <w:pPr>
        <w:pStyle w:val="BodyText"/>
        <w:spacing w:before="11"/>
        <w:rPr>
          <w:sz w:val="16"/>
        </w:rPr>
      </w:pPr>
    </w:p>
    <w:p>
      <w:pPr>
        <w:pStyle w:val="BodyText"/>
        <w:ind w:left="2212" w:right="1172" w:firstLine="645"/>
        <w:jc w:val="both"/>
      </w:pPr>
      <w:r>
        <w:rPr/>
        <w:t>PROEXCA tiene dos complementos entre sus conceptos retributivos que no figuran en convenio. El primero, complemento de puestos de trabajo (4 trabajadores) que</w:t>
      </w:r>
      <w:r>
        <w:rPr>
          <w:spacing w:val="-7"/>
        </w:rPr>
        <w:t> </w:t>
      </w:r>
      <w:r>
        <w:rPr/>
        <w:t>han</w:t>
      </w:r>
      <w:r>
        <w:rPr>
          <w:spacing w:val="-4"/>
        </w:rPr>
        <w:t> </w:t>
      </w:r>
      <w:r>
        <w:rPr/>
        <w:t>contado</w:t>
      </w:r>
      <w:r>
        <w:rPr>
          <w:spacing w:val="-6"/>
        </w:rPr>
        <w:t> </w:t>
      </w:r>
      <w:r>
        <w:rPr/>
        <w:t>con</w:t>
      </w:r>
      <w:r>
        <w:rPr>
          <w:spacing w:val="-6"/>
        </w:rPr>
        <w:t> </w:t>
      </w:r>
      <w:r>
        <w:rPr/>
        <w:t>informe</w:t>
      </w:r>
      <w:r>
        <w:rPr>
          <w:spacing w:val="-5"/>
        </w:rPr>
        <w:t> </w:t>
      </w:r>
      <w:r>
        <w:rPr/>
        <w:t>favorable</w:t>
      </w:r>
      <w:r>
        <w:rPr>
          <w:spacing w:val="-7"/>
        </w:rPr>
        <w:t> </w:t>
      </w:r>
      <w:r>
        <w:rPr/>
        <w:t>de</w:t>
      </w:r>
      <w:r>
        <w:rPr>
          <w:spacing w:val="-6"/>
        </w:rPr>
        <w:t> </w:t>
      </w:r>
      <w:r>
        <w:rPr/>
        <w:t>la</w:t>
      </w:r>
      <w:r>
        <w:rPr>
          <w:spacing w:val="-7"/>
        </w:rPr>
        <w:t> </w:t>
      </w:r>
      <w:r>
        <w:rPr/>
        <w:t>DGPP;</w:t>
      </w:r>
      <w:r>
        <w:rPr>
          <w:spacing w:val="-3"/>
        </w:rPr>
        <w:t> </w:t>
      </w:r>
      <w:r>
        <w:rPr/>
        <w:t>y</w:t>
      </w:r>
      <w:r>
        <w:rPr>
          <w:spacing w:val="-8"/>
        </w:rPr>
        <w:t> </w:t>
      </w:r>
      <w:r>
        <w:rPr/>
        <w:t>el</w:t>
      </w:r>
      <w:r>
        <w:rPr>
          <w:spacing w:val="-6"/>
        </w:rPr>
        <w:t> </w:t>
      </w:r>
      <w:r>
        <w:rPr/>
        <w:t>segundo,</w:t>
      </w:r>
      <w:r>
        <w:rPr>
          <w:spacing w:val="-7"/>
        </w:rPr>
        <w:t> </w:t>
      </w:r>
      <w:r>
        <w:rPr/>
        <w:t>denominado</w:t>
      </w:r>
      <w:r>
        <w:rPr>
          <w:spacing w:val="-6"/>
        </w:rPr>
        <w:t> </w:t>
      </w:r>
      <w:r>
        <w:rPr/>
        <w:t>a</w:t>
      </w:r>
      <w:r>
        <w:rPr>
          <w:spacing w:val="-7"/>
        </w:rPr>
        <w:t> </w:t>
      </w:r>
      <w:r>
        <w:rPr/>
        <w:t>bruto, es la diferencia entre el salario bruto que cobra el trabajador y el mínimo del convenio, que se da desde el principio en la empresa ya que la antigüedad según convenio se pagaba (hasta 2012) como un porcentaje del salario base. La estructura salarial se estableció poniendo en el salario base el mínimo de convenio y el resto en ese complemento a bruto, el cual se aplica a la mayoría de la</w:t>
      </w:r>
      <w:r>
        <w:rPr>
          <w:spacing w:val="-27"/>
        </w:rPr>
        <w:t> </w:t>
      </w:r>
      <w:r>
        <w:rPr/>
        <w:t>plantilla.</w:t>
      </w:r>
    </w:p>
    <w:p>
      <w:pPr>
        <w:pStyle w:val="BodyText"/>
        <w:rPr>
          <w:sz w:val="17"/>
        </w:rPr>
      </w:pPr>
    </w:p>
    <w:p>
      <w:pPr>
        <w:pStyle w:val="BodyText"/>
        <w:ind w:left="2212" w:right="1175" w:firstLine="645"/>
        <w:jc w:val="both"/>
      </w:pPr>
      <w:r>
        <w:rPr/>
        <w:t>PROMOTUR abonan un concepto denominado “asimilado al complemento de destino y específico”, a 33 trabajadores, el cual no figura en el convenio de aplicación.</w:t>
      </w:r>
    </w:p>
    <w:p>
      <w:pPr>
        <w:pStyle w:val="BodyText"/>
        <w:spacing w:before="10"/>
        <w:rPr>
          <w:sz w:val="17"/>
        </w:rPr>
      </w:pPr>
    </w:p>
    <w:p>
      <w:pPr>
        <w:pStyle w:val="Heading1"/>
        <w:numPr>
          <w:ilvl w:val="2"/>
          <w:numId w:val="6"/>
        </w:numPr>
        <w:tabs>
          <w:tab w:pos="2858" w:val="left" w:leader="none"/>
        </w:tabs>
        <w:spacing w:line="240" w:lineRule="auto" w:before="0" w:after="0"/>
        <w:ind w:left="2858" w:right="0" w:hanging="646"/>
        <w:jc w:val="left"/>
      </w:pPr>
      <w:bookmarkStart w:name="_TOC_250008" w:id="12"/>
      <w:r>
        <w:rPr/>
        <w:t>Tablas</w:t>
      </w:r>
      <w:r>
        <w:rPr>
          <w:spacing w:val="1"/>
        </w:rPr>
        <w:t> </w:t>
      </w:r>
      <w:bookmarkEnd w:id="12"/>
      <w:r>
        <w:rPr/>
        <w:t>salariales.</w:t>
      </w:r>
    </w:p>
    <w:p>
      <w:pPr>
        <w:pStyle w:val="BodyText"/>
        <w:spacing w:before="10"/>
        <w:rPr>
          <w:b/>
          <w:sz w:val="17"/>
        </w:rPr>
      </w:pPr>
    </w:p>
    <w:p>
      <w:pPr>
        <w:pStyle w:val="BodyText"/>
        <w:ind w:left="2212" w:right="1173" w:firstLine="645"/>
        <w:jc w:val="both"/>
      </w:pPr>
      <w:r>
        <w:rPr/>
        <w:t>En relación a las remuneraciones a satisfacer por categorías profesionales, a efectos comparativos, se acompañan a continuación, bandas salariales existentes en varias entidades con respecto a determinadas categorías profesionales, dado la heterogeneidad existente:</w:t>
      </w:r>
    </w:p>
    <w:p>
      <w:pPr>
        <w:pStyle w:val="BodyText"/>
        <w:spacing w:before="7"/>
        <w:rPr>
          <w:sz w:val="17"/>
        </w:rPr>
      </w:pPr>
    </w:p>
    <w:tbl>
      <w:tblPr>
        <w:tblW w:w="0" w:type="auto"/>
        <w:jc w:val="left"/>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053"/>
        <w:gridCol w:w="1426"/>
        <w:gridCol w:w="1049"/>
        <w:gridCol w:w="1536"/>
        <w:gridCol w:w="1050"/>
      </w:tblGrid>
      <w:tr>
        <w:trPr>
          <w:trHeight w:val="399" w:hRule="atLeast"/>
        </w:trPr>
        <w:tc>
          <w:tcPr>
            <w:tcW w:w="1638" w:type="dxa"/>
            <w:tcBorders>
              <w:left w:val="single" w:sz="2" w:space="0" w:color="000000"/>
              <w:bottom w:val="single" w:sz="8" w:space="0" w:color="000000"/>
              <w:right w:val="single" w:sz="2" w:space="0" w:color="000000"/>
            </w:tcBorders>
            <w:shd w:val="clear" w:color="auto" w:fill="D9D9D9"/>
          </w:tcPr>
          <w:p>
            <w:pPr>
              <w:pStyle w:val="TableParagraph"/>
              <w:spacing w:before="103"/>
              <w:ind w:left="485"/>
              <w:rPr>
                <w:b/>
                <w:sz w:val="16"/>
              </w:rPr>
            </w:pPr>
            <w:r>
              <w:rPr>
                <w:b/>
                <w:w w:val="105"/>
                <w:sz w:val="16"/>
              </w:rPr>
              <w:t>Entidades</w:t>
            </w:r>
          </w:p>
        </w:tc>
        <w:tc>
          <w:tcPr>
            <w:tcW w:w="1053" w:type="dxa"/>
            <w:tcBorders>
              <w:left w:val="single" w:sz="2" w:space="0" w:color="000000"/>
              <w:bottom w:val="single" w:sz="8" w:space="0" w:color="000000"/>
              <w:right w:val="single" w:sz="2" w:space="0" w:color="000000"/>
            </w:tcBorders>
            <w:shd w:val="clear" w:color="auto" w:fill="D9D9D9"/>
          </w:tcPr>
          <w:p>
            <w:pPr>
              <w:pStyle w:val="TableParagraph"/>
              <w:spacing w:before="2"/>
              <w:ind w:left="67"/>
              <w:rPr>
                <w:b/>
                <w:sz w:val="16"/>
              </w:rPr>
            </w:pPr>
            <w:r>
              <w:rPr>
                <w:b/>
                <w:w w:val="105"/>
                <w:sz w:val="16"/>
              </w:rPr>
              <w:t>Nº</w:t>
            </w:r>
            <w:r>
              <w:rPr>
                <w:b/>
                <w:spacing w:val="-25"/>
                <w:w w:val="105"/>
                <w:sz w:val="16"/>
              </w:rPr>
              <w:t> </w:t>
            </w:r>
            <w:r>
              <w:rPr>
                <w:b/>
                <w:w w:val="105"/>
                <w:sz w:val="16"/>
              </w:rPr>
              <w:t>categorías</w:t>
            </w:r>
          </w:p>
          <w:p>
            <w:pPr>
              <w:pStyle w:val="TableParagraph"/>
              <w:spacing w:line="175" w:lineRule="exact" w:before="6"/>
              <w:ind w:left="65"/>
              <w:rPr>
                <w:b/>
                <w:sz w:val="16"/>
              </w:rPr>
            </w:pPr>
            <w:r>
              <w:rPr>
                <w:b/>
                <w:w w:val="105"/>
                <w:sz w:val="16"/>
              </w:rPr>
              <w:t>profesionales</w:t>
            </w:r>
          </w:p>
        </w:tc>
        <w:tc>
          <w:tcPr>
            <w:tcW w:w="1426" w:type="dxa"/>
            <w:tcBorders>
              <w:left w:val="single" w:sz="2" w:space="0" w:color="000000"/>
              <w:bottom w:val="single" w:sz="8" w:space="0" w:color="000000"/>
              <w:right w:val="single" w:sz="2" w:space="0" w:color="000000"/>
            </w:tcBorders>
            <w:shd w:val="clear" w:color="auto" w:fill="D9D9D9"/>
          </w:tcPr>
          <w:p>
            <w:pPr>
              <w:pStyle w:val="TableParagraph"/>
              <w:spacing w:before="103"/>
              <w:ind w:left="378"/>
              <w:rPr>
                <w:b/>
                <w:sz w:val="16"/>
              </w:rPr>
            </w:pPr>
            <w:r>
              <w:rPr>
                <w:b/>
                <w:w w:val="105"/>
                <w:sz w:val="16"/>
              </w:rPr>
              <w:t>Entidades</w:t>
            </w:r>
          </w:p>
        </w:tc>
        <w:tc>
          <w:tcPr>
            <w:tcW w:w="1049" w:type="dxa"/>
            <w:tcBorders>
              <w:left w:val="single" w:sz="2" w:space="0" w:color="000000"/>
              <w:bottom w:val="single" w:sz="8" w:space="0" w:color="000000"/>
              <w:right w:val="single" w:sz="2" w:space="0" w:color="000000"/>
            </w:tcBorders>
            <w:shd w:val="clear" w:color="auto" w:fill="D9D9D9"/>
          </w:tcPr>
          <w:p>
            <w:pPr>
              <w:pStyle w:val="TableParagraph"/>
              <w:spacing w:before="2"/>
              <w:ind w:left="66"/>
              <w:rPr>
                <w:b/>
                <w:sz w:val="16"/>
              </w:rPr>
            </w:pPr>
            <w:r>
              <w:rPr>
                <w:b/>
                <w:w w:val="105"/>
                <w:sz w:val="16"/>
              </w:rPr>
              <w:t>Nº</w:t>
            </w:r>
            <w:r>
              <w:rPr>
                <w:b/>
                <w:spacing w:val="-25"/>
                <w:w w:val="105"/>
                <w:sz w:val="16"/>
              </w:rPr>
              <w:t> </w:t>
            </w:r>
            <w:r>
              <w:rPr>
                <w:b/>
                <w:w w:val="105"/>
                <w:sz w:val="16"/>
              </w:rPr>
              <w:t>categorías</w:t>
            </w:r>
          </w:p>
          <w:p>
            <w:pPr>
              <w:pStyle w:val="TableParagraph"/>
              <w:spacing w:line="175" w:lineRule="exact" w:before="6"/>
              <w:ind w:left="64"/>
              <w:rPr>
                <w:b/>
                <w:sz w:val="16"/>
              </w:rPr>
            </w:pPr>
            <w:r>
              <w:rPr>
                <w:b/>
                <w:w w:val="105"/>
                <w:sz w:val="16"/>
              </w:rPr>
              <w:t>profesionales</w:t>
            </w:r>
          </w:p>
        </w:tc>
        <w:tc>
          <w:tcPr>
            <w:tcW w:w="1536" w:type="dxa"/>
            <w:tcBorders>
              <w:left w:val="single" w:sz="2" w:space="0" w:color="000000"/>
              <w:bottom w:val="single" w:sz="8" w:space="0" w:color="000000"/>
              <w:right w:val="single" w:sz="2" w:space="0" w:color="000000"/>
            </w:tcBorders>
            <w:shd w:val="clear" w:color="auto" w:fill="D9D9D9"/>
          </w:tcPr>
          <w:p>
            <w:pPr>
              <w:pStyle w:val="TableParagraph"/>
              <w:spacing w:before="103"/>
              <w:ind w:left="432"/>
              <w:rPr>
                <w:b/>
                <w:sz w:val="16"/>
              </w:rPr>
            </w:pPr>
            <w:r>
              <w:rPr>
                <w:b/>
                <w:w w:val="105"/>
                <w:sz w:val="16"/>
              </w:rPr>
              <w:t>Entidades</w:t>
            </w:r>
          </w:p>
        </w:tc>
        <w:tc>
          <w:tcPr>
            <w:tcW w:w="1050" w:type="dxa"/>
            <w:tcBorders>
              <w:left w:val="single" w:sz="2" w:space="0" w:color="000000"/>
              <w:bottom w:val="single" w:sz="8" w:space="0" w:color="000000"/>
              <w:right w:val="single" w:sz="2" w:space="0" w:color="000000"/>
            </w:tcBorders>
            <w:shd w:val="clear" w:color="auto" w:fill="D9D9D9"/>
          </w:tcPr>
          <w:p>
            <w:pPr>
              <w:pStyle w:val="TableParagraph"/>
              <w:spacing w:before="2"/>
              <w:ind w:left="65"/>
              <w:rPr>
                <w:b/>
                <w:sz w:val="16"/>
              </w:rPr>
            </w:pPr>
            <w:r>
              <w:rPr>
                <w:b/>
                <w:w w:val="105"/>
                <w:sz w:val="16"/>
              </w:rPr>
              <w:t>Nº</w:t>
            </w:r>
            <w:r>
              <w:rPr>
                <w:b/>
                <w:spacing w:val="-25"/>
                <w:w w:val="105"/>
                <w:sz w:val="16"/>
              </w:rPr>
              <w:t> </w:t>
            </w:r>
            <w:r>
              <w:rPr>
                <w:b/>
                <w:w w:val="105"/>
                <w:sz w:val="16"/>
              </w:rPr>
              <w:t>categorías</w:t>
            </w:r>
          </w:p>
          <w:p>
            <w:pPr>
              <w:pStyle w:val="TableParagraph"/>
              <w:spacing w:line="175" w:lineRule="exact" w:before="6"/>
              <w:ind w:left="63"/>
              <w:rPr>
                <w:b/>
                <w:sz w:val="16"/>
              </w:rPr>
            </w:pPr>
            <w:r>
              <w:rPr>
                <w:b/>
                <w:w w:val="105"/>
                <w:sz w:val="16"/>
              </w:rPr>
              <w:t>profesionales</w:t>
            </w:r>
          </w:p>
        </w:tc>
      </w:tr>
      <w:tr>
        <w:trPr>
          <w:trHeight w:val="215" w:hRule="atLeast"/>
        </w:trPr>
        <w:tc>
          <w:tcPr>
            <w:tcW w:w="1638" w:type="dxa"/>
            <w:tcBorders>
              <w:top w:val="single" w:sz="8" w:space="0" w:color="000000"/>
              <w:bottom w:val="nil"/>
            </w:tcBorders>
          </w:tcPr>
          <w:p>
            <w:pPr>
              <w:pStyle w:val="TableParagraph"/>
              <w:spacing w:line="191" w:lineRule="exact" w:before="4"/>
              <w:ind w:left="62"/>
              <w:rPr>
                <w:sz w:val="16"/>
              </w:rPr>
            </w:pPr>
            <w:r>
              <w:rPr>
                <w:w w:val="105"/>
                <w:sz w:val="16"/>
              </w:rPr>
              <w:t>CCR</w:t>
            </w:r>
          </w:p>
        </w:tc>
        <w:tc>
          <w:tcPr>
            <w:tcW w:w="1053" w:type="dxa"/>
            <w:tcBorders>
              <w:top w:val="single" w:sz="8" w:space="0" w:color="000000"/>
              <w:bottom w:val="nil"/>
            </w:tcBorders>
          </w:tcPr>
          <w:p>
            <w:pPr>
              <w:pStyle w:val="TableParagraph"/>
              <w:spacing w:line="191" w:lineRule="exact" w:before="4"/>
              <w:ind w:right="222"/>
              <w:jc w:val="right"/>
              <w:rPr>
                <w:sz w:val="16"/>
              </w:rPr>
            </w:pPr>
            <w:r>
              <w:rPr>
                <w:w w:val="102"/>
                <w:sz w:val="16"/>
              </w:rPr>
              <w:t>9</w:t>
            </w:r>
          </w:p>
        </w:tc>
        <w:tc>
          <w:tcPr>
            <w:tcW w:w="1426" w:type="dxa"/>
            <w:tcBorders>
              <w:top w:val="single" w:sz="8" w:space="0" w:color="000000"/>
              <w:bottom w:val="nil"/>
            </w:tcBorders>
          </w:tcPr>
          <w:p>
            <w:pPr>
              <w:pStyle w:val="TableParagraph"/>
              <w:spacing w:line="191" w:lineRule="exact" w:before="4"/>
              <w:ind w:left="62"/>
              <w:rPr>
                <w:sz w:val="16"/>
              </w:rPr>
            </w:pPr>
            <w:r>
              <w:rPr>
                <w:w w:val="105"/>
                <w:sz w:val="16"/>
              </w:rPr>
              <w:t>ESSSCAN</w:t>
            </w:r>
          </w:p>
        </w:tc>
        <w:tc>
          <w:tcPr>
            <w:tcW w:w="1049" w:type="dxa"/>
            <w:tcBorders>
              <w:top w:val="single" w:sz="8" w:space="0" w:color="000000"/>
              <w:bottom w:val="nil"/>
            </w:tcBorders>
          </w:tcPr>
          <w:p>
            <w:pPr>
              <w:pStyle w:val="TableParagraph"/>
              <w:spacing w:line="191" w:lineRule="exact" w:before="4"/>
              <w:ind w:right="212"/>
              <w:jc w:val="right"/>
              <w:rPr>
                <w:sz w:val="16"/>
              </w:rPr>
            </w:pPr>
            <w:r>
              <w:rPr>
                <w:w w:val="102"/>
                <w:sz w:val="16"/>
              </w:rPr>
              <w:t>4</w:t>
            </w:r>
          </w:p>
        </w:tc>
        <w:tc>
          <w:tcPr>
            <w:tcW w:w="1536" w:type="dxa"/>
            <w:tcBorders>
              <w:top w:val="single" w:sz="8" w:space="0" w:color="000000"/>
              <w:bottom w:val="nil"/>
            </w:tcBorders>
          </w:tcPr>
          <w:p>
            <w:pPr>
              <w:pStyle w:val="TableParagraph"/>
              <w:spacing w:line="191" w:lineRule="exact" w:before="4"/>
              <w:ind w:left="61"/>
              <w:rPr>
                <w:sz w:val="16"/>
              </w:rPr>
            </w:pPr>
            <w:r>
              <w:rPr>
                <w:w w:val="105"/>
                <w:sz w:val="16"/>
              </w:rPr>
              <w:t>GESPLAN</w:t>
            </w:r>
          </w:p>
        </w:tc>
        <w:tc>
          <w:tcPr>
            <w:tcW w:w="1050" w:type="dxa"/>
            <w:tcBorders>
              <w:top w:val="single" w:sz="8" w:space="0" w:color="000000"/>
              <w:bottom w:val="nil"/>
            </w:tcBorders>
          </w:tcPr>
          <w:p>
            <w:pPr>
              <w:pStyle w:val="TableParagraph"/>
              <w:spacing w:line="191" w:lineRule="exact" w:before="4"/>
              <w:ind w:right="206"/>
              <w:jc w:val="right"/>
              <w:rPr>
                <w:sz w:val="16"/>
              </w:rPr>
            </w:pPr>
            <w:r>
              <w:rPr>
                <w:sz w:val="16"/>
              </w:rPr>
              <w:t>26</w:t>
            </w:r>
          </w:p>
        </w:tc>
      </w:tr>
      <w:tr>
        <w:trPr>
          <w:trHeight w:val="200" w:hRule="atLeast"/>
        </w:trPr>
        <w:tc>
          <w:tcPr>
            <w:tcW w:w="1638" w:type="dxa"/>
            <w:tcBorders>
              <w:top w:val="nil"/>
              <w:bottom w:val="nil"/>
            </w:tcBorders>
          </w:tcPr>
          <w:p>
            <w:pPr>
              <w:pStyle w:val="TableParagraph"/>
              <w:spacing w:line="180" w:lineRule="exact"/>
              <w:ind w:left="62"/>
              <w:rPr>
                <w:sz w:val="16"/>
              </w:rPr>
            </w:pPr>
            <w:r>
              <w:rPr>
                <w:w w:val="105"/>
                <w:sz w:val="16"/>
              </w:rPr>
              <w:t>GESTUR TFE</w:t>
            </w:r>
          </w:p>
        </w:tc>
        <w:tc>
          <w:tcPr>
            <w:tcW w:w="1053" w:type="dxa"/>
            <w:tcBorders>
              <w:top w:val="nil"/>
              <w:bottom w:val="nil"/>
            </w:tcBorders>
          </w:tcPr>
          <w:p>
            <w:pPr>
              <w:pStyle w:val="TableParagraph"/>
              <w:spacing w:line="180" w:lineRule="exact"/>
              <w:ind w:right="222"/>
              <w:jc w:val="right"/>
              <w:rPr>
                <w:sz w:val="16"/>
              </w:rPr>
            </w:pPr>
            <w:r>
              <w:rPr>
                <w:sz w:val="16"/>
              </w:rPr>
              <w:t>15</w:t>
            </w:r>
          </w:p>
        </w:tc>
        <w:tc>
          <w:tcPr>
            <w:tcW w:w="1426" w:type="dxa"/>
            <w:tcBorders>
              <w:top w:val="nil"/>
              <w:bottom w:val="nil"/>
            </w:tcBorders>
          </w:tcPr>
          <w:p>
            <w:pPr>
              <w:pStyle w:val="TableParagraph"/>
              <w:spacing w:line="180" w:lineRule="exact"/>
              <w:ind w:left="62"/>
              <w:rPr>
                <w:sz w:val="16"/>
              </w:rPr>
            </w:pPr>
            <w:r>
              <w:rPr>
                <w:w w:val="105"/>
                <w:sz w:val="16"/>
              </w:rPr>
              <w:t>GMR</w:t>
            </w:r>
          </w:p>
        </w:tc>
        <w:tc>
          <w:tcPr>
            <w:tcW w:w="1049" w:type="dxa"/>
            <w:tcBorders>
              <w:top w:val="nil"/>
              <w:bottom w:val="nil"/>
            </w:tcBorders>
          </w:tcPr>
          <w:p>
            <w:pPr>
              <w:pStyle w:val="TableParagraph"/>
              <w:spacing w:line="180" w:lineRule="exact"/>
              <w:ind w:right="214"/>
              <w:jc w:val="right"/>
              <w:rPr>
                <w:sz w:val="16"/>
              </w:rPr>
            </w:pPr>
            <w:r>
              <w:rPr>
                <w:sz w:val="16"/>
              </w:rPr>
              <w:t>30</w:t>
            </w:r>
          </w:p>
        </w:tc>
        <w:tc>
          <w:tcPr>
            <w:tcW w:w="1536" w:type="dxa"/>
            <w:tcBorders>
              <w:top w:val="nil"/>
              <w:bottom w:val="nil"/>
            </w:tcBorders>
          </w:tcPr>
          <w:p>
            <w:pPr>
              <w:pStyle w:val="TableParagraph"/>
              <w:spacing w:line="180" w:lineRule="exact"/>
              <w:ind w:left="61"/>
              <w:rPr>
                <w:sz w:val="16"/>
              </w:rPr>
            </w:pPr>
            <w:r>
              <w:rPr>
                <w:w w:val="105"/>
                <w:sz w:val="16"/>
              </w:rPr>
              <w:t>GRAFCAN</w:t>
            </w:r>
          </w:p>
        </w:tc>
        <w:tc>
          <w:tcPr>
            <w:tcW w:w="1050" w:type="dxa"/>
            <w:tcBorders>
              <w:top w:val="nil"/>
              <w:bottom w:val="nil"/>
            </w:tcBorders>
          </w:tcPr>
          <w:p>
            <w:pPr>
              <w:pStyle w:val="TableParagraph"/>
              <w:spacing w:line="180" w:lineRule="exact"/>
              <w:ind w:right="206"/>
              <w:jc w:val="right"/>
              <w:rPr>
                <w:sz w:val="16"/>
              </w:rPr>
            </w:pPr>
            <w:r>
              <w:rPr>
                <w:w w:val="102"/>
                <w:sz w:val="16"/>
              </w:rPr>
              <w:t>8</w:t>
            </w:r>
          </w:p>
        </w:tc>
      </w:tr>
      <w:tr>
        <w:trPr>
          <w:trHeight w:val="200" w:hRule="atLeast"/>
        </w:trPr>
        <w:tc>
          <w:tcPr>
            <w:tcW w:w="1638" w:type="dxa"/>
            <w:tcBorders>
              <w:top w:val="nil"/>
              <w:bottom w:val="nil"/>
            </w:tcBorders>
          </w:tcPr>
          <w:p>
            <w:pPr>
              <w:pStyle w:val="TableParagraph"/>
              <w:spacing w:line="180" w:lineRule="exact"/>
              <w:ind w:left="62"/>
              <w:rPr>
                <w:sz w:val="16"/>
              </w:rPr>
            </w:pPr>
            <w:r>
              <w:rPr>
                <w:w w:val="105"/>
                <w:sz w:val="16"/>
              </w:rPr>
              <w:t>GRECASA</w:t>
            </w:r>
          </w:p>
        </w:tc>
        <w:tc>
          <w:tcPr>
            <w:tcW w:w="1053" w:type="dxa"/>
            <w:tcBorders>
              <w:top w:val="nil"/>
              <w:bottom w:val="nil"/>
            </w:tcBorders>
          </w:tcPr>
          <w:p>
            <w:pPr>
              <w:pStyle w:val="TableParagraph"/>
              <w:spacing w:line="180" w:lineRule="exact"/>
              <w:ind w:right="222"/>
              <w:jc w:val="right"/>
              <w:rPr>
                <w:sz w:val="16"/>
              </w:rPr>
            </w:pPr>
            <w:r>
              <w:rPr>
                <w:sz w:val="16"/>
              </w:rPr>
              <w:t>10</w:t>
            </w:r>
          </w:p>
        </w:tc>
        <w:tc>
          <w:tcPr>
            <w:tcW w:w="1426" w:type="dxa"/>
            <w:tcBorders>
              <w:top w:val="nil"/>
              <w:bottom w:val="nil"/>
            </w:tcBorders>
          </w:tcPr>
          <w:p>
            <w:pPr>
              <w:pStyle w:val="TableParagraph"/>
              <w:spacing w:line="180" w:lineRule="exact"/>
              <w:ind w:left="62"/>
              <w:rPr>
                <w:sz w:val="16"/>
              </w:rPr>
            </w:pPr>
            <w:r>
              <w:rPr>
                <w:w w:val="105"/>
                <w:sz w:val="16"/>
              </w:rPr>
              <w:t>GSC</w:t>
            </w:r>
          </w:p>
        </w:tc>
        <w:tc>
          <w:tcPr>
            <w:tcW w:w="1049" w:type="dxa"/>
            <w:tcBorders>
              <w:top w:val="nil"/>
              <w:bottom w:val="nil"/>
            </w:tcBorders>
          </w:tcPr>
          <w:p>
            <w:pPr>
              <w:pStyle w:val="TableParagraph"/>
              <w:spacing w:line="180" w:lineRule="exact"/>
              <w:ind w:right="214"/>
              <w:jc w:val="right"/>
              <w:rPr>
                <w:sz w:val="16"/>
              </w:rPr>
            </w:pPr>
            <w:r>
              <w:rPr>
                <w:sz w:val="16"/>
              </w:rPr>
              <w:t>17</w:t>
            </w:r>
          </w:p>
        </w:tc>
        <w:tc>
          <w:tcPr>
            <w:tcW w:w="1536" w:type="dxa"/>
            <w:tcBorders>
              <w:top w:val="nil"/>
              <w:bottom w:val="nil"/>
            </w:tcBorders>
          </w:tcPr>
          <w:p>
            <w:pPr>
              <w:pStyle w:val="TableParagraph"/>
              <w:spacing w:line="180" w:lineRule="exact"/>
              <w:ind w:left="61"/>
              <w:rPr>
                <w:sz w:val="16"/>
              </w:rPr>
            </w:pPr>
            <w:r>
              <w:rPr>
                <w:w w:val="105"/>
                <w:sz w:val="16"/>
              </w:rPr>
              <w:t>HECANSA</w:t>
            </w:r>
          </w:p>
        </w:tc>
        <w:tc>
          <w:tcPr>
            <w:tcW w:w="1050" w:type="dxa"/>
            <w:tcBorders>
              <w:top w:val="nil"/>
              <w:bottom w:val="nil"/>
            </w:tcBorders>
          </w:tcPr>
          <w:p>
            <w:pPr>
              <w:pStyle w:val="TableParagraph"/>
              <w:spacing w:line="180" w:lineRule="exact"/>
              <w:ind w:right="205"/>
              <w:jc w:val="right"/>
              <w:rPr>
                <w:sz w:val="16"/>
              </w:rPr>
            </w:pPr>
            <w:r>
              <w:rPr>
                <w:sz w:val="16"/>
              </w:rPr>
              <w:t>4-31*</w:t>
            </w:r>
          </w:p>
        </w:tc>
      </w:tr>
      <w:tr>
        <w:trPr>
          <w:trHeight w:val="200" w:hRule="atLeast"/>
        </w:trPr>
        <w:tc>
          <w:tcPr>
            <w:tcW w:w="1638" w:type="dxa"/>
            <w:tcBorders>
              <w:top w:val="nil"/>
              <w:bottom w:val="nil"/>
            </w:tcBorders>
          </w:tcPr>
          <w:p>
            <w:pPr>
              <w:pStyle w:val="TableParagraph"/>
              <w:spacing w:line="180" w:lineRule="exact"/>
              <w:ind w:left="62"/>
              <w:rPr>
                <w:sz w:val="16"/>
              </w:rPr>
            </w:pPr>
            <w:r>
              <w:rPr>
                <w:w w:val="105"/>
                <w:sz w:val="16"/>
              </w:rPr>
              <w:t>ITC</w:t>
            </w:r>
          </w:p>
        </w:tc>
        <w:tc>
          <w:tcPr>
            <w:tcW w:w="1053" w:type="dxa"/>
            <w:tcBorders>
              <w:top w:val="nil"/>
              <w:bottom w:val="nil"/>
            </w:tcBorders>
          </w:tcPr>
          <w:p>
            <w:pPr>
              <w:pStyle w:val="TableParagraph"/>
              <w:spacing w:line="180" w:lineRule="exact"/>
              <w:ind w:right="222"/>
              <w:jc w:val="right"/>
              <w:rPr>
                <w:sz w:val="16"/>
              </w:rPr>
            </w:pPr>
            <w:r>
              <w:rPr>
                <w:sz w:val="16"/>
              </w:rPr>
              <w:t>4-31*</w:t>
            </w:r>
          </w:p>
        </w:tc>
        <w:tc>
          <w:tcPr>
            <w:tcW w:w="1426" w:type="dxa"/>
            <w:tcBorders>
              <w:top w:val="nil"/>
              <w:bottom w:val="nil"/>
            </w:tcBorders>
          </w:tcPr>
          <w:p>
            <w:pPr>
              <w:pStyle w:val="TableParagraph"/>
              <w:spacing w:line="180" w:lineRule="exact"/>
              <w:ind w:left="62"/>
              <w:rPr>
                <w:sz w:val="16"/>
              </w:rPr>
            </w:pPr>
            <w:r>
              <w:rPr>
                <w:w w:val="105"/>
                <w:sz w:val="16"/>
              </w:rPr>
              <w:t>PROEXCA</w:t>
            </w:r>
          </w:p>
        </w:tc>
        <w:tc>
          <w:tcPr>
            <w:tcW w:w="1049" w:type="dxa"/>
            <w:tcBorders>
              <w:top w:val="nil"/>
              <w:bottom w:val="nil"/>
            </w:tcBorders>
          </w:tcPr>
          <w:p>
            <w:pPr>
              <w:pStyle w:val="TableParagraph"/>
              <w:spacing w:line="180" w:lineRule="exact"/>
              <w:ind w:right="212"/>
              <w:jc w:val="right"/>
              <w:rPr>
                <w:sz w:val="16"/>
              </w:rPr>
            </w:pPr>
            <w:r>
              <w:rPr>
                <w:w w:val="102"/>
                <w:sz w:val="16"/>
              </w:rPr>
              <w:t>7</w:t>
            </w:r>
          </w:p>
        </w:tc>
        <w:tc>
          <w:tcPr>
            <w:tcW w:w="1536" w:type="dxa"/>
            <w:tcBorders>
              <w:top w:val="nil"/>
              <w:bottom w:val="nil"/>
            </w:tcBorders>
          </w:tcPr>
          <w:p>
            <w:pPr>
              <w:pStyle w:val="TableParagraph"/>
              <w:spacing w:line="180" w:lineRule="exact"/>
              <w:ind w:left="61"/>
              <w:rPr>
                <w:sz w:val="16"/>
              </w:rPr>
            </w:pPr>
            <w:r>
              <w:rPr>
                <w:w w:val="105"/>
                <w:sz w:val="16"/>
              </w:rPr>
              <w:t>PROMOTUR</w:t>
            </w:r>
          </w:p>
        </w:tc>
        <w:tc>
          <w:tcPr>
            <w:tcW w:w="1050" w:type="dxa"/>
            <w:tcBorders>
              <w:top w:val="nil"/>
              <w:bottom w:val="nil"/>
            </w:tcBorders>
          </w:tcPr>
          <w:p>
            <w:pPr>
              <w:pStyle w:val="TableParagraph"/>
              <w:spacing w:line="180" w:lineRule="exact"/>
              <w:ind w:right="206"/>
              <w:jc w:val="right"/>
              <w:rPr>
                <w:sz w:val="16"/>
              </w:rPr>
            </w:pPr>
            <w:r>
              <w:rPr>
                <w:sz w:val="16"/>
              </w:rPr>
              <w:t>10</w:t>
            </w:r>
          </w:p>
        </w:tc>
      </w:tr>
      <w:tr>
        <w:trPr>
          <w:trHeight w:val="400" w:hRule="atLeast"/>
        </w:trPr>
        <w:tc>
          <w:tcPr>
            <w:tcW w:w="1638" w:type="dxa"/>
            <w:tcBorders>
              <w:top w:val="nil"/>
              <w:bottom w:val="nil"/>
            </w:tcBorders>
          </w:tcPr>
          <w:p>
            <w:pPr>
              <w:pStyle w:val="TableParagraph"/>
              <w:spacing w:before="88"/>
              <w:ind w:left="62"/>
              <w:rPr>
                <w:sz w:val="16"/>
              </w:rPr>
            </w:pPr>
            <w:r>
              <w:rPr>
                <w:w w:val="105"/>
                <w:sz w:val="16"/>
              </w:rPr>
              <w:t>PUERTOS</w:t>
            </w:r>
          </w:p>
        </w:tc>
        <w:tc>
          <w:tcPr>
            <w:tcW w:w="1053" w:type="dxa"/>
            <w:tcBorders>
              <w:top w:val="nil"/>
              <w:bottom w:val="nil"/>
            </w:tcBorders>
          </w:tcPr>
          <w:p>
            <w:pPr>
              <w:pStyle w:val="TableParagraph"/>
              <w:spacing w:before="88"/>
              <w:ind w:right="224"/>
              <w:jc w:val="right"/>
              <w:rPr>
                <w:sz w:val="16"/>
              </w:rPr>
            </w:pPr>
            <w:r>
              <w:rPr>
                <w:sz w:val="16"/>
              </w:rPr>
              <w:t>4**</w:t>
            </w:r>
          </w:p>
        </w:tc>
        <w:tc>
          <w:tcPr>
            <w:tcW w:w="1426" w:type="dxa"/>
            <w:tcBorders>
              <w:top w:val="nil"/>
              <w:bottom w:val="nil"/>
            </w:tcBorders>
          </w:tcPr>
          <w:p>
            <w:pPr>
              <w:pStyle w:val="TableParagraph"/>
              <w:spacing w:before="88"/>
              <w:ind w:left="62"/>
              <w:rPr>
                <w:sz w:val="16"/>
              </w:rPr>
            </w:pPr>
            <w:r>
              <w:rPr>
                <w:w w:val="105"/>
                <w:sz w:val="16"/>
              </w:rPr>
              <w:t>RPC</w:t>
            </w:r>
          </w:p>
        </w:tc>
        <w:tc>
          <w:tcPr>
            <w:tcW w:w="1049" w:type="dxa"/>
            <w:tcBorders>
              <w:top w:val="nil"/>
              <w:bottom w:val="nil"/>
            </w:tcBorders>
          </w:tcPr>
          <w:p>
            <w:pPr>
              <w:pStyle w:val="TableParagraph"/>
              <w:spacing w:line="185" w:lineRule="exact"/>
              <w:ind w:left="97"/>
              <w:rPr>
                <w:sz w:val="16"/>
              </w:rPr>
            </w:pPr>
            <w:r>
              <w:rPr>
                <w:w w:val="105"/>
                <w:sz w:val="16"/>
              </w:rPr>
              <w:t>42</w:t>
            </w:r>
            <w:r>
              <w:rPr>
                <w:spacing w:val="-20"/>
                <w:w w:val="105"/>
                <w:sz w:val="16"/>
              </w:rPr>
              <w:t> </w:t>
            </w:r>
            <w:r>
              <w:rPr>
                <w:w w:val="105"/>
                <w:sz w:val="16"/>
              </w:rPr>
              <w:t>puestos</w:t>
            </w:r>
          </w:p>
          <w:p>
            <w:pPr>
              <w:pStyle w:val="TableParagraph"/>
              <w:spacing w:line="192" w:lineRule="exact" w:before="4"/>
              <w:ind w:left="136"/>
              <w:rPr>
                <w:sz w:val="16"/>
              </w:rPr>
            </w:pPr>
            <w:r>
              <w:rPr>
                <w:w w:val="105"/>
                <w:sz w:val="16"/>
              </w:rPr>
              <w:t>de</w:t>
            </w:r>
            <w:r>
              <w:rPr>
                <w:spacing w:val="-20"/>
                <w:w w:val="105"/>
                <w:sz w:val="16"/>
              </w:rPr>
              <w:t> </w:t>
            </w:r>
            <w:r>
              <w:rPr>
                <w:w w:val="105"/>
                <w:sz w:val="16"/>
              </w:rPr>
              <w:t>trabajo</w:t>
            </w:r>
          </w:p>
        </w:tc>
        <w:tc>
          <w:tcPr>
            <w:tcW w:w="1536" w:type="dxa"/>
            <w:tcBorders>
              <w:top w:val="nil"/>
              <w:bottom w:val="nil"/>
            </w:tcBorders>
          </w:tcPr>
          <w:p>
            <w:pPr>
              <w:pStyle w:val="TableParagraph"/>
              <w:spacing w:before="88"/>
              <w:ind w:left="61"/>
              <w:rPr>
                <w:sz w:val="16"/>
              </w:rPr>
            </w:pPr>
            <w:r>
              <w:rPr>
                <w:w w:val="105"/>
                <w:sz w:val="16"/>
              </w:rPr>
              <w:t>SODECAN</w:t>
            </w:r>
          </w:p>
        </w:tc>
        <w:tc>
          <w:tcPr>
            <w:tcW w:w="1050" w:type="dxa"/>
            <w:tcBorders>
              <w:top w:val="nil"/>
              <w:bottom w:val="nil"/>
            </w:tcBorders>
          </w:tcPr>
          <w:p>
            <w:pPr>
              <w:pStyle w:val="TableParagraph"/>
              <w:spacing w:before="88"/>
              <w:ind w:right="206"/>
              <w:jc w:val="right"/>
              <w:rPr>
                <w:sz w:val="16"/>
              </w:rPr>
            </w:pPr>
            <w:r>
              <w:rPr>
                <w:w w:val="102"/>
                <w:sz w:val="16"/>
              </w:rPr>
              <w:t>3</w:t>
            </w:r>
          </w:p>
        </w:tc>
      </w:tr>
      <w:tr>
        <w:trPr>
          <w:trHeight w:val="386" w:hRule="atLeast"/>
        </w:trPr>
        <w:tc>
          <w:tcPr>
            <w:tcW w:w="1638" w:type="dxa"/>
            <w:tcBorders>
              <w:top w:val="nil"/>
            </w:tcBorders>
          </w:tcPr>
          <w:p>
            <w:pPr>
              <w:pStyle w:val="TableParagraph"/>
              <w:spacing w:before="90"/>
              <w:ind w:left="62"/>
              <w:rPr>
                <w:sz w:val="16"/>
              </w:rPr>
            </w:pPr>
            <w:r>
              <w:rPr>
                <w:w w:val="105"/>
                <w:sz w:val="16"/>
              </w:rPr>
              <w:t>TVPC</w:t>
            </w:r>
          </w:p>
        </w:tc>
        <w:tc>
          <w:tcPr>
            <w:tcW w:w="1053" w:type="dxa"/>
            <w:tcBorders>
              <w:top w:val="nil"/>
            </w:tcBorders>
          </w:tcPr>
          <w:p>
            <w:pPr>
              <w:pStyle w:val="TableParagraph"/>
              <w:spacing w:line="185" w:lineRule="exact"/>
              <w:ind w:left="91"/>
              <w:rPr>
                <w:sz w:val="16"/>
              </w:rPr>
            </w:pPr>
            <w:r>
              <w:rPr>
                <w:w w:val="105"/>
                <w:sz w:val="16"/>
              </w:rPr>
              <w:t>40</w:t>
            </w:r>
            <w:r>
              <w:rPr>
                <w:spacing w:val="-20"/>
                <w:w w:val="105"/>
                <w:sz w:val="16"/>
              </w:rPr>
              <w:t> </w:t>
            </w:r>
            <w:r>
              <w:rPr>
                <w:w w:val="105"/>
                <w:sz w:val="16"/>
              </w:rPr>
              <w:t>puestos</w:t>
            </w:r>
          </w:p>
          <w:p>
            <w:pPr>
              <w:pStyle w:val="TableParagraph"/>
              <w:spacing w:line="178" w:lineRule="exact" w:before="4"/>
              <w:ind w:left="130"/>
              <w:rPr>
                <w:sz w:val="16"/>
              </w:rPr>
            </w:pPr>
            <w:r>
              <w:rPr>
                <w:w w:val="105"/>
                <w:sz w:val="16"/>
              </w:rPr>
              <w:t>de</w:t>
            </w:r>
            <w:r>
              <w:rPr>
                <w:spacing w:val="-20"/>
                <w:w w:val="105"/>
                <w:sz w:val="16"/>
              </w:rPr>
              <w:t> </w:t>
            </w:r>
            <w:r>
              <w:rPr>
                <w:w w:val="105"/>
                <w:sz w:val="16"/>
              </w:rPr>
              <w:t>trabajo</w:t>
            </w:r>
          </w:p>
        </w:tc>
        <w:tc>
          <w:tcPr>
            <w:tcW w:w="1426" w:type="dxa"/>
            <w:tcBorders>
              <w:top w:val="nil"/>
            </w:tcBorders>
          </w:tcPr>
          <w:p>
            <w:pPr>
              <w:pStyle w:val="TableParagraph"/>
              <w:spacing w:before="90"/>
              <w:ind w:left="62"/>
              <w:rPr>
                <w:sz w:val="16"/>
              </w:rPr>
            </w:pPr>
            <w:r>
              <w:rPr>
                <w:w w:val="105"/>
                <w:sz w:val="16"/>
              </w:rPr>
              <w:t>VISOCAN</w:t>
            </w:r>
          </w:p>
        </w:tc>
        <w:tc>
          <w:tcPr>
            <w:tcW w:w="1049" w:type="dxa"/>
            <w:tcBorders>
              <w:top w:val="nil"/>
            </w:tcBorders>
          </w:tcPr>
          <w:p>
            <w:pPr>
              <w:pStyle w:val="TableParagraph"/>
              <w:spacing w:before="90"/>
              <w:ind w:right="214"/>
              <w:jc w:val="right"/>
              <w:rPr>
                <w:sz w:val="16"/>
              </w:rPr>
            </w:pPr>
            <w:r>
              <w:rPr>
                <w:sz w:val="16"/>
              </w:rPr>
              <w:t>11</w:t>
            </w:r>
          </w:p>
        </w:tc>
        <w:tc>
          <w:tcPr>
            <w:tcW w:w="1536" w:type="dxa"/>
            <w:tcBorders>
              <w:top w:val="nil"/>
            </w:tcBorders>
          </w:tcPr>
          <w:p>
            <w:pPr>
              <w:pStyle w:val="TableParagraph"/>
              <w:rPr>
                <w:rFonts w:ascii="Times New Roman"/>
                <w:sz w:val="18"/>
              </w:rPr>
            </w:pPr>
          </w:p>
        </w:tc>
        <w:tc>
          <w:tcPr>
            <w:tcW w:w="1050" w:type="dxa"/>
            <w:tcBorders>
              <w:top w:val="nil"/>
            </w:tcBorders>
          </w:tcPr>
          <w:p>
            <w:pPr>
              <w:pStyle w:val="TableParagraph"/>
              <w:rPr>
                <w:rFonts w:ascii="Times New Roman"/>
                <w:sz w:val="18"/>
              </w:rPr>
            </w:pPr>
          </w:p>
        </w:tc>
      </w:tr>
    </w:tbl>
    <w:p>
      <w:pPr>
        <w:spacing w:before="4"/>
        <w:ind w:left="2212" w:right="0" w:firstLine="0"/>
        <w:jc w:val="left"/>
        <w:rPr>
          <w:sz w:val="14"/>
        </w:rPr>
      </w:pPr>
      <w:r>
        <w:rPr>
          <w:w w:val="105"/>
          <w:sz w:val="14"/>
        </w:rPr>
        <w:t>*4 grupos profesionales y 31 puestos de trabajo</w:t>
      </w:r>
    </w:p>
    <w:p>
      <w:pPr>
        <w:spacing w:after="0"/>
        <w:jc w:val="left"/>
        <w:rPr>
          <w:sz w:val="14"/>
        </w:rPr>
        <w:sectPr>
          <w:headerReference w:type="default" r:id="rId60"/>
          <w:footerReference w:type="default" r:id="rId61"/>
          <w:pgSz w:w="11910" w:h="16840"/>
          <w:pgMar w:header="687" w:footer="3508" w:top="1660" w:bottom="3700" w:left="380" w:right="380"/>
          <w:pgNumType w:start="42"/>
        </w:sectPr>
      </w:pPr>
    </w:p>
    <w:p>
      <w:pPr>
        <w:pStyle w:val="BodyText"/>
        <w:spacing w:before="9"/>
        <w:rPr>
          <w:sz w:val="29"/>
        </w:rPr>
      </w:pPr>
    </w:p>
    <w:p>
      <w:pPr>
        <w:spacing w:line="249" w:lineRule="auto" w:before="76"/>
        <w:ind w:left="2212" w:right="1258" w:firstLine="0"/>
        <w:jc w:val="left"/>
        <w:rPr>
          <w:sz w:val="14"/>
        </w:rPr>
      </w:pPr>
      <w:r>
        <w:rPr>
          <w:w w:val="105"/>
          <w:sz w:val="14"/>
        </w:rPr>
        <w:t>** Cuatro categorías asimilables a grupos profesionales de titulados superiores, titulados medios, especialistas y asimilados, y asimilados</w:t>
      </w:r>
    </w:p>
    <w:p>
      <w:pPr>
        <w:pStyle w:val="BodyText"/>
        <w:spacing w:before="7"/>
        <w:rPr>
          <w:sz w:val="17"/>
        </w:rPr>
      </w:pPr>
    </w:p>
    <w:p>
      <w:pPr>
        <w:pStyle w:val="BodyText"/>
        <w:ind w:left="2212" w:right="1173" w:firstLine="645"/>
        <w:jc w:val="both"/>
      </w:pPr>
      <w:r>
        <w:rPr/>
        <w:t>En relación a los tramos monetarios que se abonan, se ha optado por solo recoger aquellas categorías comunes a las diferentes entidades. Señalar que los importes que se acompañan son importes brutos abonados a los trabajadores, en el sentido de que no se han discriminado los importes recibidos vía antigüedad o complementos de carácter no periódico.</w:t>
      </w:r>
    </w:p>
    <w:p>
      <w:pPr>
        <w:pStyle w:val="BodyText"/>
        <w:spacing w:before="4"/>
        <w:rPr>
          <w:sz w:val="17"/>
        </w:rPr>
      </w:pPr>
    </w:p>
    <w:p>
      <w:pPr>
        <w:pStyle w:val="BodyText"/>
        <w:ind w:left="2212" w:right="1174" w:firstLine="645"/>
        <w:jc w:val="both"/>
      </w:pPr>
      <w:r>
        <w:rPr>
          <w:color w:val="212121"/>
        </w:rPr>
        <w:t>Además,</w:t>
      </w:r>
      <w:r>
        <w:rPr>
          <w:color w:val="212121"/>
          <w:spacing w:val="-17"/>
        </w:rPr>
        <w:t> </w:t>
      </w:r>
      <w:r>
        <w:rPr>
          <w:color w:val="212121"/>
        </w:rPr>
        <w:t>se</w:t>
      </w:r>
      <w:r>
        <w:rPr>
          <w:color w:val="212121"/>
          <w:spacing w:val="-16"/>
        </w:rPr>
        <w:t> </w:t>
      </w:r>
      <w:r>
        <w:rPr>
          <w:color w:val="212121"/>
        </w:rPr>
        <w:t>ha</w:t>
      </w:r>
      <w:r>
        <w:rPr>
          <w:color w:val="212121"/>
          <w:spacing w:val="-16"/>
        </w:rPr>
        <w:t> </w:t>
      </w:r>
      <w:r>
        <w:rPr>
          <w:color w:val="212121"/>
        </w:rPr>
        <w:t>optado</w:t>
      </w:r>
      <w:r>
        <w:rPr>
          <w:color w:val="212121"/>
          <w:spacing w:val="-15"/>
        </w:rPr>
        <w:t> </w:t>
      </w:r>
      <w:r>
        <w:rPr>
          <w:color w:val="212121"/>
        </w:rPr>
        <w:t>por</w:t>
      </w:r>
      <w:r>
        <w:rPr>
          <w:color w:val="212121"/>
          <w:spacing w:val="-15"/>
        </w:rPr>
        <w:t> </w:t>
      </w:r>
      <w:r>
        <w:rPr>
          <w:color w:val="212121"/>
        </w:rPr>
        <w:t>recoger</w:t>
      </w:r>
      <w:r>
        <w:rPr>
          <w:color w:val="212121"/>
          <w:spacing w:val="-16"/>
        </w:rPr>
        <w:t> </w:t>
      </w:r>
      <w:r>
        <w:rPr>
          <w:color w:val="212121"/>
        </w:rPr>
        <w:t>los</w:t>
      </w:r>
      <w:r>
        <w:rPr>
          <w:color w:val="212121"/>
          <w:spacing w:val="-15"/>
        </w:rPr>
        <w:t> </w:t>
      </w:r>
      <w:r>
        <w:rPr>
          <w:color w:val="212121"/>
        </w:rPr>
        <w:t>importes</w:t>
      </w:r>
      <w:r>
        <w:rPr>
          <w:color w:val="212121"/>
          <w:spacing w:val="-15"/>
        </w:rPr>
        <w:t> </w:t>
      </w:r>
      <w:r>
        <w:rPr>
          <w:color w:val="212121"/>
        </w:rPr>
        <w:t>efectivamente</w:t>
      </w:r>
      <w:r>
        <w:rPr>
          <w:color w:val="212121"/>
          <w:spacing w:val="-15"/>
        </w:rPr>
        <w:t> </w:t>
      </w:r>
      <w:r>
        <w:rPr>
          <w:color w:val="212121"/>
        </w:rPr>
        <w:t>satisfechos</w:t>
      </w:r>
      <w:r>
        <w:rPr>
          <w:color w:val="212121"/>
          <w:spacing w:val="-16"/>
        </w:rPr>
        <w:t> </w:t>
      </w:r>
      <w:r>
        <w:rPr>
          <w:color w:val="212121"/>
        </w:rPr>
        <w:t>ya</w:t>
      </w:r>
      <w:r>
        <w:rPr>
          <w:color w:val="212121"/>
          <w:spacing w:val="-17"/>
        </w:rPr>
        <w:t> </w:t>
      </w:r>
      <w:r>
        <w:rPr>
          <w:color w:val="212121"/>
        </w:rPr>
        <w:t>que las tablas aprobadas en convenio se refieren a mínimos a retribuir, superándose en muchos casos dichos importes, según se ha señalado en el apartado</w:t>
      </w:r>
      <w:r>
        <w:rPr>
          <w:color w:val="212121"/>
          <w:spacing w:val="-30"/>
        </w:rPr>
        <w:t> </w:t>
      </w:r>
      <w:r>
        <w:rPr>
          <w:color w:val="212121"/>
        </w:rPr>
        <w:t>anterior.</w:t>
      </w:r>
    </w:p>
    <w:p>
      <w:pPr>
        <w:pStyle w:val="BodyText"/>
        <w:spacing w:before="10"/>
        <w:rPr>
          <w:sz w:val="17"/>
        </w:rPr>
      </w:pPr>
    </w:p>
    <w:p>
      <w:pPr>
        <w:spacing w:before="1"/>
        <w:ind w:left="3232" w:right="0" w:firstLine="0"/>
        <w:jc w:val="left"/>
        <w:rPr>
          <w:b/>
          <w:sz w:val="18"/>
        </w:rPr>
      </w:pPr>
      <w:r>
        <w:rPr>
          <w:b/>
          <w:sz w:val="18"/>
        </w:rPr>
        <w:t>Cuadro 15: Bandas salariales en 2019 en determinadas entidades, en euros.</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0"/>
        <w:gridCol w:w="1549"/>
        <w:gridCol w:w="1547"/>
        <w:gridCol w:w="1549"/>
        <w:gridCol w:w="1549"/>
      </w:tblGrid>
      <w:tr>
        <w:trPr>
          <w:trHeight w:val="666" w:hRule="atLeast"/>
        </w:trPr>
        <w:tc>
          <w:tcPr>
            <w:tcW w:w="1550" w:type="dxa"/>
            <w:shd w:val="clear" w:color="auto" w:fill="D9D9D9"/>
          </w:tcPr>
          <w:p>
            <w:pPr>
              <w:pStyle w:val="TableParagraph"/>
              <w:rPr>
                <w:rFonts w:ascii="Times New Roman"/>
                <w:sz w:val="18"/>
              </w:rPr>
            </w:pPr>
          </w:p>
        </w:tc>
        <w:tc>
          <w:tcPr>
            <w:tcW w:w="1549" w:type="dxa"/>
            <w:shd w:val="clear" w:color="auto" w:fill="D9D9D9"/>
          </w:tcPr>
          <w:p>
            <w:pPr>
              <w:pStyle w:val="TableParagraph"/>
              <w:spacing w:line="244" w:lineRule="auto" w:before="1"/>
              <w:ind w:left="450" w:right="438" w:firstLine="41"/>
              <w:jc w:val="right"/>
              <w:rPr>
                <w:b/>
                <w:sz w:val="18"/>
              </w:rPr>
            </w:pPr>
            <w:r>
              <w:rPr>
                <w:b/>
                <w:sz w:val="18"/>
              </w:rPr>
              <w:t>Grupo I</w:t>
            </w:r>
            <w:r>
              <w:rPr>
                <w:b/>
                <w:w w:val="100"/>
                <w:sz w:val="18"/>
              </w:rPr>
              <w:t> </w:t>
            </w:r>
            <w:r>
              <w:rPr>
                <w:b/>
                <w:sz w:val="18"/>
              </w:rPr>
              <w:t>Técnicos</w:t>
            </w:r>
          </w:p>
          <w:p>
            <w:pPr>
              <w:pStyle w:val="TableParagraph"/>
              <w:spacing w:line="197" w:lineRule="exact"/>
              <w:ind w:right="362"/>
              <w:jc w:val="right"/>
              <w:rPr>
                <w:b/>
                <w:sz w:val="18"/>
              </w:rPr>
            </w:pPr>
            <w:r>
              <w:rPr>
                <w:b/>
                <w:sz w:val="18"/>
              </w:rPr>
              <w:t>superiores</w:t>
            </w:r>
          </w:p>
        </w:tc>
        <w:tc>
          <w:tcPr>
            <w:tcW w:w="1547" w:type="dxa"/>
            <w:shd w:val="clear" w:color="auto" w:fill="D9D9D9"/>
          </w:tcPr>
          <w:p>
            <w:pPr>
              <w:pStyle w:val="TableParagraph"/>
              <w:spacing w:line="244" w:lineRule="auto" w:before="1"/>
              <w:ind w:left="333" w:right="322" w:firstLine="2"/>
              <w:jc w:val="center"/>
              <w:rPr>
                <w:b/>
                <w:sz w:val="18"/>
              </w:rPr>
            </w:pPr>
            <w:r>
              <w:rPr>
                <w:b/>
                <w:sz w:val="18"/>
              </w:rPr>
              <w:t>Grupo II Técnicos</w:t>
            </w:r>
            <w:r>
              <w:rPr>
                <w:b/>
                <w:spacing w:val="6"/>
                <w:sz w:val="18"/>
              </w:rPr>
              <w:t> </w:t>
            </w:r>
            <w:r>
              <w:rPr>
                <w:b/>
                <w:spacing w:val="-6"/>
                <w:sz w:val="18"/>
              </w:rPr>
              <w:t>de</w:t>
            </w:r>
          </w:p>
          <w:p>
            <w:pPr>
              <w:pStyle w:val="TableParagraph"/>
              <w:spacing w:line="197" w:lineRule="exact"/>
              <w:ind w:left="276" w:right="266"/>
              <w:jc w:val="center"/>
              <w:rPr>
                <w:b/>
                <w:sz w:val="18"/>
              </w:rPr>
            </w:pPr>
            <w:r>
              <w:rPr>
                <w:b/>
                <w:sz w:val="18"/>
              </w:rPr>
              <w:t>grado</w:t>
            </w:r>
            <w:r>
              <w:rPr>
                <w:b/>
                <w:spacing w:val="7"/>
                <w:sz w:val="18"/>
              </w:rPr>
              <w:t> </w:t>
            </w:r>
            <w:r>
              <w:rPr>
                <w:b/>
                <w:sz w:val="18"/>
              </w:rPr>
              <w:t>medio</w:t>
            </w:r>
          </w:p>
        </w:tc>
        <w:tc>
          <w:tcPr>
            <w:tcW w:w="1549" w:type="dxa"/>
            <w:shd w:val="clear" w:color="auto" w:fill="D9D9D9"/>
          </w:tcPr>
          <w:p>
            <w:pPr>
              <w:pStyle w:val="TableParagraph"/>
              <w:spacing w:line="244" w:lineRule="auto" w:before="112"/>
              <w:ind w:left="176" w:right="158" w:firstLine="269"/>
              <w:rPr>
                <w:b/>
                <w:sz w:val="18"/>
              </w:rPr>
            </w:pPr>
            <w:r>
              <w:rPr>
                <w:b/>
                <w:sz w:val="18"/>
              </w:rPr>
              <w:t>Grupo III Administrativos</w:t>
            </w:r>
          </w:p>
        </w:tc>
        <w:tc>
          <w:tcPr>
            <w:tcW w:w="1549" w:type="dxa"/>
            <w:shd w:val="clear" w:color="auto" w:fill="D9D9D9"/>
          </w:tcPr>
          <w:p>
            <w:pPr>
              <w:pStyle w:val="TableParagraph"/>
              <w:spacing w:line="244" w:lineRule="auto" w:before="1"/>
              <w:ind w:left="405" w:right="387" w:hanging="1"/>
              <w:jc w:val="center"/>
              <w:rPr>
                <w:b/>
                <w:sz w:val="18"/>
              </w:rPr>
            </w:pPr>
            <w:r>
              <w:rPr>
                <w:b/>
                <w:sz w:val="18"/>
              </w:rPr>
              <w:t>Grupo IV Auxiliares</w:t>
            </w:r>
          </w:p>
          <w:p>
            <w:pPr>
              <w:pStyle w:val="TableParagraph"/>
              <w:spacing w:line="197" w:lineRule="exact"/>
              <w:ind w:left="168" w:right="157"/>
              <w:jc w:val="center"/>
              <w:rPr>
                <w:b/>
                <w:sz w:val="18"/>
              </w:rPr>
            </w:pPr>
            <w:r>
              <w:rPr>
                <w:b/>
                <w:sz w:val="18"/>
              </w:rPr>
              <w:t>administrativos</w:t>
            </w:r>
          </w:p>
        </w:tc>
      </w:tr>
      <w:tr>
        <w:trPr>
          <w:trHeight w:val="445" w:hRule="atLeast"/>
        </w:trPr>
        <w:tc>
          <w:tcPr>
            <w:tcW w:w="1550" w:type="dxa"/>
          </w:tcPr>
          <w:p>
            <w:pPr>
              <w:pStyle w:val="TableParagraph"/>
              <w:spacing w:before="112"/>
              <w:ind w:left="97"/>
              <w:rPr>
                <w:sz w:val="18"/>
              </w:rPr>
            </w:pPr>
            <w:r>
              <w:rPr>
                <w:sz w:val="18"/>
              </w:rPr>
              <w:t>VISOCAN</w:t>
            </w:r>
          </w:p>
        </w:tc>
        <w:tc>
          <w:tcPr>
            <w:tcW w:w="1549" w:type="dxa"/>
          </w:tcPr>
          <w:p>
            <w:pPr>
              <w:pStyle w:val="TableParagraph"/>
              <w:spacing w:before="3"/>
              <w:ind w:left="168" w:right="159"/>
              <w:jc w:val="center"/>
              <w:rPr>
                <w:sz w:val="18"/>
              </w:rPr>
            </w:pPr>
            <w:r>
              <w:rPr>
                <w:sz w:val="18"/>
              </w:rPr>
              <w:t>De 42.000 a</w:t>
            </w:r>
          </w:p>
          <w:p>
            <w:pPr>
              <w:pStyle w:val="TableParagraph"/>
              <w:spacing w:line="201" w:lineRule="exact" w:before="1"/>
              <w:ind w:left="168" w:right="160"/>
              <w:jc w:val="center"/>
              <w:rPr>
                <w:sz w:val="18"/>
              </w:rPr>
            </w:pPr>
            <w:r>
              <w:rPr>
                <w:sz w:val="18"/>
              </w:rPr>
              <w:t>50.000</w:t>
            </w:r>
          </w:p>
        </w:tc>
        <w:tc>
          <w:tcPr>
            <w:tcW w:w="1547" w:type="dxa"/>
          </w:tcPr>
          <w:p>
            <w:pPr>
              <w:pStyle w:val="TableParagraph"/>
              <w:spacing w:before="3"/>
              <w:ind w:left="275" w:right="266"/>
              <w:jc w:val="center"/>
              <w:rPr>
                <w:sz w:val="18"/>
              </w:rPr>
            </w:pPr>
            <w:r>
              <w:rPr>
                <w:sz w:val="18"/>
              </w:rPr>
              <w:t>De 38.000 a</w:t>
            </w:r>
          </w:p>
          <w:p>
            <w:pPr>
              <w:pStyle w:val="TableParagraph"/>
              <w:spacing w:line="201" w:lineRule="exact" w:before="1"/>
              <w:ind w:left="274" w:right="266"/>
              <w:jc w:val="center"/>
              <w:rPr>
                <w:sz w:val="18"/>
              </w:rPr>
            </w:pPr>
            <w:r>
              <w:rPr>
                <w:sz w:val="18"/>
              </w:rPr>
              <w:t>48.000</w:t>
            </w:r>
          </w:p>
        </w:tc>
        <w:tc>
          <w:tcPr>
            <w:tcW w:w="1549" w:type="dxa"/>
          </w:tcPr>
          <w:p>
            <w:pPr>
              <w:pStyle w:val="TableParagraph"/>
              <w:spacing w:before="3"/>
              <w:ind w:left="168" w:right="154"/>
              <w:jc w:val="center"/>
              <w:rPr>
                <w:sz w:val="18"/>
              </w:rPr>
            </w:pPr>
            <w:r>
              <w:rPr>
                <w:sz w:val="18"/>
              </w:rPr>
              <w:t>De 25.000 a</w:t>
            </w:r>
          </w:p>
          <w:p>
            <w:pPr>
              <w:pStyle w:val="TableParagraph"/>
              <w:spacing w:line="201" w:lineRule="exact" w:before="1"/>
              <w:ind w:left="168" w:right="156"/>
              <w:jc w:val="center"/>
              <w:rPr>
                <w:sz w:val="18"/>
              </w:rPr>
            </w:pPr>
            <w:r>
              <w:rPr>
                <w:sz w:val="18"/>
              </w:rPr>
              <w:t>33.000</w:t>
            </w:r>
          </w:p>
        </w:tc>
        <w:tc>
          <w:tcPr>
            <w:tcW w:w="1549" w:type="dxa"/>
          </w:tcPr>
          <w:p>
            <w:pPr>
              <w:pStyle w:val="TableParagraph"/>
              <w:spacing w:before="3"/>
              <w:ind w:left="168" w:right="152"/>
              <w:jc w:val="center"/>
              <w:rPr>
                <w:sz w:val="18"/>
              </w:rPr>
            </w:pPr>
            <w:r>
              <w:rPr>
                <w:sz w:val="18"/>
              </w:rPr>
              <w:t>De 23.000 a</w:t>
            </w:r>
          </w:p>
          <w:p>
            <w:pPr>
              <w:pStyle w:val="TableParagraph"/>
              <w:spacing w:line="201" w:lineRule="exact" w:before="1"/>
              <w:ind w:left="168" w:right="154"/>
              <w:jc w:val="center"/>
              <w:rPr>
                <w:sz w:val="18"/>
              </w:rPr>
            </w:pPr>
            <w:r>
              <w:rPr>
                <w:sz w:val="18"/>
              </w:rPr>
              <w:t>29.000</w:t>
            </w:r>
          </w:p>
        </w:tc>
      </w:tr>
      <w:tr>
        <w:trPr>
          <w:trHeight w:val="889" w:hRule="atLeast"/>
        </w:trPr>
        <w:tc>
          <w:tcPr>
            <w:tcW w:w="1550" w:type="dxa"/>
          </w:tcPr>
          <w:p>
            <w:pPr>
              <w:pStyle w:val="TableParagraph"/>
              <w:rPr>
                <w:b/>
                <w:sz w:val="18"/>
              </w:rPr>
            </w:pPr>
          </w:p>
          <w:p>
            <w:pPr>
              <w:pStyle w:val="TableParagraph"/>
              <w:spacing w:before="116"/>
              <w:ind w:left="97"/>
              <w:rPr>
                <w:sz w:val="18"/>
              </w:rPr>
            </w:pPr>
            <w:r>
              <w:rPr>
                <w:sz w:val="18"/>
              </w:rPr>
              <w:t>SODECAN</w:t>
            </w:r>
          </w:p>
        </w:tc>
        <w:tc>
          <w:tcPr>
            <w:tcW w:w="1549" w:type="dxa"/>
          </w:tcPr>
          <w:p>
            <w:pPr>
              <w:pStyle w:val="TableParagraph"/>
              <w:spacing w:before="1"/>
              <w:ind w:left="168" w:right="159"/>
              <w:jc w:val="center"/>
              <w:rPr>
                <w:sz w:val="18"/>
              </w:rPr>
            </w:pPr>
            <w:r>
              <w:rPr>
                <w:sz w:val="18"/>
              </w:rPr>
              <w:t>De 44.000 a</w:t>
            </w:r>
          </w:p>
          <w:p>
            <w:pPr>
              <w:pStyle w:val="TableParagraph"/>
              <w:spacing w:before="3"/>
              <w:ind w:left="168" w:right="160"/>
              <w:jc w:val="center"/>
              <w:rPr>
                <w:sz w:val="18"/>
              </w:rPr>
            </w:pPr>
            <w:r>
              <w:rPr>
                <w:sz w:val="18"/>
              </w:rPr>
              <w:t>49.000</w:t>
            </w:r>
          </w:p>
          <w:p>
            <w:pPr>
              <w:pStyle w:val="TableParagraph"/>
              <w:spacing w:line="220" w:lineRule="atLeast" w:before="3"/>
              <w:ind w:left="168" w:right="157"/>
              <w:jc w:val="center"/>
              <w:rPr>
                <w:sz w:val="18"/>
              </w:rPr>
            </w:pPr>
            <w:r>
              <w:rPr>
                <w:sz w:val="18"/>
              </w:rPr>
              <w:t>Eventuales 35.000</w:t>
            </w:r>
          </w:p>
        </w:tc>
        <w:tc>
          <w:tcPr>
            <w:tcW w:w="1547" w:type="dxa"/>
          </w:tcPr>
          <w:p>
            <w:pPr>
              <w:pStyle w:val="TableParagraph"/>
              <w:rPr>
                <w:rFonts w:ascii="Times New Roman"/>
                <w:sz w:val="18"/>
              </w:rPr>
            </w:pPr>
          </w:p>
        </w:tc>
        <w:tc>
          <w:tcPr>
            <w:tcW w:w="1549" w:type="dxa"/>
          </w:tcPr>
          <w:p>
            <w:pPr>
              <w:pStyle w:val="TableParagraph"/>
              <w:rPr>
                <w:b/>
                <w:sz w:val="18"/>
              </w:rPr>
            </w:pPr>
          </w:p>
          <w:p>
            <w:pPr>
              <w:pStyle w:val="TableParagraph"/>
              <w:spacing w:before="116"/>
              <w:ind w:left="522"/>
              <w:rPr>
                <w:sz w:val="18"/>
              </w:rPr>
            </w:pPr>
            <w:r>
              <w:rPr>
                <w:sz w:val="18"/>
              </w:rPr>
              <w:t>29.000</w:t>
            </w:r>
          </w:p>
        </w:tc>
        <w:tc>
          <w:tcPr>
            <w:tcW w:w="1549" w:type="dxa"/>
          </w:tcPr>
          <w:p>
            <w:pPr>
              <w:pStyle w:val="TableParagraph"/>
              <w:rPr>
                <w:rFonts w:ascii="Times New Roman"/>
                <w:sz w:val="18"/>
              </w:rPr>
            </w:pPr>
          </w:p>
        </w:tc>
      </w:tr>
      <w:tr>
        <w:trPr>
          <w:trHeight w:val="445" w:hRule="atLeast"/>
        </w:trPr>
        <w:tc>
          <w:tcPr>
            <w:tcW w:w="1550" w:type="dxa"/>
          </w:tcPr>
          <w:p>
            <w:pPr>
              <w:pStyle w:val="TableParagraph"/>
              <w:spacing w:before="113"/>
              <w:ind w:left="97"/>
              <w:rPr>
                <w:sz w:val="18"/>
              </w:rPr>
            </w:pPr>
            <w:r>
              <w:rPr>
                <w:sz w:val="18"/>
              </w:rPr>
              <w:t>PUERTOS</w:t>
            </w:r>
          </w:p>
        </w:tc>
        <w:tc>
          <w:tcPr>
            <w:tcW w:w="1549" w:type="dxa"/>
          </w:tcPr>
          <w:p>
            <w:pPr>
              <w:pStyle w:val="TableParagraph"/>
              <w:spacing w:before="1"/>
              <w:ind w:left="168" w:right="159"/>
              <w:jc w:val="center"/>
              <w:rPr>
                <w:sz w:val="18"/>
              </w:rPr>
            </w:pPr>
            <w:r>
              <w:rPr>
                <w:sz w:val="18"/>
              </w:rPr>
              <w:t>De 27.000 a</w:t>
            </w:r>
          </w:p>
          <w:p>
            <w:pPr>
              <w:pStyle w:val="TableParagraph"/>
              <w:spacing w:line="201" w:lineRule="exact" w:before="4"/>
              <w:ind w:left="168" w:right="160"/>
              <w:jc w:val="center"/>
              <w:rPr>
                <w:sz w:val="18"/>
              </w:rPr>
            </w:pPr>
            <w:r>
              <w:rPr>
                <w:sz w:val="18"/>
              </w:rPr>
              <w:t>59.000</w:t>
            </w:r>
          </w:p>
        </w:tc>
        <w:tc>
          <w:tcPr>
            <w:tcW w:w="1547" w:type="dxa"/>
          </w:tcPr>
          <w:p>
            <w:pPr>
              <w:pStyle w:val="TableParagraph"/>
              <w:rPr>
                <w:rFonts w:ascii="Times New Roman"/>
                <w:sz w:val="18"/>
              </w:rPr>
            </w:pPr>
          </w:p>
        </w:tc>
        <w:tc>
          <w:tcPr>
            <w:tcW w:w="1549" w:type="dxa"/>
          </w:tcPr>
          <w:p>
            <w:pPr>
              <w:pStyle w:val="TableParagraph"/>
              <w:spacing w:before="113"/>
              <w:ind w:left="522"/>
              <w:rPr>
                <w:sz w:val="18"/>
              </w:rPr>
            </w:pPr>
            <w:r>
              <w:rPr>
                <w:sz w:val="18"/>
              </w:rPr>
              <w:t>24.000</w:t>
            </w:r>
          </w:p>
        </w:tc>
        <w:tc>
          <w:tcPr>
            <w:tcW w:w="1549" w:type="dxa"/>
          </w:tcPr>
          <w:p>
            <w:pPr>
              <w:pStyle w:val="TableParagraph"/>
              <w:rPr>
                <w:rFonts w:ascii="Times New Roman"/>
                <w:sz w:val="18"/>
              </w:rPr>
            </w:pPr>
          </w:p>
        </w:tc>
      </w:tr>
      <w:tr>
        <w:trPr>
          <w:trHeight w:val="443" w:hRule="atLeast"/>
        </w:trPr>
        <w:tc>
          <w:tcPr>
            <w:tcW w:w="1550" w:type="dxa"/>
          </w:tcPr>
          <w:p>
            <w:pPr>
              <w:pStyle w:val="TableParagraph"/>
              <w:spacing w:before="112"/>
              <w:ind w:left="97"/>
              <w:rPr>
                <w:sz w:val="18"/>
              </w:rPr>
            </w:pPr>
            <w:r>
              <w:rPr>
                <w:sz w:val="18"/>
              </w:rPr>
              <w:t>PROMOTUR</w:t>
            </w:r>
          </w:p>
        </w:tc>
        <w:tc>
          <w:tcPr>
            <w:tcW w:w="1549" w:type="dxa"/>
          </w:tcPr>
          <w:p>
            <w:pPr>
              <w:pStyle w:val="TableParagraph"/>
              <w:spacing w:before="1"/>
              <w:ind w:left="168" w:right="159"/>
              <w:jc w:val="center"/>
              <w:rPr>
                <w:sz w:val="18"/>
              </w:rPr>
            </w:pPr>
            <w:r>
              <w:rPr>
                <w:sz w:val="18"/>
              </w:rPr>
              <w:t>De 35.000 a</w:t>
            </w:r>
          </w:p>
          <w:p>
            <w:pPr>
              <w:pStyle w:val="TableParagraph"/>
              <w:spacing w:line="199" w:lineRule="exact" w:before="3"/>
              <w:ind w:left="168" w:right="160"/>
              <w:jc w:val="center"/>
              <w:rPr>
                <w:sz w:val="18"/>
              </w:rPr>
            </w:pPr>
            <w:r>
              <w:rPr>
                <w:sz w:val="18"/>
              </w:rPr>
              <w:t>60.000</w:t>
            </w:r>
          </w:p>
        </w:tc>
        <w:tc>
          <w:tcPr>
            <w:tcW w:w="1547" w:type="dxa"/>
          </w:tcPr>
          <w:p>
            <w:pPr>
              <w:pStyle w:val="TableParagraph"/>
              <w:rPr>
                <w:rFonts w:ascii="Times New Roman"/>
                <w:sz w:val="18"/>
              </w:rPr>
            </w:pPr>
          </w:p>
        </w:tc>
        <w:tc>
          <w:tcPr>
            <w:tcW w:w="1549" w:type="dxa"/>
          </w:tcPr>
          <w:p>
            <w:pPr>
              <w:pStyle w:val="TableParagraph"/>
              <w:spacing w:before="1"/>
              <w:ind w:left="168" w:right="154"/>
              <w:jc w:val="center"/>
              <w:rPr>
                <w:sz w:val="18"/>
              </w:rPr>
            </w:pPr>
            <w:r>
              <w:rPr>
                <w:sz w:val="18"/>
              </w:rPr>
              <w:t>De 26.000 a</w:t>
            </w:r>
          </w:p>
          <w:p>
            <w:pPr>
              <w:pStyle w:val="TableParagraph"/>
              <w:spacing w:line="199" w:lineRule="exact" w:before="3"/>
              <w:ind w:left="168" w:right="156"/>
              <w:jc w:val="center"/>
              <w:rPr>
                <w:sz w:val="18"/>
              </w:rPr>
            </w:pPr>
            <w:r>
              <w:rPr>
                <w:sz w:val="18"/>
              </w:rPr>
              <w:t>31.000</w:t>
            </w:r>
          </w:p>
        </w:tc>
        <w:tc>
          <w:tcPr>
            <w:tcW w:w="1549" w:type="dxa"/>
          </w:tcPr>
          <w:p>
            <w:pPr>
              <w:pStyle w:val="TableParagraph"/>
              <w:spacing w:before="112"/>
              <w:ind w:left="524"/>
              <w:rPr>
                <w:sz w:val="18"/>
              </w:rPr>
            </w:pPr>
            <w:r>
              <w:rPr>
                <w:sz w:val="18"/>
              </w:rPr>
              <w:t>22.000</w:t>
            </w:r>
          </w:p>
        </w:tc>
      </w:tr>
      <w:tr>
        <w:trPr>
          <w:trHeight w:val="445" w:hRule="atLeast"/>
        </w:trPr>
        <w:tc>
          <w:tcPr>
            <w:tcW w:w="1550" w:type="dxa"/>
          </w:tcPr>
          <w:p>
            <w:pPr>
              <w:pStyle w:val="TableParagraph"/>
              <w:spacing w:before="112"/>
              <w:ind w:left="97"/>
              <w:rPr>
                <w:sz w:val="18"/>
              </w:rPr>
            </w:pPr>
            <w:r>
              <w:rPr>
                <w:sz w:val="18"/>
              </w:rPr>
              <w:t>PROEXCA</w:t>
            </w:r>
          </w:p>
        </w:tc>
        <w:tc>
          <w:tcPr>
            <w:tcW w:w="1549" w:type="dxa"/>
          </w:tcPr>
          <w:p>
            <w:pPr>
              <w:pStyle w:val="TableParagraph"/>
              <w:spacing w:before="112"/>
              <w:ind w:left="168" w:right="160"/>
              <w:jc w:val="center"/>
              <w:rPr>
                <w:sz w:val="18"/>
              </w:rPr>
            </w:pPr>
            <w:r>
              <w:rPr>
                <w:sz w:val="18"/>
              </w:rPr>
              <w:t>41.000 a 50.000</w:t>
            </w:r>
          </w:p>
        </w:tc>
        <w:tc>
          <w:tcPr>
            <w:tcW w:w="1547" w:type="dxa"/>
          </w:tcPr>
          <w:p>
            <w:pPr>
              <w:pStyle w:val="TableParagraph"/>
              <w:spacing w:before="112"/>
              <w:ind w:left="519"/>
              <w:rPr>
                <w:sz w:val="18"/>
              </w:rPr>
            </w:pPr>
            <w:r>
              <w:rPr>
                <w:sz w:val="18"/>
              </w:rPr>
              <w:t>30.000</w:t>
            </w:r>
          </w:p>
        </w:tc>
        <w:tc>
          <w:tcPr>
            <w:tcW w:w="1549" w:type="dxa"/>
          </w:tcPr>
          <w:p>
            <w:pPr>
              <w:pStyle w:val="TableParagraph"/>
              <w:spacing w:before="1"/>
              <w:ind w:left="168" w:right="154"/>
              <w:jc w:val="center"/>
              <w:rPr>
                <w:sz w:val="18"/>
              </w:rPr>
            </w:pPr>
            <w:r>
              <w:rPr>
                <w:sz w:val="18"/>
              </w:rPr>
              <w:t>De 20.000 a</w:t>
            </w:r>
          </w:p>
          <w:p>
            <w:pPr>
              <w:pStyle w:val="TableParagraph"/>
              <w:spacing w:line="201" w:lineRule="exact" w:before="3"/>
              <w:ind w:left="168" w:right="156"/>
              <w:jc w:val="center"/>
              <w:rPr>
                <w:sz w:val="18"/>
              </w:rPr>
            </w:pPr>
            <w:r>
              <w:rPr>
                <w:sz w:val="18"/>
              </w:rPr>
              <w:t>30.000</w:t>
            </w:r>
          </w:p>
        </w:tc>
        <w:tc>
          <w:tcPr>
            <w:tcW w:w="1549" w:type="dxa"/>
          </w:tcPr>
          <w:p>
            <w:pPr>
              <w:pStyle w:val="TableParagraph"/>
              <w:rPr>
                <w:rFonts w:ascii="Times New Roman"/>
                <w:sz w:val="18"/>
              </w:rPr>
            </w:pPr>
          </w:p>
        </w:tc>
      </w:tr>
      <w:tr>
        <w:trPr>
          <w:trHeight w:val="1112" w:hRule="atLeast"/>
        </w:trPr>
        <w:tc>
          <w:tcPr>
            <w:tcW w:w="1550" w:type="dxa"/>
          </w:tcPr>
          <w:p>
            <w:pPr>
              <w:pStyle w:val="TableParagraph"/>
              <w:rPr>
                <w:b/>
                <w:sz w:val="18"/>
              </w:rPr>
            </w:pPr>
          </w:p>
          <w:p>
            <w:pPr>
              <w:pStyle w:val="TableParagraph"/>
              <w:spacing w:before="8"/>
              <w:rPr>
                <w:b/>
                <w:sz w:val="18"/>
              </w:rPr>
            </w:pPr>
          </w:p>
          <w:p>
            <w:pPr>
              <w:pStyle w:val="TableParagraph"/>
              <w:ind w:left="97"/>
              <w:rPr>
                <w:sz w:val="18"/>
              </w:rPr>
            </w:pPr>
            <w:r>
              <w:rPr>
                <w:sz w:val="18"/>
              </w:rPr>
              <w:t>GSC</w:t>
            </w:r>
          </w:p>
        </w:tc>
        <w:tc>
          <w:tcPr>
            <w:tcW w:w="1549" w:type="dxa"/>
          </w:tcPr>
          <w:p>
            <w:pPr>
              <w:pStyle w:val="TableParagraph"/>
              <w:spacing w:before="1"/>
              <w:ind w:left="168" w:right="159"/>
              <w:jc w:val="center"/>
              <w:rPr>
                <w:sz w:val="18"/>
              </w:rPr>
            </w:pPr>
            <w:r>
              <w:rPr>
                <w:sz w:val="18"/>
              </w:rPr>
              <w:t>De 33.000 a</w:t>
            </w:r>
          </w:p>
          <w:p>
            <w:pPr>
              <w:pStyle w:val="TableParagraph"/>
              <w:spacing w:before="3"/>
              <w:ind w:left="168" w:right="160"/>
              <w:jc w:val="center"/>
              <w:rPr>
                <w:sz w:val="18"/>
              </w:rPr>
            </w:pPr>
            <w:r>
              <w:rPr>
                <w:sz w:val="18"/>
              </w:rPr>
              <w:t>60.000</w:t>
            </w:r>
          </w:p>
          <w:p>
            <w:pPr>
              <w:pStyle w:val="TableParagraph"/>
              <w:spacing w:before="4"/>
              <w:ind w:left="108" w:right="99"/>
              <w:jc w:val="center"/>
              <w:rPr>
                <w:sz w:val="18"/>
              </w:rPr>
            </w:pPr>
            <w:r>
              <w:rPr>
                <w:sz w:val="18"/>
              </w:rPr>
              <w:t>diferenciando </w:t>
            </w:r>
            <w:r>
              <w:rPr>
                <w:spacing w:val="-4"/>
                <w:sz w:val="18"/>
              </w:rPr>
              <w:t>por </w:t>
            </w:r>
            <w:r>
              <w:rPr>
                <w:sz w:val="18"/>
              </w:rPr>
              <w:t>línea de</w:t>
            </w:r>
            <w:r>
              <w:rPr>
                <w:spacing w:val="9"/>
                <w:sz w:val="18"/>
              </w:rPr>
              <w:t> </w:t>
            </w:r>
            <w:r>
              <w:rPr>
                <w:sz w:val="18"/>
              </w:rPr>
              <w:t>actividad</w:t>
            </w:r>
          </w:p>
          <w:p>
            <w:pPr>
              <w:pStyle w:val="TableParagraph"/>
              <w:spacing w:line="201" w:lineRule="exact" w:before="5"/>
              <w:ind w:left="108" w:right="101"/>
              <w:jc w:val="center"/>
              <w:rPr>
                <w:sz w:val="18"/>
              </w:rPr>
            </w:pPr>
            <w:r>
              <w:rPr>
                <w:sz w:val="18"/>
              </w:rPr>
              <w:t>y</w:t>
            </w:r>
            <w:r>
              <w:rPr>
                <w:spacing w:val="9"/>
                <w:sz w:val="18"/>
              </w:rPr>
              <w:t> </w:t>
            </w:r>
            <w:r>
              <w:rPr>
                <w:sz w:val="18"/>
              </w:rPr>
              <w:t>responsabilidad</w:t>
            </w:r>
          </w:p>
        </w:tc>
        <w:tc>
          <w:tcPr>
            <w:tcW w:w="1547" w:type="dxa"/>
          </w:tcPr>
          <w:p>
            <w:pPr>
              <w:pStyle w:val="TableParagraph"/>
              <w:rPr>
                <w:rFonts w:ascii="Times New Roman"/>
                <w:sz w:val="18"/>
              </w:rPr>
            </w:pPr>
          </w:p>
        </w:tc>
        <w:tc>
          <w:tcPr>
            <w:tcW w:w="1549" w:type="dxa"/>
          </w:tcPr>
          <w:p>
            <w:pPr>
              <w:pStyle w:val="TableParagraph"/>
              <w:rPr>
                <w:b/>
                <w:sz w:val="18"/>
              </w:rPr>
            </w:pPr>
          </w:p>
          <w:p>
            <w:pPr>
              <w:pStyle w:val="TableParagraph"/>
              <w:spacing w:before="116"/>
              <w:ind w:left="168" w:right="154"/>
              <w:jc w:val="center"/>
              <w:rPr>
                <w:sz w:val="18"/>
              </w:rPr>
            </w:pPr>
            <w:r>
              <w:rPr>
                <w:sz w:val="18"/>
              </w:rPr>
              <w:t>De 18.000 a</w:t>
            </w:r>
          </w:p>
          <w:p>
            <w:pPr>
              <w:pStyle w:val="TableParagraph"/>
              <w:spacing w:before="1"/>
              <w:ind w:left="168" w:right="156"/>
              <w:jc w:val="center"/>
              <w:rPr>
                <w:sz w:val="18"/>
              </w:rPr>
            </w:pPr>
            <w:r>
              <w:rPr>
                <w:sz w:val="18"/>
              </w:rPr>
              <w:t>29.000</w:t>
            </w:r>
          </w:p>
        </w:tc>
        <w:tc>
          <w:tcPr>
            <w:tcW w:w="1549" w:type="dxa"/>
          </w:tcPr>
          <w:p>
            <w:pPr>
              <w:pStyle w:val="TableParagraph"/>
              <w:rPr>
                <w:rFonts w:ascii="Times New Roman"/>
                <w:sz w:val="18"/>
              </w:rPr>
            </w:pPr>
          </w:p>
        </w:tc>
      </w:tr>
      <w:tr>
        <w:trPr>
          <w:trHeight w:val="445" w:hRule="atLeast"/>
        </w:trPr>
        <w:tc>
          <w:tcPr>
            <w:tcW w:w="1550" w:type="dxa"/>
          </w:tcPr>
          <w:p>
            <w:pPr>
              <w:pStyle w:val="TableParagraph"/>
              <w:spacing w:before="112"/>
              <w:ind w:left="97"/>
              <w:rPr>
                <w:sz w:val="18"/>
              </w:rPr>
            </w:pPr>
            <w:r>
              <w:rPr>
                <w:sz w:val="18"/>
              </w:rPr>
              <w:t>CCR</w:t>
            </w:r>
          </w:p>
        </w:tc>
        <w:tc>
          <w:tcPr>
            <w:tcW w:w="1549" w:type="dxa"/>
          </w:tcPr>
          <w:p>
            <w:pPr>
              <w:pStyle w:val="TableParagraph"/>
              <w:spacing w:before="112"/>
              <w:ind w:left="168" w:right="160"/>
              <w:jc w:val="center"/>
              <w:rPr>
                <w:sz w:val="18"/>
              </w:rPr>
            </w:pPr>
            <w:r>
              <w:rPr>
                <w:sz w:val="18"/>
              </w:rPr>
              <w:t>28.000 a 44.000</w:t>
            </w:r>
          </w:p>
        </w:tc>
        <w:tc>
          <w:tcPr>
            <w:tcW w:w="1547" w:type="dxa"/>
          </w:tcPr>
          <w:p>
            <w:pPr>
              <w:pStyle w:val="TableParagraph"/>
              <w:rPr>
                <w:rFonts w:ascii="Times New Roman"/>
                <w:sz w:val="18"/>
              </w:rPr>
            </w:pPr>
          </w:p>
        </w:tc>
        <w:tc>
          <w:tcPr>
            <w:tcW w:w="1549" w:type="dxa"/>
          </w:tcPr>
          <w:p>
            <w:pPr>
              <w:pStyle w:val="TableParagraph"/>
              <w:spacing w:before="1"/>
              <w:ind w:left="168" w:right="154"/>
              <w:jc w:val="center"/>
              <w:rPr>
                <w:sz w:val="18"/>
              </w:rPr>
            </w:pPr>
            <w:r>
              <w:rPr>
                <w:sz w:val="18"/>
              </w:rPr>
              <w:t>De 20.000 a</w:t>
            </w:r>
          </w:p>
          <w:p>
            <w:pPr>
              <w:pStyle w:val="TableParagraph"/>
              <w:spacing w:line="201" w:lineRule="exact" w:before="3"/>
              <w:ind w:left="168" w:right="156"/>
              <w:jc w:val="center"/>
              <w:rPr>
                <w:sz w:val="18"/>
              </w:rPr>
            </w:pPr>
            <w:r>
              <w:rPr>
                <w:sz w:val="18"/>
              </w:rPr>
              <w:t>30.000</w:t>
            </w:r>
          </w:p>
        </w:tc>
        <w:tc>
          <w:tcPr>
            <w:tcW w:w="1549" w:type="dxa"/>
          </w:tcPr>
          <w:p>
            <w:pPr>
              <w:pStyle w:val="TableParagraph"/>
              <w:rPr>
                <w:rFonts w:ascii="Times New Roman"/>
                <w:sz w:val="18"/>
              </w:rPr>
            </w:pPr>
          </w:p>
        </w:tc>
      </w:tr>
    </w:tbl>
    <w:p>
      <w:pPr>
        <w:pStyle w:val="BodyText"/>
        <w:spacing w:before="10"/>
        <w:rPr>
          <w:b/>
          <w:sz w:val="17"/>
        </w:rPr>
      </w:pPr>
    </w:p>
    <w:p>
      <w:pPr>
        <w:pStyle w:val="BodyText"/>
        <w:ind w:left="2212" w:right="1173" w:firstLine="645"/>
        <w:jc w:val="both"/>
      </w:pPr>
      <w:r>
        <w:rPr/>
        <w:t>Lo anterior, evidencia la distinta fijación de salarios por parte de las entidades para trabajadores de una misma categoría, aunque todo ello quedaría supeditado a las cargas de trabajo y las cualificaciones requeridas para su desempeño en cada caso.</w:t>
      </w:r>
    </w:p>
    <w:p>
      <w:pPr>
        <w:spacing w:after="0"/>
        <w:jc w:val="both"/>
        <w:sectPr>
          <w:pgSz w:w="11910" w:h="16840"/>
          <w:pgMar w:header="687" w:footer="3508" w:top="1660" w:bottom="3720" w:left="380" w:right="380"/>
        </w:sectPr>
      </w:pPr>
    </w:p>
    <w:p>
      <w:pPr>
        <w:pStyle w:val="BodyText"/>
        <w:rPr>
          <w:sz w:val="20"/>
        </w:rPr>
      </w:pPr>
    </w:p>
    <w:p>
      <w:pPr>
        <w:pStyle w:val="Heading1"/>
        <w:numPr>
          <w:ilvl w:val="1"/>
          <w:numId w:val="16"/>
        </w:numPr>
        <w:tabs>
          <w:tab w:pos="2600" w:val="left" w:leader="none"/>
        </w:tabs>
        <w:spacing w:line="240" w:lineRule="auto" w:before="189" w:after="0"/>
        <w:ind w:left="2599" w:right="1173" w:hanging="395"/>
        <w:jc w:val="left"/>
      </w:pPr>
      <w:bookmarkStart w:name="_TOC_250007" w:id="13"/>
      <w:r>
        <w:rPr/>
        <w:t>Los</w:t>
      </w:r>
      <w:r>
        <w:rPr>
          <w:spacing w:val="-7"/>
        </w:rPr>
        <w:t> </w:t>
      </w:r>
      <w:r>
        <w:rPr/>
        <w:t>movimientos</w:t>
      </w:r>
      <w:r>
        <w:rPr>
          <w:spacing w:val="-9"/>
        </w:rPr>
        <w:t> </w:t>
      </w:r>
      <w:r>
        <w:rPr/>
        <w:t>de</w:t>
      </w:r>
      <w:r>
        <w:rPr>
          <w:spacing w:val="-8"/>
        </w:rPr>
        <w:t> </w:t>
      </w:r>
      <w:r>
        <w:rPr/>
        <w:t>plantilla</w:t>
      </w:r>
      <w:r>
        <w:rPr>
          <w:spacing w:val="-8"/>
        </w:rPr>
        <w:t> </w:t>
      </w:r>
      <w:r>
        <w:rPr/>
        <w:t>en</w:t>
      </w:r>
      <w:r>
        <w:rPr>
          <w:spacing w:val="-8"/>
        </w:rPr>
        <w:t> </w:t>
      </w:r>
      <w:r>
        <w:rPr/>
        <w:t>2019:</w:t>
      </w:r>
      <w:r>
        <w:rPr>
          <w:spacing w:val="-3"/>
        </w:rPr>
        <w:t> </w:t>
      </w:r>
      <w:r>
        <w:rPr/>
        <w:t>Las</w:t>
      </w:r>
      <w:r>
        <w:rPr>
          <w:spacing w:val="-7"/>
        </w:rPr>
        <w:t> </w:t>
      </w:r>
      <w:r>
        <w:rPr/>
        <w:t>contrataciones</w:t>
      </w:r>
      <w:r>
        <w:rPr>
          <w:spacing w:val="-6"/>
        </w:rPr>
        <w:t> </w:t>
      </w:r>
      <w:r>
        <w:rPr/>
        <w:t>de</w:t>
      </w:r>
      <w:r>
        <w:rPr>
          <w:spacing w:val="-9"/>
        </w:rPr>
        <w:t> </w:t>
      </w:r>
      <w:r>
        <w:rPr/>
        <w:t>personal</w:t>
      </w:r>
      <w:r>
        <w:rPr>
          <w:spacing w:val="-8"/>
        </w:rPr>
        <w:t> </w:t>
      </w:r>
      <w:r>
        <w:rPr/>
        <w:t>en</w:t>
      </w:r>
      <w:r>
        <w:rPr>
          <w:spacing w:val="-7"/>
        </w:rPr>
        <w:t> </w:t>
      </w:r>
      <w:r>
        <w:rPr/>
        <w:t>el</w:t>
      </w:r>
      <w:r>
        <w:rPr>
          <w:spacing w:val="-6"/>
        </w:rPr>
        <w:t> </w:t>
      </w:r>
      <w:r>
        <w:rPr/>
        <w:t>sector público empresarial de la</w:t>
      </w:r>
      <w:r>
        <w:rPr>
          <w:spacing w:val="-6"/>
        </w:rPr>
        <w:t> </w:t>
      </w:r>
      <w:bookmarkEnd w:id="13"/>
      <w:r>
        <w:rPr/>
        <w:t>CAC.</w:t>
      </w:r>
    </w:p>
    <w:p>
      <w:pPr>
        <w:pStyle w:val="BodyText"/>
        <w:spacing w:before="8"/>
        <w:rPr>
          <w:b/>
          <w:sz w:val="17"/>
        </w:rPr>
      </w:pPr>
    </w:p>
    <w:p>
      <w:pPr>
        <w:pStyle w:val="BodyText"/>
        <w:spacing w:before="1"/>
        <w:ind w:left="2212" w:right="1176" w:firstLine="645"/>
        <w:jc w:val="both"/>
      </w:pPr>
      <w:r>
        <w:rPr/>
        <w:t>Se recogen a continuación, las altas laborales producidas en el ejercicio 2019, según el informe económico financiero</w:t>
      </w:r>
      <w:r>
        <w:rPr>
          <w:position w:val="7"/>
          <w:sz w:val="14"/>
        </w:rPr>
        <w:t>22 </w:t>
      </w:r>
      <w:r>
        <w:rPr/>
        <w:t>que tiene que presentar cada una de las entidades con sus Cuentas anuales</w:t>
      </w:r>
      <w:r>
        <w:rPr>
          <w:position w:val="7"/>
          <w:sz w:val="14"/>
        </w:rPr>
        <w:t>23</w:t>
      </w:r>
      <w:r>
        <w:rPr/>
        <w:t>:</w:t>
      </w:r>
    </w:p>
    <w:p>
      <w:pPr>
        <w:pStyle w:val="BodyText"/>
        <w:spacing w:before="9"/>
        <w:rPr>
          <w:sz w:val="17"/>
        </w:rPr>
      </w:pPr>
    </w:p>
    <w:p>
      <w:pPr>
        <w:spacing w:before="1"/>
        <w:ind w:left="2374" w:right="0" w:firstLine="0"/>
        <w:jc w:val="left"/>
        <w:rPr>
          <w:b/>
          <w:sz w:val="18"/>
        </w:rPr>
      </w:pPr>
      <w:r>
        <w:rPr>
          <w:b/>
          <w:sz w:val="18"/>
        </w:rPr>
        <w:t>Cuadro 16: Variaciones de personal en las plantillas en 2019, según informe económico financiero.</w:t>
      </w:r>
    </w:p>
    <w:p>
      <w:pPr>
        <w:pStyle w:val="BodyText"/>
        <w:spacing w:before="10"/>
        <w:rPr>
          <w:b/>
          <w:sz w:val="19"/>
        </w:rPr>
      </w:pPr>
    </w:p>
    <w:tbl>
      <w:tblPr>
        <w:tblW w:w="0" w:type="auto"/>
        <w:jc w:val="left"/>
        <w:tblInd w:w="2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1"/>
        <w:gridCol w:w="657"/>
        <w:gridCol w:w="5331"/>
        <w:gridCol w:w="622"/>
      </w:tblGrid>
      <w:tr>
        <w:trPr>
          <w:trHeight w:val="445" w:hRule="atLeast"/>
        </w:trPr>
        <w:tc>
          <w:tcPr>
            <w:tcW w:w="1121" w:type="dxa"/>
            <w:shd w:val="clear" w:color="auto" w:fill="D9D9D9"/>
          </w:tcPr>
          <w:p>
            <w:pPr>
              <w:pStyle w:val="TableParagraph"/>
              <w:spacing w:before="1"/>
              <w:ind w:left="277"/>
              <w:rPr>
                <w:b/>
                <w:sz w:val="18"/>
              </w:rPr>
            </w:pPr>
            <w:r>
              <w:rPr>
                <w:b/>
                <w:sz w:val="18"/>
              </w:rPr>
              <w:t>SSMM/</w:t>
            </w:r>
          </w:p>
          <w:p>
            <w:pPr>
              <w:pStyle w:val="TableParagraph"/>
              <w:spacing w:line="202" w:lineRule="exact" w:before="3"/>
              <w:ind w:left="187"/>
              <w:rPr>
                <w:b/>
                <w:sz w:val="18"/>
              </w:rPr>
            </w:pPr>
            <w:r>
              <w:rPr>
                <w:b/>
                <w:sz w:val="18"/>
              </w:rPr>
              <w:t>Entidades</w:t>
            </w:r>
          </w:p>
        </w:tc>
        <w:tc>
          <w:tcPr>
            <w:tcW w:w="657" w:type="dxa"/>
            <w:shd w:val="clear" w:color="auto" w:fill="D9D9D9"/>
          </w:tcPr>
          <w:p>
            <w:pPr>
              <w:pStyle w:val="TableParagraph"/>
              <w:spacing w:before="112"/>
              <w:ind w:left="73" w:right="64"/>
              <w:jc w:val="center"/>
              <w:rPr>
                <w:b/>
                <w:sz w:val="18"/>
              </w:rPr>
            </w:pPr>
            <w:r>
              <w:rPr>
                <w:b/>
                <w:sz w:val="18"/>
              </w:rPr>
              <w:t>ALTAS</w:t>
            </w:r>
          </w:p>
        </w:tc>
        <w:tc>
          <w:tcPr>
            <w:tcW w:w="5331" w:type="dxa"/>
            <w:shd w:val="clear" w:color="auto" w:fill="D9D9D9"/>
          </w:tcPr>
          <w:p>
            <w:pPr>
              <w:pStyle w:val="TableParagraph"/>
              <w:spacing w:before="112"/>
              <w:ind w:left="2232" w:right="2224"/>
              <w:jc w:val="center"/>
              <w:rPr>
                <w:b/>
                <w:sz w:val="18"/>
              </w:rPr>
            </w:pPr>
            <w:r>
              <w:rPr>
                <w:b/>
                <w:sz w:val="18"/>
              </w:rPr>
              <w:t>DURACIÓN</w:t>
            </w:r>
          </w:p>
        </w:tc>
        <w:tc>
          <w:tcPr>
            <w:tcW w:w="622" w:type="dxa"/>
            <w:shd w:val="clear" w:color="auto" w:fill="D9D9D9"/>
          </w:tcPr>
          <w:p>
            <w:pPr>
              <w:pStyle w:val="TableParagraph"/>
              <w:spacing w:before="112"/>
              <w:ind w:right="65"/>
              <w:jc w:val="right"/>
              <w:rPr>
                <w:b/>
                <w:sz w:val="18"/>
              </w:rPr>
            </w:pPr>
            <w:r>
              <w:rPr>
                <w:b/>
                <w:sz w:val="18"/>
              </w:rPr>
              <w:t>BAJAS</w:t>
            </w:r>
          </w:p>
        </w:tc>
      </w:tr>
      <w:tr>
        <w:trPr>
          <w:trHeight w:val="257" w:hRule="atLeast"/>
        </w:trPr>
        <w:tc>
          <w:tcPr>
            <w:tcW w:w="1121" w:type="dxa"/>
          </w:tcPr>
          <w:p>
            <w:pPr>
              <w:pStyle w:val="TableParagraph"/>
              <w:spacing w:line="219" w:lineRule="exact" w:before="18"/>
              <w:ind w:left="65"/>
              <w:rPr>
                <w:sz w:val="18"/>
              </w:rPr>
            </w:pPr>
            <w:r>
              <w:rPr>
                <w:sz w:val="18"/>
              </w:rPr>
              <w:t>CCR</w:t>
            </w:r>
          </w:p>
        </w:tc>
        <w:tc>
          <w:tcPr>
            <w:tcW w:w="657" w:type="dxa"/>
          </w:tcPr>
          <w:p>
            <w:pPr>
              <w:pStyle w:val="TableParagraph"/>
              <w:spacing w:line="219" w:lineRule="exact" w:before="18"/>
              <w:ind w:left="73" w:right="60"/>
              <w:jc w:val="center"/>
              <w:rPr>
                <w:sz w:val="18"/>
              </w:rPr>
            </w:pPr>
            <w:r>
              <w:rPr>
                <w:sz w:val="18"/>
              </w:rPr>
              <w:t>18</w:t>
            </w:r>
          </w:p>
        </w:tc>
        <w:tc>
          <w:tcPr>
            <w:tcW w:w="5331" w:type="dxa"/>
          </w:tcPr>
          <w:p>
            <w:pPr>
              <w:pStyle w:val="TableParagraph"/>
              <w:spacing w:line="219" w:lineRule="exact" w:before="18"/>
              <w:ind w:left="65"/>
              <w:rPr>
                <w:sz w:val="18"/>
              </w:rPr>
            </w:pPr>
            <w:r>
              <w:rPr>
                <w:sz w:val="18"/>
              </w:rPr>
              <w:t>1 reincorporación de excedencia y resto temporales</w:t>
            </w:r>
          </w:p>
        </w:tc>
        <w:tc>
          <w:tcPr>
            <w:tcW w:w="622" w:type="dxa"/>
          </w:tcPr>
          <w:p>
            <w:pPr>
              <w:pStyle w:val="TableParagraph"/>
              <w:spacing w:line="219" w:lineRule="exact" w:before="18"/>
              <w:ind w:left="199" w:right="190"/>
              <w:jc w:val="center"/>
              <w:rPr>
                <w:sz w:val="18"/>
              </w:rPr>
            </w:pPr>
            <w:r>
              <w:rPr>
                <w:sz w:val="18"/>
              </w:rPr>
              <w:t>17</w:t>
            </w:r>
          </w:p>
        </w:tc>
      </w:tr>
      <w:tr>
        <w:trPr>
          <w:trHeight w:val="259" w:hRule="atLeast"/>
        </w:trPr>
        <w:tc>
          <w:tcPr>
            <w:tcW w:w="1121" w:type="dxa"/>
          </w:tcPr>
          <w:p>
            <w:pPr>
              <w:pStyle w:val="TableParagraph"/>
              <w:spacing w:line="219" w:lineRule="exact" w:before="20"/>
              <w:ind w:left="65"/>
              <w:rPr>
                <w:sz w:val="18"/>
              </w:rPr>
            </w:pPr>
            <w:r>
              <w:rPr>
                <w:sz w:val="18"/>
              </w:rPr>
              <w:t>GRAFCAN</w:t>
            </w:r>
          </w:p>
        </w:tc>
        <w:tc>
          <w:tcPr>
            <w:tcW w:w="657" w:type="dxa"/>
          </w:tcPr>
          <w:p>
            <w:pPr>
              <w:pStyle w:val="TableParagraph"/>
              <w:spacing w:line="219" w:lineRule="exact" w:before="20"/>
              <w:ind w:left="13"/>
              <w:jc w:val="center"/>
              <w:rPr>
                <w:sz w:val="18"/>
              </w:rPr>
            </w:pPr>
            <w:r>
              <w:rPr>
                <w:w w:val="100"/>
                <w:sz w:val="18"/>
              </w:rPr>
              <w:t>1</w:t>
            </w:r>
          </w:p>
        </w:tc>
        <w:tc>
          <w:tcPr>
            <w:tcW w:w="5331" w:type="dxa"/>
          </w:tcPr>
          <w:p>
            <w:pPr>
              <w:pStyle w:val="TableParagraph"/>
              <w:spacing w:line="219" w:lineRule="exact" w:before="20"/>
              <w:ind w:left="65"/>
              <w:rPr>
                <w:sz w:val="18"/>
              </w:rPr>
            </w:pPr>
            <w:r>
              <w:rPr>
                <w:sz w:val="18"/>
              </w:rPr>
              <w:t>Temporal por ejecución encomienda</w:t>
            </w:r>
          </w:p>
        </w:tc>
        <w:tc>
          <w:tcPr>
            <w:tcW w:w="622" w:type="dxa"/>
          </w:tcPr>
          <w:p>
            <w:pPr>
              <w:pStyle w:val="TableParagraph"/>
              <w:spacing w:line="219" w:lineRule="exact" w:before="20"/>
              <w:ind w:left="9"/>
              <w:jc w:val="center"/>
              <w:rPr>
                <w:sz w:val="18"/>
              </w:rPr>
            </w:pPr>
            <w:r>
              <w:rPr>
                <w:w w:val="100"/>
                <w:sz w:val="18"/>
              </w:rPr>
              <w:t>3</w:t>
            </w:r>
          </w:p>
        </w:tc>
      </w:tr>
      <w:tr>
        <w:trPr>
          <w:trHeight w:val="257" w:hRule="atLeast"/>
        </w:trPr>
        <w:tc>
          <w:tcPr>
            <w:tcW w:w="1121" w:type="dxa"/>
          </w:tcPr>
          <w:p>
            <w:pPr>
              <w:pStyle w:val="TableParagraph"/>
              <w:spacing w:line="219" w:lineRule="exact" w:before="18"/>
              <w:ind w:left="65"/>
              <w:rPr>
                <w:sz w:val="18"/>
              </w:rPr>
            </w:pPr>
            <w:r>
              <w:rPr>
                <w:sz w:val="18"/>
              </w:rPr>
              <w:t>ESSSCAN</w:t>
            </w:r>
          </w:p>
        </w:tc>
        <w:tc>
          <w:tcPr>
            <w:tcW w:w="657" w:type="dxa"/>
          </w:tcPr>
          <w:p>
            <w:pPr>
              <w:pStyle w:val="TableParagraph"/>
              <w:spacing w:line="219" w:lineRule="exact" w:before="18"/>
              <w:ind w:left="13"/>
              <w:jc w:val="center"/>
              <w:rPr>
                <w:sz w:val="18"/>
              </w:rPr>
            </w:pPr>
            <w:r>
              <w:rPr>
                <w:w w:val="100"/>
                <w:sz w:val="18"/>
              </w:rPr>
              <w:t>9</w:t>
            </w:r>
          </w:p>
        </w:tc>
        <w:tc>
          <w:tcPr>
            <w:tcW w:w="5331" w:type="dxa"/>
          </w:tcPr>
          <w:p>
            <w:pPr>
              <w:pStyle w:val="TableParagraph"/>
              <w:spacing w:line="219" w:lineRule="exact" w:before="18"/>
              <w:ind w:left="65"/>
              <w:rPr>
                <w:sz w:val="18"/>
              </w:rPr>
            </w:pPr>
            <w:r>
              <w:rPr>
                <w:sz w:val="18"/>
              </w:rPr>
              <w:t>Temporales, 3 por sustitución</w:t>
            </w:r>
          </w:p>
        </w:tc>
        <w:tc>
          <w:tcPr>
            <w:tcW w:w="622" w:type="dxa"/>
          </w:tcPr>
          <w:p>
            <w:pPr>
              <w:pStyle w:val="TableParagraph"/>
              <w:spacing w:line="219" w:lineRule="exact" w:before="18"/>
              <w:ind w:left="9"/>
              <w:jc w:val="center"/>
              <w:rPr>
                <w:sz w:val="18"/>
              </w:rPr>
            </w:pPr>
            <w:r>
              <w:rPr>
                <w:w w:val="100"/>
                <w:sz w:val="18"/>
              </w:rPr>
              <w:t>7</w:t>
            </w:r>
          </w:p>
        </w:tc>
      </w:tr>
      <w:tr>
        <w:trPr>
          <w:trHeight w:val="259" w:hRule="atLeast"/>
        </w:trPr>
        <w:tc>
          <w:tcPr>
            <w:tcW w:w="1121" w:type="dxa"/>
          </w:tcPr>
          <w:p>
            <w:pPr>
              <w:pStyle w:val="TableParagraph"/>
              <w:spacing w:line="219" w:lineRule="exact" w:before="20"/>
              <w:ind w:left="65"/>
              <w:rPr>
                <w:sz w:val="18"/>
              </w:rPr>
            </w:pPr>
            <w:r>
              <w:rPr>
                <w:sz w:val="18"/>
              </w:rPr>
              <w:t>GSC</w:t>
            </w:r>
          </w:p>
        </w:tc>
        <w:tc>
          <w:tcPr>
            <w:tcW w:w="657" w:type="dxa"/>
          </w:tcPr>
          <w:p>
            <w:pPr>
              <w:pStyle w:val="TableParagraph"/>
              <w:spacing w:line="219" w:lineRule="exact" w:before="20"/>
              <w:ind w:left="73" w:right="64"/>
              <w:jc w:val="center"/>
              <w:rPr>
                <w:sz w:val="18"/>
              </w:rPr>
            </w:pPr>
            <w:r>
              <w:rPr>
                <w:sz w:val="18"/>
              </w:rPr>
              <w:t>137</w:t>
            </w:r>
          </w:p>
        </w:tc>
        <w:tc>
          <w:tcPr>
            <w:tcW w:w="5331" w:type="dxa"/>
          </w:tcPr>
          <w:p>
            <w:pPr>
              <w:pStyle w:val="TableParagraph"/>
              <w:spacing w:line="219" w:lineRule="exact" w:before="20"/>
              <w:ind w:left="65"/>
              <w:rPr>
                <w:sz w:val="18"/>
              </w:rPr>
            </w:pPr>
            <w:r>
              <w:rPr>
                <w:sz w:val="18"/>
              </w:rPr>
              <w:t>4 fijos y resto temporales</w:t>
            </w:r>
          </w:p>
        </w:tc>
        <w:tc>
          <w:tcPr>
            <w:tcW w:w="622" w:type="dxa"/>
          </w:tcPr>
          <w:p>
            <w:pPr>
              <w:pStyle w:val="TableParagraph"/>
              <w:spacing w:line="219" w:lineRule="exact" w:before="20"/>
              <w:ind w:right="161"/>
              <w:jc w:val="right"/>
              <w:rPr>
                <w:sz w:val="18"/>
              </w:rPr>
            </w:pPr>
            <w:r>
              <w:rPr>
                <w:sz w:val="18"/>
              </w:rPr>
              <w:t>113</w:t>
            </w:r>
          </w:p>
        </w:tc>
      </w:tr>
      <w:tr>
        <w:trPr>
          <w:trHeight w:val="257" w:hRule="atLeast"/>
        </w:trPr>
        <w:tc>
          <w:tcPr>
            <w:tcW w:w="1121" w:type="dxa"/>
          </w:tcPr>
          <w:p>
            <w:pPr>
              <w:pStyle w:val="TableParagraph"/>
              <w:spacing w:line="219" w:lineRule="exact" w:before="18"/>
              <w:ind w:left="65"/>
              <w:rPr>
                <w:sz w:val="18"/>
              </w:rPr>
            </w:pPr>
            <w:r>
              <w:rPr>
                <w:sz w:val="18"/>
              </w:rPr>
              <w:t>GMR</w:t>
            </w:r>
          </w:p>
        </w:tc>
        <w:tc>
          <w:tcPr>
            <w:tcW w:w="657" w:type="dxa"/>
          </w:tcPr>
          <w:p>
            <w:pPr>
              <w:pStyle w:val="TableParagraph"/>
              <w:spacing w:line="219" w:lineRule="exact" w:before="18"/>
              <w:ind w:left="73" w:right="60"/>
              <w:jc w:val="center"/>
              <w:rPr>
                <w:sz w:val="18"/>
              </w:rPr>
            </w:pPr>
            <w:r>
              <w:rPr>
                <w:sz w:val="18"/>
              </w:rPr>
              <w:t>40</w:t>
            </w:r>
          </w:p>
        </w:tc>
        <w:tc>
          <w:tcPr>
            <w:tcW w:w="5331" w:type="dxa"/>
          </w:tcPr>
          <w:p>
            <w:pPr>
              <w:pStyle w:val="TableParagraph"/>
              <w:spacing w:line="219" w:lineRule="exact" w:before="18"/>
              <w:ind w:left="65"/>
              <w:rPr>
                <w:sz w:val="18"/>
              </w:rPr>
            </w:pPr>
            <w:r>
              <w:rPr>
                <w:sz w:val="18"/>
              </w:rPr>
              <w:t>3 fijos y resto temporales</w:t>
            </w:r>
          </w:p>
        </w:tc>
        <w:tc>
          <w:tcPr>
            <w:tcW w:w="622" w:type="dxa"/>
          </w:tcPr>
          <w:p>
            <w:pPr>
              <w:pStyle w:val="TableParagraph"/>
              <w:spacing w:line="219" w:lineRule="exact" w:before="18"/>
              <w:ind w:left="199" w:right="190"/>
              <w:jc w:val="center"/>
              <w:rPr>
                <w:sz w:val="18"/>
              </w:rPr>
            </w:pPr>
            <w:r>
              <w:rPr>
                <w:sz w:val="18"/>
              </w:rPr>
              <w:t>51</w:t>
            </w:r>
          </w:p>
        </w:tc>
      </w:tr>
      <w:tr>
        <w:trPr>
          <w:trHeight w:val="259" w:hRule="atLeast"/>
        </w:trPr>
        <w:tc>
          <w:tcPr>
            <w:tcW w:w="1121" w:type="dxa"/>
          </w:tcPr>
          <w:p>
            <w:pPr>
              <w:pStyle w:val="TableParagraph"/>
              <w:spacing w:line="219" w:lineRule="exact" w:before="20"/>
              <w:ind w:left="65"/>
              <w:rPr>
                <w:sz w:val="18"/>
              </w:rPr>
            </w:pPr>
            <w:r>
              <w:rPr>
                <w:sz w:val="18"/>
              </w:rPr>
              <w:t>GESTUR TFE</w:t>
            </w:r>
          </w:p>
        </w:tc>
        <w:tc>
          <w:tcPr>
            <w:tcW w:w="657" w:type="dxa"/>
          </w:tcPr>
          <w:p>
            <w:pPr>
              <w:pStyle w:val="TableParagraph"/>
              <w:spacing w:line="219" w:lineRule="exact" w:before="20"/>
              <w:ind w:left="13"/>
              <w:jc w:val="center"/>
              <w:rPr>
                <w:sz w:val="18"/>
              </w:rPr>
            </w:pPr>
            <w:r>
              <w:rPr>
                <w:w w:val="100"/>
                <w:sz w:val="18"/>
              </w:rPr>
              <w:t>1</w:t>
            </w:r>
          </w:p>
        </w:tc>
        <w:tc>
          <w:tcPr>
            <w:tcW w:w="5331" w:type="dxa"/>
          </w:tcPr>
          <w:p>
            <w:pPr>
              <w:pStyle w:val="TableParagraph"/>
              <w:spacing w:line="219" w:lineRule="exact" w:before="20"/>
              <w:ind w:left="65"/>
              <w:rPr>
                <w:sz w:val="18"/>
              </w:rPr>
            </w:pPr>
            <w:r>
              <w:rPr>
                <w:sz w:val="18"/>
              </w:rPr>
              <w:t>Consejero delegado</w:t>
            </w:r>
          </w:p>
        </w:tc>
        <w:tc>
          <w:tcPr>
            <w:tcW w:w="622" w:type="dxa"/>
          </w:tcPr>
          <w:p>
            <w:pPr>
              <w:pStyle w:val="TableParagraph"/>
              <w:spacing w:line="219" w:lineRule="exact" w:before="20"/>
              <w:ind w:left="9"/>
              <w:jc w:val="center"/>
              <w:rPr>
                <w:sz w:val="18"/>
              </w:rPr>
            </w:pPr>
            <w:r>
              <w:rPr>
                <w:w w:val="100"/>
                <w:sz w:val="18"/>
              </w:rPr>
              <w:t>1</w:t>
            </w:r>
          </w:p>
        </w:tc>
      </w:tr>
      <w:tr>
        <w:trPr>
          <w:trHeight w:val="257" w:hRule="atLeast"/>
        </w:trPr>
        <w:tc>
          <w:tcPr>
            <w:tcW w:w="1121" w:type="dxa"/>
          </w:tcPr>
          <w:p>
            <w:pPr>
              <w:pStyle w:val="TableParagraph"/>
              <w:spacing w:line="219" w:lineRule="exact" w:before="18"/>
              <w:ind w:left="65"/>
              <w:rPr>
                <w:sz w:val="18"/>
              </w:rPr>
            </w:pPr>
            <w:r>
              <w:rPr>
                <w:sz w:val="18"/>
              </w:rPr>
              <w:t>GESPLAN</w:t>
            </w:r>
          </w:p>
        </w:tc>
        <w:tc>
          <w:tcPr>
            <w:tcW w:w="657" w:type="dxa"/>
          </w:tcPr>
          <w:p>
            <w:pPr>
              <w:pStyle w:val="TableParagraph"/>
              <w:spacing w:line="219" w:lineRule="exact" w:before="18"/>
              <w:ind w:left="73" w:right="62"/>
              <w:jc w:val="center"/>
              <w:rPr>
                <w:sz w:val="18"/>
              </w:rPr>
            </w:pPr>
            <w:r>
              <w:rPr>
                <w:sz w:val="18"/>
              </w:rPr>
              <w:t>1.246</w:t>
            </w:r>
          </w:p>
        </w:tc>
        <w:tc>
          <w:tcPr>
            <w:tcW w:w="5331" w:type="dxa"/>
          </w:tcPr>
          <w:p>
            <w:pPr>
              <w:pStyle w:val="TableParagraph"/>
              <w:spacing w:line="219" w:lineRule="exact" w:before="18"/>
              <w:ind w:left="65"/>
              <w:rPr>
                <w:sz w:val="18"/>
              </w:rPr>
            </w:pPr>
            <w:r>
              <w:rPr>
                <w:sz w:val="18"/>
              </w:rPr>
              <w:t>4 fijos y resto temporales</w:t>
            </w:r>
          </w:p>
        </w:tc>
        <w:tc>
          <w:tcPr>
            <w:tcW w:w="622" w:type="dxa"/>
          </w:tcPr>
          <w:p>
            <w:pPr>
              <w:pStyle w:val="TableParagraph"/>
              <w:spacing w:line="219" w:lineRule="exact" w:before="18"/>
              <w:ind w:right="93"/>
              <w:jc w:val="right"/>
              <w:rPr>
                <w:sz w:val="18"/>
              </w:rPr>
            </w:pPr>
            <w:r>
              <w:rPr>
                <w:sz w:val="18"/>
              </w:rPr>
              <w:t>1.547</w:t>
            </w:r>
          </w:p>
        </w:tc>
      </w:tr>
      <w:tr>
        <w:trPr>
          <w:trHeight w:val="445" w:hRule="atLeast"/>
        </w:trPr>
        <w:tc>
          <w:tcPr>
            <w:tcW w:w="1121" w:type="dxa"/>
          </w:tcPr>
          <w:p>
            <w:pPr>
              <w:pStyle w:val="TableParagraph"/>
              <w:spacing w:before="112"/>
              <w:ind w:left="65"/>
              <w:rPr>
                <w:sz w:val="18"/>
              </w:rPr>
            </w:pPr>
            <w:r>
              <w:rPr>
                <w:sz w:val="18"/>
              </w:rPr>
              <w:t>ITC</w:t>
            </w:r>
          </w:p>
        </w:tc>
        <w:tc>
          <w:tcPr>
            <w:tcW w:w="657" w:type="dxa"/>
          </w:tcPr>
          <w:p>
            <w:pPr>
              <w:pStyle w:val="TableParagraph"/>
              <w:spacing w:before="112"/>
              <w:ind w:left="73" w:right="60"/>
              <w:jc w:val="center"/>
              <w:rPr>
                <w:sz w:val="18"/>
              </w:rPr>
            </w:pPr>
            <w:r>
              <w:rPr>
                <w:sz w:val="18"/>
              </w:rPr>
              <w:t>23</w:t>
            </w:r>
          </w:p>
        </w:tc>
        <w:tc>
          <w:tcPr>
            <w:tcW w:w="5331" w:type="dxa"/>
          </w:tcPr>
          <w:p>
            <w:pPr>
              <w:pStyle w:val="TableParagraph"/>
              <w:spacing w:before="1"/>
              <w:ind w:left="65"/>
              <w:rPr>
                <w:sz w:val="18"/>
              </w:rPr>
            </w:pPr>
            <w:r>
              <w:rPr>
                <w:sz w:val="18"/>
              </w:rPr>
              <w:t>1 de interinidad, 3 por acumulación de tareas, 9 en prácticas y 10 por</w:t>
            </w:r>
          </w:p>
          <w:p>
            <w:pPr>
              <w:pStyle w:val="TableParagraph"/>
              <w:spacing w:line="201" w:lineRule="exact" w:before="3"/>
              <w:ind w:left="65"/>
              <w:rPr>
                <w:sz w:val="18"/>
              </w:rPr>
            </w:pPr>
            <w:r>
              <w:rPr>
                <w:sz w:val="18"/>
              </w:rPr>
              <w:t>obra o servicio</w:t>
            </w:r>
          </w:p>
        </w:tc>
        <w:tc>
          <w:tcPr>
            <w:tcW w:w="622" w:type="dxa"/>
          </w:tcPr>
          <w:p>
            <w:pPr>
              <w:pStyle w:val="TableParagraph"/>
              <w:spacing w:before="112"/>
              <w:ind w:left="9"/>
              <w:jc w:val="center"/>
              <w:rPr>
                <w:sz w:val="18"/>
              </w:rPr>
            </w:pPr>
            <w:r>
              <w:rPr>
                <w:w w:val="100"/>
                <w:sz w:val="18"/>
              </w:rPr>
              <w:t>9</w:t>
            </w:r>
          </w:p>
        </w:tc>
      </w:tr>
      <w:tr>
        <w:trPr>
          <w:trHeight w:val="257" w:hRule="atLeast"/>
        </w:trPr>
        <w:tc>
          <w:tcPr>
            <w:tcW w:w="1121" w:type="dxa"/>
          </w:tcPr>
          <w:p>
            <w:pPr>
              <w:pStyle w:val="TableParagraph"/>
              <w:spacing w:line="219" w:lineRule="exact" w:before="18"/>
              <w:ind w:left="65"/>
              <w:rPr>
                <w:sz w:val="18"/>
              </w:rPr>
            </w:pPr>
            <w:r>
              <w:rPr>
                <w:sz w:val="18"/>
              </w:rPr>
              <w:t>PUERTOS</w:t>
            </w:r>
          </w:p>
        </w:tc>
        <w:tc>
          <w:tcPr>
            <w:tcW w:w="657" w:type="dxa"/>
          </w:tcPr>
          <w:p>
            <w:pPr>
              <w:pStyle w:val="TableParagraph"/>
              <w:spacing w:line="219" w:lineRule="exact" w:before="18"/>
              <w:ind w:left="13"/>
              <w:jc w:val="center"/>
              <w:rPr>
                <w:sz w:val="18"/>
              </w:rPr>
            </w:pPr>
            <w:r>
              <w:rPr>
                <w:w w:val="100"/>
                <w:sz w:val="18"/>
              </w:rPr>
              <w:t>3</w:t>
            </w:r>
          </w:p>
        </w:tc>
        <w:tc>
          <w:tcPr>
            <w:tcW w:w="5331" w:type="dxa"/>
          </w:tcPr>
          <w:p>
            <w:pPr>
              <w:pStyle w:val="TableParagraph"/>
              <w:spacing w:line="219" w:lineRule="exact" w:before="18"/>
              <w:ind w:left="65"/>
              <w:rPr>
                <w:sz w:val="18"/>
              </w:rPr>
            </w:pPr>
            <w:r>
              <w:rPr>
                <w:sz w:val="18"/>
              </w:rPr>
              <w:t>Por sentencia judicial</w:t>
            </w:r>
          </w:p>
        </w:tc>
        <w:tc>
          <w:tcPr>
            <w:tcW w:w="622" w:type="dxa"/>
          </w:tcPr>
          <w:p>
            <w:pPr>
              <w:pStyle w:val="TableParagraph"/>
              <w:spacing w:line="219" w:lineRule="exact" w:before="18"/>
              <w:ind w:left="9"/>
              <w:jc w:val="center"/>
              <w:rPr>
                <w:sz w:val="18"/>
              </w:rPr>
            </w:pPr>
            <w:r>
              <w:rPr>
                <w:w w:val="100"/>
                <w:sz w:val="18"/>
              </w:rPr>
              <w:t>3</w:t>
            </w:r>
          </w:p>
        </w:tc>
      </w:tr>
      <w:tr>
        <w:trPr>
          <w:trHeight w:val="259" w:hRule="atLeast"/>
        </w:trPr>
        <w:tc>
          <w:tcPr>
            <w:tcW w:w="1121" w:type="dxa"/>
          </w:tcPr>
          <w:p>
            <w:pPr>
              <w:pStyle w:val="TableParagraph"/>
              <w:spacing w:line="219" w:lineRule="exact" w:before="20"/>
              <w:ind w:left="65"/>
              <w:rPr>
                <w:sz w:val="18"/>
              </w:rPr>
            </w:pPr>
            <w:r>
              <w:rPr>
                <w:sz w:val="18"/>
              </w:rPr>
              <w:t>PROMOTUR</w:t>
            </w:r>
          </w:p>
        </w:tc>
        <w:tc>
          <w:tcPr>
            <w:tcW w:w="657" w:type="dxa"/>
          </w:tcPr>
          <w:p>
            <w:pPr>
              <w:pStyle w:val="TableParagraph"/>
              <w:spacing w:line="219" w:lineRule="exact" w:before="20"/>
              <w:ind w:left="13"/>
              <w:jc w:val="center"/>
              <w:rPr>
                <w:sz w:val="18"/>
              </w:rPr>
            </w:pPr>
            <w:r>
              <w:rPr>
                <w:w w:val="100"/>
                <w:sz w:val="18"/>
              </w:rPr>
              <w:t>3</w:t>
            </w:r>
          </w:p>
        </w:tc>
        <w:tc>
          <w:tcPr>
            <w:tcW w:w="5331" w:type="dxa"/>
          </w:tcPr>
          <w:p>
            <w:pPr>
              <w:pStyle w:val="TableParagraph"/>
              <w:spacing w:line="219" w:lineRule="exact" w:before="20"/>
              <w:ind w:left="65"/>
              <w:rPr>
                <w:sz w:val="18"/>
              </w:rPr>
            </w:pPr>
            <w:r>
              <w:rPr>
                <w:sz w:val="18"/>
              </w:rPr>
              <w:t>1 reincorporación de excedencia y 2 temporales</w:t>
            </w:r>
          </w:p>
        </w:tc>
        <w:tc>
          <w:tcPr>
            <w:tcW w:w="622" w:type="dxa"/>
          </w:tcPr>
          <w:p>
            <w:pPr>
              <w:pStyle w:val="TableParagraph"/>
              <w:spacing w:line="219" w:lineRule="exact" w:before="20"/>
              <w:ind w:left="9"/>
              <w:jc w:val="center"/>
              <w:rPr>
                <w:sz w:val="18"/>
              </w:rPr>
            </w:pPr>
            <w:r>
              <w:rPr>
                <w:w w:val="100"/>
                <w:sz w:val="18"/>
              </w:rPr>
              <w:t>4</w:t>
            </w:r>
          </w:p>
        </w:tc>
      </w:tr>
      <w:tr>
        <w:trPr>
          <w:trHeight w:val="443" w:hRule="atLeast"/>
        </w:trPr>
        <w:tc>
          <w:tcPr>
            <w:tcW w:w="1121" w:type="dxa"/>
          </w:tcPr>
          <w:p>
            <w:pPr>
              <w:pStyle w:val="TableParagraph"/>
              <w:spacing w:before="113"/>
              <w:ind w:left="65"/>
              <w:rPr>
                <w:sz w:val="18"/>
              </w:rPr>
            </w:pPr>
            <w:r>
              <w:rPr>
                <w:sz w:val="18"/>
              </w:rPr>
              <w:t>RPC</w:t>
            </w:r>
          </w:p>
        </w:tc>
        <w:tc>
          <w:tcPr>
            <w:tcW w:w="657" w:type="dxa"/>
          </w:tcPr>
          <w:p>
            <w:pPr>
              <w:pStyle w:val="TableParagraph"/>
              <w:spacing w:before="113"/>
              <w:ind w:left="13"/>
              <w:jc w:val="center"/>
              <w:rPr>
                <w:sz w:val="18"/>
              </w:rPr>
            </w:pPr>
            <w:r>
              <w:rPr>
                <w:w w:val="100"/>
                <w:sz w:val="18"/>
              </w:rPr>
              <w:t>4</w:t>
            </w:r>
          </w:p>
        </w:tc>
        <w:tc>
          <w:tcPr>
            <w:tcW w:w="5331" w:type="dxa"/>
          </w:tcPr>
          <w:p>
            <w:pPr>
              <w:pStyle w:val="TableParagraph"/>
              <w:spacing w:before="1"/>
              <w:ind w:left="65"/>
              <w:rPr>
                <w:sz w:val="18"/>
              </w:rPr>
            </w:pPr>
            <w:r>
              <w:rPr>
                <w:sz w:val="18"/>
              </w:rPr>
              <w:t>1 fijo por resolución de inspección de trabajo y 3 temporales, además,</w:t>
            </w:r>
          </w:p>
          <w:p>
            <w:pPr>
              <w:pStyle w:val="TableParagraph"/>
              <w:spacing w:line="199" w:lineRule="exact" w:before="4"/>
              <w:ind w:left="65"/>
              <w:rPr>
                <w:sz w:val="18"/>
              </w:rPr>
            </w:pPr>
            <w:r>
              <w:rPr>
                <w:sz w:val="18"/>
              </w:rPr>
              <w:t>de 4 reincorporaciones por excedencias.</w:t>
            </w:r>
          </w:p>
        </w:tc>
        <w:tc>
          <w:tcPr>
            <w:tcW w:w="622" w:type="dxa"/>
          </w:tcPr>
          <w:p>
            <w:pPr>
              <w:pStyle w:val="TableParagraph"/>
              <w:spacing w:before="113"/>
              <w:ind w:left="9"/>
              <w:jc w:val="center"/>
              <w:rPr>
                <w:sz w:val="18"/>
              </w:rPr>
            </w:pPr>
            <w:r>
              <w:rPr>
                <w:w w:val="100"/>
                <w:sz w:val="18"/>
              </w:rPr>
              <w:t>0</w:t>
            </w:r>
          </w:p>
        </w:tc>
      </w:tr>
      <w:tr>
        <w:trPr>
          <w:trHeight w:val="259" w:hRule="atLeast"/>
        </w:trPr>
        <w:tc>
          <w:tcPr>
            <w:tcW w:w="1121" w:type="dxa"/>
          </w:tcPr>
          <w:p>
            <w:pPr>
              <w:pStyle w:val="TableParagraph"/>
              <w:spacing w:line="219" w:lineRule="exact" w:before="20"/>
              <w:ind w:left="65"/>
              <w:rPr>
                <w:sz w:val="18"/>
              </w:rPr>
            </w:pPr>
            <w:r>
              <w:rPr>
                <w:sz w:val="18"/>
              </w:rPr>
              <w:t>HECANSA</w:t>
            </w:r>
          </w:p>
        </w:tc>
        <w:tc>
          <w:tcPr>
            <w:tcW w:w="657" w:type="dxa"/>
          </w:tcPr>
          <w:p>
            <w:pPr>
              <w:pStyle w:val="TableParagraph"/>
              <w:spacing w:line="219" w:lineRule="exact" w:before="20"/>
              <w:ind w:left="73" w:right="60"/>
              <w:jc w:val="center"/>
              <w:rPr>
                <w:sz w:val="18"/>
              </w:rPr>
            </w:pPr>
            <w:r>
              <w:rPr>
                <w:sz w:val="18"/>
              </w:rPr>
              <w:t>37</w:t>
            </w:r>
          </w:p>
        </w:tc>
        <w:tc>
          <w:tcPr>
            <w:tcW w:w="5331" w:type="dxa"/>
          </w:tcPr>
          <w:p>
            <w:pPr>
              <w:pStyle w:val="TableParagraph"/>
              <w:spacing w:line="219" w:lineRule="exact" w:before="20"/>
              <w:ind w:left="65"/>
              <w:rPr>
                <w:sz w:val="18"/>
              </w:rPr>
            </w:pPr>
            <w:r>
              <w:rPr>
                <w:sz w:val="18"/>
              </w:rPr>
              <w:t>1 fijo, 1 fijo discontinuo y resto temporales</w:t>
            </w:r>
          </w:p>
        </w:tc>
        <w:tc>
          <w:tcPr>
            <w:tcW w:w="622" w:type="dxa"/>
          </w:tcPr>
          <w:p>
            <w:pPr>
              <w:pStyle w:val="TableParagraph"/>
              <w:spacing w:line="219" w:lineRule="exact" w:before="20"/>
              <w:ind w:left="199" w:right="190"/>
              <w:jc w:val="center"/>
              <w:rPr>
                <w:sz w:val="18"/>
              </w:rPr>
            </w:pPr>
            <w:r>
              <w:rPr>
                <w:sz w:val="18"/>
              </w:rPr>
              <w:t>47</w:t>
            </w:r>
          </w:p>
        </w:tc>
      </w:tr>
      <w:tr>
        <w:trPr>
          <w:trHeight w:val="257" w:hRule="atLeast"/>
        </w:trPr>
        <w:tc>
          <w:tcPr>
            <w:tcW w:w="1121" w:type="dxa"/>
          </w:tcPr>
          <w:p>
            <w:pPr>
              <w:pStyle w:val="TableParagraph"/>
              <w:spacing w:line="219" w:lineRule="exact" w:before="18"/>
              <w:ind w:left="65"/>
              <w:rPr>
                <w:sz w:val="18"/>
              </w:rPr>
            </w:pPr>
            <w:r>
              <w:rPr>
                <w:sz w:val="18"/>
              </w:rPr>
              <w:t>GRECASA</w:t>
            </w:r>
          </w:p>
        </w:tc>
        <w:tc>
          <w:tcPr>
            <w:tcW w:w="657" w:type="dxa"/>
          </w:tcPr>
          <w:p>
            <w:pPr>
              <w:pStyle w:val="TableParagraph"/>
              <w:spacing w:line="219" w:lineRule="exact" w:before="18"/>
              <w:ind w:left="13"/>
              <w:jc w:val="center"/>
              <w:rPr>
                <w:sz w:val="18"/>
              </w:rPr>
            </w:pPr>
            <w:r>
              <w:rPr>
                <w:w w:val="100"/>
                <w:sz w:val="18"/>
              </w:rPr>
              <w:t>2</w:t>
            </w:r>
          </w:p>
        </w:tc>
        <w:tc>
          <w:tcPr>
            <w:tcW w:w="5331" w:type="dxa"/>
          </w:tcPr>
          <w:p>
            <w:pPr>
              <w:pStyle w:val="TableParagraph"/>
              <w:spacing w:line="219" w:lineRule="exact" w:before="18"/>
              <w:ind w:left="65"/>
              <w:rPr>
                <w:sz w:val="18"/>
              </w:rPr>
            </w:pPr>
            <w:r>
              <w:rPr>
                <w:sz w:val="18"/>
              </w:rPr>
              <w:t>Temporales</w:t>
            </w:r>
          </w:p>
        </w:tc>
        <w:tc>
          <w:tcPr>
            <w:tcW w:w="622" w:type="dxa"/>
          </w:tcPr>
          <w:p>
            <w:pPr>
              <w:pStyle w:val="TableParagraph"/>
              <w:spacing w:line="219" w:lineRule="exact" w:before="18"/>
              <w:ind w:left="9"/>
              <w:jc w:val="center"/>
              <w:rPr>
                <w:sz w:val="18"/>
              </w:rPr>
            </w:pPr>
            <w:r>
              <w:rPr>
                <w:w w:val="100"/>
                <w:sz w:val="18"/>
              </w:rPr>
              <w:t>5</w:t>
            </w:r>
          </w:p>
        </w:tc>
      </w:tr>
      <w:tr>
        <w:trPr>
          <w:trHeight w:val="889" w:hRule="atLeast"/>
        </w:trPr>
        <w:tc>
          <w:tcPr>
            <w:tcW w:w="1121" w:type="dxa"/>
          </w:tcPr>
          <w:p>
            <w:pPr>
              <w:pStyle w:val="TableParagraph"/>
              <w:rPr>
                <w:b/>
                <w:sz w:val="18"/>
              </w:rPr>
            </w:pPr>
          </w:p>
          <w:p>
            <w:pPr>
              <w:pStyle w:val="TableParagraph"/>
              <w:spacing w:before="116"/>
              <w:ind w:left="65"/>
              <w:rPr>
                <w:sz w:val="18"/>
              </w:rPr>
            </w:pPr>
            <w:r>
              <w:rPr>
                <w:sz w:val="18"/>
              </w:rPr>
              <w:t>TVPC</w:t>
            </w:r>
          </w:p>
        </w:tc>
        <w:tc>
          <w:tcPr>
            <w:tcW w:w="657" w:type="dxa"/>
          </w:tcPr>
          <w:p>
            <w:pPr>
              <w:pStyle w:val="TableParagraph"/>
              <w:rPr>
                <w:b/>
                <w:sz w:val="18"/>
              </w:rPr>
            </w:pPr>
          </w:p>
          <w:p>
            <w:pPr>
              <w:pStyle w:val="TableParagraph"/>
              <w:spacing w:before="116"/>
              <w:ind w:left="73" w:right="64"/>
              <w:jc w:val="center"/>
              <w:rPr>
                <w:sz w:val="18"/>
              </w:rPr>
            </w:pPr>
            <w:r>
              <w:rPr>
                <w:sz w:val="18"/>
              </w:rPr>
              <w:t>116</w:t>
            </w:r>
          </w:p>
        </w:tc>
        <w:tc>
          <w:tcPr>
            <w:tcW w:w="5331" w:type="dxa"/>
          </w:tcPr>
          <w:p>
            <w:pPr>
              <w:pStyle w:val="TableParagraph"/>
              <w:spacing w:line="242" w:lineRule="auto" w:before="3"/>
              <w:ind w:left="65"/>
              <w:rPr>
                <w:sz w:val="18"/>
              </w:rPr>
            </w:pPr>
            <w:r>
              <w:rPr>
                <w:sz w:val="18"/>
              </w:rPr>
              <w:t>91 fruto de la subrogación de personal realizada, 1 de alta dirección, 8 fijos por resolución de inspección de trabajo, 1 reincorporación de excedencia y 9 temporales. Además de 7 reincorporaciones de</w:t>
            </w:r>
          </w:p>
          <w:p>
            <w:pPr>
              <w:pStyle w:val="TableParagraph"/>
              <w:spacing w:line="199" w:lineRule="exact" w:before="2"/>
              <w:ind w:left="65"/>
              <w:rPr>
                <w:sz w:val="18"/>
              </w:rPr>
            </w:pPr>
            <w:r>
              <w:rPr>
                <w:sz w:val="18"/>
              </w:rPr>
              <w:t>excedencias.</w:t>
            </w:r>
          </w:p>
        </w:tc>
        <w:tc>
          <w:tcPr>
            <w:tcW w:w="622" w:type="dxa"/>
          </w:tcPr>
          <w:p>
            <w:pPr>
              <w:pStyle w:val="TableParagraph"/>
              <w:rPr>
                <w:b/>
                <w:sz w:val="18"/>
              </w:rPr>
            </w:pPr>
          </w:p>
          <w:p>
            <w:pPr>
              <w:pStyle w:val="TableParagraph"/>
              <w:spacing w:before="116"/>
              <w:ind w:left="199" w:right="190"/>
              <w:jc w:val="center"/>
              <w:rPr>
                <w:sz w:val="18"/>
              </w:rPr>
            </w:pPr>
            <w:r>
              <w:rPr>
                <w:sz w:val="18"/>
              </w:rPr>
              <w:t>12</w:t>
            </w:r>
          </w:p>
        </w:tc>
      </w:tr>
      <w:tr>
        <w:trPr>
          <w:trHeight w:val="259" w:hRule="atLeast"/>
        </w:trPr>
        <w:tc>
          <w:tcPr>
            <w:tcW w:w="1121" w:type="dxa"/>
          </w:tcPr>
          <w:p>
            <w:pPr>
              <w:pStyle w:val="TableParagraph"/>
              <w:spacing w:line="219" w:lineRule="exact" w:before="20"/>
              <w:ind w:left="65"/>
              <w:rPr>
                <w:sz w:val="18"/>
              </w:rPr>
            </w:pPr>
            <w:r>
              <w:rPr>
                <w:sz w:val="18"/>
              </w:rPr>
              <w:t>PROEXCA</w:t>
            </w:r>
          </w:p>
        </w:tc>
        <w:tc>
          <w:tcPr>
            <w:tcW w:w="657" w:type="dxa"/>
          </w:tcPr>
          <w:p>
            <w:pPr>
              <w:pStyle w:val="TableParagraph"/>
              <w:spacing w:line="219" w:lineRule="exact" w:before="20"/>
              <w:ind w:left="13"/>
              <w:jc w:val="center"/>
              <w:rPr>
                <w:sz w:val="18"/>
              </w:rPr>
            </w:pPr>
            <w:r>
              <w:rPr>
                <w:w w:val="100"/>
                <w:sz w:val="18"/>
              </w:rPr>
              <w:t>6</w:t>
            </w:r>
          </w:p>
        </w:tc>
        <w:tc>
          <w:tcPr>
            <w:tcW w:w="5331" w:type="dxa"/>
          </w:tcPr>
          <w:p>
            <w:pPr>
              <w:pStyle w:val="TableParagraph"/>
              <w:spacing w:line="219" w:lineRule="exact" w:before="20"/>
              <w:ind w:left="65"/>
              <w:rPr>
                <w:sz w:val="18"/>
              </w:rPr>
            </w:pPr>
            <w:r>
              <w:rPr>
                <w:sz w:val="18"/>
              </w:rPr>
              <w:t>Temporales</w:t>
            </w:r>
          </w:p>
        </w:tc>
        <w:tc>
          <w:tcPr>
            <w:tcW w:w="622" w:type="dxa"/>
          </w:tcPr>
          <w:p>
            <w:pPr>
              <w:pStyle w:val="TableParagraph"/>
              <w:spacing w:line="219" w:lineRule="exact" w:before="20"/>
              <w:ind w:left="9"/>
              <w:jc w:val="center"/>
              <w:rPr>
                <w:sz w:val="18"/>
              </w:rPr>
            </w:pPr>
            <w:r>
              <w:rPr>
                <w:w w:val="100"/>
                <w:sz w:val="18"/>
              </w:rPr>
              <w:t>6</w:t>
            </w:r>
          </w:p>
        </w:tc>
      </w:tr>
      <w:tr>
        <w:trPr>
          <w:trHeight w:val="257" w:hRule="atLeast"/>
        </w:trPr>
        <w:tc>
          <w:tcPr>
            <w:tcW w:w="1121" w:type="dxa"/>
          </w:tcPr>
          <w:p>
            <w:pPr>
              <w:pStyle w:val="TableParagraph"/>
              <w:spacing w:line="219" w:lineRule="exact" w:before="18"/>
              <w:ind w:left="65"/>
              <w:rPr>
                <w:sz w:val="18"/>
              </w:rPr>
            </w:pPr>
            <w:r>
              <w:rPr>
                <w:sz w:val="18"/>
              </w:rPr>
              <w:t>VISOCAN</w:t>
            </w:r>
          </w:p>
        </w:tc>
        <w:tc>
          <w:tcPr>
            <w:tcW w:w="657" w:type="dxa"/>
          </w:tcPr>
          <w:p>
            <w:pPr>
              <w:pStyle w:val="TableParagraph"/>
              <w:spacing w:line="219" w:lineRule="exact" w:before="18"/>
              <w:ind w:left="13"/>
              <w:jc w:val="center"/>
              <w:rPr>
                <w:sz w:val="18"/>
              </w:rPr>
            </w:pPr>
            <w:r>
              <w:rPr>
                <w:w w:val="100"/>
                <w:sz w:val="18"/>
              </w:rPr>
              <w:t>0</w:t>
            </w:r>
          </w:p>
        </w:tc>
        <w:tc>
          <w:tcPr>
            <w:tcW w:w="5331" w:type="dxa"/>
          </w:tcPr>
          <w:p>
            <w:pPr>
              <w:pStyle w:val="TableParagraph"/>
              <w:rPr>
                <w:rFonts w:ascii="Times New Roman"/>
                <w:sz w:val="16"/>
              </w:rPr>
            </w:pPr>
          </w:p>
        </w:tc>
        <w:tc>
          <w:tcPr>
            <w:tcW w:w="622" w:type="dxa"/>
          </w:tcPr>
          <w:p>
            <w:pPr>
              <w:pStyle w:val="TableParagraph"/>
              <w:spacing w:line="219" w:lineRule="exact" w:before="18"/>
              <w:ind w:left="9"/>
              <w:jc w:val="center"/>
              <w:rPr>
                <w:sz w:val="18"/>
              </w:rPr>
            </w:pPr>
            <w:r>
              <w:rPr>
                <w:w w:val="100"/>
                <w:sz w:val="18"/>
              </w:rPr>
              <w:t>2</w:t>
            </w:r>
          </w:p>
        </w:tc>
      </w:tr>
      <w:tr>
        <w:trPr>
          <w:trHeight w:val="259" w:hRule="atLeast"/>
        </w:trPr>
        <w:tc>
          <w:tcPr>
            <w:tcW w:w="1121" w:type="dxa"/>
          </w:tcPr>
          <w:p>
            <w:pPr>
              <w:pStyle w:val="TableParagraph"/>
              <w:spacing w:line="219" w:lineRule="exact" w:before="20"/>
              <w:ind w:left="65"/>
              <w:rPr>
                <w:sz w:val="18"/>
              </w:rPr>
            </w:pPr>
            <w:r>
              <w:rPr>
                <w:sz w:val="18"/>
              </w:rPr>
              <w:t>SODECAN</w:t>
            </w:r>
          </w:p>
        </w:tc>
        <w:tc>
          <w:tcPr>
            <w:tcW w:w="657" w:type="dxa"/>
          </w:tcPr>
          <w:p>
            <w:pPr>
              <w:pStyle w:val="TableParagraph"/>
              <w:spacing w:line="219" w:lineRule="exact" w:before="20"/>
              <w:ind w:left="13"/>
              <w:jc w:val="center"/>
              <w:rPr>
                <w:sz w:val="18"/>
              </w:rPr>
            </w:pPr>
            <w:r>
              <w:rPr>
                <w:w w:val="100"/>
                <w:sz w:val="18"/>
              </w:rPr>
              <w:t>0</w:t>
            </w:r>
          </w:p>
        </w:tc>
        <w:tc>
          <w:tcPr>
            <w:tcW w:w="5331" w:type="dxa"/>
          </w:tcPr>
          <w:p>
            <w:pPr>
              <w:pStyle w:val="TableParagraph"/>
              <w:rPr>
                <w:rFonts w:ascii="Times New Roman"/>
                <w:sz w:val="16"/>
              </w:rPr>
            </w:pPr>
          </w:p>
        </w:tc>
        <w:tc>
          <w:tcPr>
            <w:tcW w:w="622" w:type="dxa"/>
          </w:tcPr>
          <w:p>
            <w:pPr>
              <w:pStyle w:val="TableParagraph"/>
              <w:spacing w:line="219" w:lineRule="exact" w:before="20"/>
              <w:ind w:left="9"/>
              <w:jc w:val="center"/>
              <w:rPr>
                <w:sz w:val="18"/>
              </w:rPr>
            </w:pPr>
            <w:r>
              <w:rPr>
                <w:w w:val="100"/>
                <w:sz w:val="18"/>
              </w:rPr>
              <w:t>1</w:t>
            </w:r>
          </w:p>
        </w:tc>
      </w:tr>
      <w:tr>
        <w:trPr>
          <w:trHeight w:val="259" w:hRule="atLeast"/>
        </w:trPr>
        <w:tc>
          <w:tcPr>
            <w:tcW w:w="1121" w:type="dxa"/>
          </w:tcPr>
          <w:p>
            <w:pPr>
              <w:pStyle w:val="TableParagraph"/>
              <w:spacing w:before="18"/>
              <w:ind w:left="314"/>
              <w:rPr>
                <w:b/>
                <w:sz w:val="18"/>
              </w:rPr>
            </w:pPr>
            <w:r>
              <w:rPr>
                <w:b/>
                <w:sz w:val="18"/>
              </w:rPr>
              <w:t>TOTAL</w:t>
            </w:r>
          </w:p>
        </w:tc>
        <w:tc>
          <w:tcPr>
            <w:tcW w:w="657" w:type="dxa"/>
          </w:tcPr>
          <w:p>
            <w:pPr>
              <w:pStyle w:val="TableParagraph"/>
              <w:spacing w:before="18"/>
              <w:ind w:left="73" w:right="64"/>
              <w:jc w:val="center"/>
              <w:rPr>
                <w:b/>
                <w:sz w:val="18"/>
              </w:rPr>
            </w:pPr>
            <w:r>
              <w:rPr>
                <w:b/>
                <w:sz w:val="18"/>
              </w:rPr>
              <w:t>1.646</w:t>
            </w:r>
          </w:p>
        </w:tc>
        <w:tc>
          <w:tcPr>
            <w:tcW w:w="5331" w:type="dxa"/>
          </w:tcPr>
          <w:p>
            <w:pPr>
              <w:pStyle w:val="TableParagraph"/>
              <w:rPr>
                <w:rFonts w:ascii="Times New Roman"/>
                <w:sz w:val="16"/>
              </w:rPr>
            </w:pPr>
          </w:p>
        </w:tc>
        <w:tc>
          <w:tcPr>
            <w:tcW w:w="622" w:type="dxa"/>
          </w:tcPr>
          <w:p>
            <w:pPr>
              <w:pStyle w:val="TableParagraph"/>
              <w:spacing w:before="18"/>
              <w:ind w:right="91"/>
              <w:jc w:val="right"/>
              <w:rPr>
                <w:b/>
                <w:sz w:val="18"/>
              </w:rPr>
            </w:pPr>
            <w:r>
              <w:rPr>
                <w:b/>
                <w:sz w:val="18"/>
              </w:rPr>
              <w:t>1.828</w:t>
            </w:r>
          </w:p>
        </w:tc>
      </w:tr>
    </w:tbl>
    <w:p>
      <w:pPr>
        <w:pStyle w:val="BodyText"/>
        <w:rPr>
          <w:b/>
          <w:sz w:val="20"/>
        </w:rPr>
      </w:pPr>
    </w:p>
    <w:p>
      <w:pPr>
        <w:pStyle w:val="BodyText"/>
        <w:spacing w:before="8"/>
        <w:rPr>
          <w:b/>
          <w:sz w:val="19"/>
        </w:rPr>
      </w:pPr>
      <w:r>
        <w:rPr/>
        <w:pict>
          <v:shape style="position:absolute;margin-left:129.611511pt;margin-top:14.308019pt;width:131.4pt;height:.1pt;mso-position-horizontal-relative:page;mso-position-vertical-relative:paragraph;z-index:-251585536;mso-wrap-distance-left:0;mso-wrap-distance-right:0" coordorigin="2592,286" coordsize="2628,0" path="m2592,286l5219,286e" filled="false" stroked="true" strokeweight=".656692pt" strokecolor="#000000">
            <v:path arrowok="t"/>
            <v:stroke dashstyle="solid"/>
            <w10:wrap type="topAndBottom"/>
          </v:shape>
        </w:pict>
      </w:r>
    </w:p>
    <w:p>
      <w:pPr>
        <w:spacing w:before="60"/>
        <w:ind w:left="2212" w:right="0" w:firstLine="0"/>
        <w:jc w:val="left"/>
        <w:rPr>
          <w:sz w:val="12"/>
        </w:rPr>
      </w:pPr>
      <w:r>
        <w:rPr>
          <w:sz w:val="12"/>
        </w:rPr>
        <w:t>22</w:t>
      </w:r>
    </w:p>
    <w:p>
      <w:pPr>
        <w:spacing w:line="242" w:lineRule="auto" w:before="83"/>
        <w:ind w:left="2212" w:right="1258" w:firstLine="0"/>
        <w:jc w:val="left"/>
        <w:rPr>
          <w:sz w:val="18"/>
        </w:rPr>
      </w:pPr>
      <w:hyperlink r:id="rId62">
        <w:r>
          <w:rPr>
            <w:color w:val="0462C1"/>
            <w:sz w:val="18"/>
            <w:u w:val="single" w:color="0462C1"/>
          </w:rPr>
          <w:t>http://www.gobiernodecanarias.org/hacienda/intervencion/servicios/cuenta_general/2019/cuenta/cue</w:t>
        </w:r>
      </w:hyperlink>
      <w:r>
        <w:rPr>
          <w:color w:val="0462C1"/>
          <w:sz w:val="18"/>
        </w:rPr>
        <w:t> </w:t>
      </w:r>
      <w:r>
        <w:rPr>
          <w:color w:val="0462C1"/>
          <w:sz w:val="18"/>
          <w:u w:val="single" w:color="0462C1"/>
        </w:rPr>
        <w:t>ntas_estimativo/sector_publico_empresarial/sociedades_mercantiles/</w:t>
      </w:r>
      <w:r>
        <w:rPr>
          <w:color w:val="0462C1"/>
          <w:sz w:val="18"/>
        </w:rPr>
        <w:t> </w:t>
      </w:r>
      <w:hyperlink r:id="rId62">
        <w:r>
          <w:rPr>
            <w:color w:val="0462C1"/>
            <w:sz w:val="18"/>
            <w:u w:val="single" w:color="0462C1"/>
          </w:rPr>
          <w:t>http://www.gobiernodecanarias.org/hacienda/intervencion/servicios/cuenta_general/2019/cuenta/cue</w:t>
        </w:r>
      </w:hyperlink>
      <w:r>
        <w:rPr>
          <w:color w:val="0462C1"/>
          <w:sz w:val="18"/>
        </w:rPr>
        <w:t> </w:t>
      </w:r>
      <w:r>
        <w:rPr>
          <w:color w:val="0462C1"/>
          <w:sz w:val="18"/>
          <w:u w:val="single" w:color="0462C1"/>
        </w:rPr>
        <w:t>ntas_estimativo/sector_publico_empresarial/entidades_publicas/</w:t>
      </w:r>
    </w:p>
    <w:p>
      <w:pPr>
        <w:spacing w:line="244" w:lineRule="auto" w:before="0"/>
        <w:ind w:left="2212" w:right="1180" w:firstLine="0"/>
        <w:jc w:val="both"/>
        <w:rPr>
          <w:sz w:val="18"/>
        </w:rPr>
      </w:pPr>
      <w:r>
        <w:rPr>
          <w:position w:val="6"/>
          <w:sz w:val="12"/>
        </w:rPr>
        <w:t>23 </w:t>
      </w:r>
      <w:r>
        <w:rPr>
          <w:sz w:val="18"/>
        </w:rPr>
        <w:t>Artículo 3 de la Orden de 1 de junio de 2015, de la Consejería de Economía, Hacienda y Seguridad, por la que se regula la rendición de cuentas por los entes con presupuesto estimativo y fondos carentes de personalidad jurídica del sector público autonómico (BOC 109, de</w:t>
      </w:r>
      <w:r>
        <w:rPr>
          <w:spacing w:val="7"/>
          <w:sz w:val="18"/>
        </w:rPr>
        <w:t> </w:t>
      </w:r>
      <w:r>
        <w:rPr>
          <w:sz w:val="18"/>
        </w:rPr>
        <w:t>9.6.2015)</w:t>
      </w:r>
    </w:p>
    <w:p>
      <w:pPr>
        <w:spacing w:after="0" w:line="244" w:lineRule="auto"/>
        <w:jc w:val="both"/>
        <w:rPr>
          <w:sz w:val="18"/>
        </w:rPr>
        <w:sectPr>
          <w:pgSz w:w="11910" w:h="16840"/>
          <w:pgMar w:header="687" w:footer="3508" w:top="1660" w:bottom="3700" w:left="380" w:right="380"/>
        </w:sectPr>
      </w:pPr>
    </w:p>
    <w:p>
      <w:pPr>
        <w:pStyle w:val="BodyText"/>
        <w:rPr>
          <w:sz w:val="20"/>
        </w:rPr>
      </w:pPr>
    </w:p>
    <w:p>
      <w:pPr>
        <w:pStyle w:val="BodyText"/>
        <w:spacing w:before="189"/>
        <w:ind w:left="2212" w:right="1173" w:firstLine="645"/>
        <w:jc w:val="both"/>
      </w:pPr>
      <w:r>
        <w:rPr/>
        <w:t>De los datos del cuadro anterior, se aprecia el volumen de altas en GESPLAN motivado por la realización de encargos de gestión anuales que le origina una gran actividad</w:t>
      </w:r>
      <w:r>
        <w:rPr>
          <w:spacing w:val="-7"/>
        </w:rPr>
        <w:t> </w:t>
      </w:r>
      <w:r>
        <w:rPr/>
        <w:t>administrativa</w:t>
      </w:r>
      <w:r>
        <w:rPr>
          <w:spacing w:val="-9"/>
        </w:rPr>
        <w:t> </w:t>
      </w:r>
      <w:r>
        <w:rPr/>
        <w:t>en</w:t>
      </w:r>
      <w:r>
        <w:rPr>
          <w:spacing w:val="-7"/>
        </w:rPr>
        <w:t> </w:t>
      </w:r>
      <w:r>
        <w:rPr/>
        <w:t>materia</w:t>
      </w:r>
      <w:r>
        <w:rPr>
          <w:spacing w:val="-7"/>
        </w:rPr>
        <w:t> </w:t>
      </w:r>
      <w:r>
        <w:rPr/>
        <w:t>laboral.</w:t>
      </w:r>
      <w:r>
        <w:rPr>
          <w:spacing w:val="-8"/>
        </w:rPr>
        <w:t> </w:t>
      </w:r>
      <w:r>
        <w:rPr/>
        <w:t>Le</w:t>
      </w:r>
      <w:r>
        <w:rPr>
          <w:spacing w:val="-9"/>
        </w:rPr>
        <w:t> </w:t>
      </w:r>
      <w:r>
        <w:rPr/>
        <w:t>sigue</w:t>
      </w:r>
      <w:r>
        <w:rPr>
          <w:spacing w:val="-6"/>
        </w:rPr>
        <w:t> </w:t>
      </w:r>
      <w:r>
        <w:rPr/>
        <w:t>a</w:t>
      </w:r>
      <w:r>
        <w:rPr>
          <w:spacing w:val="-8"/>
        </w:rPr>
        <w:t> </w:t>
      </w:r>
      <w:r>
        <w:rPr/>
        <w:t>continuación</w:t>
      </w:r>
      <w:r>
        <w:rPr>
          <w:spacing w:val="-6"/>
        </w:rPr>
        <w:t> </w:t>
      </w:r>
      <w:r>
        <w:rPr/>
        <w:t>la</w:t>
      </w:r>
      <w:r>
        <w:rPr>
          <w:spacing w:val="-8"/>
        </w:rPr>
        <w:t> </w:t>
      </w:r>
      <w:r>
        <w:rPr/>
        <w:t>entidad</w:t>
      </w:r>
      <w:r>
        <w:rPr>
          <w:spacing w:val="-6"/>
        </w:rPr>
        <w:t> </w:t>
      </w:r>
      <w:r>
        <w:rPr/>
        <w:t>GSC</w:t>
      </w:r>
      <w:r>
        <w:rPr>
          <w:spacing w:val="-8"/>
        </w:rPr>
        <w:t> </w:t>
      </w:r>
      <w:r>
        <w:rPr/>
        <w:t>que, fruto de su actividad de servicio telefónico de urgencias y emergencias las 24 horas del día y los 365 días del año, tuvo que hacer frente a 137 contrataciones eventuales motivada, principalmente, por sustituciones de</w:t>
      </w:r>
      <w:r>
        <w:rPr>
          <w:spacing w:val="-10"/>
        </w:rPr>
        <w:t> </w:t>
      </w:r>
      <w:r>
        <w:rPr/>
        <w:t>trabajadores.</w:t>
      </w:r>
    </w:p>
    <w:p>
      <w:pPr>
        <w:pStyle w:val="BodyText"/>
        <w:spacing w:before="2"/>
        <w:rPr>
          <w:sz w:val="17"/>
        </w:rPr>
      </w:pPr>
    </w:p>
    <w:p>
      <w:pPr>
        <w:pStyle w:val="BodyText"/>
        <w:spacing w:before="1"/>
        <w:ind w:left="2212" w:right="1175" w:firstLine="645"/>
        <w:jc w:val="both"/>
      </w:pPr>
      <w:r>
        <w:rPr/>
        <w:t>Señalar que la Ley de Presupuestos Generales de la Comunidad Autónoma de Canarias para 2019 regula en su artículo 59 los requisitos a cumplir para las contrataciones</w:t>
      </w:r>
      <w:r>
        <w:rPr>
          <w:spacing w:val="-10"/>
        </w:rPr>
        <w:t> </w:t>
      </w:r>
      <w:r>
        <w:rPr/>
        <w:t>a</w:t>
      </w:r>
      <w:r>
        <w:rPr>
          <w:spacing w:val="-9"/>
        </w:rPr>
        <w:t> </w:t>
      </w:r>
      <w:r>
        <w:rPr/>
        <w:t>realizar</w:t>
      </w:r>
      <w:r>
        <w:rPr>
          <w:spacing w:val="-10"/>
        </w:rPr>
        <w:t> </w:t>
      </w:r>
      <w:r>
        <w:rPr/>
        <w:t>por</w:t>
      </w:r>
      <w:r>
        <w:rPr>
          <w:spacing w:val="-9"/>
        </w:rPr>
        <w:t> </w:t>
      </w:r>
      <w:r>
        <w:rPr/>
        <w:t>las</w:t>
      </w:r>
      <w:r>
        <w:rPr>
          <w:spacing w:val="-10"/>
        </w:rPr>
        <w:t> </w:t>
      </w:r>
      <w:r>
        <w:rPr/>
        <w:t>diferentes</w:t>
      </w:r>
      <w:r>
        <w:rPr>
          <w:spacing w:val="-9"/>
        </w:rPr>
        <w:t> </w:t>
      </w:r>
      <w:r>
        <w:rPr/>
        <w:t>entidades,</w:t>
      </w:r>
      <w:r>
        <w:rPr>
          <w:spacing w:val="-7"/>
        </w:rPr>
        <w:t> </w:t>
      </w:r>
      <w:r>
        <w:rPr/>
        <w:t>señalando</w:t>
      </w:r>
      <w:r>
        <w:rPr>
          <w:spacing w:val="-9"/>
        </w:rPr>
        <w:t> </w:t>
      </w:r>
      <w:r>
        <w:rPr/>
        <w:t>la</w:t>
      </w:r>
      <w:r>
        <w:rPr>
          <w:spacing w:val="-9"/>
        </w:rPr>
        <w:t> </w:t>
      </w:r>
      <w:r>
        <w:rPr/>
        <w:t>necesidad</w:t>
      </w:r>
      <w:r>
        <w:rPr>
          <w:spacing w:val="-8"/>
        </w:rPr>
        <w:t> </w:t>
      </w:r>
      <w:r>
        <w:rPr/>
        <w:t>de</w:t>
      </w:r>
      <w:r>
        <w:rPr>
          <w:spacing w:val="-9"/>
        </w:rPr>
        <w:t> </w:t>
      </w:r>
      <w:r>
        <w:rPr/>
        <w:t>contar con</w:t>
      </w:r>
      <w:r>
        <w:rPr>
          <w:spacing w:val="-1"/>
        </w:rPr>
        <w:t> </w:t>
      </w:r>
      <w:r>
        <w:rPr/>
        <w:t>un</w:t>
      </w:r>
      <w:r>
        <w:rPr>
          <w:spacing w:val="-2"/>
        </w:rPr>
        <w:t> </w:t>
      </w:r>
      <w:r>
        <w:rPr/>
        <w:t>informe</w:t>
      </w:r>
      <w:r>
        <w:rPr>
          <w:spacing w:val="-4"/>
        </w:rPr>
        <w:t> </w:t>
      </w:r>
      <w:r>
        <w:rPr/>
        <w:t>favorable</w:t>
      </w:r>
      <w:r>
        <w:rPr>
          <w:spacing w:val="-1"/>
        </w:rPr>
        <w:t> </w:t>
      </w:r>
      <w:r>
        <w:rPr/>
        <w:t>previo</w:t>
      </w:r>
      <w:r>
        <w:rPr>
          <w:spacing w:val="-2"/>
        </w:rPr>
        <w:t> </w:t>
      </w:r>
      <w:r>
        <w:rPr/>
        <w:t>a</w:t>
      </w:r>
      <w:r>
        <w:rPr>
          <w:spacing w:val="-5"/>
        </w:rPr>
        <w:t> </w:t>
      </w:r>
      <w:r>
        <w:rPr/>
        <w:t>las</w:t>
      </w:r>
      <w:r>
        <w:rPr>
          <w:spacing w:val="-2"/>
        </w:rPr>
        <w:t> </w:t>
      </w:r>
      <w:r>
        <w:rPr/>
        <w:t>mismas</w:t>
      </w:r>
      <w:r>
        <w:rPr>
          <w:spacing w:val="-5"/>
        </w:rPr>
        <w:t> </w:t>
      </w:r>
      <w:r>
        <w:rPr/>
        <w:t>para</w:t>
      </w:r>
      <w:r>
        <w:rPr>
          <w:spacing w:val="-2"/>
        </w:rPr>
        <w:t> </w:t>
      </w:r>
      <w:r>
        <w:rPr/>
        <w:t>las</w:t>
      </w:r>
      <w:r>
        <w:rPr>
          <w:spacing w:val="-2"/>
        </w:rPr>
        <w:t> </w:t>
      </w:r>
      <w:r>
        <w:rPr/>
        <w:t>contrataciones</w:t>
      </w:r>
      <w:r>
        <w:rPr>
          <w:spacing w:val="-2"/>
        </w:rPr>
        <w:t> </w:t>
      </w:r>
      <w:r>
        <w:rPr/>
        <w:t>de</w:t>
      </w:r>
      <w:r>
        <w:rPr>
          <w:spacing w:val="-6"/>
        </w:rPr>
        <w:t> </w:t>
      </w:r>
      <w:r>
        <w:rPr/>
        <w:t>personal</w:t>
      </w:r>
      <w:r>
        <w:rPr>
          <w:spacing w:val="-3"/>
        </w:rPr>
        <w:t> </w:t>
      </w:r>
      <w:r>
        <w:rPr/>
        <w:t>fijo</w:t>
      </w:r>
      <w:r>
        <w:rPr>
          <w:spacing w:val="-2"/>
        </w:rPr>
        <w:t> </w:t>
      </w:r>
      <w:r>
        <w:rPr/>
        <w:t>y comunicar,</w:t>
      </w:r>
      <w:r>
        <w:rPr>
          <w:spacing w:val="-10"/>
        </w:rPr>
        <w:t> </w:t>
      </w:r>
      <w:r>
        <w:rPr/>
        <w:t>en</w:t>
      </w:r>
      <w:r>
        <w:rPr>
          <w:spacing w:val="-9"/>
        </w:rPr>
        <w:t> </w:t>
      </w:r>
      <w:r>
        <w:rPr/>
        <w:t>un</w:t>
      </w:r>
      <w:r>
        <w:rPr>
          <w:spacing w:val="-9"/>
        </w:rPr>
        <w:t> </w:t>
      </w:r>
      <w:r>
        <w:rPr/>
        <w:t>plazo</w:t>
      </w:r>
      <w:r>
        <w:rPr>
          <w:spacing w:val="-12"/>
        </w:rPr>
        <w:t> </w:t>
      </w:r>
      <w:r>
        <w:rPr/>
        <w:t>máximo</w:t>
      </w:r>
      <w:r>
        <w:rPr>
          <w:spacing w:val="-8"/>
        </w:rPr>
        <w:t> </w:t>
      </w:r>
      <w:r>
        <w:rPr/>
        <w:t>de</w:t>
      </w:r>
      <w:r>
        <w:rPr>
          <w:spacing w:val="-9"/>
        </w:rPr>
        <w:t> </w:t>
      </w:r>
      <w:r>
        <w:rPr/>
        <w:t>quince</w:t>
      </w:r>
      <w:r>
        <w:rPr>
          <w:spacing w:val="-10"/>
        </w:rPr>
        <w:t> </w:t>
      </w:r>
      <w:r>
        <w:rPr/>
        <w:t>días</w:t>
      </w:r>
      <w:r>
        <w:rPr>
          <w:spacing w:val="-10"/>
        </w:rPr>
        <w:t> </w:t>
      </w:r>
      <w:r>
        <w:rPr/>
        <w:t>a</w:t>
      </w:r>
      <w:r>
        <w:rPr>
          <w:spacing w:val="-10"/>
        </w:rPr>
        <w:t> </w:t>
      </w:r>
      <w:r>
        <w:rPr/>
        <w:t>su</w:t>
      </w:r>
      <w:r>
        <w:rPr>
          <w:spacing w:val="-8"/>
        </w:rPr>
        <w:t> </w:t>
      </w:r>
      <w:r>
        <w:rPr/>
        <w:t>realización,</w:t>
      </w:r>
      <w:r>
        <w:rPr>
          <w:spacing w:val="-10"/>
        </w:rPr>
        <w:t> </w:t>
      </w:r>
      <w:r>
        <w:rPr/>
        <w:t>las</w:t>
      </w:r>
      <w:r>
        <w:rPr>
          <w:spacing w:val="-7"/>
        </w:rPr>
        <w:t> </w:t>
      </w:r>
      <w:r>
        <w:rPr/>
        <w:t>contrataciones</w:t>
      </w:r>
      <w:r>
        <w:rPr>
          <w:spacing w:val="-10"/>
        </w:rPr>
        <w:t> </w:t>
      </w:r>
      <w:r>
        <w:rPr/>
        <w:t>tanto fijas</w:t>
      </w:r>
      <w:r>
        <w:rPr>
          <w:spacing w:val="-16"/>
        </w:rPr>
        <w:t> </w:t>
      </w:r>
      <w:r>
        <w:rPr/>
        <w:t>como</w:t>
      </w:r>
      <w:r>
        <w:rPr>
          <w:spacing w:val="-17"/>
        </w:rPr>
        <w:t> </w:t>
      </w:r>
      <w:r>
        <w:rPr/>
        <w:t>temporales</w:t>
      </w:r>
      <w:r>
        <w:rPr>
          <w:spacing w:val="-18"/>
        </w:rPr>
        <w:t> </w:t>
      </w:r>
      <w:r>
        <w:rPr/>
        <w:t>realizadas.</w:t>
      </w:r>
      <w:r>
        <w:rPr>
          <w:spacing w:val="-18"/>
        </w:rPr>
        <w:t> </w:t>
      </w:r>
      <w:r>
        <w:rPr/>
        <w:t>Recoge,</w:t>
      </w:r>
      <w:r>
        <w:rPr>
          <w:spacing w:val="-18"/>
        </w:rPr>
        <w:t> </w:t>
      </w:r>
      <w:r>
        <w:rPr/>
        <w:t>asimismo,</w:t>
      </w:r>
      <w:r>
        <w:rPr>
          <w:spacing w:val="-16"/>
        </w:rPr>
        <w:t> </w:t>
      </w:r>
      <w:r>
        <w:rPr/>
        <w:t>en</w:t>
      </w:r>
      <w:r>
        <w:rPr>
          <w:spacing w:val="-17"/>
        </w:rPr>
        <w:t> </w:t>
      </w:r>
      <w:r>
        <w:rPr/>
        <w:t>su</w:t>
      </w:r>
      <w:r>
        <w:rPr>
          <w:spacing w:val="-17"/>
        </w:rPr>
        <w:t> </w:t>
      </w:r>
      <w:r>
        <w:rPr/>
        <w:t>artículo</w:t>
      </w:r>
      <w:r>
        <w:rPr>
          <w:spacing w:val="-17"/>
        </w:rPr>
        <w:t> </w:t>
      </w:r>
      <w:r>
        <w:rPr/>
        <w:t>45</w:t>
      </w:r>
      <w:r>
        <w:rPr>
          <w:spacing w:val="-17"/>
        </w:rPr>
        <w:t> </w:t>
      </w:r>
      <w:r>
        <w:rPr/>
        <w:t>que</w:t>
      </w:r>
      <w:r>
        <w:rPr>
          <w:spacing w:val="-17"/>
        </w:rPr>
        <w:t> </w:t>
      </w:r>
      <w:r>
        <w:rPr/>
        <w:t>todas</w:t>
      </w:r>
      <w:r>
        <w:rPr>
          <w:spacing w:val="-18"/>
        </w:rPr>
        <w:t> </w:t>
      </w:r>
      <w:r>
        <w:rPr/>
        <w:t>aquellas contrataciones fijas realizadas sin contar con dicho informe favorable serían nulas de pleno</w:t>
      </w:r>
      <w:r>
        <w:rPr>
          <w:spacing w:val="-3"/>
        </w:rPr>
        <w:t> </w:t>
      </w:r>
      <w:r>
        <w:rPr/>
        <w:t>derecho.</w:t>
      </w:r>
    </w:p>
    <w:p>
      <w:pPr>
        <w:pStyle w:val="BodyText"/>
        <w:spacing w:before="2"/>
        <w:rPr>
          <w:sz w:val="17"/>
        </w:rPr>
      </w:pPr>
    </w:p>
    <w:p>
      <w:pPr>
        <w:pStyle w:val="Heading1"/>
        <w:numPr>
          <w:ilvl w:val="2"/>
          <w:numId w:val="16"/>
        </w:numPr>
        <w:tabs>
          <w:tab w:pos="2858" w:val="left" w:leader="none"/>
        </w:tabs>
        <w:spacing w:line="240" w:lineRule="auto" w:before="0" w:after="0"/>
        <w:ind w:left="2858" w:right="0" w:hanging="646"/>
        <w:jc w:val="left"/>
      </w:pPr>
      <w:bookmarkStart w:name="_TOC_250006" w:id="14"/>
      <w:r>
        <w:rPr/>
        <w:t>Las contrataciones de personal fijo realizadas en el ejercicio</w:t>
      </w:r>
      <w:r>
        <w:rPr>
          <w:spacing w:val="-15"/>
        </w:rPr>
        <w:t> </w:t>
      </w:r>
      <w:bookmarkEnd w:id="14"/>
      <w:r>
        <w:rPr/>
        <w:t>2019.</w:t>
      </w:r>
    </w:p>
    <w:p>
      <w:pPr>
        <w:pStyle w:val="BodyText"/>
        <w:spacing w:before="10"/>
        <w:rPr>
          <w:b/>
          <w:sz w:val="17"/>
        </w:rPr>
      </w:pPr>
    </w:p>
    <w:p>
      <w:pPr>
        <w:pStyle w:val="BodyText"/>
        <w:ind w:left="2212" w:right="1173" w:firstLine="645"/>
        <w:jc w:val="both"/>
      </w:pPr>
      <w:r>
        <w:rPr/>
        <w:t>En</w:t>
      </w:r>
      <w:r>
        <w:rPr>
          <w:spacing w:val="-5"/>
        </w:rPr>
        <w:t> </w:t>
      </w:r>
      <w:r>
        <w:rPr/>
        <w:t>el</w:t>
      </w:r>
      <w:r>
        <w:rPr>
          <w:spacing w:val="-5"/>
        </w:rPr>
        <w:t> </w:t>
      </w:r>
      <w:r>
        <w:rPr/>
        <w:t>cuadro</w:t>
      </w:r>
      <w:r>
        <w:rPr>
          <w:spacing w:val="-6"/>
        </w:rPr>
        <w:t> </w:t>
      </w:r>
      <w:r>
        <w:rPr/>
        <w:t>siguiente,</w:t>
      </w:r>
      <w:r>
        <w:rPr>
          <w:spacing w:val="-5"/>
        </w:rPr>
        <w:t> </w:t>
      </w:r>
      <w:r>
        <w:rPr/>
        <w:t>se</w:t>
      </w:r>
      <w:r>
        <w:rPr>
          <w:spacing w:val="-4"/>
        </w:rPr>
        <w:t> </w:t>
      </w:r>
      <w:r>
        <w:rPr/>
        <w:t>muestran</w:t>
      </w:r>
      <w:r>
        <w:rPr>
          <w:spacing w:val="-5"/>
        </w:rPr>
        <w:t> </w:t>
      </w:r>
      <w:r>
        <w:rPr/>
        <w:t>las</w:t>
      </w:r>
      <w:r>
        <w:rPr>
          <w:spacing w:val="-7"/>
        </w:rPr>
        <w:t> </w:t>
      </w:r>
      <w:r>
        <w:rPr/>
        <w:t>contrataciones</w:t>
      </w:r>
      <w:r>
        <w:rPr>
          <w:spacing w:val="-7"/>
        </w:rPr>
        <w:t> </w:t>
      </w:r>
      <w:r>
        <w:rPr/>
        <w:t>de</w:t>
      </w:r>
      <w:r>
        <w:rPr>
          <w:spacing w:val="-7"/>
        </w:rPr>
        <w:t> </w:t>
      </w:r>
      <w:r>
        <w:rPr/>
        <w:t>personal</w:t>
      </w:r>
      <w:r>
        <w:rPr>
          <w:spacing w:val="-7"/>
        </w:rPr>
        <w:t> </w:t>
      </w:r>
      <w:r>
        <w:rPr/>
        <w:t>fijo</w:t>
      </w:r>
      <w:r>
        <w:rPr>
          <w:spacing w:val="-6"/>
        </w:rPr>
        <w:t> </w:t>
      </w:r>
      <w:r>
        <w:rPr/>
        <w:t>realizado en</w:t>
      </w:r>
      <w:r>
        <w:rPr>
          <w:spacing w:val="-14"/>
        </w:rPr>
        <w:t> </w:t>
      </w:r>
      <w:r>
        <w:rPr/>
        <w:t>el</w:t>
      </w:r>
      <w:r>
        <w:rPr>
          <w:spacing w:val="-15"/>
        </w:rPr>
        <w:t> </w:t>
      </w:r>
      <w:r>
        <w:rPr/>
        <w:t>ejercicio,</w:t>
      </w:r>
      <w:r>
        <w:rPr>
          <w:spacing w:val="-14"/>
        </w:rPr>
        <w:t> </w:t>
      </w:r>
      <w:r>
        <w:rPr/>
        <w:t>y</w:t>
      </w:r>
      <w:r>
        <w:rPr>
          <w:spacing w:val="-15"/>
        </w:rPr>
        <w:t> </w:t>
      </w:r>
      <w:r>
        <w:rPr/>
        <w:t>aquellas</w:t>
      </w:r>
      <w:r>
        <w:rPr>
          <w:spacing w:val="-17"/>
        </w:rPr>
        <w:t> </w:t>
      </w:r>
      <w:r>
        <w:rPr/>
        <w:t>que</w:t>
      </w:r>
      <w:r>
        <w:rPr>
          <w:spacing w:val="-16"/>
        </w:rPr>
        <w:t> </w:t>
      </w:r>
      <w:r>
        <w:rPr/>
        <w:t>han</w:t>
      </w:r>
      <w:r>
        <w:rPr>
          <w:spacing w:val="-16"/>
        </w:rPr>
        <w:t> </w:t>
      </w:r>
      <w:r>
        <w:rPr/>
        <w:t>contado</w:t>
      </w:r>
      <w:r>
        <w:rPr>
          <w:spacing w:val="-16"/>
        </w:rPr>
        <w:t> </w:t>
      </w:r>
      <w:r>
        <w:rPr/>
        <w:t>con</w:t>
      </w:r>
      <w:r>
        <w:rPr>
          <w:spacing w:val="-15"/>
        </w:rPr>
        <w:t> </w:t>
      </w:r>
      <w:r>
        <w:rPr/>
        <w:t>informe</w:t>
      </w:r>
      <w:r>
        <w:rPr>
          <w:spacing w:val="-14"/>
        </w:rPr>
        <w:t> </w:t>
      </w:r>
      <w:r>
        <w:rPr/>
        <w:t>favorable</w:t>
      </w:r>
      <w:r>
        <w:rPr>
          <w:spacing w:val="-16"/>
        </w:rPr>
        <w:t> </w:t>
      </w:r>
      <w:r>
        <w:rPr/>
        <w:t>de</w:t>
      </w:r>
      <w:r>
        <w:rPr>
          <w:spacing w:val="-16"/>
        </w:rPr>
        <w:t> </w:t>
      </w:r>
      <w:r>
        <w:rPr/>
        <w:t>la</w:t>
      </w:r>
      <w:r>
        <w:rPr>
          <w:spacing w:val="-17"/>
        </w:rPr>
        <w:t> </w:t>
      </w:r>
      <w:r>
        <w:rPr/>
        <w:t>Dirección</w:t>
      </w:r>
      <w:r>
        <w:rPr>
          <w:spacing w:val="-13"/>
        </w:rPr>
        <w:t> </w:t>
      </w:r>
      <w:r>
        <w:rPr/>
        <w:t>General de</w:t>
      </w:r>
      <w:r>
        <w:rPr>
          <w:spacing w:val="-6"/>
        </w:rPr>
        <w:t> </w:t>
      </w:r>
      <w:r>
        <w:rPr/>
        <w:t>Planificación</w:t>
      </w:r>
      <w:r>
        <w:rPr>
          <w:spacing w:val="-6"/>
        </w:rPr>
        <w:t> </w:t>
      </w:r>
      <w:r>
        <w:rPr/>
        <w:t>y</w:t>
      </w:r>
      <w:r>
        <w:rPr>
          <w:spacing w:val="-8"/>
        </w:rPr>
        <w:t> </w:t>
      </w:r>
      <w:r>
        <w:rPr/>
        <w:t>Presupuestos,</w:t>
      </w:r>
      <w:r>
        <w:rPr>
          <w:spacing w:val="-8"/>
        </w:rPr>
        <w:t> </w:t>
      </w:r>
      <w:r>
        <w:rPr/>
        <w:t>según</w:t>
      </w:r>
      <w:r>
        <w:rPr>
          <w:spacing w:val="-6"/>
        </w:rPr>
        <w:t> </w:t>
      </w:r>
      <w:r>
        <w:rPr/>
        <w:t>recogía</w:t>
      </w:r>
      <w:r>
        <w:rPr>
          <w:spacing w:val="-8"/>
        </w:rPr>
        <w:t> </w:t>
      </w:r>
      <w:r>
        <w:rPr/>
        <w:t>el</w:t>
      </w:r>
      <w:r>
        <w:rPr>
          <w:spacing w:val="-9"/>
        </w:rPr>
        <w:t> </w:t>
      </w:r>
      <w:r>
        <w:rPr/>
        <w:t>artículo</w:t>
      </w:r>
      <w:r>
        <w:rPr>
          <w:spacing w:val="-7"/>
        </w:rPr>
        <w:t> </w:t>
      </w:r>
      <w:r>
        <w:rPr/>
        <w:t>59.3</w:t>
      </w:r>
      <w:r>
        <w:rPr>
          <w:spacing w:val="-9"/>
        </w:rPr>
        <w:t> </w:t>
      </w:r>
      <w:r>
        <w:rPr/>
        <w:t>arriba</w:t>
      </w:r>
      <w:r>
        <w:rPr>
          <w:spacing w:val="-7"/>
        </w:rPr>
        <w:t> </w:t>
      </w:r>
      <w:r>
        <w:rPr/>
        <w:t>citado,</w:t>
      </w:r>
      <w:r>
        <w:rPr>
          <w:spacing w:val="-6"/>
        </w:rPr>
        <w:t> </w:t>
      </w:r>
      <w:r>
        <w:rPr/>
        <w:t>de</w:t>
      </w:r>
      <w:r>
        <w:rPr>
          <w:spacing w:val="-9"/>
        </w:rPr>
        <w:t> </w:t>
      </w:r>
      <w:r>
        <w:rPr/>
        <w:t>acuerdo con la información facilitada tanto por las diferentes entidades como por la propia DGPP.</w:t>
      </w:r>
    </w:p>
    <w:p>
      <w:pPr>
        <w:pStyle w:val="BodyText"/>
        <w:spacing w:before="7"/>
        <w:rPr>
          <w:sz w:val="17"/>
        </w:rPr>
      </w:pPr>
    </w:p>
    <w:p>
      <w:pPr>
        <w:spacing w:before="0"/>
        <w:ind w:left="4395" w:right="0" w:firstLine="0"/>
        <w:jc w:val="left"/>
        <w:rPr>
          <w:b/>
          <w:sz w:val="18"/>
        </w:rPr>
      </w:pPr>
      <w:r>
        <w:rPr>
          <w:b/>
          <w:sz w:val="18"/>
        </w:rPr>
        <w:t>Cuadro 17: Altas producidas de personal fijo.</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4"/>
        <w:gridCol w:w="2320"/>
        <w:gridCol w:w="4133"/>
      </w:tblGrid>
      <w:tr>
        <w:trPr>
          <w:trHeight w:val="572" w:hRule="atLeast"/>
        </w:trPr>
        <w:tc>
          <w:tcPr>
            <w:tcW w:w="1294" w:type="dxa"/>
            <w:shd w:val="clear" w:color="auto" w:fill="D9D9D9"/>
          </w:tcPr>
          <w:p>
            <w:pPr>
              <w:pStyle w:val="TableParagraph"/>
              <w:spacing w:before="66"/>
              <w:ind w:left="360"/>
              <w:rPr>
                <w:b/>
                <w:sz w:val="18"/>
              </w:rPr>
            </w:pPr>
            <w:r>
              <w:rPr>
                <w:b/>
                <w:sz w:val="18"/>
              </w:rPr>
              <w:t>SSMM/</w:t>
            </w:r>
          </w:p>
          <w:p>
            <w:pPr>
              <w:pStyle w:val="TableParagraph"/>
              <w:spacing w:before="2"/>
              <w:ind w:left="273"/>
              <w:rPr>
                <w:b/>
                <w:sz w:val="18"/>
              </w:rPr>
            </w:pPr>
            <w:r>
              <w:rPr>
                <w:b/>
                <w:sz w:val="18"/>
              </w:rPr>
              <w:t>Entidades</w:t>
            </w:r>
          </w:p>
        </w:tc>
        <w:tc>
          <w:tcPr>
            <w:tcW w:w="2320" w:type="dxa"/>
            <w:shd w:val="clear" w:color="auto" w:fill="D9D9D9"/>
          </w:tcPr>
          <w:p>
            <w:pPr>
              <w:pStyle w:val="TableParagraph"/>
              <w:spacing w:before="66"/>
              <w:ind w:left="829" w:hanging="471"/>
              <w:rPr>
                <w:b/>
                <w:sz w:val="18"/>
              </w:rPr>
            </w:pPr>
            <w:r>
              <w:rPr>
                <w:b/>
                <w:sz w:val="18"/>
              </w:rPr>
              <w:t>Altas de personal fijo rendidas</w:t>
            </w:r>
          </w:p>
        </w:tc>
        <w:tc>
          <w:tcPr>
            <w:tcW w:w="4133" w:type="dxa"/>
            <w:shd w:val="clear" w:color="auto" w:fill="D9D9D9"/>
          </w:tcPr>
          <w:p>
            <w:pPr>
              <w:pStyle w:val="TableParagraph"/>
              <w:spacing w:before="5"/>
              <w:rPr>
                <w:b/>
                <w:sz w:val="14"/>
              </w:rPr>
            </w:pPr>
          </w:p>
          <w:p>
            <w:pPr>
              <w:pStyle w:val="TableParagraph"/>
              <w:ind w:left="1496" w:right="1491"/>
              <w:jc w:val="center"/>
              <w:rPr>
                <w:b/>
                <w:sz w:val="18"/>
              </w:rPr>
            </w:pPr>
            <w:r>
              <w:rPr>
                <w:b/>
                <w:sz w:val="18"/>
              </w:rPr>
              <w:t>Observaciones</w:t>
            </w:r>
          </w:p>
        </w:tc>
      </w:tr>
      <w:tr>
        <w:trPr>
          <w:trHeight w:val="1277" w:hRule="atLeast"/>
        </w:trPr>
        <w:tc>
          <w:tcPr>
            <w:tcW w:w="1294" w:type="dxa"/>
          </w:tcPr>
          <w:p>
            <w:pPr>
              <w:pStyle w:val="TableParagraph"/>
              <w:rPr>
                <w:b/>
                <w:sz w:val="18"/>
              </w:rPr>
            </w:pPr>
          </w:p>
          <w:p>
            <w:pPr>
              <w:pStyle w:val="TableParagraph"/>
              <w:spacing w:before="5"/>
              <w:rPr>
                <w:b/>
                <w:sz w:val="25"/>
              </w:rPr>
            </w:pPr>
          </w:p>
          <w:p>
            <w:pPr>
              <w:pStyle w:val="TableParagraph"/>
              <w:ind w:left="62"/>
              <w:rPr>
                <w:sz w:val="18"/>
              </w:rPr>
            </w:pPr>
            <w:r>
              <w:rPr>
                <w:sz w:val="18"/>
              </w:rPr>
              <w:t>GESPLAN</w:t>
            </w:r>
          </w:p>
        </w:tc>
        <w:tc>
          <w:tcPr>
            <w:tcW w:w="2320" w:type="dxa"/>
          </w:tcPr>
          <w:p>
            <w:pPr>
              <w:pStyle w:val="TableParagraph"/>
              <w:rPr>
                <w:b/>
                <w:sz w:val="18"/>
              </w:rPr>
            </w:pPr>
          </w:p>
          <w:p>
            <w:pPr>
              <w:pStyle w:val="TableParagraph"/>
              <w:spacing w:before="4"/>
              <w:rPr>
                <w:b/>
                <w:sz w:val="16"/>
              </w:rPr>
            </w:pPr>
          </w:p>
          <w:p>
            <w:pPr>
              <w:pStyle w:val="TableParagraph"/>
              <w:ind w:left="63"/>
              <w:rPr>
                <w:sz w:val="18"/>
              </w:rPr>
            </w:pPr>
            <w:r>
              <w:rPr>
                <w:sz w:val="18"/>
              </w:rPr>
              <w:t>5 trabajadores indefinidos.</w:t>
            </w:r>
          </w:p>
        </w:tc>
        <w:tc>
          <w:tcPr>
            <w:tcW w:w="4133" w:type="dxa"/>
          </w:tcPr>
          <w:p>
            <w:pPr>
              <w:pStyle w:val="TableParagraph"/>
              <w:spacing w:line="244" w:lineRule="auto" w:before="84"/>
              <w:ind w:left="63" w:right="95"/>
              <w:rPr>
                <w:sz w:val="18"/>
              </w:rPr>
            </w:pPr>
            <w:r>
              <w:rPr>
                <w:sz w:val="18"/>
              </w:rPr>
              <w:t>Informe de la DGPP favorable para la contratación de 5 trabajadores indefinidos.</w:t>
            </w:r>
          </w:p>
          <w:p>
            <w:pPr>
              <w:pStyle w:val="TableParagraph"/>
              <w:spacing w:line="242" w:lineRule="auto"/>
              <w:ind w:left="63"/>
              <w:rPr>
                <w:sz w:val="18"/>
              </w:rPr>
            </w:pPr>
            <w:r>
              <w:rPr>
                <w:sz w:val="18"/>
              </w:rPr>
              <w:t>No se engloban en las contrataciones realizadas, las relativas a dos consejeros delegados y un coordinador ejecutivo.</w:t>
            </w:r>
          </w:p>
        </w:tc>
      </w:tr>
      <w:tr>
        <w:trPr>
          <w:trHeight w:val="415" w:hRule="atLeast"/>
        </w:trPr>
        <w:tc>
          <w:tcPr>
            <w:tcW w:w="1294" w:type="dxa"/>
          </w:tcPr>
          <w:p>
            <w:pPr>
              <w:pStyle w:val="TableParagraph"/>
              <w:spacing w:before="97"/>
              <w:ind w:left="62"/>
              <w:rPr>
                <w:sz w:val="18"/>
              </w:rPr>
            </w:pPr>
            <w:r>
              <w:rPr>
                <w:sz w:val="18"/>
              </w:rPr>
              <w:t>GESTUR TFE</w:t>
            </w:r>
          </w:p>
        </w:tc>
        <w:tc>
          <w:tcPr>
            <w:tcW w:w="2320" w:type="dxa"/>
          </w:tcPr>
          <w:p>
            <w:pPr>
              <w:pStyle w:val="TableParagraph"/>
              <w:spacing w:before="97"/>
              <w:ind w:left="63"/>
              <w:rPr>
                <w:sz w:val="18"/>
              </w:rPr>
            </w:pPr>
            <w:r>
              <w:rPr>
                <w:sz w:val="18"/>
              </w:rPr>
              <w:t>Consejero delegado</w:t>
            </w:r>
          </w:p>
        </w:tc>
        <w:tc>
          <w:tcPr>
            <w:tcW w:w="4133" w:type="dxa"/>
          </w:tcPr>
          <w:p>
            <w:pPr>
              <w:pStyle w:val="TableParagraph"/>
              <w:spacing w:before="97"/>
              <w:ind w:left="63"/>
              <w:rPr>
                <w:sz w:val="18"/>
              </w:rPr>
            </w:pPr>
            <w:r>
              <w:rPr>
                <w:sz w:val="18"/>
              </w:rPr>
              <w:t>No consta informe previo favorable de la DGPP</w:t>
            </w:r>
          </w:p>
        </w:tc>
      </w:tr>
      <w:tr>
        <w:trPr>
          <w:trHeight w:val="666" w:hRule="atLeast"/>
        </w:trPr>
        <w:tc>
          <w:tcPr>
            <w:tcW w:w="1294" w:type="dxa"/>
          </w:tcPr>
          <w:p>
            <w:pPr>
              <w:pStyle w:val="TableParagraph"/>
              <w:spacing w:before="4"/>
              <w:rPr>
                <w:b/>
                <w:sz w:val="18"/>
              </w:rPr>
            </w:pPr>
          </w:p>
          <w:p>
            <w:pPr>
              <w:pStyle w:val="TableParagraph"/>
              <w:ind w:left="62"/>
              <w:rPr>
                <w:sz w:val="18"/>
              </w:rPr>
            </w:pPr>
            <w:r>
              <w:rPr>
                <w:sz w:val="18"/>
              </w:rPr>
              <w:t>GSC</w:t>
            </w:r>
          </w:p>
        </w:tc>
        <w:tc>
          <w:tcPr>
            <w:tcW w:w="2320" w:type="dxa"/>
          </w:tcPr>
          <w:p>
            <w:pPr>
              <w:pStyle w:val="TableParagraph"/>
              <w:spacing w:before="1"/>
              <w:ind w:left="63"/>
              <w:rPr>
                <w:sz w:val="18"/>
              </w:rPr>
            </w:pPr>
            <w:r>
              <w:rPr>
                <w:sz w:val="18"/>
              </w:rPr>
              <w:t>8 trabajadores indefinidos</w:t>
            </w:r>
          </w:p>
        </w:tc>
        <w:tc>
          <w:tcPr>
            <w:tcW w:w="4133" w:type="dxa"/>
          </w:tcPr>
          <w:p>
            <w:pPr>
              <w:pStyle w:val="TableParagraph"/>
              <w:spacing w:line="244" w:lineRule="auto" w:before="112"/>
              <w:ind w:left="63" w:right="95"/>
              <w:rPr>
                <w:sz w:val="18"/>
              </w:rPr>
            </w:pPr>
            <w:r>
              <w:rPr>
                <w:sz w:val="18"/>
              </w:rPr>
              <w:t>No se solicitó informe previo favorable para la conversión en indefinido de los trabajadores</w:t>
            </w:r>
          </w:p>
        </w:tc>
      </w:tr>
      <w:tr>
        <w:trPr>
          <w:trHeight w:val="964" w:hRule="atLeast"/>
        </w:trPr>
        <w:tc>
          <w:tcPr>
            <w:tcW w:w="1294" w:type="dxa"/>
          </w:tcPr>
          <w:p>
            <w:pPr>
              <w:pStyle w:val="TableParagraph"/>
              <w:rPr>
                <w:b/>
                <w:sz w:val="18"/>
              </w:rPr>
            </w:pPr>
          </w:p>
          <w:p>
            <w:pPr>
              <w:pStyle w:val="TableParagraph"/>
              <w:spacing w:before="153"/>
              <w:ind w:left="62"/>
              <w:rPr>
                <w:sz w:val="18"/>
              </w:rPr>
            </w:pPr>
            <w:r>
              <w:rPr>
                <w:sz w:val="18"/>
              </w:rPr>
              <w:t>GM RURAL</w:t>
            </w:r>
          </w:p>
        </w:tc>
        <w:tc>
          <w:tcPr>
            <w:tcW w:w="2320" w:type="dxa"/>
          </w:tcPr>
          <w:p>
            <w:pPr>
              <w:pStyle w:val="TableParagraph"/>
              <w:spacing w:before="5"/>
              <w:rPr>
                <w:b/>
                <w:sz w:val="21"/>
              </w:rPr>
            </w:pPr>
          </w:p>
          <w:p>
            <w:pPr>
              <w:pStyle w:val="TableParagraph"/>
              <w:spacing w:line="244" w:lineRule="auto"/>
              <w:ind w:left="63" w:right="20"/>
              <w:rPr>
                <w:sz w:val="18"/>
              </w:rPr>
            </w:pPr>
            <w:r>
              <w:rPr>
                <w:sz w:val="18"/>
              </w:rPr>
              <w:t>2 trabajadores fijos con cargo a tasa de reposición de 2018.</w:t>
            </w:r>
          </w:p>
        </w:tc>
        <w:tc>
          <w:tcPr>
            <w:tcW w:w="4133" w:type="dxa"/>
          </w:tcPr>
          <w:p>
            <w:pPr>
              <w:pStyle w:val="TableParagraph"/>
              <w:spacing w:line="242" w:lineRule="auto" w:before="38"/>
              <w:ind w:left="63" w:right="95"/>
              <w:rPr>
                <w:sz w:val="18"/>
              </w:rPr>
            </w:pPr>
            <w:r>
              <w:rPr>
                <w:sz w:val="18"/>
              </w:rPr>
              <w:t>Informe favorable de la DGPP para la contratación de 8 puestos de trabajo por tiempo indefinido con fundamento en la tasa de reposición de aplicación en 2018.</w:t>
            </w:r>
          </w:p>
        </w:tc>
      </w:tr>
    </w:tbl>
    <w:p>
      <w:pPr>
        <w:spacing w:after="0" w:line="242" w:lineRule="auto"/>
        <w:rPr>
          <w:sz w:val="18"/>
        </w:rPr>
        <w:sectPr>
          <w:pgSz w:w="11910" w:h="16840"/>
          <w:pgMar w:header="687" w:footer="3508" w:top="1660" w:bottom="3720" w:left="380" w:right="380"/>
        </w:sectPr>
      </w:pPr>
    </w:p>
    <w:p>
      <w:pPr>
        <w:pStyle w:val="BodyText"/>
        <w:rPr>
          <w:b/>
          <w:sz w:val="20"/>
        </w:rPr>
      </w:pPr>
      <w:r>
        <w:rPr/>
        <w:pict>
          <v:rect style="position:absolute;margin-left:461.437103pt;margin-top:223.110046pt;width:2.079611pt;height:.547275pt;mso-position-horizontal-relative:page;mso-position-vertical-relative:page;z-index:-262431744" filled="true" fillcolor="#000000" stroked="false">
            <v:fill type="solid"/>
            <w10:wrap type="none"/>
          </v:rect>
        </w:pict>
      </w:r>
    </w:p>
    <w:p>
      <w:pPr>
        <w:pStyle w:val="BodyText"/>
        <w:spacing w:before="7" w:after="1"/>
        <w:rPr>
          <w:b/>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4"/>
        <w:gridCol w:w="2320"/>
        <w:gridCol w:w="4133"/>
      </w:tblGrid>
      <w:tr>
        <w:trPr>
          <w:trHeight w:val="572" w:hRule="atLeast"/>
        </w:trPr>
        <w:tc>
          <w:tcPr>
            <w:tcW w:w="1294" w:type="dxa"/>
            <w:shd w:val="clear" w:color="auto" w:fill="D9D9D9"/>
          </w:tcPr>
          <w:p>
            <w:pPr>
              <w:pStyle w:val="TableParagraph"/>
              <w:spacing w:before="64"/>
              <w:ind w:left="360"/>
              <w:rPr>
                <w:b/>
                <w:sz w:val="18"/>
              </w:rPr>
            </w:pPr>
            <w:r>
              <w:rPr>
                <w:b/>
                <w:sz w:val="18"/>
              </w:rPr>
              <w:t>SSMM/</w:t>
            </w:r>
          </w:p>
          <w:p>
            <w:pPr>
              <w:pStyle w:val="TableParagraph"/>
              <w:spacing w:before="4"/>
              <w:ind w:left="273"/>
              <w:rPr>
                <w:b/>
                <w:sz w:val="18"/>
              </w:rPr>
            </w:pPr>
            <w:r>
              <w:rPr>
                <w:b/>
                <w:sz w:val="18"/>
              </w:rPr>
              <w:t>Entidades</w:t>
            </w:r>
          </w:p>
        </w:tc>
        <w:tc>
          <w:tcPr>
            <w:tcW w:w="2320" w:type="dxa"/>
            <w:shd w:val="clear" w:color="auto" w:fill="D9D9D9"/>
          </w:tcPr>
          <w:p>
            <w:pPr>
              <w:pStyle w:val="TableParagraph"/>
              <w:spacing w:line="244" w:lineRule="auto" w:before="64"/>
              <w:ind w:left="829" w:hanging="471"/>
              <w:rPr>
                <w:b/>
                <w:sz w:val="18"/>
              </w:rPr>
            </w:pPr>
            <w:r>
              <w:rPr>
                <w:b/>
                <w:sz w:val="18"/>
              </w:rPr>
              <w:t>Altas de personal fijo rendidas</w:t>
            </w:r>
          </w:p>
        </w:tc>
        <w:tc>
          <w:tcPr>
            <w:tcW w:w="4133" w:type="dxa"/>
            <w:shd w:val="clear" w:color="auto" w:fill="D9D9D9"/>
          </w:tcPr>
          <w:p>
            <w:pPr>
              <w:pStyle w:val="TableParagraph"/>
              <w:spacing w:before="5"/>
              <w:rPr>
                <w:b/>
                <w:sz w:val="14"/>
              </w:rPr>
            </w:pPr>
          </w:p>
          <w:p>
            <w:pPr>
              <w:pStyle w:val="TableParagraph"/>
              <w:ind w:left="1496" w:right="1491"/>
              <w:jc w:val="center"/>
              <w:rPr>
                <w:b/>
                <w:sz w:val="18"/>
              </w:rPr>
            </w:pPr>
            <w:r>
              <w:rPr>
                <w:b/>
                <w:sz w:val="18"/>
              </w:rPr>
              <w:t>Observaciones</w:t>
            </w:r>
          </w:p>
        </w:tc>
      </w:tr>
      <w:tr>
        <w:trPr>
          <w:trHeight w:val="889" w:hRule="atLeast"/>
        </w:trPr>
        <w:tc>
          <w:tcPr>
            <w:tcW w:w="1294" w:type="dxa"/>
          </w:tcPr>
          <w:p>
            <w:pPr>
              <w:pStyle w:val="TableParagraph"/>
              <w:rPr>
                <w:b/>
                <w:sz w:val="18"/>
              </w:rPr>
            </w:pPr>
          </w:p>
          <w:p>
            <w:pPr>
              <w:pStyle w:val="TableParagraph"/>
              <w:spacing w:before="116"/>
              <w:ind w:left="62"/>
              <w:rPr>
                <w:sz w:val="18"/>
              </w:rPr>
            </w:pPr>
            <w:r>
              <w:rPr>
                <w:sz w:val="18"/>
              </w:rPr>
              <w:t>GRECASA</w:t>
            </w:r>
          </w:p>
        </w:tc>
        <w:tc>
          <w:tcPr>
            <w:tcW w:w="2320" w:type="dxa"/>
          </w:tcPr>
          <w:p>
            <w:pPr>
              <w:pStyle w:val="TableParagraph"/>
              <w:spacing w:line="244" w:lineRule="auto" w:before="1"/>
              <w:ind w:left="63" w:right="743"/>
              <w:jc w:val="both"/>
              <w:rPr>
                <w:sz w:val="18"/>
              </w:rPr>
            </w:pPr>
            <w:r>
              <w:rPr>
                <w:sz w:val="18"/>
              </w:rPr>
              <w:t>Por sentencia se ha procedido al paso a indefinido de cuatro</w:t>
            </w:r>
          </w:p>
          <w:p>
            <w:pPr>
              <w:pStyle w:val="TableParagraph"/>
              <w:spacing w:line="196" w:lineRule="exact"/>
              <w:ind w:left="63"/>
              <w:rPr>
                <w:sz w:val="18"/>
              </w:rPr>
            </w:pPr>
            <w:r>
              <w:rPr>
                <w:sz w:val="18"/>
              </w:rPr>
              <w:t>trabajadores.</w:t>
            </w:r>
          </w:p>
        </w:tc>
        <w:tc>
          <w:tcPr>
            <w:tcW w:w="4133" w:type="dxa"/>
          </w:tcPr>
          <w:p>
            <w:pPr>
              <w:pStyle w:val="TableParagraph"/>
              <w:spacing w:before="4"/>
              <w:rPr>
                <w:b/>
                <w:sz w:val="18"/>
              </w:rPr>
            </w:pPr>
          </w:p>
          <w:p>
            <w:pPr>
              <w:pStyle w:val="TableParagraph"/>
              <w:spacing w:line="244" w:lineRule="auto"/>
              <w:ind w:left="63" w:right="141"/>
              <w:rPr>
                <w:sz w:val="18"/>
              </w:rPr>
            </w:pPr>
            <w:r>
              <w:rPr>
                <w:sz w:val="18"/>
              </w:rPr>
              <w:t>Comunicación de dichos hechos a DGPP, aunque fuera de los quince días establecidos.</w:t>
            </w:r>
          </w:p>
        </w:tc>
      </w:tr>
      <w:tr>
        <w:trPr>
          <w:trHeight w:val="2448" w:hRule="atLeast"/>
        </w:trPr>
        <w:tc>
          <w:tcPr>
            <w:tcW w:w="1294"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9"/>
              </w:rPr>
            </w:pPr>
          </w:p>
          <w:p>
            <w:pPr>
              <w:pStyle w:val="TableParagraph"/>
              <w:spacing w:before="1"/>
              <w:ind w:left="62"/>
              <w:rPr>
                <w:sz w:val="18"/>
              </w:rPr>
            </w:pPr>
            <w:r>
              <w:rPr>
                <w:sz w:val="18"/>
              </w:rPr>
              <w:t>HECANSA</w:t>
            </w:r>
          </w:p>
        </w:tc>
        <w:tc>
          <w:tcPr>
            <w:tcW w:w="2320" w:type="dxa"/>
          </w:tcPr>
          <w:p>
            <w:pPr>
              <w:pStyle w:val="TableParagraph"/>
              <w:spacing w:line="244" w:lineRule="auto" w:before="1"/>
              <w:ind w:left="63" w:right="110"/>
              <w:rPr>
                <w:sz w:val="18"/>
              </w:rPr>
            </w:pPr>
            <w:r>
              <w:rPr>
                <w:sz w:val="18"/>
              </w:rPr>
              <w:t>4 trabajadores por tasa de reposición y 1 trabajador para cubrir excedencia.</w:t>
            </w:r>
          </w:p>
          <w:p>
            <w:pPr>
              <w:pStyle w:val="TableParagraph"/>
              <w:spacing w:line="242" w:lineRule="auto"/>
              <w:ind w:left="63" w:right="110"/>
              <w:rPr>
                <w:sz w:val="18"/>
              </w:rPr>
            </w:pPr>
            <w:r>
              <w:rPr>
                <w:sz w:val="18"/>
              </w:rPr>
              <w:t>Además hay 4 trabajadores pasan a ser personal indefinido en virtud de una Inspección (estaban prestando servicios en régimen de autónomos, todos son docentes),</w:t>
            </w:r>
          </w:p>
          <w:p>
            <w:pPr>
              <w:pStyle w:val="TableParagraph"/>
              <w:spacing w:line="199" w:lineRule="exact" w:before="3"/>
              <w:ind w:left="63"/>
              <w:rPr>
                <w:sz w:val="18"/>
              </w:rPr>
            </w:pPr>
            <w:r>
              <w:rPr>
                <w:sz w:val="18"/>
              </w:rPr>
              <w:t>renunciando uno de ellos.</w:t>
            </w:r>
          </w:p>
        </w:tc>
        <w:tc>
          <w:tcPr>
            <w:tcW w:w="4133" w:type="dxa"/>
          </w:tcPr>
          <w:p>
            <w:pPr>
              <w:pStyle w:val="TableParagraph"/>
              <w:rPr>
                <w:b/>
                <w:sz w:val="18"/>
              </w:rPr>
            </w:pPr>
          </w:p>
          <w:p>
            <w:pPr>
              <w:pStyle w:val="TableParagraph"/>
              <w:rPr>
                <w:b/>
                <w:sz w:val="18"/>
              </w:rPr>
            </w:pPr>
          </w:p>
          <w:p>
            <w:pPr>
              <w:pStyle w:val="TableParagraph"/>
              <w:spacing w:before="11"/>
              <w:rPr>
                <w:b/>
                <w:sz w:val="18"/>
              </w:rPr>
            </w:pPr>
          </w:p>
          <w:p>
            <w:pPr>
              <w:pStyle w:val="TableParagraph"/>
              <w:spacing w:line="242" w:lineRule="auto"/>
              <w:ind w:left="63" w:right="95"/>
              <w:rPr>
                <w:sz w:val="18"/>
              </w:rPr>
            </w:pPr>
            <w:r>
              <w:rPr>
                <w:sz w:val="18"/>
              </w:rPr>
              <w:t>Informe de la DGPP de fecha 6/11/2018 para la formalización de 4 contratos por tiempo indefinido. No consta la comunicación a la DGPP y DGFP de los relativos a la inspección.</w:t>
            </w:r>
          </w:p>
        </w:tc>
      </w:tr>
      <w:tr>
        <w:trPr>
          <w:trHeight w:val="668" w:hRule="atLeast"/>
        </w:trPr>
        <w:tc>
          <w:tcPr>
            <w:tcW w:w="1294" w:type="dxa"/>
          </w:tcPr>
          <w:p>
            <w:pPr>
              <w:pStyle w:val="TableParagraph"/>
              <w:spacing w:before="4"/>
              <w:rPr>
                <w:b/>
                <w:sz w:val="18"/>
              </w:rPr>
            </w:pPr>
          </w:p>
          <w:p>
            <w:pPr>
              <w:pStyle w:val="TableParagraph"/>
              <w:ind w:left="62"/>
              <w:rPr>
                <w:sz w:val="18"/>
              </w:rPr>
            </w:pPr>
            <w:r>
              <w:rPr>
                <w:sz w:val="18"/>
              </w:rPr>
              <w:t>ITC</w:t>
            </w:r>
          </w:p>
        </w:tc>
        <w:tc>
          <w:tcPr>
            <w:tcW w:w="2320" w:type="dxa"/>
          </w:tcPr>
          <w:p>
            <w:pPr>
              <w:pStyle w:val="TableParagraph"/>
              <w:spacing w:before="3"/>
              <w:ind w:left="63" w:right="20"/>
              <w:rPr>
                <w:sz w:val="18"/>
              </w:rPr>
            </w:pPr>
            <w:r>
              <w:rPr>
                <w:sz w:val="18"/>
              </w:rPr>
              <w:t>3 trabajadores fijos con cargo a tasa de reposición de</w:t>
            </w:r>
          </w:p>
          <w:p>
            <w:pPr>
              <w:pStyle w:val="TableParagraph"/>
              <w:spacing w:line="201" w:lineRule="exact" w:before="5"/>
              <w:ind w:left="63"/>
              <w:rPr>
                <w:sz w:val="18"/>
              </w:rPr>
            </w:pPr>
            <w:r>
              <w:rPr>
                <w:sz w:val="18"/>
              </w:rPr>
              <w:t>aplicación en 2019</w:t>
            </w:r>
          </w:p>
        </w:tc>
        <w:tc>
          <w:tcPr>
            <w:tcW w:w="4133" w:type="dxa"/>
          </w:tcPr>
          <w:p>
            <w:pPr>
              <w:pStyle w:val="TableParagraph"/>
              <w:spacing w:line="244" w:lineRule="auto" w:before="112"/>
              <w:ind w:left="63" w:right="95"/>
              <w:rPr>
                <w:sz w:val="18"/>
              </w:rPr>
            </w:pPr>
            <w:r>
              <w:rPr>
                <w:sz w:val="18"/>
              </w:rPr>
              <w:t>Informe de la DGPP de 18/12/2019 para la formalización de 3 contratos de trabajo.</w:t>
            </w:r>
          </w:p>
        </w:tc>
      </w:tr>
      <w:tr>
        <w:trPr>
          <w:trHeight w:val="443" w:hRule="atLeast"/>
        </w:trPr>
        <w:tc>
          <w:tcPr>
            <w:tcW w:w="1294" w:type="dxa"/>
          </w:tcPr>
          <w:p>
            <w:pPr>
              <w:pStyle w:val="TableParagraph"/>
              <w:spacing w:before="1"/>
              <w:ind w:left="62"/>
              <w:rPr>
                <w:sz w:val="18"/>
              </w:rPr>
            </w:pPr>
            <w:r>
              <w:rPr>
                <w:sz w:val="18"/>
              </w:rPr>
              <w:t>PUERTOS</w:t>
            </w:r>
          </w:p>
          <w:p>
            <w:pPr>
              <w:pStyle w:val="TableParagraph"/>
              <w:spacing w:line="199" w:lineRule="exact" w:before="3"/>
              <w:ind w:left="62"/>
              <w:rPr>
                <w:sz w:val="18"/>
              </w:rPr>
            </w:pPr>
            <w:r>
              <w:rPr>
                <w:sz w:val="18"/>
              </w:rPr>
              <w:t>CANARIOS</w:t>
            </w:r>
          </w:p>
        </w:tc>
        <w:tc>
          <w:tcPr>
            <w:tcW w:w="2320" w:type="dxa"/>
          </w:tcPr>
          <w:p>
            <w:pPr>
              <w:pStyle w:val="TableParagraph"/>
              <w:spacing w:before="1"/>
              <w:ind w:left="63"/>
              <w:rPr>
                <w:sz w:val="18"/>
              </w:rPr>
            </w:pPr>
            <w:r>
              <w:rPr>
                <w:sz w:val="18"/>
              </w:rPr>
              <w:t>3 Trabajadores fijos por</w:t>
            </w:r>
          </w:p>
          <w:p>
            <w:pPr>
              <w:pStyle w:val="TableParagraph"/>
              <w:spacing w:line="199" w:lineRule="exact" w:before="3"/>
              <w:ind w:left="63"/>
              <w:rPr>
                <w:sz w:val="18"/>
              </w:rPr>
            </w:pPr>
            <w:r>
              <w:rPr>
                <w:sz w:val="18"/>
              </w:rPr>
              <w:t>Sentencia Judicial</w:t>
            </w:r>
          </w:p>
        </w:tc>
        <w:tc>
          <w:tcPr>
            <w:tcW w:w="4133" w:type="dxa"/>
          </w:tcPr>
          <w:p>
            <w:pPr>
              <w:pStyle w:val="TableParagraph"/>
              <w:spacing w:before="1"/>
              <w:ind w:left="63"/>
              <w:rPr>
                <w:sz w:val="18"/>
              </w:rPr>
            </w:pPr>
            <w:r>
              <w:rPr>
                <w:sz w:val="18"/>
              </w:rPr>
              <w:t>Consta la comunicación a DGPP y DGFP de dichas</w:t>
            </w:r>
          </w:p>
          <w:p>
            <w:pPr>
              <w:pStyle w:val="TableParagraph"/>
              <w:spacing w:line="199" w:lineRule="exact" w:before="3"/>
              <w:ind w:left="63"/>
              <w:rPr>
                <w:sz w:val="18"/>
              </w:rPr>
            </w:pPr>
            <w:r>
              <w:rPr>
                <w:sz w:val="18"/>
              </w:rPr>
              <w:t>sentencias</w:t>
            </w:r>
          </w:p>
        </w:tc>
      </w:tr>
      <w:tr>
        <w:trPr>
          <w:trHeight w:val="445" w:hRule="atLeast"/>
        </w:trPr>
        <w:tc>
          <w:tcPr>
            <w:tcW w:w="1294" w:type="dxa"/>
          </w:tcPr>
          <w:p>
            <w:pPr>
              <w:pStyle w:val="TableParagraph"/>
              <w:spacing w:before="112"/>
              <w:ind w:left="62"/>
              <w:rPr>
                <w:sz w:val="18"/>
              </w:rPr>
            </w:pPr>
            <w:r>
              <w:rPr>
                <w:sz w:val="18"/>
              </w:rPr>
              <w:t>RPC</w:t>
            </w:r>
          </w:p>
        </w:tc>
        <w:tc>
          <w:tcPr>
            <w:tcW w:w="2320" w:type="dxa"/>
          </w:tcPr>
          <w:p>
            <w:pPr>
              <w:pStyle w:val="TableParagraph"/>
              <w:spacing w:before="112"/>
              <w:ind w:left="63"/>
              <w:rPr>
                <w:sz w:val="18"/>
              </w:rPr>
            </w:pPr>
            <w:r>
              <w:rPr>
                <w:w w:val="100"/>
                <w:sz w:val="18"/>
              </w:rPr>
              <w:t>1</w:t>
            </w:r>
          </w:p>
        </w:tc>
        <w:tc>
          <w:tcPr>
            <w:tcW w:w="4133" w:type="dxa"/>
          </w:tcPr>
          <w:p>
            <w:pPr>
              <w:pStyle w:val="TableParagraph"/>
              <w:spacing w:line="220" w:lineRule="atLeast" w:before="3"/>
              <w:ind w:left="63"/>
              <w:rPr>
                <w:sz w:val="18"/>
              </w:rPr>
            </w:pPr>
            <w:r>
              <w:rPr>
                <w:sz w:val="18"/>
              </w:rPr>
              <w:t>Se produce un alta a requerimiento de una inspección de trabajo</w:t>
            </w:r>
          </w:p>
        </w:tc>
      </w:tr>
      <w:tr>
        <w:trPr>
          <w:trHeight w:val="445" w:hRule="atLeast"/>
        </w:trPr>
        <w:tc>
          <w:tcPr>
            <w:tcW w:w="1294" w:type="dxa"/>
          </w:tcPr>
          <w:p>
            <w:pPr>
              <w:pStyle w:val="TableParagraph"/>
              <w:spacing w:before="113"/>
              <w:ind w:left="62"/>
              <w:rPr>
                <w:sz w:val="18"/>
              </w:rPr>
            </w:pPr>
            <w:r>
              <w:rPr>
                <w:sz w:val="18"/>
              </w:rPr>
              <w:t>SODECAN</w:t>
            </w:r>
          </w:p>
        </w:tc>
        <w:tc>
          <w:tcPr>
            <w:tcW w:w="2320" w:type="dxa"/>
          </w:tcPr>
          <w:p>
            <w:pPr>
              <w:pStyle w:val="TableParagraph"/>
              <w:spacing w:before="1"/>
              <w:ind w:left="63"/>
              <w:rPr>
                <w:sz w:val="18"/>
              </w:rPr>
            </w:pPr>
            <w:r>
              <w:rPr>
                <w:sz w:val="18"/>
              </w:rPr>
              <w:t>1 contrato de alto cargo</w:t>
            </w:r>
          </w:p>
          <w:p>
            <w:pPr>
              <w:pStyle w:val="TableParagraph"/>
              <w:spacing w:line="201" w:lineRule="exact" w:before="4"/>
              <w:ind w:left="63"/>
              <w:rPr>
                <w:sz w:val="18"/>
              </w:rPr>
            </w:pPr>
            <w:r>
              <w:rPr>
                <w:sz w:val="18"/>
              </w:rPr>
              <w:t>(Consejero Delegado)</w:t>
            </w:r>
          </w:p>
        </w:tc>
        <w:tc>
          <w:tcPr>
            <w:tcW w:w="4133" w:type="dxa"/>
          </w:tcPr>
          <w:p>
            <w:pPr>
              <w:pStyle w:val="TableParagraph"/>
              <w:spacing w:before="113"/>
              <w:ind w:left="63"/>
              <w:rPr>
                <w:sz w:val="18"/>
              </w:rPr>
            </w:pPr>
            <w:r>
              <w:rPr>
                <w:sz w:val="18"/>
              </w:rPr>
              <w:t>No consta informe previo favorable de la DGPP</w:t>
            </w:r>
          </w:p>
        </w:tc>
      </w:tr>
      <w:tr>
        <w:trPr>
          <w:trHeight w:val="889" w:hRule="atLeast"/>
        </w:trPr>
        <w:tc>
          <w:tcPr>
            <w:tcW w:w="1294" w:type="dxa"/>
          </w:tcPr>
          <w:p>
            <w:pPr>
              <w:pStyle w:val="TableParagraph"/>
              <w:rPr>
                <w:b/>
                <w:sz w:val="18"/>
              </w:rPr>
            </w:pPr>
          </w:p>
          <w:p>
            <w:pPr>
              <w:pStyle w:val="TableParagraph"/>
              <w:spacing w:before="114"/>
              <w:ind w:left="62"/>
              <w:rPr>
                <w:sz w:val="18"/>
              </w:rPr>
            </w:pPr>
            <w:r>
              <w:rPr>
                <w:sz w:val="18"/>
              </w:rPr>
              <w:t>TVPC</w:t>
            </w:r>
          </w:p>
        </w:tc>
        <w:tc>
          <w:tcPr>
            <w:tcW w:w="2320" w:type="dxa"/>
          </w:tcPr>
          <w:p>
            <w:pPr>
              <w:pStyle w:val="TableParagraph"/>
              <w:rPr>
                <w:b/>
                <w:sz w:val="18"/>
              </w:rPr>
            </w:pPr>
          </w:p>
          <w:p>
            <w:pPr>
              <w:pStyle w:val="TableParagraph"/>
              <w:spacing w:before="114"/>
              <w:ind w:left="63"/>
              <w:rPr>
                <w:sz w:val="18"/>
              </w:rPr>
            </w:pPr>
            <w:r>
              <w:rPr>
                <w:w w:val="100"/>
                <w:sz w:val="18"/>
              </w:rPr>
              <w:t>9</w:t>
            </w:r>
          </w:p>
        </w:tc>
        <w:tc>
          <w:tcPr>
            <w:tcW w:w="4133" w:type="dxa"/>
          </w:tcPr>
          <w:p>
            <w:pPr>
              <w:pStyle w:val="TableParagraph"/>
              <w:spacing w:line="242" w:lineRule="auto" w:before="1"/>
              <w:ind w:left="63" w:right="141"/>
              <w:rPr>
                <w:sz w:val="18"/>
              </w:rPr>
            </w:pPr>
            <w:r>
              <w:rPr>
                <w:sz w:val="18"/>
              </w:rPr>
              <w:t>Se informa favorable por la DGPP al citado contrato de alta dirección. Además, se dan ocho altas como consecuencia de una inspección de trabajo realizada</w:t>
            </w:r>
          </w:p>
          <w:p>
            <w:pPr>
              <w:pStyle w:val="TableParagraph"/>
              <w:spacing w:line="201" w:lineRule="exact" w:before="2"/>
              <w:ind w:left="63"/>
              <w:rPr>
                <w:sz w:val="18"/>
              </w:rPr>
            </w:pPr>
            <w:r>
              <w:rPr>
                <w:sz w:val="18"/>
              </w:rPr>
              <w:t>a la entidad</w:t>
            </w:r>
          </w:p>
        </w:tc>
      </w:tr>
      <w:tr>
        <w:trPr>
          <w:trHeight w:val="445" w:hRule="atLeast"/>
        </w:trPr>
        <w:tc>
          <w:tcPr>
            <w:tcW w:w="1294" w:type="dxa"/>
          </w:tcPr>
          <w:p>
            <w:pPr>
              <w:pStyle w:val="TableParagraph"/>
              <w:spacing w:before="112"/>
              <w:ind w:left="62"/>
              <w:rPr>
                <w:sz w:val="18"/>
              </w:rPr>
            </w:pPr>
            <w:r>
              <w:rPr>
                <w:sz w:val="18"/>
              </w:rPr>
              <w:t>VISOCAN</w:t>
            </w:r>
          </w:p>
        </w:tc>
        <w:tc>
          <w:tcPr>
            <w:tcW w:w="2320" w:type="dxa"/>
          </w:tcPr>
          <w:p>
            <w:pPr>
              <w:pStyle w:val="TableParagraph"/>
              <w:spacing w:before="112"/>
              <w:ind w:left="63"/>
              <w:rPr>
                <w:sz w:val="18"/>
              </w:rPr>
            </w:pPr>
            <w:r>
              <w:rPr>
                <w:w w:val="100"/>
                <w:sz w:val="18"/>
              </w:rPr>
              <w:t>2</w:t>
            </w:r>
          </w:p>
        </w:tc>
        <w:tc>
          <w:tcPr>
            <w:tcW w:w="4133" w:type="dxa"/>
          </w:tcPr>
          <w:p>
            <w:pPr>
              <w:pStyle w:val="TableParagraph"/>
              <w:spacing w:before="1"/>
              <w:ind w:left="105"/>
              <w:rPr>
                <w:sz w:val="18"/>
              </w:rPr>
            </w:pPr>
            <w:r>
              <w:rPr>
                <w:sz w:val="18"/>
              </w:rPr>
              <w:t>Se realizó la conversión de dos contrataciones</w:t>
            </w:r>
          </w:p>
          <w:p>
            <w:pPr>
              <w:pStyle w:val="TableParagraph"/>
              <w:spacing w:line="201" w:lineRule="exact" w:before="3"/>
              <w:ind w:left="63"/>
              <w:rPr>
                <w:sz w:val="18"/>
              </w:rPr>
            </w:pPr>
            <w:r>
              <w:rPr>
                <w:sz w:val="18"/>
              </w:rPr>
              <w:t>temporales en indefinidas</w:t>
            </w:r>
          </w:p>
        </w:tc>
      </w:tr>
    </w:tbl>
    <w:p>
      <w:pPr>
        <w:pStyle w:val="BodyText"/>
        <w:spacing w:before="4"/>
        <w:rPr>
          <w:b/>
          <w:sz w:val="13"/>
        </w:rPr>
      </w:pPr>
    </w:p>
    <w:p>
      <w:pPr>
        <w:pStyle w:val="BodyText"/>
        <w:spacing w:before="54"/>
        <w:ind w:left="2212" w:right="1174" w:firstLine="645"/>
        <w:jc w:val="both"/>
      </w:pPr>
      <w:r>
        <w:rPr/>
        <w:t>Las entidades que no figuran en el cuadro anterior, GRAFCAN PROMOTUR, PROEXCA, CCR y ESSSCAN, no realizaron altas de personal fijo en su plantilla en el ejercicio 2019.</w:t>
      </w:r>
    </w:p>
    <w:p>
      <w:pPr>
        <w:pStyle w:val="BodyText"/>
        <w:spacing w:before="7"/>
        <w:rPr>
          <w:sz w:val="17"/>
        </w:rPr>
      </w:pPr>
    </w:p>
    <w:p>
      <w:pPr>
        <w:pStyle w:val="BodyText"/>
        <w:ind w:left="2212" w:right="1173" w:firstLine="645"/>
        <w:jc w:val="both"/>
      </w:pPr>
      <w:r>
        <w:rPr/>
        <w:t>A partir de los datos del cuadro anterior y su comparación con los datos del cuadro 16, se observan discrepancias en las altas producidas según la fuente de información</w:t>
      </w:r>
      <w:r>
        <w:rPr>
          <w:spacing w:val="-6"/>
        </w:rPr>
        <w:t> </w:t>
      </w:r>
      <w:r>
        <w:rPr/>
        <w:t>en</w:t>
      </w:r>
      <w:r>
        <w:rPr>
          <w:spacing w:val="-5"/>
        </w:rPr>
        <w:t> </w:t>
      </w:r>
      <w:r>
        <w:rPr/>
        <w:t>GESPLAN,</w:t>
      </w:r>
      <w:r>
        <w:rPr>
          <w:spacing w:val="-6"/>
        </w:rPr>
        <w:t> </w:t>
      </w:r>
      <w:r>
        <w:rPr/>
        <w:t>GSC,</w:t>
      </w:r>
      <w:r>
        <w:rPr>
          <w:spacing w:val="-5"/>
        </w:rPr>
        <w:t> </w:t>
      </w:r>
      <w:r>
        <w:rPr/>
        <w:t>GMR,</w:t>
      </w:r>
      <w:r>
        <w:rPr>
          <w:spacing w:val="-6"/>
        </w:rPr>
        <w:t> </w:t>
      </w:r>
      <w:r>
        <w:rPr/>
        <w:t>GRECASA,</w:t>
      </w:r>
      <w:r>
        <w:rPr>
          <w:spacing w:val="-7"/>
        </w:rPr>
        <w:t> </w:t>
      </w:r>
      <w:r>
        <w:rPr/>
        <w:t>HECANSA,</w:t>
      </w:r>
      <w:r>
        <w:rPr>
          <w:spacing w:val="-5"/>
        </w:rPr>
        <w:t> </w:t>
      </w:r>
      <w:r>
        <w:rPr/>
        <w:t>ITC,</w:t>
      </w:r>
      <w:r>
        <w:rPr>
          <w:spacing w:val="-8"/>
        </w:rPr>
        <w:t> </w:t>
      </w:r>
      <w:r>
        <w:rPr/>
        <w:t>SODECAN</w:t>
      </w:r>
      <w:r>
        <w:rPr>
          <w:spacing w:val="-6"/>
        </w:rPr>
        <w:t> </w:t>
      </w:r>
      <w:r>
        <w:rPr/>
        <w:t>y</w:t>
      </w:r>
      <w:r>
        <w:rPr>
          <w:spacing w:val="-6"/>
        </w:rPr>
        <w:t> </w:t>
      </w:r>
      <w:r>
        <w:rPr/>
        <w:t>VISOCAN,</w:t>
      </w:r>
      <w:r>
        <w:rPr>
          <w:spacing w:val="-5"/>
        </w:rPr>
        <w:t> </w:t>
      </w:r>
      <w:r>
        <w:rPr/>
        <w:t>lo</w:t>
      </w:r>
    </w:p>
    <w:p>
      <w:pPr>
        <w:pStyle w:val="BodyText"/>
        <w:spacing w:line="237" w:lineRule="auto"/>
        <w:ind w:left="2212" w:right="1166"/>
      </w:pPr>
      <w:r>
        <w:rPr/>
        <w:t>que evidencia debilidades de control interno en algunas entidades en la confección de la información a suministrar en la materia que nos ocupa.</w:t>
      </w:r>
    </w:p>
    <w:p>
      <w:pPr>
        <w:pStyle w:val="BodyText"/>
        <w:spacing w:before="10"/>
        <w:rPr>
          <w:sz w:val="17"/>
        </w:rPr>
      </w:pPr>
    </w:p>
    <w:p>
      <w:pPr>
        <w:pStyle w:val="BodyText"/>
        <w:ind w:left="2212" w:right="1174" w:firstLine="645"/>
        <w:jc w:val="both"/>
      </w:pPr>
      <w:r>
        <w:rPr/>
        <w:t>Señalar que las discrepancias se dan por el incorporar o no en la información a suministrar:</w:t>
      </w:r>
      <w:r>
        <w:rPr>
          <w:spacing w:val="-5"/>
        </w:rPr>
        <w:t> </w:t>
      </w:r>
      <w:r>
        <w:rPr/>
        <w:t>la</w:t>
      </w:r>
      <w:r>
        <w:rPr>
          <w:spacing w:val="-3"/>
        </w:rPr>
        <w:t> </w:t>
      </w:r>
      <w:r>
        <w:rPr/>
        <w:t>reincorporación</w:t>
      </w:r>
      <w:r>
        <w:rPr>
          <w:spacing w:val="-5"/>
        </w:rPr>
        <w:t> </w:t>
      </w:r>
      <w:r>
        <w:rPr/>
        <w:t>de</w:t>
      </w:r>
      <w:r>
        <w:rPr>
          <w:spacing w:val="-6"/>
        </w:rPr>
        <w:t> </w:t>
      </w:r>
      <w:r>
        <w:rPr/>
        <w:t>trabajadores</w:t>
      </w:r>
      <w:r>
        <w:rPr>
          <w:spacing w:val="-5"/>
        </w:rPr>
        <w:t> </w:t>
      </w:r>
      <w:r>
        <w:rPr/>
        <w:t>por</w:t>
      </w:r>
      <w:r>
        <w:rPr>
          <w:spacing w:val="-3"/>
        </w:rPr>
        <w:t> </w:t>
      </w:r>
      <w:r>
        <w:rPr/>
        <w:t>motivos</w:t>
      </w:r>
      <w:r>
        <w:rPr>
          <w:spacing w:val="-6"/>
        </w:rPr>
        <w:t> </w:t>
      </w:r>
      <w:r>
        <w:rPr/>
        <w:t>de</w:t>
      </w:r>
      <w:r>
        <w:rPr>
          <w:spacing w:val="-6"/>
        </w:rPr>
        <w:t> </w:t>
      </w:r>
      <w:r>
        <w:rPr/>
        <w:t>excedencias</w:t>
      </w:r>
      <w:r>
        <w:rPr>
          <w:spacing w:val="-4"/>
        </w:rPr>
        <w:t> </w:t>
      </w:r>
      <w:r>
        <w:rPr/>
        <w:t>o</w:t>
      </w:r>
      <w:r>
        <w:rPr>
          <w:spacing w:val="-3"/>
        </w:rPr>
        <w:t> </w:t>
      </w:r>
      <w:r>
        <w:rPr/>
        <w:t>licencias; la conversión de trabajadores temporales en fijos; el recoger aquellas</w:t>
      </w:r>
      <w:r>
        <w:rPr>
          <w:spacing w:val="-9"/>
        </w:rPr>
        <w:t> </w:t>
      </w:r>
      <w:r>
        <w:rPr/>
        <w:t>contrataciones</w:t>
      </w:r>
    </w:p>
    <w:p>
      <w:pPr>
        <w:spacing w:after="0"/>
        <w:jc w:val="both"/>
        <w:sectPr>
          <w:pgSz w:w="11910" w:h="16840"/>
          <w:pgMar w:header="687" w:footer="3508" w:top="1660" w:bottom="3700" w:left="380" w:right="380"/>
        </w:sectPr>
      </w:pPr>
    </w:p>
    <w:p>
      <w:pPr>
        <w:pStyle w:val="BodyText"/>
        <w:rPr>
          <w:sz w:val="20"/>
        </w:rPr>
      </w:pPr>
    </w:p>
    <w:p>
      <w:pPr>
        <w:pStyle w:val="BodyText"/>
        <w:spacing w:before="189"/>
        <w:ind w:left="2212" w:right="1258"/>
      </w:pPr>
      <w:r>
        <w:rPr/>
        <w:t>temporales que se han producido en el ejercicio de forma concatenada; y por errores en la recogida de información.</w:t>
      </w:r>
    </w:p>
    <w:p>
      <w:pPr>
        <w:pStyle w:val="BodyText"/>
        <w:spacing w:before="8"/>
        <w:rPr>
          <w:sz w:val="17"/>
        </w:rPr>
      </w:pPr>
    </w:p>
    <w:p>
      <w:pPr>
        <w:pStyle w:val="BodyText"/>
        <w:spacing w:before="1"/>
        <w:ind w:left="2212" w:right="1174" w:firstLine="645"/>
        <w:jc w:val="both"/>
      </w:pPr>
      <w:r>
        <w:rPr/>
        <w:t>Así, en el caso de VISOCAN, la discrepancia se produce al no considerarse como altas en el informe económico-financiero las conversiones de contratados temporales en fijos, los cuales no son altas propiamente dichas. En GSC tampoco se han tenido en cuenta dichas conversiones en el informe económico-financiero.</w:t>
      </w:r>
    </w:p>
    <w:p>
      <w:pPr>
        <w:pStyle w:val="BodyText"/>
        <w:spacing w:before="5"/>
        <w:rPr>
          <w:sz w:val="17"/>
        </w:rPr>
      </w:pPr>
    </w:p>
    <w:p>
      <w:pPr>
        <w:pStyle w:val="BodyText"/>
        <w:ind w:left="2858"/>
      </w:pPr>
      <w:r>
        <w:rPr/>
        <w:t>De las altas de personal fijo realizadas en las entidades, remarcar lo siguiente:</w:t>
      </w:r>
    </w:p>
    <w:p>
      <w:pPr>
        <w:pStyle w:val="BodyText"/>
        <w:spacing w:before="10"/>
        <w:rPr>
          <w:sz w:val="17"/>
        </w:rPr>
      </w:pPr>
    </w:p>
    <w:p>
      <w:pPr>
        <w:pStyle w:val="ListParagraph"/>
        <w:numPr>
          <w:ilvl w:val="0"/>
          <w:numId w:val="17"/>
        </w:numPr>
        <w:tabs>
          <w:tab w:pos="2858" w:val="left" w:leader="none"/>
        </w:tabs>
        <w:spacing w:line="240" w:lineRule="auto" w:before="0" w:after="0"/>
        <w:ind w:left="2858" w:right="1174" w:hanging="189"/>
        <w:jc w:val="both"/>
        <w:rPr>
          <w:sz w:val="22"/>
        </w:rPr>
      </w:pPr>
      <w:r>
        <w:rPr>
          <w:sz w:val="22"/>
        </w:rPr>
        <w:t>En el caso de GSC, el número de altas no coincide en los datos aportados en el informe económico financiero (se recoge el alta de 4 trabajadores que se han reincorporado</w:t>
      </w:r>
      <w:r>
        <w:rPr>
          <w:spacing w:val="-10"/>
          <w:sz w:val="22"/>
        </w:rPr>
        <w:t> </w:t>
      </w:r>
      <w:r>
        <w:rPr>
          <w:sz w:val="22"/>
        </w:rPr>
        <w:t>de</w:t>
      </w:r>
      <w:r>
        <w:rPr>
          <w:spacing w:val="-10"/>
          <w:sz w:val="22"/>
        </w:rPr>
        <w:t> </w:t>
      </w:r>
      <w:r>
        <w:rPr>
          <w:sz w:val="22"/>
        </w:rPr>
        <w:t>las</w:t>
      </w:r>
      <w:r>
        <w:rPr>
          <w:spacing w:val="-10"/>
          <w:sz w:val="22"/>
        </w:rPr>
        <w:t> </w:t>
      </w:r>
      <w:r>
        <w:rPr>
          <w:sz w:val="22"/>
        </w:rPr>
        <w:t>excedencias</w:t>
      </w:r>
      <w:r>
        <w:rPr>
          <w:spacing w:val="-9"/>
          <w:sz w:val="22"/>
        </w:rPr>
        <w:t> </w:t>
      </w:r>
      <w:r>
        <w:rPr>
          <w:sz w:val="22"/>
        </w:rPr>
        <w:t>solicitadas)</w:t>
      </w:r>
      <w:r>
        <w:rPr>
          <w:spacing w:val="-11"/>
          <w:sz w:val="22"/>
        </w:rPr>
        <w:t> </w:t>
      </w:r>
      <w:r>
        <w:rPr>
          <w:sz w:val="22"/>
        </w:rPr>
        <w:t>y</w:t>
      </w:r>
      <w:r>
        <w:rPr>
          <w:spacing w:val="-11"/>
          <w:sz w:val="22"/>
        </w:rPr>
        <w:t> </w:t>
      </w:r>
      <w:r>
        <w:rPr>
          <w:sz w:val="22"/>
        </w:rPr>
        <w:t>la</w:t>
      </w:r>
      <w:r>
        <w:rPr>
          <w:spacing w:val="-11"/>
          <w:sz w:val="22"/>
        </w:rPr>
        <w:t> </w:t>
      </w:r>
      <w:r>
        <w:rPr>
          <w:sz w:val="22"/>
        </w:rPr>
        <w:t>información</w:t>
      </w:r>
      <w:r>
        <w:rPr>
          <w:spacing w:val="-9"/>
          <w:sz w:val="22"/>
        </w:rPr>
        <w:t> </w:t>
      </w:r>
      <w:r>
        <w:rPr>
          <w:sz w:val="22"/>
        </w:rPr>
        <w:t>suministrada</w:t>
      </w:r>
      <w:r>
        <w:rPr>
          <w:spacing w:val="-10"/>
          <w:sz w:val="22"/>
        </w:rPr>
        <w:t> </w:t>
      </w:r>
      <w:r>
        <w:rPr>
          <w:sz w:val="22"/>
        </w:rPr>
        <w:t>para la presente fiscalización (8 trabajadores a los cuales se ha producido la conversión de sus contratos temporales en</w:t>
      </w:r>
      <w:r>
        <w:rPr>
          <w:spacing w:val="-15"/>
          <w:sz w:val="22"/>
        </w:rPr>
        <w:t> </w:t>
      </w:r>
      <w:r>
        <w:rPr>
          <w:sz w:val="22"/>
        </w:rPr>
        <w:t>fijos).</w:t>
      </w:r>
    </w:p>
    <w:p>
      <w:pPr>
        <w:pStyle w:val="ListParagraph"/>
        <w:numPr>
          <w:ilvl w:val="0"/>
          <w:numId w:val="17"/>
        </w:numPr>
        <w:tabs>
          <w:tab w:pos="2858" w:val="left" w:leader="none"/>
        </w:tabs>
        <w:spacing w:line="237" w:lineRule="auto" w:before="0" w:after="0"/>
        <w:ind w:left="2858" w:right="1177" w:hanging="189"/>
        <w:jc w:val="both"/>
        <w:rPr>
          <w:sz w:val="22"/>
        </w:rPr>
      </w:pPr>
      <w:r>
        <w:rPr>
          <w:sz w:val="22"/>
        </w:rPr>
        <w:t>En</w:t>
      </w:r>
      <w:r>
        <w:rPr>
          <w:spacing w:val="-14"/>
          <w:sz w:val="22"/>
        </w:rPr>
        <w:t> </w:t>
      </w:r>
      <w:r>
        <w:rPr>
          <w:sz w:val="22"/>
        </w:rPr>
        <w:t>el</w:t>
      </w:r>
      <w:r>
        <w:rPr>
          <w:spacing w:val="-16"/>
          <w:sz w:val="22"/>
        </w:rPr>
        <w:t> </w:t>
      </w:r>
      <w:r>
        <w:rPr>
          <w:sz w:val="22"/>
        </w:rPr>
        <w:t>caso</w:t>
      </w:r>
      <w:r>
        <w:rPr>
          <w:spacing w:val="-15"/>
          <w:sz w:val="22"/>
        </w:rPr>
        <w:t> </w:t>
      </w:r>
      <w:r>
        <w:rPr>
          <w:sz w:val="22"/>
        </w:rPr>
        <w:t>de</w:t>
      </w:r>
      <w:r>
        <w:rPr>
          <w:spacing w:val="-16"/>
          <w:sz w:val="22"/>
        </w:rPr>
        <w:t> </w:t>
      </w:r>
      <w:r>
        <w:rPr>
          <w:sz w:val="22"/>
        </w:rPr>
        <w:t>GMR,</w:t>
      </w:r>
      <w:r>
        <w:rPr>
          <w:spacing w:val="-17"/>
          <w:sz w:val="22"/>
        </w:rPr>
        <w:t> </w:t>
      </w:r>
      <w:r>
        <w:rPr>
          <w:sz w:val="22"/>
        </w:rPr>
        <w:t>dos</w:t>
      </w:r>
      <w:r>
        <w:rPr>
          <w:spacing w:val="-17"/>
          <w:sz w:val="22"/>
        </w:rPr>
        <w:t> </w:t>
      </w:r>
      <w:r>
        <w:rPr>
          <w:sz w:val="22"/>
        </w:rPr>
        <w:t>de</w:t>
      </w:r>
      <w:r>
        <w:rPr>
          <w:spacing w:val="-13"/>
          <w:sz w:val="22"/>
        </w:rPr>
        <w:t> </w:t>
      </w:r>
      <w:r>
        <w:rPr>
          <w:sz w:val="22"/>
        </w:rPr>
        <w:t>las</w:t>
      </w:r>
      <w:r>
        <w:rPr>
          <w:spacing w:val="-17"/>
          <w:sz w:val="22"/>
        </w:rPr>
        <w:t> </w:t>
      </w:r>
      <w:r>
        <w:rPr>
          <w:sz w:val="22"/>
        </w:rPr>
        <w:t>altas</w:t>
      </w:r>
      <w:r>
        <w:rPr>
          <w:spacing w:val="-16"/>
          <w:sz w:val="22"/>
        </w:rPr>
        <w:t> </w:t>
      </w:r>
      <w:r>
        <w:rPr>
          <w:sz w:val="22"/>
        </w:rPr>
        <w:t>corresponden</w:t>
      </w:r>
      <w:r>
        <w:rPr>
          <w:spacing w:val="-18"/>
          <w:sz w:val="22"/>
        </w:rPr>
        <w:t> </w:t>
      </w:r>
      <w:r>
        <w:rPr>
          <w:sz w:val="22"/>
        </w:rPr>
        <w:t>a</w:t>
      </w:r>
      <w:r>
        <w:rPr>
          <w:spacing w:val="-14"/>
          <w:sz w:val="22"/>
        </w:rPr>
        <w:t> </w:t>
      </w:r>
      <w:r>
        <w:rPr>
          <w:sz w:val="22"/>
        </w:rPr>
        <w:t>la</w:t>
      </w:r>
      <w:r>
        <w:rPr>
          <w:spacing w:val="-17"/>
          <w:sz w:val="22"/>
        </w:rPr>
        <w:t> </w:t>
      </w:r>
      <w:r>
        <w:rPr>
          <w:sz w:val="22"/>
        </w:rPr>
        <w:t>tasa</w:t>
      </w:r>
      <w:r>
        <w:rPr>
          <w:spacing w:val="-16"/>
          <w:sz w:val="22"/>
        </w:rPr>
        <w:t> </w:t>
      </w:r>
      <w:r>
        <w:rPr>
          <w:sz w:val="22"/>
        </w:rPr>
        <w:t>de</w:t>
      </w:r>
      <w:r>
        <w:rPr>
          <w:spacing w:val="-16"/>
          <w:sz w:val="22"/>
        </w:rPr>
        <w:t> </w:t>
      </w:r>
      <w:r>
        <w:rPr>
          <w:sz w:val="22"/>
        </w:rPr>
        <w:t>reposición</w:t>
      </w:r>
      <w:r>
        <w:rPr>
          <w:spacing w:val="-15"/>
          <w:sz w:val="22"/>
        </w:rPr>
        <w:t> </w:t>
      </w:r>
      <w:r>
        <w:rPr>
          <w:sz w:val="22"/>
        </w:rPr>
        <w:t>aceptada respecto al ejercicio</w:t>
      </w:r>
      <w:r>
        <w:rPr>
          <w:spacing w:val="-6"/>
          <w:sz w:val="22"/>
        </w:rPr>
        <w:t> </w:t>
      </w:r>
      <w:r>
        <w:rPr>
          <w:sz w:val="22"/>
        </w:rPr>
        <w:t>2018.</w:t>
      </w:r>
    </w:p>
    <w:p>
      <w:pPr>
        <w:pStyle w:val="ListParagraph"/>
        <w:numPr>
          <w:ilvl w:val="0"/>
          <w:numId w:val="17"/>
        </w:numPr>
        <w:tabs>
          <w:tab w:pos="2858" w:val="left" w:leader="none"/>
        </w:tabs>
        <w:spacing w:line="240" w:lineRule="auto" w:before="0" w:after="0"/>
        <w:ind w:left="2858" w:right="1173" w:hanging="189"/>
        <w:jc w:val="both"/>
        <w:rPr>
          <w:sz w:val="22"/>
        </w:rPr>
      </w:pPr>
      <w:r>
        <w:rPr>
          <w:sz w:val="22"/>
        </w:rPr>
        <w:t>En GRECASA, en el informe económico financiero no se recoge alta de personal fijo</w:t>
      </w:r>
      <w:r>
        <w:rPr>
          <w:spacing w:val="-10"/>
          <w:sz w:val="22"/>
        </w:rPr>
        <w:t> </w:t>
      </w:r>
      <w:r>
        <w:rPr>
          <w:sz w:val="22"/>
        </w:rPr>
        <w:t>alguna.</w:t>
      </w:r>
      <w:r>
        <w:rPr>
          <w:spacing w:val="-9"/>
          <w:sz w:val="22"/>
        </w:rPr>
        <w:t> </w:t>
      </w:r>
      <w:r>
        <w:rPr>
          <w:sz w:val="22"/>
        </w:rPr>
        <w:t>No</w:t>
      </w:r>
      <w:r>
        <w:rPr>
          <w:spacing w:val="-11"/>
          <w:sz w:val="22"/>
        </w:rPr>
        <w:t> </w:t>
      </w:r>
      <w:r>
        <w:rPr>
          <w:sz w:val="22"/>
        </w:rPr>
        <w:t>obstante,</w:t>
      </w:r>
      <w:r>
        <w:rPr>
          <w:spacing w:val="-12"/>
          <w:sz w:val="22"/>
        </w:rPr>
        <w:t> </w:t>
      </w:r>
      <w:r>
        <w:rPr>
          <w:sz w:val="22"/>
        </w:rPr>
        <w:t>con</w:t>
      </w:r>
      <w:r>
        <w:rPr>
          <w:spacing w:val="-8"/>
          <w:sz w:val="22"/>
        </w:rPr>
        <w:t> </w:t>
      </w:r>
      <w:r>
        <w:rPr>
          <w:sz w:val="22"/>
        </w:rPr>
        <w:t>motivo</w:t>
      </w:r>
      <w:r>
        <w:rPr>
          <w:spacing w:val="-10"/>
          <w:sz w:val="22"/>
        </w:rPr>
        <w:t> </w:t>
      </w:r>
      <w:r>
        <w:rPr>
          <w:sz w:val="22"/>
        </w:rPr>
        <w:t>de</w:t>
      </w:r>
      <w:r>
        <w:rPr>
          <w:spacing w:val="-11"/>
          <w:sz w:val="22"/>
        </w:rPr>
        <w:t> </w:t>
      </w:r>
      <w:r>
        <w:rPr>
          <w:sz w:val="22"/>
        </w:rPr>
        <w:t>sentencias</w:t>
      </w:r>
      <w:r>
        <w:rPr>
          <w:spacing w:val="-8"/>
          <w:sz w:val="22"/>
        </w:rPr>
        <w:t> </w:t>
      </w:r>
      <w:r>
        <w:rPr>
          <w:sz w:val="22"/>
        </w:rPr>
        <w:t>judiciales</w:t>
      </w:r>
      <w:r>
        <w:rPr>
          <w:spacing w:val="-10"/>
          <w:sz w:val="22"/>
        </w:rPr>
        <w:t> </w:t>
      </w:r>
      <w:r>
        <w:rPr>
          <w:sz w:val="22"/>
        </w:rPr>
        <w:t>se</w:t>
      </w:r>
      <w:r>
        <w:rPr>
          <w:spacing w:val="-12"/>
          <w:sz w:val="22"/>
        </w:rPr>
        <w:t> </w:t>
      </w:r>
      <w:r>
        <w:rPr>
          <w:sz w:val="22"/>
        </w:rPr>
        <w:t>ha</w:t>
      </w:r>
      <w:r>
        <w:rPr>
          <w:spacing w:val="-9"/>
          <w:sz w:val="22"/>
        </w:rPr>
        <w:t> </w:t>
      </w:r>
      <w:r>
        <w:rPr>
          <w:sz w:val="22"/>
        </w:rPr>
        <w:t>convertido</w:t>
      </w:r>
      <w:r>
        <w:rPr>
          <w:spacing w:val="-10"/>
          <w:sz w:val="22"/>
        </w:rPr>
        <w:t> </w:t>
      </w:r>
      <w:r>
        <w:rPr>
          <w:sz w:val="22"/>
        </w:rPr>
        <w:t>en indefinidos a cuatro trabajadores temporales. En este sentido, se comunicó las altas producidas a la DGPP en tres de los cuatro</w:t>
      </w:r>
      <w:r>
        <w:rPr>
          <w:spacing w:val="-12"/>
          <w:sz w:val="22"/>
        </w:rPr>
        <w:t> </w:t>
      </w:r>
      <w:r>
        <w:rPr>
          <w:sz w:val="22"/>
        </w:rPr>
        <w:t>casos.</w:t>
      </w:r>
    </w:p>
    <w:p>
      <w:pPr>
        <w:pStyle w:val="ListParagraph"/>
        <w:numPr>
          <w:ilvl w:val="0"/>
          <w:numId w:val="17"/>
        </w:numPr>
        <w:tabs>
          <w:tab w:pos="2858" w:val="left" w:leader="none"/>
        </w:tabs>
        <w:spacing w:line="240" w:lineRule="auto" w:before="0" w:after="0"/>
        <w:ind w:left="2858" w:right="1172" w:hanging="189"/>
        <w:jc w:val="both"/>
        <w:rPr>
          <w:sz w:val="22"/>
        </w:rPr>
      </w:pPr>
      <w:r>
        <w:rPr>
          <w:sz w:val="22"/>
        </w:rPr>
        <w:t>En</w:t>
      </w:r>
      <w:r>
        <w:rPr>
          <w:spacing w:val="-6"/>
          <w:sz w:val="22"/>
        </w:rPr>
        <w:t> </w:t>
      </w:r>
      <w:r>
        <w:rPr>
          <w:sz w:val="22"/>
        </w:rPr>
        <w:t>el</w:t>
      </w:r>
      <w:r>
        <w:rPr>
          <w:spacing w:val="-5"/>
          <w:sz w:val="22"/>
        </w:rPr>
        <w:t> </w:t>
      </w:r>
      <w:r>
        <w:rPr>
          <w:sz w:val="22"/>
        </w:rPr>
        <w:t>caso</w:t>
      </w:r>
      <w:r>
        <w:rPr>
          <w:spacing w:val="-6"/>
          <w:sz w:val="22"/>
        </w:rPr>
        <w:t> </w:t>
      </w:r>
      <w:r>
        <w:rPr>
          <w:sz w:val="22"/>
        </w:rPr>
        <w:t>de</w:t>
      </w:r>
      <w:r>
        <w:rPr>
          <w:spacing w:val="-5"/>
          <w:sz w:val="22"/>
        </w:rPr>
        <w:t> </w:t>
      </w:r>
      <w:r>
        <w:rPr>
          <w:sz w:val="22"/>
        </w:rPr>
        <w:t>GESPLAN</w:t>
      </w:r>
      <w:r>
        <w:rPr>
          <w:spacing w:val="-6"/>
          <w:sz w:val="22"/>
        </w:rPr>
        <w:t> </w:t>
      </w:r>
      <w:r>
        <w:rPr>
          <w:sz w:val="22"/>
        </w:rPr>
        <w:t>no</w:t>
      </w:r>
      <w:r>
        <w:rPr>
          <w:spacing w:val="-6"/>
          <w:sz w:val="22"/>
        </w:rPr>
        <w:t> </w:t>
      </w:r>
      <w:r>
        <w:rPr>
          <w:sz w:val="22"/>
        </w:rPr>
        <w:t>se</w:t>
      </w:r>
      <w:r>
        <w:rPr>
          <w:spacing w:val="-6"/>
          <w:sz w:val="22"/>
        </w:rPr>
        <w:t> </w:t>
      </w:r>
      <w:r>
        <w:rPr>
          <w:sz w:val="22"/>
        </w:rPr>
        <w:t>contempla</w:t>
      </w:r>
      <w:r>
        <w:rPr>
          <w:spacing w:val="-9"/>
          <w:sz w:val="22"/>
        </w:rPr>
        <w:t> </w:t>
      </w:r>
      <w:r>
        <w:rPr>
          <w:sz w:val="22"/>
        </w:rPr>
        <w:t>en</w:t>
      </w:r>
      <w:r>
        <w:rPr>
          <w:spacing w:val="-5"/>
          <w:sz w:val="22"/>
        </w:rPr>
        <w:t> </w:t>
      </w:r>
      <w:r>
        <w:rPr>
          <w:sz w:val="22"/>
        </w:rPr>
        <w:t>el</w:t>
      </w:r>
      <w:r>
        <w:rPr>
          <w:spacing w:val="-5"/>
          <w:sz w:val="22"/>
        </w:rPr>
        <w:t> </w:t>
      </w:r>
      <w:r>
        <w:rPr>
          <w:sz w:val="22"/>
        </w:rPr>
        <w:t>cuadro</w:t>
      </w:r>
      <w:r>
        <w:rPr>
          <w:spacing w:val="-6"/>
          <w:sz w:val="22"/>
        </w:rPr>
        <w:t> </w:t>
      </w:r>
      <w:r>
        <w:rPr>
          <w:sz w:val="22"/>
        </w:rPr>
        <w:t>anterior</w:t>
      </w:r>
      <w:r>
        <w:rPr>
          <w:spacing w:val="-5"/>
          <w:sz w:val="22"/>
        </w:rPr>
        <w:t> </w:t>
      </w:r>
      <w:r>
        <w:rPr>
          <w:sz w:val="22"/>
        </w:rPr>
        <w:t>las</w:t>
      </w:r>
      <w:r>
        <w:rPr>
          <w:spacing w:val="-7"/>
          <w:sz w:val="22"/>
        </w:rPr>
        <w:t> </w:t>
      </w:r>
      <w:r>
        <w:rPr>
          <w:sz w:val="22"/>
        </w:rPr>
        <w:t>contrataciones realizadas</w:t>
      </w:r>
      <w:r>
        <w:rPr>
          <w:spacing w:val="-16"/>
          <w:sz w:val="22"/>
        </w:rPr>
        <w:t> </w:t>
      </w:r>
      <w:r>
        <w:rPr>
          <w:sz w:val="22"/>
        </w:rPr>
        <w:t>de</w:t>
      </w:r>
      <w:r>
        <w:rPr>
          <w:spacing w:val="-13"/>
          <w:sz w:val="22"/>
        </w:rPr>
        <w:t> </w:t>
      </w:r>
      <w:r>
        <w:rPr>
          <w:sz w:val="22"/>
        </w:rPr>
        <w:t>los</w:t>
      </w:r>
      <w:r>
        <w:rPr>
          <w:spacing w:val="-15"/>
          <w:sz w:val="22"/>
        </w:rPr>
        <w:t> </w:t>
      </w:r>
      <w:r>
        <w:rPr>
          <w:sz w:val="22"/>
        </w:rPr>
        <w:t>dos</w:t>
      </w:r>
      <w:r>
        <w:rPr>
          <w:spacing w:val="-15"/>
          <w:sz w:val="22"/>
        </w:rPr>
        <w:t> </w:t>
      </w:r>
      <w:r>
        <w:rPr>
          <w:sz w:val="22"/>
        </w:rPr>
        <w:t>consejeros</w:t>
      </w:r>
      <w:r>
        <w:rPr>
          <w:spacing w:val="-15"/>
          <w:sz w:val="22"/>
        </w:rPr>
        <w:t> </w:t>
      </w:r>
      <w:r>
        <w:rPr>
          <w:sz w:val="22"/>
        </w:rPr>
        <w:t>delegados</w:t>
      </w:r>
      <w:r>
        <w:rPr>
          <w:spacing w:val="-15"/>
          <w:sz w:val="22"/>
        </w:rPr>
        <w:t> </w:t>
      </w:r>
      <w:r>
        <w:rPr>
          <w:sz w:val="22"/>
        </w:rPr>
        <w:t>y</w:t>
      </w:r>
      <w:r>
        <w:rPr>
          <w:spacing w:val="-15"/>
          <w:sz w:val="22"/>
        </w:rPr>
        <w:t> </w:t>
      </w:r>
      <w:r>
        <w:rPr>
          <w:sz w:val="22"/>
        </w:rPr>
        <w:t>un</w:t>
      </w:r>
      <w:r>
        <w:rPr>
          <w:spacing w:val="-15"/>
          <w:sz w:val="22"/>
        </w:rPr>
        <w:t> </w:t>
      </w:r>
      <w:r>
        <w:rPr>
          <w:sz w:val="22"/>
        </w:rPr>
        <w:t>coordinador</w:t>
      </w:r>
      <w:r>
        <w:rPr>
          <w:spacing w:val="-12"/>
          <w:sz w:val="22"/>
        </w:rPr>
        <w:t> </w:t>
      </w:r>
      <w:r>
        <w:rPr>
          <w:sz w:val="22"/>
        </w:rPr>
        <w:t>ejecutivo.</w:t>
      </w:r>
      <w:r>
        <w:rPr>
          <w:spacing w:val="-16"/>
          <w:sz w:val="22"/>
        </w:rPr>
        <w:t> </w:t>
      </w:r>
      <w:r>
        <w:rPr>
          <w:sz w:val="22"/>
        </w:rPr>
        <w:t>Con</w:t>
      </w:r>
      <w:r>
        <w:rPr>
          <w:spacing w:val="-15"/>
          <w:sz w:val="22"/>
        </w:rPr>
        <w:t> </w:t>
      </w:r>
      <w:r>
        <w:rPr>
          <w:sz w:val="22"/>
        </w:rPr>
        <w:t>fecha de</w:t>
      </w:r>
      <w:r>
        <w:rPr>
          <w:spacing w:val="-10"/>
          <w:sz w:val="22"/>
        </w:rPr>
        <w:t> </w:t>
      </w:r>
      <w:r>
        <w:rPr>
          <w:sz w:val="22"/>
        </w:rPr>
        <w:t>19</w:t>
      </w:r>
      <w:r>
        <w:rPr>
          <w:spacing w:val="-9"/>
          <w:sz w:val="22"/>
        </w:rPr>
        <w:t> </w:t>
      </w:r>
      <w:r>
        <w:rPr>
          <w:sz w:val="22"/>
        </w:rPr>
        <w:t>de</w:t>
      </w:r>
      <w:r>
        <w:rPr>
          <w:spacing w:val="-8"/>
          <w:sz w:val="22"/>
        </w:rPr>
        <w:t> </w:t>
      </w:r>
      <w:r>
        <w:rPr>
          <w:sz w:val="22"/>
        </w:rPr>
        <w:t>junio</w:t>
      </w:r>
      <w:r>
        <w:rPr>
          <w:spacing w:val="-10"/>
          <w:sz w:val="22"/>
        </w:rPr>
        <w:t> </w:t>
      </w:r>
      <w:r>
        <w:rPr>
          <w:sz w:val="22"/>
        </w:rPr>
        <w:t>de</w:t>
      </w:r>
      <w:r>
        <w:rPr>
          <w:spacing w:val="-10"/>
          <w:sz w:val="22"/>
        </w:rPr>
        <w:t> </w:t>
      </w:r>
      <w:r>
        <w:rPr>
          <w:sz w:val="22"/>
        </w:rPr>
        <w:t>2019</w:t>
      </w:r>
      <w:r>
        <w:rPr>
          <w:spacing w:val="-10"/>
          <w:sz w:val="22"/>
        </w:rPr>
        <w:t> </w:t>
      </w:r>
      <w:r>
        <w:rPr>
          <w:sz w:val="22"/>
        </w:rPr>
        <w:t>contrata</w:t>
      </w:r>
      <w:r>
        <w:rPr>
          <w:spacing w:val="-10"/>
          <w:sz w:val="22"/>
        </w:rPr>
        <w:t> </w:t>
      </w:r>
      <w:r>
        <w:rPr>
          <w:sz w:val="22"/>
        </w:rPr>
        <w:t>a</w:t>
      </w:r>
      <w:r>
        <w:rPr>
          <w:spacing w:val="-10"/>
          <w:sz w:val="22"/>
        </w:rPr>
        <w:t> </w:t>
      </w:r>
      <w:r>
        <w:rPr>
          <w:sz w:val="22"/>
        </w:rPr>
        <w:t>un</w:t>
      </w:r>
      <w:r>
        <w:rPr>
          <w:spacing w:val="-7"/>
          <w:sz w:val="22"/>
        </w:rPr>
        <w:t> </w:t>
      </w:r>
      <w:r>
        <w:rPr>
          <w:sz w:val="22"/>
        </w:rPr>
        <w:t>consejero</w:t>
      </w:r>
      <w:r>
        <w:rPr>
          <w:spacing w:val="-10"/>
          <w:sz w:val="22"/>
        </w:rPr>
        <w:t> </w:t>
      </w:r>
      <w:r>
        <w:rPr>
          <w:sz w:val="22"/>
        </w:rPr>
        <w:t>delegado,</w:t>
      </w:r>
      <w:r>
        <w:rPr>
          <w:spacing w:val="-10"/>
          <w:sz w:val="22"/>
        </w:rPr>
        <w:t> </w:t>
      </w:r>
      <w:r>
        <w:rPr>
          <w:sz w:val="22"/>
        </w:rPr>
        <w:t>el</w:t>
      </w:r>
      <w:r>
        <w:rPr>
          <w:spacing w:val="-10"/>
          <w:sz w:val="22"/>
        </w:rPr>
        <w:t> </w:t>
      </w:r>
      <w:r>
        <w:rPr>
          <w:sz w:val="22"/>
        </w:rPr>
        <w:t>cual</w:t>
      </w:r>
      <w:r>
        <w:rPr>
          <w:spacing w:val="-10"/>
          <w:sz w:val="22"/>
        </w:rPr>
        <w:t> </w:t>
      </w:r>
      <w:r>
        <w:rPr>
          <w:sz w:val="22"/>
        </w:rPr>
        <w:t>con</w:t>
      </w:r>
      <w:r>
        <w:rPr>
          <w:spacing w:val="-9"/>
          <w:sz w:val="22"/>
        </w:rPr>
        <w:t> </w:t>
      </w:r>
      <w:r>
        <w:rPr>
          <w:sz w:val="22"/>
        </w:rPr>
        <w:t>fecha</w:t>
      </w:r>
      <w:r>
        <w:rPr>
          <w:spacing w:val="-9"/>
          <w:sz w:val="22"/>
        </w:rPr>
        <w:t> </w:t>
      </w:r>
      <w:r>
        <w:rPr>
          <w:sz w:val="22"/>
        </w:rPr>
        <w:t>de</w:t>
      </w:r>
      <w:r>
        <w:rPr>
          <w:spacing w:val="-9"/>
          <w:sz w:val="22"/>
        </w:rPr>
        <w:t> </w:t>
      </w:r>
      <w:r>
        <w:rPr>
          <w:sz w:val="22"/>
        </w:rPr>
        <w:t>11 de noviembre pasa a desempeñar las funciones de Coordinador ejecutivo, ya que, con la misma fecha, se nombra por la Sociedad un nuevo Consejero Delegado. En los tres casos citados, no se acompañó las contrataciones del informe previo favorable de la DGPP y de la DGFP, artículo</w:t>
      </w:r>
      <w:r>
        <w:rPr>
          <w:spacing w:val="-19"/>
          <w:sz w:val="22"/>
        </w:rPr>
        <w:t> </w:t>
      </w:r>
      <w:r>
        <w:rPr>
          <w:sz w:val="22"/>
        </w:rPr>
        <w:t>45.</w:t>
      </w:r>
    </w:p>
    <w:p>
      <w:pPr>
        <w:pStyle w:val="ListParagraph"/>
        <w:numPr>
          <w:ilvl w:val="0"/>
          <w:numId w:val="17"/>
        </w:numPr>
        <w:tabs>
          <w:tab w:pos="2858" w:val="left" w:leader="none"/>
        </w:tabs>
        <w:spacing w:line="237" w:lineRule="auto" w:before="0" w:after="0"/>
        <w:ind w:left="2858" w:right="1174" w:hanging="130"/>
        <w:jc w:val="both"/>
        <w:rPr>
          <w:sz w:val="22"/>
        </w:rPr>
      </w:pPr>
      <w:r>
        <w:rPr>
          <w:sz w:val="22"/>
        </w:rPr>
        <w:t>GESTUR TFE, con relación al alta con fecha de 13 de noviembre de 2019 del contrato de un Consejero Delegado, no solicitó informe previo de la DGPP y de la DGFP, porque consideraba que no era de aplicación el contenido del artículo 45 de la Ley 7/2018 de 28 de diciembre de Presupuestos Generales de la Comunidad</w:t>
      </w:r>
      <w:r>
        <w:rPr>
          <w:spacing w:val="-5"/>
          <w:sz w:val="22"/>
        </w:rPr>
        <w:t> </w:t>
      </w:r>
      <w:r>
        <w:rPr>
          <w:sz w:val="22"/>
        </w:rPr>
        <w:t>Autónoma</w:t>
      </w:r>
      <w:r>
        <w:rPr>
          <w:spacing w:val="-7"/>
          <w:sz w:val="22"/>
        </w:rPr>
        <w:t> </w:t>
      </w:r>
      <w:r>
        <w:rPr>
          <w:sz w:val="22"/>
        </w:rPr>
        <w:t>de</w:t>
      </w:r>
      <w:r>
        <w:rPr>
          <w:spacing w:val="-4"/>
          <w:sz w:val="22"/>
        </w:rPr>
        <w:t> </w:t>
      </w:r>
      <w:r>
        <w:rPr>
          <w:sz w:val="22"/>
        </w:rPr>
        <w:t>Canarias</w:t>
      </w:r>
      <w:r>
        <w:rPr>
          <w:spacing w:val="-5"/>
          <w:sz w:val="22"/>
        </w:rPr>
        <w:t> </w:t>
      </w:r>
      <w:r>
        <w:rPr>
          <w:sz w:val="22"/>
        </w:rPr>
        <w:t>para</w:t>
      </w:r>
      <w:r>
        <w:rPr>
          <w:spacing w:val="-5"/>
          <w:sz w:val="22"/>
        </w:rPr>
        <w:t> </w:t>
      </w:r>
      <w:r>
        <w:rPr>
          <w:sz w:val="22"/>
        </w:rPr>
        <w:t>2019,</w:t>
      </w:r>
      <w:r>
        <w:rPr>
          <w:spacing w:val="-5"/>
          <w:sz w:val="22"/>
        </w:rPr>
        <w:t> </w:t>
      </w:r>
      <w:r>
        <w:rPr>
          <w:sz w:val="22"/>
        </w:rPr>
        <w:t>lo</w:t>
      </w:r>
      <w:r>
        <w:rPr>
          <w:spacing w:val="-9"/>
          <w:sz w:val="22"/>
        </w:rPr>
        <w:t> </w:t>
      </w:r>
      <w:r>
        <w:rPr>
          <w:sz w:val="22"/>
        </w:rPr>
        <w:t>cual</w:t>
      </w:r>
      <w:r>
        <w:rPr>
          <w:spacing w:val="-5"/>
          <w:sz w:val="22"/>
        </w:rPr>
        <w:t> </w:t>
      </w:r>
      <w:r>
        <w:rPr>
          <w:sz w:val="22"/>
        </w:rPr>
        <w:t>no</w:t>
      </w:r>
      <w:r>
        <w:rPr>
          <w:spacing w:val="-5"/>
          <w:sz w:val="22"/>
        </w:rPr>
        <w:t> </w:t>
      </w:r>
      <w:r>
        <w:rPr>
          <w:sz w:val="22"/>
        </w:rPr>
        <w:t>es</w:t>
      </w:r>
      <w:r>
        <w:rPr>
          <w:spacing w:val="-8"/>
          <w:sz w:val="22"/>
        </w:rPr>
        <w:t> </w:t>
      </w:r>
      <w:r>
        <w:rPr>
          <w:sz w:val="22"/>
        </w:rPr>
        <w:t>el</w:t>
      </w:r>
      <w:r>
        <w:rPr>
          <w:spacing w:val="-4"/>
          <w:sz w:val="22"/>
        </w:rPr>
        <w:t> </w:t>
      </w:r>
      <w:r>
        <w:rPr>
          <w:sz w:val="22"/>
        </w:rPr>
        <w:t>caso</w:t>
      </w:r>
      <w:r>
        <w:rPr>
          <w:spacing w:val="-4"/>
          <w:sz w:val="22"/>
        </w:rPr>
        <w:t> </w:t>
      </w:r>
      <w:r>
        <w:rPr>
          <w:sz w:val="22"/>
        </w:rPr>
        <w:t>al</w:t>
      </w:r>
      <w:r>
        <w:rPr>
          <w:spacing w:val="-7"/>
          <w:sz w:val="22"/>
        </w:rPr>
        <w:t> </w:t>
      </w:r>
      <w:r>
        <w:rPr>
          <w:sz w:val="22"/>
        </w:rPr>
        <w:t>tratarse</w:t>
      </w:r>
      <w:r>
        <w:rPr>
          <w:spacing w:val="-5"/>
          <w:sz w:val="22"/>
        </w:rPr>
        <w:t> </w:t>
      </w:r>
      <w:r>
        <w:rPr>
          <w:sz w:val="22"/>
        </w:rPr>
        <w:t>de la</w:t>
      </w:r>
      <w:r>
        <w:rPr>
          <w:spacing w:val="-5"/>
          <w:sz w:val="22"/>
        </w:rPr>
        <w:t> </w:t>
      </w:r>
      <w:r>
        <w:rPr>
          <w:sz w:val="22"/>
        </w:rPr>
        <w:t>fijación</w:t>
      </w:r>
      <w:r>
        <w:rPr>
          <w:spacing w:val="-6"/>
          <w:sz w:val="22"/>
        </w:rPr>
        <w:t> </w:t>
      </w:r>
      <w:r>
        <w:rPr>
          <w:sz w:val="22"/>
        </w:rPr>
        <w:t>de</w:t>
      </w:r>
      <w:r>
        <w:rPr>
          <w:spacing w:val="-4"/>
          <w:sz w:val="22"/>
        </w:rPr>
        <w:t> </w:t>
      </w:r>
      <w:r>
        <w:rPr>
          <w:sz w:val="22"/>
        </w:rPr>
        <w:t>retribución</w:t>
      </w:r>
      <w:r>
        <w:rPr>
          <w:spacing w:val="-6"/>
          <w:sz w:val="22"/>
        </w:rPr>
        <w:t> </w:t>
      </w:r>
      <w:r>
        <w:rPr>
          <w:sz w:val="22"/>
        </w:rPr>
        <w:t>mediante</w:t>
      </w:r>
      <w:r>
        <w:rPr>
          <w:spacing w:val="-7"/>
          <w:sz w:val="22"/>
        </w:rPr>
        <w:t> </w:t>
      </w:r>
      <w:r>
        <w:rPr>
          <w:sz w:val="22"/>
        </w:rPr>
        <w:t>contrato</w:t>
      </w:r>
      <w:r>
        <w:rPr>
          <w:spacing w:val="-7"/>
          <w:sz w:val="22"/>
        </w:rPr>
        <w:t> </w:t>
      </w:r>
      <w:r>
        <w:rPr>
          <w:sz w:val="22"/>
        </w:rPr>
        <w:t>individual</w:t>
      </w:r>
      <w:r>
        <w:rPr>
          <w:spacing w:val="-6"/>
          <w:sz w:val="22"/>
        </w:rPr>
        <w:t> </w:t>
      </w:r>
      <w:r>
        <w:rPr>
          <w:sz w:val="22"/>
        </w:rPr>
        <w:t>no</w:t>
      </w:r>
      <w:r>
        <w:rPr>
          <w:spacing w:val="-7"/>
          <w:sz w:val="22"/>
        </w:rPr>
        <w:t> </w:t>
      </w:r>
      <w:r>
        <w:rPr>
          <w:sz w:val="22"/>
        </w:rPr>
        <w:t>regulada</w:t>
      </w:r>
      <w:r>
        <w:rPr>
          <w:spacing w:val="-7"/>
          <w:sz w:val="22"/>
        </w:rPr>
        <w:t> </w:t>
      </w:r>
      <w:r>
        <w:rPr>
          <w:sz w:val="22"/>
        </w:rPr>
        <w:t>en</w:t>
      </w:r>
      <w:r>
        <w:rPr>
          <w:spacing w:val="-4"/>
          <w:sz w:val="22"/>
        </w:rPr>
        <w:t> </w:t>
      </w:r>
      <w:r>
        <w:rPr>
          <w:sz w:val="22"/>
        </w:rPr>
        <w:t>convenio.</w:t>
      </w:r>
    </w:p>
    <w:p>
      <w:pPr>
        <w:pStyle w:val="BodyText"/>
        <w:ind w:left="2858" w:right="1173" w:hanging="329"/>
        <w:jc w:val="both"/>
      </w:pPr>
      <w:r>
        <w:rPr>
          <w:rFonts w:ascii="Arial" w:hAnsi="Arial"/>
        </w:rPr>
        <w:t>-  </w:t>
      </w:r>
      <w:r>
        <w:rPr/>
        <w:t>SODECAN realiza la contratación de un nuevo Consejero Delegado, con fecha de 5</w:t>
      </w:r>
      <w:r>
        <w:rPr>
          <w:spacing w:val="-5"/>
        </w:rPr>
        <w:t> </w:t>
      </w:r>
      <w:r>
        <w:rPr/>
        <w:t>de</w:t>
      </w:r>
      <w:r>
        <w:rPr>
          <w:spacing w:val="-7"/>
        </w:rPr>
        <w:t> </w:t>
      </w:r>
      <w:r>
        <w:rPr/>
        <w:t>noviembre</w:t>
      </w:r>
      <w:r>
        <w:rPr>
          <w:spacing w:val="-7"/>
        </w:rPr>
        <w:t> </w:t>
      </w:r>
      <w:r>
        <w:rPr/>
        <w:t>de</w:t>
      </w:r>
      <w:r>
        <w:rPr>
          <w:spacing w:val="-7"/>
        </w:rPr>
        <w:t> </w:t>
      </w:r>
      <w:r>
        <w:rPr/>
        <w:t>2019,</w:t>
      </w:r>
      <w:r>
        <w:rPr>
          <w:spacing w:val="-7"/>
        </w:rPr>
        <w:t> </w:t>
      </w:r>
      <w:r>
        <w:rPr/>
        <w:t>sin</w:t>
      </w:r>
      <w:r>
        <w:rPr>
          <w:spacing w:val="-4"/>
        </w:rPr>
        <w:t> </w:t>
      </w:r>
      <w:r>
        <w:rPr/>
        <w:t>contar</w:t>
      </w:r>
      <w:r>
        <w:rPr>
          <w:spacing w:val="-5"/>
        </w:rPr>
        <w:t> </w:t>
      </w:r>
      <w:r>
        <w:rPr/>
        <w:t>con</w:t>
      </w:r>
      <w:r>
        <w:rPr>
          <w:spacing w:val="-4"/>
        </w:rPr>
        <w:t> </w:t>
      </w:r>
      <w:r>
        <w:rPr/>
        <w:t>informe</w:t>
      </w:r>
      <w:r>
        <w:rPr>
          <w:spacing w:val="-4"/>
        </w:rPr>
        <w:t> </w:t>
      </w:r>
      <w:r>
        <w:rPr/>
        <w:t>previo</w:t>
      </w:r>
      <w:r>
        <w:rPr>
          <w:spacing w:val="-5"/>
        </w:rPr>
        <w:t> </w:t>
      </w:r>
      <w:r>
        <w:rPr/>
        <w:t>de</w:t>
      </w:r>
      <w:r>
        <w:rPr>
          <w:spacing w:val="-7"/>
        </w:rPr>
        <w:t> </w:t>
      </w:r>
      <w:r>
        <w:rPr/>
        <w:t>la</w:t>
      </w:r>
      <w:r>
        <w:rPr>
          <w:spacing w:val="-7"/>
        </w:rPr>
        <w:t> </w:t>
      </w:r>
      <w:r>
        <w:rPr/>
        <w:t>DGPP</w:t>
      </w:r>
      <w:r>
        <w:rPr>
          <w:spacing w:val="-5"/>
        </w:rPr>
        <w:t> </w:t>
      </w:r>
      <w:r>
        <w:rPr/>
        <w:t>y</w:t>
      </w:r>
      <w:r>
        <w:rPr>
          <w:spacing w:val="-8"/>
        </w:rPr>
        <w:t> </w:t>
      </w:r>
      <w:r>
        <w:rPr/>
        <w:t>DGFP,</w:t>
      </w:r>
      <w:r>
        <w:rPr>
          <w:spacing w:val="-7"/>
        </w:rPr>
        <w:t> </w:t>
      </w:r>
      <w:r>
        <w:rPr/>
        <w:t>al</w:t>
      </w:r>
      <w:r>
        <w:rPr>
          <w:spacing w:val="-5"/>
        </w:rPr>
        <w:t> </w:t>
      </w:r>
      <w:r>
        <w:rPr/>
        <w:t>no considerar la Sociedad que era de aplicación el artículo 45 antes citado de la LPGCAC.</w:t>
      </w:r>
    </w:p>
    <w:p>
      <w:pPr>
        <w:pStyle w:val="BodyText"/>
        <w:spacing w:before="9"/>
        <w:rPr>
          <w:sz w:val="16"/>
        </w:rPr>
      </w:pPr>
    </w:p>
    <w:p>
      <w:pPr>
        <w:pStyle w:val="BodyText"/>
        <w:ind w:left="2212" w:right="1173" w:firstLine="645"/>
        <w:jc w:val="both"/>
      </w:pPr>
      <w:r>
        <w:rPr/>
        <w:t>A partir de las consideraciones realizadas, se desprende el incumplimiento de</w:t>
      </w:r>
      <w:r>
        <w:rPr>
          <w:spacing w:val="-36"/>
        </w:rPr>
        <w:t> </w:t>
      </w:r>
      <w:r>
        <w:rPr/>
        <w:t>la LPGCAC</w:t>
      </w:r>
      <w:r>
        <w:rPr>
          <w:spacing w:val="19"/>
        </w:rPr>
        <w:t> </w:t>
      </w:r>
      <w:r>
        <w:rPr/>
        <w:t>2019,</w:t>
      </w:r>
      <w:r>
        <w:rPr>
          <w:spacing w:val="20"/>
        </w:rPr>
        <w:t> </w:t>
      </w:r>
      <w:r>
        <w:rPr/>
        <w:t>en</w:t>
      </w:r>
      <w:r>
        <w:rPr>
          <w:spacing w:val="20"/>
        </w:rPr>
        <w:t> </w:t>
      </w:r>
      <w:r>
        <w:rPr/>
        <w:t>su</w:t>
      </w:r>
      <w:r>
        <w:rPr>
          <w:spacing w:val="18"/>
        </w:rPr>
        <w:t> </w:t>
      </w:r>
      <w:r>
        <w:rPr/>
        <w:t>artículo</w:t>
      </w:r>
      <w:r>
        <w:rPr>
          <w:spacing w:val="21"/>
        </w:rPr>
        <w:t> </w:t>
      </w:r>
      <w:r>
        <w:rPr/>
        <w:t>45</w:t>
      </w:r>
      <w:r>
        <w:rPr>
          <w:spacing w:val="19"/>
        </w:rPr>
        <w:t> </w:t>
      </w:r>
      <w:r>
        <w:rPr/>
        <w:t>en</w:t>
      </w:r>
      <w:r>
        <w:rPr>
          <w:spacing w:val="22"/>
        </w:rPr>
        <w:t> </w:t>
      </w:r>
      <w:r>
        <w:rPr/>
        <w:t>las</w:t>
      </w:r>
      <w:r>
        <w:rPr>
          <w:spacing w:val="18"/>
        </w:rPr>
        <w:t> </w:t>
      </w:r>
      <w:r>
        <w:rPr/>
        <w:t>entidades</w:t>
      </w:r>
      <w:r>
        <w:rPr>
          <w:spacing w:val="18"/>
        </w:rPr>
        <w:t> </w:t>
      </w:r>
      <w:r>
        <w:rPr/>
        <w:t>GESTUR</w:t>
      </w:r>
      <w:r>
        <w:rPr>
          <w:spacing w:val="19"/>
        </w:rPr>
        <w:t> </w:t>
      </w:r>
      <w:r>
        <w:rPr/>
        <w:t>TFE,</w:t>
      </w:r>
      <w:r>
        <w:rPr>
          <w:spacing w:val="20"/>
        </w:rPr>
        <w:t> </w:t>
      </w:r>
      <w:r>
        <w:rPr/>
        <w:t>GESPLAN</w:t>
      </w:r>
      <w:r>
        <w:rPr>
          <w:spacing w:val="19"/>
        </w:rPr>
        <w:t> </w:t>
      </w:r>
      <w:r>
        <w:rPr/>
        <w:t>y</w:t>
      </w:r>
      <w:r>
        <w:rPr>
          <w:spacing w:val="19"/>
        </w:rPr>
        <w:t> </w:t>
      </w:r>
      <w:r>
        <w:rPr/>
        <w:t>SODECAN,</w:t>
      </w:r>
    </w:p>
    <w:p>
      <w:pPr>
        <w:pStyle w:val="BodyText"/>
        <w:spacing w:before="4"/>
        <w:rPr>
          <w:sz w:val="10"/>
        </w:rPr>
      </w:pPr>
    </w:p>
    <w:p>
      <w:pPr>
        <w:pStyle w:val="BodyText"/>
        <w:spacing w:before="55"/>
        <w:ind w:right="1172"/>
        <w:jc w:val="right"/>
      </w:pPr>
      <w:r>
        <w:rPr>
          <w:w w:val="95"/>
        </w:rPr>
        <w:t>47</w:t>
      </w:r>
    </w:p>
    <w:p>
      <w:pPr>
        <w:spacing w:after="0"/>
        <w:jc w:val="right"/>
        <w:sectPr>
          <w:headerReference w:type="default" r:id="rId63"/>
          <w:footerReference w:type="default" r:id="rId64"/>
          <w:pgSz w:w="11910" w:h="16840"/>
          <w:pgMar w:header="687" w:footer="3240" w:top="1660" w:bottom="3420" w:left="380" w:right="380"/>
          <w:pgNumType w:start="49"/>
        </w:sectPr>
      </w:pPr>
    </w:p>
    <w:p>
      <w:pPr>
        <w:pStyle w:val="BodyText"/>
        <w:rPr>
          <w:sz w:val="20"/>
        </w:rPr>
      </w:pPr>
      <w:r>
        <w:rPr/>
        <w:pict>
          <v:shape style="position:absolute;margin-left:25.000002pt;margin-top:774.919983pt;width:60pt;height:7.55pt;mso-position-horizontal-relative:page;mso-position-vertical-relative:page;z-index:-262427648" coordorigin="500,15498" coordsize="1200,151" path="m1700,15498l500,15498,500,15629,500,15649,1700,15649,1700,15629,1700,15498e" filled="true" fillcolor="#f0f0f0" stroked="false">
            <v:path arrowok="t"/>
            <v:fill type="solid"/>
            <w10:wrap type="none"/>
          </v:shape>
        </w:pict>
      </w:r>
      <w:r>
        <w:rPr/>
        <w:drawing>
          <wp:anchor distT="0" distB="0" distL="0" distR="0" allowOverlap="1" layoutInCell="1" locked="0" behindDoc="1" simplePos="0" relativeHeight="240889856">
            <wp:simplePos x="0" y="0"/>
            <wp:positionH relativeFrom="page">
              <wp:posOffset>6449314</wp:posOffset>
            </wp:positionH>
            <wp:positionV relativeFrom="page">
              <wp:posOffset>9835133</wp:posOffset>
            </wp:positionV>
            <wp:extent cx="571499" cy="571500"/>
            <wp:effectExtent l="0" t="0" r="0" b="0"/>
            <wp:wrapNone/>
            <wp:docPr id="109" name="image6.png"/>
            <wp:cNvGraphicFramePr>
              <a:graphicFrameLocks noChangeAspect="1"/>
            </wp:cNvGraphicFramePr>
            <a:graphic>
              <a:graphicData uri="http://schemas.openxmlformats.org/drawingml/2006/picture">
                <pic:pic>
                  <pic:nvPicPr>
                    <pic:cNvPr id="110" name="image6.png"/>
                    <pic:cNvPicPr/>
                  </pic:nvPicPr>
                  <pic:blipFill>
                    <a:blip r:embed="rId25" cstate="print"/>
                    <a:stretch>
                      <a:fillRect/>
                    </a:stretch>
                  </pic:blipFill>
                  <pic:spPr>
                    <a:xfrm>
                      <a:off x="0" y="0"/>
                      <a:ext cx="571499" cy="571500"/>
                    </a:xfrm>
                    <a:prstGeom prst="rect">
                      <a:avLst/>
                    </a:prstGeom>
                  </pic:spPr>
                </pic:pic>
              </a:graphicData>
            </a:graphic>
          </wp:anchor>
        </w:drawing>
      </w:r>
    </w:p>
    <w:p>
      <w:pPr>
        <w:pStyle w:val="BodyText"/>
        <w:spacing w:before="189"/>
        <w:ind w:left="2212" w:right="1172"/>
        <w:jc w:val="both"/>
      </w:pPr>
      <w:r>
        <w:rPr/>
        <w:t>referidas</w:t>
      </w:r>
      <w:r>
        <w:rPr>
          <w:spacing w:val="-9"/>
        </w:rPr>
        <w:t> </w:t>
      </w:r>
      <w:r>
        <w:rPr/>
        <w:t>a</w:t>
      </w:r>
      <w:r>
        <w:rPr>
          <w:spacing w:val="-10"/>
        </w:rPr>
        <w:t> </w:t>
      </w:r>
      <w:r>
        <w:rPr/>
        <w:t>las</w:t>
      </w:r>
      <w:r>
        <w:rPr>
          <w:spacing w:val="-8"/>
        </w:rPr>
        <w:t> </w:t>
      </w:r>
      <w:r>
        <w:rPr/>
        <w:t>contrataciones</w:t>
      </w:r>
      <w:r>
        <w:rPr>
          <w:spacing w:val="-10"/>
        </w:rPr>
        <w:t> </w:t>
      </w:r>
      <w:r>
        <w:rPr/>
        <w:t>de</w:t>
      </w:r>
      <w:r>
        <w:rPr>
          <w:spacing w:val="-10"/>
        </w:rPr>
        <w:t> </w:t>
      </w:r>
      <w:r>
        <w:rPr/>
        <w:t>un</w:t>
      </w:r>
      <w:r>
        <w:rPr>
          <w:spacing w:val="-9"/>
        </w:rPr>
        <w:t> </w:t>
      </w:r>
      <w:r>
        <w:rPr/>
        <w:t>Consejero</w:t>
      </w:r>
      <w:r>
        <w:rPr>
          <w:spacing w:val="-10"/>
        </w:rPr>
        <w:t> </w:t>
      </w:r>
      <w:r>
        <w:rPr/>
        <w:t>Delegado,</w:t>
      </w:r>
      <w:r>
        <w:rPr>
          <w:spacing w:val="-10"/>
        </w:rPr>
        <w:t> </w:t>
      </w:r>
      <w:r>
        <w:rPr/>
        <w:t>dos</w:t>
      </w:r>
      <w:r>
        <w:rPr>
          <w:spacing w:val="-10"/>
        </w:rPr>
        <w:t> </w:t>
      </w:r>
      <w:r>
        <w:rPr/>
        <w:t>en</w:t>
      </w:r>
      <w:r>
        <w:rPr>
          <w:spacing w:val="-9"/>
        </w:rPr>
        <w:t> </w:t>
      </w:r>
      <w:r>
        <w:rPr/>
        <w:t>el</w:t>
      </w:r>
      <w:r>
        <w:rPr>
          <w:spacing w:val="-9"/>
        </w:rPr>
        <w:t> </w:t>
      </w:r>
      <w:r>
        <w:rPr/>
        <w:t>caso</w:t>
      </w:r>
      <w:r>
        <w:rPr>
          <w:spacing w:val="-10"/>
        </w:rPr>
        <w:t> </w:t>
      </w:r>
      <w:r>
        <w:rPr/>
        <w:t>de</w:t>
      </w:r>
      <w:r>
        <w:rPr>
          <w:spacing w:val="-10"/>
        </w:rPr>
        <w:t> </w:t>
      </w:r>
      <w:r>
        <w:rPr/>
        <w:t>GESPLAN,</w:t>
      </w:r>
      <w:r>
        <w:rPr>
          <w:spacing w:val="-10"/>
        </w:rPr>
        <w:t> </w:t>
      </w:r>
      <w:r>
        <w:rPr/>
        <w:t>en el transcurso del ejercicio, y del artículo 59 para las entidades GSC y VISOCAN, ya señalado.</w:t>
      </w:r>
    </w:p>
    <w:p>
      <w:pPr>
        <w:pStyle w:val="BodyText"/>
        <w:spacing w:before="7"/>
        <w:rPr>
          <w:sz w:val="17"/>
        </w:rPr>
      </w:pPr>
    </w:p>
    <w:p>
      <w:pPr>
        <w:pStyle w:val="BodyText"/>
        <w:ind w:left="2212" w:right="1174" w:firstLine="645"/>
        <w:jc w:val="both"/>
      </w:pPr>
      <w:r>
        <w:rPr/>
        <w:t>Señalar que el artículo 45.5 recoge que serán nulos de pleno derecho los acuerdos,</w:t>
      </w:r>
      <w:r>
        <w:rPr>
          <w:spacing w:val="-5"/>
        </w:rPr>
        <w:t> </w:t>
      </w:r>
      <w:r>
        <w:rPr/>
        <w:t>convenios</w:t>
      </w:r>
      <w:r>
        <w:rPr>
          <w:spacing w:val="-4"/>
        </w:rPr>
        <w:t> </w:t>
      </w:r>
      <w:r>
        <w:rPr/>
        <w:t>o</w:t>
      </w:r>
      <w:r>
        <w:rPr>
          <w:spacing w:val="-4"/>
        </w:rPr>
        <w:t> </w:t>
      </w:r>
      <w:r>
        <w:rPr/>
        <w:t>pactos</w:t>
      </w:r>
      <w:r>
        <w:rPr>
          <w:spacing w:val="-4"/>
        </w:rPr>
        <w:t> </w:t>
      </w:r>
      <w:r>
        <w:rPr/>
        <w:t>que</w:t>
      </w:r>
      <w:r>
        <w:rPr>
          <w:spacing w:val="-4"/>
        </w:rPr>
        <w:t> </w:t>
      </w:r>
      <w:r>
        <w:rPr/>
        <w:t>se</w:t>
      </w:r>
      <w:r>
        <w:rPr>
          <w:spacing w:val="-4"/>
        </w:rPr>
        <w:t> </w:t>
      </w:r>
      <w:r>
        <w:rPr/>
        <w:t>adopten</w:t>
      </w:r>
      <w:r>
        <w:rPr>
          <w:spacing w:val="-2"/>
        </w:rPr>
        <w:t> </w:t>
      </w:r>
      <w:r>
        <w:rPr/>
        <w:t>con</w:t>
      </w:r>
      <w:r>
        <w:rPr>
          <w:spacing w:val="-2"/>
        </w:rPr>
        <w:t> </w:t>
      </w:r>
      <w:r>
        <w:rPr/>
        <w:t>omisión</w:t>
      </w:r>
      <w:r>
        <w:rPr>
          <w:spacing w:val="-2"/>
        </w:rPr>
        <w:t> </w:t>
      </w:r>
      <w:r>
        <w:rPr/>
        <w:t>del</w:t>
      </w:r>
      <w:r>
        <w:rPr>
          <w:spacing w:val="-4"/>
        </w:rPr>
        <w:t> </w:t>
      </w:r>
      <w:r>
        <w:rPr/>
        <w:t>trámite</w:t>
      </w:r>
      <w:r>
        <w:rPr>
          <w:spacing w:val="-3"/>
        </w:rPr>
        <w:t> </w:t>
      </w:r>
      <w:r>
        <w:rPr/>
        <w:t>de</w:t>
      </w:r>
      <w:r>
        <w:rPr>
          <w:spacing w:val="-6"/>
        </w:rPr>
        <w:t> </w:t>
      </w:r>
      <w:r>
        <w:rPr/>
        <w:t>informe,</w:t>
      </w:r>
      <w:r>
        <w:rPr>
          <w:spacing w:val="-4"/>
        </w:rPr>
        <w:t> </w:t>
      </w:r>
      <w:r>
        <w:rPr/>
        <w:t>o</w:t>
      </w:r>
      <w:r>
        <w:rPr>
          <w:spacing w:val="-4"/>
        </w:rPr>
        <w:t> </w:t>
      </w:r>
      <w:r>
        <w:rPr/>
        <w:t>en contra de un informe desfavorable, así como los pactos que impliquen crecimientos salariales para ejercicios futuros contrarios a lo que determinen las futuras leyes de presupuestos.</w:t>
      </w:r>
    </w:p>
    <w:p>
      <w:pPr>
        <w:pStyle w:val="BodyText"/>
        <w:spacing w:before="7"/>
        <w:rPr>
          <w:sz w:val="17"/>
        </w:rPr>
      </w:pPr>
    </w:p>
    <w:p>
      <w:pPr>
        <w:pStyle w:val="BodyText"/>
        <w:ind w:left="2212" w:right="1172" w:firstLine="645"/>
        <w:jc w:val="both"/>
      </w:pPr>
      <w:r>
        <w:rPr/>
        <w:t>Para el caso de las altas laborales producidas en virtud de sentencia judicial/inspecciones laborales de trabajo, no se ha acreditado la comunicación a la DGPP</w:t>
      </w:r>
      <w:r>
        <w:rPr>
          <w:spacing w:val="-5"/>
        </w:rPr>
        <w:t> </w:t>
      </w:r>
      <w:r>
        <w:rPr/>
        <w:t>y</w:t>
      </w:r>
      <w:r>
        <w:rPr>
          <w:spacing w:val="-6"/>
        </w:rPr>
        <w:t> </w:t>
      </w:r>
      <w:r>
        <w:rPr/>
        <w:t>a</w:t>
      </w:r>
      <w:r>
        <w:rPr>
          <w:spacing w:val="-8"/>
        </w:rPr>
        <w:t> </w:t>
      </w:r>
      <w:r>
        <w:rPr/>
        <w:t>la</w:t>
      </w:r>
      <w:r>
        <w:rPr>
          <w:spacing w:val="-7"/>
        </w:rPr>
        <w:t> </w:t>
      </w:r>
      <w:r>
        <w:rPr/>
        <w:t>DGFP</w:t>
      </w:r>
      <w:r>
        <w:rPr>
          <w:spacing w:val="-7"/>
        </w:rPr>
        <w:t> </w:t>
      </w:r>
      <w:r>
        <w:rPr/>
        <w:t>del</w:t>
      </w:r>
      <w:r>
        <w:rPr>
          <w:spacing w:val="-4"/>
        </w:rPr>
        <w:t> </w:t>
      </w:r>
      <w:r>
        <w:rPr/>
        <w:t>citado</w:t>
      </w:r>
      <w:r>
        <w:rPr>
          <w:spacing w:val="-6"/>
        </w:rPr>
        <w:t> </w:t>
      </w:r>
      <w:r>
        <w:rPr/>
        <w:t>hecho</w:t>
      </w:r>
      <w:r>
        <w:rPr>
          <w:spacing w:val="-6"/>
        </w:rPr>
        <w:t> </w:t>
      </w:r>
      <w:r>
        <w:rPr/>
        <w:t>en</w:t>
      </w:r>
      <w:r>
        <w:rPr>
          <w:spacing w:val="-5"/>
        </w:rPr>
        <w:t> </w:t>
      </w:r>
      <w:r>
        <w:rPr/>
        <w:t>GRECASA</w:t>
      </w:r>
      <w:r>
        <w:rPr>
          <w:spacing w:val="-7"/>
        </w:rPr>
        <w:t> </w:t>
      </w:r>
      <w:r>
        <w:rPr/>
        <w:t>(1),</w:t>
      </w:r>
      <w:r>
        <w:rPr>
          <w:spacing w:val="-5"/>
        </w:rPr>
        <w:t> </w:t>
      </w:r>
      <w:r>
        <w:rPr/>
        <w:t>HECANSA</w:t>
      </w:r>
      <w:r>
        <w:rPr>
          <w:spacing w:val="-6"/>
        </w:rPr>
        <w:t> </w:t>
      </w:r>
      <w:r>
        <w:rPr/>
        <w:t>(3),</w:t>
      </w:r>
      <w:r>
        <w:rPr>
          <w:spacing w:val="-5"/>
        </w:rPr>
        <w:t> </w:t>
      </w:r>
      <w:r>
        <w:rPr/>
        <w:t>RPC</w:t>
      </w:r>
      <w:r>
        <w:rPr>
          <w:spacing w:val="-6"/>
        </w:rPr>
        <w:t> </w:t>
      </w:r>
      <w:r>
        <w:rPr/>
        <w:t>(1)</w:t>
      </w:r>
      <w:r>
        <w:rPr>
          <w:spacing w:val="-7"/>
        </w:rPr>
        <w:t> </w:t>
      </w:r>
      <w:r>
        <w:rPr/>
        <w:t>y</w:t>
      </w:r>
      <w:r>
        <w:rPr>
          <w:spacing w:val="-6"/>
        </w:rPr>
        <w:t> </w:t>
      </w:r>
      <w:r>
        <w:rPr/>
        <w:t>TVPC</w:t>
      </w:r>
      <w:r>
        <w:rPr>
          <w:spacing w:val="-5"/>
        </w:rPr>
        <w:t> </w:t>
      </w:r>
      <w:r>
        <w:rPr/>
        <w:t>(8),</w:t>
      </w:r>
      <w:r>
        <w:rPr>
          <w:spacing w:val="-8"/>
        </w:rPr>
        <w:t> </w:t>
      </w:r>
      <w:r>
        <w:rPr/>
        <w:t>de conformidad con lo dispuesto en el artículo 59.5 de la LPGCAC para 2019</w:t>
      </w:r>
      <w:r>
        <w:rPr>
          <w:position w:val="7"/>
          <w:sz w:val="14"/>
        </w:rPr>
        <w:t>24</w:t>
      </w:r>
      <w:r>
        <w:rPr/>
        <w:t>. Algunas de las producidas en RPC, TVPC y HECANSA son consecuencia de inspecciones laborales, y se generan como consecuencia de la realización de servicios profesionales de forma continuada en el tiempo por personas físicas, en las mismas condiciones que los prestados por trabajadores de plantilla al corresponder a la actividad normal de la empresa.</w:t>
      </w:r>
    </w:p>
    <w:p>
      <w:pPr>
        <w:pStyle w:val="BodyText"/>
        <w:spacing w:before="10"/>
        <w:rPr>
          <w:sz w:val="16"/>
        </w:rPr>
      </w:pPr>
    </w:p>
    <w:p>
      <w:pPr>
        <w:pStyle w:val="BodyText"/>
        <w:ind w:left="2212" w:right="1176" w:firstLine="645"/>
        <w:jc w:val="both"/>
        <w:rPr>
          <w:sz w:val="14"/>
        </w:rPr>
      </w:pPr>
      <w:r>
        <w:rPr/>
        <w:t>Para el caso de TVPC y RPC, el análisis de las altas de personal fue realizado en un informe específico realizado por esta Institución sobre la contratación realizada por ambas sociedades</w:t>
      </w:r>
      <w:r>
        <w:rPr>
          <w:position w:val="7"/>
          <w:sz w:val="14"/>
        </w:rPr>
        <w:t>25</w:t>
      </w:r>
    </w:p>
    <w:p>
      <w:pPr>
        <w:pStyle w:val="Heading1"/>
        <w:numPr>
          <w:ilvl w:val="2"/>
          <w:numId w:val="16"/>
        </w:numPr>
        <w:tabs>
          <w:tab w:pos="2858" w:val="left" w:leader="none"/>
        </w:tabs>
        <w:spacing w:line="240" w:lineRule="auto" w:before="215" w:after="0"/>
        <w:ind w:left="2858" w:right="0" w:hanging="646"/>
        <w:jc w:val="left"/>
      </w:pPr>
      <w:bookmarkStart w:name="_TOC_250005" w:id="15"/>
      <w:r>
        <w:rPr/>
        <w:t>Las contrataciones de personal temporal realizadas en</w:t>
      </w:r>
      <w:r>
        <w:rPr>
          <w:spacing w:val="-10"/>
        </w:rPr>
        <w:t> </w:t>
      </w:r>
      <w:bookmarkEnd w:id="15"/>
      <w:r>
        <w:rPr/>
        <w:t>2019.</w:t>
      </w:r>
    </w:p>
    <w:p>
      <w:pPr>
        <w:pStyle w:val="BodyText"/>
        <w:spacing w:before="9"/>
        <w:rPr>
          <w:b/>
          <w:sz w:val="17"/>
        </w:rPr>
      </w:pPr>
    </w:p>
    <w:p>
      <w:pPr>
        <w:pStyle w:val="BodyText"/>
        <w:spacing w:before="1"/>
        <w:ind w:left="2212" w:right="1175" w:firstLine="645"/>
        <w:jc w:val="both"/>
      </w:pPr>
      <w:r>
        <w:rPr/>
        <w:t>El motivo de las contrataciones temporales en las diferentes sociedades está basada, mayoritariamente, tanto en la realización de encargos de gestión mandatados por</w:t>
      </w:r>
      <w:r>
        <w:rPr>
          <w:spacing w:val="-5"/>
        </w:rPr>
        <w:t> </w:t>
      </w:r>
      <w:r>
        <w:rPr/>
        <w:t>la</w:t>
      </w:r>
      <w:r>
        <w:rPr>
          <w:spacing w:val="-5"/>
        </w:rPr>
        <w:t> </w:t>
      </w:r>
      <w:r>
        <w:rPr/>
        <w:t>Consejería</w:t>
      </w:r>
      <w:r>
        <w:rPr>
          <w:spacing w:val="-6"/>
        </w:rPr>
        <w:t> </w:t>
      </w:r>
      <w:r>
        <w:rPr/>
        <w:t>de</w:t>
      </w:r>
      <w:r>
        <w:rPr>
          <w:spacing w:val="-4"/>
        </w:rPr>
        <w:t> </w:t>
      </w:r>
      <w:r>
        <w:rPr/>
        <w:t>adscripción,</w:t>
      </w:r>
      <w:r>
        <w:rPr>
          <w:spacing w:val="-5"/>
        </w:rPr>
        <w:t> </w:t>
      </w:r>
      <w:r>
        <w:rPr/>
        <w:t>(como</w:t>
      </w:r>
      <w:r>
        <w:rPr>
          <w:spacing w:val="-4"/>
        </w:rPr>
        <w:t> </w:t>
      </w:r>
      <w:r>
        <w:rPr/>
        <w:t>sería</w:t>
      </w:r>
      <w:r>
        <w:rPr>
          <w:spacing w:val="-4"/>
        </w:rPr>
        <w:t> </w:t>
      </w:r>
      <w:r>
        <w:rPr/>
        <w:t>el</w:t>
      </w:r>
      <w:r>
        <w:rPr>
          <w:spacing w:val="-4"/>
        </w:rPr>
        <w:t> </w:t>
      </w:r>
      <w:r>
        <w:rPr/>
        <w:t>caso</w:t>
      </w:r>
      <w:r>
        <w:rPr>
          <w:spacing w:val="-4"/>
        </w:rPr>
        <w:t> </w:t>
      </w:r>
      <w:r>
        <w:rPr/>
        <w:t>de</w:t>
      </w:r>
      <w:r>
        <w:rPr>
          <w:spacing w:val="-4"/>
        </w:rPr>
        <w:t> </w:t>
      </w:r>
      <w:r>
        <w:rPr/>
        <w:t>GESPLAN,</w:t>
      </w:r>
      <w:r>
        <w:rPr>
          <w:spacing w:val="-5"/>
        </w:rPr>
        <w:t> </w:t>
      </w:r>
      <w:r>
        <w:rPr/>
        <w:t>CCR,</w:t>
      </w:r>
      <w:r>
        <w:rPr>
          <w:spacing w:val="-5"/>
        </w:rPr>
        <w:t> </w:t>
      </w:r>
      <w:r>
        <w:rPr/>
        <w:t>GMR,</w:t>
      </w:r>
      <w:r>
        <w:rPr>
          <w:spacing w:val="-6"/>
        </w:rPr>
        <w:t> </w:t>
      </w:r>
      <w:r>
        <w:rPr/>
        <w:t>VISOCAN, GRECASA, ITC, entre otras), como al hecho de que la actividad desplegada no se puede realizar</w:t>
      </w:r>
      <w:r>
        <w:rPr>
          <w:spacing w:val="-5"/>
        </w:rPr>
        <w:t> </w:t>
      </w:r>
      <w:r>
        <w:rPr/>
        <w:t>con</w:t>
      </w:r>
      <w:r>
        <w:rPr>
          <w:spacing w:val="-5"/>
        </w:rPr>
        <w:t> </w:t>
      </w:r>
      <w:r>
        <w:rPr/>
        <w:t>el</w:t>
      </w:r>
      <w:r>
        <w:rPr>
          <w:spacing w:val="-5"/>
        </w:rPr>
        <w:t> </w:t>
      </w:r>
      <w:r>
        <w:rPr/>
        <w:t>personal</w:t>
      </w:r>
      <w:r>
        <w:rPr>
          <w:spacing w:val="-5"/>
        </w:rPr>
        <w:t> </w:t>
      </w:r>
      <w:r>
        <w:rPr/>
        <w:t>de</w:t>
      </w:r>
      <w:r>
        <w:rPr>
          <w:spacing w:val="-2"/>
        </w:rPr>
        <w:t> </w:t>
      </w:r>
      <w:r>
        <w:rPr/>
        <w:t>plantilla,</w:t>
      </w:r>
      <w:r>
        <w:rPr>
          <w:spacing w:val="-5"/>
        </w:rPr>
        <w:t> </w:t>
      </w:r>
      <w:r>
        <w:rPr/>
        <w:t>situación</w:t>
      </w:r>
      <w:r>
        <w:rPr>
          <w:spacing w:val="-4"/>
        </w:rPr>
        <w:t> </w:t>
      </w:r>
      <w:r>
        <w:rPr/>
        <w:t>que</w:t>
      </w:r>
      <w:r>
        <w:rPr>
          <w:spacing w:val="-4"/>
        </w:rPr>
        <w:t> </w:t>
      </w:r>
      <w:r>
        <w:rPr/>
        <w:t>se</w:t>
      </w:r>
      <w:r>
        <w:rPr>
          <w:spacing w:val="-3"/>
        </w:rPr>
        <w:t> </w:t>
      </w:r>
      <w:r>
        <w:rPr/>
        <w:t>da</w:t>
      </w:r>
      <w:r>
        <w:rPr>
          <w:spacing w:val="-5"/>
        </w:rPr>
        <w:t> </w:t>
      </w:r>
      <w:r>
        <w:rPr/>
        <w:t>en</w:t>
      </w:r>
      <w:r>
        <w:rPr>
          <w:spacing w:val="-2"/>
        </w:rPr>
        <w:t> </w:t>
      </w:r>
      <w:r>
        <w:rPr/>
        <w:t>GSC,</w:t>
      </w:r>
      <w:r>
        <w:rPr>
          <w:spacing w:val="-4"/>
        </w:rPr>
        <w:t> </w:t>
      </w:r>
      <w:r>
        <w:rPr/>
        <w:t>HECANSA,</w:t>
      </w:r>
      <w:r>
        <w:rPr>
          <w:spacing w:val="-5"/>
        </w:rPr>
        <w:t> </w:t>
      </w:r>
      <w:r>
        <w:rPr/>
        <w:t>RPC</w:t>
      </w:r>
      <w:r>
        <w:rPr>
          <w:spacing w:val="-4"/>
        </w:rPr>
        <w:t> </w:t>
      </w:r>
      <w:r>
        <w:rPr/>
        <w:t>y</w:t>
      </w:r>
      <w:r>
        <w:rPr>
          <w:spacing w:val="-4"/>
        </w:rPr>
        <w:t> </w:t>
      </w:r>
      <w:r>
        <w:rPr/>
        <w:t>TVPC.</w:t>
      </w:r>
    </w:p>
    <w:p>
      <w:pPr>
        <w:pStyle w:val="BodyText"/>
        <w:spacing w:before="6"/>
        <w:rPr>
          <w:sz w:val="17"/>
        </w:rPr>
      </w:pPr>
    </w:p>
    <w:p>
      <w:pPr>
        <w:pStyle w:val="BodyText"/>
        <w:ind w:left="2212" w:right="1173" w:firstLine="645"/>
        <w:jc w:val="both"/>
      </w:pPr>
      <w:r>
        <w:rPr/>
        <w:t>Esta dinámica de contrataciones ha originado diferentes litigios laborales en las entidades con el resultado, en algunos casos, de la conversión de trabajadores temporales en fijos a través de sentencias judiciales, litigios que serán examinados en un apartado posterior del presente Informe.</w:t>
      </w:r>
    </w:p>
    <w:p>
      <w:pPr>
        <w:pStyle w:val="BodyText"/>
        <w:rPr>
          <w:sz w:val="20"/>
        </w:rPr>
      </w:pPr>
    </w:p>
    <w:p>
      <w:pPr>
        <w:pStyle w:val="BodyText"/>
        <w:rPr>
          <w:sz w:val="27"/>
        </w:rPr>
      </w:pPr>
      <w:r>
        <w:rPr/>
        <w:pict>
          <v:shape style="position:absolute;margin-left:129.611511pt;margin-top:18.796886pt;width:131.4pt;height:.1pt;mso-position-horizontal-relative:page;mso-position-vertical-relative:paragraph;z-index:-251581440;mso-wrap-distance-left:0;mso-wrap-distance-right:0" coordorigin="2592,376" coordsize="2628,0" path="m2592,376l5219,376e" filled="false" stroked="true" strokeweight=".656747pt" strokecolor="#000000">
            <v:path arrowok="t"/>
            <v:stroke dashstyle="solid"/>
            <w10:wrap type="topAndBottom"/>
          </v:shape>
        </w:pict>
      </w:r>
    </w:p>
    <w:p>
      <w:pPr>
        <w:spacing w:line="242" w:lineRule="auto" w:before="63"/>
        <w:ind w:left="2212" w:right="1180" w:firstLine="0"/>
        <w:jc w:val="both"/>
        <w:rPr>
          <w:sz w:val="18"/>
        </w:rPr>
      </w:pPr>
      <w:r>
        <w:rPr>
          <w:position w:val="6"/>
          <w:sz w:val="12"/>
        </w:rPr>
        <w:t>24</w:t>
      </w:r>
      <w:r>
        <w:rPr>
          <w:spacing w:val="3"/>
          <w:position w:val="6"/>
          <w:sz w:val="12"/>
        </w:rPr>
        <w:t> </w:t>
      </w:r>
      <w:r>
        <w:rPr>
          <w:sz w:val="18"/>
        </w:rPr>
        <w:t>En</w:t>
      </w:r>
      <w:r>
        <w:rPr>
          <w:spacing w:val="-2"/>
          <w:sz w:val="18"/>
        </w:rPr>
        <w:t> </w:t>
      </w:r>
      <w:r>
        <w:rPr>
          <w:sz w:val="18"/>
        </w:rPr>
        <w:t>el</w:t>
      </w:r>
      <w:r>
        <w:rPr>
          <w:spacing w:val="-5"/>
          <w:sz w:val="18"/>
        </w:rPr>
        <w:t> </w:t>
      </w:r>
      <w:r>
        <w:rPr>
          <w:sz w:val="18"/>
        </w:rPr>
        <w:t>plazo</w:t>
      </w:r>
      <w:r>
        <w:rPr>
          <w:spacing w:val="-4"/>
          <w:sz w:val="18"/>
        </w:rPr>
        <w:t> </w:t>
      </w:r>
      <w:r>
        <w:rPr>
          <w:sz w:val="18"/>
        </w:rPr>
        <w:t>de</w:t>
      </w:r>
      <w:r>
        <w:rPr>
          <w:spacing w:val="-4"/>
          <w:sz w:val="18"/>
        </w:rPr>
        <w:t> </w:t>
      </w:r>
      <w:r>
        <w:rPr>
          <w:sz w:val="18"/>
        </w:rPr>
        <w:t>los</w:t>
      </w:r>
      <w:r>
        <w:rPr>
          <w:spacing w:val="-5"/>
          <w:sz w:val="18"/>
        </w:rPr>
        <w:t> </w:t>
      </w:r>
      <w:r>
        <w:rPr>
          <w:sz w:val="18"/>
        </w:rPr>
        <w:t>quince</w:t>
      </w:r>
      <w:r>
        <w:rPr>
          <w:spacing w:val="-4"/>
          <w:sz w:val="18"/>
        </w:rPr>
        <w:t> </w:t>
      </w:r>
      <w:r>
        <w:rPr>
          <w:sz w:val="18"/>
        </w:rPr>
        <w:t>días</w:t>
      </w:r>
      <w:r>
        <w:rPr>
          <w:spacing w:val="-7"/>
          <w:sz w:val="18"/>
        </w:rPr>
        <w:t> </w:t>
      </w:r>
      <w:r>
        <w:rPr>
          <w:sz w:val="18"/>
        </w:rPr>
        <w:t>siguientes</w:t>
      </w:r>
      <w:r>
        <w:rPr>
          <w:spacing w:val="-4"/>
          <w:sz w:val="18"/>
        </w:rPr>
        <w:t> </w:t>
      </w:r>
      <w:r>
        <w:rPr>
          <w:sz w:val="18"/>
        </w:rPr>
        <w:t>a</w:t>
      </w:r>
      <w:r>
        <w:rPr>
          <w:spacing w:val="-4"/>
          <w:sz w:val="18"/>
        </w:rPr>
        <w:t> </w:t>
      </w:r>
      <w:r>
        <w:rPr>
          <w:sz w:val="18"/>
        </w:rPr>
        <w:t>la</w:t>
      </w:r>
      <w:r>
        <w:rPr>
          <w:spacing w:val="-3"/>
          <w:sz w:val="18"/>
        </w:rPr>
        <w:t> </w:t>
      </w:r>
      <w:r>
        <w:rPr>
          <w:sz w:val="18"/>
        </w:rPr>
        <w:t>formalización</w:t>
      </w:r>
      <w:r>
        <w:rPr>
          <w:spacing w:val="-3"/>
          <w:sz w:val="18"/>
        </w:rPr>
        <w:t> </w:t>
      </w:r>
      <w:r>
        <w:rPr>
          <w:sz w:val="18"/>
        </w:rPr>
        <w:t>del</w:t>
      </w:r>
      <w:r>
        <w:rPr>
          <w:spacing w:val="-3"/>
          <w:sz w:val="18"/>
        </w:rPr>
        <w:t> </w:t>
      </w:r>
      <w:r>
        <w:rPr>
          <w:sz w:val="18"/>
        </w:rPr>
        <w:t>contrato</w:t>
      </w:r>
      <w:r>
        <w:rPr>
          <w:spacing w:val="-2"/>
          <w:sz w:val="18"/>
        </w:rPr>
        <w:t> </w:t>
      </w:r>
      <w:r>
        <w:rPr>
          <w:sz w:val="18"/>
        </w:rPr>
        <w:t>de</w:t>
      </w:r>
      <w:r>
        <w:rPr>
          <w:spacing w:val="-5"/>
          <w:sz w:val="18"/>
        </w:rPr>
        <w:t> </w:t>
      </w:r>
      <w:r>
        <w:rPr>
          <w:sz w:val="18"/>
        </w:rPr>
        <w:t>trabajo,</w:t>
      </w:r>
      <w:r>
        <w:rPr>
          <w:spacing w:val="-5"/>
          <w:sz w:val="18"/>
        </w:rPr>
        <w:t> </w:t>
      </w:r>
      <w:r>
        <w:rPr>
          <w:sz w:val="18"/>
        </w:rPr>
        <w:t>se</w:t>
      </w:r>
      <w:r>
        <w:rPr>
          <w:spacing w:val="-5"/>
          <w:sz w:val="18"/>
        </w:rPr>
        <w:t> </w:t>
      </w:r>
      <w:r>
        <w:rPr>
          <w:sz w:val="18"/>
        </w:rPr>
        <w:t>deberá</w:t>
      </w:r>
      <w:r>
        <w:rPr>
          <w:spacing w:val="-3"/>
          <w:sz w:val="18"/>
        </w:rPr>
        <w:t> </w:t>
      </w:r>
      <w:r>
        <w:rPr>
          <w:sz w:val="18"/>
        </w:rPr>
        <w:t>dar</w:t>
      </w:r>
      <w:r>
        <w:rPr>
          <w:spacing w:val="-4"/>
          <w:sz w:val="18"/>
        </w:rPr>
        <w:t> </w:t>
      </w:r>
      <w:r>
        <w:rPr>
          <w:sz w:val="18"/>
        </w:rPr>
        <w:t>cuenta a las direcciones generales de la Función Pública y de Planificación y Presupuesto, de la causa de la contratación, la modalidad contractual, la duración prevista y las</w:t>
      </w:r>
      <w:r>
        <w:rPr>
          <w:spacing w:val="13"/>
          <w:sz w:val="18"/>
        </w:rPr>
        <w:t> </w:t>
      </w:r>
      <w:r>
        <w:rPr>
          <w:sz w:val="18"/>
        </w:rPr>
        <w:t>retribuciones.</w:t>
      </w:r>
    </w:p>
    <w:p>
      <w:pPr>
        <w:spacing w:line="222" w:lineRule="exact" w:before="0"/>
        <w:ind w:left="1405" w:right="1157" w:firstLine="0"/>
        <w:jc w:val="center"/>
        <w:rPr>
          <w:sz w:val="18"/>
        </w:rPr>
      </w:pPr>
      <w:r>
        <w:rPr>
          <w:position w:val="6"/>
          <w:sz w:val="12"/>
        </w:rPr>
        <w:t>25 </w:t>
      </w:r>
      <w:hyperlink r:id="rId32">
        <w:r>
          <w:rPr>
            <w:color w:val="0462C1"/>
            <w:sz w:val="18"/>
            <w:u w:val="single" w:color="0462C1"/>
          </w:rPr>
          <w:t>http://www.acuentascanarias.org/MINTERNA/EXPEDIENTESFISC/PA2020/0820/Informe.pdf</w:t>
        </w:r>
      </w:hyperlink>
    </w:p>
    <w:p>
      <w:pPr>
        <w:spacing w:after="0" w:line="222" w:lineRule="exact"/>
        <w:jc w:val="center"/>
        <w:rPr>
          <w:sz w:val="18"/>
        </w:rPr>
        <w:sectPr>
          <w:headerReference w:type="default" r:id="rId65"/>
          <w:footerReference w:type="default" r:id="rId66"/>
          <w:pgSz w:w="11910" w:h="16840"/>
          <w:pgMar w:header="687" w:footer="3508" w:top="1660" w:bottom="3700" w:left="380" w:right="380"/>
          <w:pgNumType w:start="48"/>
        </w:sectPr>
      </w:pPr>
    </w:p>
    <w:p>
      <w:pPr>
        <w:pStyle w:val="BodyText"/>
        <w:rPr>
          <w:sz w:val="20"/>
        </w:rPr>
      </w:pPr>
    </w:p>
    <w:p>
      <w:pPr>
        <w:pStyle w:val="BodyText"/>
        <w:spacing w:before="189"/>
        <w:ind w:left="2212" w:right="1172" w:firstLine="645"/>
        <w:jc w:val="both"/>
      </w:pPr>
      <w:r>
        <w:rPr/>
        <w:t>En cuanto a las altas temporales producidas, se reflejan en el siguiente cuadro, de acuerdo a la información facilitada por las sociedades para la presente fiscalización, y donde se vuelve a poner de manifiesto la discordancia de datos ofrecidos por alguna de</w:t>
      </w:r>
      <w:r>
        <w:rPr>
          <w:spacing w:val="-12"/>
        </w:rPr>
        <w:t> </w:t>
      </w:r>
      <w:r>
        <w:rPr/>
        <w:t>ellas</w:t>
      </w:r>
      <w:r>
        <w:rPr>
          <w:spacing w:val="-12"/>
        </w:rPr>
        <w:t> </w:t>
      </w:r>
      <w:r>
        <w:rPr/>
        <w:t>(ESSSCAN,GESPLAN,</w:t>
      </w:r>
      <w:r>
        <w:rPr>
          <w:spacing w:val="-11"/>
        </w:rPr>
        <w:t> </w:t>
      </w:r>
      <w:r>
        <w:rPr/>
        <w:t>ITC,</w:t>
      </w:r>
      <w:r>
        <w:rPr>
          <w:spacing w:val="-13"/>
        </w:rPr>
        <w:t> </w:t>
      </w:r>
      <w:r>
        <w:rPr/>
        <w:t>HECANSA</w:t>
      </w:r>
      <w:r>
        <w:rPr>
          <w:spacing w:val="-11"/>
        </w:rPr>
        <w:t> </w:t>
      </w:r>
      <w:r>
        <w:rPr/>
        <w:t>y</w:t>
      </w:r>
      <w:r>
        <w:rPr>
          <w:spacing w:val="-15"/>
        </w:rPr>
        <w:t> </w:t>
      </w:r>
      <w:r>
        <w:rPr/>
        <w:t>VISOCAN),</w:t>
      </w:r>
      <w:r>
        <w:rPr>
          <w:spacing w:val="-12"/>
        </w:rPr>
        <w:t> </w:t>
      </w:r>
      <w:r>
        <w:rPr/>
        <w:t>en</w:t>
      </w:r>
      <w:r>
        <w:rPr>
          <w:spacing w:val="-13"/>
        </w:rPr>
        <w:t> </w:t>
      </w:r>
      <w:r>
        <w:rPr/>
        <w:t>relación</w:t>
      </w:r>
      <w:r>
        <w:rPr>
          <w:spacing w:val="-11"/>
        </w:rPr>
        <w:t> </w:t>
      </w:r>
      <w:r>
        <w:rPr/>
        <w:t>a</w:t>
      </w:r>
      <w:r>
        <w:rPr>
          <w:spacing w:val="-13"/>
        </w:rPr>
        <w:t> </w:t>
      </w:r>
      <w:r>
        <w:rPr/>
        <w:t>los</w:t>
      </w:r>
      <w:r>
        <w:rPr>
          <w:spacing w:val="-14"/>
        </w:rPr>
        <w:t> </w:t>
      </w:r>
      <w:r>
        <w:rPr/>
        <w:t>consignados</w:t>
      </w:r>
      <w:r>
        <w:rPr>
          <w:spacing w:val="-11"/>
        </w:rPr>
        <w:t> </w:t>
      </w:r>
      <w:r>
        <w:rPr/>
        <w:t>en el informe económico financiero presentado junto a las cuentas anuales del ejercicio 2019 para la confección de la Cuenta General de la CAC del referido ejercicio</w:t>
      </w:r>
      <w:r>
        <w:rPr>
          <w:position w:val="7"/>
          <w:sz w:val="14"/>
        </w:rPr>
        <w:t>26 </w:t>
      </w:r>
      <w:r>
        <w:rPr/>
        <w:t>, datos recogidos en el cuadro 16</w:t>
      </w:r>
      <w:r>
        <w:rPr>
          <w:spacing w:val="-2"/>
        </w:rPr>
        <w:t> </w:t>
      </w:r>
      <w:r>
        <w:rPr/>
        <w:t>anterior:</w:t>
      </w:r>
    </w:p>
    <w:p>
      <w:pPr>
        <w:pStyle w:val="BodyText"/>
        <w:spacing w:before="4"/>
        <w:rPr>
          <w:sz w:val="17"/>
        </w:rPr>
      </w:pPr>
    </w:p>
    <w:p>
      <w:pPr>
        <w:spacing w:before="0"/>
        <w:ind w:left="3802" w:right="0" w:firstLine="0"/>
        <w:jc w:val="left"/>
        <w:rPr>
          <w:b/>
          <w:sz w:val="18"/>
        </w:rPr>
      </w:pPr>
      <w:r>
        <w:rPr>
          <w:b/>
          <w:sz w:val="18"/>
        </w:rPr>
        <w:t>Cuadro 18: Altas temporales producidas en el ejercicio 2019.</w:t>
      </w:r>
    </w:p>
    <w:p>
      <w:pPr>
        <w:pStyle w:val="BodyText"/>
        <w:spacing w:before="1"/>
        <w:rPr>
          <w:b/>
          <w:sz w:val="18"/>
        </w:rPr>
      </w:pPr>
    </w:p>
    <w:tbl>
      <w:tblPr>
        <w:tblW w:w="0" w:type="auto"/>
        <w:jc w:val="left"/>
        <w:tblInd w:w="3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5"/>
        <w:gridCol w:w="2496"/>
      </w:tblGrid>
      <w:tr>
        <w:trPr>
          <w:trHeight w:val="520" w:hRule="atLeast"/>
        </w:trPr>
        <w:tc>
          <w:tcPr>
            <w:tcW w:w="1935" w:type="dxa"/>
            <w:shd w:val="clear" w:color="auto" w:fill="D9D9D9"/>
          </w:tcPr>
          <w:p>
            <w:pPr>
              <w:pStyle w:val="TableParagraph"/>
              <w:spacing w:before="150"/>
              <w:ind w:left="308"/>
              <w:rPr>
                <w:b/>
                <w:sz w:val="18"/>
              </w:rPr>
            </w:pPr>
            <w:r>
              <w:rPr>
                <w:b/>
                <w:sz w:val="18"/>
              </w:rPr>
              <w:t>SSMM/Entidades</w:t>
            </w:r>
          </w:p>
        </w:tc>
        <w:tc>
          <w:tcPr>
            <w:tcW w:w="2496" w:type="dxa"/>
            <w:shd w:val="clear" w:color="auto" w:fill="D9D9D9"/>
          </w:tcPr>
          <w:p>
            <w:pPr>
              <w:pStyle w:val="TableParagraph"/>
              <w:spacing w:before="41"/>
              <w:ind w:left="144" w:firstLine="91"/>
              <w:rPr>
                <w:b/>
                <w:sz w:val="18"/>
              </w:rPr>
            </w:pPr>
            <w:r>
              <w:rPr>
                <w:b/>
                <w:sz w:val="18"/>
              </w:rPr>
              <w:t>Número de contrataciones temporales rendidas en 2019</w:t>
            </w:r>
          </w:p>
        </w:tc>
      </w:tr>
      <w:tr>
        <w:trPr>
          <w:trHeight w:val="259" w:hRule="atLeast"/>
        </w:trPr>
        <w:tc>
          <w:tcPr>
            <w:tcW w:w="1935" w:type="dxa"/>
          </w:tcPr>
          <w:p>
            <w:pPr>
              <w:pStyle w:val="TableParagraph"/>
              <w:spacing w:line="219" w:lineRule="exact" w:before="20"/>
              <w:ind w:left="62"/>
              <w:rPr>
                <w:sz w:val="18"/>
              </w:rPr>
            </w:pPr>
            <w:r>
              <w:rPr>
                <w:sz w:val="18"/>
              </w:rPr>
              <w:t>CCR</w:t>
            </w:r>
          </w:p>
        </w:tc>
        <w:tc>
          <w:tcPr>
            <w:tcW w:w="2496" w:type="dxa"/>
          </w:tcPr>
          <w:p>
            <w:pPr>
              <w:pStyle w:val="TableParagraph"/>
              <w:spacing w:line="219" w:lineRule="exact" w:before="20"/>
              <w:ind w:left="1018" w:right="1014"/>
              <w:jc w:val="center"/>
              <w:rPr>
                <w:sz w:val="18"/>
              </w:rPr>
            </w:pPr>
            <w:r>
              <w:rPr>
                <w:sz w:val="18"/>
              </w:rPr>
              <w:t>17</w:t>
            </w:r>
          </w:p>
        </w:tc>
      </w:tr>
      <w:tr>
        <w:trPr>
          <w:trHeight w:val="257" w:hRule="atLeast"/>
        </w:trPr>
        <w:tc>
          <w:tcPr>
            <w:tcW w:w="1935" w:type="dxa"/>
          </w:tcPr>
          <w:p>
            <w:pPr>
              <w:pStyle w:val="TableParagraph"/>
              <w:spacing w:line="219" w:lineRule="exact" w:before="18"/>
              <w:ind w:left="62"/>
              <w:rPr>
                <w:sz w:val="18"/>
              </w:rPr>
            </w:pPr>
            <w:r>
              <w:rPr>
                <w:sz w:val="18"/>
              </w:rPr>
              <w:t>ESSSCAN</w:t>
            </w:r>
          </w:p>
        </w:tc>
        <w:tc>
          <w:tcPr>
            <w:tcW w:w="2496" w:type="dxa"/>
          </w:tcPr>
          <w:p>
            <w:pPr>
              <w:pStyle w:val="TableParagraph"/>
              <w:spacing w:line="219" w:lineRule="exact" w:before="18"/>
              <w:ind w:left="5"/>
              <w:jc w:val="center"/>
              <w:rPr>
                <w:sz w:val="18"/>
              </w:rPr>
            </w:pPr>
            <w:r>
              <w:rPr>
                <w:w w:val="100"/>
                <w:sz w:val="18"/>
              </w:rPr>
              <w:t>9</w:t>
            </w:r>
          </w:p>
        </w:tc>
      </w:tr>
      <w:tr>
        <w:trPr>
          <w:trHeight w:val="259" w:hRule="atLeast"/>
        </w:trPr>
        <w:tc>
          <w:tcPr>
            <w:tcW w:w="1935" w:type="dxa"/>
          </w:tcPr>
          <w:p>
            <w:pPr>
              <w:pStyle w:val="TableParagraph"/>
              <w:spacing w:line="219" w:lineRule="exact" w:before="20"/>
              <w:ind w:left="62"/>
              <w:rPr>
                <w:sz w:val="18"/>
              </w:rPr>
            </w:pPr>
            <w:r>
              <w:rPr>
                <w:sz w:val="18"/>
              </w:rPr>
              <w:t>GESPLAN</w:t>
            </w:r>
          </w:p>
        </w:tc>
        <w:tc>
          <w:tcPr>
            <w:tcW w:w="2496" w:type="dxa"/>
          </w:tcPr>
          <w:p>
            <w:pPr>
              <w:pStyle w:val="TableParagraph"/>
              <w:spacing w:line="219" w:lineRule="exact" w:before="20"/>
              <w:ind w:left="1018" w:right="1016"/>
              <w:jc w:val="center"/>
              <w:rPr>
                <w:sz w:val="18"/>
              </w:rPr>
            </w:pPr>
            <w:r>
              <w:rPr>
                <w:sz w:val="18"/>
              </w:rPr>
              <w:t>1.058</w:t>
            </w:r>
          </w:p>
        </w:tc>
      </w:tr>
      <w:tr>
        <w:trPr>
          <w:trHeight w:val="257" w:hRule="atLeast"/>
        </w:trPr>
        <w:tc>
          <w:tcPr>
            <w:tcW w:w="1935" w:type="dxa"/>
          </w:tcPr>
          <w:p>
            <w:pPr>
              <w:pStyle w:val="TableParagraph"/>
              <w:spacing w:line="219" w:lineRule="exact" w:before="18"/>
              <w:ind w:left="62"/>
              <w:rPr>
                <w:sz w:val="18"/>
              </w:rPr>
            </w:pPr>
            <w:r>
              <w:rPr>
                <w:sz w:val="18"/>
              </w:rPr>
              <w:t>GESTUR TFE</w:t>
            </w:r>
          </w:p>
        </w:tc>
        <w:tc>
          <w:tcPr>
            <w:tcW w:w="2496" w:type="dxa"/>
          </w:tcPr>
          <w:p>
            <w:pPr>
              <w:pStyle w:val="TableParagraph"/>
              <w:spacing w:line="219" w:lineRule="exact" w:before="18"/>
              <w:ind w:left="5"/>
              <w:jc w:val="center"/>
              <w:rPr>
                <w:sz w:val="18"/>
              </w:rPr>
            </w:pPr>
            <w:r>
              <w:rPr>
                <w:w w:val="100"/>
                <w:sz w:val="18"/>
              </w:rPr>
              <w:t>0</w:t>
            </w:r>
          </w:p>
        </w:tc>
      </w:tr>
      <w:tr>
        <w:trPr>
          <w:trHeight w:val="259" w:hRule="atLeast"/>
        </w:trPr>
        <w:tc>
          <w:tcPr>
            <w:tcW w:w="1935" w:type="dxa"/>
          </w:tcPr>
          <w:p>
            <w:pPr>
              <w:pStyle w:val="TableParagraph"/>
              <w:spacing w:line="219" w:lineRule="exact" w:before="20"/>
              <w:ind w:left="62"/>
              <w:rPr>
                <w:sz w:val="18"/>
              </w:rPr>
            </w:pPr>
            <w:r>
              <w:rPr>
                <w:sz w:val="18"/>
              </w:rPr>
              <w:t>GSC</w:t>
            </w:r>
          </w:p>
        </w:tc>
        <w:tc>
          <w:tcPr>
            <w:tcW w:w="2496" w:type="dxa"/>
          </w:tcPr>
          <w:p>
            <w:pPr>
              <w:pStyle w:val="TableParagraph"/>
              <w:spacing w:line="219" w:lineRule="exact" w:before="20"/>
              <w:ind w:left="1018" w:right="1014"/>
              <w:jc w:val="center"/>
              <w:rPr>
                <w:sz w:val="18"/>
              </w:rPr>
            </w:pPr>
            <w:r>
              <w:rPr>
                <w:sz w:val="18"/>
              </w:rPr>
              <w:t>137</w:t>
            </w:r>
          </w:p>
        </w:tc>
      </w:tr>
      <w:tr>
        <w:trPr>
          <w:trHeight w:val="257" w:hRule="atLeast"/>
        </w:trPr>
        <w:tc>
          <w:tcPr>
            <w:tcW w:w="1935" w:type="dxa"/>
          </w:tcPr>
          <w:p>
            <w:pPr>
              <w:pStyle w:val="TableParagraph"/>
              <w:spacing w:line="219" w:lineRule="exact" w:before="18"/>
              <w:ind w:left="62"/>
              <w:rPr>
                <w:sz w:val="18"/>
              </w:rPr>
            </w:pPr>
            <w:r>
              <w:rPr>
                <w:sz w:val="18"/>
              </w:rPr>
              <w:t>GM RURAL</w:t>
            </w:r>
          </w:p>
        </w:tc>
        <w:tc>
          <w:tcPr>
            <w:tcW w:w="2496" w:type="dxa"/>
          </w:tcPr>
          <w:p>
            <w:pPr>
              <w:pStyle w:val="TableParagraph"/>
              <w:spacing w:line="219" w:lineRule="exact" w:before="18"/>
              <w:ind w:left="1018" w:right="1014"/>
              <w:jc w:val="center"/>
              <w:rPr>
                <w:sz w:val="18"/>
              </w:rPr>
            </w:pPr>
            <w:r>
              <w:rPr>
                <w:sz w:val="18"/>
              </w:rPr>
              <w:t>37</w:t>
            </w:r>
          </w:p>
        </w:tc>
      </w:tr>
      <w:tr>
        <w:trPr>
          <w:trHeight w:val="259" w:hRule="atLeast"/>
        </w:trPr>
        <w:tc>
          <w:tcPr>
            <w:tcW w:w="1935" w:type="dxa"/>
          </w:tcPr>
          <w:p>
            <w:pPr>
              <w:pStyle w:val="TableParagraph"/>
              <w:spacing w:line="219" w:lineRule="exact" w:before="20"/>
              <w:ind w:left="62"/>
              <w:rPr>
                <w:sz w:val="18"/>
              </w:rPr>
            </w:pPr>
            <w:r>
              <w:rPr>
                <w:sz w:val="18"/>
              </w:rPr>
              <w:t>GRAFCAN</w:t>
            </w:r>
          </w:p>
        </w:tc>
        <w:tc>
          <w:tcPr>
            <w:tcW w:w="2496" w:type="dxa"/>
          </w:tcPr>
          <w:p>
            <w:pPr>
              <w:pStyle w:val="TableParagraph"/>
              <w:spacing w:line="219" w:lineRule="exact" w:before="20"/>
              <w:ind w:left="5"/>
              <w:jc w:val="center"/>
              <w:rPr>
                <w:sz w:val="18"/>
              </w:rPr>
            </w:pPr>
            <w:r>
              <w:rPr>
                <w:w w:val="100"/>
                <w:sz w:val="18"/>
              </w:rPr>
              <w:t>1</w:t>
            </w:r>
          </w:p>
        </w:tc>
      </w:tr>
      <w:tr>
        <w:trPr>
          <w:trHeight w:val="257" w:hRule="atLeast"/>
        </w:trPr>
        <w:tc>
          <w:tcPr>
            <w:tcW w:w="1935" w:type="dxa"/>
          </w:tcPr>
          <w:p>
            <w:pPr>
              <w:pStyle w:val="TableParagraph"/>
              <w:spacing w:line="219" w:lineRule="exact" w:before="18"/>
              <w:ind w:left="62"/>
              <w:rPr>
                <w:sz w:val="18"/>
              </w:rPr>
            </w:pPr>
            <w:r>
              <w:rPr>
                <w:sz w:val="18"/>
              </w:rPr>
              <w:t>GRECASA</w:t>
            </w:r>
          </w:p>
        </w:tc>
        <w:tc>
          <w:tcPr>
            <w:tcW w:w="2496" w:type="dxa"/>
          </w:tcPr>
          <w:p>
            <w:pPr>
              <w:pStyle w:val="TableParagraph"/>
              <w:spacing w:line="219" w:lineRule="exact" w:before="18"/>
              <w:ind w:left="5"/>
              <w:jc w:val="center"/>
              <w:rPr>
                <w:sz w:val="18"/>
              </w:rPr>
            </w:pPr>
            <w:r>
              <w:rPr>
                <w:w w:val="100"/>
                <w:sz w:val="18"/>
              </w:rPr>
              <w:t>2</w:t>
            </w:r>
          </w:p>
        </w:tc>
      </w:tr>
      <w:tr>
        <w:trPr>
          <w:trHeight w:val="259" w:hRule="atLeast"/>
        </w:trPr>
        <w:tc>
          <w:tcPr>
            <w:tcW w:w="1935" w:type="dxa"/>
          </w:tcPr>
          <w:p>
            <w:pPr>
              <w:pStyle w:val="TableParagraph"/>
              <w:spacing w:line="219" w:lineRule="exact" w:before="20"/>
              <w:ind w:left="62"/>
              <w:rPr>
                <w:sz w:val="18"/>
              </w:rPr>
            </w:pPr>
            <w:r>
              <w:rPr>
                <w:sz w:val="18"/>
              </w:rPr>
              <w:t>HECANSA</w:t>
            </w:r>
          </w:p>
        </w:tc>
        <w:tc>
          <w:tcPr>
            <w:tcW w:w="2496" w:type="dxa"/>
          </w:tcPr>
          <w:p>
            <w:pPr>
              <w:pStyle w:val="TableParagraph"/>
              <w:spacing w:line="219" w:lineRule="exact" w:before="20"/>
              <w:ind w:left="1018" w:right="1014"/>
              <w:jc w:val="center"/>
              <w:rPr>
                <w:sz w:val="18"/>
              </w:rPr>
            </w:pPr>
            <w:r>
              <w:rPr>
                <w:sz w:val="18"/>
              </w:rPr>
              <w:t>57</w:t>
            </w:r>
          </w:p>
        </w:tc>
      </w:tr>
      <w:tr>
        <w:trPr>
          <w:trHeight w:val="257" w:hRule="atLeast"/>
        </w:trPr>
        <w:tc>
          <w:tcPr>
            <w:tcW w:w="1935" w:type="dxa"/>
          </w:tcPr>
          <w:p>
            <w:pPr>
              <w:pStyle w:val="TableParagraph"/>
              <w:spacing w:line="219" w:lineRule="exact" w:before="18"/>
              <w:ind w:left="62"/>
              <w:rPr>
                <w:sz w:val="18"/>
              </w:rPr>
            </w:pPr>
            <w:r>
              <w:rPr>
                <w:sz w:val="18"/>
              </w:rPr>
              <w:t>ITC</w:t>
            </w:r>
          </w:p>
        </w:tc>
        <w:tc>
          <w:tcPr>
            <w:tcW w:w="2496" w:type="dxa"/>
          </w:tcPr>
          <w:p>
            <w:pPr>
              <w:pStyle w:val="TableParagraph"/>
              <w:spacing w:line="219" w:lineRule="exact" w:before="18"/>
              <w:ind w:left="1018" w:right="1014"/>
              <w:jc w:val="center"/>
              <w:rPr>
                <w:sz w:val="18"/>
              </w:rPr>
            </w:pPr>
            <w:r>
              <w:rPr>
                <w:sz w:val="18"/>
              </w:rPr>
              <w:t>25</w:t>
            </w:r>
          </w:p>
        </w:tc>
      </w:tr>
      <w:tr>
        <w:trPr>
          <w:trHeight w:val="259" w:hRule="atLeast"/>
        </w:trPr>
        <w:tc>
          <w:tcPr>
            <w:tcW w:w="1935" w:type="dxa"/>
          </w:tcPr>
          <w:p>
            <w:pPr>
              <w:pStyle w:val="TableParagraph"/>
              <w:spacing w:line="219" w:lineRule="exact" w:before="21"/>
              <w:ind w:left="62"/>
              <w:rPr>
                <w:sz w:val="18"/>
              </w:rPr>
            </w:pPr>
            <w:r>
              <w:rPr>
                <w:sz w:val="18"/>
              </w:rPr>
              <w:t>PROEXCA</w:t>
            </w:r>
          </w:p>
        </w:tc>
        <w:tc>
          <w:tcPr>
            <w:tcW w:w="2496" w:type="dxa"/>
          </w:tcPr>
          <w:p>
            <w:pPr>
              <w:pStyle w:val="TableParagraph"/>
              <w:spacing w:line="219" w:lineRule="exact" w:before="21"/>
              <w:ind w:left="5"/>
              <w:jc w:val="center"/>
              <w:rPr>
                <w:sz w:val="18"/>
              </w:rPr>
            </w:pPr>
            <w:r>
              <w:rPr>
                <w:w w:val="100"/>
                <w:sz w:val="18"/>
              </w:rPr>
              <w:t>5</w:t>
            </w:r>
          </w:p>
        </w:tc>
      </w:tr>
      <w:tr>
        <w:trPr>
          <w:trHeight w:val="257" w:hRule="atLeast"/>
        </w:trPr>
        <w:tc>
          <w:tcPr>
            <w:tcW w:w="1935" w:type="dxa"/>
          </w:tcPr>
          <w:p>
            <w:pPr>
              <w:pStyle w:val="TableParagraph"/>
              <w:spacing w:line="219" w:lineRule="exact" w:before="18"/>
              <w:ind w:left="62"/>
              <w:rPr>
                <w:sz w:val="18"/>
              </w:rPr>
            </w:pPr>
            <w:r>
              <w:rPr>
                <w:sz w:val="18"/>
              </w:rPr>
              <w:t>PROMOTUR</w:t>
            </w:r>
          </w:p>
        </w:tc>
        <w:tc>
          <w:tcPr>
            <w:tcW w:w="2496" w:type="dxa"/>
          </w:tcPr>
          <w:p>
            <w:pPr>
              <w:pStyle w:val="TableParagraph"/>
              <w:spacing w:line="219" w:lineRule="exact" w:before="18"/>
              <w:ind w:left="5"/>
              <w:jc w:val="center"/>
              <w:rPr>
                <w:sz w:val="18"/>
              </w:rPr>
            </w:pPr>
            <w:r>
              <w:rPr>
                <w:w w:val="100"/>
                <w:sz w:val="18"/>
              </w:rPr>
              <w:t>2</w:t>
            </w:r>
          </w:p>
        </w:tc>
      </w:tr>
      <w:tr>
        <w:trPr>
          <w:trHeight w:val="259" w:hRule="atLeast"/>
        </w:trPr>
        <w:tc>
          <w:tcPr>
            <w:tcW w:w="1935" w:type="dxa"/>
          </w:tcPr>
          <w:p>
            <w:pPr>
              <w:pStyle w:val="TableParagraph"/>
              <w:spacing w:line="219" w:lineRule="exact" w:before="20"/>
              <w:ind w:left="62"/>
              <w:rPr>
                <w:sz w:val="18"/>
              </w:rPr>
            </w:pPr>
            <w:r>
              <w:rPr>
                <w:sz w:val="18"/>
              </w:rPr>
              <w:t>PUERTOS CANARIOS</w:t>
            </w:r>
          </w:p>
        </w:tc>
        <w:tc>
          <w:tcPr>
            <w:tcW w:w="2496" w:type="dxa"/>
          </w:tcPr>
          <w:p>
            <w:pPr>
              <w:pStyle w:val="TableParagraph"/>
              <w:spacing w:line="219" w:lineRule="exact" w:before="20"/>
              <w:ind w:left="5"/>
              <w:jc w:val="center"/>
              <w:rPr>
                <w:sz w:val="18"/>
              </w:rPr>
            </w:pPr>
            <w:r>
              <w:rPr>
                <w:w w:val="100"/>
                <w:sz w:val="18"/>
              </w:rPr>
              <w:t>0</w:t>
            </w:r>
          </w:p>
        </w:tc>
      </w:tr>
      <w:tr>
        <w:trPr>
          <w:trHeight w:val="257" w:hRule="atLeast"/>
        </w:trPr>
        <w:tc>
          <w:tcPr>
            <w:tcW w:w="1935" w:type="dxa"/>
          </w:tcPr>
          <w:p>
            <w:pPr>
              <w:pStyle w:val="TableParagraph"/>
              <w:spacing w:line="219" w:lineRule="exact" w:before="18"/>
              <w:ind w:left="62"/>
              <w:rPr>
                <w:sz w:val="18"/>
              </w:rPr>
            </w:pPr>
            <w:r>
              <w:rPr>
                <w:sz w:val="18"/>
              </w:rPr>
              <w:t>RPC</w:t>
            </w:r>
          </w:p>
        </w:tc>
        <w:tc>
          <w:tcPr>
            <w:tcW w:w="2496" w:type="dxa"/>
          </w:tcPr>
          <w:p>
            <w:pPr>
              <w:pStyle w:val="TableParagraph"/>
              <w:spacing w:line="219" w:lineRule="exact" w:before="18"/>
              <w:ind w:left="5"/>
              <w:jc w:val="center"/>
              <w:rPr>
                <w:sz w:val="18"/>
              </w:rPr>
            </w:pPr>
            <w:r>
              <w:rPr>
                <w:w w:val="100"/>
                <w:sz w:val="18"/>
              </w:rPr>
              <w:t>3</w:t>
            </w:r>
          </w:p>
        </w:tc>
      </w:tr>
      <w:tr>
        <w:trPr>
          <w:trHeight w:val="259" w:hRule="atLeast"/>
        </w:trPr>
        <w:tc>
          <w:tcPr>
            <w:tcW w:w="1935" w:type="dxa"/>
          </w:tcPr>
          <w:p>
            <w:pPr>
              <w:pStyle w:val="TableParagraph"/>
              <w:spacing w:line="219" w:lineRule="exact" w:before="20"/>
              <w:ind w:left="62"/>
              <w:rPr>
                <w:sz w:val="18"/>
              </w:rPr>
            </w:pPr>
            <w:r>
              <w:rPr>
                <w:sz w:val="18"/>
              </w:rPr>
              <w:t>SODECAN</w:t>
            </w:r>
          </w:p>
        </w:tc>
        <w:tc>
          <w:tcPr>
            <w:tcW w:w="2496" w:type="dxa"/>
          </w:tcPr>
          <w:p>
            <w:pPr>
              <w:pStyle w:val="TableParagraph"/>
              <w:spacing w:line="219" w:lineRule="exact" w:before="20"/>
              <w:ind w:left="5"/>
              <w:jc w:val="center"/>
              <w:rPr>
                <w:sz w:val="18"/>
              </w:rPr>
            </w:pPr>
            <w:r>
              <w:rPr>
                <w:w w:val="100"/>
                <w:sz w:val="18"/>
              </w:rPr>
              <w:t>0</w:t>
            </w:r>
          </w:p>
        </w:tc>
      </w:tr>
      <w:tr>
        <w:trPr>
          <w:trHeight w:val="257" w:hRule="atLeast"/>
        </w:trPr>
        <w:tc>
          <w:tcPr>
            <w:tcW w:w="1935" w:type="dxa"/>
          </w:tcPr>
          <w:p>
            <w:pPr>
              <w:pStyle w:val="TableParagraph"/>
              <w:spacing w:line="219" w:lineRule="exact" w:before="18"/>
              <w:ind w:left="62"/>
              <w:rPr>
                <w:sz w:val="18"/>
              </w:rPr>
            </w:pPr>
            <w:r>
              <w:rPr>
                <w:sz w:val="18"/>
              </w:rPr>
              <w:t>TVPC</w:t>
            </w:r>
          </w:p>
        </w:tc>
        <w:tc>
          <w:tcPr>
            <w:tcW w:w="2496" w:type="dxa"/>
          </w:tcPr>
          <w:p>
            <w:pPr>
              <w:pStyle w:val="TableParagraph"/>
              <w:spacing w:line="219" w:lineRule="exact" w:before="18"/>
              <w:ind w:left="1018" w:right="1014"/>
              <w:jc w:val="center"/>
              <w:rPr>
                <w:sz w:val="18"/>
              </w:rPr>
            </w:pPr>
            <w:r>
              <w:rPr>
                <w:sz w:val="18"/>
              </w:rPr>
              <w:t>100</w:t>
            </w:r>
          </w:p>
        </w:tc>
      </w:tr>
      <w:tr>
        <w:trPr>
          <w:trHeight w:val="259" w:hRule="atLeast"/>
        </w:trPr>
        <w:tc>
          <w:tcPr>
            <w:tcW w:w="1935" w:type="dxa"/>
          </w:tcPr>
          <w:p>
            <w:pPr>
              <w:pStyle w:val="TableParagraph"/>
              <w:spacing w:line="219" w:lineRule="exact" w:before="20"/>
              <w:ind w:left="62"/>
              <w:rPr>
                <w:sz w:val="18"/>
              </w:rPr>
            </w:pPr>
            <w:r>
              <w:rPr>
                <w:sz w:val="18"/>
              </w:rPr>
              <w:t>VISOCAN</w:t>
            </w:r>
          </w:p>
        </w:tc>
        <w:tc>
          <w:tcPr>
            <w:tcW w:w="2496" w:type="dxa"/>
          </w:tcPr>
          <w:p>
            <w:pPr>
              <w:pStyle w:val="TableParagraph"/>
              <w:spacing w:line="219" w:lineRule="exact" w:before="20"/>
              <w:ind w:left="5"/>
              <w:jc w:val="center"/>
              <w:rPr>
                <w:sz w:val="18"/>
              </w:rPr>
            </w:pPr>
            <w:r>
              <w:rPr>
                <w:w w:val="100"/>
                <w:sz w:val="18"/>
              </w:rPr>
              <w:t>7</w:t>
            </w:r>
          </w:p>
        </w:tc>
      </w:tr>
    </w:tbl>
    <w:p>
      <w:pPr>
        <w:pStyle w:val="BodyText"/>
        <w:spacing w:before="9"/>
        <w:rPr>
          <w:b/>
          <w:sz w:val="17"/>
        </w:rPr>
      </w:pPr>
    </w:p>
    <w:p>
      <w:pPr>
        <w:pStyle w:val="BodyText"/>
        <w:spacing w:before="1"/>
        <w:ind w:left="2212" w:right="1171" w:firstLine="645"/>
        <w:jc w:val="both"/>
      </w:pPr>
      <w:r>
        <w:rPr/>
        <w:t>En lo que se refiere a las contrataciones temporales y la comunicación en un plazo máximo de quince días de las mismas a la DGPP y a la DGFP, de conformidad con lo previsto en el artículo 59.5 de la LPGCAC para el ejercicio 2019, se dan las siguientes incidencias:</w:t>
      </w:r>
      <w:r>
        <w:rPr>
          <w:spacing w:val="-8"/>
        </w:rPr>
        <w:t> </w:t>
      </w:r>
      <w:r>
        <w:rPr/>
        <w:t>En</w:t>
      </w:r>
      <w:r>
        <w:rPr>
          <w:spacing w:val="-6"/>
        </w:rPr>
        <w:t> </w:t>
      </w:r>
      <w:r>
        <w:rPr/>
        <w:t>el</w:t>
      </w:r>
      <w:r>
        <w:rPr>
          <w:spacing w:val="-4"/>
        </w:rPr>
        <w:t> </w:t>
      </w:r>
      <w:r>
        <w:rPr/>
        <w:t>caso</w:t>
      </w:r>
      <w:r>
        <w:rPr>
          <w:spacing w:val="-9"/>
        </w:rPr>
        <w:t> </w:t>
      </w:r>
      <w:r>
        <w:rPr/>
        <w:t>de</w:t>
      </w:r>
      <w:r>
        <w:rPr>
          <w:spacing w:val="-7"/>
        </w:rPr>
        <w:t> </w:t>
      </w:r>
      <w:r>
        <w:rPr/>
        <w:t>CCR,</w:t>
      </w:r>
      <w:r>
        <w:rPr>
          <w:spacing w:val="-6"/>
        </w:rPr>
        <w:t> </w:t>
      </w:r>
      <w:r>
        <w:rPr/>
        <w:t>la</w:t>
      </w:r>
      <w:r>
        <w:rPr>
          <w:spacing w:val="-6"/>
        </w:rPr>
        <w:t> </w:t>
      </w:r>
      <w:r>
        <w:rPr/>
        <w:t>comunicación</w:t>
      </w:r>
      <w:r>
        <w:rPr>
          <w:spacing w:val="-6"/>
        </w:rPr>
        <w:t> </w:t>
      </w:r>
      <w:r>
        <w:rPr/>
        <w:t>no</w:t>
      </w:r>
      <w:r>
        <w:rPr>
          <w:spacing w:val="-7"/>
        </w:rPr>
        <w:t> </w:t>
      </w:r>
      <w:r>
        <w:rPr/>
        <w:t>se</w:t>
      </w:r>
      <w:r>
        <w:rPr>
          <w:spacing w:val="-5"/>
        </w:rPr>
        <w:t> </w:t>
      </w:r>
      <w:r>
        <w:rPr/>
        <w:t>produce</w:t>
      </w:r>
      <w:r>
        <w:rPr>
          <w:spacing w:val="-7"/>
        </w:rPr>
        <w:t> </w:t>
      </w:r>
      <w:r>
        <w:rPr/>
        <w:t>en</w:t>
      </w:r>
      <w:r>
        <w:rPr>
          <w:spacing w:val="-6"/>
        </w:rPr>
        <w:t> </w:t>
      </w:r>
      <w:r>
        <w:rPr/>
        <w:t>el</w:t>
      </w:r>
      <w:r>
        <w:rPr>
          <w:spacing w:val="-7"/>
        </w:rPr>
        <w:t> </w:t>
      </w:r>
      <w:r>
        <w:rPr/>
        <w:t>plazo</w:t>
      </w:r>
      <w:r>
        <w:rPr>
          <w:spacing w:val="-7"/>
        </w:rPr>
        <w:t> </w:t>
      </w:r>
      <w:r>
        <w:rPr/>
        <w:t>de</w:t>
      </w:r>
      <w:r>
        <w:rPr>
          <w:spacing w:val="-5"/>
        </w:rPr>
        <w:t> </w:t>
      </w:r>
      <w:r>
        <w:rPr/>
        <w:t>los</w:t>
      </w:r>
      <w:r>
        <w:rPr>
          <w:spacing w:val="-7"/>
        </w:rPr>
        <w:t> </w:t>
      </w:r>
      <w:r>
        <w:rPr/>
        <w:t>15</w:t>
      </w:r>
      <w:r>
        <w:rPr>
          <w:spacing w:val="-8"/>
        </w:rPr>
        <w:t> </w:t>
      </w:r>
      <w:r>
        <w:rPr/>
        <w:t>días, sino que la sociedad dio cuenta de las mismas en mayo y octubre del citado ejercicio. ESSSCAN</w:t>
      </w:r>
      <w:r>
        <w:rPr>
          <w:spacing w:val="32"/>
        </w:rPr>
        <w:t> </w:t>
      </w:r>
      <w:r>
        <w:rPr/>
        <w:t>no</w:t>
      </w:r>
      <w:r>
        <w:rPr>
          <w:spacing w:val="34"/>
        </w:rPr>
        <w:t> </w:t>
      </w:r>
      <w:r>
        <w:rPr/>
        <w:t>realizó</w:t>
      </w:r>
      <w:r>
        <w:rPr>
          <w:spacing w:val="33"/>
        </w:rPr>
        <w:t> </w:t>
      </w:r>
      <w:r>
        <w:rPr/>
        <w:t>las</w:t>
      </w:r>
      <w:r>
        <w:rPr>
          <w:spacing w:val="35"/>
        </w:rPr>
        <w:t> </w:t>
      </w:r>
      <w:r>
        <w:rPr/>
        <w:t>citadas</w:t>
      </w:r>
      <w:r>
        <w:rPr>
          <w:spacing w:val="34"/>
        </w:rPr>
        <w:t> </w:t>
      </w:r>
      <w:r>
        <w:rPr/>
        <w:t>comunicaciones.</w:t>
      </w:r>
      <w:r>
        <w:rPr>
          <w:spacing w:val="35"/>
        </w:rPr>
        <w:t> </w:t>
      </w:r>
      <w:r>
        <w:rPr/>
        <w:t>En</w:t>
      </w:r>
      <w:r>
        <w:rPr>
          <w:spacing w:val="34"/>
        </w:rPr>
        <w:t> </w:t>
      </w:r>
      <w:r>
        <w:rPr/>
        <w:t>GSC</w:t>
      </w:r>
      <w:r>
        <w:rPr>
          <w:spacing w:val="38"/>
        </w:rPr>
        <w:t> </w:t>
      </w:r>
      <w:r>
        <w:rPr/>
        <w:t>y</w:t>
      </w:r>
      <w:r>
        <w:rPr>
          <w:spacing w:val="32"/>
        </w:rPr>
        <w:t> </w:t>
      </w:r>
      <w:r>
        <w:rPr/>
        <w:t>TVPC</w:t>
      </w:r>
      <w:r>
        <w:rPr>
          <w:spacing w:val="34"/>
        </w:rPr>
        <w:t> </w:t>
      </w:r>
      <w:r>
        <w:rPr/>
        <w:t>realizaron</w:t>
      </w:r>
      <w:r>
        <w:rPr>
          <w:spacing w:val="34"/>
        </w:rPr>
        <w:t> </w:t>
      </w:r>
      <w:r>
        <w:rPr/>
        <w:t>las</w:t>
      </w:r>
    </w:p>
    <w:p>
      <w:pPr>
        <w:pStyle w:val="BodyText"/>
        <w:spacing w:before="7"/>
        <w:rPr>
          <w:sz w:val="18"/>
        </w:rPr>
      </w:pPr>
      <w:r>
        <w:rPr/>
        <w:pict>
          <v:shape style="position:absolute;margin-left:129.611511pt;margin-top:13.660062pt;width:131.4pt;height:.1pt;mso-position-horizontal-relative:page;mso-position-vertical-relative:paragraph;z-index:-251578368;mso-wrap-distance-left:0;mso-wrap-distance-right:0" coordorigin="2592,273" coordsize="2628,0" path="m2592,273l5219,273e" filled="false" stroked="true" strokeweight=".656692pt" strokecolor="#000000">
            <v:path arrowok="t"/>
            <v:stroke dashstyle="solid"/>
            <w10:wrap type="topAndBottom"/>
          </v:shape>
        </w:pict>
      </w:r>
    </w:p>
    <w:p>
      <w:pPr>
        <w:spacing w:before="60"/>
        <w:ind w:left="2212" w:right="0" w:firstLine="0"/>
        <w:jc w:val="left"/>
        <w:rPr>
          <w:sz w:val="12"/>
        </w:rPr>
      </w:pPr>
      <w:r>
        <w:rPr>
          <w:sz w:val="12"/>
        </w:rPr>
        <w:t>26</w:t>
      </w:r>
    </w:p>
    <w:p>
      <w:pPr>
        <w:spacing w:line="242" w:lineRule="auto" w:before="83"/>
        <w:ind w:left="2212" w:right="1258" w:firstLine="0"/>
        <w:jc w:val="left"/>
        <w:rPr>
          <w:sz w:val="18"/>
        </w:rPr>
      </w:pPr>
      <w:hyperlink r:id="rId62">
        <w:r>
          <w:rPr>
            <w:color w:val="0462C1"/>
            <w:sz w:val="18"/>
            <w:u w:val="single" w:color="0462C1"/>
          </w:rPr>
          <w:t>http://www.gobiernodecanarias.org/hacienda/intervencion/servicios/cuenta_general/2019/cuenta/cue</w:t>
        </w:r>
      </w:hyperlink>
      <w:r>
        <w:rPr>
          <w:color w:val="0462C1"/>
          <w:sz w:val="18"/>
        </w:rPr>
        <w:t> </w:t>
      </w:r>
      <w:r>
        <w:rPr>
          <w:color w:val="0462C1"/>
          <w:sz w:val="18"/>
          <w:u w:val="single" w:color="0462C1"/>
        </w:rPr>
        <w:t>ntas_estimativo/sector_publico_empresarial/sociedades_mercantiles/</w:t>
      </w:r>
      <w:r>
        <w:rPr>
          <w:color w:val="0462C1"/>
          <w:sz w:val="18"/>
        </w:rPr>
        <w:t> </w:t>
      </w:r>
      <w:hyperlink r:id="rId62">
        <w:r>
          <w:rPr>
            <w:color w:val="0462C1"/>
            <w:sz w:val="18"/>
            <w:u w:val="single" w:color="0462C1"/>
          </w:rPr>
          <w:t>http://www.gobiernodecanarias.org/hacienda/intervencion/servicios/cuenta_general/2019/cuenta/cue</w:t>
        </w:r>
      </w:hyperlink>
      <w:r>
        <w:rPr>
          <w:color w:val="0462C1"/>
          <w:sz w:val="18"/>
        </w:rPr>
        <w:t> </w:t>
      </w:r>
      <w:r>
        <w:rPr>
          <w:color w:val="0462C1"/>
          <w:sz w:val="18"/>
          <w:u w:val="single" w:color="0462C1"/>
        </w:rPr>
        <w:t>ntas_estimativo/sector_publico_empresarial/entidades_publicas/</w:t>
      </w:r>
    </w:p>
    <w:p>
      <w:pPr>
        <w:spacing w:after="0" w:line="242" w:lineRule="auto"/>
        <w:jc w:val="left"/>
        <w:rPr>
          <w:sz w:val="18"/>
        </w:rPr>
        <w:sectPr>
          <w:pgSz w:w="11910" w:h="16840"/>
          <w:pgMar w:header="687" w:footer="3508" w:top="1660" w:bottom="3700" w:left="380" w:right="380"/>
        </w:sectPr>
      </w:pPr>
    </w:p>
    <w:p>
      <w:pPr>
        <w:pStyle w:val="BodyText"/>
        <w:rPr>
          <w:sz w:val="20"/>
        </w:rPr>
      </w:pPr>
    </w:p>
    <w:p>
      <w:pPr>
        <w:pStyle w:val="BodyText"/>
        <w:spacing w:before="189"/>
        <w:ind w:left="2212" w:right="1203"/>
      </w:pPr>
      <w:r>
        <w:rPr/>
        <w:t>comunicaciones, aunque alguna de ellas fueron realizadas fuera del plazo establecido, al igual que en GMR, HECANSA e ITC.</w:t>
      </w:r>
    </w:p>
    <w:p>
      <w:pPr>
        <w:pStyle w:val="BodyText"/>
        <w:spacing w:before="8"/>
        <w:rPr>
          <w:sz w:val="17"/>
        </w:rPr>
      </w:pPr>
    </w:p>
    <w:p>
      <w:pPr>
        <w:pStyle w:val="BodyText"/>
        <w:spacing w:before="1"/>
        <w:ind w:left="2212" w:right="1173" w:firstLine="645"/>
        <w:jc w:val="both"/>
      </w:pPr>
      <w:r>
        <w:rPr/>
        <w:t>Señalar el caso de GESPLAN que como consecuencia de la concatenación de contrataciones</w:t>
      </w:r>
      <w:r>
        <w:rPr>
          <w:spacing w:val="-7"/>
        </w:rPr>
        <w:t> </w:t>
      </w:r>
      <w:r>
        <w:rPr/>
        <w:t>temporales</w:t>
      </w:r>
      <w:r>
        <w:rPr>
          <w:spacing w:val="-3"/>
        </w:rPr>
        <w:t> </w:t>
      </w:r>
      <w:r>
        <w:rPr/>
        <w:t>y</w:t>
      </w:r>
      <w:r>
        <w:rPr>
          <w:spacing w:val="-5"/>
        </w:rPr>
        <w:t> </w:t>
      </w:r>
      <w:r>
        <w:rPr/>
        <w:t>teniendo</w:t>
      </w:r>
      <w:r>
        <w:rPr>
          <w:spacing w:val="-5"/>
        </w:rPr>
        <w:t> </w:t>
      </w:r>
      <w:r>
        <w:rPr/>
        <w:t>en</w:t>
      </w:r>
      <w:r>
        <w:rPr>
          <w:spacing w:val="-4"/>
        </w:rPr>
        <w:t> </w:t>
      </w:r>
      <w:r>
        <w:rPr/>
        <w:t>cuenta</w:t>
      </w:r>
      <w:r>
        <w:rPr>
          <w:spacing w:val="-7"/>
        </w:rPr>
        <w:t> </w:t>
      </w:r>
      <w:r>
        <w:rPr/>
        <w:t>el</w:t>
      </w:r>
      <w:r>
        <w:rPr>
          <w:spacing w:val="-4"/>
        </w:rPr>
        <w:t> </w:t>
      </w:r>
      <w:r>
        <w:rPr/>
        <w:t>significativo</w:t>
      </w:r>
      <w:r>
        <w:rPr>
          <w:spacing w:val="-5"/>
        </w:rPr>
        <w:t> </w:t>
      </w:r>
      <w:r>
        <w:rPr/>
        <w:t>volumen</w:t>
      </w:r>
      <w:r>
        <w:rPr>
          <w:spacing w:val="-5"/>
        </w:rPr>
        <w:t> </w:t>
      </w:r>
      <w:r>
        <w:rPr/>
        <w:t>de</w:t>
      </w:r>
      <w:r>
        <w:rPr>
          <w:spacing w:val="-4"/>
        </w:rPr>
        <w:t> </w:t>
      </w:r>
      <w:r>
        <w:rPr/>
        <w:t>las</w:t>
      </w:r>
      <w:r>
        <w:rPr>
          <w:spacing w:val="-5"/>
        </w:rPr>
        <w:t> </w:t>
      </w:r>
      <w:r>
        <w:rPr/>
        <w:t>mismas con</w:t>
      </w:r>
      <w:r>
        <w:rPr>
          <w:spacing w:val="-4"/>
        </w:rPr>
        <w:t> </w:t>
      </w:r>
      <w:r>
        <w:rPr/>
        <w:t>el</w:t>
      </w:r>
      <w:r>
        <w:rPr>
          <w:spacing w:val="-5"/>
        </w:rPr>
        <w:t> </w:t>
      </w:r>
      <w:r>
        <w:rPr/>
        <w:t>que</w:t>
      </w:r>
      <w:r>
        <w:rPr>
          <w:spacing w:val="-6"/>
        </w:rPr>
        <w:t> </w:t>
      </w:r>
      <w:r>
        <w:rPr/>
        <w:t>opera</w:t>
      </w:r>
      <w:r>
        <w:rPr>
          <w:spacing w:val="-3"/>
        </w:rPr>
        <w:t> </w:t>
      </w:r>
      <w:r>
        <w:rPr/>
        <w:t>la</w:t>
      </w:r>
      <w:r>
        <w:rPr>
          <w:spacing w:val="-4"/>
        </w:rPr>
        <w:t> </w:t>
      </w:r>
      <w:r>
        <w:rPr/>
        <w:t>entidad</w:t>
      </w:r>
      <w:r>
        <w:rPr>
          <w:spacing w:val="-4"/>
        </w:rPr>
        <w:t> </w:t>
      </w:r>
      <w:r>
        <w:rPr/>
        <w:t>a</w:t>
      </w:r>
      <w:r>
        <w:rPr>
          <w:spacing w:val="-4"/>
        </w:rPr>
        <w:t> </w:t>
      </w:r>
      <w:r>
        <w:rPr/>
        <w:t>efectos</w:t>
      </w:r>
      <w:r>
        <w:rPr>
          <w:spacing w:val="-7"/>
        </w:rPr>
        <w:t> </w:t>
      </w:r>
      <w:r>
        <w:rPr/>
        <w:t>de</w:t>
      </w:r>
      <w:r>
        <w:rPr>
          <w:spacing w:val="-3"/>
        </w:rPr>
        <w:t> </w:t>
      </w:r>
      <w:r>
        <w:rPr/>
        <w:t>la</w:t>
      </w:r>
      <w:r>
        <w:rPr>
          <w:spacing w:val="-4"/>
        </w:rPr>
        <w:t> </w:t>
      </w:r>
      <w:r>
        <w:rPr/>
        <w:t>ejecución</w:t>
      </w:r>
      <w:r>
        <w:rPr>
          <w:spacing w:val="-3"/>
        </w:rPr>
        <w:t> </w:t>
      </w:r>
      <w:r>
        <w:rPr/>
        <w:t>de</w:t>
      </w:r>
      <w:r>
        <w:rPr>
          <w:spacing w:val="-3"/>
        </w:rPr>
        <w:t> </w:t>
      </w:r>
      <w:r>
        <w:rPr/>
        <w:t>los</w:t>
      </w:r>
      <w:r>
        <w:rPr>
          <w:spacing w:val="-4"/>
        </w:rPr>
        <w:t> </w:t>
      </w:r>
      <w:r>
        <w:rPr/>
        <w:t>encargos</w:t>
      </w:r>
      <w:r>
        <w:rPr>
          <w:spacing w:val="-4"/>
        </w:rPr>
        <w:t> </w:t>
      </w:r>
      <w:r>
        <w:rPr/>
        <w:t>recibidos</w:t>
      </w:r>
      <w:r>
        <w:rPr>
          <w:spacing w:val="-5"/>
        </w:rPr>
        <w:t> </w:t>
      </w:r>
      <w:r>
        <w:rPr/>
        <w:t>tanto</w:t>
      </w:r>
      <w:r>
        <w:rPr>
          <w:spacing w:val="-4"/>
        </w:rPr>
        <w:t> </w:t>
      </w:r>
      <w:r>
        <w:rPr/>
        <w:t>de la Comunidad Autónoma de Canarias como de las Corporaciones Locales</w:t>
      </w:r>
      <w:r>
        <w:rPr>
          <w:position w:val="7"/>
          <w:sz w:val="14"/>
        </w:rPr>
        <w:t>27</w:t>
      </w:r>
      <w:r>
        <w:rPr/>
        <w:t>, se observa la existencia de una incertidumbre que se pudiera presentar en posteriores ejercicios, debido a los posibles efectos</w:t>
      </w:r>
      <w:r>
        <w:rPr>
          <w:spacing w:val="-5"/>
        </w:rPr>
        <w:t> </w:t>
      </w:r>
      <w:r>
        <w:rPr/>
        <w:t>de:</w:t>
      </w:r>
    </w:p>
    <w:p>
      <w:pPr>
        <w:pStyle w:val="BodyText"/>
        <w:spacing w:before="5"/>
        <w:rPr>
          <w:sz w:val="17"/>
        </w:rPr>
      </w:pPr>
    </w:p>
    <w:p>
      <w:pPr>
        <w:pStyle w:val="ListParagraph"/>
        <w:numPr>
          <w:ilvl w:val="3"/>
          <w:numId w:val="16"/>
        </w:numPr>
        <w:tabs>
          <w:tab w:pos="2858" w:val="left" w:leader="none"/>
        </w:tabs>
        <w:spacing w:line="240" w:lineRule="auto" w:before="0" w:after="0"/>
        <w:ind w:left="2858" w:right="1175" w:hanging="329"/>
        <w:jc w:val="both"/>
        <w:rPr>
          <w:sz w:val="22"/>
        </w:rPr>
      </w:pPr>
      <w:r>
        <w:rPr>
          <w:sz w:val="22"/>
        </w:rPr>
        <w:t>La variación de la masa salarial recogida en los presupuestos de explotación de la entidades incluidos en las Leyes de Presupuestos Generales de la Comunidad Autónoma de Canarias para los ejercicios 2019 y 2020, al poderse ver afectada por la incorporación de determinados trabajadores como personal propio de la entidad, al adquirir la condición de trabajador fijo, de conformidad con lo previsto en el artículo 15.5 del texto refundido de la Ley del Estatuto de los Trabajadores.</w:t>
      </w:r>
    </w:p>
    <w:p>
      <w:pPr>
        <w:pStyle w:val="ListParagraph"/>
        <w:numPr>
          <w:ilvl w:val="3"/>
          <w:numId w:val="16"/>
        </w:numPr>
        <w:tabs>
          <w:tab w:pos="2858" w:val="left" w:leader="none"/>
        </w:tabs>
        <w:spacing w:line="237" w:lineRule="auto" w:before="0" w:after="0"/>
        <w:ind w:left="2858" w:right="1173" w:hanging="329"/>
        <w:jc w:val="both"/>
        <w:rPr>
          <w:sz w:val="22"/>
        </w:rPr>
      </w:pPr>
      <w:r>
        <w:rPr>
          <w:sz w:val="22"/>
        </w:rPr>
        <w:t>Por los posibles supuestos de responsabilidad que se pudieran dar lugar en aplicación de lo previsto en la Disposición Adicional Cuadragésima Tercera de la Ley/2018,</w:t>
      </w:r>
      <w:r>
        <w:rPr>
          <w:spacing w:val="-4"/>
          <w:sz w:val="22"/>
        </w:rPr>
        <w:t> </w:t>
      </w:r>
      <w:r>
        <w:rPr>
          <w:sz w:val="22"/>
        </w:rPr>
        <w:t>de</w:t>
      </w:r>
      <w:r>
        <w:rPr>
          <w:spacing w:val="-3"/>
          <w:sz w:val="22"/>
        </w:rPr>
        <w:t> </w:t>
      </w:r>
      <w:r>
        <w:rPr>
          <w:sz w:val="22"/>
        </w:rPr>
        <w:t>3</w:t>
      </w:r>
      <w:r>
        <w:rPr>
          <w:spacing w:val="-6"/>
          <w:sz w:val="22"/>
        </w:rPr>
        <w:t> </w:t>
      </w:r>
      <w:r>
        <w:rPr>
          <w:sz w:val="22"/>
        </w:rPr>
        <w:t>de</w:t>
      </w:r>
      <w:r>
        <w:rPr>
          <w:spacing w:val="-3"/>
          <w:sz w:val="22"/>
        </w:rPr>
        <w:t> </w:t>
      </w:r>
      <w:r>
        <w:rPr>
          <w:sz w:val="22"/>
        </w:rPr>
        <w:t>julio,</w:t>
      </w:r>
      <w:r>
        <w:rPr>
          <w:spacing w:val="-5"/>
          <w:sz w:val="22"/>
        </w:rPr>
        <w:t> </w:t>
      </w:r>
      <w:r>
        <w:rPr>
          <w:sz w:val="22"/>
        </w:rPr>
        <w:t>de</w:t>
      </w:r>
      <w:r>
        <w:rPr>
          <w:spacing w:val="-4"/>
          <w:sz w:val="22"/>
        </w:rPr>
        <w:t> </w:t>
      </w:r>
      <w:r>
        <w:rPr>
          <w:sz w:val="22"/>
        </w:rPr>
        <w:t>Presupuestos</w:t>
      </w:r>
      <w:r>
        <w:rPr>
          <w:spacing w:val="-4"/>
          <w:sz w:val="22"/>
        </w:rPr>
        <w:t> </w:t>
      </w:r>
      <w:r>
        <w:rPr>
          <w:sz w:val="22"/>
        </w:rPr>
        <w:t>Generales</w:t>
      </w:r>
      <w:r>
        <w:rPr>
          <w:spacing w:val="-4"/>
          <w:sz w:val="22"/>
        </w:rPr>
        <w:t> </w:t>
      </w:r>
      <w:r>
        <w:rPr>
          <w:sz w:val="22"/>
        </w:rPr>
        <w:t>del</w:t>
      </w:r>
      <w:r>
        <w:rPr>
          <w:spacing w:val="-5"/>
          <w:sz w:val="22"/>
        </w:rPr>
        <w:t> </w:t>
      </w:r>
      <w:r>
        <w:rPr>
          <w:sz w:val="22"/>
        </w:rPr>
        <w:t>Estado</w:t>
      </w:r>
      <w:r>
        <w:rPr>
          <w:spacing w:val="-6"/>
          <w:sz w:val="22"/>
        </w:rPr>
        <w:t> </w:t>
      </w:r>
      <w:r>
        <w:rPr>
          <w:sz w:val="22"/>
        </w:rPr>
        <w:t>para</w:t>
      </w:r>
      <w:r>
        <w:rPr>
          <w:spacing w:val="-6"/>
          <w:sz w:val="22"/>
        </w:rPr>
        <w:t> </w:t>
      </w:r>
      <w:r>
        <w:rPr>
          <w:sz w:val="22"/>
        </w:rPr>
        <w:t>el</w:t>
      </w:r>
      <w:r>
        <w:rPr>
          <w:spacing w:val="-5"/>
          <w:sz w:val="22"/>
        </w:rPr>
        <w:t> </w:t>
      </w:r>
      <w:r>
        <w:rPr>
          <w:sz w:val="22"/>
        </w:rPr>
        <w:t>año</w:t>
      </w:r>
      <w:r>
        <w:rPr>
          <w:spacing w:val="-6"/>
          <w:sz w:val="22"/>
        </w:rPr>
        <w:t> </w:t>
      </w:r>
      <w:r>
        <w:rPr>
          <w:sz w:val="22"/>
        </w:rPr>
        <w:t>2018, de carácter</w:t>
      </w:r>
      <w:r>
        <w:rPr>
          <w:spacing w:val="-2"/>
          <w:sz w:val="22"/>
        </w:rPr>
        <w:t> </w:t>
      </w:r>
      <w:r>
        <w:rPr>
          <w:sz w:val="22"/>
        </w:rPr>
        <w:t>básico</w:t>
      </w:r>
      <w:r>
        <w:rPr>
          <w:position w:val="7"/>
          <w:sz w:val="14"/>
        </w:rPr>
        <w:t>28</w:t>
      </w:r>
      <w:r>
        <w:rPr>
          <w:sz w:val="22"/>
        </w:rPr>
        <w:t>.</w:t>
      </w:r>
    </w:p>
    <w:p>
      <w:pPr>
        <w:pStyle w:val="BodyText"/>
        <w:rPr>
          <w:sz w:val="20"/>
        </w:rPr>
      </w:pPr>
    </w:p>
    <w:p>
      <w:pPr>
        <w:pStyle w:val="BodyText"/>
        <w:rPr>
          <w:sz w:val="20"/>
        </w:rPr>
      </w:pPr>
    </w:p>
    <w:p>
      <w:pPr>
        <w:pStyle w:val="BodyText"/>
        <w:spacing w:before="10"/>
        <w:rPr>
          <w:sz w:val="25"/>
        </w:rPr>
      </w:pPr>
      <w:r>
        <w:rPr/>
        <w:pict>
          <v:shape style="position:absolute;margin-left:129.611511pt;margin-top:18.087938pt;width:131.4pt;height:.1pt;mso-position-horizontal-relative:page;mso-position-vertical-relative:paragraph;z-index:-251576320;mso-wrap-distance-left:0;mso-wrap-distance-right:0" coordorigin="2592,362" coordsize="2628,0" path="m2592,362l5219,362e" filled="false" stroked="true" strokeweight=".656719pt" strokecolor="#000000">
            <v:path arrowok="t"/>
            <v:stroke dashstyle="solid"/>
            <w10:wrap type="topAndBottom"/>
          </v:shape>
        </w:pict>
      </w:r>
    </w:p>
    <w:p>
      <w:pPr>
        <w:spacing w:line="244" w:lineRule="auto" w:before="68"/>
        <w:ind w:left="2212" w:right="1162" w:firstLine="0"/>
        <w:jc w:val="left"/>
        <w:rPr>
          <w:sz w:val="18"/>
        </w:rPr>
      </w:pPr>
      <w:r>
        <w:rPr>
          <w:position w:val="7"/>
          <w:sz w:val="12"/>
        </w:rPr>
        <w:t>27 </w:t>
      </w:r>
      <w:r>
        <w:rPr>
          <w:sz w:val="18"/>
        </w:rPr>
        <w:t>Dicha situación se refleja en el Informe definitivo, de fecha 10 de febrero de 2021, de auditoría de cumplimiento de la normativa aplicable a la sociedad mercantil pública GESPLAN, ejercicio 2019, realizado por una empresa externa por encargo de la Intervención General de la Comunidad Autónoma de Canarias </w:t>
      </w:r>
      <w:r>
        <w:rPr>
          <w:position w:val="6"/>
          <w:sz w:val="12"/>
        </w:rPr>
        <w:t>28 </w:t>
      </w:r>
      <w:r>
        <w:rPr>
          <w:sz w:val="18"/>
        </w:rPr>
        <w:t>Disposición adicional cuadragésima tercera. Exigencia de responsabilidades en las Administraciones Públicas y entidades dependientes de las mismas por la utilización de la contratación laboral.</w:t>
      </w:r>
    </w:p>
    <w:p>
      <w:pPr>
        <w:spacing w:line="242" w:lineRule="auto" w:before="0"/>
        <w:ind w:left="2212" w:right="1174" w:firstLine="326"/>
        <w:jc w:val="both"/>
        <w:rPr>
          <w:sz w:val="18"/>
        </w:rPr>
      </w:pPr>
      <w:r>
        <w:rPr>
          <w:sz w:val="18"/>
        </w:rPr>
        <w:t>Uno. Los contratos de trabajo de personal laboral en las Administraciones Públicas y en su sector público, cualquiera que sea la duración de los mismos, deberán formalizarse siguiendo las prescripciones y en los términos establecidos en el Estatuto de los Trabajadores y demás normativa reguladora de la contratación laboral, así como de acuerdo con los previsiones de la correspondiente Ley de Presupuestos Generales del Estado, siéndoles de aplicación los principios de igualdad, publicidad, mérito y capacidad  en el acceso al empleo público, y debiendo respetar en todo caso lo dispuesto en la Ley 53/1984, de 26  de diciembre, de Incompatibilidades del Personal al Servicio de las Administraciones Públicas, y cualquier otra normativa en materia de</w:t>
      </w:r>
      <w:r>
        <w:rPr>
          <w:spacing w:val="4"/>
          <w:sz w:val="18"/>
        </w:rPr>
        <w:t> </w:t>
      </w:r>
      <w:r>
        <w:rPr>
          <w:sz w:val="18"/>
        </w:rPr>
        <w:t>incompatibilidades.</w:t>
      </w:r>
    </w:p>
    <w:p>
      <w:pPr>
        <w:spacing w:line="242" w:lineRule="auto" w:before="5"/>
        <w:ind w:left="2212" w:right="1174" w:firstLine="326"/>
        <w:jc w:val="both"/>
        <w:rPr>
          <w:sz w:val="18"/>
        </w:rPr>
      </w:pPr>
      <w:r>
        <w:rPr>
          <w:sz w:val="18"/>
        </w:rPr>
        <w:t>Dos. Los órganos competentes en materia de personal en cada una de las Administraciones Públicas  y en las entidades que conforman su Sector Público Instrumental serán responsables del cumplimiento  de la citada normativa, y en especial velarán para evitar cualquier tipo de irregularidad en la contratación laboral temporal que pueda dar lugar a la conversión de un contrato temporal en indefinido no fijo. Así mismo, los órganos de personal citados no podrán atribuir la condición de indefinido </w:t>
      </w:r>
      <w:r>
        <w:rPr>
          <w:spacing w:val="4"/>
          <w:sz w:val="18"/>
        </w:rPr>
        <w:t>no </w:t>
      </w:r>
      <w:r>
        <w:rPr>
          <w:sz w:val="18"/>
        </w:rPr>
        <w:t>fijo a personal con un contrato de trabajo temporal, ni a personal de empresas que a su vez tengan un contrato administrativo con la Administración respectiva, salvo cuando ello se derive de una resolución</w:t>
      </w:r>
      <w:r>
        <w:rPr>
          <w:spacing w:val="6"/>
          <w:sz w:val="18"/>
        </w:rPr>
        <w:t> </w:t>
      </w:r>
      <w:r>
        <w:rPr>
          <w:sz w:val="18"/>
        </w:rPr>
        <w:t>judicial.</w:t>
      </w:r>
    </w:p>
    <w:p>
      <w:pPr>
        <w:pStyle w:val="BodyText"/>
        <w:spacing w:before="2"/>
        <w:ind w:right="1172"/>
        <w:jc w:val="right"/>
      </w:pPr>
      <w:r>
        <w:rPr>
          <w:w w:val="95"/>
        </w:rPr>
        <w:t>50</w:t>
      </w:r>
    </w:p>
    <w:p>
      <w:pPr>
        <w:spacing w:after="0"/>
        <w:jc w:val="right"/>
        <w:sectPr>
          <w:headerReference w:type="default" r:id="rId67"/>
          <w:footerReference w:type="default" r:id="rId68"/>
          <w:pgSz w:w="11910" w:h="16840"/>
          <w:pgMar w:header="687" w:footer="3240" w:top="1660" w:bottom="3420" w:left="380" w:right="380"/>
          <w:pgNumType w:start="52"/>
        </w:sectPr>
      </w:pPr>
    </w:p>
    <w:p>
      <w:pPr>
        <w:pStyle w:val="BodyText"/>
        <w:rPr>
          <w:sz w:val="20"/>
        </w:rPr>
      </w:pPr>
    </w:p>
    <w:p>
      <w:pPr>
        <w:pStyle w:val="BodyText"/>
        <w:spacing w:before="189"/>
        <w:ind w:left="2212" w:right="1175" w:firstLine="645"/>
        <w:jc w:val="both"/>
      </w:pPr>
      <w:r>
        <w:rPr/>
        <w:t>Adicionalmente a lo anterior, y como consecuencia de aquellos perjuicios económicos</w:t>
      </w:r>
      <w:r>
        <w:rPr>
          <w:spacing w:val="-7"/>
        </w:rPr>
        <w:t> </w:t>
      </w:r>
      <w:r>
        <w:rPr/>
        <w:t>que</w:t>
      </w:r>
      <w:r>
        <w:rPr>
          <w:spacing w:val="-6"/>
        </w:rPr>
        <w:t> </w:t>
      </w:r>
      <w:r>
        <w:rPr/>
        <w:t>pudieran</w:t>
      </w:r>
      <w:r>
        <w:rPr>
          <w:spacing w:val="-4"/>
        </w:rPr>
        <w:t> </w:t>
      </w:r>
      <w:r>
        <w:rPr/>
        <w:t>causarse</w:t>
      </w:r>
      <w:r>
        <w:rPr>
          <w:spacing w:val="-5"/>
        </w:rPr>
        <w:t> </w:t>
      </w:r>
      <w:r>
        <w:rPr/>
        <w:t>a</w:t>
      </w:r>
      <w:r>
        <w:rPr>
          <w:spacing w:val="-6"/>
        </w:rPr>
        <w:t> </w:t>
      </w:r>
      <w:r>
        <w:rPr/>
        <w:t>la</w:t>
      </w:r>
      <w:r>
        <w:rPr>
          <w:spacing w:val="-7"/>
        </w:rPr>
        <w:t> </w:t>
      </w:r>
      <w:r>
        <w:rPr/>
        <w:t>Administración</w:t>
      </w:r>
      <w:r>
        <w:rPr>
          <w:spacing w:val="-6"/>
        </w:rPr>
        <w:t> </w:t>
      </w:r>
      <w:r>
        <w:rPr/>
        <w:t>o</w:t>
      </w:r>
      <w:r>
        <w:rPr>
          <w:spacing w:val="-5"/>
        </w:rPr>
        <w:t> </w:t>
      </w:r>
      <w:r>
        <w:rPr/>
        <w:t>a</w:t>
      </w:r>
      <w:r>
        <w:rPr>
          <w:spacing w:val="-7"/>
        </w:rPr>
        <w:t> </w:t>
      </w:r>
      <w:r>
        <w:rPr/>
        <w:t>la</w:t>
      </w:r>
      <w:r>
        <w:rPr>
          <w:spacing w:val="-7"/>
        </w:rPr>
        <w:t> </w:t>
      </w:r>
      <w:r>
        <w:rPr/>
        <w:t>propia</w:t>
      </w:r>
      <w:r>
        <w:rPr>
          <w:spacing w:val="-7"/>
        </w:rPr>
        <w:t> </w:t>
      </w:r>
      <w:r>
        <w:rPr/>
        <w:t>entidad,</w:t>
      </w:r>
      <w:r>
        <w:rPr>
          <w:spacing w:val="-7"/>
        </w:rPr>
        <w:t> </w:t>
      </w:r>
      <w:r>
        <w:rPr/>
        <w:t>podría</w:t>
      </w:r>
      <w:r>
        <w:rPr>
          <w:spacing w:val="-5"/>
        </w:rPr>
        <w:t> </w:t>
      </w:r>
      <w:r>
        <w:rPr/>
        <w:t>ser causa de existencia de indicios de posible responsabilidad contable de acuerdo con la tipificación</w:t>
      </w:r>
      <w:r>
        <w:rPr>
          <w:spacing w:val="-10"/>
        </w:rPr>
        <w:t> </w:t>
      </w:r>
      <w:r>
        <w:rPr/>
        <w:t>de</w:t>
      </w:r>
      <w:r>
        <w:rPr>
          <w:spacing w:val="-10"/>
        </w:rPr>
        <w:t> </w:t>
      </w:r>
      <w:r>
        <w:rPr/>
        <w:t>las</w:t>
      </w:r>
      <w:r>
        <w:rPr>
          <w:spacing w:val="-10"/>
        </w:rPr>
        <w:t> </w:t>
      </w:r>
      <w:r>
        <w:rPr/>
        <w:t>infracciones</w:t>
      </w:r>
      <w:r>
        <w:rPr>
          <w:spacing w:val="-10"/>
        </w:rPr>
        <w:t> </w:t>
      </w:r>
      <w:r>
        <w:rPr/>
        <w:t>detalladas</w:t>
      </w:r>
      <w:r>
        <w:rPr>
          <w:spacing w:val="-10"/>
        </w:rPr>
        <w:t> </w:t>
      </w:r>
      <w:r>
        <w:rPr/>
        <w:t>en</w:t>
      </w:r>
      <w:r>
        <w:rPr>
          <w:spacing w:val="-11"/>
        </w:rPr>
        <w:t> </w:t>
      </w:r>
      <w:r>
        <w:rPr/>
        <w:t>el</w:t>
      </w:r>
      <w:r>
        <w:rPr>
          <w:spacing w:val="-10"/>
        </w:rPr>
        <w:t> </w:t>
      </w:r>
      <w:r>
        <w:rPr/>
        <w:t>artículo</w:t>
      </w:r>
      <w:r>
        <w:rPr>
          <w:spacing w:val="-10"/>
        </w:rPr>
        <w:t> </w:t>
      </w:r>
      <w:r>
        <w:rPr/>
        <w:t>156.1.a)</w:t>
      </w:r>
      <w:r>
        <w:rPr>
          <w:spacing w:val="-11"/>
        </w:rPr>
        <w:t> </w:t>
      </w:r>
      <w:r>
        <w:rPr/>
        <w:t>de</w:t>
      </w:r>
      <w:r>
        <w:rPr>
          <w:spacing w:val="-11"/>
        </w:rPr>
        <w:t> </w:t>
      </w:r>
      <w:r>
        <w:rPr/>
        <w:t>la</w:t>
      </w:r>
      <w:r>
        <w:rPr>
          <w:spacing w:val="-10"/>
        </w:rPr>
        <w:t> </w:t>
      </w:r>
      <w:r>
        <w:rPr/>
        <w:t>Ley</w:t>
      </w:r>
      <w:r>
        <w:rPr>
          <w:spacing w:val="-11"/>
        </w:rPr>
        <w:t> </w:t>
      </w:r>
      <w:r>
        <w:rPr/>
        <w:t>11/2006,</w:t>
      </w:r>
      <w:r>
        <w:rPr>
          <w:spacing w:val="-10"/>
        </w:rPr>
        <w:t> </w:t>
      </w:r>
      <w:r>
        <w:rPr/>
        <w:t>de</w:t>
      </w:r>
      <w:r>
        <w:rPr>
          <w:spacing w:val="-12"/>
        </w:rPr>
        <w:t> </w:t>
      </w:r>
      <w:r>
        <w:rPr/>
        <w:t>11 de diciembre, de la Hacienda Pública</w:t>
      </w:r>
      <w:r>
        <w:rPr>
          <w:spacing w:val="-6"/>
        </w:rPr>
        <w:t> </w:t>
      </w:r>
      <w:r>
        <w:rPr/>
        <w:t>Canaria.</w:t>
      </w:r>
    </w:p>
    <w:p>
      <w:pPr>
        <w:pStyle w:val="BodyText"/>
        <w:spacing w:before="4"/>
        <w:rPr>
          <w:sz w:val="17"/>
        </w:rPr>
      </w:pPr>
    </w:p>
    <w:p>
      <w:pPr>
        <w:pStyle w:val="BodyText"/>
        <w:ind w:left="2212" w:right="1173" w:firstLine="645"/>
        <w:jc w:val="both"/>
        <w:rPr>
          <w:i/>
        </w:rPr>
      </w:pPr>
      <w:r>
        <w:rPr/>
        <w:t>Los hechos anteriores se recogen como consecuencia de los resultados del informe de cumplimiento de la normativa aplicable a la entidad, realizado por la Intervención General a través de una empresa externa, antes reseñado, donde se ha obtenido evidencia de que, para el caso de 21 trabajadores, se han formalizado varios contratos laborales cuyo periodo de vigencia, para el último contrato formalizado, atendiendo a la fecha de vencimiento de los proyectos para los que se les contrata, en el caso de que en el contrato no venga definida la fecha de finalización del mismo y, como</w:t>
      </w:r>
      <w:r>
        <w:rPr>
          <w:spacing w:val="-5"/>
        </w:rPr>
        <w:t> </w:t>
      </w:r>
      <w:r>
        <w:rPr/>
        <w:t>fecha</w:t>
      </w:r>
      <w:r>
        <w:rPr>
          <w:spacing w:val="-7"/>
        </w:rPr>
        <w:t> </w:t>
      </w:r>
      <w:r>
        <w:rPr/>
        <w:t>de</w:t>
      </w:r>
      <w:r>
        <w:rPr>
          <w:spacing w:val="-4"/>
        </w:rPr>
        <w:t> </w:t>
      </w:r>
      <w:r>
        <w:rPr/>
        <w:t>inicio,</w:t>
      </w:r>
      <w:r>
        <w:rPr>
          <w:spacing w:val="-5"/>
        </w:rPr>
        <w:t> </w:t>
      </w:r>
      <w:r>
        <w:rPr/>
        <w:t>la</w:t>
      </w:r>
      <w:r>
        <w:rPr>
          <w:spacing w:val="-9"/>
        </w:rPr>
        <w:t> </w:t>
      </w:r>
      <w:r>
        <w:rPr/>
        <w:t>del</w:t>
      </w:r>
      <w:r>
        <w:rPr>
          <w:spacing w:val="-5"/>
        </w:rPr>
        <w:t> </w:t>
      </w:r>
      <w:r>
        <w:rPr/>
        <w:t>primer</w:t>
      </w:r>
      <w:r>
        <w:rPr>
          <w:spacing w:val="-7"/>
        </w:rPr>
        <w:t> </w:t>
      </w:r>
      <w:r>
        <w:rPr/>
        <w:t>contrato</w:t>
      </w:r>
      <w:r>
        <w:rPr>
          <w:spacing w:val="-5"/>
        </w:rPr>
        <w:t> </w:t>
      </w:r>
      <w:r>
        <w:rPr/>
        <w:t>temporal</w:t>
      </w:r>
      <w:r>
        <w:rPr>
          <w:spacing w:val="-7"/>
        </w:rPr>
        <w:t> </w:t>
      </w:r>
      <w:r>
        <w:rPr/>
        <w:t>formalizado,</w:t>
      </w:r>
      <w:r>
        <w:rPr>
          <w:spacing w:val="-5"/>
        </w:rPr>
        <w:t> </w:t>
      </w:r>
      <w:r>
        <w:rPr/>
        <w:t>supera</w:t>
      </w:r>
      <w:r>
        <w:rPr>
          <w:spacing w:val="-5"/>
        </w:rPr>
        <w:t> </w:t>
      </w:r>
      <w:r>
        <w:rPr/>
        <w:t>los</w:t>
      </w:r>
      <w:r>
        <w:rPr>
          <w:spacing w:val="-4"/>
        </w:rPr>
        <w:t> </w:t>
      </w:r>
      <w:r>
        <w:rPr/>
        <w:t>24</w:t>
      </w:r>
      <w:r>
        <w:rPr>
          <w:spacing w:val="-4"/>
        </w:rPr>
        <w:t> </w:t>
      </w:r>
      <w:r>
        <w:rPr/>
        <w:t>meses en</w:t>
      </w:r>
      <w:r>
        <w:rPr>
          <w:spacing w:val="-5"/>
        </w:rPr>
        <w:t> </w:t>
      </w:r>
      <w:r>
        <w:rPr/>
        <w:t>un</w:t>
      </w:r>
      <w:r>
        <w:rPr>
          <w:spacing w:val="-4"/>
        </w:rPr>
        <w:t> </w:t>
      </w:r>
      <w:r>
        <w:rPr/>
        <w:t>periodo</w:t>
      </w:r>
      <w:r>
        <w:rPr>
          <w:spacing w:val="-6"/>
        </w:rPr>
        <w:t> </w:t>
      </w:r>
      <w:r>
        <w:rPr/>
        <w:t>de</w:t>
      </w:r>
      <w:r>
        <w:rPr>
          <w:spacing w:val="-5"/>
        </w:rPr>
        <w:t> </w:t>
      </w:r>
      <w:r>
        <w:rPr/>
        <w:t>30</w:t>
      </w:r>
      <w:r>
        <w:rPr>
          <w:spacing w:val="-5"/>
        </w:rPr>
        <w:t> </w:t>
      </w:r>
      <w:r>
        <w:rPr/>
        <w:t>meses,</w:t>
      </w:r>
      <w:r>
        <w:rPr>
          <w:spacing w:val="-3"/>
        </w:rPr>
        <w:t> </w:t>
      </w:r>
      <w:r>
        <w:rPr/>
        <w:t>por</w:t>
      </w:r>
      <w:r>
        <w:rPr>
          <w:spacing w:val="-5"/>
        </w:rPr>
        <w:t> </w:t>
      </w:r>
      <w:r>
        <w:rPr/>
        <w:t>lo</w:t>
      </w:r>
      <w:r>
        <w:rPr>
          <w:spacing w:val="-4"/>
        </w:rPr>
        <w:t> </w:t>
      </w:r>
      <w:r>
        <w:rPr/>
        <w:t>que</w:t>
      </w:r>
      <w:r>
        <w:rPr>
          <w:spacing w:val="-3"/>
        </w:rPr>
        <w:t> </w:t>
      </w:r>
      <w:r>
        <w:rPr/>
        <w:t>se</w:t>
      </w:r>
      <w:r>
        <w:rPr>
          <w:spacing w:val="-3"/>
        </w:rPr>
        <w:t> </w:t>
      </w:r>
      <w:r>
        <w:rPr/>
        <w:t>incumple</w:t>
      </w:r>
      <w:r>
        <w:rPr>
          <w:spacing w:val="-3"/>
        </w:rPr>
        <w:t> </w:t>
      </w:r>
      <w:r>
        <w:rPr/>
        <w:t>el</w:t>
      </w:r>
      <w:r>
        <w:rPr>
          <w:spacing w:val="-2"/>
        </w:rPr>
        <w:t> </w:t>
      </w:r>
      <w:r>
        <w:rPr/>
        <w:t>artículo</w:t>
      </w:r>
      <w:r>
        <w:rPr>
          <w:spacing w:val="-4"/>
        </w:rPr>
        <w:t> </w:t>
      </w:r>
      <w:r>
        <w:rPr/>
        <w:t>59.4</w:t>
      </w:r>
      <w:r>
        <w:rPr>
          <w:spacing w:val="-3"/>
        </w:rPr>
        <w:t> </w:t>
      </w:r>
      <w:r>
        <w:rPr/>
        <w:t>de</w:t>
      </w:r>
      <w:r>
        <w:rPr>
          <w:spacing w:val="-2"/>
        </w:rPr>
        <w:t> </w:t>
      </w:r>
      <w:r>
        <w:rPr/>
        <w:t>la</w:t>
      </w:r>
      <w:r>
        <w:rPr>
          <w:spacing w:val="-4"/>
        </w:rPr>
        <w:t> </w:t>
      </w:r>
      <w:r>
        <w:rPr/>
        <w:t>Ley</w:t>
      </w:r>
      <w:r>
        <w:rPr>
          <w:spacing w:val="-4"/>
        </w:rPr>
        <w:t> </w:t>
      </w:r>
      <w:r>
        <w:rPr/>
        <w:t>7/2018,</w:t>
      </w:r>
      <w:r>
        <w:rPr>
          <w:spacing w:val="-6"/>
        </w:rPr>
        <w:t> </w:t>
      </w:r>
      <w:r>
        <w:rPr/>
        <w:t>de 28 de diciembre, de Presupuestos Generales de la Comunidad Autónoma de Canarias para</w:t>
      </w:r>
      <w:r>
        <w:rPr>
          <w:spacing w:val="-10"/>
        </w:rPr>
        <w:t> </w:t>
      </w:r>
      <w:r>
        <w:rPr/>
        <w:t>2019,</w:t>
      </w:r>
      <w:r>
        <w:rPr>
          <w:spacing w:val="-12"/>
        </w:rPr>
        <w:t> </w:t>
      </w:r>
      <w:r>
        <w:rPr/>
        <w:t>en</w:t>
      </w:r>
      <w:r>
        <w:rPr>
          <w:spacing w:val="-9"/>
        </w:rPr>
        <w:t> </w:t>
      </w:r>
      <w:r>
        <w:rPr/>
        <w:t>relación</w:t>
      </w:r>
      <w:r>
        <w:rPr>
          <w:spacing w:val="-10"/>
        </w:rPr>
        <w:t> </w:t>
      </w:r>
      <w:r>
        <w:rPr/>
        <w:t>con</w:t>
      </w:r>
      <w:r>
        <w:rPr>
          <w:spacing w:val="-10"/>
        </w:rPr>
        <w:t> </w:t>
      </w:r>
      <w:r>
        <w:rPr/>
        <w:t>los</w:t>
      </w:r>
      <w:r>
        <w:rPr>
          <w:spacing w:val="-10"/>
        </w:rPr>
        <w:t> </w:t>
      </w:r>
      <w:r>
        <w:rPr/>
        <w:t>límites</w:t>
      </w:r>
      <w:r>
        <w:rPr>
          <w:spacing w:val="-10"/>
        </w:rPr>
        <w:t> </w:t>
      </w:r>
      <w:r>
        <w:rPr/>
        <w:t>previstos</w:t>
      </w:r>
      <w:r>
        <w:rPr>
          <w:spacing w:val="-12"/>
        </w:rPr>
        <w:t> </w:t>
      </w:r>
      <w:r>
        <w:rPr/>
        <w:t>en</w:t>
      </w:r>
      <w:r>
        <w:rPr>
          <w:spacing w:val="-11"/>
        </w:rPr>
        <w:t> </w:t>
      </w:r>
      <w:r>
        <w:rPr/>
        <w:t>el</w:t>
      </w:r>
      <w:r>
        <w:rPr>
          <w:spacing w:val="-10"/>
        </w:rPr>
        <w:t> </w:t>
      </w:r>
      <w:r>
        <w:rPr/>
        <w:t>artículo</w:t>
      </w:r>
      <w:r>
        <w:rPr>
          <w:spacing w:val="-10"/>
        </w:rPr>
        <w:t> </w:t>
      </w:r>
      <w:r>
        <w:rPr/>
        <w:t>15.5</w:t>
      </w:r>
      <w:r>
        <w:rPr>
          <w:spacing w:val="-10"/>
        </w:rPr>
        <w:t> </w:t>
      </w:r>
      <w:r>
        <w:rPr/>
        <w:t>del</w:t>
      </w:r>
      <w:r>
        <w:rPr>
          <w:spacing w:val="-12"/>
        </w:rPr>
        <w:t> </w:t>
      </w:r>
      <w:r>
        <w:rPr/>
        <w:t>texto</w:t>
      </w:r>
      <w:r>
        <w:rPr>
          <w:spacing w:val="-11"/>
        </w:rPr>
        <w:t> </w:t>
      </w:r>
      <w:r>
        <w:rPr/>
        <w:t>refundido</w:t>
      </w:r>
      <w:r>
        <w:rPr>
          <w:spacing w:val="-12"/>
        </w:rPr>
        <w:t> </w:t>
      </w:r>
      <w:r>
        <w:rPr/>
        <w:t>de la Ley del Estatuto de los Trabajadores aprobado mediante Real Decreto Legislativo 2/2015, de 23 de octubre, que establece que “</w:t>
      </w:r>
      <w:r>
        <w:rPr>
          <w:i/>
        </w:rPr>
        <w:t>La duración del contrato y de sus </w:t>
      </w:r>
      <w:r>
        <w:rPr>
          <w:i/>
        </w:rPr>
        <w:t>prórrogas deberá respetar los límites temporales establecidos en la normativa vigente, para evitar la adquisición de la condición de trabajador</w:t>
      </w:r>
      <w:r>
        <w:rPr>
          <w:i/>
          <w:spacing w:val="-10"/>
        </w:rPr>
        <w:t> </w:t>
      </w:r>
      <w:r>
        <w:rPr>
          <w:i/>
        </w:rPr>
        <w:t>fijo”.</w:t>
      </w:r>
    </w:p>
    <w:p>
      <w:pPr>
        <w:pStyle w:val="BodyText"/>
        <w:spacing w:before="4"/>
        <w:rPr>
          <w:i/>
          <w:sz w:val="16"/>
        </w:rPr>
      </w:pPr>
    </w:p>
    <w:p>
      <w:pPr>
        <w:pStyle w:val="BodyText"/>
        <w:ind w:left="2212" w:right="1172" w:firstLine="645"/>
        <w:jc w:val="both"/>
      </w:pPr>
      <w:r>
        <w:rPr/>
        <w:t>En</w:t>
      </w:r>
      <w:r>
        <w:rPr>
          <w:spacing w:val="-13"/>
        </w:rPr>
        <w:t> </w:t>
      </w:r>
      <w:r>
        <w:rPr/>
        <w:t>un</w:t>
      </w:r>
      <w:r>
        <w:rPr>
          <w:spacing w:val="-13"/>
        </w:rPr>
        <w:t> </w:t>
      </w:r>
      <w:r>
        <w:rPr/>
        <w:t>sentido</w:t>
      </w:r>
      <w:r>
        <w:rPr>
          <w:spacing w:val="-13"/>
        </w:rPr>
        <w:t> </w:t>
      </w:r>
      <w:r>
        <w:rPr/>
        <w:t>similar</w:t>
      </w:r>
      <w:r>
        <w:rPr>
          <w:spacing w:val="-13"/>
        </w:rPr>
        <w:t> </w:t>
      </w:r>
      <w:r>
        <w:rPr/>
        <w:t>a</w:t>
      </w:r>
      <w:r>
        <w:rPr>
          <w:spacing w:val="-13"/>
        </w:rPr>
        <w:t> </w:t>
      </w:r>
      <w:r>
        <w:rPr/>
        <w:t>la</w:t>
      </w:r>
      <w:r>
        <w:rPr>
          <w:spacing w:val="-14"/>
        </w:rPr>
        <w:t> </w:t>
      </w:r>
      <w:r>
        <w:rPr/>
        <w:t>concatenación</w:t>
      </w:r>
      <w:r>
        <w:rPr>
          <w:spacing w:val="-13"/>
        </w:rPr>
        <w:t> </w:t>
      </w:r>
      <w:r>
        <w:rPr/>
        <w:t>de</w:t>
      </w:r>
      <w:r>
        <w:rPr>
          <w:spacing w:val="-13"/>
        </w:rPr>
        <w:t> </w:t>
      </w:r>
      <w:r>
        <w:rPr/>
        <w:t>contratos</w:t>
      </w:r>
      <w:r>
        <w:rPr>
          <w:spacing w:val="-13"/>
        </w:rPr>
        <w:t> </w:t>
      </w:r>
      <w:r>
        <w:rPr/>
        <w:t>temporales,</w:t>
      </w:r>
      <w:r>
        <w:rPr>
          <w:spacing w:val="-13"/>
        </w:rPr>
        <w:t> </w:t>
      </w:r>
      <w:r>
        <w:rPr/>
        <w:t>señalar</w:t>
      </w:r>
      <w:r>
        <w:rPr>
          <w:spacing w:val="-13"/>
        </w:rPr>
        <w:t> </w:t>
      </w:r>
      <w:r>
        <w:rPr/>
        <w:t>el</w:t>
      </w:r>
      <w:r>
        <w:rPr>
          <w:spacing w:val="-13"/>
        </w:rPr>
        <w:t> </w:t>
      </w:r>
      <w:r>
        <w:rPr/>
        <w:t>caso de GRECASA que en las cuatro sentencias acaecidas en el ejercicio 2019 se recoge en todas ellas que la duración pactada en el contrato era de tres años pero, sin embargo, se</w:t>
      </w:r>
      <w:r>
        <w:rPr>
          <w:spacing w:val="-6"/>
        </w:rPr>
        <w:t> </w:t>
      </w:r>
      <w:r>
        <w:rPr/>
        <w:t>ha</w:t>
      </w:r>
      <w:r>
        <w:rPr>
          <w:spacing w:val="-7"/>
        </w:rPr>
        <w:t> </w:t>
      </w:r>
      <w:r>
        <w:rPr/>
        <w:t>superado</w:t>
      </w:r>
      <w:r>
        <w:rPr>
          <w:spacing w:val="-7"/>
        </w:rPr>
        <w:t> </w:t>
      </w:r>
      <w:r>
        <w:rPr/>
        <w:t>ampliamente</w:t>
      </w:r>
      <w:r>
        <w:rPr>
          <w:spacing w:val="-9"/>
        </w:rPr>
        <w:t> </w:t>
      </w:r>
      <w:r>
        <w:rPr/>
        <w:t>dicho</w:t>
      </w:r>
      <w:r>
        <w:rPr>
          <w:spacing w:val="-7"/>
        </w:rPr>
        <w:t> </w:t>
      </w:r>
      <w:r>
        <w:rPr/>
        <w:t>plazo</w:t>
      </w:r>
      <w:r>
        <w:rPr>
          <w:spacing w:val="-7"/>
        </w:rPr>
        <w:t> </w:t>
      </w:r>
      <w:r>
        <w:rPr/>
        <w:t>habiendo</w:t>
      </w:r>
      <w:r>
        <w:rPr>
          <w:spacing w:val="-5"/>
        </w:rPr>
        <w:t> </w:t>
      </w:r>
      <w:r>
        <w:rPr/>
        <w:t>transcurrido</w:t>
      </w:r>
      <w:r>
        <w:rPr>
          <w:spacing w:val="-7"/>
        </w:rPr>
        <w:t> </w:t>
      </w:r>
      <w:r>
        <w:rPr/>
        <w:t>seis,</w:t>
      </w:r>
      <w:r>
        <w:rPr>
          <w:spacing w:val="-6"/>
        </w:rPr>
        <w:t> </w:t>
      </w:r>
      <w:r>
        <w:rPr/>
        <w:t>siete</w:t>
      </w:r>
      <w:r>
        <w:rPr>
          <w:spacing w:val="-8"/>
        </w:rPr>
        <w:t> </w:t>
      </w:r>
      <w:r>
        <w:rPr/>
        <w:t>u</w:t>
      </w:r>
      <w:r>
        <w:rPr>
          <w:spacing w:val="-5"/>
        </w:rPr>
        <w:t> </w:t>
      </w:r>
      <w:r>
        <w:rPr/>
        <w:t>ocho</w:t>
      </w:r>
      <w:r>
        <w:rPr>
          <w:spacing w:val="-1"/>
        </w:rPr>
        <w:t> </w:t>
      </w:r>
      <w:r>
        <w:rPr/>
        <w:t>años, desde que se suscribió, dictando la sentencia la naturaleza indefinida de la relación laboral ostentando los trabajadores la condición de fijos en la empresa. En este punto, hacer mención al pacto social alcanzado entre la empresa y los representantes del personal de GRECASA con fecha de 8 de febrero de 2019, (el cual contó con informe favorable</w:t>
      </w:r>
      <w:r>
        <w:rPr>
          <w:spacing w:val="-9"/>
        </w:rPr>
        <w:t> </w:t>
      </w:r>
      <w:r>
        <w:rPr/>
        <w:t>de</w:t>
      </w:r>
      <w:r>
        <w:rPr>
          <w:spacing w:val="-8"/>
        </w:rPr>
        <w:t> </w:t>
      </w:r>
      <w:r>
        <w:rPr/>
        <w:t>la</w:t>
      </w:r>
      <w:r>
        <w:rPr>
          <w:spacing w:val="-10"/>
        </w:rPr>
        <w:t> </w:t>
      </w:r>
      <w:r>
        <w:rPr/>
        <w:t>DGPP,</w:t>
      </w:r>
      <w:r>
        <w:rPr>
          <w:spacing w:val="-8"/>
        </w:rPr>
        <w:t> </w:t>
      </w:r>
      <w:r>
        <w:rPr/>
        <w:t>así</w:t>
      </w:r>
      <w:r>
        <w:rPr>
          <w:spacing w:val="-10"/>
        </w:rPr>
        <w:t> </w:t>
      </w:r>
      <w:r>
        <w:rPr/>
        <w:t>como</w:t>
      </w:r>
      <w:r>
        <w:rPr>
          <w:spacing w:val="-8"/>
        </w:rPr>
        <w:t> </w:t>
      </w:r>
      <w:r>
        <w:rPr/>
        <w:t>acuerdo</w:t>
      </w:r>
      <w:r>
        <w:rPr>
          <w:spacing w:val="-9"/>
        </w:rPr>
        <w:t> </w:t>
      </w:r>
      <w:r>
        <w:rPr/>
        <w:t>de</w:t>
      </w:r>
      <w:r>
        <w:rPr>
          <w:spacing w:val="-9"/>
        </w:rPr>
        <w:t> </w:t>
      </w:r>
      <w:r>
        <w:rPr/>
        <w:t>gobierno</w:t>
      </w:r>
      <w:r>
        <w:rPr>
          <w:spacing w:val="-8"/>
        </w:rPr>
        <w:t> </w:t>
      </w:r>
      <w:r>
        <w:rPr/>
        <w:t>favorable</w:t>
      </w:r>
      <w:r>
        <w:rPr>
          <w:spacing w:val="-8"/>
        </w:rPr>
        <w:t> </w:t>
      </w:r>
      <w:r>
        <w:rPr/>
        <w:t>con</w:t>
      </w:r>
      <w:r>
        <w:rPr>
          <w:spacing w:val="-9"/>
        </w:rPr>
        <w:t> </w:t>
      </w:r>
      <w:r>
        <w:rPr/>
        <w:t>fecha</w:t>
      </w:r>
      <w:r>
        <w:rPr>
          <w:spacing w:val="-10"/>
        </w:rPr>
        <w:t> </w:t>
      </w:r>
      <w:r>
        <w:rPr/>
        <w:t>de</w:t>
      </w:r>
      <w:r>
        <w:rPr>
          <w:spacing w:val="-8"/>
        </w:rPr>
        <w:t> </w:t>
      </w:r>
      <w:r>
        <w:rPr/>
        <w:t>6</w:t>
      </w:r>
      <w:r>
        <w:rPr>
          <w:spacing w:val="-8"/>
        </w:rPr>
        <w:t> </w:t>
      </w:r>
      <w:r>
        <w:rPr/>
        <w:t>de</w:t>
      </w:r>
      <w:r>
        <w:rPr>
          <w:spacing w:val="-8"/>
        </w:rPr>
        <w:t> </w:t>
      </w:r>
      <w:r>
        <w:rPr/>
        <w:t>agosto</w:t>
      </w:r>
    </w:p>
    <w:p>
      <w:pPr>
        <w:pStyle w:val="BodyText"/>
        <w:spacing w:before="6"/>
        <w:rPr>
          <w:sz w:val="12"/>
        </w:rPr>
      </w:pPr>
      <w:r>
        <w:rPr/>
        <w:pict>
          <v:shape style="position:absolute;margin-left:129.611511pt;margin-top:9.951571pt;width:131.4pt;height:.1pt;mso-position-horizontal-relative:page;mso-position-vertical-relative:paragraph;z-index:-251575296;mso-wrap-distance-left:0;mso-wrap-distance-right:0" coordorigin="2592,199" coordsize="2628,0" path="m2592,199l5219,199e" filled="false" stroked="true" strokeweight=".656692pt" strokecolor="#000000">
            <v:path arrowok="t"/>
            <v:stroke dashstyle="solid"/>
            <w10:wrap type="topAndBottom"/>
          </v:shape>
        </w:pict>
      </w:r>
    </w:p>
    <w:p>
      <w:pPr>
        <w:spacing w:line="242" w:lineRule="auto" w:before="66"/>
        <w:ind w:left="2212" w:right="1178" w:firstLine="326"/>
        <w:jc w:val="both"/>
        <w:rPr>
          <w:sz w:val="18"/>
        </w:rPr>
      </w:pPr>
      <w:r>
        <w:rPr>
          <w:sz w:val="18"/>
        </w:rPr>
        <w:t>Tres. Las actuaciones irregulares en la presente materia darán lugar a la exigencia de responsabilidades a los titulares de los órganos referidos en el apartado segundo, de conformidad con la normativa vigente en cada una de las Administraciones Públicas.</w:t>
      </w:r>
    </w:p>
    <w:p>
      <w:pPr>
        <w:spacing w:line="242" w:lineRule="auto" w:before="2"/>
        <w:ind w:left="2212" w:right="1178" w:firstLine="326"/>
        <w:jc w:val="both"/>
        <w:rPr>
          <w:sz w:val="18"/>
        </w:rPr>
      </w:pPr>
      <w:r>
        <w:rPr>
          <w:sz w:val="18"/>
        </w:rPr>
        <w:t>Cuatro. Las Administraciones Públicas promoverán en sus ámbitos respectivos el desarrollo de criterios de actuación que permitan asegurar el cumplimiento de esta disposición así como una actuación coordinada de los distintos órganos con competencia en materia de personal.</w:t>
      </w:r>
    </w:p>
    <w:p>
      <w:pPr>
        <w:spacing w:line="242" w:lineRule="auto" w:before="2"/>
        <w:ind w:left="2212" w:right="1175" w:firstLine="326"/>
        <w:jc w:val="both"/>
        <w:rPr>
          <w:sz w:val="18"/>
        </w:rPr>
      </w:pPr>
      <w:r>
        <w:rPr>
          <w:sz w:val="18"/>
        </w:rPr>
        <w:t>Cinco. La presente disposición, que tiene vigencia indefinida y surtirá efectos a las actuaciones que se lleven a cabo tras su entrada en vigor, se dicta al amparo del artículo 149.1.18.ª de la Constitución, en lo relativo al régimen jurídico de las Administraciones Públicas y el sistema de responsabilidad de todas las Administraciones.</w:t>
      </w:r>
    </w:p>
    <w:p>
      <w:pPr>
        <w:pStyle w:val="BodyText"/>
        <w:spacing w:before="10"/>
        <w:rPr>
          <w:sz w:val="13"/>
        </w:rPr>
      </w:pPr>
    </w:p>
    <w:p>
      <w:pPr>
        <w:pStyle w:val="BodyText"/>
        <w:spacing w:before="55"/>
        <w:ind w:right="1172"/>
        <w:jc w:val="right"/>
      </w:pPr>
      <w:r>
        <w:rPr>
          <w:w w:val="95"/>
        </w:rPr>
        <w:t>51</w:t>
      </w:r>
    </w:p>
    <w:p>
      <w:pPr>
        <w:spacing w:after="0"/>
        <w:jc w:val="right"/>
        <w:sectPr>
          <w:pgSz w:w="11910" w:h="16840"/>
          <w:pgMar w:header="687" w:footer="3240" w:top="1660" w:bottom="3420" w:left="380" w:right="380"/>
        </w:sectPr>
      </w:pPr>
    </w:p>
    <w:p>
      <w:pPr>
        <w:pStyle w:val="BodyText"/>
        <w:rPr>
          <w:sz w:val="20"/>
        </w:rPr>
      </w:pPr>
    </w:p>
    <w:p>
      <w:pPr>
        <w:spacing w:before="189"/>
        <w:ind w:left="2212" w:right="1171" w:firstLine="0"/>
        <w:jc w:val="both"/>
        <w:rPr>
          <w:sz w:val="22"/>
        </w:rPr>
      </w:pPr>
      <w:r>
        <w:rPr>
          <w:sz w:val="22"/>
        </w:rPr>
        <w:t>de</w:t>
      </w:r>
      <w:r>
        <w:rPr>
          <w:spacing w:val="-8"/>
          <w:sz w:val="22"/>
        </w:rPr>
        <w:t> </w:t>
      </w:r>
      <w:r>
        <w:rPr>
          <w:sz w:val="22"/>
        </w:rPr>
        <w:t>2020),</w:t>
      </w:r>
      <w:r>
        <w:rPr>
          <w:spacing w:val="-9"/>
          <w:sz w:val="22"/>
        </w:rPr>
        <w:t> </w:t>
      </w:r>
      <w:r>
        <w:rPr>
          <w:sz w:val="22"/>
        </w:rPr>
        <w:t>donde</w:t>
      </w:r>
      <w:r>
        <w:rPr>
          <w:spacing w:val="-8"/>
          <w:sz w:val="22"/>
        </w:rPr>
        <w:t> </w:t>
      </w:r>
      <w:r>
        <w:rPr>
          <w:sz w:val="22"/>
        </w:rPr>
        <w:t>se</w:t>
      </w:r>
      <w:r>
        <w:rPr>
          <w:spacing w:val="-8"/>
          <w:sz w:val="22"/>
        </w:rPr>
        <w:t> </w:t>
      </w:r>
      <w:r>
        <w:rPr>
          <w:sz w:val="22"/>
        </w:rPr>
        <w:t>recoge</w:t>
      </w:r>
      <w:r>
        <w:rPr>
          <w:spacing w:val="-8"/>
          <w:sz w:val="22"/>
        </w:rPr>
        <w:t> </w:t>
      </w:r>
      <w:r>
        <w:rPr>
          <w:sz w:val="22"/>
        </w:rPr>
        <w:t>que:</w:t>
      </w:r>
      <w:r>
        <w:rPr>
          <w:spacing w:val="-8"/>
          <w:sz w:val="22"/>
        </w:rPr>
        <w:t> </w:t>
      </w:r>
      <w:r>
        <w:rPr>
          <w:sz w:val="22"/>
        </w:rPr>
        <w:t>“</w:t>
      </w:r>
      <w:r>
        <w:rPr>
          <w:i/>
          <w:sz w:val="22"/>
        </w:rPr>
        <w:t>La</w:t>
      </w:r>
      <w:r>
        <w:rPr>
          <w:i/>
          <w:spacing w:val="-7"/>
          <w:sz w:val="22"/>
        </w:rPr>
        <w:t> </w:t>
      </w:r>
      <w:r>
        <w:rPr>
          <w:i/>
          <w:sz w:val="22"/>
        </w:rPr>
        <w:t>empresa,</w:t>
      </w:r>
      <w:r>
        <w:rPr>
          <w:i/>
          <w:spacing w:val="-6"/>
          <w:sz w:val="22"/>
        </w:rPr>
        <w:t> </w:t>
      </w:r>
      <w:r>
        <w:rPr>
          <w:i/>
          <w:sz w:val="22"/>
        </w:rPr>
        <w:t>por</w:t>
      </w:r>
      <w:r>
        <w:rPr>
          <w:i/>
          <w:spacing w:val="-9"/>
          <w:sz w:val="22"/>
        </w:rPr>
        <w:t> </w:t>
      </w:r>
      <w:r>
        <w:rPr>
          <w:i/>
          <w:sz w:val="22"/>
        </w:rPr>
        <w:t>medio</w:t>
      </w:r>
      <w:r>
        <w:rPr>
          <w:i/>
          <w:spacing w:val="-7"/>
          <w:sz w:val="22"/>
        </w:rPr>
        <w:t> </w:t>
      </w:r>
      <w:r>
        <w:rPr>
          <w:i/>
          <w:sz w:val="22"/>
        </w:rPr>
        <w:t>de</w:t>
      </w:r>
      <w:r>
        <w:rPr>
          <w:i/>
          <w:spacing w:val="-6"/>
          <w:sz w:val="22"/>
        </w:rPr>
        <w:t> </w:t>
      </w:r>
      <w:r>
        <w:rPr>
          <w:i/>
          <w:sz w:val="22"/>
        </w:rPr>
        <w:t>su</w:t>
      </w:r>
      <w:r>
        <w:rPr>
          <w:i/>
          <w:spacing w:val="-9"/>
          <w:sz w:val="22"/>
        </w:rPr>
        <w:t> </w:t>
      </w:r>
      <w:r>
        <w:rPr>
          <w:i/>
          <w:sz w:val="22"/>
        </w:rPr>
        <w:t>Presidenta</w:t>
      </w:r>
      <w:r>
        <w:rPr>
          <w:i/>
          <w:spacing w:val="-7"/>
          <w:sz w:val="22"/>
        </w:rPr>
        <w:t> </w:t>
      </w:r>
      <w:r>
        <w:rPr>
          <w:i/>
          <w:sz w:val="22"/>
        </w:rPr>
        <w:t>del</w:t>
      </w:r>
      <w:r>
        <w:rPr>
          <w:i/>
          <w:spacing w:val="-5"/>
          <w:sz w:val="22"/>
        </w:rPr>
        <w:t> </w:t>
      </w:r>
      <w:r>
        <w:rPr>
          <w:i/>
          <w:sz w:val="22"/>
        </w:rPr>
        <w:t>Consejo</w:t>
      </w:r>
      <w:r>
        <w:rPr>
          <w:i/>
          <w:spacing w:val="-7"/>
          <w:sz w:val="22"/>
        </w:rPr>
        <w:t> </w:t>
      </w:r>
      <w:r>
        <w:rPr>
          <w:i/>
          <w:sz w:val="22"/>
        </w:rPr>
        <w:t>de </w:t>
      </w:r>
      <w:r>
        <w:rPr>
          <w:i/>
          <w:sz w:val="22"/>
        </w:rPr>
        <w:t>Administración, manifiesta el interés político de impulsar decididamente las efectivas incorporaciones</w:t>
      </w:r>
      <w:r>
        <w:rPr>
          <w:i/>
          <w:spacing w:val="-12"/>
          <w:sz w:val="22"/>
        </w:rPr>
        <w:t> </w:t>
      </w:r>
      <w:r>
        <w:rPr>
          <w:i/>
          <w:sz w:val="22"/>
        </w:rPr>
        <w:t>de</w:t>
      </w:r>
      <w:r>
        <w:rPr>
          <w:i/>
          <w:spacing w:val="-11"/>
          <w:sz w:val="22"/>
        </w:rPr>
        <w:t> </w:t>
      </w:r>
      <w:r>
        <w:rPr>
          <w:i/>
          <w:sz w:val="22"/>
        </w:rPr>
        <w:t>personal</w:t>
      </w:r>
      <w:r>
        <w:rPr>
          <w:i/>
          <w:spacing w:val="-11"/>
          <w:sz w:val="22"/>
        </w:rPr>
        <w:t> </w:t>
      </w:r>
      <w:r>
        <w:rPr>
          <w:i/>
          <w:sz w:val="22"/>
        </w:rPr>
        <w:t>suficiente</w:t>
      </w:r>
      <w:r>
        <w:rPr>
          <w:i/>
          <w:spacing w:val="-12"/>
          <w:sz w:val="22"/>
        </w:rPr>
        <w:t> </w:t>
      </w:r>
      <w:r>
        <w:rPr>
          <w:i/>
          <w:sz w:val="22"/>
        </w:rPr>
        <w:t>a</w:t>
      </w:r>
      <w:r>
        <w:rPr>
          <w:i/>
          <w:spacing w:val="-12"/>
          <w:sz w:val="22"/>
        </w:rPr>
        <w:t> </w:t>
      </w:r>
      <w:r>
        <w:rPr>
          <w:i/>
          <w:sz w:val="22"/>
        </w:rPr>
        <w:t>la</w:t>
      </w:r>
      <w:r>
        <w:rPr>
          <w:i/>
          <w:spacing w:val="-12"/>
          <w:sz w:val="22"/>
        </w:rPr>
        <w:t> </w:t>
      </w:r>
      <w:r>
        <w:rPr>
          <w:i/>
          <w:sz w:val="22"/>
        </w:rPr>
        <w:t>Agencia</w:t>
      </w:r>
      <w:r>
        <w:rPr>
          <w:i/>
          <w:spacing w:val="-12"/>
          <w:sz w:val="22"/>
        </w:rPr>
        <w:t> </w:t>
      </w:r>
      <w:r>
        <w:rPr>
          <w:i/>
          <w:sz w:val="22"/>
        </w:rPr>
        <w:t>Tributaria</w:t>
      </w:r>
      <w:r>
        <w:rPr>
          <w:i/>
          <w:spacing w:val="-12"/>
          <w:sz w:val="22"/>
        </w:rPr>
        <w:t> </w:t>
      </w:r>
      <w:r>
        <w:rPr>
          <w:i/>
          <w:sz w:val="22"/>
        </w:rPr>
        <w:t>Canaria</w:t>
      </w:r>
      <w:r>
        <w:rPr>
          <w:i/>
          <w:spacing w:val="-11"/>
          <w:sz w:val="22"/>
        </w:rPr>
        <w:t> </w:t>
      </w:r>
      <w:r>
        <w:rPr>
          <w:i/>
          <w:sz w:val="22"/>
        </w:rPr>
        <w:t>(en</w:t>
      </w:r>
      <w:r>
        <w:rPr>
          <w:i/>
          <w:spacing w:val="-10"/>
          <w:sz w:val="22"/>
        </w:rPr>
        <w:t> </w:t>
      </w:r>
      <w:r>
        <w:rPr>
          <w:i/>
          <w:sz w:val="22"/>
        </w:rPr>
        <w:t>adelante</w:t>
      </w:r>
      <w:r>
        <w:rPr>
          <w:i/>
          <w:spacing w:val="-12"/>
          <w:sz w:val="22"/>
        </w:rPr>
        <w:t> </w:t>
      </w:r>
      <w:r>
        <w:rPr>
          <w:i/>
          <w:sz w:val="22"/>
        </w:rPr>
        <w:t>ATC) cumpliendo</w:t>
      </w:r>
      <w:r>
        <w:rPr>
          <w:i/>
          <w:spacing w:val="-7"/>
          <w:sz w:val="22"/>
        </w:rPr>
        <w:t> </w:t>
      </w:r>
      <w:r>
        <w:rPr>
          <w:i/>
          <w:sz w:val="22"/>
        </w:rPr>
        <w:t>los</w:t>
      </w:r>
      <w:r>
        <w:rPr>
          <w:i/>
          <w:spacing w:val="-5"/>
          <w:sz w:val="22"/>
        </w:rPr>
        <w:t> </w:t>
      </w:r>
      <w:r>
        <w:rPr>
          <w:i/>
          <w:sz w:val="22"/>
        </w:rPr>
        <w:t>requisitos</w:t>
      </w:r>
      <w:r>
        <w:rPr>
          <w:i/>
          <w:spacing w:val="-6"/>
          <w:sz w:val="22"/>
        </w:rPr>
        <w:t> </w:t>
      </w:r>
      <w:r>
        <w:rPr>
          <w:i/>
          <w:sz w:val="22"/>
        </w:rPr>
        <w:t>legalmente</w:t>
      </w:r>
      <w:r>
        <w:rPr>
          <w:i/>
          <w:spacing w:val="-4"/>
          <w:sz w:val="22"/>
        </w:rPr>
        <w:t> </w:t>
      </w:r>
      <w:r>
        <w:rPr>
          <w:i/>
          <w:sz w:val="22"/>
        </w:rPr>
        <w:t>previstos</w:t>
      </w:r>
      <w:r>
        <w:rPr>
          <w:i/>
          <w:spacing w:val="-7"/>
          <w:sz w:val="22"/>
        </w:rPr>
        <w:t> </w:t>
      </w:r>
      <w:r>
        <w:rPr>
          <w:i/>
          <w:sz w:val="22"/>
        </w:rPr>
        <w:t>para</w:t>
      </w:r>
      <w:r>
        <w:rPr>
          <w:i/>
          <w:spacing w:val="-7"/>
          <w:sz w:val="22"/>
        </w:rPr>
        <w:t> </w:t>
      </w:r>
      <w:r>
        <w:rPr>
          <w:i/>
          <w:sz w:val="22"/>
        </w:rPr>
        <w:t>el</w:t>
      </w:r>
      <w:r>
        <w:rPr>
          <w:i/>
          <w:spacing w:val="-7"/>
          <w:sz w:val="22"/>
        </w:rPr>
        <w:t> </w:t>
      </w:r>
      <w:r>
        <w:rPr>
          <w:i/>
          <w:sz w:val="22"/>
        </w:rPr>
        <w:t>carácter</w:t>
      </w:r>
      <w:r>
        <w:rPr>
          <w:i/>
          <w:spacing w:val="-5"/>
          <w:sz w:val="22"/>
        </w:rPr>
        <w:t> </w:t>
      </w:r>
      <w:r>
        <w:rPr>
          <w:i/>
          <w:sz w:val="22"/>
        </w:rPr>
        <w:t>público</w:t>
      </w:r>
      <w:r>
        <w:rPr>
          <w:i/>
          <w:spacing w:val="-6"/>
          <w:sz w:val="22"/>
        </w:rPr>
        <w:t> </w:t>
      </w:r>
      <w:r>
        <w:rPr>
          <w:i/>
          <w:sz w:val="22"/>
        </w:rPr>
        <w:t>de</w:t>
      </w:r>
      <w:r>
        <w:rPr>
          <w:i/>
          <w:spacing w:val="-5"/>
          <w:sz w:val="22"/>
        </w:rPr>
        <w:t> </w:t>
      </w:r>
      <w:r>
        <w:rPr>
          <w:i/>
          <w:sz w:val="22"/>
        </w:rPr>
        <w:t>la</w:t>
      </w:r>
      <w:r>
        <w:rPr>
          <w:i/>
          <w:spacing w:val="-6"/>
          <w:sz w:val="22"/>
        </w:rPr>
        <w:t> </w:t>
      </w:r>
      <w:r>
        <w:rPr>
          <w:i/>
          <w:sz w:val="22"/>
        </w:rPr>
        <w:t>misión</w:t>
      </w:r>
      <w:r>
        <w:rPr>
          <w:i/>
          <w:spacing w:val="-6"/>
          <w:sz w:val="22"/>
        </w:rPr>
        <w:t> </w:t>
      </w:r>
      <w:r>
        <w:rPr>
          <w:i/>
          <w:sz w:val="22"/>
        </w:rPr>
        <w:t>que desempeña. En ese marco se encargará un estudio-dictamen sobre proceso de los trámites</w:t>
      </w:r>
      <w:r>
        <w:rPr>
          <w:i/>
          <w:spacing w:val="-12"/>
          <w:sz w:val="22"/>
        </w:rPr>
        <w:t> </w:t>
      </w:r>
      <w:r>
        <w:rPr>
          <w:i/>
          <w:sz w:val="22"/>
        </w:rPr>
        <w:t>y,</w:t>
      </w:r>
      <w:r>
        <w:rPr>
          <w:i/>
          <w:spacing w:val="-12"/>
          <w:sz w:val="22"/>
        </w:rPr>
        <w:t> </w:t>
      </w:r>
      <w:r>
        <w:rPr>
          <w:i/>
          <w:sz w:val="22"/>
        </w:rPr>
        <w:t>en</w:t>
      </w:r>
      <w:r>
        <w:rPr>
          <w:i/>
          <w:spacing w:val="-13"/>
          <w:sz w:val="22"/>
        </w:rPr>
        <w:t> </w:t>
      </w:r>
      <w:r>
        <w:rPr>
          <w:i/>
          <w:sz w:val="22"/>
        </w:rPr>
        <w:t>su</w:t>
      </w:r>
      <w:r>
        <w:rPr>
          <w:i/>
          <w:spacing w:val="-12"/>
          <w:sz w:val="22"/>
        </w:rPr>
        <w:t> </w:t>
      </w:r>
      <w:r>
        <w:rPr>
          <w:i/>
          <w:sz w:val="22"/>
        </w:rPr>
        <w:t>caso,</w:t>
      </w:r>
      <w:r>
        <w:rPr>
          <w:i/>
          <w:spacing w:val="-13"/>
          <w:sz w:val="22"/>
        </w:rPr>
        <w:t> </w:t>
      </w:r>
      <w:r>
        <w:rPr>
          <w:i/>
          <w:sz w:val="22"/>
        </w:rPr>
        <w:t>procedimiento</w:t>
      </w:r>
      <w:r>
        <w:rPr>
          <w:i/>
          <w:spacing w:val="-13"/>
          <w:sz w:val="22"/>
        </w:rPr>
        <w:t> </w:t>
      </w:r>
      <w:r>
        <w:rPr>
          <w:i/>
          <w:sz w:val="22"/>
        </w:rPr>
        <w:t>sobre</w:t>
      </w:r>
      <w:r>
        <w:rPr>
          <w:i/>
          <w:spacing w:val="-12"/>
          <w:sz w:val="22"/>
        </w:rPr>
        <w:t> </w:t>
      </w:r>
      <w:r>
        <w:rPr>
          <w:i/>
          <w:sz w:val="22"/>
        </w:rPr>
        <w:t>la</w:t>
      </w:r>
      <w:r>
        <w:rPr>
          <w:i/>
          <w:spacing w:val="-13"/>
          <w:sz w:val="22"/>
        </w:rPr>
        <w:t> </w:t>
      </w:r>
      <w:r>
        <w:rPr>
          <w:i/>
          <w:sz w:val="22"/>
        </w:rPr>
        <w:t>integración</w:t>
      </w:r>
      <w:r>
        <w:rPr>
          <w:i/>
          <w:spacing w:val="-11"/>
          <w:sz w:val="22"/>
        </w:rPr>
        <w:t> </w:t>
      </w:r>
      <w:r>
        <w:rPr>
          <w:i/>
          <w:sz w:val="22"/>
        </w:rPr>
        <w:t>o</w:t>
      </w:r>
      <w:r>
        <w:rPr>
          <w:i/>
          <w:spacing w:val="-12"/>
          <w:sz w:val="22"/>
        </w:rPr>
        <w:t> </w:t>
      </w:r>
      <w:r>
        <w:rPr>
          <w:i/>
          <w:sz w:val="22"/>
        </w:rPr>
        <w:t>en</w:t>
      </w:r>
      <w:r>
        <w:rPr>
          <w:i/>
          <w:spacing w:val="-13"/>
          <w:sz w:val="22"/>
        </w:rPr>
        <w:t> </w:t>
      </w:r>
      <w:r>
        <w:rPr>
          <w:i/>
          <w:sz w:val="22"/>
        </w:rPr>
        <w:t>su</w:t>
      </w:r>
      <w:r>
        <w:rPr>
          <w:i/>
          <w:spacing w:val="-13"/>
          <w:sz w:val="22"/>
        </w:rPr>
        <w:t> </w:t>
      </w:r>
      <w:r>
        <w:rPr>
          <w:i/>
          <w:sz w:val="22"/>
        </w:rPr>
        <w:t>caso</w:t>
      </w:r>
      <w:r>
        <w:rPr>
          <w:i/>
          <w:spacing w:val="-12"/>
          <w:sz w:val="22"/>
        </w:rPr>
        <w:t> </w:t>
      </w:r>
      <w:r>
        <w:rPr>
          <w:i/>
          <w:sz w:val="22"/>
        </w:rPr>
        <w:t>homologación</w:t>
      </w:r>
      <w:r>
        <w:rPr>
          <w:i/>
          <w:spacing w:val="-14"/>
          <w:sz w:val="22"/>
        </w:rPr>
        <w:t> </w:t>
      </w:r>
      <w:r>
        <w:rPr>
          <w:i/>
          <w:sz w:val="22"/>
        </w:rPr>
        <w:t>del personal de Grecasa en la ATC para lo que invita a la representación del personal a participar</w:t>
      </w:r>
      <w:r>
        <w:rPr>
          <w:i/>
          <w:spacing w:val="-10"/>
          <w:sz w:val="22"/>
        </w:rPr>
        <w:t> </w:t>
      </w:r>
      <w:r>
        <w:rPr>
          <w:i/>
          <w:sz w:val="22"/>
        </w:rPr>
        <w:t>en</w:t>
      </w:r>
      <w:r>
        <w:rPr>
          <w:i/>
          <w:spacing w:val="-9"/>
          <w:sz w:val="22"/>
        </w:rPr>
        <w:t> </w:t>
      </w:r>
      <w:r>
        <w:rPr>
          <w:i/>
          <w:sz w:val="22"/>
        </w:rPr>
        <w:t>el</w:t>
      </w:r>
      <w:r>
        <w:rPr>
          <w:i/>
          <w:spacing w:val="-9"/>
          <w:sz w:val="22"/>
        </w:rPr>
        <w:t> </w:t>
      </w:r>
      <w:r>
        <w:rPr>
          <w:i/>
          <w:sz w:val="22"/>
        </w:rPr>
        <w:t>seguimiento</w:t>
      </w:r>
      <w:r>
        <w:rPr>
          <w:i/>
          <w:spacing w:val="-10"/>
          <w:sz w:val="22"/>
        </w:rPr>
        <w:t> </w:t>
      </w:r>
      <w:r>
        <w:rPr>
          <w:i/>
          <w:sz w:val="22"/>
        </w:rPr>
        <w:t>del</w:t>
      </w:r>
      <w:r>
        <w:rPr>
          <w:i/>
          <w:spacing w:val="-9"/>
          <w:sz w:val="22"/>
        </w:rPr>
        <w:t> </w:t>
      </w:r>
      <w:r>
        <w:rPr>
          <w:i/>
          <w:sz w:val="22"/>
        </w:rPr>
        <w:t>expediente</w:t>
      </w:r>
      <w:r>
        <w:rPr>
          <w:i/>
          <w:spacing w:val="-9"/>
          <w:sz w:val="22"/>
        </w:rPr>
        <w:t> </w:t>
      </w:r>
      <w:r>
        <w:rPr>
          <w:i/>
          <w:sz w:val="22"/>
        </w:rPr>
        <w:t>de</w:t>
      </w:r>
      <w:r>
        <w:rPr>
          <w:i/>
          <w:spacing w:val="-9"/>
          <w:sz w:val="22"/>
        </w:rPr>
        <w:t> </w:t>
      </w:r>
      <w:r>
        <w:rPr>
          <w:i/>
          <w:sz w:val="22"/>
        </w:rPr>
        <w:t>contratación.</w:t>
      </w:r>
      <w:r>
        <w:rPr>
          <w:i/>
          <w:spacing w:val="-9"/>
          <w:sz w:val="22"/>
        </w:rPr>
        <w:t> </w:t>
      </w:r>
      <w:r>
        <w:rPr>
          <w:i/>
          <w:sz w:val="22"/>
        </w:rPr>
        <w:t>El</w:t>
      </w:r>
      <w:r>
        <w:rPr>
          <w:i/>
          <w:spacing w:val="-9"/>
          <w:sz w:val="22"/>
        </w:rPr>
        <w:t> </w:t>
      </w:r>
      <w:r>
        <w:rPr>
          <w:i/>
          <w:sz w:val="22"/>
        </w:rPr>
        <w:t>inicio</w:t>
      </w:r>
      <w:r>
        <w:rPr>
          <w:i/>
          <w:spacing w:val="-10"/>
          <w:sz w:val="22"/>
        </w:rPr>
        <w:t> </w:t>
      </w:r>
      <w:r>
        <w:rPr>
          <w:i/>
          <w:sz w:val="22"/>
        </w:rPr>
        <w:t>del</w:t>
      </w:r>
      <w:r>
        <w:rPr>
          <w:i/>
          <w:spacing w:val="-9"/>
          <w:sz w:val="22"/>
        </w:rPr>
        <w:t> </w:t>
      </w:r>
      <w:r>
        <w:rPr>
          <w:i/>
          <w:sz w:val="22"/>
        </w:rPr>
        <w:t>expediente</w:t>
      </w:r>
      <w:r>
        <w:rPr>
          <w:i/>
          <w:spacing w:val="-9"/>
          <w:sz w:val="22"/>
        </w:rPr>
        <w:t> </w:t>
      </w:r>
      <w:r>
        <w:rPr>
          <w:i/>
          <w:sz w:val="22"/>
        </w:rPr>
        <w:t>será a partir de la firma de este acuerdo”. </w:t>
      </w:r>
      <w:r>
        <w:rPr>
          <w:sz w:val="22"/>
        </w:rPr>
        <w:t>La realización de los trabajos realizados, traen causa de los encargos recibidos por la Administración a la Entidad, encargos que se vienen repitiendo de forma recurrente en los últimos años para la misma finalidad. Sobre</w:t>
      </w:r>
      <w:r>
        <w:rPr>
          <w:spacing w:val="-7"/>
          <w:sz w:val="22"/>
        </w:rPr>
        <w:t> </w:t>
      </w:r>
      <w:r>
        <w:rPr>
          <w:sz w:val="22"/>
        </w:rPr>
        <w:t>los</w:t>
      </w:r>
      <w:r>
        <w:rPr>
          <w:spacing w:val="-9"/>
          <w:sz w:val="22"/>
        </w:rPr>
        <w:t> </w:t>
      </w:r>
      <w:r>
        <w:rPr>
          <w:sz w:val="22"/>
        </w:rPr>
        <w:t>trabajadores</w:t>
      </w:r>
      <w:r>
        <w:rPr>
          <w:spacing w:val="-6"/>
          <w:sz w:val="22"/>
        </w:rPr>
        <w:t> </w:t>
      </w:r>
      <w:r>
        <w:rPr>
          <w:sz w:val="22"/>
        </w:rPr>
        <w:t>que</w:t>
      </w:r>
      <w:r>
        <w:rPr>
          <w:spacing w:val="-6"/>
          <w:sz w:val="22"/>
        </w:rPr>
        <w:t> </w:t>
      </w:r>
      <w:r>
        <w:rPr>
          <w:sz w:val="22"/>
        </w:rPr>
        <w:t>prestan</w:t>
      </w:r>
      <w:r>
        <w:rPr>
          <w:spacing w:val="-6"/>
          <w:sz w:val="22"/>
        </w:rPr>
        <w:t> </w:t>
      </w:r>
      <w:r>
        <w:rPr>
          <w:sz w:val="22"/>
        </w:rPr>
        <w:t>servicios</w:t>
      </w:r>
      <w:r>
        <w:rPr>
          <w:spacing w:val="-6"/>
          <w:sz w:val="22"/>
        </w:rPr>
        <w:t> </w:t>
      </w:r>
      <w:r>
        <w:rPr>
          <w:sz w:val="22"/>
        </w:rPr>
        <w:t>dentro</w:t>
      </w:r>
      <w:r>
        <w:rPr>
          <w:spacing w:val="-6"/>
          <w:sz w:val="22"/>
        </w:rPr>
        <w:t> </w:t>
      </w:r>
      <w:r>
        <w:rPr>
          <w:sz w:val="22"/>
        </w:rPr>
        <w:t>de</w:t>
      </w:r>
      <w:r>
        <w:rPr>
          <w:spacing w:val="-8"/>
          <w:sz w:val="22"/>
        </w:rPr>
        <w:t> </w:t>
      </w:r>
      <w:r>
        <w:rPr>
          <w:sz w:val="22"/>
        </w:rPr>
        <w:t>dichos</w:t>
      </w:r>
      <w:r>
        <w:rPr>
          <w:spacing w:val="-7"/>
          <w:sz w:val="22"/>
        </w:rPr>
        <w:t> </w:t>
      </w:r>
      <w:r>
        <w:rPr>
          <w:sz w:val="22"/>
        </w:rPr>
        <w:t>encargos,</w:t>
      </w:r>
      <w:r>
        <w:rPr>
          <w:spacing w:val="-7"/>
          <w:sz w:val="22"/>
        </w:rPr>
        <w:t> </w:t>
      </w:r>
      <w:r>
        <w:rPr>
          <w:sz w:val="22"/>
        </w:rPr>
        <w:t>alguno</w:t>
      </w:r>
      <w:r>
        <w:rPr>
          <w:spacing w:val="-8"/>
          <w:sz w:val="22"/>
        </w:rPr>
        <w:t> </w:t>
      </w:r>
      <w:r>
        <w:rPr>
          <w:sz w:val="22"/>
        </w:rPr>
        <w:t>de</w:t>
      </w:r>
      <w:r>
        <w:rPr>
          <w:spacing w:val="-6"/>
          <w:sz w:val="22"/>
        </w:rPr>
        <w:t> </w:t>
      </w:r>
      <w:r>
        <w:rPr>
          <w:sz w:val="22"/>
        </w:rPr>
        <w:t>ellos ha demandado por cesión ilegal de trabajadores solicitando su condición de personal laboral de la ATC, habiéndose dictado hasta las fechas diversas sentencias en donde se rechaza dicha</w:t>
      </w:r>
      <w:r>
        <w:rPr>
          <w:spacing w:val="-5"/>
          <w:sz w:val="22"/>
        </w:rPr>
        <w:t> </w:t>
      </w:r>
      <w:r>
        <w:rPr>
          <w:sz w:val="22"/>
        </w:rPr>
        <w:t>pretensión.</w:t>
      </w:r>
    </w:p>
    <w:p>
      <w:pPr>
        <w:pStyle w:val="BodyText"/>
        <w:spacing w:before="4"/>
        <w:rPr>
          <w:sz w:val="16"/>
        </w:rPr>
      </w:pPr>
    </w:p>
    <w:p>
      <w:pPr>
        <w:pStyle w:val="BodyText"/>
        <w:ind w:left="2212" w:right="1174" w:firstLine="645"/>
        <w:jc w:val="both"/>
        <w:rPr>
          <w:sz w:val="14"/>
        </w:rPr>
      </w:pPr>
      <w:r>
        <w:rPr/>
        <w:t>Además, tanto en TVPC como en RPC existen en 2020 litigios vivos en los que algunos</w:t>
      </w:r>
      <w:r>
        <w:rPr>
          <w:spacing w:val="-9"/>
        </w:rPr>
        <w:t> </w:t>
      </w:r>
      <w:r>
        <w:rPr/>
        <w:t>trabajadores</w:t>
      </w:r>
      <w:r>
        <w:rPr>
          <w:spacing w:val="-8"/>
        </w:rPr>
        <w:t> </w:t>
      </w:r>
      <w:r>
        <w:rPr/>
        <w:t>temporales</w:t>
      </w:r>
      <w:r>
        <w:rPr>
          <w:spacing w:val="-9"/>
        </w:rPr>
        <w:t> </w:t>
      </w:r>
      <w:r>
        <w:rPr/>
        <w:t>reclaman</w:t>
      </w:r>
      <w:r>
        <w:rPr>
          <w:spacing w:val="-5"/>
        </w:rPr>
        <w:t> </w:t>
      </w:r>
      <w:r>
        <w:rPr/>
        <w:t>el</w:t>
      </w:r>
      <w:r>
        <w:rPr>
          <w:spacing w:val="-8"/>
        </w:rPr>
        <w:t> </w:t>
      </w:r>
      <w:r>
        <w:rPr/>
        <w:t>carácter</w:t>
      </w:r>
      <w:r>
        <w:rPr>
          <w:spacing w:val="-7"/>
        </w:rPr>
        <w:t> </w:t>
      </w:r>
      <w:r>
        <w:rPr/>
        <w:t>indefinido</w:t>
      </w:r>
      <w:r>
        <w:rPr>
          <w:spacing w:val="-8"/>
        </w:rPr>
        <w:t> </w:t>
      </w:r>
      <w:r>
        <w:rPr>
          <w:spacing w:val="4"/>
        </w:rPr>
        <w:t>de</w:t>
      </w:r>
      <w:r>
        <w:rPr>
          <w:spacing w:val="-8"/>
        </w:rPr>
        <w:t> </w:t>
      </w:r>
      <w:r>
        <w:rPr/>
        <w:t>su</w:t>
      </w:r>
      <w:r>
        <w:rPr>
          <w:spacing w:val="-7"/>
        </w:rPr>
        <w:t> </w:t>
      </w:r>
      <w:r>
        <w:rPr/>
        <w:t>relación</w:t>
      </w:r>
      <w:r>
        <w:rPr>
          <w:spacing w:val="-6"/>
        </w:rPr>
        <w:t> </w:t>
      </w:r>
      <w:r>
        <w:rPr/>
        <w:t>laboral, dados los periodos en que han realizado su</w:t>
      </w:r>
      <w:r>
        <w:rPr>
          <w:spacing w:val="-7"/>
        </w:rPr>
        <w:t> </w:t>
      </w:r>
      <w:r>
        <w:rPr/>
        <w:t>desempeño.</w:t>
      </w:r>
      <w:r>
        <w:rPr>
          <w:position w:val="7"/>
          <w:sz w:val="14"/>
        </w:rPr>
        <w:t>29</w:t>
      </w:r>
    </w:p>
    <w:p>
      <w:pPr>
        <w:pStyle w:val="BodyText"/>
        <w:spacing w:before="215"/>
        <w:ind w:left="2212" w:right="1173" w:firstLine="645"/>
        <w:jc w:val="both"/>
      </w:pPr>
      <w:r>
        <w:rPr/>
        <w:t>Por último, señalar el caso de VISOCAN, que frente a las siete altas temporales trasladadas para la realización de la presente fiscalización, de un examen de la dación de cuentas realizada a la DGPP de las contrataciones temporales realizadas en el ejercicio 2019, éstas ascendieron a 19, fruto de las concatenaciones de contratos temporales que se realizaron en el transcurso del ejercicio. Las siete contrataciones rendidas</w:t>
      </w:r>
      <w:r>
        <w:rPr>
          <w:spacing w:val="-16"/>
        </w:rPr>
        <w:t> </w:t>
      </w:r>
      <w:r>
        <w:rPr/>
        <w:t>obedecen</w:t>
      </w:r>
      <w:r>
        <w:rPr>
          <w:spacing w:val="-16"/>
        </w:rPr>
        <w:t> </w:t>
      </w:r>
      <w:r>
        <w:rPr/>
        <w:t>a</w:t>
      </w:r>
      <w:r>
        <w:rPr>
          <w:spacing w:val="-17"/>
        </w:rPr>
        <w:t> </w:t>
      </w:r>
      <w:r>
        <w:rPr/>
        <w:t>los</w:t>
      </w:r>
      <w:r>
        <w:rPr>
          <w:spacing w:val="-17"/>
        </w:rPr>
        <w:t> </w:t>
      </w:r>
      <w:r>
        <w:rPr/>
        <w:t>últimos</w:t>
      </w:r>
      <w:r>
        <w:rPr>
          <w:spacing w:val="-18"/>
        </w:rPr>
        <w:t> </w:t>
      </w:r>
      <w:r>
        <w:rPr/>
        <w:t>contratos</w:t>
      </w:r>
      <w:r>
        <w:rPr>
          <w:spacing w:val="-16"/>
        </w:rPr>
        <w:t> </w:t>
      </w:r>
      <w:r>
        <w:rPr/>
        <w:t>temporales</w:t>
      </w:r>
      <w:r>
        <w:rPr>
          <w:spacing w:val="-16"/>
        </w:rPr>
        <w:t> </w:t>
      </w:r>
      <w:r>
        <w:rPr/>
        <w:t>realizados</w:t>
      </w:r>
      <w:r>
        <w:rPr>
          <w:spacing w:val="-16"/>
        </w:rPr>
        <w:t> </w:t>
      </w:r>
      <w:r>
        <w:rPr/>
        <w:t>en</w:t>
      </w:r>
      <w:r>
        <w:rPr>
          <w:spacing w:val="-16"/>
        </w:rPr>
        <w:t> </w:t>
      </w:r>
      <w:r>
        <w:rPr/>
        <w:t>el</w:t>
      </w:r>
      <w:r>
        <w:rPr>
          <w:spacing w:val="-16"/>
        </w:rPr>
        <w:t> </w:t>
      </w:r>
      <w:r>
        <w:rPr/>
        <w:t>ejercicio</w:t>
      </w:r>
      <w:r>
        <w:rPr>
          <w:spacing w:val="-15"/>
        </w:rPr>
        <w:t> </w:t>
      </w:r>
      <w:r>
        <w:rPr/>
        <w:t>que</w:t>
      </w:r>
      <w:r>
        <w:rPr>
          <w:spacing w:val="-15"/>
        </w:rPr>
        <w:t> </w:t>
      </w:r>
      <w:r>
        <w:rPr/>
        <w:t>iban de octubre de 2019 a julio de 2021. En lo que respecta a las anteriores contrataciones temporales,</w:t>
      </w:r>
      <w:r>
        <w:rPr>
          <w:spacing w:val="-11"/>
        </w:rPr>
        <w:t> </w:t>
      </w:r>
      <w:r>
        <w:rPr/>
        <w:t>se</w:t>
      </w:r>
      <w:r>
        <w:rPr>
          <w:spacing w:val="-9"/>
        </w:rPr>
        <w:t> </w:t>
      </w:r>
      <w:r>
        <w:rPr/>
        <w:t>dan</w:t>
      </w:r>
      <w:r>
        <w:rPr>
          <w:spacing w:val="-9"/>
        </w:rPr>
        <w:t> </w:t>
      </w:r>
      <w:r>
        <w:rPr/>
        <w:t>cinco</w:t>
      </w:r>
      <w:r>
        <w:rPr>
          <w:spacing w:val="-9"/>
        </w:rPr>
        <w:t> </w:t>
      </w:r>
      <w:r>
        <w:rPr/>
        <w:t>casos</w:t>
      </w:r>
      <w:r>
        <w:rPr>
          <w:spacing w:val="-8"/>
        </w:rPr>
        <w:t> </w:t>
      </w:r>
      <w:r>
        <w:rPr/>
        <w:t>en</w:t>
      </w:r>
      <w:r>
        <w:rPr>
          <w:spacing w:val="-7"/>
        </w:rPr>
        <w:t> </w:t>
      </w:r>
      <w:r>
        <w:rPr/>
        <w:t>los</w:t>
      </w:r>
      <w:r>
        <w:rPr>
          <w:spacing w:val="-9"/>
        </w:rPr>
        <w:t> </w:t>
      </w:r>
      <w:r>
        <w:rPr/>
        <w:t>que</w:t>
      </w:r>
      <w:r>
        <w:rPr>
          <w:spacing w:val="-10"/>
        </w:rPr>
        <w:t> </w:t>
      </w:r>
      <w:r>
        <w:rPr/>
        <w:t>se</w:t>
      </w:r>
      <w:r>
        <w:rPr>
          <w:spacing w:val="-7"/>
        </w:rPr>
        <w:t> </w:t>
      </w:r>
      <w:r>
        <w:rPr/>
        <w:t>supera</w:t>
      </w:r>
      <w:r>
        <w:rPr>
          <w:spacing w:val="-8"/>
        </w:rPr>
        <w:t> </w:t>
      </w:r>
      <w:r>
        <w:rPr/>
        <w:t>el</w:t>
      </w:r>
      <w:r>
        <w:rPr>
          <w:spacing w:val="-9"/>
        </w:rPr>
        <w:t> </w:t>
      </w:r>
      <w:r>
        <w:rPr/>
        <w:t>plazo</w:t>
      </w:r>
      <w:r>
        <w:rPr>
          <w:spacing w:val="-10"/>
        </w:rPr>
        <w:t> </w:t>
      </w:r>
      <w:r>
        <w:rPr/>
        <w:t>máximo</w:t>
      </w:r>
      <w:r>
        <w:rPr>
          <w:spacing w:val="-9"/>
        </w:rPr>
        <w:t> </w:t>
      </w:r>
      <w:r>
        <w:rPr/>
        <w:t>establecido</w:t>
      </w:r>
      <w:r>
        <w:rPr>
          <w:spacing w:val="-10"/>
        </w:rPr>
        <w:t> </w:t>
      </w:r>
      <w:r>
        <w:rPr/>
        <w:t>para</w:t>
      </w:r>
      <w:r>
        <w:rPr>
          <w:spacing w:val="-9"/>
        </w:rPr>
        <w:t> </w:t>
      </w:r>
      <w:r>
        <w:rPr/>
        <w:t>la contratación temporal, con las consecuencias que dicho hecho puede conllevar, tal y como se recogió en párrafos</w:t>
      </w:r>
      <w:r>
        <w:rPr>
          <w:spacing w:val="-2"/>
        </w:rPr>
        <w:t> </w:t>
      </w:r>
      <w:r>
        <w:rPr/>
        <w:t>anteriores.</w:t>
      </w:r>
    </w:p>
    <w:p>
      <w:pPr>
        <w:pStyle w:val="BodyText"/>
        <w:spacing w:before="11"/>
        <w:rPr>
          <w:sz w:val="16"/>
        </w:rPr>
      </w:pPr>
    </w:p>
    <w:p>
      <w:pPr>
        <w:pStyle w:val="Heading1"/>
        <w:numPr>
          <w:ilvl w:val="2"/>
          <w:numId w:val="16"/>
        </w:numPr>
        <w:tabs>
          <w:tab w:pos="2858" w:val="left" w:leader="none"/>
        </w:tabs>
        <w:spacing w:line="240" w:lineRule="auto" w:before="0" w:after="0"/>
        <w:ind w:left="2858" w:right="0" w:hanging="646"/>
        <w:jc w:val="left"/>
      </w:pPr>
      <w:bookmarkStart w:name="_TOC_250004" w:id="16"/>
      <w:r>
        <w:rPr/>
        <w:t>Utilización </w:t>
      </w:r>
      <w:r>
        <w:rPr>
          <w:color w:val="212121"/>
        </w:rPr>
        <w:t>de </w:t>
      </w:r>
      <w:r>
        <w:rPr/>
        <w:t>empresas </w:t>
      </w:r>
      <w:r>
        <w:rPr>
          <w:color w:val="212121"/>
        </w:rPr>
        <w:t>de trabajos temporal por las diferentes</w:t>
      </w:r>
      <w:r>
        <w:rPr>
          <w:color w:val="212121"/>
          <w:spacing w:val="-15"/>
        </w:rPr>
        <w:t> </w:t>
      </w:r>
      <w:bookmarkEnd w:id="16"/>
      <w:r>
        <w:rPr>
          <w:color w:val="212121"/>
        </w:rPr>
        <w:t>entidades.</w:t>
      </w:r>
    </w:p>
    <w:p>
      <w:pPr>
        <w:pStyle w:val="BodyText"/>
        <w:spacing w:before="10"/>
        <w:rPr>
          <w:b/>
          <w:sz w:val="17"/>
        </w:rPr>
      </w:pPr>
    </w:p>
    <w:p>
      <w:pPr>
        <w:pStyle w:val="BodyText"/>
        <w:ind w:left="2212" w:right="1172" w:firstLine="645"/>
        <w:jc w:val="both"/>
      </w:pPr>
      <w:r>
        <w:rPr/>
        <w:t>Una vez llegado a este punto, se señalan a continuación aquellas entidades que han</w:t>
      </w:r>
      <w:r>
        <w:rPr>
          <w:spacing w:val="-7"/>
        </w:rPr>
        <w:t> </w:t>
      </w:r>
      <w:r>
        <w:rPr/>
        <w:t>utilizado</w:t>
      </w:r>
      <w:r>
        <w:rPr>
          <w:spacing w:val="-7"/>
        </w:rPr>
        <w:t> </w:t>
      </w:r>
      <w:r>
        <w:rPr/>
        <w:t>empresas</w:t>
      </w:r>
      <w:r>
        <w:rPr>
          <w:spacing w:val="-6"/>
        </w:rPr>
        <w:t> </w:t>
      </w:r>
      <w:r>
        <w:rPr/>
        <w:t>de</w:t>
      </w:r>
      <w:r>
        <w:rPr>
          <w:spacing w:val="-6"/>
        </w:rPr>
        <w:t> </w:t>
      </w:r>
      <w:r>
        <w:rPr/>
        <w:t>trabajo</w:t>
      </w:r>
      <w:r>
        <w:rPr>
          <w:spacing w:val="-7"/>
        </w:rPr>
        <w:t> </w:t>
      </w:r>
      <w:r>
        <w:rPr/>
        <w:t>temporal</w:t>
      </w:r>
      <w:r>
        <w:rPr>
          <w:spacing w:val="-9"/>
        </w:rPr>
        <w:t> </w:t>
      </w:r>
      <w:r>
        <w:rPr/>
        <w:t>para</w:t>
      </w:r>
      <w:r>
        <w:rPr>
          <w:spacing w:val="-9"/>
        </w:rPr>
        <w:t> </w:t>
      </w:r>
      <w:r>
        <w:rPr/>
        <w:t>acometer</w:t>
      </w:r>
      <w:r>
        <w:rPr>
          <w:spacing w:val="-7"/>
        </w:rPr>
        <w:t> </w:t>
      </w:r>
      <w:r>
        <w:rPr/>
        <w:t>contrataciones</w:t>
      </w:r>
      <w:r>
        <w:rPr>
          <w:spacing w:val="-6"/>
        </w:rPr>
        <w:t> </w:t>
      </w:r>
      <w:r>
        <w:rPr/>
        <w:t>de</w:t>
      </w:r>
      <w:r>
        <w:rPr>
          <w:spacing w:val="-9"/>
        </w:rPr>
        <w:t> </w:t>
      </w:r>
      <w:r>
        <w:rPr/>
        <w:t>personal, en unos casos de forma esporádica y otros de forma habitual, lo que permite obviar el control</w:t>
      </w:r>
      <w:r>
        <w:rPr>
          <w:spacing w:val="-5"/>
        </w:rPr>
        <w:t> </w:t>
      </w:r>
      <w:r>
        <w:rPr/>
        <w:t>que</w:t>
      </w:r>
      <w:r>
        <w:rPr>
          <w:spacing w:val="-2"/>
        </w:rPr>
        <w:t> </w:t>
      </w:r>
      <w:r>
        <w:rPr/>
        <w:t>se</w:t>
      </w:r>
      <w:r>
        <w:rPr>
          <w:spacing w:val="-4"/>
        </w:rPr>
        <w:t> </w:t>
      </w:r>
      <w:r>
        <w:rPr/>
        <w:t>realiza</w:t>
      </w:r>
      <w:r>
        <w:rPr>
          <w:spacing w:val="-5"/>
        </w:rPr>
        <w:t> </w:t>
      </w:r>
      <w:r>
        <w:rPr/>
        <w:t>en</w:t>
      </w:r>
      <w:r>
        <w:rPr>
          <w:spacing w:val="-4"/>
        </w:rPr>
        <w:t> </w:t>
      </w:r>
      <w:r>
        <w:rPr/>
        <w:t>las</w:t>
      </w:r>
      <w:r>
        <w:rPr>
          <w:spacing w:val="-2"/>
        </w:rPr>
        <w:t> </w:t>
      </w:r>
      <w:r>
        <w:rPr/>
        <w:t>contrataciones</w:t>
      </w:r>
      <w:r>
        <w:rPr>
          <w:spacing w:val="-5"/>
        </w:rPr>
        <w:t> </w:t>
      </w:r>
      <w:r>
        <w:rPr/>
        <w:t>temporales</w:t>
      </w:r>
      <w:r>
        <w:rPr>
          <w:spacing w:val="-2"/>
        </w:rPr>
        <w:t> </w:t>
      </w:r>
      <w:r>
        <w:rPr/>
        <w:t>laborales</w:t>
      </w:r>
      <w:r>
        <w:rPr>
          <w:spacing w:val="-6"/>
        </w:rPr>
        <w:t> </w:t>
      </w:r>
      <w:r>
        <w:rPr/>
        <w:t>antes</w:t>
      </w:r>
      <w:r>
        <w:rPr>
          <w:spacing w:val="-3"/>
        </w:rPr>
        <w:t> </w:t>
      </w:r>
      <w:r>
        <w:rPr/>
        <w:t>reseñadas.</w:t>
      </w:r>
    </w:p>
    <w:p>
      <w:pPr>
        <w:pStyle w:val="BodyText"/>
        <w:rPr>
          <w:sz w:val="20"/>
        </w:rPr>
      </w:pPr>
    </w:p>
    <w:p>
      <w:pPr>
        <w:pStyle w:val="BodyText"/>
        <w:rPr>
          <w:sz w:val="20"/>
        </w:rPr>
      </w:pPr>
    </w:p>
    <w:p>
      <w:pPr>
        <w:pStyle w:val="BodyText"/>
        <w:rPr>
          <w:sz w:val="20"/>
        </w:rPr>
      </w:pPr>
    </w:p>
    <w:p>
      <w:pPr>
        <w:pStyle w:val="BodyText"/>
        <w:spacing w:before="11"/>
        <w:rPr>
          <w:sz w:val="11"/>
        </w:rPr>
      </w:pPr>
      <w:r>
        <w:rPr/>
        <w:pict>
          <v:shape style="position:absolute;margin-left:129.611511pt;margin-top:9.595151pt;width:131.4pt;height:.1pt;mso-position-horizontal-relative:page;mso-position-vertical-relative:paragraph;z-index:-251574272;mso-wrap-distance-left:0;mso-wrap-distance-right:0" coordorigin="2592,192" coordsize="2628,0" path="m2592,192l5219,192e" filled="false" stroked="true" strokeweight=".656747pt" strokecolor="#000000">
            <v:path arrowok="t"/>
            <v:stroke dashstyle="solid"/>
            <w10:wrap type="topAndBottom"/>
          </v:shape>
        </w:pict>
      </w:r>
    </w:p>
    <w:p>
      <w:pPr>
        <w:spacing w:before="63"/>
        <w:ind w:left="1405" w:right="1157" w:firstLine="0"/>
        <w:jc w:val="center"/>
        <w:rPr>
          <w:sz w:val="18"/>
        </w:rPr>
      </w:pPr>
      <w:r>
        <w:rPr>
          <w:position w:val="6"/>
          <w:sz w:val="12"/>
        </w:rPr>
        <w:t>29 </w:t>
      </w:r>
      <w:hyperlink r:id="rId69">
        <w:r>
          <w:rPr>
            <w:color w:val="0462C1"/>
            <w:sz w:val="18"/>
            <w:u w:val="single" w:color="0462C1"/>
          </w:rPr>
          <w:t>http://www.acuentascanarias.org/MINTERNA/EXPEDIENTESFISC/PA2021/0721/Informe.pdf</w:t>
        </w:r>
      </w:hyperlink>
    </w:p>
    <w:p>
      <w:pPr>
        <w:pStyle w:val="BodyText"/>
        <w:spacing w:before="1"/>
        <w:ind w:right="1172"/>
        <w:jc w:val="right"/>
      </w:pPr>
      <w:r>
        <w:rPr>
          <w:w w:val="95"/>
        </w:rPr>
        <w:t>52</w:t>
      </w:r>
    </w:p>
    <w:p>
      <w:pPr>
        <w:spacing w:after="0"/>
        <w:jc w:val="right"/>
        <w:sectPr>
          <w:pgSz w:w="11910" w:h="16840"/>
          <w:pgMar w:header="687" w:footer="3240" w:top="1660" w:bottom="3420" w:left="380" w:right="380"/>
        </w:sectPr>
      </w:pPr>
    </w:p>
    <w:p>
      <w:pPr>
        <w:pStyle w:val="BodyText"/>
        <w:rPr>
          <w:sz w:val="20"/>
        </w:rPr>
      </w:pPr>
    </w:p>
    <w:p>
      <w:pPr>
        <w:pStyle w:val="BodyText"/>
        <w:spacing w:before="189"/>
        <w:ind w:left="2212" w:right="1177" w:firstLine="645"/>
        <w:jc w:val="both"/>
      </w:pPr>
      <w:r>
        <w:rPr/>
        <w:t>En el ejercicio 2019 han utilizado los servicios de ETT para la contratación de personal las siguientes entidades:</w:t>
      </w:r>
    </w:p>
    <w:p>
      <w:pPr>
        <w:pStyle w:val="BodyText"/>
        <w:spacing w:before="11"/>
        <w:rPr>
          <w:sz w:val="17"/>
        </w:rPr>
      </w:pPr>
    </w:p>
    <w:p>
      <w:pPr>
        <w:spacing w:before="1"/>
        <w:ind w:left="3729" w:right="0" w:firstLine="0"/>
        <w:jc w:val="left"/>
        <w:rPr>
          <w:b/>
          <w:sz w:val="18"/>
        </w:rPr>
      </w:pPr>
      <w:r>
        <w:rPr>
          <w:b/>
          <w:color w:val="212121"/>
          <w:sz w:val="18"/>
        </w:rPr>
        <w:t>Cuadro 19: Entidades que ha utilizado ETT en el ejercicio 2019.</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6"/>
        <w:gridCol w:w="6362"/>
      </w:tblGrid>
      <w:tr>
        <w:trPr>
          <w:trHeight w:val="443" w:hRule="atLeast"/>
        </w:trPr>
        <w:tc>
          <w:tcPr>
            <w:tcW w:w="1386" w:type="dxa"/>
            <w:shd w:val="clear" w:color="auto" w:fill="D9D9D9"/>
          </w:tcPr>
          <w:p>
            <w:pPr>
              <w:pStyle w:val="TableParagraph"/>
              <w:spacing w:before="1"/>
              <w:ind w:left="406"/>
              <w:rPr>
                <w:b/>
                <w:sz w:val="18"/>
              </w:rPr>
            </w:pPr>
            <w:r>
              <w:rPr>
                <w:b/>
                <w:sz w:val="18"/>
              </w:rPr>
              <w:t>SSMM/</w:t>
            </w:r>
          </w:p>
          <w:p>
            <w:pPr>
              <w:pStyle w:val="TableParagraph"/>
              <w:spacing w:line="199" w:lineRule="exact" w:before="3"/>
              <w:ind w:left="318"/>
              <w:rPr>
                <w:b/>
                <w:sz w:val="18"/>
              </w:rPr>
            </w:pPr>
            <w:r>
              <w:rPr>
                <w:b/>
                <w:sz w:val="18"/>
              </w:rPr>
              <w:t>Entidades</w:t>
            </w:r>
          </w:p>
        </w:tc>
        <w:tc>
          <w:tcPr>
            <w:tcW w:w="6362" w:type="dxa"/>
            <w:shd w:val="clear" w:color="auto" w:fill="D9D9D9"/>
          </w:tcPr>
          <w:p>
            <w:pPr>
              <w:pStyle w:val="TableParagraph"/>
              <w:spacing w:before="112"/>
              <w:ind w:left="2748" w:right="2742"/>
              <w:jc w:val="center"/>
              <w:rPr>
                <w:b/>
                <w:sz w:val="18"/>
              </w:rPr>
            </w:pPr>
            <w:r>
              <w:rPr>
                <w:b/>
                <w:sz w:val="18"/>
              </w:rPr>
              <w:t>Uso de ETT</w:t>
            </w:r>
          </w:p>
        </w:tc>
      </w:tr>
      <w:tr>
        <w:trPr>
          <w:trHeight w:val="401" w:hRule="atLeast"/>
        </w:trPr>
        <w:tc>
          <w:tcPr>
            <w:tcW w:w="1386" w:type="dxa"/>
          </w:tcPr>
          <w:p>
            <w:pPr>
              <w:pStyle w:val="TableParagraph"/>
              <w:spacing w:before="103"/>
              <w:ind w:left="62"/>
              <w:rPr>
                <w:sz w:val="16"/>
              </w:rPr>
            </w:pPr>
            <w:r>
              <w:rPr>
                <w:w w:val="105"/>
                <w:sz w:val="16"/>
              </w:rPr>
              <w:t>GM RURAL</w:t>
            </w:r>
          </w:p>
        </w:tc>
        <w:tc>
          <w:tcPr>
            <w:tcW w:w="6362" w:type="dxa"/>
          </w:tcPr>
          <w:p>
            <w:pPr>
              <w:pStyle w:val="TableParagraph"/>
              <w:spacing w:line="200" w:lineRule="atLeast"/>
              <w:ind w:left="65" w:right="65"/>
              <w:rPr>
                <w:sz w:val="16"/>
              </w:rPr>
            </w:pPr>
            <w:r>
              <w:rPr>
                <w:w w:val="105"/>
                <w:sz w:val="16"/>
              </w:rPr>
              <w:t>Se</w:t>
            </w:r>
            <w:r>
              <w:rPr>
                <w:spacing w:val="-14"/>
                <w:w w:val="105"/>
                <w:sz w:val="16"/>
              </w:rPr>
              <w:t> </w:t>
            </w:r>
            <w:r>
              <w:rPr>
                <w:w w:val="105"/>
                <w:sz w:val="16"/>
              </w:rPr>
              <w:t>realizaron</w:t>
            </w:r>
            <w:r>
              <w:rPr>
                <w:spacing w:val="-14"/>
                <w:w w:val="105"/>
                <w:sz w:val="16"/>
              </w:rPr>
              <w:t> </w:t>
            </w:r>
            <w:r>
              <w:rPr>
                <w:w w:val="105"/>
                <w:sz w:val="16"/>
              </w:rPr>
              <w:t>110</w:t>
            </w:r>
            <w:r>
              <w:rPr>
                <w:spacing w:val="-14"/>
                <w:w w:val="105"/>
                <w:sz w:val="16"/>
              </w:rPr>
              <w:t> </w:t>
            </w:r>
            <w:r>
              <w:rPr>
                <w:w w:val="105"/>
                <w:sz w:val="16"/>
              </w:rPr>
              <w:t>contrataciones</w:t>
            </w:r>
            <w:r>
              <w:rPr>
                <w:spacing w:val="-12"/>
                <w:w w:val="105"/>
                <w:sz w:val="16"/>
              </w:rPr>
              <w:t> </w:t>
            </w:r>
            <w:r>
              <w:rPr>
                <w:w w:val="105"/>
                <w:sz w:val="16"/>
              </w:rPr>
              <w:t>en</w:t>
            </w:r>
            <w:r>
              <w:rPr>
                <w:spacing w:val="-13"/>
                <w:w w:val="105"/>
                <w:sz w:val="16"/>
              </w:rPr>
              <w:t> </w:t>
            </w:r>
            <w:r>
              <w:rPr>
                <w:w w:val="105"/>
                <w:sz w:val="16"/>
              </w:rPr>
              <w:t>el</w:t>
            </w:r>
            <w:r>
              <w:rPr>
                <w:spacing w:val="-14"/>
                <w:w w:val="105"/>
                <w:sz w:val="16"/>
              </w:rPr>
              <w:t> </w:t>
            </w:r>
            <w:r>
              <w:rPr>
                <w:w w:val="105"/>
                <w:sz w:val="16"/>
              </w:rPr>
              <w:t>2019</w:t>
            </w:r>
            <w:r>
              <w:rPr>
                <w:spacing w:val="-12"/>
                <w:w w:val="105"/>
                <w:sz w:val="16"/>
              </w:rPr>
              <w:t> </w:t>
            </w:r>
            <w:r>
              <w:rPr>
                <w:w w:val="105"/>
                <w:sz w:val="16"/>
              </w:rPr>
              <w:t>por</w:t>
            </w:r>
            <w:r>
              <w:rPr>
                <w:spacing w:val="-14"/>
                <w:w w:val="105"/>
                <w:sz w:val="16"/>
              </w:rPr>
              <w:t> </w:t>
            </w:r>
            <w:r>
              <w:rPr>
                <w:w w:val="105"/>
                <w:sz w:val="16"/>
              </w:rPr>
              <w:t>445.922,23</w:t>
            </w:r>
            <w:r>
              <w:rPr>
                <w:spacing w:val="-13"/>
                <w:w w:val="105"/>
                <w:sz w:val="16"/>
              </w:rPr>
              <w:t> </w:t>
            </w:r>
            <w:r>
              <w:rPr>
                <w:w w:val="105"/>
                <w:sz w:val="16"/>
              </w:rPr>
              <w:t>euros.</w:t>
            </w:r>
            <w:r>
              <w:rPr>
                <w:spacing w:val="-12"/>
                <w:w w:val="105"/>
                <w:sz w:val="16"/>
              </w:rPr>
              <w:t> </w:t>
            </w:r>
            <w:r>
              <w:rPr>
                <w:w w:val="105"/>
                <w:sz w:val="16"/>
              </w:rPr>
              <w:t>11</w:t>
            </w:r>
            <w:r>
              <w:rPr>
                <w:spacing w:val="-13"/>
                <w:w w:val="105"/>
                <w:sz w:val="16"/>
              </w:rPr>
              <w:t> </w:t>
            </w:r>
            <w:r>
              <w:rPr>
                <w:w w:val="105"/>
                <w:sz w:val="16"/>
              </w:rPr>
              <w:t>Contrataciones</w:t>
            </w:r>
            <w:r>
              <w:rPr>
                <w:spacing w:val="-14"/>
                <w:w w:val="105"/>
                <w:sz w:val="16"/>
              </w:rPr>
              <w:t> </w:t>
            </w:r>
            <w:r>
              <w:rPr>
                <w:w w:val="105"/>
                <w:sz w:val="16"/>
              </w:rPr>
              <w:t>seguían de alta a</w:t>
            </w:r>
            <w:r>
              <w:rPr>
                <w:spacing w:val="-6"/>
                <w:w w:val="105"/>
                <w:sz w:val="16"/>
              </w:rPr>
              <w:t> </w:t>
            </w:r>
            <w:r>
              <w:rPr>
                <w:w w:val="105"/>
                <w:sz w:val="16"/>
              </w:rPr>
              <w:t>31/12/2019</w:t>
            </w:r>
          </w:p>
        </w:tc>
      </w:tr>
      <w:tr>
        <w:trPr>
          <w:trHeight w:val="399" w:hRule="atLeast"/>
        </w:trPr>
        <w:tc>
          <w:tcPr>
            <w:tcW w:w="1386" w:type="dxa"/>
          </w:tcPr>
          <w:p>
            <w:pPr>
              <w:pStyle w:val="TableParagraph"/>
              <w:spacing w:before="103"/>
              <w:ind w:left="62"/>
              <w:rPr>
                <w:sz w:val="16"/>
              </w:rPr>
            </w:pPr>
            <w:r>
              <w:rPr>
                <w:w w:val="105"/>
                <w:sz w:val="16"/>
              </w:rPr>
              <w:t>HECANSA</w:t>
            </w:r>
          </w:p>
        </w:tc>
        <w:tc>
          <w:tcPr>
            <w:tcW w:w="6362" w:type="dxa"/>
          </w:tcPr>
          <w:p>
            <w:pPr>
              <w:pStyle w:val="TableParagraph"/>
              <w:spacing w:before="2"/>
              <w:ind w:left="65"/>
              <w:rPr>
                <w:sz w:val="16"/>
              </w:rPr>
            </w:pPr>
            <w:r>
              <w:rPr>
                <w:w w:val="105"/>
                <w:sz w:val="16"/>
              </w:rPr>
              <w:t>Se</w:t>
            </w:r>
            <w:r>
              <w:rPr>
                <w:spacing w:val="-13"/>
                <w:w w:val="105"/>
                <w:sz w:val="16"/>
              </w:rPr>
              <w:t> </w:t>
            </w:r>
            <w:r>
              <w:rPr>
                <w:w w:val="105"/>
                <w:sz w:val="16"/>
              </w:rPr>
              <w:t>utilizaron</w:t>
            </w:r>
            <w:r>
              <w:rPr>
                <w:spacing w:val="-12"/>
                <w:w w:val="105"/>
                <w:sz w:val="16"/>
              </w:rPr>
              <w:t> </w:t>
            </w:r>
            <w:r>
              <w:rPr>
                <w:w w:val="105"/>
                <w:sz w:val="16"/>
              </w:rPr>
              <w:t>dos</w:t>
            </w:r>
            <w:r>
              <w:rPr>
                <w:spacing w:val="-12"/>
                <w:w w:val="105"/>
                <w:sz w:val="16"/>
              </w:rPr>
              <w:t> </w:t>
            </w:r>
            <w:r>
              <w:rPr>
                <w:w w:val="105"/>
                <w:sz w:val="16"/>
              </w:rPr>
              <w:t>ETT,</w:t>
            </w:r>
            <w:r>
              <w:rPr>
                <w:spacing w:val="-11"/>
                <w:w w:val="105"/>
                <w:sz w:val="16"/>
              </w:rPr>
              <w:t> </w:t>
            </w:r>
            <w:r>
              <w:rPr>
                <w:w w:val="105"/>
                <w:sz w:val="16"/>
              </w:rPr>
              <w:t>facturando</w:t>
            </w:r>
            <w:r>
              <w:rPr>
                <w:spacing w:val="-9"/>
                <w:w w:val="105"/>
                <w:sz w:val="16"/>
              </w:rPr>
              <w:t> </w:t>
            </w:r>
            <w:r>
              <w:rPr>
                <w:w w:val="105"/>
                <w:sz w:val="16"/>
              </w:rPr>
              <w:t>290.350</w:t>
            </w:r>
            <w:r>
              <w:rPr>
                <w:spacing w:val="-13"/>
                <w:w w:val="105"/>
                <w:sz w:val="16"/>
              </w:rPr>
              <w:t> </w:t>
            </w:r>
            <w:r>
              <w:rPr>
                <w:w w:val="105"/>
                <w:sz w:val="16"/>
              </w:rPr>
              <w:t>euros</w:t>
            </w:r>
            <w:r>
              <w:rPr>
                <w:spacing w:val="-12"/>
                <w:w w:val="105"/>
                <w:sz w:val="16"/>
              </w:rPr>
              <w:t> </w:t>
            </w:r>
            <w:r>
              <w:rPr>
                <w:w w:val="105"/>
                <w:sz w:val="16"/>
              </w:rPr>
              <w:t>y</w:t>
            </w:r>
            <w:r>
              <w:rPr>
                <w:spacing w:val="-11"/>
                <w:w w:val="105"/>
                <w:sz w:val="16"/>
              </w:rPr>
              <w:t> </w:t>
            </w:r>
            <w:r>
              <w:rPr>
                <w:w w:val="105"/>
                <w:sz w:val="16"/>
              </w:rPr>
              <w:t>154.037</w:t>
            </w:r>
            <w:r>
              <w:rPr>
                <w:spacing w:val="-12"/>
                <w:w w:val="105"/>
                <w:sz w:val="16"/>
              </w:rPr>
              <w:t> </w:t>
            </w:r>
            <w:r>
              <w:rPr>
                <w:w w:val="105"/>
                <w:sz w:val="16"/>
              </w:rPr>
              <w:t>euros,</w:t>
            </w:r>
            <w:r>
              <w:rPr>
                <w:spacing w:val="-12"/>
                <w:w w:val="105"/>
                <w:sz w:val="16"/>
              </w:rPr>
              <w:t> </w:t>
            </w:r>
            <w:r>
              <w:rPr>
                <w:w w:val="105"/>
                <w:sz w:val="16"/>
              </w:rPr>
              <w:t>respectivamente,</w:t>
            </w:r>
            <w:r>
              <w:rPr>
                <w:spacing w:val="-10"/>
                <w:w w:val="105"/>
                <w:sz w:val="16"/>
              </w:rPr>
              <w:t> </w:t>
            </w:r>
            <w:r>
              <w:rPr>
                <w:w w:val="105"/>
                <w:sz w:val="16"/>
              </w:rPr>
              <w:t>con</w:t>
            </w:r>
            <w:r>
              <w:rPr>
                <w:spacing w:val="-12"/>
                <w:w w:val="105"/>
                <w:sz w:val="16"/>
              </w:rPr>
              <w:t> </w:t>
            </w:r>
            <w:r>
              <w:rPr>
                <w:w w:val="105"/>
                <w:sz w:val="16"/>
              </w:rPr>
              <w:t>1.326</w:t>
            </w:r>
          </w:p>
          <w:p>
            <w:pPr>
              <w:pStyle w:val="TableParagraph"/>
              <w:spacing w:line="178" w:lineRule="exact" w:before="4"/>
              <w:ind w:left="65"/>
              <w:rPr>
                <w:sz w:val="16"/>
              </w:rPr>
            </w:pPr>
            <w:r>
              <w:rPr>
                <w:w w:val="105"/>
                <w:sz w:val="16"/>
              </w:rPr>
              <w:t>contrataciones a través de ambas empresas en 2019.</w:t>
            </w:r>
          </w:p>
        </w:tc>
      </w:tr>
      <w:tr>
        <w:trPr>
          <w:trHeight w:val="399" w:hRule="atLeast"/>
        </w:trPr>
        <w:tc>
          <w:tcPr>
            <w:tcW w:w="1386" w:type="dxa"/>
          </w:tcPr>
          <w:p>
            <w:pPr>
              <w:pStyle w:val="TableParagraph"/>
              <w:spacing w:before="103"/>
              <w:ind w:left="62"/>
              <w:rPr>
                <w:sz w:val="16"/>
              </w:rPr>
            </w:pPr>
            <w:r>
              <w:rPr>
                <w:w w:val="105"/>
                <w:sz w:val="16"/>
              </w:rPr>
              <w:t>ITC</w:t>
            </w:r>
          </w:p>
        </w:tc>
        <w:tc>
          <w:tcPr>
            <w:tcW w:w="6362" w:type="dxa"/>
          </w:tcPr>
          <w:p>
            <w:pPr>
              <w:pStyle w:val="TableParagraph"/>
              <w:spacing w:before="2"/>
              <w:ind w:left="65"/>
              <w:rPr>
                <w:sz w:val="16"/>
              </w:rPr>
            </w:pPr>
            <w:r>
              <w:rPr>
                <w:w w:val="105"/>
                <w:sz w:val="16"/>
              </w:rPr>
              <w:t>Gasto de 52.902 euros , realizándose 3 contratos con tres ETT diferentes, todos con fin</w:t>
            </w:r>
          </w:p>
          <w:p>
            <w:pPr>
              <w:pStyle w:val="TableParagraph"/>
              <w:spacing w:line="176" w:lineRule="exact" w:before="7"/>
              <w:ind w:left="65"/>
              <w:rPr>
                <w:sz w:val="16"/>
              </w:rPr>
            </w:pPr>
            <w:r>
              <w:rPr>
                <w:w w:val="105"/>
                <w:sz w:val="16"/>
              </w:rPr>
              <w:t>31/12/2019</w:t>
            </w:r>
          </w:p>
        </w:tc>
      </w:tr>
      <w:tr>
        <w:trPr>
          <w:trHeight w:val="401" w:hRule="atLeast"/>
        </w:trPr>
        <w:tc>
          <w:tcPr>
            <w:tcW w:w="1386" w:type="dxa"/>
          </w:tcPr>
          <w:p>
            <w:pPr>
              <w:pStyle w:val="TableParagraph"/>
              <w:spacing w:before="2"/>
              <w:ind w:left="62"/>
              <w:rPr>
                <w:sz w:val="16"/>
              </w:rPr>
            </w:pPr>
            <w:r>
              <w:rPr>
                <w:w w:val="105"/>
                <w:sz w:val="16"/>
              </w:rPr>
              <w:t>PUERTOS</w:t>
            </w:r>
          </w:p>
          <w:p>
            <w:pPr>
              <w:pStyle w:val="TableParagraph"/>
              <w:spacing w:line="178" w:lineRule="exact" w:before="6"/>
              <w:ind w:left="62"/>
              <w:rPr>
                <w:sz w:val="16"/>
              </w:rPr>
            </w:pPr>
            <w:r>
              <w:rPr>
                <w:w w:val="105"/>
                <w:sz w:val="16"/>
              </w:rPr>
              <w:t>CANARIOS</w:t>
            </w:r>
          </w:p>
        </w:tc>
        <w:tc>
          <w:tcPr>
            <w:tcW w:w="6362" w:type="dxa"/>
          </w:tcPr>
          <w:p>
            <w:pPr>
              <w:pStyle w:val="TableParagraph"/>
              <w:spacing w:before="2"/>
              <w:ind w:left="65"/>
              <w:rPr>
                <w:sz w:val="16"/>
              </w:rPr>
            </w:pPr>
            <w:r>
              <w:rPr>
                <w:w w:val="105"/>
                <w:sz w:val="16"/>
              </w:rPr>
              <w:t>Gasto en el ejercicio de 782.638 euros, a través de dos ETT, para 22 contrataciones</w:t>
            </w:r>
          </w:p>
          <w:p>
            <w:pPr>
              <w:pStyle w:val="TableParagraph"/>
              <w:spacing w:line="178" w:lineRule="exact" w:before="6"/>
              <w:ind w:left="65"/>
              <w:rPr>
                <w:sz w:val="16"/>
              </w:rPr>
            </w:pPr>
            <w:r>
              <w:rPr>
                <w:w w:val="105"/>
                <w:sz w:val="16"/>
              </w:rPr>
              <w:t>realizadas.</w:t>
            </w:r>
          </w:p>
        </w:tc>
      </w:tr>
      <w:tr>
        <w:trPr>
          <w:trHeight w:val="399" w:hRule="atLeast"/>
        </w:trPr>
        <w:tc>
          <w:tcPr>
            <w:tcW w:w="1386" w:type="dxa"/>
          </w:tcPr>
          <w:p>
            <w:pPr>
              <w:pStyle w:val="TableParagraph"/>
              <w:spacing w:before="103"/>
              <w:ind w:left="62"/>
              <w:rPr>
                <w:sz w:val="16"/>
              </w:rPr>
            </w:pPr>
            <w:r>
              <w:rPr>
                <w:w w:val="105"/>
                <w:sz w:val="16"/>
              </w:rPr>
              <w:t>RPC</w:t>
            </w:r>
          </w:p>
        </w:tc>
        <w:tc>
          <w:tcPr>
            <w:tcW w:w="6362" w:type="dxa"/>
          </w:tcPr>
          <w:p>
            <w:pPr>
              <w:pStyle w:val="TableParagraph"/>
              <w:spacing w:before="2"/>
              <w:ind w:left="65"/>
              <w:rPr>
                <w:sz w:val="16"/>
              </w:rPr>
            </w:pPr>
            <w:r>
              <w:rPr>
                <w:w w:val="105"/>
                <w:sz w:val="16"/>
              </w:rPr>
              <w:t>Gasto de 220.880 euros, utilizando siete empresas que realizaron un total de 19</w:t>
            </w:r>
          </w:p>
          <w:p>
            <w:pPr>
              <w:pStyle w:val="TableParagraph"/>
              <w:spacing w:line="178" w:lineRule="exact" w:before="4"/>
              <w:ind w:left="65"/>
              <w:rPr>
                <w:sz w:val="16"/>
              </w:rPr>
            </w:pPr>
            <w:r>
              <w:rPr>
                <w:w w:val="105"/>
                <w:sz w:val="16"/>
              </w:rPr>
              <w:t>contrataciones</w:t>
            </w:r>
          </w:p>
        </w:tc>
      </w:tr>
      <w:tr>
        <w:trPr>
          <w:trHeight w:val="257" w:hRule="atLeast"/>
        </w:trPr>
        <w:tc>
          <w:tcPr>
            <w:tcW w:w="1386" w:type="dxa"/>
          </w:tcPr>
          <w:p>
            <w:pPr>
              <w:pStyle w:val="TableParagraph"/>
              <w:spacing w:before="31"/>
              <w:ind w:left="62"/>
              <w:rPr>
                <w:sz w:val="16"/>
              </w:rPr>
            </w:pPr>
            <w:r>
              <w:rPr>
                <w:w w:val="105"/>
                <w:sz w:val="16"/>
              </w:rPr>
              <w:t>SODECAN</w:t>
            </w:r>
          </w:p>
        </w:tc>
        <w:tc>
          <w:tcPr>
            <w:tcW w:w="6362" w:type="dxa"/>
          </w:tcPr>
          <w:p>
            <w:pPr>
              <w:pStyle w:val="TableParagraph"/>
              <w:spacing w:before="31"/>
              <w:ind w:left="65"/>
              <w:rPr>
                <w:sz w:val="16"/>
              </w:rPr>
            </w:pPr>
            <w:r>
              <w:rPr>
                <w:w w:val="105"/>
                <w:sz w:val="16"/>
              </w:rPr>
              <w:t>1 contrato con una ETT con finalización 23/08/2019, por importe de 4.246,45 euros</w:t>
            </w:r>
          </w:p>
        </w:tc>
      </w:tr>
      <w:tr>
        <w:trPr>
          <w:trHeight w:val="401" w:hRule="atLeast"/>
        </w:trPr>
        <w:tc>
          <w:tcPr>
            <w:tcW w:w="1386" w:type="dxa"/>
          </w:tcPr>
          <w:p>
            <w:pPr>
              <w:pStyle w:val="TableParagraph"/>
              <w:spacing w:before="103"/>
              <w:ind w:left="62"/>
              <w:rPr>
                <w:sz w:val="16"/>
              </w:rPr>
            </w:pPr>
            <w:r>
              <w:rPr>
                <w:w w:val="105"/>
                <w:sz w:val="16"/>
              </w:rPr>
              <w:t>TVPC</w:t>
            </w:r>
          </w:p>
        </w:tc>
        <w:tc>
          <w:tcPr>
            <w:tcW w:w="6362" w:type="dxa"/>
          </w:tcPr>
          <w:p>
            <w:pPr>
              <w:pStyle w:val="TableParagraph"/>
              <w:spacing w:line="200" w:lineRule="atLeast"/>
              <w:ind w:left="65" w:right="336"/>
              <w:rPr>
                <w:sz w:val="16"/>
              </w:rPr>
            </w:pPr>
            <w:r>
              <w:rPr>
                <w:w w:val="105"/>
                <w:sz w:val="16"/>
              </w:rPr>
              <w:t>Gasto</w:t>
            </w:r>
            <w:r>
              <w:rPr>
                <w:spacing w:val="-13"/>
                <w:w w:val="105"/>
                <w:sz w:val="16"/>
              </w:rPr>
              <w:t> </w:t>
            </w:r>
            <w:r>
              <w:rPr>
                <w:w w:val="105"/>
                <w:sz w:val="16"/>
              </w:rPr>
              <w:t>de</w:t>
            </w:r>
            <w:r>
              <w:rPr>
                <w:spacing w:val="-14"/>
                <w:w w:val="105"/>
                <w:sz w:val="16"/>
              </w:rPr>
              <w:t> </w:t>
            </w:r>
            <w:r>
              <w:rPr>
                <w:w w:val="105"/>
                <w:sz w:val="16"/>
              </w:rPr>
              <w:t>527.758</w:t>
            </w:r>
            <w:r>
              <w:rPr>
                <w:spacing w:val="12"/>
                <w:w w:val="105"/>
                <w:sz w:val="16"/>
              </w:rPr>
              <w:t> </w:t>
            </w:r>
            <w:r>
              <w:rPr>
                <w:w w:val="105"/>
                <w:sz w:val="16"/>
              </w:rPr>
              <w:t>euros</w:t>
            </w:r>
            <w:r>
              <w:rPr>
                <w:spacing w:val="-13"/>
                <w:w w:val="105"/>
                <w:sz w:val="16"/>
              </w:rPr>
              <w:t> </w:t>
            </w:r>
            <w:r>
              <w:rPr>
                <w:w w:val="105"/>
                <w:sz w:val="16"/>
              </w:rPr>
              <w:t>con</w:t>
            </w:r>
            <w:r>
              <w:rPr>
                <w:spacing w:val="-13"/>
                <w:w w:val="105"/>
                <w:sz w:val="16"/>
              </w:rPr>
              <w:t> </w:t>
            </w:r>
            <w:r>
              <w:rPr>
                <w:w w:val="105"/>
                <w:sz w:val="16"/>
              </w:rPr>
              <w:t>tres</w:t>
            </w:r>
            <w:r>
              <w:rPr>
                <w:spacing w:val="-12"/>
                <w:w w:val="105"/>
                <w:sz w:val="16"/>
              </w:rPr>
              <w:t> </w:t>
            </w:r>
            <w:r>
              <w:rPr>
                <w:w w:val="105"/>
                <w:sz w:val="16"/>
              </w:rPr>
              <w:t>empresas</w:t>
            </w:r>
            <w:r>
              <w:rPr>
                <w:spacing w:val="-14"/>
                <w:w w:val="105"/>
                <w:sz w:val="16"/>
              </w:rPr>
              <w:t> </w:t>
            </w:r>
            <w:r>
              <w:rPr>
                <w:w w:val="105"/>
                <w:sz w:val="16"/>
              </w:rPr>
              <w:t>diferentes,</w:t>
            </w:r>
            <w:r>
              <w:rPr>
                <w:spacing w:val="-12"/>
                <w:w w:val="105"/>
                <w:sz w:val="16"/>
              </w:rPr>
              <w:t> </w:t>
            </w:r>
            <w:r>
              <w:rPr>
                <w:w w:val="105"/>
                <w:sz w:val="16"/>
              </w:rPr>
              <w:t>realizando</w:t>
            </w:r>
            <w:r>
              <w:rPr>
                <w:spacing w:val="-12"/>
                <w:w w:val="105"/>
                <w:sz w:val="16"/>
              </w:rPr>
              <w:t> </w:t>
            </w:r>
            <w:r>
              <w:rPr>
                <w:w w:val="105"/>
                <w:sz w:val="16"/>
              </w:rPr>
              <w:t>150</w:t>
            </w:r>
            <w:r>
              <w:rPr>
                <w:spacing w:val="-13"/>
                <w:w w:val="105"/>
                <w:sz w:val="16"/>
              </w:rPr>
              <w:t> </w:t>
            </w:r>
            <w:r>
              <w:rPr>
                <w:w w:val="105"/>
                <w:sz w:val="16"/>
              </w:rPr>
              <w:t>procedimientos</w:t>
            </w:r>
            <w:r>
              <w:rPr>
                <w:spacing w:val="-13"/>
                <w:w w:val="105"/>
                <w:sz w:val="16"/>
              </w:rPr>
              <w:t> </w:t>
            </w:r>
            <w:r>
              <w:rPr>
                <w:w w:val="105"/>
                <w:sz w:val="16"/>
              </w:rPr>
              <w:t>de contratación,</w:t>
            </w:r>
          </w:p>
        </w:tc>
      </w:tr>
      <w:tr>
        <w:trPr>
          <w:trHeight w:val="399" w:hRule="atLeast"/>
        </w:trPr>
        <w:tc>
          <w:tcPr>
            <w:tcW w:w="1386" w:type="dxa"/>
          </w:tcPr>
          <w:p>
            <w:pPr>
              <w:pStyle w:val="TableParagraph"/>
              <w:spacing w:before="103"/>
              <w:ind w:left="62"/>
              <w:rPr>
                <w:sz w:val="16"/>
              </w:rPr>
            </w:pPr>
            <w:r>
              <w:rPr>
                <w:w w:val="105"/>
                <w:sz w:val="16"/>
              </w:rPr>
              <w:t>VISOCAN</w:t>
            </w:r>
          </w:p>
        </w:tc>
        <w:tc>
          <w:tcPr>
            <w:tcW w:w="6362" w:type="dxa"/>
          </w:tcPr>
          <w:p>
            <w:pPr>
              <w:pStyle w:val="TableParagraph"/>
              <w:spacing w:before="2"/>
              <w:ind w:left="65"/>
              <w:rPr>
                <w:sz w:val="16"/>
              </w:rPr>
            </w:pPr>
            <w:r>
              <w:rPr>
                <w:w w:val="105"/>
                <w:sz w:val="16"/>
              </w:rPr>
              <w:t>Para la contratación de tres auxiliares administrativos con contrato inicial de dos meses que</w:t>
            </w:r>
          </w:p>
          <w:p>
            <w:pPr>
              <w:pStyle w:val="TableParagraph"/>
              <w:spacing w:line="178" w:lineRule="exact" w:before="4"/>
              <w:ind w:left="65"/>
              <w:rPr>
                <w:sz w:val="16"/>
              </w:rPr>
            </w:pPr>
            <w:r>
              <w:rPr>
                <w:w w:val="105"/>
                <w:sz w:val="16"/>
              </w:rPr>
              <w:t>se prorrogó por otros dos meses. Facturación por 44.034 euros</w:t>
            </w:r>
          </w:p>
        </w:tc>
      </w:tr>
    </w:tbl>
    <w:p>
      <w:pPr>
        <w:pStyle w:val="BodyText"/>
        <w:spacing w:before="9"/>
        <w:rPr>
          <w:b/>
          <w:sz w:val="17"/>
        </w:rPr>
      </w:pPr>
    </w:p>
    <w:p>
      <w:pPr>
        <w:pStyle w:val="BodyText"/>
        <w:spacing w:before="1"/>
        <w:ind w:left="2212" w:right="1172" w:firstLine="645"/>
        <w:jc w:val="both"/>
      </w:pPr>
      <w:r>
        <w:rPr>
          <w:color w:val="212121"/>
        </w:rPr>
        <w:t>Señalar para el caso de PUERTOS que, tal y como se desprende tanto de los registros contables de la entidad como del Informe de auditoría de cumplimiento de la normativa aplicable a la entidad realizado por la Intervención General de la Administración</w:t>
      </w:r>
      <w:r>
        <w:rPr>
          <w:color w:val="212121"/>
          <w:spacing w:val="-7"/>
        </w:rPr>
        <w:t> </w:t>
      </w:r>
      <w:r>
        <w:rPr>
          <w:color w:val="212121"/>
        </w:rPr>
        <w:t>de</w:t>
      </w:r>
      <w:r>
        <w:rPr>
          <w:color w:val="212121"/>
          <w:spacing w:val="-4"/>
        </w:rPr>
        <w:t> </w:t>
      </w:r>
      <w:r>
        <w:rPr>
          <w:color w:val="212121"/>
        </w:rPr>
        <w:t>la</w:t>
      </w:r>
      <w:r>
        <w:rPr>
          <w:color w:val="212121"/>
          <w:spacing w:val="-7"/>
        </w:rPr>
        <w:t> </w:t>
      </w:r>
      <w:r>
        <w:rPr>
          <w:color w:val="212121"/>
        </w:rPr>
        <w:t>CAC</w:t>
      </w:r>
      <w:r>
        <w:rPr>
          <w:color w:val="212121"/>
          <w:spacing w:val="-5"/>
        </w:rPr>
        <w:t> </w:t>
      </w:r>
      <w:r>
        <w:rPr>
          <w:color w:val="212121"/>
        </w:rPr>
        <w:t>a</w:t>
      </w:r>
      <w:r>
        <w:rPr>
          <w:color w:val="212121"/>
          <w:spacing w:val="-7"/>
        </w:rPr>
        <w:t> </w:t>
      </w:r>
      <w:r>
        <w:rPr>
          <w:color w:val="212121"/>
        </w:rPr>
        <w:t>través</w:t>
      </w:r>
      <w:r>
        <w:rPr>
          <w:color w:val="212121"/>
          <w:spacing w:val="-7"/>
        </w:rPr>
        <w:t> </w:t>
      </w:r>
      <w:r>
        <w:rPr>
          <w:color w:val="212121"/>
        </w:rPr>
        <w:t>de</w:t>
      </w:r>
      <w:r>
        <w:rPr>
          <w:color w:val="212121"/>
          <w:spacing w:val="-7"/>
        </w:rPr>
        <w:t> </w:t>
      </w:r>
      <w:r>
        <w:rPr>
          <w:color w:val="212121"/>
        </w:rPr>
        <w:t>una</w:t>
      </w:r>
      <w:r>
        <w:rPr>
          <w:color w:val="212121"/>
          <w:spacing w:val="-6"/>
        </w:rPr>
        <w:t> </w:t>
      </w:r>
      <w:r>
        <w:rPr>
          <w:color w:val="212121"/>
        </w:rPr>
        <w:t>empresa</w:t>
      </w:r>
      <w:r>
        <w:rPr>
          <w:color w:val="212121"/>
          <w:spacing w:val="-7"/>
        </w:rPr>
        <w:t> </w:t>
      </w:r>
      <w:r>
        <w:rPr>
          <w:color w:val="212121"/>
        </w:rPr>
        <w:t>externa,</w:t>
      </w:r>
      <w:r>
        <w:rPr>
          <w:color w:val="212121"/>
          <w:spacing w:val="-7"/>
        </w:rPr>
        <w:t> </w:t>
      </w:r>
      <w:r>
        <w:rPr>
          <w:color w:val="212121"/>
        </w:rPr>
        <w:t>con</w:t>
      </w:r>
      <w:r>
        <w:rPr>
          <w:color w:val="212121"/>
          <w:spacing w:val="-6"/>
        </w:rPr>
        <w:t> </w:t>
      </w:r>
      <w:r>
        <w:rPr>
          <w:color w:val="212121"/>
        </w:rPr>
        <w:t>fecha</w:t>
      </w:r>
      <w:r>
        <w:rPr>
          <w:color w:val="212121"/>
          <w:spacing w:val="-7"/>
        </w:rPr>
        <w:t> </w:t>
      </w:r>
      <w:r>
        <w:rPr>
          <w:color w:val="212121"/>
        </w:rPr>
        <w:t>de</w:t>
      </w:r>
      <w:r>
        <w:rPr>
          <w:color w:val="212121"/>
          <w:spacing w:val="-7"/>
        </w:rPr>
        <w:t> </w:t>
      </w:r>
      <w:r>
        <w:rPr>
          <w:color w:val="212121"/>
        </w:rPr>
        <w:t>11</w:t>
      </w:r>
      <w:r>
        <w:rPr>
          <w:color w:val="212121"/>
          <w:spacing w:val="-6"/>
        </w:rPr>
        <w:t> </w:t>
      </w:r>
      <w:r>
        <w:rPr>
          <w:color w:val="212121"/>
        </w:rPr>
        <w:t>de</w:t>
      </w:r>
      <w:r>
        <w:rPr>
          <w:color w:val="212121"/>
          <w:spacing w:val="-7"/>
        </w:rPr>
        <w:t> </w:t>
      </w:r>
      <w:r>
        <w:rPr>
          <w:color w:val="212121"/>
        </w:rPr>
        <w:t>mayo</w:t>
      </w:r>
      <w:r>
        <w:rPr>
          <w:color w:val="212121"/>
          <w:spacing w:val="-7"/>
        </w:rPr>
        <w:t> </w:t>
      </w:r>
      <w:r>
        <w:rPr>
          <w:color w:val="212121"/>
        </w:rPr>
        <w:t>de 2021,</w:t>
      </w:r>
      <w:r>
        <w:rPr>
          <w:color w:val="212121"/>
          <w:spacing w:val="-17"/>
        </w:rPr>
        <w:t> </w:t>
      </w:r>
      <w:r>
        <w:rPr>
          <w:color w:val="212121"/>
        </w:rPr>
        <w:t>del</w:t>
      </w:r>
      <w:r>
        <w:rPr>
          <w:color w:val="212121"/>
          <w:spacing w:val="-13"/>
        </w:rPr>
        <w:t> </w:t>
      </w:r>
      <w:r>
        <w:rPr/>
        <w:t>análisis</w:t>
      </w:r>
      <w:r>
        <w:rPr>
          <w:spacing w:val="-15"/>
        </w:rPr>
        <w:t> </w:t>
      </w:r>
      <w:r>
        <w:rPr/>
        <w:t>del</w:t>
      </w:r>
      <w:r>
        <w:rPr>
          <w:spacing w:val="-13"/>
        </w:rPr>
        <w:t> </w:t>
      </w:r>
      <w:r>
        <w:rPr/>
        <w:t>gasto</w:t>
      </w:r>
      <w:r>
        <w:rPr>
          <w:spacing w:val="-13"/>
        </w:rPr>
        <w:t> </w:t>
      </w:r>
      <w:r>
        <w:rPr/>
        <w:t>incurrido</w:t>
      </w:r>
      <w:r>
        <w:rPr>
          <w:spacing w:val="-14"/>
        </w:rPr>
        <w:t> </w:t>
      </w:r>
      <w:r>
        <w:rPr/>
        <w:t>en</w:t>
      </w:r>
      <w:r>
        <w:rPr>
          <w:spacing w:val="-13"/>
        </w:rPr>
        <w:t> </w:t>
      </w:r>
      <w:r>
        <w:rPr/>
        <w:t>ETT</w:t>
      </w:r>
      <w:r>
        <w:rPr>
          <w:spacing w:val="-16"/>
        </w:rPr>
        <w:t> </w:t>
      </w:r>
      <w:r>
        <w:rPr/>
        <w:t>durante</w:t>
      </w:r>
      <w:r>
        <w:rPr>
          <w:spacing w:val="-13"/>
        </w:rPr>
        <w:t> </w:t>
      </w:r>
      <w:r>
        <w:rPr/>
        <w:t>los</w:t>
      </w:r>
      <w:r>
        <w:rPr>
          <w:spacing w:val="-14"/>
        </w:rPr>
        <w:t> </w:t>
      </w:r>
      <w:r>
        <w:rPr/>
        <w:t>años</w:t>
      </w:r>
      <w:r>
        <w:rPr>
          <w:spacing w:val="-16"/>
        </w:rPr>
        <w:t> </w:t>
      </w:r>
      <w:r>
        <w:rPr/>
        <w:t>2014</w:t>
      </w:r>
      <w:r>
        <w:rPr>
          <w:spacing w:val="-15"/>
        </w:rPr>
        <w:t> </w:t>
      </w:r>
      <w:r>
        <w:rPr/>
        <w:t>a</w:t>
      </w:r>
      <w:r>
        <w:rPr>
          <w:spacing w:val="-14"/>
        </w:rPr>
        <w:t> </w:t>
      </w:r>
      <w:r>
        <w:rPr/>
        <w:t>2019,</w:t>
      </w:r>
      <w:r>
        <w:rPr>
          <w:spacing w:val="-15"/>
        </w:rPr>
        <w:t> </w:t>
      </w:r>
      <w:r>
        <w:rPr/>
        <w:t>se</w:t>
      </w:r>
      <w:r>
        <w:rPr>
          <w:spacing w:val="-13"/>
        </w:rPr>
        <w:t> </w:t>
      </w:r>
      <w:r>
        <w:rPr/>
        <w:t>comprueba que</w:t>
      </w:r>
      <w:r>
        <w:rPr>
          <w:spacing w:val="-17"/>
        </w:rPr>
        <w:t> </w:t>
      </w:r>
      <w:r>
        <w:rPr/>
        <w:t>existe</w:t>
      </w:r>
      <w:r>
        <w:rPr>
          <w:spacing w:val="-16"/>
        </w:rPr>
        <w:t> </w:t>
      </w:r>
      <w:r>
        <w:rPr/>
        <w:t>un</w:t>
      </w:r>
      <w:r>
        <w:rPr>
          <w:spacing w:val="-16"/>
        </w:rPr>
        <w:t> </w:t>
      </w:r>
      <w:r>
        <w:rPr/>
        <w:t>déficit</w:t>
      </w:r>
      <w:r>
        <w:rPr>
          <w:spacing w:val="-16"/>
        </w:rPr>
        <w:t> </w:t>
      </w:r>
      <w:r>
        <w:rPr/>
        <w:t>estructural</w:t>
      </w:r>
      <w:r>
        <w:rPr>
          <w:spacing w:val="-17"/>
        </w:rPr>
        <w:t> </w:t>
      </w:r>
      <w:r>
        <w:rPr/>
        <w:t>de</w:t>
      </w:r>
      <w:r>
        <w:rPr>
          <w:spacing w:val="-16"/>
        </w:rPr>
        <w:t> </w:t>
      </w:r>
      <w:r>
        <w:rPr/>
        <w:t>personal</w:t>
      </w:r>
      <w:r>
        <w:rPr>
          <w:spacing w:val="-17"/>
        </w:rPr>
        <w:t> </w:t>
      </w:r>
      <w:r>
        <w:rPr/>
        <w:t>en</w:t>
      </w:r>
      <w:r>
        <w:rPr>
          <w:spacing w:val="-15"/>
        </w:rPr>
        <w:t> </w:t>
      </w:r>
      <w:r>
        <w:rPr/>
        <w:t>PUERTOS</w:t>
      </w:r>
      <w:r>
        <w:rPr>
          <w:spacing w:val="-16"/>
        </w:rPr>
        <w:t> </w:t>
      </w:r>
      <w:r>
        <w:rPr/>
        <w:t>CANARIOS,</w:t>
      </w:r>
      <w:r>
        <w:rPr>
          <w:spacing w:val="-15"/>
        </w:rPr>
        <w:t> </w:t>
      </w:r>
      <w:r>
        <w:rPr/>
        <w:t>que</w:t>
      </w:r>
      <w:r>
        <w:rPr>
          <w:spacing w:val="-16"/>
        </w:rPr>
        <w:t> </w:t>
      </w:r>
      <w:r>
        <w:rPr/>
        <w:t>hace</w:t>
      </w:r>
      <w:r>
        <w:rPr>
          <w:spacing w:val="-17"/>
        </w:rPr>
        <w:t> </w:t>
      </w:r>
      <w:r>
        <w:rPr/>
        <w:t>que</w:t>
      </w:r>
      <w:r>
        <w:rPr>
          <w:spacing w:val="-17"/>
        </w:rPr>
        <w:t> </w:t>
      </w:r>
      <w:r>
        <w:rPr/>
        <w:t>tenga que recurrir a empresas de trabajo temporal para su cobertura. Respecto a lo anterior, la</w:t>
      </w:r>
      <w:r>
        <w:rPr>
          <w:spacing w:val="-11"/>
        </w:rPr>
        <w:t> </w:t>
      </w:r>
      <w:r>
        <w:rPr/>
        <w:t>entonces</w:t>
      </w:r>
      <w:r>
        <w:rPr>
          <w:spacing w:val="-10"/>
        </w:rPr>
        <w:t> </w:t>
      </w:r>
      <w:r>
        <w:rPr/>
        <w:t>Secretaría</w:t>
      </w:r>
      <w:r>
        <w:rPr>
          <w:spacing w:val="-11"/>
        </w:rPr>
        <w:t> </w:t>
      </w:r>
      <w:r>
        <w:rPr/>
        <w:t>General</w:t>
      </w:r>
      <w:r>
        <w:rPr>
          <w:spacing w:val="-10"/>
        </w:rPr>
        <w:t> </w:t>
      </w:r>
      <w:r>
        <w:rPr/>
        <w:t>Técnica</w:t>
      </w:r>
      <w:r>
        <w:rPr>
          <w:spacing w:val="-11"/>
        </w:rPr>
        <w:t> </w:t>
      </w:r>
      <w:r>
        <w:rPr/>
        <w:t>de</w:t>
      </w:r>
      <w:r>
        <w:rPr>
          <w:spacing w:val="-10"/>
        </w:rPr>
        <w:t> </w:t>
      </w:r>
      <w:r>
        <w:rPr/>
        <w:t>Obras</w:t>
      </w:r>
      <w:r>
        <w:rPr>
          <w:spacing w:val="-11"/>
        </w:rPr>
        <w:t> </w:t>
      </w:r>
      <w:r>
        <w:rPr/>
        <w:t>Públicas</w:t>
      </w:r>
      <w:r>
        <w:rPr>
          <w:spacing w:val="-10"/>
        </w:rPr>
        <w:t> </w:t>
      </w:r>
      <w:r>
        <w:rPr/>
        <w:t>y</w:t>
      </w:r>
      <w:r>
        <w:rPr>
          <w:spacing w:val="-10"/>
        </w:rPr>
        <w:t> </w:t>
      </w:r>
      <w:r>
        <w:rPr/>
        <w:t>Transportes,</w:t>
      </w:r>
      <w:r>
        <w:rPr>
          <w:spacing w:val="-10"/>
        </w:rPr>
        <w:t> </w:t>
      </w:r>
      <w:r>
        <w:rPr/>
        <w:t>en</w:t>
      </w:r>
      <w:r>
        <w:rPr>
          <w:spacing w:val="-11"/>
        </w:rPr>
        <w:t> </w:t>
      </w:r>
      <w:r>
        <w:rPr/>
        <w:t>su</w:t>
      </w:r>
      <w:r>
        <w:rPr>
          <w:spacing w:val="-10"/>
        </w:rPr>
        <w:t> </w:t>
      </w:r>
      <w:r>
        <w:rPr/>
        <w:t>escrito</w:t>
      </w:r>
      <w:r>
        <w:rPr>
          <w:spacing w:val="-12"/>
        </w:rPr>
        <w:t> </w:t>
      </w:r>
      <w:r>
        <w:rPr/>
        <w:t>de medidas</w:t>
      </w:r>
      <w:r>
        <w:rPr>
          <w:spacing w:val="-17"/>
        </w:rPr>
        <w:t> </w:t>
      </w:r>
      <w:r>
        <w:rPr/>
        <w:t>correctoras</w:t>
      </w:r>
      <w:r>
        <w:rPr>
          <w:spacing w:val="-17"/>
        </w:rPr>
        <w:t> </w:t>
      </w:r>
      <w:r>
        <w:rPr/>
        <w:t>de</w:t>
      </w:r>
      <w:r>
        <w:rPr>
          <w:spacing w:val="-16"/>
        </w:rPr>
        <w:t> </w:t>
      </w:r>
      <w:r>
        <w:rPr/>
        <w:t>fecha</w:t>
      </w:r>
      <w:r>
        <w:rPr>
          <w:spacing w:val="-15"/>
        </w:rPr>
        <w:t> </w:t>
      </w:r>
      <w:r>
        <w:rPr/>
        <w:t>22</w:t>
      </w:r>
      <w:r>
        <w:rPr>
          <w:spacing w:val="-15"/>
        </w:rPr>
        <w:t> </w:t>
      </w:r>
      <w:r>
        <w:rPr/>
        <w:t>de</w:t>
      </w:r>
      <w:r>
        <w:rPr>
          <w:spacing w:val="-16"/>
        </w:rPr>
        <w:t> </w:t>
      </w:r>
      <w:r>
        <w:rPr/>
        <w:t>noviembre</w:t>
      </w:r>
      <w:r>
        <w:rPr>
          <w:spacing w:val="-16"/>
        </w:rPr>
        <w:t> </w:t>
      </w:r>
      <w:r>
        <w:rPr/>
        <w:t>de</w:t>
      </w:r>
      <w:r>
        <w:rPr>
          <w:spacing w:val="-16"/>
        </w:rPr>
        <w:t> </w:t>
      </w:r>
      <w:r>
        <w:rPr/>
        <w:t>2018,</w:t>
      </w:r>
      <w:r>
        <w:rPr>
          <w:spacing w:val="-14"/>
        </w:rPr>
        <w:t> </w:t>
      </w:r>
      <w:r>
        <w:rPr/>
        <w:t>señala</w:t>
      </w:r>
      <w:r>
        <w:rPr>
          <w:spacing w:val="-17"/>
        </w:rPr>
        <w:t> </w:t>
      </w:r>
      <w:r>
        <w:rPr/>
        <w:t>que</w:t>
      </w:r>
      <w:r>
        <w:rPr>
          <w:spacing w:val="-14"/>
        </w:rPr>
        <w:t> </w:t>
      </w:r>
      <w:r>
        <w:rPr/>
        <w:t>“</w:t>
      </w:r>
      <w:r>
        <w:rPr>
          <w:i/>
        </w:rPr>
        <w:t>en</w:t>
      </w:r>
      <w:r>
        <w:rPr>
          <w:i/>
          <w:spacing w:val="-17"/>
        </w:rPr>
        <w:t> </w:t>
      </w:r>
      <w:r>
        <w:rPr>
          <w:i/>
        </w:rPr>
        <w:t>el</w:t>
      </w:r>
      <w:r>
        <w:rPr>
          <w:i/>
          <w:spacing w:val="-14"/>
        </w:rPr>
        <w:t> </w:t>
      </w:r>
      <w:r>
        <w:rPr>
          <w:i/>
        </w:rPr>
        <w:t>ejercicio</w:t>
      </w:r>
      <w:r>
        <w:rPr>
          <w:i/>
          <w:spacing w:val="-15"/>
        </w:rPr>
        <w:t> </w:t>
      </w:r>
      <w:r>
        <w:rPr>
          <w:i/>
        </w:rPr>
        <w:t>2019, </w:t>
      </w:r>
      <w:r>
        <w:rPr>
          <w:i/>
        </w:rPr>
        <w:t>se impulsarán los procedimientos adecuados en orden a dotar de mayor personal al ente</w:t>
      </w:r>
      <w:r>
        <w:rPr/>
        <w:t>”. En la letra d) del artículo 59.2 de la Ley 7/2018, de 28 de diciembre, de Presupuestos Generales de la Comunidad Autónoma de Canarias para 2019, se recogía que se podrá contratar personal temporal en casos excepcionales y para cubrir necesidades urgentes e inaplazables, entendiendo que existe tal circunstancia, entre otras, “</w:t>
      </w:r>
      <w:r>
        <w:rPr>
          <w:i/>
        </w:rPr>
        <w:t>cuando la contratación sea necesaria para la prestación de servicios en los </w:t>
      </w:r>
      <w:r>
        <w:rPr>
          <w:i/>
        </w:rPr>
        <w:t>puertos</w:t>
      </w:r>
      <w:r>
        <w:rPr>
          <w:i/>
          <w:spacing w:val="-13"/>
        </w:rPr>
        <w:t> </w:t>
      </w:r>
      <w:r>
        <w:rPr>
          <w:i/>
        </w:rPr>
        <w:t>canarios,</w:t>
      </w:r>
      <w:r>
        <w:rPr>
          <w:i/>
          <w:spacing w:val="-12"/>
        </w:rPr>
        <w:t> </w:t>
      </w:r>
      <w:r>
        <w:rPr>
          <w:i/>
        </w:rPr>
        <w:t>siempre</w:t>
      </w:r>
      <w:r>
        <w:rPr>
          <w:i/>
          <w:spacing w:val="-12"/>
        </w:rPr>
        <w:t> </w:t>
      </w:r>
      <w:r>
        <w:rPr>
          <w:i/>
        </w:rPr>
        <w:t>que</w:t>
      </w:r>
      <w:r>
        <w:rPr>
          <w:i/>
          <w:spacing w:val="-12"/>
        </w:rPr>
        <w:t> </w:t>
      </w:r>
      <w:r>
        <w:rPr>
          <w:i/>
        </w:rPr>
        <w:t>se</w:t>
      </w:r>
      <w:r>
        <w:rPr>
          <w:i/>
          <w:spacing w:val="-12"/>
        </w:rPr>
        <w:t> </w:t>
      </w:r>
      <w:r>
        <w:rPr>
          <w:i/>
        </w:rPr>
        <w:t>acredite</w:t>
      </w:r>
      <w:r>
        <w:rPr>
          <w:i/>
          <w:spacing w:val="-13"/>
        </w:rPr>
        <w:t> </w:t>
      </w:r>
      <w:r>
        <w:rPr>
          <w:i/>
        </w:rPr>
        <w:t>la</w:t>
      </w:r>
      <w:r>
        <w:rPr>
          <w:i/>
          <w:spacing w:val="-13"/>
        </w:rPr>
        <w:t> </w:t>
      </w:r>
      <w:r>
        <w:rPr>
          <w:i/>
        </w:rPr>
        <w:t>insuficiencia</w:t>
      </w:r>
      <w:r>
        <w:rPr>
          <w:i/>
          <w:spacing w:val="-13"/>
        </w:rPr>
        <w:t> </w:t>
      </w:r>
      <w:r>
        <w:rPr>
          <w:i/>
        </w:rPr>
        <w:t>de</w:t>
      </w:r>
      <w:r>
        <w:rPr>
          <w:i/>
          <w:spacing w:val="-14"/>
        </w:rPr>
        <w:t> </w:t>
      </w:r>
      <w:r>
        <w:rPr>
          <w:i/>
        </w:rPr>
        <w:t>personal</w:t>
      </w:r>
      <w:r>
        <w:rPr>
          <w:i/>
          <w:spacing w:val="-12"/>
        </w:rPr>
        <w:t> </w:t>
      </w:r>
      <w:r>
        <w:rPr>
          <w:i/>
        </w:rPr>
        <w:t>para</w:t>
      </w:r>
      <w:r>
        <w:rPr>
          <w:i/>
          <w:spacing w:val="-12"/>
        </w:rPr>
        <w:t> </w:t>
      </w:r>
      <w:r>
        <w:rPr>
          <w:i/>
        </w:rPr>
        <w:t>su</w:t>
      </w:r>
      <w:r>
        <w:rPr>
          <w:i/>
          <w:spacing w:val="-13"/>
        </w:rPr>
        <w:t> </w:t>
      </w:r>
      <w:r>
        <w:rPr>
          <w:i/>
        </w:rPr>
        <w:t>ejecución</w:t>
      </w:r>
      <w:r>
        <w:rPr/>
        <w:t>”. La</w:t>
      </w:r>
      <w:r>
        <w:rPr>
          <w:spacing w:val="-5"/>
        </w:rPr>
        <w:t> </w:t>
      </w:r>
      <w:r>
        <w:rPr/>
        <w:t>presencia</w:t>
      </w:r>
      <w:r>
        <w:rPr>
          <w:spacing w:val="-6"/>
        </w:rPr>
        <w:t> </w:t>
      </w:r>
      <w:r>
        <w:rPr/>
        <w:t>de</w:t>
      </w:r>
      <w:r>
        <w:rPr>
          <w:spacing w:val="-6"/>
        </w:rPr>
        <w:t> </w:t>
      </w:r>
      <w:r>
        <w:rPr/>
        <w:t>la</w:t>
      </w:r>
      <w:r>
        <w:rPr>
          <w:spacing w:val="-6"/>
        </w:rPr>
        <w:t> </w:t>
      </w:r>
      <w:r>
        <w:rPr/>
        <w:t>citada</w:t>
      </w:r>
      <w:r>
        <w:rPr>
          <w:spacing w:val="-8"/>
        </w:rPr>
        <w:t> </w:t>
      </w:r>
      <w:r>
        <w:rPr/>
        <w:t>disposición</w:t>
      </w:r>
      <w:r>
        <w:rPr>
          <w:spacing w:val="-3"/>
        </w:rPr>
        <w:t> </w:t>
      </w:r>
      <w:r>
        <w:rPr/>
        <w:t>adicional</w:t>
      </w:r>
      <w:r>
        <w:rPr>
          <w:spacing w:val="-6"/>
        </w:rPr>
        <w:t> </w:t>
      </w:r>
      <w:r>
        <w:rPr/>
        <w:t>se</w:t>
      </w:r>
      <w:r>
        <w:rPr>
          <w:spacing w:val="-7"/>
        </w:rPr>
        <w:t> </w:t>
      </w:r>
      <w:r>
        <w:rPr/>
        <w:t>repite</w:t>
      </w:r>
      <w:r>
        <w:rPr>
          <w:spacing w:val="-8"/>
        </w:rPr>
        <w:t> </w:t>
      </w:r>
      <w:r>
        <w:rPr/>
        <w:t>tanto</w:t>
      </w:r>
      <w:r>
        <w:rPr>
          <w:spacing w:val="-6"/>
        </w:rPr>
        <w:t> </w:t>
      </w:r>
      <w:r>
        <w:rPr/>
        <w:t>en</w:t>
      </w:r>
      <w:r>
        <w:rPr>
          <w:spacing w:val="-5"/>
        </w:rPr>
        <w:t> </w:t>
      </w:r>
      <w:r>
        <w:rPr>
          <w:spacing w:val="3"/>
        </w:rPr>
        <w:t>la</w:t>
      </w:r>
      <w:r>
        <w:rPr>
          <w:spacing w:val="-6"/>
        </w:rPr>
        <w:t> </w:t>
      </w:r>
      <w:r>
        <w:rPr/>
        <w:t>Ley</w:t>
      </w:r>
      <w:r>
        <w:rPr>
          <w:spacing w:val="-7"/>
        </w:rPr>
        <w:t> </w:t>
      </w:r>
      <w:r>
        <w:rPr/>
        <w:t>de</w:t>
      </w:r>
      <w:r>
        <w:rPr>
          <w:spacing w:val="-8"/>
        </w:rPr>
        <w:t> </w:t>
      </w:r>
      <w:r>
        <w:rPr/>
        <w:t>Presupuestos Generales de la CAC para los ejercicios 2020 como</w:t>
      </w:r>
      <w:r>
        <w:rPr>
          <w:spacing w:val="-13"/>
        </w:rPr>
        <w:t> </w:t>
      </w:r>
      <w:r>
        <w:rPr/>
        <w:t>2021.</w:t>
      </w:r>
    </w:p>
    <w:p>
      <w:pPr>
        <w:pStyle w:val="BodyText"/>
        <w:spacing w:before="195"/>
        <w:ind w:left="2212" w:right="1173" w:firstLine="645"/>
        <w:jc w:val="both"/>
        <w:rPr>
          <w:i/>
        </w:rPr>
      </w:pPr>
      <w:r>
        <w:rPr/>
        <w:t>Además,</w:t>
      </w:r>
      <w:r>
        <w:rPr>
          <w:spacing w:val="-11"/>
        </w:rPr>
        <w:t> </w:t>
      </w:r>
      <w:r>
        <w:rPr/>
        <w:t>en</w:t>
      </w:r>
      <w:r>
        <w:rPr>
          <w:spacing w:val="-10"/>
        </w:rPr>
        <w:t> </w:t>
      </w:r>
      <w:r>
        <w:rPr/>
        <w:t>el</w:t>
      </w:r>
      <w:r>
        <w:rPr>
          <w:spacing w:val="-10"/>
        </w:rPr>
        <w:t> </w:t>
      </w:r>
      <w:r>
        <w:rPr/>
        <w:t>escrito</w:t>
      </w:r>
      <w:r>
        <w:rPr>
          <w:spacing w:val="-11"/>
        </w:rPr>
        <w:t> </w:t>
      </w:r>
      <w:r>
        <w:rPr/>
        <w:t>de</w:t>
      </w:r>
      <w:r>
        <w:rPr>
          <w:spacing w:val="-10"/>
        </w:rPr>
        <w:t> </w:t>
      </w:r>
      <w:r>
        <w:rPr/>
        <w:t>respuesta</w:t>
      </w:r>
      <w:r>
        <w:rPr>
          <w:spacing w:val="-11"/>
        </w:rPr>
        <w:t> </w:t>
      </w:r>
      <w:r>
        <w:rPr/>
        <w:t>del</w:t>
      </w:r>
      <w:r>
        <w:rPr>
          <w:spacing w:val="-10"/>
        </w:rPr>
        <w:t> </w:t>
      </w:r>
      <w:r>
        <w:rPr/>
        <w:t>Consejero</w:t>
      </w:r>
      <w:r>
        <w:rPr>
          <w:spacing w:val="-10"/>
        </w:rPr>
        <w:t> </w:t>
      </w:r>
      <w:r>
        <w:rPr/>
        <w:t>de</w:t>
      </w:r>
      <w:r>
        <w:rPr>
          <w:spacing w:val="-10"/>
        </w:rPr>
        <w:t> </w:t>
      </w:r>
      <w:r>
        <w:rPr/>
        <w:t>Obras</w:t>
      </w:r>
      <w:r>
        <w:rPr>
          <w:spacing w:val="-9"/>
        </w:rPr>
        <w:t> </w:t>
      </w:r>
      <w:r>
        <w:rPr/>
        <w:t>Públicas,</w:t>
      </w:r>
      <w:r>
        <w:rPr>
          <w:spacing w:val="-11"/>
        </w:rPr>
        <w:t> </w:t>
      </w:r>
      <w:r>
        <w:rPr/>
        <w:t>Transportas y Vivienda, de fecha 15 de enero de 2020, al Informe de Actuación emitido por la Intervención General el 23 de septiembre de 2019 sobre el particular, se indica que</w:t>
      </w:r>
      <w:r>
        <w:rPr>
          <w:spacing w:val="-5"/>
        </w:rPr>
        <w:t> </w:t>
      </w:r>
      <w:r>
        <w:rPr/>
        <w:t>“</w:t>
      </w:r>
      <w:r>
        <w:rPr>
          <w:i/>
        </w:rPr>
        <w:t>El</w:t>
      </w:r>
    </w:p>
    <w:p>
      <w:pPr>
        <w:pStyle w:val="BodyText"/>
        <w:spacing w:before="96"/>
        <w:ind w:right="1172"/>
        <w:jc w:val="right"/>
      </w:pPr>
      <w:r>
        <w:rPr>
          <w:w w:val="95"/>
        </w:rPr>
        <w:t>53</w:t>
      </w:r>
    </w:p>
    <w:p>
      <w:pPr>
        <w:spacing w:after="0"/>
        <w:jc w:val="right"/>
        <w:sectPr>
          <w:headerReference w:type="default" r:id="rId70"/>
          <w:footerReference w:type="default" r:id="rId71"/>
          <w:pgSz w:w="11910" w:h="16840"/>
          <w:pgMar w:header="687" w:footer="3240" w:top="1660" w:bottom="3420" w:left="380" w:right="380"/>
          <w:pgNumType w:start="55"/>
        </w:sectPr>
      </w:pPr>
    </w:p>
    <w:p>
      <w:pPr>
        <w:pStyle w:val="BodyText"/>
        <w:rPr>
          <w:sz w:val="20"/>
        </w:rPr>
      </w:pPr>
      <w:r>
        <w:rPr/>
        <w:pict>
          <v:shape style="position:absolute;margin-left:25.000002pt;margin-top:774.919983pt;width:60pt;height:7.55pt;mso-position-horizontal-relative:page;mso-position-vertical-relative:page;z-index:-262418432" coordorigin="500,15498" coordsize="1200,151" path="m1700,15498l500,15498,500,15629,500,15649,1700,15649,1700,15629,1700,15498e" filled="true" fillcolor="#f0f0f0" stroked="false">
            <v:path arrowok="t"/>
            <v:fill type="solid"/>
            <w10:wrap type="none"/>
          </v:shape>
        </w:pict>
      </w:r>
      <w:r>
        <w:rPr/>
        <w:drawing>
          <wp:anchor distT="0" distB="0" distL="0" distR="0" allowOverlap="1" layoutInCell="1" locked="0" behindDoc="1" simplePos="0" relativeHeight="240899072">
            <wp:simplePos x="0" y="0"/>
            <wp:positionH relativeFrom="page">
              <wp:posOffset>6449314</wp:posOffset>
            </wp:positionH>
            <wp:positionV relativeFrom="page">
              <wp:posOffset>9835133</wp:posOffset>
            </wp:positionV>
            <wp:extent cx="571499" cy="571500"/>
            <wp:effectExtent l="0" t="0" r="0" b="0"/>
            <wp:wrapNone/>
            <wp:docPr id="121" name="image6.png"/>
            <wp:cNvGraphicFramePr>
              <a:graphicFrameLocks noChangeAspect="1"/>
            </wp:cNvGraphicFramePr>
            <a:graphic>
              <a:graphicData uri="http://schemas.openxmlformats.org/drawingml/2006/picture">
                <pic:pic>
                  <pic:nvPicPr>
                    <pic:cNvPr id="122" name="image6.png"/>
                    <pic:cNvPicPr/>
                  </pic:nvPicPr>
                  <pic:blipFill>
                    <a:blip r:embed="rId25" cstate="print"/>
                    <a:stretch>
                      <a:fillRect/>
                    </a:stretch>
                  </pic:blipFill>
                  <pic:spPr>
                    <a:xfrm>
                      <a:off x="0" y="0"/>
                      <a:ext cx="571499" cy="571500"/>
                    </a:xfrm>
                    <a:prstGeom prst="rect">
                      <a:avLst/>
                    </a:prstGeom>
                  </pic:spPr>
                </pic:pic>
              </a:graphicData>
            </a:graphic>
          </wp:anchor>
        </w:drawing>
      </w:r>
    </w:p>
    <w:p>
      <w:pPr>
        <w:spacing w:before="189"/>
        <w:ind w:left="2212" w:right="1177" w:firstLine="0"/>
        <w:jc w:val="both"/>
        <w:rPr>
          <w:sz w:val="22"/>
        </w:rPr>
      </w:pPr>
      <w:r>
        <w:rPr>
          <w:i/>
          <w:sz w:val="22"/>
        </w:rPr>
        <w:t>déficit estructural de personal han supuesto grandes problemas de gestión para el ente </w:t>
      </w:r>
      <w:r>
        <w:rPr>
          <w:i/>
          <w:sz w:val="22"/>
        </w:rPr>
        <w:t>público. Actualmente se tramita una convocatoria pública para la realización de una bolsa de contratación temporal de “oficiales de puertos”</w:t>
      </w:r>
      <w:r>
        <w:rPr>
          <w:sz w:val="22"/>
        </w:rPr>
        <w:t>.</w:t>
      </w:r>
    </w:p>
    <w:p>
      <w:pPr>
        <w:pStyle w:val="BodyText"/>
        <w:spacing w:before="7"/>
        <w:rPr>
          <w:sz w:val="17"/>
        </w:rPr>
      </w:pPr>
    </w:p>
    <w:p>
      <w:pPr>
        <w:pStyle w:val="BodyText"/>
        <w:ind w:left="2212" w:right="1177" w:firstLine="645"/>
        <w:jc w:val="both"/>
      </w:pPr>
      <w:r>
        <w:rPr/>
        <w:t>No obstante, a pesar de la presencia de la disposición adicional antes mencionada,</w:t>
      </w:r>
      <w:r>
        <w:rPr>
          <w:spacing w:val="-9"/>
        </w:rPr>
        <w:t> </w:t>
      </w:r>
      <w:r>
        <w:rPr/>
        <w:t>no</w:t>
      </w:r>
      <w:r>
        <w:rPr>
          <w:spacing w:val="-8"/>
        </w:rPr>
        <w:t> </w:t>
      </w:r>
      <w:r>
        <w:rPr/>
        <w:t>se</w:t>
      </w:r>
      <w:r>
        <w:rPr>
          <w:spacing w:val="-8"/>
        </w:rPr>
        <w:t> </w:t>
      </w:r>
      <w:r>
        <w:rPr/>
        <w:t>contrató</w:t>
      </w:r>
      <w:r>
        <w:rPr>
          <w:spacing w:val="-9"/>
        </w:rPr>
        <w:t> </w:t>
      </w:r>
      <w:r>
        <w:rPr/>
        <w:t>personal</w:t>
      </w:r>
      <w:r>
        <w:rPr>
          <w:spacing w:val="-8"/>
        </w:rPr>
        <w:t> </w:t>
      </w:r>
      <w:r>
        <w:rPr/>
        <w:t>temporal</w:t>
      </w:r>
      <w:r>
        <w:rPr>
          <w:spacing w:val="-8"/>
        </w:rPr>
        <w:t> </w:t>
      </w:r>
      <w:r>
        <w:rPr/>
        <w:t>de</w:t>
      </w:r>
      <w:r>
        <w:rPr>
          <w:spacing w:val="-6"/>
        </w:rPr>
        <w:t> </w:t>
      </w:r>
      <w:r>
        <w:rPr/>
        <w:t>forma</w:t>
      </w:r>
      <w:r>
        <w:rPr>
          <w:spacing w:val="-8"/>
        </w:rPr>
        <w:t> </w:t>
      </w:r>
      <w:r>
        <w:rPr/>
        <w:t>directa</w:t>
      </w:r>
      <w:r>
        <w:rPr>
          <w:spacing w:val="-8"/>
        </w:rPr>
        <w:t> </w:t>
      </w:r>
      <w:r>
        <w:rPr/>
        <w:t>sino</w:t>
      </w:r>
      <w:r>
        <w:rPr>
          <w:spacing w:val="-9"/>
        </w:rPr>
        <w:t> </w:t>
      </w:r>
      <w:r>
        <w:rPr/>
        <w:t>a</w:t>
      </w:r>
      <w:r>
        <w:rPr>
          <w:spacing w:val="-8"/>
        </w:rPr>
        <w:t> </w:t>
      </w:r>
      <w:r>
        <w:rPr/>
        <w:t>través</w:t>
      </w:r>
      <w:r>
        <w:rPr>
          <w:spacing w:val="-7"/>
        </w:rPr>
        <w:t> </w:t>
      </w:r>
      <w:r>
        <w:rPr/>
        <w:t>de</w:t>
      </w:r>
      <w:r>
        <w:rPr>
          <w:spacing w:val="-8"/>
        </w:rPr>
        <w:t> </w:t>
      </w:r>
      <w:r>
        <w:rPr/>
        <w:t>ETT</w:t>
      </w:r>
      <w:r>
        <w:rPr>
          <w:spacing w:val="-8"/>
        </w:rPr>
        <w:t> </w:t>
      </w:r>
      <w:r>
        <w:rPr/>
        <w:t>en un volumen de gasto considerable en el ejercicio</w:t>
      </w:r>
      <w:r>
        <w:rPr>
          <w:spacing w:val="-5"/>
        </w:rPr>
        <w:t> </w:t>
      </w:r>
      <w:r>
        <w:rPr/>
        <w:t>fiscalizado.</w:t>
      </w:r>
    </w:p>
    <w:p>
      <w:pPr>
        <w:pStyle w:val="BodyText"/>
        <w:spacing w:before="7"/>
        <w:rPr>
          <w:sz w:val="17"/>
        </w:rPr>
      </w:pPr>
    </w:p>
    <w:p>
      <w:pPr>
        <w:pStyle w:val="BodyText"/>
        <w:ind w:left="2212" w:right="1174" w:firstLine="645"/>
        <w:jc w:val="both"/>
      </w:pPr>
      <w:r>
        <w:rPr/>
        <w:t>Llegados a este punto, conviene mencionar la existencia del Acuerdo del Gobierno de 12 de septiembre de 2013, por el que se dictan instrucciones para la correcta ejecución de los servicios externos que se contraten en el ámbito del sector público de la Comunidad Autónoma de Canarias, publicado en el Boletín Oficial de Canarias, mediante Resolución de 13 de septiembre de 2013 (BOC nº 183, de 23 de septiembre</w:t>
      </w:r>
      <w:r>
        <w:rPr>
          <w:spacing w:val="-9"/>
        </w:rPr>
        <w:t> </w:t>
      </w:r>
      <w:r>
        <w:rPr/>
        <w:t>de</w:t>
      </w:r>
      <w:r>
        <w:rPr>
          <w:spacing w:val="-7"/>
        </w:rPr>
        <w:t> </w:t>
      </w:r>
      <w:r>
        <w:rPr/>
        <w:t>2013),</w:t>
      </w:r>
      <w:r>
        <w:rPr>
          <w:spacing w:val="-6"/>
        </w:rPr>
        <w:t> </w:t>
      </w:r>
      <w:r>
        <w:rPr/>
        <w:t>que</w:t>
      </w:r>
      <w:r>
        <w:rPr>
          <w:spacing w:val="-4"/>
        </w:rPr>
        <w:t> </w:t>
      </w:r>
      <w:r>
        <w:rPr/>
        <w:t>señala</w:t>
      </w:r>
      <w:r>
        <w:rPr>
          <w:spacing w:val="-7"/>
        </w:rPr>
        <w:t> </w:t>
      </w:r>
      <w:r>
        <w:rPr/>
        <w:t>una</w:t>
      </w:r>
      <w:r>
        <w:rPr>
          <w:spacing w:val="-7"/>
        </w:rPr>
        <w:t> </w:t>
      </w:r>
      <w:r>
        <w:rPr/>
        <w:t>serie</w:t>
      </w:r>
      <w:r>
        <w:rPr>
          <w:spacing w:val="-6"/>
        </w:rPr>
        <w:t> </w:t>
      </w:r>
      <w:r>
        <w:rPr/>
        <w:t>de</w:t>
      </w:r>
      <w:r>
        <w:rPr>
          <w:spacing w:val="-5"/>
        </w:rPr>
        <w:t> </w:t>
      </w:r>
      <w:r>
        <w:rPr/>
        <w:t>criterios</w:t>
      </w:r>
      <w:r>
        <w:rPr>
          <w:spacing w:val="-6"/>
        </w:rPr>
        <w:t> </w:t>
      </w:r>
      <w:r>
        <w:rPr/>
        <w:t>que</w:t>
      </w:r>
      <w:r>
        <w:rPr>
          <w:spacing w:val="-6"/>
        </w:rPr>
        <w:t> </w:t>
      </w:r>
      <w:r>
        <w:rPr/>
        <w:t>tienen</w:t>
      </w:r>
      <w:r>
        <w:rPr>
          <w:spacing w:val="-6"/>
        </w:rPr>
        <w:t> </w:t>
      </w:r>
      <w:r>
        <w:rPr/>
        <w:t>como</w:t>
      </w:r>
      <w:r>
        <w:rPr>
          <w:spacing w:val="-8"/>
        </w:rPr>
        <w:t> </w:t>
      </w:r>
      <w:r>
        <w:rPr/>
        <w:t>finalidad</w:t>
      </w:r>
      <w:r>
        <w:rPr>
          <w:spacing w:val="-7"/>
        </w:rPr>
        <w:t> </w:t>
      </w:r>
      <w:r>
        <w:rPr/>
        <w:t>evitar actos que pudieran determinar el reconocimiento de una relación laboral del personal de la empresa contratista respecto del ente u organismo</w:t>
      </w:r>
      <w:r>
        <w:rPr>
          <w:spacing w:val="-15"/>
        </w:rPr>
        <w:t> </w:t>
      </w:r>
      <w:r>
        <w:rPr/>
        <w:t>contratante.</w:t>
      </w:r>
    </w:p>
    <w:p>
      <w:pPr>
        <w:pStyle w:val="BodyText"/>
        <w:spacing w:before="2"/>
        <w:rPr>
          <w:sz w:val="17"/>
        </w:rPr>
      </w:pPr>
    </w:p>
    <w:p>
      <w:pPr>
        <w:pStyle w:val="BodyText"/>
        <w:ind w:left="2212" w:right="1177" w:firstLine="645"/>
        <w:jc w:val="both"/>
      </w:pPr>
      <w:r>
        <w:rPr/>
        <w:t>En</w:t>
      </w:r>
      <w:r>
        <w:rPr>
          <w:spacing w:val="-4"/>
        </w:rPr>
        <w:t> </w:t>
      </w:r>
      <w:r>
        <w:rPr/>
        <w:t>este</w:t>
      </w:r>
      <w:r>
        <w:rPr>
          <w:spacing w:val="-6"/>
        </w:rPr>
        <w:t> </w:t>
      </w:r>
      <w:r>
        <w:rPr/>
        <w:t>sentido,</w:t>
      </w:r>
      <w:r>
        <w:rPr>
          <w:spacing w:val="-5"/>
        </w:rPr>
        <w:t> </w:t>
      </w:r>
      <w:r>
        <w:rPr/>
        <w:t>el</w:t>
      </w:r>
      <w:r>
        <w:rPr>
          <w:spacing w:val="-4"/>
        </w:rPr>
        <w:t> </w:t>
      </w:r>
      <w:r>
        <w:rPr/>
        <w:t>citado</w:t>
      </w:r>
      <w:r>
        <w:rPr>
          <w:spacing w:val="-6"/>
        </w:rPr>
        <w:t> </w:t>
      </w:r>
      <w:r>
        <w:rPr/>
        <w:t>Acuerdo</w:t>
      </w:r>
      <w:r>
        <w:rPr>
          <w:spacing w:val="-6"/>
        </w:rPr>
        <w:t> </w:t>
      </w:r>
      <w:r>
        <w:rPr/>
        <w:t>de</w:t>
      </w:r>
      <w:r>
        <w:rPr>
          <w:spacing w:val="-7"/>
        </w:rPr>
        <w:t> </w:t>
      </w:r>
      <w:r>
        <w:rPr/>
        <w:t>Gobierno,</w:t>
      </w:r>
      <w:r>
        <w:rPr>
          <w:spacing w:val="-6"/>
        </w:rPr>
        <w:t> </w:t>
      </w:r>
      <w:r>
        <w:rPr/>
        <w:t>respecto</w:t>
      </w:r>
      <w:r>
        <w:rPr>
          <w:spacing w:val="-6"/>
        </w:rPr>
        <w:t> </w:t>
      </w:r>
      <w:r>
        <w:rPr/>
        <w:t>al</w:t>
      </w:r>
      <w:r>
        <w:rPr>
          <w:spacing w:val="-6"/>
        </w:rPr>
        <w:t> </w:t>
      </w:r>
      <w:r>
        <w:rPr/>
        <w:t>cumplimiento</w:t>
      </w:r>
      <w:r>
        <w:rPr>
          <w:spacing w:val="-8"/>
        </w:rPr>
        <w:t> </w:t>
      </w:r>
      <w:r>
        <w:rPr/>
        <w:t>de</w:t>
      </w:r>
      <w:r>
        <w:rPr>
          <w:spacing w:val="-3"/>
        </w:rPr>
        <w:t> </w:t>
      </w:r>
      <w:r>
        <w:rPr/>
        <w:t>las instrucciones contenidas en el mismo,</w:t>
      </w:r>
      <w:r>
        <w:rPr>
          <w:spacing w:val="-4"/>
        </w:rPr>
        <w:t> </w:t>
      </w:r>
      <w:r>
        <w:rPr/>
        <w:t>señala:</w:t>
      </w:r>
    </w:p>
    <w:p>
      <w:pPr>
        <w:pStyle w:val="BodyText"/>
        <w:spacing w:before="8"/>
        <w:rPr>
          <w:sz w:val="17"/>
        </w:rPr>
      </w:pPr>
    </w:p>
    <w:p>
      <w:pPr>
        <w:pStyle w:val="ListParagraph"/>
        <w:numPr>
          <w:ilvl w:val="0"/>
          <w:numId w:val="18"/>
        </w:numPr>
        <w:tabs>
          <w:tab w:pos="2858" w:val="left" w:leader="none"/>
        </w:tabs>
        <w:spacing w:line="240" w:lineRule="auto" w:before="1" w:after="0"/>
        <w:ind w:left="2858" w:right="1176" w:hanging="257"/>
        <w:jc w:val="both"/>
        <w:rPr>
          <w:sz w:val="22"/>
        </w:rPr>
      </w:pPr>
      <w:r>
        <w:rPr>
          <w:sz w:val="22"/>
        </w:rPr>
        <w:t>En su apartado 5.3 dispone que cuando la inobservancia de las instrucciones cause perjuicio grave a la Administración o a los organismos o entidades de ella dependientes, se deberán exigir a los infractores las correspondientes responsabilidades, de acuerdo con la normativa específica que, en su caso, resulte de aplicación,</w:t>
      </w:r>
      <w:r>
        <w:rPr>
          <w:spacing w:val="1"/>
          <w:sz w:val="22"/>
        </w:rPr>
        <w:t> </w:t>
      </w:r>
      <w:r>
        <w:rPr>
          <w:sz w:val="22"/>
        </w:rPr>
        <w:t>y</w:t>
      </w:r>
    </w:p>
    <w:p>
      <w:pPr>
        <w:pStyle w:val="ListParagraph"/>
        <w:numPr>
          <w:ilvl w:val="0"/>
          <w:numId w:val="18"/>
        </w:numPr>
        <w:tabs>
          <w:tab w:pos="2858" w:val="left" w:leader="none"/>
        </w:tabs>
        <w:spacing w:line="240" w:lineRule="auto" w:before="0" w:after="0"/>
        <w:ind w:left="2858" w:right="1175" w:hanging="257"/>
        <w:jc w:val="both"/>
        <w:rPr>
          <w:sz w:val="22"/>
        </w:rPr>
      </w:pPr>
      <w:r>
        <w:rPr>
          <w:sz w:val="22"/>
        </w:rPr>
        <w:t>en su apartado 5.4, que cuando los órganos y entes contratantes sean condenados por sentencia firme por cesión ilegal de trabajadores, y, en cumplimiento de la responsabilidad solidaria con la empresa contratista, hayan abonado, en fase de ejecución de la sentencia, el importe total de la condena, deberán ejercitar ante la jurisdicción civil las correspondientes acciones judiciales contra la empresa contratista, a fin de recuperar las cantidades que ésta debería haber</w:t>
      </w:r>
      <w:r>
        <w:rPr>
          <w:spacing w:val="-5"/>
          <w:sz w:val="22"/>
        </w:rPr>
        <w:t> </w:t>
      </w:r>
      <w:r>
        <w:rPr>
          <w:sz w:val="22"/>
        </w:rPr>
        <w:t>abonado.</w:t>
      </w:r>
    </w:p>
    <w:p>
      <w:pPr>
        <w:pStyle w:val="BodyText"/>
        <w:spacing w:before="8"/>
        <w:rPr>
          <w:sz w:val="16"/>
        </w:rPr>
      </w:pPr>
    </w:p>
    <w:p>
      <w:pPr>
        <w:pStyle w:val="BodyText"/>
        <w:ind w:left="2212" w:right="1175" w:firstLine="645"/>
        <w:jc w:val="both"/>
      </w:pPr>
      <w:r>
        <w:rPr/>
        <w:t>Adicionalmente y debido a aquellos perjuicios económicos que pudieran causarse a la Administración o a la propia entidad, podría ser causa de existencia de indicios de posible responsabilidad contable de acuerdo con la tipificación de las infracciones</w:t>
      </w:r>
      <w:r>
        <w:rPr>
          <w:spacing w:val="-6"/>
        </w:rPr>
        <w:t> </w:t>
      </w:r>
      <w:r>
        <w:rPr/>
        <w:t>detalladas</w:t>
      </w:r>
      <w:r>
        <w:rPr>
          <w:spacing w:val="-8"/>
        </w:rPr>
        <w:t> </w:t>
      </w:r>
      <w:r>
        <w:rPr/>
        <w:t>en</w:t>
      </w:r>
      <w:r>
        <w:rPr>
          <w:spacing w:val="-5"/>
        </w:rPr>
        <w:t> </w:t>
      </w:r>
      <w:r>
        <w:rPr/>
        <w:t>el</w:t>
      </w:r>
      <w:r>
        <w:rPr>
          <w:spacing w:val="-8"/>
        </w:rPr>
        <w:t> </w:t>
      </w:r>
      <w:r>
        <w:rPr/>
        <w:t>artículo</w:t>
      </w:r>
      <w:r>
        <w:rPr>
          <w:spacing w:val="-6"/>
        </w:rPr>
        <w:t> </w:t>
      </w:r>
      <w:r>
        <w:rPr/>
        <w:t>156.1.a)</w:t>
      </w:r>
      <w:r>
        <w:rPr>
          <w:spacing w:val="-9"/>
        </w:rPr>
        <w:t> </w:t>
      </w:r>
      <w:r>
        <w:rPr/>
        <w:t>de</w:t>
      </w:r>
      <w:r>
        <w:rPr>
          <w:spacing w:val="-8"/>
        </w:rPr>
        <w:t> </w:t>
      </w:r>
      <w:r>
        <w:rPr/>
        <w:t>la</w:t>
      </w:r>
      <w:r>
        <w:rPr>
          <w:spacing w:val="-6"/>
        </w:rPr>
        <w:t> </w:t>
      </w:r>
      <w:r>
        <w:rPr/>
        <w:t>Ley</w:t>
      </w:r>
      <w:r>
        <w:rPr>
          <w:spacing w:val="-6"/>
        </w:rPr>
        <w:t> </w:t>
      </w:r>
      <w:r>
        <w:rPr/>
        <w:t>11/2006,</w:t>
      </w:r>
      <w:r>
        <w:rPr>
          <w:spacing w:val="-7"/>
        </w:rPr>
        <w:t> </w:t>
      </w:r>
      <w:r>
        <w:rPr/>
        <w:t>de</w:t>
      </w:r>
      <w:r>
        <w:rPr>
          <w:spacing w:val="-8"/>
        </w:rPr>
        <w:t> </w:t>
      </w:r>
      <w:r>
        <w:rPr/>
        <w:t>11</w:t>
      </w:r>
      <w:r>
        <w:rPr>
          <w:spacing w:val="-8"/>
        </w:rPr>
        <w:t> </w:t>
      </w:r>
      <w:r>
        <w:rPr/>
        <w:t>de</w:t>
      </w:r>
      <w:r>
        <w:rPr>
          <w:spacing w:val="-7"/>
        </w:rPr>
        <w:t> </w:t>
      </w:r>
      <w:r>
        <w:rPr/>
        <w:t>diciembre,</w:t>
      </w:r>
      <w:r>
        <w:rPr>
          <w:spacing w:val="-8"/>
        </w:rPr>
        <w:t> </w:t>
      </w:r>
      <w:r>
        <w:rPr/>
        <w:t>de la Hacienda Pública</w:t>
      </w:r>
      <w:r>
        <w:rPr>
          <w:spacing w:val="-3"/>
        </w:rPr>
        <w:t> </w:t>
      </w:r>
      <w:r>
        <w:rPr/>
        <w:t>Canaria.</w:t>
      </w:r>
    </w:p>
    <w:p>
      <w:pPr>
        <w:pStyle w:val="BodyText"/>
        <w:spacing w:before="4"/>
        <w:rPr>
          <w:sz w:val="17"/>
        </w:rPr>
      </w:pPr>
    </w:p>
    <w:p>
      <w:pPr>
        <w:pStyle w:val="BodyText"/>
        <w:ind w:left="2212" w:right="1181" w:firstLine="645"/>
        <w:jc w:val="both"/>
      </w:pPr>
      <w:r>
        <w:rPr/>
        <w:t>Por tanto, habrá de estarse por las entidades que utilicen ETT a lo dispuesto en la normativa arriba citada, a efectos de su cumplimiento.</w:t>
      </w:r>
    </w:p>
    <w:p>
      <w:pPr>
        <w:spacing w:after="0"/>
        <w:jc w:val="both"/>
        <w:sectPr>
          <w:headerReference w:type="default" r:id="rId72"/>
          <w:footerReference w:type="default" r:id="rId73"/>
          <w:pgSz w:w="11910" w:h="16840"/>
          <w:pgMar w:header="687" w:footer="3539" w:top="1660" w:bottom="3720" w:left="380" w:right="380"/>
          <w:pgNumType w:start="54"/>
        </w:sectPr>
      </w:pPr>
    </w:p>
    <w:p>
      <w:pPr>
        <w:pStyle w:val="BodyText"/>
        <w:rPr>
          <w:sz w:val="20"/>
        </w:rPr>
      </w:pPr>
    </w:p>
    <w:p>
      <w:pPr>
        <w:pStyle w:val="BodyText"/>
        <w:spacing w:before="189"/>
        <w:ind w:left="2212" w:right="1175" w:firstLine="645"/>
        <w:jc w:val="both"/>
      </w:pPr>
      <w:r>
        <w:rPr/>
        <w:t>Reseñar</w:t>
      </w:r>
      <w:r>
        <w:rPr>
          <w:spacing w:val="-16"/>
        </w:rPr>
        <w:t> </w:t>
      </w:r>
      <w:r>
        <w:rPr/>
        <w:t>el</w:t>
      </w:r>
      <w:r>
        <w:rPr>
          <w:spacing w:val="-14"/>
        </w:rPr>
        <w:t> </w:t>
      </w:r>
      <w:r>
        <w:rPr/>
        <w:t>caso</w:t>
      </w:r>
      <w:r>
        <w:rPr>
          <w:spacing w:val="-15"/>
        </w:rPr>
        <w:t> </w:t>
      </w:r>
      <w:r>
        <w:rPr/>
        <w:t>de</w:t>
      </w:r>
      <w:r>
        <w:rPr>
          <w:spacing w:val="-13"/>
        </w:rPr>
        <w:t> </w:t>
      </w:r>
      <w:r>
        <w:rPr/>
        <w:t>TVPC</w:t>
      </w:r>
      <w:r>
        <w:rPr>
          <w:spacing w:val="-16"/>
        </w:rPr>
        <w:t> </w:t>
      </w:r>
      <w:r>
        <w:rPr/>
        <w:t>y</w:t>
      </w:r>
      <w:r>
        <w:rPr>
          <w:spacing w:val="-14"/>
        </w:rPr>
        <w:t> </w:t>
      </w:r>
      <w:r>
        <w:rPr/>
        <w:t>RPC</w:t>
      </w:r>
      <w:r>
        <w:rPr>
          <w:spacing w:val="-14"/>
        </w:rPr>
        <w:t> </w:t>
      </w:r>
      <w:r>
        <w:rPr/>
        <w:t>que,</w:t>
      </w:r>
      <w:r>
        <w:rPr>
          <w:spacing w:val="-16"/>
        </w:rPr>
        <w:t> </w:t>
      </w:r>
      <w:r>
        <w:rPr/>
        <w:t>en</w:t>
      </w:r>
      <w:r>
        <w:rPr>
          <w:spacing w:val="-14"/>
        </w:rPr>
        <w:t> </w:t>
      </w:r>
      <w:r>
        <w:rPr/>
        <w:t>el</w:t>
      </w:r>
      <w:r>
        <w:rPr>
          <w:spacing w:val="-15"/>
        </w:rPr>
        <w:t> </w:t>
      </w:r>
      <w:r>
        <w:rPr/>
        <w:t>ejercicio</w:t>
      </w:r>
      <w:r>
        <w:rPr>
          <w:spacing w:val="-17"/>
        </w:rPr>
        <w:t> </w:t>
      </w:r>
      <w:r>
        <w:rPr/>
        <w:t>2020,</w:t>
      </w:r>
      <w:r>
        <w:rPr>
          <w:spacing w:val="-16"/>
        </w:rPr>
        <w:t> </w:t>
      </w:r>
      <w:r>
        <w:rPr/>
        <w:t>se</w:t>
      </w:r>
      <w:r>
        <w:rPr>
          <w:spacing w:val="-16"/>
        </w:rPr>
        <w:t> </w:t>
      </w:r>
      <w:r>
        <w:rPr/>
        <w:t>enfrentan</w:t>
      </w:r>
      <w:r>
        <w:rPr>
          <w:spacing w:val="-13"/>
        </w:rPr>
        <w:t> </w:t>
      </w:r>
      <w:r>
        <w:rPr/>
        <w:t>a</w:t>
      </w:r>
      <w:r>
        <w:rPr>
          <w:spacing w:val="-16"/>
        </w:rPr>
        <w:t> </w:t>
      </w:r>
      <w:r>
        <w:rPr/>
        <w:t>demandas de varios trabajadores que prestaban servicios en ETT, que reclaman la naturaleza indefinida de su relación</w:t>
      </w:r>
      <w:r>
        <w:rPr>
          <w:spacing w:val="-2"/>
        </w:rPr>
        <w:t> </w:t>
      </w:r>
      <w:r>
        <w:rPr/>
        <w:t>laboral</w:t>
      </w:r>
      <w:r>
        <w:rPr>
          <w:position w:val="7"/>
          <w:sz w:val="14"/>
        </w:rPr>
        <w:t>30</w:t>
      </w:r>
      <w:r>
        <w:rPr/>
        <w:t>.</w:t>
      </w:r>
    </w:p>
    <w:p>
      <w:pPr>
        <w:pStyle w:val="Heading1"/>
        <w:numPr>
          <w:ilvl w:val="2"/>
          <w:numId w:val="16"/>
        </w:numPr>
        <w:tabs>
          <w:tab w:pos="2858" w:val="left" w:leader="none"/>
        </w:tabs>
        <w:spacing w:line="240" w:lineRule="auto" w:before="215" w:after="0"/>
        <w:ind w:left="2858" w:right="0" w:hanging="646"/>
        <w:jc w:val="left"/>
      </w:pPr>
      <w:bookmarkStart w:name="_TOC_250003" w:id="17"/>
      <w:r>
        <w:rPr/>
        <w:t>Indemnizaciones satisfechas en el ejercicio 2019 por las diferentes</w:t>
      </w:r>
      <w:r>
        <w:rPr>
          <w:spacing w:val="-21"/>
        </w:rPr>
        <w:t> </w:t>
      </w:r>
      <w:bookmarkEnd w:id="17"/>
      <w:r>
        <w:rPr/>
        <w:t>entidades.</w:t>
      </w:r>
    </w:p>
    <w:p>
      <w:pPr>
        <w:pStyle w:val="BodyText"/>
        <w:spacing w:before="9"/>
        <w:rPr>
          <w:b/>
          <w:sz w:val="17"/>
        </w:rPr>
      </w:pPr>
    </w:p>
    <w:p>
      <w:pPr>
        <w:pStyle w:val="BodyText"/>
        <w:spacing w:before="1"/>
        <w:ind w:left="2212" w:right="1177" w:firstLine="645"/>
        <w:jc w:val="both"/>
      </w:pPr>
      <w:r>
        <w:rPr/>
        <w:t>Para tratar las indemnizaciones satisfechas en el ejercicio, las distinguiremos en dos grupos: las correspondientes a directivos y las del resto de personal.</w:t>
      </w:r>
    </w:p>
    <w:p>
      <w:pPr>
        <w:pStyle w:val="BodyText"/>
        <w:spacing w:before="8"/>
        <w:rPr>
          <w:sz w:val="17"/>
        </w:rPr>
      </w:pPr>
    </w:p>
    <w:p>
      <w:pPr>
        <w:pStyle w:val="BodyText"/>
        <w:ind w:left="2212" w:right="1176" w:firstLine="645"/>
        <w:jc w:val="both"/>
      </w:pPr>
      <w:r>
        <w:rPr/>
        <w:t>En el ejercicio 2019 se han producido indemnizaciones de directivos en las siguientes entidades: GESPLAN, GESTUR TFE, GSC, SODECAN, PROEXCA y TVPC.</w:t>
      </w:r>
    </w:p>
    <w:p>
      <w:pPr>
        <w:pStyle w:val="BodyText"/>
        <w:spacing w:before="11"/>
        <w:rPr>
          <w:sz w:val="17"/>
        </w:rPr>
      </w:pPr>
    </w:p>
    <w:p>
      <w:pPr>
        <w:pStyle w:val="BodyText"/>
        <w:ind w:left="2212" w:right="1173" w:firstLine="645"/>
        <w:jc w:val="both"/>
      </w:pPr>
      <w:r>
        <w:rPr/>
        <w:t>A continuación, se reflejan las cantidades abonadas en las cuatro primeras sociedades por los ceses realizados al consejero/a delegado/a o gerencia según los casos:</w:t>
      </w:r>
    </w:p>
    <w:p>
      <w:pPr>
        <w:pStyle w:val="BodyText"/>
        <w:spacing w:before="8"/>
        <w:rPr>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
        <w:gridCol w:w="1550"/>
        <w:gridCol w:w="1725"/>
        <w:gridCol w:w="1311"/>
        <w:gridCol w:w="901"/>
        <w:gridCol w:w="1263"/>
      </w:tblGrid>
      <w:tr>
        <w:trPr>
          <w:trHeight w:val="443" w:hRule="atLeast"/>
        </w:trPr>
        <w:tc>
          <w:tcPr>
            <w:tcW w:w="1031" w:type="dxa"/>
            <w:shd w:val="clear" w:color="auto" w:fill="D9D9D9"/>
          </w:tcPr>
          <w:p>
            <w:pPr>
              <w:pStyle w:val="TableParagraph"/>
              <w:rPr>
                <w:rFonts w:ascii="Times New Roman"/>
                <w:sz w:val="18"/>
              </w:rPr>
            </w:pPr>
          </w:p>
        </w:tc>
        <w:tc>
          <w:tcPr>
            <w:tcW w:w="1550" w:type="dxa"/>
            <w:shd w:val="clear" w:color="auto" w:fill="D9D9D9"/>
          </w:tcPr>
          <w:p>
            <w:pPr>
              <w:pStyle w:val="TableParagraph"/>
              <w:spacing w:before="112"/>
              <w:ind w:left="30" w:right="23"/>
              <w:jc w:val="center"/>
              <w:rPr>
                <w:b/>
                <w:sz w:val="18"/>
              </w:rPr>
            </w:pPr>
            <w:r>
              <w:rPr>
                <w:b/>
                <w:sz w:val="18"/>
              </w:rPr>
              <w:t>Fecha de alta</w:t>
            </w:r>
          </w:p>
        </w:tc>
        <w:tc>
          <w:tcPr>
            <w:tcW w:w="1725" w:type="dxa"/>
            <w:shd w:val="clear" w:color="auto" w:fill="D9D9D9"/>
          </w:tcPr>
          <w:p>
            <w:pPr>
              <w:pStyle w:val="TableParagraph"/>
              <w:spacing w:before="112"/>
              <w:ind w:left="330" w:right="321"/>
              <w:jc w:val="center"/>
              <w:rPr>
                <w:b/>
                <w:sz w:val="18"/>
              </w:rPr>
            </w:pPr>
            <w:r>
              <w:rPr>
                <w:b/>
                <w:sz w:val="18"/>
              </w:rPr>
              <w:t>Fecha de baja</w:t>
            </w:r>
          </w:p>
        </w:tc>
        <w:tc>
          <w:tcPr>
            <w:tcW w:w="1311" w:type="dxa"/>
            <w:shd w:val="clear" w:color="auto" w:fill="D9D9D9"/>
          </w:tcPr>
          <w:p>
            <w:pPr>
              <w:pStyle w:val="TableParagraph"/>
              <w:spacing w:before="1"/>
              <w:ind w:left="86" w:right="81"/>
              <w:jc w:val="center"/>
              <w:rPr>
                <w:b/>
                <w:sz w:val="18"/>
              </w:rPr>
            </w:pPr>
            <w:r>
              <w:rPr>
                <w:b/>
                <w:sz w:val="18"/>
              </w:rPr>
              <w:t>Indemnización</w:t>
            </w:r>
          </w:p>
          <w:p>
            <w:pPr>
              <w:pStyle w:val="TableParagraph"/>
              <w:spacing w:line="199" w:lineRule="exact" w:before="3"/>
              <w:ind w:left="86" w:right="77"/>
              <w:jc w:val="center"/>
              <w:rPr>
                <w:b/>
                <w:sz w:val="18"/>
              </w:rPr>
            </w:pPr>
            <w:r>
              <w:rPr>
                <w:b/>
                <w:sz w:val="18"/>
              </w:rPr>
              <w:t>preaviso</w:t>
            </w:r>
          </w:p>
        </w:tc>
        <w:tc>
          <w:tcPr>
            <w:tcW w:w="901" w:type="dxa"/>
            <w:shd w:val="clear" w:color="auto" w:fill="D9D9D9"/>
          </w:tcPr>
          <w:p>
            <w:pPr>
              <w:pStyle w:val="TableParagraph"/>
              <w:spacing w:before="112"/>
              <w:ind w:left="110" w:right="103"/>
              <w:jc w:val="center"/>
              <w:rPr>
                <w:b/>
                <w:sz w:val="18"/>
              </w:rPr>
            </w:pPr>
            <w:r>
              <w:rPr>
                <w:b/>
                <w:sz w:val="18"/>
              </w:rPr>
              <w:t>Preaviso</w:t>
            </w:r>
          </w:p>
        </w:tc>
        <w:tc>
          <w:tcPr>
            <w:tcW w:w="1263" w:type="dxa"/>
            <w:shd w:val="clear" w:color="auto" w:fill="D9D9D9"/>
          </w:tcPr>
          <w:p>
            <w:pPr>
              <w:pStyle w:val="TableParagraph"/>
              <w:spacing w:before="1"/>
              <w:ind w:left="205" w:right="193"/>
              <w:jc w:val="center"/>
              <w:rPr>
                <w:b/>
                <w:sz w:val="18"/>
              </w:rPr>
            </w:pPr>
            <w:r>
              <w:rPr>
                <w:b/>
                <w:sz w:val="18"/>
              </w:rPr>
              <w:t>Pago de</w:t>
            </w:r>
          </w:p>
          <w:p>
            <w:pPr>
              <w:pStyle w:val="TableParagraph"/>
              <w:spacing w:line="199" w:lineRule="exact" w:before="3"/>
              <w:ind w:left="205" w:right="194"/>
              <w:jc w:val="center"/>
              <w:rPr>
                <w:b/>
                <w:sz w:val="18"/>
              </w:rPr>
            </w:pPr>
            <w:r>
              <w:rPr>
                <w:b/>
                <w:sz w:val="18"/>
              </w:rPr>
              <w:t>vacaciones</w:t>
            </w:r>
          </w:p>
        </w:tc>
      </w:tr>
      <w:tr>
        <w:trPr>
          <w:trHeight w:val="222" w:hRule="atLeast"/>
        </w:trPr>
        <w:tc>
          <w:tcPr>
            <w:tcW w:w="1031" w:type="dxa"/>
          </w:tcPr>
          <w:p>
            <w:pPr>
              <w:pStyle w:val="TableParagraph"/>
              <w:spacing w:line="199" w:lineRule="exact" w:before="3"/>
              <w:ind w:left="97"/>
              <w:rPr>
                <w:sz w:val="18"/>
              </w:rPr>
            </w:pPr>
            <w:r>
              <w:rPr>
                <w:sz w:val="18"/>
              </w:rPr>
              <w:t>Gesplan</w:t>
            </w:r>
          </w:p>
        </w:tc>
        <w:tc>
          <w:tcPr>
            <w:tcW w:w="1550" w:type="dxa"/>
          </w:tcPr>
          <w:p>
            <w:pPr>
              <w:pStyle w:val="TableParagraph"/>
              <w:spacing w:line="199" w:lineRule="exact" w:before="3"/>
              <w:ind w:left="27" w:right="23"/>
              <w:jc w:val="center"/>
              <w:rPr>
                <w:sz w:val="18"/>
              </w:rPr>
            </w:pPr>
            <w:r>
              <w:rPr>
                <w:sz w:val="18"/>
              </w:rPr>
              <w:t>01/09/2015</w:t>
            </w:r>
          </w:p>
        </w:tc>
        <w:tc>
          <w:tcPr>
            <w:tcW w:w="1725" w:type="dxa"/>
          </w:tcPr>
          <w:p>
            <w:pPr>
              <w:pStyle w:val="TableParagraph"/>
              <w:spacing w:line="199" w:lineRule="exact" w:before="3"/>
              <w:ind w:left="329" w:right="321"/>
              <w:jc w:val="center"/>
              <w:rPr>
                <w:sz w:val="18"/>
              </w:rPr>
            </w:pPr>
            <w:r>
              <w:rPr>
                <w:sz w:val="18"/>
              </w:rPr>
              <w:t>18/06/2019</w:t>
            </w:r>
          </w:p>
        </w:tc>
        <w:tc>
          <w:tcPr>
            <w:tcW w:w="1311" w:type="dxa"/>
          </w:tcPr>
          <w:p>
            <w:pPr>
              <w:pStyle w:val="TableParagraph"/>
              <w:spacing w:line="199" w:lineRule="exact" w:before="3"/>
              <w:ind w:left="86" w:right="80"/>
              <w:jc w:val="center"/>
              <w:rPr>
                <w:sz w:val="18"/>
              </w:rPr>
            </w:pPr>
            <w:r>
              <w:rPr>
                <w:sz w:val="18"/>
              </w:rPr>
              <w:t>4.485</w:t>
            </w:r>
          </w:p>
        </w:tc>
        <w:tc>
          <w:tcPr>
            <w:tcW w:w="901" w:type="dxa"/>
          </w:tcPr>
          <w:p>
            <w:pPr>
              <w:pStyle w:val="TableParagraph"/>
              <w:spacing w:line="199" w:lineRule="exact" w:before="3"/>
              <w:ind w:left="110" w:right="99"/>
              <w:jc w:val="center"/>
              <w:rPr>
                <w:sz w:val="18"/>
              </w:rPr>
            </w:pPr>
            <w:r>
              <w:rPr>
                <w:sz w:val="18"/>
              </w:rPr>
              <w:t>2.529</w:t>
            </w:r>
          </w:p>
        </w:tc>
        <w:tc>
          <w:tcPr>
            <w:tcW w:w="1263" w:type="dxa"/>
          </w:tcPr>
          <w:p>
            <w:pPr>
              <w:pStyle w:val="TableParagraph"/>
              <w:spacing w:line="199" w:lineRule="exact" w:before="3"/>
              <w:ind w:left="204" w:right="194"/>
              <w:jc w:val="center"/>
              <w:rPr>
                <w:sz w:val="18"/>
              </w:rPr>
            </w:pPr>
            <w:r>
              <w:rPr>
                <w:sz w:val="18"/>
              </w:rPr>
              <w:t>2.275</w:t>
            </w:r>
          </w:p>
        </w:tc>
      </w:tr>
      <w:tr>
        <w:trPr>
          <w:trHeight w:val="222" w:hRule="atLeast"/>
        </w:trPr>
        <w:tc>
          <w:tcPr>
            <w:tcW w:w="1031" w:type="dxa"/>
          </w:tcPr>
          <w:p>
            <w:pPr>
              <w:pStyle w:val="TableParagraph"/>
              <w:spacing w:line="201" w:lineRule="exact" w:before="1"/>
              <w:ind w:left="97"/>
              <w:rPr>
                <w:sz w:val="18"/>
              </w:rPr>
            </w:pPr>
            <w:r>
              <w:rPr>
                <w:sz w:val="18"/>
              </w:rPr>
              <w:t>Gestur tfe</w:t>
            </w:r>
          </w:p>
        </w:tc>
        <w:tc>
          <w:tcPr>
            <w:tcW w:w="1550" w:type="dxa"/>
          </w:tcPr>
          <w:p>
            <w:pPr>
              <w:pStyle w:val="TableParagraph"/>
              <w:spacing w:line="201" w:lineRule="exact" w:before="1"/>
              <w:ind w:left="27" w:right="23"/>
              <w:jc w:val="center"/>
              <w:rPr>
                <w:sz w:val="18"/>
              </w:rPr>
            </w:pPr>
            <w:r>
              <w:rPr>
                <w:sz w:val="18"/>
              </w:rPr>
              <w:t>30/11/2015</w:t>
            </w:r>
          </w:p>
        </w:tc>
        <w:tc>
          <w:tcPr>
            <w:tcW w:w="1725" w:type="dxa"/>
          </w:tcPr>
          <w:p>
            <w:pPr>
              <w:pStyle w:val="TableParagraph"/>
              <w:spacing w:line="201" w:lineRule="exact" w:before="1"/>
              <w:ind w:left="329" w:right="321"/>
              <w:jc w:val="center"/>
              <w:rPr>
                <w:sz w:val="18"/>
              </w:rPr>
            </w:pPr>
            <w:r>
              <w:rPr>
                <w:sz w:val="18"/>
              </w:rPr>
              <w:t>11/11/2019</w:t>
            </w:r>
          </w:p>
        </w:tc>
        <w:tc>
          <w:tcPr>
            <w:tcW w:w="1311" w:type="dxa"/>
          </w:tcPr>
          <w:p>
            <w:pPr>
              <w:pStyle w:val="TableParagraph"/>
              <w:spacing w:line="201" w:lineRule="exact" w:before="1"/>
              <w:ind w:left="86" w:right="80"/>
              <w:jc w:val="center"/>
              <w:rPr>
                <w:sz w:val="18"/>
              </w:rPr>
            </w:pPr>
            <w:r>
              <w:rPr>
                <w:sz w:val="18"/>
              </w:rPr>
              <w:t>4.860</w:t>
            </w:r>
          </w:p>
        </w:tc>
        <w:tc>
          <w:tcPr>
            <w:tcW w:w="901" w:type="dxa"/>
          </w:tcPr>
          <w:p>
            <w:pPr>
              <w:pStyle w:val="TableParagraph"/>
              <w:spacing w:line="201" w:lineRule="exact" w:before="1"/>
              <w:ind w:left="110" w:right="99"/>
              <w:jc w:val="center"/>
              <w:rPr>
                <w:sz w:val="18"/>
              </w:rPr>
            </w:pPr>
            <w:r>
              <w:rPr>
                <w:sz w:val="18"/>
              </w:rPr>
              <w:t>2.604</w:t>
            </w:r>
          </w:p>
        </w:tc>
        <w:tc>
          <w:tcPr>
            <w:tcW w:w="1263" w:type="dxa"/>
          </w:tcPr>
          <w:p>
            <w:pPr>
              <w:pStyle w:val="TableParagraph"/>
              <w:spacing w:line="201" w:lineRule="exact" w:before="1"/>
              <w:ind w:left="10"/>
              <w:jc w:val="center"/>
              <w:rPr>
                <w:sz w:val="18"/>
              </w:rPr>
            </w:pPr>
            <w:r>
              <w:rPr>
                <w:w w:val="100"/>
                <w:sz w:val="18"/>
              </w:rPr>
              <w:t>-</w:t>
            </w:r>
          </w:p>
        </w:tc>
      </w:tr>
      <w:tr>
        <w:trPr>
          <w:trHeight w:val="222" w:hRule="atLeast"/>
        </w:trPr>
        <w:tc>
          <w:tcPr>
            <w:tcW w:w="1031" w:type="dxa"/>
          </w:tcPr>
          <w:p>
            <w:pPr>
              <w:pStyle w:val="TableParagraph"/>
              <w:spacing w:line="201" w:lineRule="exact" w:before="1"/>
              <w:ind w:left="97"/>
              <w:rPr>
                <w:sz w:val="18"/>
              </w:rPr>
            </w:pPr>
            <w:r>
              <w:rPr>
                <w:sz w:val="18"/>
              </w:rPr>
              <w:t>GSC</w:t>
            </w:r>
          </w:p>
        </w:tc>
        <w:tc>
          <w:tcPr>
            <w:tcW w:w="1550" w:type="dxa"/>
          </w:tcPr>
          <w:p>
            <w:pPr>
              <w:pStyle w:val="TableParagraph"/>
              <w:spacing w:line="201" w:lineRule="exact" w:before="1"/>
              <w:ind w:left="27" w:right="23"/>
              <w:jc w:val="center"/>
              <w:rPr>
                <w:sz w:val="18"/>
              </w:rPr>
            </w:pPr>
            <w:r>
              <w:rPr>
                <w:sz w:val="18"/>
              </w:rPr>
              <w:t>18/10/2013</w:t>
            </w:r>
          </w:p>
        </w:tc>
        <w:tc>
          <w:tcPr>
            <w:tcW w:w="1725" w:type="dxa"/>
          </w:tcPr>
          <w:p>
            <w:pPr>
              <w:pStyle w:val="TableParagraph"/>
              <w:spacing w:line="201" w:lineRule="exact" w:before="1"/>
              <w:ind w:left="329" w:right="321"/>
              <w:jc w:val="center"/>
              <w:rPr>
                <w:sz w:val="18"/>
              </w:rPr>
            </w:pPr>
            <w:r>
              <w:rPr>
                <w:sz w:val="18"/>
              </w:rPr>
              <w:t>24/10/2019</w:t>
            </w:r>
          </w:p>
        </w:tc>
        <w:tc>
          <w:tcPr>
            <w:tcW w:w="1311" w:type="dxa"/>
          </w:tcPr>
          <w:p>
            <w:pPr>
              <w:pStyle w:val="TableParagraph"/>
              <w:spacing w:line="201" w:lineRule="exact" w:before="1"/>
              <w:ind w:left="86" w:right="80"/>
              <w:jc w:val="center"/>
              <w:rPr>
                <w:sz w:val="18"/>
              </w:rPr>
            </w:pPr>
            <w:r>
              <w:rPr>
                <w:sz w:val="18"/>
              </w:rPr>
              <w:t>6.944</w:t>
            </w:r>
          </w:p>
        </w:tc>
        <w:tc>
          <w:tcPr>
            <w:tcW w:w="901" w:type="dxa"/>
          </w:tcPr>
          <w:p>
            <w:pPr>
              <w:pStyle w:val="TableParagraph"/>
              <w:spacing w:line="201" w:lineRule="exact" w:before="1"/>
              <w:ind w:left="11"/>
              <w:jc w:val="center"/>
              <w:rPr>
                <w:sz w:val="18"/>
              </w:rPr>
            </w:pPr>
            <w:r>
              <w:rPr>
                <w:w w:val="100"/>
                <w:sz w:val="18"/>
              </w:rPr>
              <w:t>-</w:t>
            </w:r>
          </w:p>
        </w:tc>
        <w:tc>
          <w:tcPr>
            <w:tcW w:w="1263" w:type="dxa"/>
          </w:tcPr>
          <w:p>
            <w:pPr>
              <w:pStyle w:val="TableParagraph"/>
              <w:spacing w:line="201" w:lineRule="exact" w:before="1"/>
              <w:ind w:left="204" w:right="194"/>
              <w:jc w:val="center"/>
              <w:rPr>
                <w:sz w:val="18"/>
              </w:rPr>
            </w:pPr>
            <w:r>
              <w:rPr>
                <w:sz w:val="18"/>
              </w:rPr>
              <w:t>3.636</w:t>
            </w:r>
          </w:p>
        </w:tc>
      </w:tr>
      <w:tr>
        <w:trPr>
          <w:trHeight w:val="222" w:hRule="atLeast"/>
        </w:trPr>
        <w:tc>
          <w:tcPr>
            <w:tcW w:w="1031" w:type="dxa"/>
          </w:tcPr>
          <w:p>
            <w:pPr>
              <w:pStyle w:val="TableParagraph"/>
              <w:spacing w:line="201" w:lineRule="exact" w:before="1"/>
              <w:ind w:left="104"/>
              <w:rPr>
                <w:sz w:val="18"/>
              </w:rPr>
            </w:pPr>
            <w:r>
              <w:rPr>
                <w:sz w:val="18"/>
              </w:rPr>
              <w:t>Sodecan</w:t>
            </w:r>
          </w:p>
        </w:tc>
        <w:tc>
          <w:tcPr>
            <w:tcW w:w="1550" w:type="dxa"/>
          </w:tcPr>
          <w:p>
            <w:pPr>
              <w:pStyle w:val="TableParagraph"/>
              <w:spacing w:line="201" w:lineRule="exact" w:before="1"/>
              <w:ind w:left="26" w:right="23"/>
              <w:jc w:val="center"/>
              <w:rPr>
                <w:sz w:val="18"/>
              </w:rPr>
            </w:pPr>
            <w:r>
              <w:rPr>
                <w:sz w:val="18"/>
              </w:rPr>
              <w:t>19/10/2015</w:t>
            </w:r>
          </w:p>
        </w:tc>
        <w:tc>
          <w:tcPr>
            <w:tcW w:w="1725" w:type="dxa"/>
          </w:tcPr>
          <w:p>
            <w:pPr>
              <w:pStyle w:val="TableParagraph"/>
              <w:spacing w:line="201" w:lineRule="exact" w:before="1"/>
              <w:ind w:left="329" w:right="321"/>
              <w:jc w:val="center"/>
              <w:rPr>
                <w:sz w:val="18"/>
              </w:rPr>
            </w:pPr>
            <w:r>
              <w:rPr>
                <w:sz w:val="18"/>
              </w:rPr>
              <w:t>05/11/2019</w:t>
            </w:r>
          </w:p>
        </w:tc>
        <w:tc>
          <w:tcPr>
            <w:tcW w:w="1311" w:type="dxa"/>
          </w:tcPr>
          <w:p>
            <w:pPr>
              <w:pStyle w:val="TableParagraph"/>
              <w:spacing w:line="201" w:lineRule="exact" w:before="1"/>
              <w:ind w:left="86" w:right="80"/>
              <w:jc w:val="center"/>
              <w:rPr>
                <w:sz w:val="18"/>
              </w:rPr>
            </w:pPr>
            <w:r>
              <w:rPr>
                <w:sz w:val="18"/>
              </w:rPr>
              <w:t>4.638</w:t>
            </w:r>
          </w:p>
        </w:tc>
        <w:tc>
          <w:tcPr>
            <w:tcW w:w="901" w:type="dxa"/>
          </w:tcPr>
          <w:p>
            <w:pPr>
              <w:pStyle w:val="TableParagraph"/>
              <w:spacing w:line="201" w:lineRule="exact" w:before="1"/>
              <w:ind w:left="11"/>
              <w:jc w:val="center"/>
              <w:rPr>
                <w:sz w:val="18"/>
              </w:rPr>
            </w:pPr>
            <w:r>
              <w:rPr>
                <w:w w:val="100"/>
                <w:sz w:val="18"/>
              </w:rPr>
              <w:t>-</w:t>
            </w:r>
          </w:p>
        </w:tc>
        <w:tc>
          <w:tcPr>
            <w:tcW w:w="1263" w:type="dxa"/>
          </w:tcPr>
          <w:p>
            <w:pPr>
              <w:pStyle w:val="TableParagraph"/>
              <w:spacing w:line="201" w:lineRule="exact" w:before="1"/>
              <w:ind w:left="204" w:right="194"/>
              <w:jc w:val="center"/>
              <w:rPr>
                <w:sz w:val="18"/>
              </w:rPr>
            </w:pPr>
            <w:r>
              <w:rPr>
                <w:sz w:val="18"/>
              </w:rPr>
              <w:t>2.453</w:t>
            </w:r>
          </w:p>
        </w:tc>
      </w:tr>
    </w:tbl>
    <w:p>
      <w:pPr>
        <w:pStyle w:val="BodyText"/>
        <w:spacing w:before="10"/>
        <w:rPr>
          <w:sz w:val="17"/>
        </w:rPr>
      </w:pPr>
    </w:p>
    <w:p>
      <w:pPr>
        <w:pStyle w:val="BodyText"/>
        <w:ind w:left="2212" w:right="1171" w:firstLine="645"/>
        <w:jc w:val="both"/>
      </w:pPr>
      <w:r>
        <w:rPr/>
        <w:t>Señalar en el caso de GSC que el pago de vacaciones no disfrutadas abarcaba periodos del ejercicio 2018 y 2019.</w:t>
      </w:r>
    </w:p>
    <w:p>
      <w:pPr>
        <w:pStyle w:val="BodyText"/>
        <w:spacing w:before="8"/>
        <w:rPr>
          <w:sz w:val="17"/>
        </w:rPr>
      </w:pPr>
    </w:p>
    <w:p>
      <w:pPr>
        <w:pStyle w:val="BodyText"/>
        <w:ind w:left="2212" w:right="1174" w:firstLine="645"/>
        <w:jc w:val="both"/>
      </w:pPr>
      <w:r>
        <w:rPr/>
        <w:t>Del</w:t>
      </w:r>
      <w:r>
        <w:rPr>
          <w:spacing w:val="-15"/>
        </w:rPr>
        <w:t> </w:t>
      </w:r>
      <w:r>
        <w:rPr/>
        <w:t>análisis</w:t>
      </w:r>
      <w:r>
        <w:rPr>
          <w:spacing w:val="-16"/>
        </w:rPr>
        <w:t> </w:t>
      </w:r>
      <w:r>
        <w:rPr/>
        <w:t>de</w:t>
      </w:r>
      <w:r>
        <w:rPr>
          <w:spacing w:val="-15"/>
        </w:rPr>
        <w:t> </w:t>
      </w:r>
      <w:r>
        <w:rPr/>
        <w:t>las</w:t>
      </w:r>
      <w:r>
        <w:rPr>
          <w:spacing w:val="-16"/>
        </w:rPr>
        <w:t> </w:t>
      </w:r>
      <w:r>
        <w:rPr/>
        <w:t>indemnizaciones</w:t>
      </w:r>
      <w:r>
        <w:rPr>
          <w:spacing w:val="-17"/>
        </w:rPr>
        <w:t> </w:t>
      </w:r>
      <w:r>
        <w:rPr/>
        <w:t>realizadas,</w:t>
      </w:r>
      <w:r>
        <w:rPr>
          <w:spacing w:val="-16"/>
        </w:rPr>
        <w:t> </w:t>
      </w:r>
      <w:r>
        <w:rPr/>
        <w:t>señalar</w:t>
      </w:r>
      <w:r>
        <w:rPr>
          <w:spacing w:val="-13"/>
        </w:rPr>
        <w:t> </w:t>
      </w:r>
      <w:r>
        <w:rPr/>
        <w:t>que</w:t>
      </w:r>
      <w:r>
        <w:rPr>
          <w:spacing w:val="-15"/>
        </w:rPr>
        <w:t> </w:t>
      </w:r>
      <w:r>
        <w:rPr/>
        <w:t>en</w:t>
      </w:r>
      <w:r>
        <w:rPr>
          <w:spacing w:val="-15"/>
        </w:rPr>
        <w:t> </w:t>
      </w:r>
      <w:r>
        <w:rPr/>
        <w:t>el</w:t>
      </w:r>
      <w:r>
        <w:rPr>
          <w:spacing w:val="-16"/>
        </w:rPr>
        <w:t> </w:t>
      </w:r>
      <w:r>
        <w:rPr/>
        <w:t>caso</w:t>
      </w:r>
      <w:r>
        <w:rPr>
          <w:spacing w:val="-15"/>
        </w:rPr>
        <w:t> </w:t>
      </w:r>
      <w:r>
        <w:rPr/>
        <w:t>de</w:t>
      </w:r>
      <w:r>
        <w:rPr>
          <w:spacing w:val="-15"/>
        </w:rPr>
        <w:t> </w:t>
      </w:r>
      <w:r>
        <w:rPr/>
        <w:t>GESPLAN y</w:t>
      </w:r>
      <w:r>
        <w:rPr>
          <w:spacing w:val="-15"/>
        </w:rPr>
        <w:t> </w:t>
      </w:r>
      <w:r>
        <w:rPr/>
        <w:t>GESTUR</w:t>
      </w:r>
      <w:r>
        <w:rPr>
          <w:spacing w:val="-16"/>
        </w:rPr>
        <w:t> </w:t>
      </w:r>
      <w:r>
        <w:rPr/>
        <w:t>TFE</w:t>
      </w:r>
      <w:r>
        <w:rPr>
          <w:spacing w:val="-14"/>
        </w:rPr>
        <w:t> </w:t>
      </w:r>
      <w:r>
        <w:rPr/>
        <w:t>se</w:t>
      </w:r>
      <w:r>
        <w:rPr>
          <w:spacing w:val="-17"/>
        </w:rPr>
        <w:t> </w:t>
      </w:r>
      <w:r>
        <w:rPr/>
        <w:t>ha</w:t>
      </w:r>
      <w:r>
        <w:rPr>
          <w:spacing w:val="-16"/>
        </w:rPr>
        <w:t> </w:t>
      </w:r>
      <w:r>
        <w:rPr/>
        <w:t>procedido</w:t>
      </w:r>
      <w:r>
        <w:rPr>
          <w:spacing w:val="-15"/>
        </w:rPr>
        <w:t> </w:t>
      </w:r>
      <w:r>
        <w:rPr/>
        <w:t>a</w:t>
      </w:r>
      <w:r>
        <w:rPr>
          <w:spacing w:val="-16"/>
        </w:rPr>
        <w:t> </w:t>
      </w:r>
      <w:r>
        <w:rPr/>
        <w:t>pagar</w:t>
      </w:r>
      <w:r>
        <w:rPr>
          <w:spacing w:val="-14"/>
        </w:rPr>
        <w:t> </w:t>
      </w:r>
      <w:r>
        <w:rPr/>
        <w:t>el</w:t>
      </w:r>
      <w:r>
        <w:rPr>
          <w:spacing w:val="-14"/>
        </w:rPr>
        <w:t> </w:t>
      </w:r>
      <w:r>
        <w:rPr/>
        <w:t>preaviso</w:t>
      </w:r>
      <w:r>
        <w:rPr>
          <w:spacing w:val="-17"/>
        </w:rPr>
        <w:t> </w:t>
      </w:r>
      <w:r>
        <w:rPr/>
        <w:t>establecido</w:t>
      </w:r>
      <w:r>
        <w:rPr>
          <w:spacing w:val="-16"/>
        </w:rPr>
        <w:t> </w:t>
      </w:r>
      <w:r>
        <w:rPr/>
        <w:t>en</w:t>
      </w:r>
      <w:r>
        <w:rPr>
          <w:spacing w:val="-16"/>
        </w:rPr>
        <w:t> </w:t>
      </w:r>
      <w:r>
        <w:rPr/>
        <w:t>el</w:t>
      </w:r>
      <w:r>
        <w:rPr>
          <w:spacing w:val="-14"/>
        </w:rPr>
        <w:t> </w:t>
      </w:r>
      <w:r>
        <w:rPr/>
        <w:t>contrato</w:t>
      </w:r>
      <w:r>
        <w:rPr>
          <w:spacing w:val="-13"/>
        </w:rPr>
        <w:t> </w:t>
      </w:r>
      <w:r>
        <w:rPr/>
        <w:t>de</w:t>
      </w:r>
      <w:r>
        <w:rPr>
          <w:spacing w:val="-16"/>
        </w:rPr>
        <w:t> </w:t>
      </w:r>
      <w:r>
        <w:rPr/>
        <w:t>dirección de quince días, al no cumplirse el</w:t>
      </w:r>
      <w:r>
        <w:rPr>
          <w:spacing w:val="-5"/>
        </w:rPr>
        <w:t> </w:t>
      </w:r>
      <w:r>
        <w:rPr/>
        <w:t>mismo.</w:t>
      </w:r>
    </w:p>
    <w:p>
      <w:pPr>
        <w:pStyle w:val="BodyText"/>
        <w:spacing w:before="7"/>
        <w:rPr>
          <w:sz w:val="17"/>
        </w:rPr>
      </w:pPr>
    </w:p>
    <w:p>
      <w:pPr>
        <w:pStyle w:val="BodyText"/>
        <w:ind w:left="2212" w:right="1172" w:firstLine="645"/>
        <w:jc w:val="both"/>
      </w:pPr>
      <w:r>
        <w:rPr/>
        <w:t>Diferenciar respecto de los cuatro casos anteriores, los ceses producidos en PROEXCA y TVPC. En el caso de PROEXCA, se trata un directivo de división que fue despedido, con una relación de carácter laboral que partía del ejercicio 2000, no teniendo, por tanto, el mismo un contrato de alta dirección. Dicho despido tuvo el carácter</w:t>
      </w:r>
      <w:r>
        <w:rPr>
          <w:spacing w:val="-10"/>
        </w:rPr>
        <w:t> </w:t>
      </w:r>
      <w:r>
        <w:rPr/>
        <w:t>de</w:t>
      </w:r>
      <w:r>
        <w:rPr>
          <w:spacing w:val="-9"/>
        </w:rPr>
        <w:t> </w:t>
      </w:r>
      <w:r>
        <w:rPr/>
        <w:t>improcedente</w:t>
      </w:r>
      <w:r>
        <w:rPr>
          <w:spacing w:val="-9"/>
        </w:rPr>
        <w:t> </w:t>
      </w:r>
      <w:r>
        <w:rPr/>
        <w:t>teniendo</w:t>
      </w:r>
      <w:r>
        <w:rPr>
          <w:spacing w:val="-9"/>
        </w:rPr>
        <w:t> </w:t>
      </w:r>
      <w:r>
        <w:rPr/>
        <w:t>que</w:t>
      </w:r>
      <w:r>
        <w:rPr>
          <w:spacing w:val="-9"/>
        </w:rPr>
        <w:t> </w:t>
      </w:r>
      <w:r>
        <w:rPr/>
        <w:t>abonar</w:t>
      </w:r>
      <w:r>
        <w:rPr>
          <w:spacing w:val="-9"/>
        </w:rPr>
        <w:t> </w:t>
      </w:r>
      <w:r>
        <w:rPr/>
        <w:t>la</w:t>
      </w:r>
      <w:r>
        <w:rPr>
          <w:spacing w:val="-11"/>
        </w:rPr>
        <w:t> </w:t>
      </w:r>
      <w:r>
        <w:rPr/>
        <w:t>sociedad</w:t>
      </w:r>
      <w:r>
        <w:rPr>
          <w:spacing w:val="-8"/>
        </w:rPr>
        <w:t> </w:t>
      </w:r>
      <w:r>
        <w:rPr/>
        <w:t>un</w:t>
      </w:r>
      <w:r>
        <w:rPr>
          <w:spacing w:val="-6"/>
        </w:rPr>
        <w:t> </w:t>
      </w:r>
      <w:r>
        <w:rPr/>
        <w:t>importe</w:t>
      </w:r>
      <w:r>
        <w:rPr>
          <w:spacing w:val="-9"/>
        </w:rPr>
        <w:t> </w:t>
      </w:r>
      <w:r>
        <w:rPr/>
        <w:t>de</w:t>
      </w:r>
      <w:r>
        <w:rPr>
          <w:spacing w:val="-11"/>
        </w:rPr>
        <w:t> </w:t>
      </w:r>
      <w:r>
        <w:rPr/>
        <w:t>87.406</w:t>
      </w:r>
      <w:r>
        <w:rPr>
          <w:spacing w:val="-8"/>
        </w:rPr>
        <w:t> </w:t>
      </w:r>
      <w:r>
        <w:rPr/>
        <w:t>euros en concepto de</w:t>
      </w:r>
      <w:r>
        <w:rPr>
          <w:spacing w:val="-1"/>
        </w:rPr>
        <w:t> </w:t>
      </w:r>
      <w:r>
        <w:rPr/>
        <w:t>indemnización.</w:t>
      </w:r>
    </w:p>
    <w:p>
      <w:pPr>
        <w:pStyle w:val="BodyText"/>
        <w:spacing w:before="5"/>
        <w:rPr>
          <w:sz w:val="17"/>
        </w:rPr>
      </w:pPr>
    </w:p>
    <w:p>
      <w:pPr>
        <w:pStyle w:val="BodyText"/>
        <w:ind w:left="2212" w:right="1173" w:firstLine="645"/>
        <w:jc w:val="both"/>
      </w:pPr>
      <w:r>
        <w:rPr/>
        <w:t>En TVPC, los directivos indemnizados se refieren, como ya se recogió en el Informe de fiscalización al Ente público Radio Televisión Canaria realizado por esta Institución</w:t>
      </w:r>
      <w:r>
        <w:rPr>
          <w:spacing w:val="-7"/>
        </w:rPr>
        <w:t> </w:t>
      </w:r>
      <w:r>
        <w:rPr/>
        <w:t>referido</w:t>
      </w:r>
      <w:r>
        <w:rPr>
          <w:spacing w:val="-8"/>
        </w:rPr>
        <w:t> </w:t>
      </w:r>
      <w:r>
        <w:rPr/>
        <w:t>al</w:t>
      </w:r>
      <w:r>
        <w:rPr>
          <w:spacing w:val="-7"/>
        </w:rPr>
        <w:t> </w:t>
      </w:r>
      <w:r>
        <w:rPr/>
        <w:t>ejercicio</w:t>
      </w:r>
      <w:r>
        <w:rPr>
          <w:spacing w:val="-7"/>
        </w:rPr>
        <w:t> </w:t>
      </w:r>
      <w:r>
        <w:rPr/>
        <w:t>2019</w:t>
      </w:r>
      <w:r>
        <w:rPr>
          <w:position w:val="7"/>
          <w:sz w:val="14"/>
        </w:rPr>
        <w:t>31</w:t>
      </w:r>
      <w:r>
        <w:rPr/>
        <w:t>,</w:t>
      </w:r>
      <w:r>
        <w:rPr>
          <w:spacing w:val="-8"/>
        </w:rPr>
        <w:t> </w:t>
      </w:r>
      <w:r>
        <w:rPr/>
        <w:t>a</w:t>
      </w:r>
      <w:r>
        <w:rPr>
          <w:spacing w:val="-7"/>
        </w:rPr>
        <w:t> </w:t>
      </w:r>
      <w:r>
        <w:rPr/>
        <w:t>la</w:t>
      </w:r>
      <w:r>
        <w:rPr>
          <w:spacing w:val="-8"/>
        </w:rPr>
        <w:t> </w:t>
      </w:r>
      <w:r>
        <w:rPr/>
        <w:t>demanda</w:t>
      </w:r>
      <w:r>
        <w:rPr>
          <w:spacing w:val="-8"/>
        </w:rPr>
        <w:t> </w:t>
      </w:r>
      <w:r>
        <w:rPr/>
        <w:t>realizada</w:t>
      </w:r>
      <w:r>
        <w:rPr>
          <w:spacing w:val="-7"/>
        </w:rPr>
        <w:t> </w:t>
      </w:r>
      <w:r>
        <w:rPr/>
        <w:t>a</w:t>
      </w:r>
      <w:r>
        <w:rPr>
          <w:spacing w:val="-8"/>
        </w:rPr>
        <w:t> </w:t>
      </w:r>
      <w:r>
        <w:rPr/>
        <w:t>la</w:t>
      </w:r>
      <w:r>
        <w:rPr>
          <w:spacing w:val="-8"/>
        </w:rPr>
        <w:t> </w:t>
      </w:r>
      <w:r>
        <w:rPr/>
        <w:t>Sociedad</w:t>
      </w:r>
      <w:r>
        <w:rPr>
          <w:spacing w:val="-10"/>
        </w:rPr>
        <w:t> </w:t>
      </w:r>
      <w:r>
        <w:rPr/>
        <w:t>en</w:t>
      </w:r>
      <w:r>
        <w:rPr>
          <w:spacing w:val="-6"/>
        </w:rPr>
        <w:t> </w:t>
      </w:r>
      <w:r>
        <w:rPr/>
        <w:t>2018</w:t>
      </w:r>
      <w:r>
        <w:rPr>
          <w:spacing w:val="-9"/>
        </w:rPr>
        <w:t> </w:t>
      </w:r>
      <w:r>
        <w:rPr/>
        <w:t>de,</w:t>
      </w:r>
    </w:p>
    <w:p>
      <w:pPr>
        <w:pStyle w:val="BodyText"/>
        <w:spacing w:before="3"/>
        <w:rPr>
          <w:sz w:val="25"/>
        </w:rPr>
      </w:pPr>
      <w:r>
        <w:rPr/>
        <w:pict>
          <v:shape style="position:absolute;margin-left:129.611511pt;margin-top:17.731064pt;width:131.4pt;height:.1pt;mso-position-horizontal-relative:page;mso-position-vertical-relative:paragraph;z-index:-251568128;mso-wrap-distance-left:0;mso-wrap-distance-right:0" coordorigin="2592,355" coordsize="2628,0" path="m2592,355l5219,355e" filled="false" stroked="true" strokeweight=".656747pt" strokecolor="#000000">
            <v:path arrowok="t"/>
            <v:stroke dashstyle="solid"/>
            <w10:wrap type="topAndBottom"/>
          </v:shape>
        </w:pict>
      </w:r>
    </w:p>
    <w:p>
      <w:pPr>
        <w:spacing w:before="63"/>
        <w:ind w:left="1405" w:right="1157" w:firstLine="0"/>
        <w:jc w:val="center"/>
        <w:rPr>
          <w:sz w:val="18"/>
        </w:rPr>
      </w:pPr>
      <w:r>
        <w:rPr>
          <w:position w:val="6"/>
          <w:sz w:val="12"/>
        </w:rPr>
        <w:t>30  </w:t>
      </w:r>
      <w:r>
        <w:rPr>
          <w:spacing w:val="10"/>
          <w:position w:val="6"/>
          <w:sz w:val="12"/>
        </w:rPr>
        <w:t> </w:t>
      </w:r>
      <w:hyperlink r:id="rId69">
        <w:r>
          <w:rPr>
            <w:color w:val="0462C1"/>
            <w:sz w:val="18"/>
            <w:u w:val="single" w:color="0462C1"/>
          </w:rPr>
          <w:t>http://www.acuentascanarias.org/MINTERNA/EXPEDIENTESFISC/PA2021/0721/Informe.pdf</w:t>
        </w:r>
      </w:hyperlink>
    </w:p>
    <w:p>
      <w:pPr>
        <w:spacing w:before="1"/>
        <w:ind w:left="1405" w:right="1157" w:firstLine="0"/>
        <w:jc w:val="center"/>
        <w:rPr>
          <w:sz w:val="18"/>
        </w:rPr>
      </w:pPr>
      <w:r>
        <w:rPr>
          <w:position w:val="6"/>
          <w:sz w:val="12"/>
        </w:rPr>
        <w:t>31  </w:t>
      </w:r>
      <w:r>
        <w:rPr>
          <w:spacing w:val="10"/>
          <w:position w:val="6"/>
          <w:sz w:val="12"/>
        </w:rPr>
        <w:t> </w:t>
      </w:r>
      <w:hyperlink r:id="rId32">
        <w:r>
          <w:rPr>
            <w:color w:val="0462C1"/>
            <w:sz w:val="18"/>
            <w:u w:val="single" w:color="0462C1"/>
          </w:rPr>
          <w:t>http://www.acuentascanarias.org/MINTERNA/EXPEDIENTESFISC/PA2020/0820/Informe.pdf</w:t>
        </w:r>
      </w:hyperlink>
    </w:p>
    <w:p>
      <w:pPr>
        <w:spacing w:after="0"/>
        <w:jc w:val="center"/>
        <w:rPr>
          <w:sz w:val="18"/>
        </w:rPr>
        <w:sectPr>
          <w:headerReference w:type="default" r:id="rId74"/>
          <w:footerReference w:type="default" r:id="rId75"/>
          <w:pgSz w:w="11910" w:h="16840"/>
          <w:pgMar w:header="687" w:footer="3508" w:top="1660" w:bottom="3700" w:left="380" w:right="380"/>
          <w:pgNumType w:start="55"/>
        </w:sectPr>
      </w:pPr>
    </w:p>
    <w:p>
      <w:pPr>
        <w:pStyle w:val="BodyText"/>
        <w:rPr>
          <w:sz w:val="20"/>
        </w:rPr>
      </w:pPr>
    </w:p>
    <w:p>
      <w:pPr>
        <w:pStyle w:val="BodyText"/>
        <w:spacing w:before="189"/>
        <w:ind w:left="2212" w:right="1172"/>
        <w:jc w:val="both"/>
      </w:pPr>
      <w:r>
        <w:rPr/>
        <w:t>al menos, ocho de los 11 trabajadores de Videoreport Canarias, S.A., que dicen haber sido incluidos en el listado de personal a subrogar elaborado por dicha entidad. El denominador</w:t>
      </w:r>
      <w:r>
        <w:rPr>
          <w:spacing w:val="-6"/>
        </w:rPr>
        <w:t> </w:t>
      </w:r>
      <w:r>
        <w:rPr/>
        <w:t>común</w:t>
      </w:r>
      <w:r>
        <w:rPr>
          <w:spacing w:val="-7"/>
        </w:rPr>
        <w:t> </w:t>
      </w:r>
      <w:r>
        <w:rPr/>
        <w:t>de</w:t>
      </w:r>
      <w:r>
        <w:rPr>
          <w:spacing w:val="-6"/>
        </w:rPr>
        <w:t> </w:t>
      </w:r>
      <w:r>
        <w:rPr/>
        <w:t>los</w:t>
      </w:r>
      <w:r>
        <w:rPr>
          <w:spacing w:val="-6"/>
        </w:rPr>
        <w:t> </w:t>
      </w:r>
      <w:r>
        <w:rPr/>
        <w:t>mismos</w:t>
      </w:r>
      <w:r>
        <w:rPr>
          <w:spacing w:val="-6"/>
        </w:rPr>
        <w:t> </w:t>
      </w:r>
      <w:r>
        <w:rPr/>
        <w:t>es</w:t>
      </w:r>
      <w:r>
        <w:rPr>
          <w:spacing w:val="-7"/>
        </w:rPr>
        <w:t> </w:t>
      </w:r>
      <w:r>
        <w:rPr/>
        <w:t>que</w:t>
      </w:r>
      <w:r>
        <w:rPr>
          <w:spacing w:val="-5"/>
        </w:rPr>
        <w:t> </w:t>
      </w:r>
      <w:r>
        <w:rPr/>
        <w:t>TVPC</w:t>
      </w:r>
      <w:r>
        <w:rPr>
          <w:spacing w:val="-6"/>
        </w:rPr>
        <w:t> </w:t>
      </w:r>
      <w:r>
        <w:rPr/>
        <w:t>los</w:t>
      </w:r>
      <w:r>
        <w:rPr>
          <w:spacing w:val="-7"/>
        </w:rPr>
        <w:t> </w:t>
      </w:r>
      <w:r>
        <w:rPr/>
        <w:t>consideraba</w:t>
      </w:r>
      <w:r>
        <w:rPr>
          <w:spacing w:val="-6"/>
        </w:rPr>
        <w:t> </w:t>
      </w:r>
      <w:r>
        <w:rPr/>
        <w:t>cargos</w:t>
      </w:r>
      <w:r>
        <w:rPr>
          <w:spacing w:val="-9"/>
        </w:rPr>
        <w:t> </w:t>
      </w:r>
      <w:r>
        <w:rPr/>
        <w:t>directivos</w:t>
      </w:r>
      <w:r>
        <w:rPr>
          <w:spacing w:val="-6"/>
        </w:rPr>
        <w:t> </w:t>
      </w:r>
      <w:r>
        <w:rPr/>
        <w:t>en</w:t>
      </w:r>
      <w:r>
        <w:rPr>
          <w:spacing w:val="-8"/>
        </w:rPr>
        <w:t> </w:t>
      </w:r>
      <w:r>
        <w:rPr/>
        <w:t>la anterior</w:t>
      </w:r>
      <w:r>
        <w:rPr>
          <w:spacing w:val="-11"/>
        </w:rPr>
        <w:t> </w:t>
      </w:r>
      <w:r>
        <w:rPr/>
        <w:t>concesionaria</w:t>
      </w:r>
      <w:r>
        <w:rPr>
          <w:spacing w:val="-13"/>
        </w:rPr>
        <w:t> </w:t>
      </w:r>
      <w:r>
        <w:rPr/>
        <w:t>de</w:t>
      </w:r>
      <w:r>
        <w:rPr>
          <w:spacing w:val="-10"/>
        </w:rPr>
        <w:t> </w:t>
      </w:r>
      <w:r>
        <w:rPr/>
        <w:t>los</w:t>
      </w:r>
      <w:r>
        <w:rPr>
          <w:spacing w:val="-11"/>
        </w:rPr>
        <w:t> </w:t>
      </w:r>
      <w:r>
        <w:rPr/>
        <w:t>servicios</w:t>
      </w:r>
      <w:r>
        <w:rPr>
          <w:spacing w:val="-11"/>
        </w:rPr>
        <w:t> </w:t>
      </w:r>
      <w:r>
        <w:rPr/>
        <w:t>informativos,</w:t>
      </w:r>
      <w:r>
        <w:rPr>
          <w:spacing w:val="-11"/>
        </w:rPr>
        <w:t> </w:t>
      </w:r>
      <w:r>
        <w:rPr/>
        <w:t>habiendo</w:t>
      </w:r>
      <w:r>
        <w:rPr>
          <w:spacing w:val="-10"/>
        </w:rPr>
        <w:t> </w:t>
      </w:r>
      <w:r>
        <w:rPr/>
        <w:t>sido</w:t>
      </w:r>
      <w:r>
        <w:rPr>
          <w:spacing w:val="-11"/>
        </w:rPr>
        <w:t> </w:t>
      </w:r>
      <w:r>
        <w:rPr/>
        <w:t>condenada</w:t>
      </w:r>
      <w:r>
        <w:rPr>
          <w:spacing w:val="-13"/>
        </w:rPr>
        <w:t> </w:t>
      </w:r>
      <w:r>
        <w:rPr/>
        <w:t>TVPC,</w:t>
      </w:r>
      <w:r>
        <w:rPr>
          <w:spacing w:val="-10"/>
        </w:rPr>
        <w:t> </w:t>
      </w:r>
      <w:r>
        <w:rPr/>
        <w:t>en dos</w:t>
      </w:r>
      <w:r>
        <w:rPr>
          <w:spacing w:val="-7"/>
        </w:rPr>
        <w:t> </w:t>
      </w:r>
      <w:r>
        <w:rPr/>
        <w:t>sentencias</w:t>
      </w:r>
      <w:r>
        <w:rPr>
          <w:spacing w:val="-6"/>
        </w:rPr>
        <w:t> </w:t>
      </w:r>
      <w:r>
        <w:rPr/>
        <w:t>de</w:t>
      </w:r>
      <w:r>
        <w:rPr>
          <w:spacing w:val="-8"/>
        </w:rPr>
        <w:t> </w:t>
      </w:r>
      <w:r>
        <w:rPr/>
        <w:t>2019</w:t>
      </w:r>
      <w:r>
        <w:rPr>
          <w:spacing w:val="-6"/>
        </w:rPr>
        <w:t> </w:t>
      </w:r>
      <w:r>
        <w:rPr/>
        <w:t>que</w:t>
      </w:r>
      <w:r>
        <w:rPr>
          <w:spacing w:val="-6"/>
        </w:rPr>
        <w:t> </w:t>
      </w:r>
      <w:r>
        <w:rPr/>
        <w:t>afectan</w:t>
      </w:r>
      <w:r>
        <w:rPr>
          <w:spacing w:val="-5"/>
        </w:rPr>
        <w:t> </w:t>
      </w:r>
      <w:r>
        <w:rPr/>
        <w:t>a</w:t>
      </w:r>
      <w:r>
        <w:rPr>
          <w:spacing w:val="-6"/>
        </w:rPr>
        <w:t> </w:t>
      </w:r>
      <w:r>
        <w:rPr/>
        <w:t>seis</w:t>
      </w:r>
      <w:r>
        <w:rPr>
          <w:spacing w:val="-8"/>
        </w:rPr>
        <w:t> </w:t>
      </w:r>
      <w:r>
        <w:rPr/>
        <w:t>trabajadores,</w:t>
      </w:r>
      <w:r>
        <w:rPr>
          <w:spacing w:val="-6"/>
        </w:rPr>
        <w:t> </w:t>
      </w:r>
      <w:r>
        <w:rPr/>
        <w:t>a</w:t>
      </w:r>
      <w:r>
        <w:rPr>
          <w:spacing w:val="-8"/>
        </w:rPr>
        <w:t> </w:t>
      </w:r>
      <w:r>
        <w:rPr/>
        <w:t>readmitir</w:t>
      </w:r>
      <w:r>
        <w:rPr>
          <w:spacing w:val="-8"/>
        </w:rPr>
        <w:t> </w:t>
      </w:r>
      <w:r>
        <w:rPr/>
        <w:t>a</w:t>
      </w:r>
      <w:r>
        <w:rPr>
          <w:spacing w:val="-6"/>
        </w:rPr>
        <w:t> </w:t>
      </w:r>
      <w:r>
        <w:rPr/>
        <w:t>los</w:t>
      </w:r>
      <w:r>
        <w:rPr>
          <w:spacing w:val="-8"/>
        </w:rPr>
        <w:t> </w:t>
      </w:r>
      <w:r>
        <w:rPr/>
        <w:t>trabajadores</w:t>
      </w:r>
      <w:r>
        <w:rPr>
          <w:spacing w:val="-8"/>
        </w:rPr>
        <w:t> </w:t>
      </w:r>
      <w:r>
        <w:rPr/>
        <w:t>o a</w:t>
      </w:r>
      <w:r>
        <w:rPr>
          <w:spacing w:val="-8"/>
        </w:rPr>
        <w:t> </w:t>
      </w:r>
      <w:r>
        <w:rPr/>
        <w:t>abonar</w:t>
      </w:r>
      <w:r>
        <w:rPr>
          <w:spacing w:val="-7"/>
        </w:rPr>
        <w:t> </w:t>
      </w:r>
      <w:r>
        <w:rPr/>
        <w:t>una</w:t>
      </w:r>
      <w:r>
        <w:rPr>
          <w:spacing w:val="-8"/>
        </w:rPr>
        <w:t> </w:t>
      </w:r>
      <w:r>
        <w:rPr/>
        <w:t>indemnización</w:t>
      </w:r>
      <w:r>
        <w:rPr>
          <w:spacing w:val="-5"/>
        </w:rPr>
        <w:t> </w:t>
      </w:r>
      <w:r>
        <w:rPr/>
        <w:t>por</w:t>
      </w:r>
      <w:r>
        <w:rPr>
          <w:spacing w:val="-7"/>
        </w:rPr>
        <w:t> </w:t>
      </w:r>
      <w:r>
        <w:rPr/>
        <w:t>despido</w:t>
      </w:r>
      <w:r>
        <w:rPr>
          <w:spacing w:val="-9"/>
        </w:rPr>
        <w:t> </w:t>
      </w:r>
      <w:r>
        <w:rPr/>
        <w:t>improcedente,</w:t>
      </w:r>
      <w:r>
        <w:rPr>
          <w:spacing w:val="-7"/>
        </w:rPr>
        <w:t> </w:t>
      </w:r>
      <w:r>
        <w:rPr/>
        <w:t>opción</w:t>
      </w:r>
      <w:r>
        <w:rPr>
          <w:spacing w:val="-5"/>
        </w:rPr>
        <w:t> </w:t>
      </w:r>
      <w:r>
        <w:rPr/>
        <w:t>esta</w:t>
      </w:r>
      <w:r>
        <w:rPr>
          <w:spacing w:val="-8"/>
        </w:rPr>
        <w:t> </w:t>
      </w:r>
      <w:r>
        <w:rPr/>
        <w:t>última</w:t>
      </w:r>
      <w:r>
        <w:rPr>
          <w:spacing w:val="-7"/>
        </w:rPr>
        <w:t> </w:t>
      </w:r>
      <w:r>
        <w:rPr/>
        <w:t>escogida,</w:t>
      </w:r>
      <w:r>
        <w:rPr>
          <w:spacing w:val="-7"/>
        </w:rPr>
        <w:t> </w:t>
      </w:r>
      <w:r>
        <w:rPr/>
        <w:t>lo que supuso un importe total de 538.222 euros. Aunque TVPC recurrió ante el TSJC, durante 2019 dichas sentencias han sido declaradas firmes y TVPC ha sido condenada además</w:t>
      </w:r>
      <w:r>
        <w:rPr>
          <w:spacing w:val="-5"/>
        </w:rPr>
        <w:t> </w:t>
      </w:r>
      <w:r>
        <w:rPr/>
        <w:t>a</w:t>
      </w:r>
      <w:r>
        <w:rPr>
          <w:spacing w:val="-5"/>
        </w:rPr>
        <w:t> </w:t>
      </w:r>
      <w:r>
        <w:rPr/>
        <w:t>unos</w:t>
      </w:r>
      <w:r>
        <w:rPr>
          <w:spacing w:val="-4"/>
        </w:rPr>
        <w:t> </w:t>
      </w:r>
      <w:r>
        <w:rPr/>
        <w:t>intereses</w:t>
      </w:r>
      <w:r>
        <w:rPr>
          <w:spacing w:val="-5"/>
        </w:rPr>
        <w:t> </w:t>
      </w:r>
      <w:r>
        <w:rPr/>
        <w:t>de</w:t>
      </w:r>
      <w:r>
        <w:rPr>
          <w:spacing w:val="-4"/>
        </w:rPr>
        <w:t> </w:t>
      </w:r>
      <w:r>
        <w:rPr/>
        <w:t>7.110</w:t>
      </w:r>
      <w:r>
        <w:rPr>
          <w:spacing w:val="-4"/>
        </w:rPr>
        <w:t> </w:t>
      </w:r>
      <w:r>
        <w:rPr/>
        <w:t>euros</w:t>
      </w:r>
      <w:r>
        <w:rPr>
          <w:spacing w:val="-5"/>
        </w:rPr>
        <w:t> </w:t>
      </w:r>
      <w:r>
        <w:rPr/>
        <w:t>por</w:t>
      </w:r>
      <w:r>
        <w:rPr>
          <w:spacing w:val="-3"/>
        </w:rPr>
        <w:t> </w:t>
      </w:r>
      <w:r>
        <w:rPr/>
        <w:t>uno</w:t>
      </w:r>
      <w:r>
        <w:rPr>
          <w:spacing w:val="-7"/>
        </w:rPr>
        <w:t> </w:t>
      </w:r>
      <w:r>
        <w:rPr/>
        <w:t>de</w:t>
      </w:r>
      <w:r>
        <w:rPr>
          <w:spacing w:val="-2"/>
        </w:rPr>
        <w:t> </w:t>
      </w:r>
      <w:r>
        <w:rPr/>
        <w:t>los</w:t>
      </w:r>
      <w:r>
        <w:rPr>
          <w:spacing w:val="-4"/>
        </w:rPr>
        <w:t> </w:t>
      </w:r>
      <w:r>
        <w:rPr/>
        <w:t>demandados,</w:t>
      </w:r>
      <w:r>
        <w:rPr>
          <w:spacing w:val="-5"/>
        </w:rPr>
        <w:t> </w:t>
      </w:r>
      <w:r>
        <w:rPr/>
        <w:t>desconociéndose el importe de los intereses del resto de los demandados. Asimismo, está pendiente de sentencia, al haberse estimado en 2020, el recurso de súplica del antiguo director de realización de Videoreport Canarias, S.A., en su pretensión de ser subrogado. En 2019 demandó también otro directivo de Videoreport Canarias, S.A. dictándose en 2020 sentencia</w:t>
      </w:r>
      <w:r>
        <w:rPr>
          <w:spacing w:val="-11"/>
        </w:rPr>
        <w:t> </w:t>
      </w:r>
      <w:r>
        <w:rPr/>
        <w:t>estimatoria</w:t>
      </w:r>
      <w:r>
        <w:rPr>
          <w:spacing w:val="-11"/>
        </w:rPr>
        <w:t> </w:t>
      </w:r>
      <w:r>
        <w:rPr/>
        <w:t>en</w:t>
      </w:r>
      <w:r>
        <w:rPr>
          <w:spacing w:val="-11"/>
        </w:rPr>
        <w:t> </w:t>
      </w:r>
      <w:r>
        <w:rPr/>
        <w:t>primera</w:t>
      </w:r>
      <w:r>
        <w:rPr>
          <w:spacing w:val="-11"/>
        </w:rPr>
        <w:t> </w:t>
      </w:r>
      <w:r>
        <w:rPr/>
        <w:t>instancia</w:t>
      </w:r>
      <w:r>
        <w:rPr>
          <w:spacing w:val="-10"/>
        </w:rPr>
        <w:t> </w:t>
      </w:r>
      <w:r>
        <w:rPr/>
        <w:t>que</w:t>
      </w:r>
      <w:r>
        <w:rPr>
          <w:spacing w:val="-11"/>
        </w:rPr>
        <w:t> </w:t>
      </w:r>
      <w:r>
        <w:rPr/>
        <w:t>condena</w:t>
      </w:r>
      <w:r>
        <w:rPr>
          <w:spacing w:val="-11"/>
        </w:rPr>
        <w:t> </w:t>
      </w:r>
      <w:r>
        <w:rPr/>
        <w:t>a</w:t>
      </w:r>
      <w:r>
        <w:rPr>
          <w:spacing w:val="-11"/>
        </w:rPr>
        <w:t> </w:t>
      </w:r>
      <w:r>
        <w:rPr/>
        <w:t>TVPC</w:t>
      </w:r>
      <w:r>
        <w:rPr>
          <w:spacing w:val="-11"/>
        </w:rPr>
        <w:t> </w:t>
      </w:r>
      <w:r>
        <w:rPr/>
        <w:t>a</w:t>
      </w:r>
      <w:r>
        <w:rPr>
          <w:spacing w:val="-10"/>
        </w:rPr>
        <w:t> </w:t>
      </w:r>
      <w:r>
        <w:rPr/>
        <w:t>abonar</w:t>
      </w:r>
      <w:r>
        <w:rPr>
          <w:spacing w:val="-11"/>
        </w:rPr>
        <w:t> </w:t>
      </w:r>
      <w:r>
        <w:rPr/>
        <w:t>115.157</w:t>
      </w:r>
      <w:r>
        <w:rPr>
          <w:spacing w:val="-11"/>
        </w:rPr>
        <w:t> </w:t>
      </w:r>
      <w:r>
        <w:rPr/>
        <w:t>euros por despido</w:t>
      </w:r>
      <w:r>
        <w:rPr>
          <w:spacing w:val="-2"/>
        </w:rPr>
        <w:t> </w:t>
      </w:r>
      <w:r>
        <w:rPr/>
        <w:t>improcedente.</w:t>
      </w:r>
    </w:p>
    <w:p>
      <w:pPr>
        <w:pStyle w:val="BodyText"/>
        <w:spacing w:before="4"/>
        <w:rPr>
          <w:sz w:val="16"/>
        </w:rPr>
      </w:pPr>
    </w:p>
    <w:p>
      <w:pPr>
        <w:pStyle w:val="BodyText"/>
        <w:ind w:left="2212" w:right="1175" w:firstLine="645"/>
        <w:jc w:val="both"/>
      </w:pPr>
      <w:r>
        <w:rPr/>
        <w:t>El resto de indemnizaciones abonadas en el ejercicio 2019 se refieren en su mayoría a las finalizaciones de contrataciones temporales, las cuales se recogen en el siguiente cuadro:</w:t>
      </w:r>
    </w:p>
    <w:p>
      <w:pPr>
        <w:pStyle w:val="BodyText"/>
        <w:spacing w:before="10"/>
        <w:rPr>
          <w:sz w:val="17"/>
        </w:rPr>
      </w:pPr>
    </w:p>
    <w:p>
      <w:pPr>
        <w:spacing w:before="0"/>
        <w:ind w:left="3186" w:right="0" w:firstLine="0"/>
        <w:jc w:val="left"/>
        <w:rPr>
          <w:b/>
          <w:sz w:val="18"/>
        </w:rPr>
      </w:pPr>
      <w:r>
        <w:rPr>
          <w:b/>
          <w:color w:val="212121"/>
          <w:sz w:val="18"/>
        </w:rPr>
        <w:t>Cuadro 20: Indemnizaciones satisfechas por las diferentes entidades en 2019</w:t>
      </w:r>
    </w:p>
    <w:p>
      <w:pPr>
        <w:pStyle w:val="BodyText"/>
        <w:spacing w:before="9"/>
        <w:rPr>
          <w:b/>
          <w:sz w:val="17"/>
        </w:rPr>
      </w:pPr>
    </w:p>
    <w:tbl>
      <w:tblPr>
        <w:tblW w:w="0" w:type="auto"/>
        <w:jc w:val="left"/>
        <w:tblInd w:w="2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56"/>
        <w:gridCol w:w="5819"/>
      </w:tblGrid>
      <w:tr>
        <w:trPr>
          <w:trHeight w:val="560" w:hRule="atLeast"/>
        </w:trPr>
        <w:tc>
          <w:tcPr>
            <w:tcW w:w="1156" w:type="dxa"/>
            <w:tcBorders>
              <w:right w:val="single" w:sz="4" w:space="0" w:color="000000"/>
            </w:tcBorders>
            <w:shd w:val="clear" w:color="auto" w:fill="D9D9D9"/>
          </w:tcPr>
          <w:p>
            <w:pPr>
              <w:pStyle w:val="TableParagraph"/>
              <w:spacing w:line="244" w:lineRule="auto" w:before="64"/>
              <w:ind w:left="202" w:right="95" w:hanging="90"/>
              <w:rPr>
                <w:b/>
                <w:sz w:val="18"/>
              </w:rPr>
            </w:pPr>
            <w:r>
              <w:rPr>
                <w:b/>
                <w:sz w:val="18"/>
              </w:rPr>
              <w:t>Sociedades/ Entidades</w:t>
            </w:r>
          </w:p>
        </w:tc>
        <w:tc>
          <w:tcPr>
            <w:tcW w:w="581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4" w:lineRule="auto" w:before="64"/>
              <w:ind w:left="2421" w:right="1117" w:hanging="1268"/>
              <w:rPr>
                <w:b/>
                <w:sz w:val="18"/>
              </w:rPr>
            </w:pPr>
            <w:r>
              <w:rPr>
                <w:b/>
                <w:sz w:val="18"/>
              </w:rPr>
              <w:t>Nº trabajadores/Importes en Indemnizaciones a 31/12/2019</w:t>
            </w:r>
          </w:p>
        </w:tc>
      </w:tr>
      <w:tr>
        <w:trPr>
          <w:trHeight w:val="263" w:hRule="atLeast"/>
        </w:trPr>
        <w:tc>
          <w:tcPr>
            <w:tcW w:w="1156" w:type="dxa"/>
            <w:tcBorders>
              <w:left w:val="single" w:sz="4" w:space="0" w:color="000000"/>
              <w:bottom w:val="single" w:sz="4" w:space="0" w:color="000000"/>
              <w:right w:val="single" w:sz="4" w:space="0" w:color="000000"/>
            </w:tcBorders>
          </w:tcPr>
          <w:p>
            <w:pPr>
              <w:pStyle w:val="TableParagraph"/>
              <w:spacing w:line="219" w:lineRule="exact" w:before="24"/>
              <w:ind w:left="67"/>
              <w:rPr>
                <w:sz w:val="18"/>
              </w:rPr>
            </w:pPr>
            <w:r>
              <w:rPr>
                <w:sz w:val="18"/>
              </w:rPr>
              <w:t>CCR</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4"/>
              <w:ind w:left="67"/>
              <w:rPr>
                <w:sz w:val="18"/>
              </w:rPr>
            </w:pPr>
            <w:r>
              <w:rPr>
                <w:sz w:val="18"/>
              </w:rPr>
              <w:t>14 trabajadores por 8.983,36 euros</w:t>
            </w:r>
          </w:p>
        </w:tc>
      </w:tr>
      <w:tr>
        <w:trPr>
          <w:trHeight w:val="666"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before="4"/>
              <w:rPr>
                <w:b/>
                <w:sz w:val="18"/>
              </w:rPr>
            </w:pPr>
          </w:p>
          <w:p>
            <w:pPr>
              <w:pStyle w:val="TableParagraph"/>
              <w:ind w:left="67"/>
              <w:rPr>
                <w:sz w:val="18"/>
              </w:rPr>
            </w:pPr>
            <w:r>
              <w:rPr>
                <w:sz w:val="18"/>
              </w:rPr>
              <w:t>GESPLAN</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before="1"/>
              <w:ind w:left="67"/>
              <w:rPr>
                <w:sz w:val="18"/>
              </w:rPr>
            </w:pPr>
            <w:r>
              <w:rPr>
                <w:sz w:val="18"/>
              </w:rPr>
              <w:t>Las indemnizaciones satisfechas en el ejercicio 2019 son las</w:t>
            </w:r>
          </w:p>
          <w:p>
            <w:pPr>
              <w:pStyle w:val="TableParagraph"/>
              <w:spacing w:line="220" w:lineRule="atLeast" w:before="3"/>
              <w:ind w:left="67"/>
              <w:rPr>
                <w:sz w:val="18"/>
              </w:rPr>
            </w:pPr>
            <w:r>
              <w:rPr>
                <w:sz w:val="18"/>
              </w:rPr>
              <w:t>correspondientes a las finalizaciones de 1.331 contratos temporales por importe de 408.966 euros.</w:t>
            </w:r>
          </w:p>
        </w:tc>
      </w:tr>
      <w:tr>
        <w:trPr>
          <w:trHeight w:val="257"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8"/>
              <w:ind w:left="67"/>
              <w:rPr>
                <w:sz w:val="18"/>
              </w:rPr>
            </w:pPr>
            <w:r>
              <w:rPr>
                <w:sz w:val="18"/>
              </w:rPr>
              <w:t>GSC</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8"/>
              <w:ind w:left="67"/>
              <w:rPr>
                <w:sz w:val="18"/>
              </w:rPr>
            </w:pPr>
            <w:r>
              <w:rPr>
                <w:sz w:val="18"/>
              </w:rPr>
              <w:t>16 trabajadores/ 3.153,37€</w:t>
            </w:r>
          </w:p>
        </w:tc>
      </w:tr>
      <w:tr>
        <w:trPr>
          <w:trHeight w:val="445"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before="114"/>
              <w:ind w:left="67"/>
              <w:rPr>
                <w:sz w:val="18"/>
              </w:rPr>
            </w:pPr>
            <w:r>
              <w:rPr>
                <w:sz w:val="18"/>
              </w:rPr>
              <w:t>GRAFCAN</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before="3"/>
              <w:ind w:left="67"/>
              <w:rPr>
                <w:sz w:val="18"/>
              </w:rPr>
            </w:pPr>
            <w:r>
              <w:rPr>
                <w:sz w:val="18"/>
              </w:rPr>
              <w:t>4 trabajadores/ 8.325,86€</w:t>
            </w:r>
          </w:p>
          <w:p>
            <w:pPr>
              <w:pStyle w:val="TableParagraph"/>
              <w:spacing w:line="201" w:lineRule="exact" w:before="1"/>
              <w:ind w:left="67"/>
              <w:rPr>
                <w:sz w:val="18"/>
              </w:rPr>
            </w:pPr>
            <w:r>
              <w:rPr>
                <w:sz w:val="18"/>
              </w:rPr>
              <w:t>(1 por despido: 5.735€ y resto por fin contrato)</w:t>
            </w:r>
          </w:p>
        </w:tc>
      </w:tr>
      <w:tr>
        <w:trPr>
          <w:trHeight w:val="259"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0"/>
              <w:ind w:left="67"/>
              <w:rPr>
                <w:sz w:val="18"/>
              </w:rPr>
            </w:pPr>
            <w:r>
              <w:rPr>
                <w:sz w:val="18"/>
              </w:rPr>
              <w:t>HECANSA</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0"/>
              <w:ind w:left="109"/>
              <w:rPr>
                <w:sz w:val="18"/>
              </w:rPr>
            </w:pPr>
            <w:r>
              <w:rPr>
                <w:sz w:val="18"/>
              </w:rPr>
              <w:t>1 trabajador/ 11.473,31€ por sentencia</w:t>
            </w:r>
          </w:p>
        </w:tc>
      </w:tr>
      <w:tr>
        <w:trPr>
          <w:trHeight w:val="257"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8"/>
              <w:ind w:left="67"/>
              <w:rPr>
                <w:sz w:val="18"/>
              </w:rPr>
            </w:pPr>
            <w:r>
              <w:rPr>
                <w:sz w:val="18"/>
              </w:rPr>
              <w:t>ITC</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8"/>
              <w:ind w:left="67"/>
              <w:rPr>
                <w:sz w:val="18"/>
              </w:rPr>
            </w:pPr>
            <w:r>
              <w:rPr>
                <w:sz w:val="18"/>
              </w:rPr>
              <w:t>1 trabajador/ 1.323,97€</w:t>
            </w:r>
          </w:p>
        </w:tc>
      </w:tr>
      <w:tr>
        <w:trPr>
          <w:trHeight w:val="666"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before="4"/>
              <w:rPr>
                <w:b/>
                <w:sz w:val="18"/>
              </w:rPr>
            </w:pPr>
          </w:p>
          <w:p>
            <w:pPr>
              <w:pStyle w:val="TableParagraph"/>
              <w:ind w:left="67"/>
              <w:rPr>
                <w:sz w:val="18"/>
              </w:rPr>
            </w:pPr>
            <w:r>
              <w:rPr>
                <w:sz w:val="18"/>
              </w:rPr>
              <w:t>PROEXCA</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before="1"/>
              <w:ind w:left="67"/>
              <w:rPr>
                <w:sz w:val="18"/>
              </w:rPr>
            </w:pPr>
            <w:r>
              <w:rPr>
                <w:sz w:val="18"/>
              </w:rPr>
              <w:t>1 directora/ 87.405,79€ (sentencia por despido)</w:t>
            </w:r>
          </w:p>
          <w:p>
            <w:pPr>
              <w:pStyle w:val="TableParagraph"/>
              <w:spacing w:before="3"/>
              <w:ind w:left="67"/>
              <w:rPr>
                <w:sz w:val="18"/>
              </w:rPr>
            </w:pPr>
            <w:r>
              <w:rPr>
                <w:sz w:val="18"/>
              </w:rPr>
              <w:t>4 trabajadores/ 20.183,39€ (uno por despido de 17.995,76€. Resto fin</w:t>
            </w:r>
          </w:p>
          <w:p>
            <w:pPr>
              <w:pStyle w:val="TableParagraph"/>
              <w:spacing w:line="199" w:lineRule="exact" w:before="4"/>
              <w:ind w:left="67"/>
              <w:rPr>
                <w:sz w:val="18"/>
              </w:rPr>
            </w:pPr>
            <w:r>
              <w:rPr>
                <w:sz w:val="18"/>
              </w:rPr>
              <w:t>contrato)</w:t>
            </w:r>
          </w:p>
        </w:tc>
      </w:tr>
      <w:tr>
        <w:trPr>
          <w:trHeight w:val="445"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before="112"/>
              <w:ind w:left="67"/>
              <w:rPr>
                <w:sz w:val="18"/>
              </w:rPr>
            </w:pPr>
            <w:r>
              <w:rPr>
                <w:sz w:val="18"/>
              </w:rPr>
              <w:t>PROMOTUR</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before="3"/>
              <w:ind w:left="67"/>
              <w:rPr>
                <w:sz w:val="18"/>
              </w:rPr>
            </w:pPr>
            <w:r>
              <w:rPr>
                <w:sz w:val="18"/>
              </w:rPr>
              <w:t>3 trabajadores/ 4.102,72€</w:t>
            </w:r>
          </w:p>
          <w:p>
            <w:pPr>
              <w:pStyle w:val="TableParagraph"/>
              <w:spacing w:line="201" w:lineRule="exact" w:before="1"/>
              <w:ind w:left="67"/>
              <w:rPr>
                <w:sz w:val="18"/>
              </w:rPr>
            </w:pPr>
            <w:r>
              <w:rPr>
                <w:sz w:val="18"/>
              </w:rPr>
              <w:t>(1 por despido: 1.850,82€. Resto por fin de contrato)</w:t>
            </w:r>
          </w:p>
        </w:tc>
      </w:tr>
      <w:tr>
        <w:trPr>
          <w:trHeight w:val="259"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0"/>
              <w:ind w:left="67"/>
              <w:rPr>
                <w:sz w:val="18"/>
              </w:rPr>
            </w:pPr>
            <w:r>
              <w:rPr>
                <w:sz w:val="18"/>
              </w:rPr>
              <w:t>RPC</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0"/>
              <w:ind w:left="67"/>
              <w:rPr>
                <w:sz w:val="18"/>
              </w:rPr>
            </w:pPr>
            <w:r>
              <w:rPr>
                <w:sz w:val="18"/>
              </w:rPr>
              <w:t>1 trabajador/ 37.060,54€ (por despido)</w:t>
            </w:r>
          </w:p>
        </w:tc>
      </w:tr>
      <w:tr>
        <w:trPr>
          <w:trHeight w:val="257"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8"/>
              <w:ind w:left="67"/>
              <w:rPr>
                <w:sz w:val="18"/>
              </w:rPr>
            </w:pPr>
            <w:r>
              <w:rPr>
                <w:sz w:val="18"/>
              </w:rPr>
              <w:t>TVPC</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8"/>
              <w:ind w:left="109"/>
              <w:rPr>
                <w:sz w:val="18"/>
              </w:rPr>
            </w:pPr>
            <w:r>
              <w:rPr>
                <w:sz w:val="18"/>
              </w:rPr>
              <w:t>1 trabajador/ 162,11€</w:t>
            </w:r>
          </w:p>
        </w:tc>
      </w:tr>
      <w:tr>
        <w:trPr>
          <w:trHeight w:val="445" w:hRule="atLeast"/>
        </w:trPr>
        <w:tc>
          <w:tcPr>
            <w:tcW w:w="1156" w:type="dxa"/>
            <w:tcBorders>
              <w:top w:val="single" w:sz="4" w:space="0" w:color="000000"/>
              <w:left w:val="single" w:sz="4" w:space="0" w:color="000000"/>
              <w:bottom w:val="single" w:sz="4" w:space="0" w:color="000000"/>
              <w:right w:val="single" w:sz="4" w:space="0" w:color="000000"/>
            </w:tcBorders>
          </w:tcPr>
          <w:p>
            <w:pPr>
              <w:pStyle w:val="TableParagraph"/>
              <w:spacing w:before="112"/>
              <w:ind w:left="67"/>
              <w:rPr>
                <w:sz w:val="18"/>
              </w:rPr>
            </w:pPr>
            <w:r>
              <w:rPr>
                <w:sz w:val="18"/>
              </w:rPr>
              <w:t>VISOCAN</w:t>
            </w:r>
          </w:p>
        </w:tc>
        <w:tc>
          <w:tcPr>
            <w:tcW w:w="5819" w:type="dxa"/>
            <w:tcBorders>
              <w:top w:val="single" w:sz="4" w:space="0" w:color="000000"/>
              <w:left w:val="single" w:sz="4" w:space="0" w:color="000000"/>
              <w:bottom w:val="single" w:sz="4" w:space="0" w:color="000000"/>
              <w:right w:val="single" w:sz="4" w:space="0" w:color="000000"/>
            </w:tcBorders>
          </w:tcPr>
          <w:p>
            <w:pPr>
              <w:pStyle w:val="TableParagraph"/>
              <w:spacing w:before="1"/>
              <w:ind w:left="67"/>
              <w:rPr>
                <w:sz w:val="18"/>
              </w:rPr>
            </w:pPr>
            <w:r>
              <w:rPr>
                <w:sz w:val="18"/>
              </w:rPr>
              <w:t>3 trabajadores/ 37.715,36€</w:t>
            </w:r>
          </w:p>
          <w:p>
            <w:pPr>
              <w:pStyle w:val="TableParagraph"/>
              <w:spacing w:line="201" w:lineRule="exact" w:before="3"/>
              <w:ind w:left="67"/>
              <w:rPr>
                <w:sz w:val="18"/>
              </w:rPr>
            </w:pPr>
            <w:r>
              <w:rPr>
                <w:sz w:val="18"/>
              </w:rPr>
              <w:t>(1 por despido, con avenencia: 36.535,50€ y 2 por fin de contrato)</w:t>
            </w:r>
          </w:p>
        </w:tc>
      </w:tr>
    </w:tbl>
    <w:p>
      <w:pPr>
        <w:spacing w:after="0" w:line="201" w:lineRule="exact"/>
        <w:rPr>
          <w:sz w:val="18"/>
        </w:rPr>
        <w:sectPr>
          <w:pgSz w:w="11910" w:h="16840"/>
          <w:pgMar w:header="687" w:footer="3508" w:top="1660" w:bottom="3720" w:left="380" w:right="380"/>
        </w:sectPr>
      </w:pPr>
    </w:p>
    <w:p>
      <w:pPr>
        <w:pStyle w:val="BodyText"/>
        <w:rPr>
          <w:b/>
          <w:sz w:val="20"/>
        </w:rPr>
      </w:pPr>
    </w:p>
    <w:p>
      <w:pPr>
        <w:pStyle w:val="Heading1"/>
        <w:numPr>
          <w:ilvl w:val="1"/>
          <w:numId w:val="16"/>
        </w:numPr>
        <w:tabs>
          <w:tab w:pos="2600" w:val="left" w:leader="none"/>
        </w:tabs>
        <w:spacing w:line="240" w:lineRule="auto" w:before="189" w:after="0"/>
        <w:ind w:left="2599" w:right="0" w:hanging="395"/>
        <w:jc w:val="left"/>
        <w:rPr>
          <w:color w:val="212121"/>
        </w:rPr>
      </w:pPr>
      <w:bookmarkStart w:name="_TOC_250002" w:id="18"/>
      <w:r>
        <w:rPr>
          <w:color w:val="212121"/>
        </w:rPr>
        <w:t>Litigios laborales, </w:t>
      </w:r>
      <w:r>
        <w:rPr/>
        <w:t>l</w:t>
      </w:r>
      <w:r>
        <w:rPr>
          <w:color w:val="212121"/>
        </w:rPr>
        <w:t>a </w:t>
      </w:r>
      <w:r>
        <w:rPr/>
        <w:t>conflictividad</w:t>
      </w:r>
      <w:r>
        <w:rPr>
          <w:spacing w:val="-3"/>
        </w:rPr>
        <w:t> </w:t>
      </w:r>
      <w:bookmarkEnd w:id="18"/>
      <w:r>
        <w:rPr>
          <w:color w:val="212121"/>
        </w:rPr>
        <w:t>laboral.</w:t>
      </w:r>
    </w:p>
    <w:p>
      <w:pPr>
        <w:pStyle w:val="BodyText"/>
        <w:spacing w:before="10"/>
        <w:rPr>
          <w:b/>
          <w:sz w:val="17"/>
        </w:rPr>
      </w:pPr>
    </w:p>
    <w:p>
      <w:pPr>
        <w:pStyle w:val="BodyText"/>
        <w:ind w:left="2212" w:right="1175" w:firstLine="645"/>
        <w:jc w:val="both"/>
      </w:pPr>
      <w:r>
        <w:rPr/>
        <w:t>A continuación, se recogen los litigios “vivos” en el ejercicio 2019 en las diferentes entidades. Únicamente, en las entidades ESSSCAN, GESTUR TFE y SODECAN no existían litigios laborales en vigor en el citado ejercicio.</w:t>
      </w:r>
    </w:p>
    <w:p>
      <w:pPr>
        <w:pStyle w:val="BodyText"/>
        <w:spacing w:before="10"/>
        <w:rPr>
          <w:sz w:val="17"/>
        </w:rPr>
      </w:pPr>
    </w:p>
    <w:p>
      <w:pPr>
        <w:spacing w:before="0"/>
        <w:ind w:left="2838" w:right="0" w:firstLine="0"/>
        <w:jc w:val="left"/>
        <w:rPr>
          <w:b/>
          <w:sz w:val="18"/>
        </w:rPr>
      </w:pPr>
      <w:r>
        <w:rPr>
          <w:b/>
          <w:color w:val="212121"/>
          <w:sz w:val="18"/>
        </w:rPr>
        <w:t>Cuadro 21: Litigios laborales en vigor en el ejercicio 2019 en las diferentes sociedades.</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1360"/>
        <w:gridCol w:w="5426"/>
      </w:tblGrid>
      <w:tr>
        <w:trPr>
          <w:trHeight w:val="399" w:hRule="atLeast"/>
        </w:trPr>
        <w:tc>
          <w:tcPr>
            <w:tcW w:w="963" w:type="dxa"/>
            <w:shd w:val="clear" w:color="auto" w:fill="D9D9D9"/>
          </w:tcPr>
          <w:p>
            <w:pPr>
              <w:pStyle w:val="TableParagraph"/>
              <w:spacing w:before="2"/>
              <w:ind w:left="62"/>
              <w:rPr>
                <w:b/>
                <w:sz w:val="16"/>
              </w:rPr>
            </w:pPr>
            <w:r>
              <w:rPr>
                <w:b/>
                <w:w w:val="105"/>
                <w:sz w:val="16"/>
              </w:rPr>
              <w:t>Sociedades/</w:t>
            </w:r>
          </w:p>
          <w:p>
            <w:pPr>
              <w:pStyle w:val="TableParagraph"/>
              <w:spacing w:line="176" w:lineRule="exact" w:before="6"/>
              <w:ind w:left="143"/>
              <w:rPr>
                <w:b/>
                <w:sz w:val="16"/>
              </w:rPr>
            </w:pPr>
            <w:r>
              <w:rPr>
                <w:b/>
                <w:w w:val="105"/>
                <w:sz w:val="16"/>
              </w:rPr>
              <w:t>Entidades</w:t>
            </w:r>
          </w:p>
        </w:tc>
        <w:tc>
          <w:tcPr>
            <w:tcW w:w="1360" w:type="dxa"/>
            <w:shd w:val="clear" w:color="auto" w:fill="D9D9D9"/>
          </w:tcPr>
          <w:p>
            <w:pPr>
              <w:pStyle w:val="TableParagraph"/>
              <w:spacing w:before="2"/>
              <w:ind w:left="227"/>
              <w:rPr>
                <w:b/>
                <w:sz w:val="16"/>
              </w:rPr>
            </w:pPr>
            <w:r>
              <w:rPr>
                <w:b/>
                <w:w w:val="105"/>
                <w:sz w:val="16"/>
              </w:rPr>
              <w:t>Nº de Litigios</w:t>
            </w:r>
          </w:p>
          <w:p>
            <w:pPr>
              <w:pStyle w:val="TableParagraph"/>
              <w:spacing w:line="176" w:lineRule="exact" w:before="6"/>
              <w:ind w:left="141"/>
              <w:rPr>
                <w:b/>
                <w:sz w:val="16"/>
              </w:rPr>
            </w:pPr>
            <w:r>
              <w:rPr>
                <w:b/>
                <w:w w:val="105"/>
                <w:sz w:val="16"/>
              </w:rPr>
              <w:t>durante el 2019</w:t>
            </w:r>
          </w:p>
        </w:tc>
        <w:tc>
          <w:tcPr>
            <w:tcW w:w="5426" w:type="dxa"/>
            <w:shd w:val="clear" w:color="auto" w:fill="D9D9D9"/>
          </w:tcPr>
          <w:p>
            <w:pPr>
              <w:pStyle w:val="TableParagraph"/>
              <w:spacing w:before="103"/>
              <w:ind w:left="2107" w:right="2096"/>
              <w:jc w:val="center"/>
              <w:rPr>
                <w:b/>
                <w:sz w:val="16"/>
              </w:rPr>
            </w:pPr>
            <w:r>
              <w:rPr>
                <w:b/>
                <w:w w:val="105"/>
                <w:sz w:val="16"/>
              </w:rPr>
              <w:t>Causa de LITIGIO</w:t>
            </w:r>
          </w:p>
        </w:tc>
      </w:tr>
      <w:tr>
        <w:trPr>
          <w:trHeight w:val="259" w:hRule="atLeast"/>
        </w:trPr>
        <w:tc>
          <w:tcPr>
            <w:tcW w:w="963" w:type="dxa"/>
          </w:tcPr>
          <w:p>
            <w:pPr>
              <w:pStyle w:val="TableParagraph"/>
              <w:spacing w:before="33"/>
              <w:ind w:left="62"/>
              <w:rPr>
                <w:sz w:val="16"/>
              </w:rPr>
            </w:pPr>
            <w:r>
              <w:rPr>
                <w:w w:val="105"/>
                <w:sz w:val="16"/>
              </w:rPr>
              <w:t>CCR</w:t>
            </w:r>
          </w:p>
        </w:tc>
        <w:tc>
          <w:tcPr>
            <w:tcW w:w="1360" w:type="dxa"/>
          </w:tcPr>
          <w:p>
            <w:pPr>
              <w:pStyle w:val="TableParagraph"/>
              <w:spacing w:before="33"/>
              <w:ind w:left="7"/>
              <w:jc w:val="center"/>
              <w:rPr>
                <w:sz w:val="16"/>
              </w:rPr>
            </w:pPr>
            <w:r>
              <w:rPr>
                <w:w w:val="102"/>
                <w:sz w:val="16"/>
              </w:rPr>
              <w:t>2</w:t>
            </w:r>
          </w:p>
        </w:tc>
        <w:tc>
          <w:tcPr>
            <w:tcW w:w="5426" w:type="dxa"/>
          </w:tcPr>
          <w:p>
            <w:pPr>
              <w:pStyle w:val="TableParagraph"/>
              <w:spacing w:before="33"/>
              <w:ind w:left="65"/>
              <w:rPr>
                <w:sz w:val="16"/>
              </w:rPr>
            </w:pPr>
            <w:r>
              <w:rPr>
                <w:w w:val="105"/>
                <w:sz w:val="16"/>
              </w:rPr>
              <w:t>Cesión ilegal de trabajadores.</w:t>
            </w:r>
          </w:p>
        </w:tc>
      </w:tr>
      <w:tr>
        <w:trPr>
          <w:trHeight w:val="1402" w:hRule="atLeast"/>
        </w:trPr>
        <w:tc>
          <w:tcPr>
            <w:tcW w:w="963" w:type="dxa"/>
          </w:tcPr>
          <w:p>
            <w:pPr>
              <w:pStyle w:val="TableParagraph"/>
              <w:rPr>
                <w:b/>
                <w:sz w:val="16"/>
              </w:rPr>
            </w:pPr>
          </w:p>
          <w:p>
            <w:pPr>
              <w:pStyle w:val="TableParagraph"/>
              <w:rPr>
                <w:b/>
                <w:sz w:val="16"/>
              </w:rPr>
            </w:pPr>
          </w:p>
          <w:p>
            <w:pPr>
              <w:pStyle w:val="TableParagraph"/>
              <w:spacing w:before="6"/>
              <w:rPr>
                <w:b/>
                <w:sz w:val="17"/>
              </w:rPr>
            </w:pPr>
          </w:p>
          <w:p>
            <w:pPr>
              <w:pStyle w:val="TableParagraph"/>
              <w:spacing w:before="1"/>
              <w:ind w:left="62"/>
              <w:rPr>
                <w:sz w:val="16"/>
              </w:rPr>
            </w:pPr>
            <w:r>
              <w:rPr>
                <w:w w:val="105"/>
                <w:sz w:val="16"/>
              </w:rPr>
              <w:t>GESPLAN</w:t>
            </w:r>
          </w:p>
        </w:tc>
        <w:tc>
          <w:tcPr>
            <w:tcW w:w="1360" w:type="dxa"/>
          </w:tcPr>
          <w:p>
            <w:pPr>
              <w:pStyle w:val="TableParagraph"/>
              <w:rPr>
                <w:b/>
                <w:sz w:val="16"/>
              </w:rPr>
            </w:pPr>
          </w:p>
          <w:p>
            <w:pPr>
              <w:pStyle w:val="TableParagraph"/>
              <w:rPr>
                <w:b/>
                <w:sz w:val="16"/>
              </w:rPr>
            </w:pPr>
          </w:p>
          <w:p>
            <w:pPr>
              <w:pStyle w:val="TableParagraph"/>
              <w:spacing w:before="6"/>
              <w:rPr>
                <w:b/>
                <w:sz w:val="17"/>
              </w:rPr>
            </w:pPr>
          </w:p>
          <w:p>
            <w:pPr>
              <w:pStyle w:val="TableParagraph"/>
              <w:spacing w:before="1"/>
              <w:ind w:left="7"/>
              <w:jc w:val="center"/>
              <w:rPr>
                <w:sz w:val="16"/>
              </w:rPr>
            </w:pPr>
            <w:r>
              <w:rPr>
                <w:w w:val="102"/>
                <w:sz w:val="16"/>
              </w:rPr>
              <w:t>8</w:t>
            </w:r>
          </w:p>
        </w:tc>
        <w:tc>
          <w:tcPr>
            <w:tcW w:w="5426" w:type="dxa"/>
          </w:tcPr>
          <w:p>
            <w:pPr>
              <w:pStyle w:val="TableParagraph"/>
              <w:numPr>
                <w:ilvl w:val="0"/>
                <w:numId w:val="19"/>
              </w:numPr>
              <w:tabs>
                <w:tab w:pos="153" w:val="left" w:leader="none"/>
              </w:tabs>
              <w:spacing w:line="240" w:lineRule="auto" w:before="3" w:after="0"/>
              <w:ind w:left="152" w:right="0" w:hanging="88"/>
              <w:jc w:val="left"/>
              <w:rPr>
                <w:sz w:val="16"/>
              </w:rPr>
            </w:pPr>
            <w:r>
              <w:rPr>
                <w:w w:val="105"/>
                <w:sz w:val="16"/>
              </w:rPr>
              <w:t>Reclamación del 5% y paga</w:t>
            </w:r>
            <w:r>
              <w:rPr>
                <w:spacing w:val="-11"/>
                <w:w w:val="105"/>
                <w:sz w:val="16"/>
              </w:rPr>
              <w:t> </w:t>
            </w:r>
            <w:r>
              <w:rPr>
                <w:w w:val="105"/>
                <w:sz w:val="16"/>
              </w:rPr>
              <w:t>adicional</w:t>
            </w:r>
          </w:p>
          <w:p>
            <w:pPr>
              <w:pStyle w:val="TableParagraph"/>
              <w:numPr>
                <w:ilvl w:val="0"/>
                <w:numId w:val="19"/>
              </w:numPr>
              <w:tabs>
                <w:tab w:pos="153" w:val="left" w:leader="none"/>
              </w:tabs>
              <w:spacing w:line="240" w:lineRule="auto" w:before="4" w:after="0"/>
              <w:ind w:left="152" w:right="0" w:hanging="88"/>
              <w:jc w:val="left"/>
              <w:rPr>
                <w:sz w:val="16"/>
              </w:rPr>
            </w:pPr>
            <w:r>
              <w:rPr>
                <w:w w:val="105"/>
                <w:sz w:val="16"/>
              </w:rPr>
              <w:t>Encuadre en</w:t>
            </w:r>
            <w:r>
              <w:rPr>
                <w:spacing w:val="-6"/>
                <w:w w:val="105"/>
                <w:sz w:val="16"/>
              </w:rPr>
              <w:t> </w:t>
            </w:r>
            <w:r>
              <w:rPr>
                <w:w w:val="105"/>
                <w:sz w:val="16"/>
              </w:rPr>
              <w:t>Convenios</w:t>
            </w:r>
          </w:p>
          <w:p>
            <w:pPr>
              <w:pStyle w:val="TableParagraph"/>
              <w:numPr>
                <w:ilvl w:val="0"/>
                <w:numId w:val="19"/>
              </w:numPr>
              <w:tabs>
                <w:tab w:pos="153" w:val="left" w:leader="none"/>
              </w:tabs>
              <w:spacing w:line="240" w:lineRule="auto" w:before="6" w:after="0"/>
              <w:ind w:left="152" w:right="0" w:hanging="88"/>
              <w:jc w:val="left"/>
              <w:rPr>
                <w:sz w:val="16"/>
              </w:rPr>
            </w:pPr>
            <w:r>
              <w:rPr>
                <w:w w:val="105"/>
                <w:sz w:val="16"/>
              </w:rPr>
              <w:t>Reclamación</w:t>
            </w:r>
            <w:r>
              <w:rPr>
                <w:spacing w:val="-10"/>
                <w:w w:val="105"/>
                <w:sz w:val="16"/>
              </w:rPr>
              <w:t> </w:t>
            </w:r>
            <w:r>
              <w:rPr>
                <w:w w:val="105"/>
                <w:sz w:val="16"/>
              </w:rPr>
              <w:t>salarios</w:t>
            </w:r>
            <w:r>
              <w:rPr>
                <w:spacing w:val="-9"/>
                <w:w w:val="105"/>
                <w:sz w:val="16"/>
              </w:rPr>
              <w:t> </w:t>
            </w:r>
            <w:r>
              <w:rPr>
                <w:w w:val="105"/>
                <w:sz w:val="16"/>
              </w:rPr>
              <w:t>del</w:t>
            </w:r>
            <w:r>
              <w:rPr>
                <w:spacing w:val="-9"/>
                <w:w w:val="105"/>
                <w:sz w:val="16"/>
              </w:rPr>
              <w:t> </w:t>
            </w:r>
            <w:r>
              <w:rPr>
                <w:w w:val="105"/>
                <w:sz w:val="16"/>
              </w:rPr>
              <w:t>personal</w:t>
            </w:r>
            <w:r>
              <w:rPr>
                <w:spacing w:val="-10"/>
                <w:w w:val="105"/>
                <w:sz w:val="16"/>
              </w:rPr>
              <w:t> </w:t>
            </w:r>
            <w:r>
              <w:rPr>
                <w:w w:val="105"/>
                <w:sz w:val="16"/>
              </w:rPr>
              <w:t>proveniente</w:t>
            </w:r>
            <w:r>
              <w:rPr>
                <w:spacing w:val="-7"/>
                <w:w w:val="105"/>
                <w:sz w:val="16"/>
              </w:rPr>
              <w:t> </w:t>
            </w:r>
            <w:r>
              <w:rPr>
                <w:w w:val="105"/>
                <w:sz w:val="16"/>
              </w:rPr>
              <w:t>del</w:t>
            </w:r>
            <w:r>
              <w:rPr>
                <w:spacing w:val="-10"/>
                <w:w w:val="105"/>
                <w:sz w:val="16"/>
              </w:rPr>
              <w:t> </w:t>
            </w:r>
            <w:r>
              <w:rPr>
                <w:w w:val="105"/>
                <w:sz w:val="16"/>
              </w:rPr>
              <w:t>Cabildo</w:t>
            </w:r>
            <w:r>
              <w:rPr>
                <w:spacing w:val="-8"/>
                <w:w w:val="105"/>
                <w:sz w:val="16"/>
              </w:rPr>
              <w:t> </w:t>
            </w:r>
            <w:r>
              <w:rPr>
                <w:w w:val="105"/>
                <w:sz w:val="16"/>
              </w:rPr>
              <w:t>de</w:t>
            </w:r>
            <w:r>
              <w:rPr>
                <w:spacing w:val="-8"/>
                <w:w w:val="105"/>
                <w:sz w:val="16"/>
              </w:rPr>
              <w:t> </w:t>
            </w:r>
            <w:r>
              <w:rPr>
                <w:w w:val="105"/>
                <w:sz w:val="16"/>
              </w:rPr>
              <w:t>Gran</w:t>
            </w:r>
            <w:r>
              <w:rPr>
                <w:spacing w:val="-9"/>
                <w:w w:val="105"/>
                <w:sz w:val="16"/>
              </w:rPr>
              <w:t> </w:t>
            </w:r>
            <w:r>
              <w:rPr>
                <w:w w:val="105"/>
                <w:sz w:val="16"/>
              </w:rPr>
              <w:t>Canaria</w:t>
            </w:r>
          </w:p>
          <w:p>
            <w:pPr>
              <w:pStyle w:val="TableParagraph"/>
              <w:numPr>
                <w:ilvl w:val="0"/>
                <w:numId w:val="19"/>
              </w:numPr>
              <w:tabs>
                <w:tab w:pos="153" w:val="left" w:leader="none"/>
              </w:tabs>
              <w:spacing w:line="244" w:lineRule="auto" w:before="6" w:after="0"/>
              <w:ind w:left="65" w:right="266" w:firstLine="0"/>
              <w:jc w:val="left"/>
              <w:rPr>
                <w:sz w:val="16"/>
              </w:rPr>
            </w:pPr>
            <w:r>
              <w:rPr>
                <w:w w:val="105"/>
                <w:sz w:val="16"/>
              </w:rPr>
              <w:t>diferencias</w:t>
            </w:r>
            <w:r>
              <w:rPr>
                <w:spacing w:val="-14"/>
                <w:w w:val="105"/>
                <w:sz w:val="16"/>
              </w:rPr>
              <w:t> </w:t>
            </w:r>
            <w:r>
              <w:rPr>
                <w:w w:val="105"/>
                <w:sz w:val="16"/>
              </w:rPr>
              <w:t>de</w:t>
            </w:r>
            <w:r>
              <w:rPr>
                <w:spacing w:val="-14"/>
                <w:w w:val="105"/>
                <w:sz w:val="16"/>
              </w:rPr>
              <w:t> </w:t>
            </w:r>
            <w:r>
              <w:rPr>
                <w:w w:val="105"/>
                <w:sz w:val="16"/>
              </w:rPr>
              <w:t>salario</w:t>
            </w:r>
            <w:r>
              <w:rPr>
                <w:spacing w:val="-13"/>
                <w:w w:val="105"/>
                <w:sz w:val="16"/>
              </w:rPr>
              <w:t> </w:t>
            </w:r>
            <w:r>
              <w:rPr>
                <w:w w:val="105"/>
                <w:sz w:val="16"/>
              </w:rPr>
              <w:t>por</w:t>
            </w:r>
            <w:r>
              <w:rPr>
                <w:spacing w:val="-13"/>
                <w:w w:val="105"/>
                <w:sz w:val="16"/>
              </w:rPr>
              <w:t> </w:t>
            </w:r>
            <w:r>
              <w:rPr>
                <w:w w:val="105"/>
                <w:sz w:val="16"/>
              </w:rPr>
              <w:t>no</w:t>
            </w:r>
            <w:r>
              <w:rPr>
                <w:spacing w:val="-13"/>
                <w:w w:val="105"/>
                <w:sz w:val="16"/>
              </w:rPr>
              <w:t> </w:t>
            </w:r>
            <w:r>
              <w:rPr>
                <w:w w:val="105"/>
                <w:sz w:val="16"/>
              </w:rPr>
              <w:t>aplicar</w:t>
            </w:r>
            <w:r>
              <w:rPr>
                <w:spacing w:val="-14"/>
                <w:w w:val="105"/>
                <w:sz w:val="16"/>
              </w:rPr>
              <w:t> </w:t>
            </w:r>
            <w:r>
              <w:rPr>
                <w:w w:val="105"/>
                <w:sz w:val="16"/>
              </w:rPr>
              <w:t>incrementos</w:t>
            </w:r>
            <w:r>
              <w:rPr>
                <w:spacing w:val="-13"/>
                <w:w w:val="105"/>
                <w:sz w:val="16"/>
              </w:rPr>
              <w:t> </w:t>
            </w:r>
            <w:r>
              <w:rPr>
                <w:w w:val="105"/>
                <w:sz w:val="16"/>
              </w:rPr>
              <w:t>del</w:t>
            </w:r>
            <w:r>
              <w:rPr>
                <w:spacing w:val="-14"/>
                <w:w w:val="105"/>
                <w:sz w:val="16"/>
              </w:rPr>
              <w:t> </w:t>
            </w:r>
            <w:r>
              <w:rPr>
                <w:w w:val="105"/>
                <w:sz w:val="16"/>
              </w:rPr>
              <w:t>Convenio</w:t>
            </w:r>
            <w:r>
              <w:rPr>
                <w:spacing w:val="-13"/>
                <w:w w:val="105"/>
                <w:sz w:val="16"/>
              </w:rPr>
              <w:t> </w:t>
            </w:r>
            <w:r>
              <w:rPr>
                <w:w w:val="105"/>
                <w:sz w:val="16"/>
              </w:rPr>
              <w:t>colectivo</w:t>
            </w:r>
            <w:r>
              <w:rPr>
                <w:spacing w:val="-12"/>
                <w:w w:val="105"/>
                <w:sz w:val="16"/>
              </w:rPr>
              <w:t> </w:t>
            </w:r>
            <w:r>
              <w:rPr>
                <w:w w:val="105"/>
                <w:sz w:val="16"/>
              </w:rPr>
              <w:t>de Limpieza</w:t>
            </w:r>
          </w:p>
          <w:p>
            <w:pPr>
              <w:pStyle w:val="TableParagraph"/>
              <w:numPr>
                <w:ilvl w:val="0"/>
                <w:numId w:val="19"/>
              </w:numPr>
              <w:tabs>
                <w:tab w:pos="153" w:val="left" w:leader="none"/>
              </w:tabs>
              <w:spacing w:line="240" w:lineRule="auto" w:before="2" w:after="0"/>
              <w:ind w:left="152" w:right="0" w:hanging="88"/>
              <w:jc w:val="left"/>
              <w:rPr>
                <w:sz w:val="16"/>
              </w:rPr>
            </w:pPr>
            <w:r>
              <w:rPr>
                <w:w w:val="105"/>
                <w:sz w:val="16"/>
              </w:rPr>
              <w:t>determinación de contingencia</w:t>
            </w:r>
            <w:r>
              <w:rPr>
                <w:spacing w:val="-6"/>
                <w:w w:val="105"/>
                <w:sz w:val="16"/>
              </w:rPr>
              <w:t> </w:t>
            </w:r>
            <w:r>
              <w:rPr>
                <w:w w:val="105"/>
                <w:sz w:val="16"/>
              </w:rPr>
              <w:t>profesional</w:t>
            </w:r>
          </w:p>
          <w:p>
            <w:pPr>
              <w:pStyle w:val="TableParagraph"/>
              <w:numPr>
                <w:ilvl w:val="0"/>
                <w:numId w:val="19"/>
              </w:numPr>
              <w:tabs>
                <w:tab w:pos="153" w:val="left" w:leader="none"/>
              </w:tabs>
              <w:spacing w:line="178" w:lineRule="exact" w:before="4" w:after="0"/>
              <w:ind w:left="152" w:right="0" w:hanging="88"/>
              <w:jc w:val="left"/>
              <w:rPr>
                <w:sz w:val="16"/>
              </w:rPr>
            </w:pPr>
            <w:r>
              <w:rPr>
                <w:w w:val="105"/>
                <w:sz w:val="16"/>
              </w:rPr>
              <w:t>Cesión ilegal: en</w:t>
            </w:r>
            <w:r>
              <w:rPr>
                <w:spacing w:val="-7"/>
                <w:w w:val="105"/>
                <w:sz w:val="16"/>
              </w:rPr>
              <w:t> </w:t>
            </w:r>
            <w:r>
              <w:rPr>
                <w:w w:val="105"/>
                <w:sz w:val="16"/>
              </w:rPr>
              <w:t>trámite.</w:t>
            </w:r>
          </w:p>
        </w:tc>
      </w:tr>
      <w:tr>
        <w:trPr>
          <w:trHeight w:val="2404" w:hRule="atLeast"/>
        </w:trPr>
        <w:tc>
          <w:tcPr>
            <w:tcW w:w="963"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29"/>
              <w:ind w:left="62"/>
              <w:rPr>
                <w:sz w:val="16"/>
              </w:rPr>
            </w:pPr>
            <w:r>
              <w:rPr>
                <w:w w:val="105"/>
                <w:sz w:val="16"/>
              </w:rPr>
              <w:t>GSC</w:t>
            </w:r>
          </w:p>
        </w:tc>
        <w:tc>
          <w:tcPr>
            <w:tcW w:w="1360" w:type="dx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18"/>
              </w:rPr>
            </w:pPr>
          </w:p>
          <w:p>
            <w:pPr>
              <w:pStyle w:val="TableParagraph"/>
              <w:ind w:left="530" w:right="523"/>
              <w:jc w:val="center"/>
              <w:rPr>
                <w:sz w:val="16"/>
              </w:rPr>
            </w:pPr>
            <w:r>
              <w:rPr>
                <w:w w:val="105"/>
                <w:sz w:val="16"/>
              </w:rPr>
              <w:t>66</w:t>
            </w:r>
          </w:p>
        </w:tc>
        <w:tc>
          <w:tcPr>
            <w:tcW w:w="5426" w:type="dxa"/>
          </w:tcPr>
          <w:p>
            <w:pPr>
              <w:pStyle w:val="TableParagraph"/>
              <w:numPr>
                <w:ilvl w:val="0"/>
                <w:numId w:val="20"/>
              </w:numPr>
              <w:tabs>
                <w:tab w:pos="153" w:val="left" w:leader="none"/>
              </w:tabs>
              <w:spacing w:line="247" w:lineRule="auto" w:before="2" w:after="0"/>
              <w:ind w:left="65" w:right="280" w:firstLine="0"/>
              <w:jc w:val="left"/>
              <w:rPr>
                <w:sz w:val="16"/>
              </w:rPr>
            </w:pPr>
            <w:r>
              <w:rPr>
                <w:w w:val="105"/>
                <w:sz w:val="16"/>
              </w:rPr>
              <w:t>Reclamación de cantidades (diferencias salariares, complemento por incapacidad</w:t>
            </w:r>
            <w:r>
              <w:rPr>
                <w:spacing w:val="-17"/>
                <w:w w:val="105"/>
                <w:sz w:val="16"/>
              </w:rPr>
              <w:t> </w:t>
            </w:r>
            <w:r>
              <w:rPr>
                <w:w w:val="105"/>
                <w:sz w:val="16"/>
              </w:rPr>
              <w:t>laboral</w:t>
            </w:r>
            <w:r>
              <w:rPr>
                <w:spacing w:val="-17"/>
                <w:w w:val="105"/>
                <w:sz w:val="16"/>
              </w:rPr>
              <w:t> </w:t>
            </w:r>
            <w:r>
              <w:rPr>
                <w:w w:val="105"/>
                <w:sz w:val="16"/>
              </w:rPr>
              <w:t>transitoria,</w:t>
            </w:r>
            <w:r>
              <w:rPr>
                <w:spacing w:val="-16"/>
                <w:w w:val="105"/>
                <w:sz w:val="16"/>
              </w:rPr>
              <w:t> </w:t>
            </w:r>
            <w:r>
              <w:rPr>
                <w:w w:val="105"/>
                <w:sz w:val="16"/>
              </w:rPr>
              <w:t>plus</w:t>
            </w:r>
            <w:r>
              <w:rPr>
                <w:spacing w:val="-17"/>
                <w:w w:val="105"/>
                <w:sz w:val="16"/>
              </w:rPr>
              <w:t> </w:t>
            </w:r>
            <w:r>
              <w:rPr>
                <w:w w:val="105"/>
                <w:sz w:val="16"/>
              </w:rPr>
              <w:t>nocturnidad,</w:t>
            </w:r>
            <w:r>
              <w:rPr>
                <w:spacing w:val="-15"/>
                <w:w w:val="105"/>
                <w:sz w:val="16"/>
              </w:rPr>
              <w:t> </w:t>
            </w:r>
            <w:r>
              <w:rPr>
                <w:w w:val="105"/>
                <w:sz w:val="16"/>
              </w:rPr>
              <w:t>horas</w:t>
            </w:r>
            <w:r>
              <w:rPr>
                <w:spacing w:val="-17"/>
                <w:w w:val="105"/>
                <w:sz w:val="16"/>
              </w:rPr>
              <w:t> </w:t>
            </w:r>
            <w:r>
              <w:rPr>
                <w:w w:val="105"/>
                <w:sz w:val="16"/>
              </w:rPr>
              <w:t>extras,</w:t>
            </w:r>
            <w:r>
              <w:rPr>
                <w:spacing w:val="-16"/>
                <w:w w:val="105"/>
                <w:sz w:val="16"/>
              </w:rPr>
              <w:t> </w:t>
            </w:r>
            <w:r>
              <w:rPr>
                <w:w w:val="105"/>
                <w:sz w:val="16"/>
              </w:rPr>
              <w:t>antigüedad</w:t>
            </w:r>
            <w:r>
              <w:rPr>
                <w:spacing w:val="-17"/>
                <w:w w:val="105"/>
                <w:sz w:val="16"/>
              </w:rPr>
              <w:t> </w:t>
            </w:r>
            <w:r>
              <w:rPr>
                <w:w w:val="105"/>
                <w:sz w:val="16"/>
              </w:rPr>
              <w:t>y otros derechos</w:t>
            </w:r>
            <w:r>
              <w:rPr>
                <w:spacing w:val="-5"/>
                <w:w w:val="105"/>
                <w:sz w:val="16"/>
              </w:rPr>
              <w:t> </w:t>
            </w:r>
            <w:r>
              <w:rPr>
                <w:w w:val="105"/>
                <w:sz w:val="16"/>
              </w:rPr>
              <w:t>laborales)</w:t>
            </w:r>
          </w:p>
          <w:p>
            <w:pPr>
              <w:pStyle w:val="TableParagraph"/>
              <w:numPr>
                <w:ilvl w:val="0"/>
                <w:numId w:val="20"/>
              </w:numPr>
              <w:tabs>
                <w:tab w:pos="153" w:val="left" w:leader="none"/>
              </w:tabs>
              <w:spacing w:line="194" w:lineRule="exact" w:before="0" w:after="0"/>
              <w:ind w:left="152" w:right="0" w:hanging="88"/>
              <w:jc w:val="left"/>
              <w:rPr>
                <w:sz w:val="16"/>
              </w:rPr>
            </w:pPr>
            <w:r>
              <w:rPr>
                <w:w w:val="105"/>
                <w:sz w:val="16"/>
              </w:rPr>
              <w:t>Clasificación</w:t>
            </w:r>
            <w:r>
              <w:rPr>
                <w:spacing w:val="-3"/>
                <w:w w:val="105"/>
                <w:sz w:val="16"/>
              </w:rPr>
              <w:t> </w:t>
            </w:r>
            <w:r>
              <w:rPr>
                <w:w w:val="105"/>
                <w:sz w:val="16"/>
              </w:rPr>
              <w:t>profesional</w:t>
            </w:r>
          </w:p>
          <w:p>
            <w:pPr>
              <w:pStyle w:val="TableParagraph"/>
              <w:numPr>
                <w:ilvl w:val="0"/>
                <w:numId w:val="20"/>
              </w:numPr>
              <w:tabs>
                <w:tab w:pos="153" w:val="left" w:leader="none"/>
              </w:tabs>
              <w:spacing w:line="240" w:lineRule="auto" w:before="4" w:after="0"/>
              <w:ind w:left="152" w:right="0" w:hanging="88"/>
              <w:jc w:val="left"/>
              <w:rPr>
                <w:sz w:val="16"/>
              </w:rPr>
            </w:pPr>
            <w:r>
              <w:rPr>
                <w:w w:val="105"/>
                <w:sz w:val="16"/>
              </w:rPr>
              <w:t>Derechos de</w:t>
            </w:r>
            <w:r>
              <w:rPr>
                <w:spacing w:val="-5"/>
                <w:w w:val="105"/>
                <w:sz w:val="16"/>
              </w:rPr>
              <w:t> </w:t>
            </w:r>
            <w:r>
              <w:rPr>
                <w:w w:val="105"/>
                <w:sz w:val="16"/>
              </w:rPr>
              <w:t>Subrogación</w:t>
            </w:r>
          </w:p>
          <w:p>
            <w:pPr>
              <w:pStyle w:val="TableParagraph"/>
              <w:numPr>
                <w:ilvl w:val="0"/>
                <w:numId w:val="20"/>
              </w:numPr>
              <w:tabs>
                <w:tab w:pos="153" w:val="left" w:leader="none"/>
              </w:tabs>
              <w:spacing w:line="240" w:lineRule="auto" w:before="6" w:after="0"/>
              <w:ind w:left="152" w:right="0" w:hanging="88"/>
              <w:jc w:val="left"/>
              <w:rPr>
                <w:sz w:val="16"/>
              </w:rPr>
            </w:pPr>
            <w:r>
              <w:rPr>
                <w:w w:val="105"/>
                <w:sz w:val="16"/>
              </w:rPr>
              <w:t>Litigios</w:t>
            </w:r>
            <w:r>
              <w:rPr>
                <w:spacing w:val="-6"/>
                <w:w w:val="105"/>
                <w:sz w:val="16"/>
              </w:rPr>
              <w:t> </w:t>
            </w:r>
            <w:r>
              <w:rPr>
                <w:w w:val="105"/>
                <w:sz w:val="16"/>
              </w:rPr>
              <w:t>de</w:t>
            </w:r>
            <w:r>
              <w:rPr>
                <w:spacing w:val="-6"/>
                <w:w w:val="105"/>
                <w:sz w:val="16"/>
              </w:rPr>
              <w:t> </w:t>
            </w:r>
            <w:r>
              <w:rPr>
                <w:w w:val="105"/>
                <w:sz w:val="16"/>
              </w:rPr>
              <w:t>Despido:</w:t>
            </w:r>
            <w:r>
              <w:rPr>
                <w:spacing w:val="-5"/>
                <w:w w:val="105"/>
                <w:sz w:val="16"/>
              </w:rPr>
              <w:t> </w:t>
            </w:r>
            <w:r>
              <w:rPr>
                <w:w w:val="105"/>
                <w:sz w:val="16"/>
              </w:rPr>
              <w:t>4</w:t>
            </w:r>
            <w:r>
              <w:rPr>
                <w:spacing w:val="-5"/>
                <w:w w:val="105"/>
                <w:sz w:val="16"/>
              </w:rPr>
              <w:t> </w:t>
            </w:r>
            <w:r>
              <w:rPr>
                <w:w w:val="105"/>
                <w:sz w:val="16"/>
              </w:rPr>
              <w:t>desestimadas</w:t>
            </w:r>
            <w:r>
              <w:rPr>
                <w:spacing w:val="-6"/>
                <w:w w:val="105"/>
                <w:sz w:val="16"/>
              </w:rPr>
              <w:t> </w:t>
            </w:r>
            <w:r>
              <w:rPr>
                <w:w w:val="105"/>
                <w:sz w:val="16"/>
              </w:rPr>
              <w:t>(desestimada</w:t>
            </w:r>
            <w:r>
              <w:rPr>
                <w:spacing w:val="-6"/>
                <w:w w:val="105"/>
                <w:sz w:val="16"/>
              </w:rPr>
              <w:t> </w:t>
            </w:r>
            <w:r>
              <w:rPr>
                <w:w w:val="105"/>
                <w:sz w:val="16"/>
              </w:rPr>
              <w:t>la</w:t>
            </w:r>
            <w:r>
              <w:rPr>
                <w:spacing w:val="-4"/>
                <w:w w:val="105"/>
                <w:sz w:val="16"/>
              </w:rPr>
              <w:t> </w:t>
            </w:r>
            <w:r>
              <w:rPr>
                <w:w w:val="105"/>
                <w:sz w:val="16"/>
              </w:rPr>
              <w:t>sentencia</w:t>
            </w:r>
            <w:r>
              <w:rPr>
                <w:spacing w:val="-6"/>
                <w:w w:val="105"/>
                <w:sz w:val="16"/>
              </w:rPr>
              <w:t> </w:t>
            </w:r>
            <w:r>
              <w:rPr>
                <w:w w:val="105"/>
                <w:sz w:val="16"/>
              </w:rPr>
              <w:t>de</w:t>
            </w:r>
            <w:r>
              <w:rPr>
                <w:spacing w:val="-4"/>
                <w:w w:val="105"/>
                <w:sz w:val="16"/>
              </w:rPr>
              <w:t> </w:t>
            </w:r>
            <w:r>
              <w:rPr>
                <w:w w:val="105"/>
                <w:sz w:val="16"/>
              </w:rPr>
              <w:t>un</w:t>
            </w:r>
          </w:p>
          <w:p>
            <w:pPr>
              <w:pStyle w:val="TableParagraph"/>
              <w:spacing w:line="247" w:lineRule="auto" w:before="4"/>
              <w:ind w:left="65" w:right="57"/>
              <w:rPr>
                <w:sz w:val="16"/>
              </w:rPr>
            </w:pPr>
            <w:r>
              <w:rPr>
                <w:w w:val="105"/>
                <w:sz w:val="16"/>
              </w:rPr>
              <w:t>trabajador que solicitaba 138.572,10€)/ 2 Estimadas (30.000€ y 4.850,56€)/ 2 desistimiento/1 conciliación/2pendientes</w:t>
            </w:r>
          </w:p>
          <w:p>
            <w:pPr>
              <w:pStyle w:val="TableParagraph"/>
              <w:numPr>
                <w:ilvl w:val="0"/>
                <w:numId w:val="20"/>
              </w:numPr>
              <w:tabs>
                <w:tab w:pos="153" w:val="left" w:leader="none"/>
              </w:tabs>
              <w:spacing w:line="194" w:lineRule="exact" w:before="0" w:after="0"/>
              <w:ind w:left="152" w:right="0" w:hanging="88"/>
              <w:jc w:val="left"/>
              <w:rPr>
                <w:sz w:val="16"/>
              </w:rPr>
            </w:pPr>
            <w:r>
              <w:rPr>
                <w:w w:val="105"/>
                <w:sz w:val="16"/>
              </w:rPr>
              <w:t>Permisos y</w:t>
            </w:r>
            <w:r>
              <w:rPr>
                <w:spacing w:val="-4"/>
                <w:w w:val="105"/>
                <w:sz w:val="16"/>
              </w:rPr>
              <w:t> </w:t>
            </w:r>
            <w:r>
              <w:rPr>
                <w:w w:val="105"/>
                <w:sz w:val="16"/>
              </w:rPr>
              <w:t>Licencias.</w:t>
            </w:r>
          </w:p>
          <w:p>
            <w:pPr>
              <w:pStyle w:val="TableParagraph"/>
              <w:spacing w:before="6"/>
              <w:ind w:left="102"/>
              <w:rPr>
                <w:sz w:val="16"/>
              </w:rPr>
            </w:pPr>
            <w:r>
              <w:rPr>
                <w:w w:val="105"/>
                <w:sz w:val="16"/>
              </w:rPr>
              <w:t>-Vacaciones 2019</w:t>
            </w:r>
          </w:p>
          <w:p>
            <w:pPr>
              <w:pStyle w:val="TableParagraph"/>
              <w:numPr>
                <w:ilvl w:val="0"/>
                <w:numId w:val="20"/>
              </w:numPr>
              <w:tabs>
                <w:tab w:pos="153" w:val="left" w:leader="none"/>
              </w:tabs>
              <w:spacing w:line="240" w:lineRule="auto" w:before="6" w:after="0"/>
              <w:ind w:left="152" w:right="0" w:hanging="88"/>
              <w:jc w:val="left"/>
              <w:rPr>
                <w:sz w:val="16"/>
              </w:rPr>
            </w:pPr>
            <w:r>
              <w:rPr>
                <w:w w:val="105"/>
                <w:sz w:val="16"/>
              </w:rPr>
              <w:t>Incapacidad</w:t>
            </w:r>
            <w:r>
              <w:rPr>
                <w:spacing w:val="-3"/>
                <w:w w:val="105"/>
                <w:sz w:val="16"/>
              </w:rPr>
              <w:t> </w:t>
            </w:r>
            <w:r>
              <w:rPr>
                <w:w w:val="105"/>
                <w:sz w:val="16"/>
              </w:rPr>
              <w:t>permanente</w:t>
            </w:r>
          </w:p>
          <w:p>
            <w:pPr>
              <w:pStyle w:val="TableParagraph"/>
              <w:numPr>
                <w:ilvl w:val="0"/>
                <w:numId w:val="20"/>
              </w:numPr>
              <w:tabs>
                <w:tab w:pos="153" w:val="left" w:leader="none"/>
              </w:tabs>
              <w:spacing w:line="178" w:lineRule="exact" w:before="4" w:after="0"/>
              <w:ind w:left="152" w:right="0" w:hanging="88"/>
              <w:jc w:val="left"/>
              <w:rPr>
                <w:sz w:val="16"/>
              </w:rPr>
            </w:pPr>
            <w:r>
              <w:rPr>
                <w:w w:val="105"/>
                <w:sz w:val="16"/>
              </w:rPr>
              <w:t>Impugnación</w:t>
            </w:r>
            <w:r>
              <w:rPr>
                <w:spacing w:val="-3"/>
                <w:w w:val="105"/>
                <w:sz w:val="16"/>
              </w:rPr>
              <w:t> </w:t>
            </w:r>
            <w:r>
              <w:rPr>
                <w:w w:val="105"/>
                <w:sz w:val="16"/>
              </w:rPr>
              <w:t>sanción</w:t>
            </w:r>
          </w:p>
        </w:tc>
      </w:tr>
      <w:tr>
        <w:trPr>
          <w:trHeight w:val="799" w:hRule="atLeast"/>
        </w:trPr>
        <w:tc>
          <w:tcPr>
            <w:tcW w:w="963" w:type="dxa"/>
          </w:tcPr>
          <w:p>
            <w:pPr>
              <w:pStyle w:val="TableParagraph"/>
              <w:rPr>
                <w:b/>
                <w:sz w:val="16"/>
              </w:rPr>
            </w:pPr>
          </w:p>
          <w:p>
            <w:pPr>
              <w:pStyle w:val="TableParagraph"/>
              <w:spacing w:before="107"/>
              <w:ind w:left="62"/>
              <w:rPr>
                <w:sz w:val="16"/>
              </w:rPr>
            </w:pPr>
            <w:r>
              <w:rPr>
                <w:w w:val="105"/>
                <w:sz w:val="16"/>
              </w:rPr>
              <w:t>GM RURAL</w:t>
            </w:r>
          </w:p>
        </w:tc>
        <w:tc>
          <w:tcPr>
            <w:tcW w:w="1360" w:type="dxa"/>
          </w:tcPr>
          <w:p>
            <w:pPr>
              <w:pStyle w:val="TableParagraph"/>
              <w:rPr>
                <w:b/>
                <w:sz w:val="16"/>
              </w:rPr>
            </w:pPr>
          </w:p>
          <w:p>
            <w:pPr>
              <w:pStyle w:val="TableParagraph"/>
              <w:spacing w:before="107"/>
              <w:ind w:left="530" w:right="523"/>
              <w:jc w:val="center"/>
              <w:rPr>
                <w:sz w:val="16"/>
              </w:rPr>
            </w:pPr>
            <w:r>
              <w:rPr>
                <w:w w:val="105"/>
                <w:sz w:val="16"/>
              </w:rPr>
              <w:t>20</w:t>
            </w:r>
          </w:p>
        </w:tc>
        <w:tc>
          <w:tcPr>
            <w:tcW w:w="5426" w:type="dxa"/>
          </w:tcPr>
          <w:p>
            <w:pPr>
              <w:pStyle w:val="TableParagraph"/>
              <w:numPr>
                <w:ilvl w:val="0"/>
                <w:numId w:val="21"/>
              </w:numPr>
              <w:tabs>
                <w:tab w:pos="153" w:val="left" w:leader="none"/>
              </w:tabs>
              <w:spacing w:line="240" w:lineRule="auto" w:before="2" w:after="0"/>
              <w:ind w:left="152" w:right="0" w:hanging="88"/>
              <w:jc w:val="left"/>
              <w:rPr>
                <w:sz w:val="16"/>
              </w:rPr>
            </w:pPr>
            <w:r>
              <w:rPr>
                <w:w w:val="105"/>
                <w:sz w:val="16"/>
              </w:rPr>
              <w:t>Despido</w:t>
            </w:r>
            <w:r>
              <w:rPr>
                <w:spacing w:val="-2"/>
                <w:w w:val="105"/>
                <w:sz w:val="16"/>
              </w:rPr>
              <w:t> </w:t>
            </w:r>
            <w:r>
              <w:rPr>
                <w:w w:val="105"/>
                <w:sz w:val="16"/>
              </w:rPr>
              <w:t>disciplinario</w:t>
            </w:r>
          </w:p>
          <w:p>
            <w:pPr>
              <w:pStyle w:val="TableParagraph"/>
              <w:numPr>
                <w:ilvl w:val="0"/>
                <w:numId w:val="21"/>
              </w:numPr>
              <w:tabs>
                <w:tab w:pos="153" w:val="left" w:leader="none"/>
              </w:tabs>
              <w:spacing w:line="240" w:lineRule="auto" w:before="4" w:after="0"/>
              <w:ind w:left="152" w:right="0" w:hanging="88"/>
              <w:jc w:val="left"/>
              <w:rPr>
                <w:sz w:val="16"/>
              </w:rPr>
            </w:pPr>
            <w:r>
              <w:rPr>
                <w:w w:val="105"/>
                <w:sz w:val="16"/>
              </w:rPr>
              <w:t>Litigios por Reclamación abono de</w:t>
            </w:r>
            <w:r>
              <w:rPr>
                <w:spacing w:val="-17"/>
                <w:w w:val="105"/>
                <w:sz w:val="16"/>
              </w:rPr>
              <w:t> </w:t>
            </w:r>
            <w:r>
              <w:rPr>
                <w:w w:val="105"/>
                <w:sz w:val="16"/>
              </w:rPr>
              <w:t>antigüedad</w:t>
            </w:r>
          </w:p>
          <w:p>
            <w:pPr>
              <w:pStyle w:val="TableParagraph"/>
              <w:numPr>
                <w:ilvl w:val="0"/>
                <w:numId w:val="21"/>
              </w:numPr>
              <w:tabs>
                <w:tab w:pos="153" w:val="left" w:leader="none"/>
              </w:tabs>
              <w:spacing w:line="240" w:lineRule="auto" w:before="6" w:after="0"/>
              <w:ind w:left="152" w:right="0" w:hanging="88"/>
              <w:jc w:val="left"/>
              <w:rPr>
                <w:sz w:val="16"/>
              </w:rPr>
            </w:pPr>
            <w:r>
              <w:rPr>
                <w:w w:val="105"/>
                <w:sz w:val="16"/>
              </w:rPr>
              <w:t>Litigios</w:t>
            </w:r>
            <w:r>
              <w:rPr>
                <w:spacing w:val="-4"/>
                <w:w w:val="105"/>
                <w:sz w:val="16"/>
              </w:rPr>
              <w:t> </w:t>
            </w:r>
            <w:r>
              <w:rPr>
                <w:w w:val="105"/>
                <w:sz w:val="16"/>
              </w:rPr>
              <w:t>de</w:t>
            </w:r>
            <w:r>
              <w:rPr>
                <w:spacing w:val="-3"/>
                <w:w w:val="105"/>
                <w:sz w:val="16"/>
              </w:rPr>
              <w:t> </w:t>
            </w:r>
            <w:r>
              <w:rPr>
                <w:w w:val="105"/>
                <w:sz w:val="16"/>
              </w:rPr>
              <w:t>Cesión</w:t>
            </w:r>
            <w:r>
              <w:rPr>
                <w:spacing w:val="-3"/>
                <w:w w:val="105"/>
                <w:sz w:val="16"/>
              </w:rPr>
              <w:t> </w:t>
            </w:r>
            <w:r>
              <w:rPr>
                <w:w w:val="105"/>
                <w:sz w:val="16"/>
              </w:rPr>
              <w:t>ilegal</w:t>
            </w:r>
            <w:r>
              <w:rPr>
                <w:spacing w:val="-4"/>
                <w:w w:val="105"/>
                <w:sz w:val="16"/>
              </w:rPr>
              <w:t> </w:t>
            </w:r>
            <w:r>
              <w:rPr>
                <w:w w:val="105"/>
                <w:sz w:val="16"/>
              </w:rPr>
              <w:t>y</w:t>
            </w:r>
            <w:r>
              <w:rPr>
                <w:spacing w:val="-2"/>
                <w:w w:val="105"/>
                <w:sz w:val="16"/>
              </w:rPr>
              <w:t> </w:t>
            </w:r>
            <w:r>
              <w:rPr>
                <w:w w:val="105"/>
                <w:sz w:val="16"/>
              </w:rPr>
              <w:t>1</w:t>
            </w:r>
            <w:r>
              <w:rPr>
                <w:spacing w:val="-3"/>
                <w:w w:val="105"/>
                <w:sz w:val="16"/>
              </w:rPr>
              <w:t> </w:t>
            </w:r>
            <w:r>
              <w:rPr>
                <w:w w:val="105"/>
                <w:sz w:val="16"/>
              </w:rPr>
              <w:t>contrato</w:t>
            </w:r>
            <w:r>
              <w:rPr>
                <w:spacing w:val="-3"/>
                <w:w w:val="105"/>
                <w:sz w:val="16"/>
              </w:rPr>
              <w:t> </w:t>
            </w:r>
            <w:r>
              <w:rPr>
                <w:w w:val="105"/>
                <w:sz w:val="16"/>
              </w:rPr>
              <w:t>en</w:t>
            </w:r>
            <w:r>
              <w:rPr>
                <w:spacing w:val="-3"/>
                <w:w w:val="105"/>
                <w:sz w:val="16"/>
              </w:rPr>
              <w:t> </w:t>
            </w:r>
            <w:r>
              <w:rPr>
                <w:w w:val="105"/>
                <w:sz w:val="16"/>
              </w:rPr>
              <w:t>fraude</w:t>
            </w:r>
            <w:r>
              <w:rPr>
                <w:spacing w:val="-1"/>
                <w:w w:val="105"/>
                <w:sz w:val="16"/>
              </w:rPr>
              <w:t> </w:t>
            </w:r>
            <w:r>
              <w:rPr>
                <w:w w:val="105"/>
                <w:sz w:val="16"/>
              </w:rPr>
              <w:t>de</w:t>
            </w:r>
            <w:r>
              <w:rPr>
                <w:spacing w:val="-4"/>
                <w:w w:val="105"/>
                <w:sz w:val="16"/>
              </w:rPr>
              <w:t> </w:t>
            </w:r>
            <w:r>
              <w:rPr>
                <w:w w:val="105"/>
                <w:sz w:val="16"/>
              </w:rPr>
              <w:t>ley</w:t>
            </w:r>
          </w:p>
          <w:p>
            <w:pPr>
              <w:pStyle w:val="TableParagraph"/>
              <w:numPr>
                <w:ilvl w:val="0"/>
                <w:numId w:val="21"/>
              </w:numPr>
              <w:tabs>
                <w:tab w:pos="153" w:val="left" w:leader="none"/>
              </w:tabs>
              <w:spacing w:line="178" w:lineRule="exact" w:before="4" w:after="0"/>
              <w:ind w:left="152" w:right="0" w:hanging="88"/>
              <w:jc w:val="left"/>
              <w:rPr>
                <w:sz w:val="16"/>
              </w:rPr>
            </w:pPr>
            <w:r>
              <w:rPr>
                <w:w w:val="105"/>
                <w:sz w:val="16"/>
              </w:rPr>
              <w:t>Litigios por diferencias</w:t>
            </w:r>
            <w:r>
              <w:rPr>
                <w:spacing w:val="-5"/>
                <w:w w:val="105"/>
                <w:sz w:val="16"/>
              </w:rPr>
              <w:t> </w:t>
            </w:r>
            <w:r>
              <w:rPr>
                <w:w w:val="105"/>
                <w:sz w:val="16"/>
              </w:rPr>
              <w:t>salariales</w:t>
            </w:r>
          </w:p>
        </w:tc>
      </w:tr>
      <w:tr>
        <w:trPr>
          <w:trHeight w:val="399" w:hRule="atLeast"/>
        </w:trPr>
        <w:tc>
          <w:tcPr>
            <w:tcW w:w="963" w:type="dxa"/>
          </w:tcPr>
          <w:p>
            <w:pPr>
              <w:pStyle w:val="TableParagraph"/>
              <w:spacing w:before="103"/>
              <w:ind w:left="62"/>
              <w:rPr>
                <w:sz w:val="16"/>
              </w:rPr>
            </w:pPr>
            <w:r>
              <w:rPr>
                <w:w w:val="105"/>
                <w:sz w:val="16"/>
              </w:rPr>
              <w:t>GRAFCAN</w:t>
            </w:r>
          </w:p>
        </w:tc>
        <w:tc>
          <w:tcPr>
            <w:tcW w:w="1360" w:type="dxa"/>
          </w:tcPr>
          <w:p>
            <w:pPr>
              <w:pStyle w:val="TableParagraph"/>
              <w:spacing w:before="103"/>
              <w:ind w:left="7"/>
              <w:jc w:val="center"/>
              <w:rPr>
                <w:sz w:val="16"/>
              </w:rPr>
            </w:pPr>
            <w:r>
              <w:rPr>
                <w:w w:val="102"/>
                <w:sz w:val="16"/>
              </w:rPr>
              <w:t>2</w:t>
            </w:r>
          </w:p>
        </w:tc>
        <w:tc>
          <w:tcPr>
            <w:tcW w:w="5426" w:type="dxa"/>
          </w:tcPr>
          <w:p>
            <w:pPr>
              <w:pStyle w:val="TableParagraph"/>
              <w:spacing w:before="2"/>
              <w:ind w:left="65"/>
              <w:rPr>
                <w:sz w:val="16"/>
              </w:rPr>
            </w:pPr>
            <w:r>
              <w:rPr>
                <w:w w:val="105"/>
                <w:sz w:val="16"/>
              </w:rPr>
              <w:t>-Despido de trabajador en excedencia voluntaria que solicita reincorporarse</w:t>
            </w:r>
          </w:p>
          <w:p>
            <w:pPr>
              <w:pStyle w:val="TableParagraph"/>
              <w:spacing w:line="176" w:lineRule="exact" w:before="6"/>
              <w:ind w:left="65"/>
              <w:rPr>
                <w:sz w:val="16"/>
              </w:rPr>
            </w:pPr>
            <w:r>
              <w:rPr>
                <w:w w:val="105"/>
                <w:sz w:val="16"/>
              </w:rPr>
              <w:t>-Reclamación de atrasos de un trabajador</w:t>
            </w:r>
          </w:p>
        </w:tc>
      </w:tr>
      <w:tr>
        <w:trPr>
          <w:trHeight w:val="1925" w:hRule="atLeast"/>
        </w:trPr>
        <w:tc>
          <w:tcPr>
            <w:tcW w:w="963" w:type="dxa"/>
          </w:tcPr>
          <w:p>
            <w:pPr>
              <w:pStyle w:val="TableParagraph"/>
              <w:rPr>
                <w:b/>
                <w:sz w:val="16"/>
              </w:rPr>
            </w:pPr>
          </w:p>
          <w:p>
            <w:pPr>
              <w:pStyle w:val="TableParagraph"/>
              <w:rPr>
                <w:b/>
                <w:sz w:val="16"/>
              </w:rPr>
            </w:pPr>
          </w:p>
          <w:p>
            <w:pPr>
              <w:pStyle w:val="TableParagraph"/>
              <w:rPr>
                <w:b/>
                <w:sz w:val="16"/>
              </w:rPr>
            </w:pPr>
          </w:p>
          <w:p>
            <w:pPr>
              <w:pStyle w:val="TableParagraph"/>
              <w:spacing w:before="10"/>
              <w:rPr>
                <w:b/>
                <w:sz w:val="22"/>
              </w:rPr>
            </w:pPr>
          </w:p>
          <w:p>
            <w:pPr>
              <w:pStyle w:val="TableParagraph"/>
              <w:ind w:left="62"/>
              <w:rPr>
                <w:sz w:val="16"/>
              </w:rPr>
            </w:pPr>
            <w:r>
              <w:rPr>
                <w:w w:val="105"/>
                <w:sz w:val="16"/>
              </w:rPr>
              <w:t>GRECASA</w:t>
            </w:r>
          </w:p>
        </w:tc>
        <w:tc>
          <w:tcPr>
            <w:tcW w:w="1360" w:type="dxa"/>
          </w:tcPr>
          <w:p>
            <w:pPr>
              <w:pStyle w:val="TableParagraph"/>
              <w:rPr>
                <w:b/>
                <w:sz w:val="16"/>
              </w:rPr>
            </w:pPr>
          </w:p>
          <w:p>
            <w:pPr>
              <w:pStyle w:val="TableParagraph"/>
              <w:rPr>
                <w:b/>
                <w:sz w:val="16"/>
              </w:rPr>
            </w:pPr>
          </w:p>
          <w:p>
            <w:pPr>
              <w:pStyle w:val="TableParagraph"/>
              <w:rPr>
                <w:b/>
                <w:sz w:val="16"/>
              </w:rPr>
            </w:pPr>
          </w:p>
          <w:p>
            <w:pPr>
              <w:pStyle w:val="TableParagraph"/>
              <w:spacing w:before="10"/>
              <w:rPr>
                <w:b/>
                <w:sz w:val="22"/>
              </w:rPr>
            </w:pPr>
          </w:p>
          <w:p>
            <w:pPr>
              <w:pStyle w:val="TableParagraph"/>
              <w:ind w:left="530" w:right="523"/>
              <w:jc w:val="center"/>
              <w:rPr>
                <w:sz w:val="16"/>
              </w:rPr>
            </w:pPr>
            <w:r>
              <w:rPr>
                <w:w w:val="105"/>
                <w:sz w:val="16"/>
              </w:rPr>
              <w:t>115</w:t>
            </w:r>
          </w:p>
        </w:tc>
        <w:tc>
          <w:tcPr>
            <w:tcW w:w="5426" w:type="dxa"/>
          </w:tcPr>
          <w:p>
            <w:pPr>
              <w:pStyle w:val="TableParagraph"/>
              <w:numPr>
                <w:ilvl w:val="0"/>
                <w:numId w:val="22"/>
              </w:numPr>
              <w:tabs>
                <w:tab w:pos="153" w:val="left" w:leader="none"/>
              </w:tabs>
              <w:spacing w:line="240" w:lineRule="auto" w:before="63" w:after="0"/>
              <w:ind w:left="152" w:right="0" w:hanging="88"/>
              <w:jc w:val="left"/>
              <w:rPr>
                <w:sz w:val="16"/>
              </w:rPr>
            </w:pPr>
            <w:r>
              <w:rPr>
                <w:w w:val="105"/>
                <w:sz w:val="16"/>
              </w:rPr>
              <w:t>Litigio por incapacidad laboral</w:t>
            </w:r>
            <w:r>
              <w:rPr>
                <w:spacing w:val="-8"/>
                <w:w w:val="105"/>
                <w:sz w:val="16"/>
              </w:rPr>
              <w:t> </w:t>
            </w:r>
            <w:r>
              <w:rPr>
                <w:w w:val="105"/>
                <w:sz w:val="16"/>
              </w:rPr>
              <w:t>transitoria</w:t>
            </w:r>
          </w:p>
          <w:p>
            <w:pPr>
              <w:pStyle w:val="TableParagraph"/>
              <w:numPr>
                <w:ilvl w:val="0"/>
                <w:numId w:val="22"/>
              </w:numPr>
              <w:tabs>
                <w:tab w:pos="153" w:val="left" w:leader="none"/>
              </w:tabs>
              <w:spacing w:line="244" w:lineRule="auto" w:before="7" w:after="0"/>
              <w:ind w:left="65" w:right="692" w:firstLine="0"/>
              <w:jc w:val="left"/>
              <w:rPr>
                <w:sz w:val="16"/>
              </w:rPr>
            </w:pPr>
            <w:r>
              <w:rPr>
                <w:w w:val="105"/>
                <w:sz w:val="16"/>
              </w:rPr>
              <w:t>litigio</w:t>
            </w:r>
            <w:r>
              <w:rPr>
                <w:spacing w:val="-16"/>
                <w:w w:val="105"/>
                <w:sz w:val="16"/>
              </w:rPr>
              <w:t> </w:t>
            </w:r>
            <w:r>
              <w:rPr>
                <w:w w:val="105"/>
                <w:sz w:val="16"/>
              </w:rPr>
              <w:t>por</w:t>
            </w:r>
            <w:r>
              <w:rPr>
                <w:spacing w:val="-15"/>
                <w:w w:val="105"/>
                <w:sz w:val="16"/>
              </w:rPr>
              <w:t> </w:t>
            </w:r>
            <w:r>
              <w:rPr>
                <w:w w:val="105"/>
                <w:sz w:val="16"/>
              </w:rPr>
              <w:t>Conflicto</w:t>
            </w:r>
            <w:r>
              <w:rPr>
                <w:spacing w:val="-16"/>
                <w:w w:val="105"/>
                <w:sz w:val="16"/>
              </w:rPr>
              <w:t> </w:t>
            </w:r>
            <w:r>
              <w:rPr>
                <w:w w:val="105"/>
                <w:sz w:val="16"/>
              </w:rPr>
              <w:t>colectivo</w:t>
            </w:r>
            <w:r>
              <w:rPr>
                <w:spacing w:val="-15"/>
                <w:w w:val="105"/>
                <w:sz w:val="16"/>
              </w:rPr>
              <w:t> </w:t>
            </w:r>
            <w:r>
              <w:rPr>
                <w:w w:val="105"/>
                <w:sz w:val="16"/>
              </w:rPr>
              <w:t>tutela</w:t>
            </w:r>
            <w:r>
              <w:rPr>
                <w:spacing w:val="-16"/>
                <w:w w:val="105"/>
                <w:sz w:val="16"/>
              </w:rPr>
              <w:t> </w:t>
            </w:r>
            <w:r>
              <w:rPr>
                <w:w w:val="105"/>
                <w:sz w:val="16"/>
              </w:rPr>
              <w:t>derechos</w:t>
            </w:r>
            <w:r>
              <w:rPr>
                <w:spacing w:val="-16"/>
                <w:w w:val="105"/>
                <w:sz w:val="16"/>
              </w:rPr>
              <w:t> </w:t>
            </w:r>
            <w:r>
              <w:rPr>
                <w:w w:val="105"/>
                <w:sz w:val="16"/>
              </w:rPr>
              <w:t>fundamental</w:t>
            </w:r>
            <w:r>
              <w:rPr>
                <w:spacing w:val="-16"/>
                <w:w w:val="105"/>
                <w:sz w:val="16"/>
              </w:rPr>
              <w:t> </w:t>
            </w:r>
            <w:r>
              <w:rPr>
                <w:w w:val="105"/>
                <w:sz w:val="16"/>
              </w:rPr>
              <w:t>de</w:t>
            </w:r>
            <w:r>
              <w:rPr>
                <w:spacing w:val="-15"/>
                <w:w w:val="105"/>
                <w:sz w:val="16"/>
              </w:rPr>
              <w:t> </w:t>
            </w:r>
            <w:r>
              <w:rPr>
                <w:w w:val="105"/>
                <w:sz w:val="16"/>
              </w:rPr>
              <w:t>huelga (desestimada)</w:t>
            </w:r>
          </w:p>
          <w:p>
            <w:pPr>
              <w:pStyle w:val="TableParagraph"/>
              <w:numPr>
                <w:ilvl w:val="0"/>
                <w:numId w:val="22"/>
              </w:numPr>
              <w:tabs>
                <w:tab w:pos="153" w:val="left" w:leader="none"/>
              </w:tabs>
              <w:spacing w:line="240" w:lineRule="auto" w:before="2" w:after="0"/>
              <w:ind w:left="152" w:right="0" w:hanging="88"/>
              <w:jc w:val="left"/>
              <w:rPr>
                <w:sz w:val="16"/>
              </w:rPr>
            </w:pPr>
            <w:r>
              <w:rPr>
                <w:w w:val="105"/>
                <w:sz w:val="16"/>
              </w:rPr>
              <w:t>Litigio</w:t>
            </w:r>
            <w:r>
              <w:rPr>
                <w:spacing w:val="-6"/>
                <w:w w:val="105"/>
                <w:sz w:val="16"/>
              </w:rPr>
              <w:t> </w:t>
            </w:r>
            <w:r>
              <w:rPr>
                <w:w w:val="105"/>
                <w:sz w:val="16"/>
              </w:rPr>
              <w:t>por</w:t>
            </w:r>
            <w:r>
              <w:rPr>
                <w:spacing w:val="-6"/>
                <w:w w:val="105"/>
                <w:sz w:val="16"/>
              </w:rPr>
              <w:t> </w:t>
            </w:r>
            <w:r>
              <w:rPr>
                <w:w w:val="105"/>
                <w:sz w:val="16"/>
              </w:rPr>
              <w:t>Actualización</w:t>
            </w:r>
            <w:r>
              <w:rPr>
                <w:spacing w:val="-7"/>
                <w:w w:val="105"/>
                <w:sz w:val="16"/>
              </w:rPr>
              <w:t> </w:t>
            </w:r>
            <w:r>
              <w:rPr>
                <w:w w:val="105"/>
                <w:sz w:val="16"/>
              </w:rPr>
              <w:t>complemento</w:t>
            </w:r>
            <w:r>
              <w:rPr>
                <w:spacing w:val="-6"/>
                <w:w w:val="105"/>
                <w:sz w:val="16"/>
              </w:rPr>
              <w:t> </w:t>
            </w:r>
            <w:r>
              <w:rPr>
                <w:w w:val="105"/>
                <w:sz w:val="16"/>
              </w:rPr>
              <w:t>Productividad</w:t>
            </w:r>
            <w:r>
              <w:rPr>
                <w:spacing w:val="-7"/>
                <w:w w:val="105"/>
                <w:sz w:val="16"/>
              </w:rPr>
              <w:t> </w:t>
            </w:r>
            <w:r>
              <w:rPr>
                <w:w w:val="105"/>
                <w:sz w:val="16"/>
              </w:rPr>
              <w:t>(Desistimiento)</w:t>
            </w:r>
          </w:p>
          <w:p>
            <w:pPr>
              <w:pStyle w:val="TableParagraph"/>
              <w:numPr>
                <w:ilvl w:val="0"/>
                <w:numId w:val="22"/>
              </w:numPr>
              <w:tabs>
                <w:tab w:pos="153" w:val="left" w:leader="none"/>
              </w:tabs>
              <w:spacing w:line="240" w:lineRule="auto" w:before="4" w:after="0"/>
              <w:ind w:left="152" w:right="0" w:hanging="88"/>
              <w:jc w:val="left"/>
              <w:rPr>
                <w:sz w:val="16"/>
              </w:rPr>
            </w:pPr>
            <w:r>
              <w:rPr>
                <w:w w:val="105"/>
                <w:sz w:val="16"/>
              </w:rPr>
              <w:t>litigios por Reconocimiento trienio del Convenio</w:t>
            </w:r>
            <w:r>
              <w:rPr>
                <w:spacing w:val="-20"/>
                <w:w w:val="105"/>
                <w:sz w:val="16"/>
              </w:rPr>
              <w:t> </w:t>
            </w:r>
            <w:r>
              <w:rPr>
                <w:w w:val="105"/>
                <w:sz w:val="16"/>
              </w:rPr>
              <w:t>Colectivo</w:t>
            </w:r>
          </w:p>
          <w:p>
            <w:pPr>
              <w:pStyle w:val="TableParagraph"/>
              <w:numPr>
                <w:ilvl w:val="0"/>
                <w:numId w:val="22"/>
              </w:numPr>
              <w:tabs>
                <w:tab w:pos="153" w:val="left" w:leader="none"/>
              </w:tabs>
              <w:spacing w:line="240" w:lineRule="auto" w:before="6" w:after="0"/>
              <w:ind w:left="152" w:right="0" w:hanging="88"/>
              <w:jc w:val="left"/>
              <w:rPr>
                <w:sz w:val="16"/>
              </w:rPr>
            </w:pPr>
            <w:r>
              <w:rPr>
                <w:w w:val="105"/>
                <w:sz w:val="16"/>
              </w:rPr>
              <w:t>litigio de Despido (Desestimado para el</w:t>
            </w:r>
            <w:r>
              <w:rPr>
                <w:spacing w:val="-17"/>
                <w:w w:val="105"/>
                <w:sz w:val="16"/>
              </w:rPr>
              <w:t> </w:t>
            </w:r>
            <w:r>
              <w:rPr>
                <w:w w:val="105"/>
                <w:sz w:val="16"/>
              </w:rPr>
              <w:t>demandante)</w:t>
            </w:r>
          </w:p>
          <w:p>
            <w:pPr>
              <w:pStyle w:val="TableParagraph"/>
              <w:numPr>
                <w:ilvl w:val="0"/>
                <w:numId w:val="22"/>
              </w:numPr>
              <w:tabs>
                <w:tab w:pos="153" w:val="left" w:leader="none"/>
              </w:tabs>
              <w:spacing w:line="240" w:lineRule="auto" w:before="6" w:after="0"/>
              <w:ind w:left="152" w:right="0" w:hanging="88"/>
              <w:jc w:val="left"/>
              <w:rPr>
                <w:sz w:val="16"/>
              </w:rPr>
            </w:pPr>
            <w:r>
              <w:rPr>
                <w:w w:val="105"/>
                <w:sz w:val="16"/>
              </w:rPr>
              <w:t>Relación Laboral (derecho a ser trabajador</w:t>
            </w:r>
            <w:r>
              <w:rPr>
                <w:spacing w:val="-19"/>
                <w:w w:val="105"/>
                <w:sz w:val="16"/>
              </w:rPr>
              <w:t> </w:t>
            </w:r>
            <w:r>
              <w:rPr>
                <w:w w:val="105"/>
                <w:sz w:val="16"/>
              </w:rPr>
              <w:t>indefinido)</w:t>
            </w:r>
          </w:p>
          <w:p>
            <w:pPr>
              <w:pStyle w:val="TableParagraph"/>
              <w:numPr>
                <w:ilvl w:val="0"/>
                <w:numId w:val="22"/>
              </w:numPr>
              <w:tabs>
                <w:tab w:pos="153" w:val="left" w:leader="none"/>
              </w:tabs>
              <w:spacing w:line="247" w:lineRule="auto" w:before="4" w:after="0"/>
              <w:ind w:left="65" w:right="1421" w:firstLine="0"/>
              <w:jc w:val="left"/>
              <w:rPr>
                <w:sz w:val="16"/>
              </w:rPr>
            </w:pPr>
            <w:r>
              <w:rPr>
                <w:w w:val="105"/>
                <w:sz w:val="16"/>
              </w:rPr>
              <w:t>litigio</w:t>
            </w:r>
            <w:r>
              <w:rPr>
                <w:spacing w:val="-17"/>
                <w:w w:val="105"/>
                <w:sz w:val="16"/>
              </w:rPr>
              <w:t> </w:t>
            </w:r>
            <w:r>
              <w:rPr>
                <w:w w:val="105"/>
                <w:sz w:val="16"/>
              </w:rPr>
              <w:t>de</w:t>
            </w:r>
            <w:r>
              <w:rPr>
                <w:spacing w:val="-16"/>
                <w:w w:val="105"/>
                <w:sz w:val="16"/>
              </w:rPr>
              <w:t> </w:t>
            </w:r>
            <w:r>
              <w:rPr>
                <w:w w:val="105"/>
                <w:sz w:val="16"/>
              </w:rPr>
              <w:t>Reclamación</w:t>
            </w:r>
            <w:r>
              <w:rPr>
                <w:spacing w:val="-17"/>
                <w:w w:val="105"/>
                <w:sz w:val="16"/>
              </w:rPr>
              <w:t> </w:t>
            </w:r>
            <w:r>
              <w:rPr>
                <w:w w:val="105"/>
                <w:sz w:val="16"/>
              </w:rPr>
              <w:t>del</w:t>
            </w:r>
            <w:r>
              <w:rPr>
                <w:spacing w:val="-17"/>
                <w:w w:val="105"/>
                <w:sz w:val="16"/>
              </w:rPr>
              <w:t> </w:t>
            </w:r>
            <w:r>
              <w:rPr>
                <w:w w:val="105"/>
                <w:sz w:val="16"/>
              </w:rPr>
              <w:t>complemento</w:t>
            </w:r>
            <w:r>
              <w:rPr>
                <w:spacing w:val="-16"/>
                <w:w w:val="105"/>
                <w:sz w:val="16"/>
              </w:rPr>
              <w:t> </w:t>
            </w:r>
            <w:r>
              <w:rPr>
                <w:w w:val="105"/>
                <w:sz w:val="16"/>
              </w:rPr>
              <w:t>de</w:t>
            </w:r>
            <w:r>
              <w:rPr>
                <w:spacing w:val="-16"/>
                <w:w w:val="105"/>
                <w:sz w:val="16"/>
              </w:rPr>
              <w:t> </w:t>
            </w:r>
            <w:r>
              <w:rPr>
                <w:w w:val="105"/>
                <w:sz w:val="16"/>
              </w:rPr>
              <w:t>productividad (junio/julio/agosto/sept del</w:t>
            </w:r>
            <w:r>
              <w:rPr>
                <w:spacing w:val="-7"/>
                <w:w w:val="105"/>
                <w:sz w:val="16"/>
              </w:rPr>
              <w:t> </w:t>
            </w:r>
            <w:r>
              <w:rPr>
                <w:w w:val="105"/>
                <w:sz w:val="16"/>
              </w:rPr>
              <w:t>2018)</w:t>
            </w:r>
          </w:p>
        </w:tc>
      </w:tr>
      <w:tr>
        <w:trPr>
          <w:trHeight w:val="1264" w:hRule="atLeast"/>
        </w:trPr>
        <w:tc>
          <w:tcPr>
            <w:tcW w:w="963" w:type="dxa"/>
          </w:tcPr>
          <w:p>
            <w:pPr>
              <w:pStyle w:val="TableParagraph"/>
              <w:rPr>
                <w:b/>
                <w:sz w:val="16"/>
              </w:rPr>
            </w:pPr>
          </w:p>
          <w:p>
            <w:pPr>
              <w:pStyle w:val="TableParagraph"/>
              <w:rPr>
                <w:b/>
                <w:sz w:val="16"/>
              </w:rPr>
            </w:pPr>
          </w:p>
          <w:p>
            <w:pPr>
              <w:pStyle w:val="TableParagraph"/>
              <w:spacing w:before="143"/>
              <w:ind w:left="62"/>
              <w:rPr>
                <w:sz w:val="16"/>
              </w:rPr>
            </w:pPr>
            <w:r>
              <w:rPr>
                <w:w w:val="105"/>
                <w:sz w:val="16"/>
              </w:rPr>
              <w:t>HECANSA</w:t>
            </w:r>
          </w:p>
        </w:tc>
        <w:tc>
          <w:tcPr>
            <w:tcW w:w="1360" w:type="dxa"/>
          </w:tcPr>
          <w:p>
            <w:pPr>
              <w:pStyle w:val="TableParagraph"/>
              <w:rPr>
                <w:b/>
                <w:sz w:val="16"/>
              </w:rPr>
            </w:pPr>
          </w:p>
          <w:p>
            <w:pPr>
              <w:pStyle w:val="TableParagraph"/>
              <w:rPr>
                <w:b/>
                <w:sz w:val="16"/>
              </w:rPr>
            </w:pPr>
          </w:p>
          <w:p>
            <w:pPr>
              <w:pStyle w:val="TableParagraph"/>
              <w:spacing w:before="143"/>
              <w:ind w:left="530" w:right="523"/>
              <w:jc w:val="center"/>
              <w:rPr>
                <w:sz w:val="16"/>
              </w:rPr>
            </w:pPr>
            <w:r>
              <w:rPr>
                <w:w w:val="105"/>
                <w:sz w:val="16"/>
              </w:rPr>
              <w:t>12</w:t>
            </w:r>
          </w:p>
        </w:tc>
        <w:tc>
          <w:tcPr>
            <w:tcW w:w="5426" w:type="dxa"/>
          </w:tcPr>
          <w:p>
            <w:pPr>
              <w:pStyle w:val="TableParagraph"/>
              <w:numPr>
                <w:ilvl w:val="0"/>
                <w:numId w:val="23"/>
              </w:numPr>
              <w:tabs>
                <w:tab w:pos="153" w:val="left" w:leader="none"/>
              </w:tabs>
              <w:spacing w:line="240" w:lineRule="auto" w:before="33" w:after="0"/>
              <w:ind w:left="152" w:right="0" w:hanging="88"/>
              <w:jc w:val="left"/>
              <w:rPr>
                <w:sz w:val="16"/>
              </w:rPr>
            </w:pPr>
            <w:r>
              <w:rPr>
                <w:w w:val="105"/>
                <w:sz w:val="16"/>
              </w:rPr>
              <w:t>Despidos</w:t>
            </w:r>
          </w:p>
          <w:p>
            <w:pPr>
              <w:pStyle w:val="TableParagraph"/>
              <w:numPr>
                <w:ilvl w:val="0"/>
                <w:numId w:val="23"/>
              </w:numPr>
              <w:tabs>
                <w:tab w:pos="153" w:val="left" w:leader="none"/>
              </w:tabs>
              <w:spacing w:line="240" w:lineRule="auto" w:before="6" w:after="0"/>
              <w:ind w:left="152" w:right="0" w:hanging="88"/>
              <w:jc w:val="left"/>
              <w:rPr>
                <w:sz w:val="16"/>
              </w:rPr>
            </w:pPr>
            <w:r>
              <w:rPr>
                <w:w w:val="105"/>
                <w:sz w:val="16"/>
              </w:rPr>
              <w:t>Modificación de condiciones de</w:t>
            </w:r>
            <w:r>
              <w:rPr>
                <w:spacing w:val="-8"/>
                <w:w w:val="105"/>
                <w:sz w:val="16"/>
              </w:rPr>
              <w:t> </w:t>
            </w:r>
            <w:r>
              <w:rPr>
                <w:w w:val="105"/>
                <w:sz w:val="16"/>
              </w:rPr>
              <w:t>trabajo</w:t>
            </w:r>
          </w:p>
          <w:p>
            <w:pPr>
              <w:pStyle w:val="TableParagraph"/>
              <w:numPr>
                <w:ilvl w:val="0"/>
                <w:numId w:val="23"/>
              </w:numPr>
              <w:tabs>
                <w:tab w:pos="153" w:val="left" w:leader="none"/>
              </w:tabs>
              <w:spacing w:line="240" w:lineRule="auto" w:before="6" w:after="0"/>
              <w:ind w:left="152" w:right="0" w:hanging="88"/>
              <w:jc w:val="left"/>
              <w:rPr>
                <w:sz w:val="16"/>
              </w:rPr>
            </w:pPr>
            <w:r>
              <w:rPr>
                <w:w w:val="105"/>
                <w:sz w:val="16"/>
              </w:rPr>
              <w:t>Actos</w:t>
            </w:r>
            <w:r>
              <w:rPr>
                <w:spacing w:val="-19"/>
                <w:w w:val="105"/>
                <w:sz w:val="16"/>
              </w:rPr>
              <w:t> </w:t>
            </w:r>
            <w:r>
              <w:rPr>
                <w:w w:val="105"/>
                <w:sz w:val="16"/>
              </w:rPr>
              <w:t>Preparatorios</w:t>
            </w:r>
            <w:r>
              <w:rPr>
                <w:spacing w:val="-19"/>
                <w:w w:val="105"/>
                <w:sz w:val="16"/>
              </w:rPr>
              <w:t> </w:t>
            </w:r>
            <w:r>
              <w:rPr>
                <w:w w:val="105"/>
                <w:sz w:val="16"/>
              </w:rPr>
              <w:t>(favorable</w:t>
            </w:r>
            <w:r>
              <w:rPr>
                <w:spacing w:val="-18"/>
                <w:w w:val="105"/>
                <w:sz w:val="16"/>
              </w:rPr>
              <w:t> </w:t>
            </w:r>
            <w:r>
              <w:rPr>
                <w:w w:val="105"/>
                <w:sz w:val="16"/>
              </w:rPr>
              <w:t>a</w:t>
            </w:r>
            <w:r>
              <w:rPr>
                <w:spacing w:val="-19"/>
                <w:w w:val="105"/>
                <w:sz w:val="16"/>
              </w:rPr>
              <w:t> </w:t>
            </w:r>
            <w:r>
              <w:rPr>
                <w:w w:val="105"/>
                <w:sz w:val="16"/>
              </w:rPr>
              <w:t>la</w:t>
            </w:r>
            <w:r>
              <w:rPr>
                <w:spacing w:val="-18"/>
                <w:w w:val="105"/>
                <w:sz w:val="16"/>
              </w:rPr>
              <w:t> </w:t>
            </w:r>
            <w:r>
              <w:rPr>
                <w:w w:val="105"/>
                <w:sz w:val="16"/>
              </w:rPr>
              <w:t>demandante)</w:t>
            </w:r>
          </w:p>
          <w:p>
            <w:pPr>
              <w:pStyle w:val="TableParagraph"/>
              <w:numPr>
                <w:ilvl w:val="0"/>
                <w:numId w:val="23"/>
              </w:numPr>
              <w:tabs>
                <w:tab w:pos="153" w:val="left" w:leader="none"/>
              </w:tabs>
              <w:spacing w:line="240" w:lineRule="auto" w:before="4" w:after="0"/>
              <w:ind w:left="152" w:right="0" w:hanging="88"/>
              <w:jc w:val="left"/>
              <w:rPr>
                <w:sz w:val="16"/>
              </w:rPr>
            </w:pPr>
            <w:r>
              <w:rPr>
                <w:w w:val="105"/>
                <w:sz w:val="16"/>
              </w:rPr>
              <w:t>Litigios</w:t>
            </w:r>
            <w:r>
              <w:rPr>
                <w:spacing w:val="-16"/>
                <w:w w:val="105"/>
                <w:sz w:val="16"/>
              </w:rPr>
              <w:t> </w:t>
            </w:r>
            <w:r>
              <w:rPr>
                <w:w w:val="105"/>
                <w:sz w:val="16"/>
              </w:rPr>
              <w:t>de</w:t>
            </w:r>
            <w:r>
              <w:rPr>
                <w:spacing w:val="-16"/>
                <w:w w:val="105"/>
                <w:sz w:val="16"/>
              </w:rPr>
              <w:t> </w:t>
            </w:r>
            <w:r>
              <w:rPr>
                <w:w w:val="105"/>
                <w:sz w:val="16"/>
              </w:rPr>
              <w:t>reclamación</w:t>
            </w:r>
            <w:r>
              <w:rPr>
                <w:spacing w:val="-16"/>
                <w:w w:val="105"/>
                <w:sz w:val="16"/>
              </w:rPr>
              <w:t> </w:t>
            </w:r>
            <w:r>
              <w:rPr>
                <w:w w:val="105"/>
                <w:sz w:val="16"/>
              </w:rPr>
              <w:t>de</w:t>
            </w:r>
            <w:r>
              <w:rPr>
                <w:spacing w:val="-16"/>
                <w:w w:val="105"/>
                <w:sz w:val="16"/>
              </w:rPr>
              <w:t> </w:t>
            </w:r>
            <w:r>
              <w:rPr>
                <w:w w:val="105"/>
                <w:sz w:val="16"/>
              </w:rPr>
              <w:t>Derechos</w:t>
            </w:r>
            <w:r>
              <w:rPr>
                <w:spacing w:val="-16"/>
                <w:w w:val="105"/>
                <w:sz w:val="16"/>
              </w:rPr>
              <w:t> </w:t>
            </w:r>
            <w:r>
              <w:rPr>
                <w:w w:val="105"/>
                <w:sz w:val="16"/>
              </w:rPr>
              <w:t>y</w:t>
            </w:r>
            <w:r>
              <w:rPr>
                <w:spacing w:val="-16"/>
                <w:w w:val="105"/>
                <w:sz w:val="16"/>
              </w:rPr>
              <w:t> </w:t>
            </w:r>
            <w:r>
              <w:rPr>
                <w:w w:val="105"/>
                <w:sz w:val="16"/>
              </w:rPr>
              <w:t>Cantidades</w:t>
            </w:r>
          </w:p>
          <w:p>
            <w:pPr>
              <w:pStyle w:val="TableParagraph"/>
              <w:numPr>
                <w:ilvl w:val="0"/>
                <w:numId w:val="23"/>
              </w:numPr>
              <w:tabs>
                <w:tab w:pos="153" w:val="left" w:leader="none"/>
              </w:tabs>
              <w:spacing w:line="240" w:lineRule="auto" w:before="6" w:after="0"/>
              <w:ind w:left="152" w:right="0" w:hanging="88"/>
              <w:jc w:val="left"/>
              <w:rPr>
                <w:sz w:val="16"/>
              </w:rPr>
            </w:pPr>
            <w:r>
              <w:rPr>
                <w:w w:val="105"/>
                <w:sz w:val="16"/>
              </w:rPr>
              <w:t>Fijeza Laboral: el demandante</w:t>
            </w:r>
            <w:r>
              <w:rPr>
                <w:spacing w:val="-10"/>
                <w:w w:val="105"/>
                <w:sz w:val="16"/>
              </w:rPr>
              <w:t> </w:t>
            </w:r>
            <w:r>
              <w:rPr>
                <w:w w:val="105"/>
                <w:sz w:val="16"/>
              </w:rPr>
              <w:t>desiste</w:t>
            </w:r>
          </w:p>
          <w:p>
            <w:pPr>
              <w:pStyle w:val="TableParagraph"/>
              <w:numPr>
                <w:ilvl w:val="0"/>
                <w:numId w:val="23"/>
              </w:numPr>
              <w:tabs>
                <w:tab w:pos="153" w:val="left" w:leader="none"/>
              </w:tabs>
              <w:spacing w:line="240" w:lineRule="auto" w:before="4" w:after="0"/>
              <w:ind w:left="152" w:right="0" w:hanging="88"/>
              <w:jc w:val="left"/>
              <w:rPr>
                <w:sz w:val="16"/>
              </w:rPr>
            </w:pPr>
            <w:r>
              <w:rPr>
                <w:w w:val="105"/>
                <w:sz w:val="16"/>
              </w:rPr>
              <w:t>Conflicto</w:t>
            </w:r>
            <w:r>
              <w:rPr>
                <w:spacing w:val="-2"/>
                <w:w w:val="105"/>
                <w:sz w:val="16"/>
              </w:rPr>
              <w:t> </w:t>
            </w:r>
            <w:r>
              <w:rPr>
                <w:w w:val="105"/>
                <w:sz w:val="16"/>
              </w:rPr>
              <w:t>Colectivo</w:t>
            </w:r>
          </w:p>
        </w:tc>
      </w:tr>
    </w:tbl>
    <w:p>
      <w:pPr>
        <w:spacing w:after="0" w:line="240" w:lineRule="auto"/>
        <w:jc w:val="left"/>
        <w:rPr>
          <w:sz w:val="16"/>
        </w:rPr>
        <w:sectPr>
          <w:pgSz w:w="11910" w:h="16840"/>
          <w:pgMar w:header="687" w:footer="3508" w:top="1660" w:bottom="3820" w:left="380" w:right="380"/>
        </w:sectPr>
      </w:pPr>
    </w:p>
    <w:p>
      <w:pPr>
        <w:pStyle w:val="BodyText"/>
        <w:rPr>
          <w:b/>
          <w:sz w:val="20"/>
        </w:rPr>
      </w:pPr>
    </w:p>
    <w:p>
      <w:pPr>
        <w:pStyle w:val="BodyText"/>
        <w:spacing w:before="7" w:after="1"/>
        <w:rPr>
          <w:b/>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1360"/>
        <w:gridCol w:w="5426"/>
      </w:tblGrid>
      <w:tr>
        <w:trPr>
          <w:trHeight w:val="399" w:hRule="atLeast"/>
        </w:trPr>
        <w:tc>
          <w:tcPr>
            <w:tcW w:w="963" w:type="dxa"/>
            <w:shd w:val="clear" w:color="auto" w:fill="D9D9D9"/>
          </w:tcPr>
          <w:p>
            <w:pPr>
              <w:pStyle w:val="TableParagraph"/>
              <w:spacing w:before="2"/>
              <w:ind w:left="62"/>
              <w:rPr>
                <w:b/>
                <w:sz w:val="16"/>
              </w:rPr>
            </w:pPr>
            <w:r>
              <w:rPr>
                <w:b/>
                <w:w w:val="105"/>
                <w:sz w:val="16"/>
              </w:rPr>
              <w:t>Sociedades/</w:t>
            </w:r>
          </w:p>
          <w:p>
            <w:pPr>
              <w:pStyle w:val="TableParagraph"/>
              <w:spacing w:line="176" w:lineRule="exact" w:before="6"/>
              <w:ind w:left="143"/>
              <w:rPr>
                <w:b/>
                <w:sz w:val="16"/>
              </w:rPr>
            </w:pPr>
            <w:r>
              <w:rPr>
                <w:b/>
                <w:w w:val="105"/>
                <w:sz w:val="16"/>
              </w:rPr>
              <w:t>Entidades</w:t>
            </w:r>
          </w:p>
        </w:tc>
        <w:tc>
          <w:tcPr>
            <w:tcW w:w="1360" w:type="dxa"/>
            <w:shd w:val="clear" w:color="auto" w:fill="D9D9D9"/>
          </w:tcPr>
          <w:p>
            <w:pPr>
              <w:pStyle w:val="TableParagraph"/>
              <w:spacing w:before="2"/>
              <w:ind w:left="227"/>
              <w:rPr>
                <w:b/>
                <w:sz w:val="16"/>
              </w:rPr>
            </w:pPr>
            <w:r>
              <w:rPr>
                <w:b/>
                <w:w w:val="105"/>
                <w:sz w:val="16"/>
              </w:rPr>
              <w:t>Nº de Litigios</w:t>
            </w:r>
          </w:p>
          <w:p>
            <w:pPr>
              <w:pStyle w:val="TableParagraph"/>
              <w:spacing w:line="176" w:lineRule="exact" w:before="6"/>
              <w:ind w:left="141"/>
              <w:rPr>
                <w:b/>
                <w:sz w:val="16"/>
              </w:rPr>
            </w:pPr>
            <w:r>
              <w:rPr>
                <w:b/>
                <w:w w:val="105"/>
                <w:sz w:val="16"/>
              </w:rPr>
              <w:t>durante el 2019</w:t>
            </w:r>
          </w:p>
        </w:tc>
        <w:tc>
          <w:tcPr>
            <w:tcW w:w="5426" w:type="dxa"/>
            <w:shd w:val="clear" w:color="auto" w:fill="D9D9D9"/>
          </w:tcPr>
          <w:p>
            <w:pPr>
              <w:pStyle w:val="TableParagraph"/>
              <w:spacing w:before="103"/>
              <w:ind w:left="2107" w:right="2096"/>
              <w:jc w:val="center"/>
              <w:rPr>
                <w:b/>
                <w:sz w:val="16"/>
              </w:rPr>
            </w:pPr>
            <w:r>
              <w:rPr>
                <w:b/>
                <w:w w:val="105"/>
                <w:sz w:val="16"/>
              </w:rPr>
              <w:t>Causa de LITIGIO</w:t>
            </w:r>
          </w:p>
        </w:tc>
      </w:tr>
      <w:tr>
        <w:trPr>
          <w:trHeight w:val="311" w:hRule="atLeast"/>
        </w:trPr>
        <w:tc>
          <w:tcPr>
            <w:tcW w:w="963" w:type="dxa"/>
          </w:tcPr>
          <w:p>
            <w:pPr>
              <w:pStyle w:val="TableParagraph"/>
              <w:spacing w:before="59"/>
              <w:ind w:left="62"/>
              <w:rPr>
                <w:sz w:val="16"/>
              </w:rPr>
            </w:pPr>
            <w:r>
              <w:rPr>
                <w:w w:val="105"/>
                <w:sz w:val="16"/>
              </w:rPr>
              <w:t>ITC</w:t>
            </w:r>
          </w:p>
        </w:tc>
        <w:tc>
          <w:tcPr>
            <w:tcW w:w="1360" w:type="dxa"/>
          </w:tcPr>
          <w:p>
            <w:pPr>
              <w:pStyle w:val="TableParagraph"/>
              <w:spacing w:before="59"/>
              <w:ind w:right="627"/>
              <w:jc w:val="right"/>
              <w:rPr>
                <w:sz w:val="16"/>
              </w:rPr>
            </w:pPr>
            <w:r>
              <w:rPr>
                <w:w w:val="102"/>
                <w:sz w:val="16"/>
              </w:rPr>
              <w:t>2</w:t>
            </w:r>
          </w:p>
        </w:tc>
        <w:tc>
          <w:tcPr>
            <w:tcW w:w="5426" w:type="dxa"/>
          </w:tcPr>
          <w:p>
            <w:pPr>
              <w:pStyle w:val="TableParagraph"/>
              <w:spacing w:before="59"/>
              <w:ind w:left="65"/>
              <w:rPr>
                <w:sz w:val="16"/>
              </w:rPr>
            </w:pPr>
            <w:r>
              <w:rPr>
                <w:w w:val="105"/>
                <w:sz w:val="16"/>
              </w:rPr>
              <w:t>-litigios por Reclamación de cantidades</w:t>
            </w:r>
          </w:p>
        </w:tc>
      </w:tr>
      <w:tr>
        <w:trPr>
          <w:trHeight w:val="802" w:hRule="atLeast"/>
        </w:trPr>
        <w:tc>
          <w:tcPr>
            <w:tcW w:w="963" w:type="dxa"/>
          </w:tcPr>
          <w:p>
            <w:pPr>
              <w:pStyle w:val="TableParagraph"/>
              <w:rPr>
                <w:b/>
                <w:sz w:val="16"/>
              </w:rPr>
            </w:pPr>
          </w:p>
          <w:p>
            <w:pPr>
              <w:pStyle w:val="TableParagraph"/>
              <w:spacing w:before="109"/>
              <w:ind w:left="62"/>
              <w:rPr>
                <w:sz w:val="16"/>
              </w:rPr>
            </w:pPr>
            <w:r>
              <w:rPr>
                <w:w w:val="105"/>
                <w:sz w:val="16"/>
              </w:rPr>
              <w:t>PROEXCA</w:t>
            </w:r>
          </w:p>
        </w:tc>
        <w:tc>
          <w:tcPr>
            <w:tcW w:w="1360" w:type="dxa"/>
          </w:tcPr>
          <w:p>
            <w:pPr>
              <w:pStyle w:val="TableParagraph"/>
              <w:rPr>
                <w:b/>
                <w:sz w:val="16"/>
              </w:rPr>
            </w:pPr>
          </w:p>
          <w:p>
            <w:pPr>
              <w:pStyle w:val="TableParagraph"/>
              <w:spacing w:before="109"/>
              <w:ind w:right="627"/>
              <w:jc w:val="right"/>
              <w:rPr>
                <w:sz w:val="16"/>
              </w:rPr>
            </w:pPr>
            <w:r>
              <w:rPr>
                <w:w w:val="102"/>
                <w:sz w:val="16"/>
              </w:rPr>
              <w:t>6</w:t>
            </w:r>
          </w:p>
        </w:tc>
        <w:tc>
          <w:tcPr>
            <w:tcW w:w="5426" w:type="dxa"/>
          </w:tcPr>
          <w:p>
            <w:pPr>
              <w:pStyle w:val="TableParagraph"/>
              <w:numPr>
                <w:ilvl w:val="0"/>
                <w:numId w:val="24"/>
              </w:numPr>
              <w:tabs>
                <w:tab w:pos="153" w:val="left" w:leader="none"/>
              </w:tabs>
              <w:spacing w:line="240" w:lineRule="auto" w:before="4" w:after="0"/>
              <w:ind w:left="152" w:right="0" w:hanging="88"/>
              <w:jc w:val="left"/>
              <w:rPr>
                <w:sz w:val="16"/>
              </w:rPr>
            </w:pPr>
            <w:r>
              <w:rPr>
                <w:w w:val="105"/>
                <w:sz w:val="16"/>
              </w:rPr>
              <w:t>Litigios</w:t>
            </w:r>
            <w:r>
              <w:rPr>
                <w:spacing w:val="-5"/>
                <w:w w:val="105"/>
                <w:sz w:val="16"/>
              </w:rPr>
              <w:t> </w:t>
            </w:r>
            <w:r>
              <w:rPr>
                <w:w w:val="105"/>
                <w:sz w:val="16"/>
              </w:rPr>
              <w:t>Reclamación</w:t>
            </w:r>
            <w:r>
              <w:rPr>
                <w:spacing w:val="-4"/>
                <w:w w:val="105"/>
                <w:sz w:val="16"/>
              </w:rPr>
              <w:t> </w:t>
            </w:r>
            <w:r>
              <w:rPr>
                <w:w w:val="105"/>
                <w:sz w:val="16"/>
              </w:rPr>
              <w:t>de</w:t>
            </w:r>
            <w:r>
              <w:rPr>
                <w:spacing w:val="-4"/>
                <w:w w:val="105"/>
                <w:sz w:val="16"/>
              </w:rPr>
              <w:t> </w:t>
            </w:r>
            <w:r>
              <w:rPr>
                <w:w w:val="105"/>
                <w:sz w:val="16"/>
              </w:rPr>
              <w:t>importes</w:t>
            </w:r>
            <w:r>
              <w:rPr>
                <w:spacing w:val="-5"/>
                <w:w w:val="105"/>
                <w:sz w:val="16"/>
              </w:rPr>
              <w:t> </w:t>
            </w:r>
            <w:r>
              <w:rPr>
                <w:w w:val="105"/>
                <w:sz w:val="16"/>
              </w:rPr>
              <w:t>en</w:t>
            </w:r>
            <w:r>
              <w:rPr>
                <w:spacing w:val="-4"/>
                <w:w w:val="105"/>
                <w:sz w:val="16"/>
              </w:rPr>
              <w:t> </w:t>
            </w:r>
            <w:r>
              <w:rPr>
                <w:w w:val="105"/>
                <w:sz w:val="16"/>
              </w:rPr>
              <w:t>concepto</w:t>
            </w:r>
            <w:r>
              <w:rPr>
                <w:spacing w:val="-3"/>
                <w:w w:val="105"/>
                <w:sz w:val="16"/>
              </w:rPr>
              <w:t> </w:t>
            </w:r>
            <w:r>
              <w:rPr>
                <w:w w:val="105"/>
                <w:sz w:val="16"/>
              </w:rPr>
              <w:t>de</w:t>
            </w:r>
            <w:r>
              <w:rPr>
                <w:spacing w:val="-5"/>
                <w:w w:val="105"/>
                <w:sz w:val="16"/>
              </w:rPr>
              <w:t> </w:t>
            </w:r>
            <w:r>
              <w:rPr>
                <w:w w:val="105"/>
                <w:sz w:val="16"/>
              </w:rPr>
              <w:t>antigüedad</w:t>
            </w:r>
          </w:p>
          <w:p>
            <w:pPr>
              <w:pStyle w:val="TableParagraph"/>
              <w:numPr>
                <w:ilvl w:val="0"/>
                <w:numId w:val="24"/>
              </w:numPr>
              <w:tabs>
                <w:tab w:pos="153" w:val="left" w:leader="none"/>
              </w:tabs>
              <w:spacing w:line="240" w:lineRule="auto" w:before="4" w:after="0"/>
              <w:ind w:left="152" w:right="0" w:hanging="88"/>
              <w:jc w:val="left"/>
              <w:rPr>
                <w:sz w:val="16"/>
              </w:rPr>
            </w:pPr>
            <w:r>
              <w:rPr>
                <w:w w:val="105"/>
                <w:sz w:val="16"/>
              </w:rPr>
              <w:t>Litigio por</w:t>
            </w:r>
            <w:r>
              <w:rPr>
                <w:spacing w:val="-3"/>
                <w:w w:val="105"/>
                <w:sz w:val="16"/>
              </w:rPr>
              <w:t> </w:t>
            </w:r>
            <w:r>
              <w:rPr>
                <w:w w:val="105"/>
                <w:sz w:val="16"/>
              </w:rPr>
              <w:t>Despido</w:t>
            </w:r>
          </w:p>
          <w:p>
            <w:pPr>
              <w:pStyle w:val="TableParagraph"/>
              <w:numPr>
                <w:ilvl w:val="0"/>
                <w:numId w:val="24"/>
              </w:numPr>
              <w:tabs>
                <w:tab w:pos="153" w:val="left" w:leader="none"/>
              </w:tabs>
              <w:spacing w:line="200" w:lineRule="atLeast" w:before="2" w:after="0"/>
              <w:ind w:left="65" w:right="564" w:firstLine="0"/>
              <w:jc w:val="left"/>
              <w:rPr>
                <w:sz w:val="16"/>
              </w:rPr>
            </w:pPr>
            <w:r>
              <w:rPr>
                <w:w w:val="105"/>
                <w:sz w:val="16"/>
              </w:rPr>
              <w:t>Varios</w:t>
            </w:r>
            <w:r>
              <w:rPr>
                <w:spacing w:val="-14"/>
                <w:w w:val="105"/>
                <w:sz w:val="16"/>
              </w:rPr>
              <w:t> </w:t>
            </w:r>
            <w:r>
              <w:rPr>
                <w:w w:val="105"/>
                <w:sz w:val="16"/>
              </w:rPr>
              <w:t>litigios</w:t>
            </w:r>
            <w:r>
              <w:rPr>
                <w:spacing w:val="-14"/>
                <w:w w:val="105"/>
                <w:sz w:val="16"/>
              </w:rPr>
              <w:t> </w:t>
            </w:r>
            <w:r>
              <w:rPr>
                <w:w w:val="105"/>
                <w:sz w:val="16"/>
              </w:rPr>
              <w:t>de</w:t>
            </w:r>
            <w:r>
              <w:rPr>
                <w:spacing w:val="-12"/>
                <w:w w:val="105"/>
                <w:sz w:val="16"/>
              </w:rPr>
              <w:t> </w:t>
            </w:r>
            <w:r>
              <w:rPr>
                <w:w w:val="105"/>
                <w:sz w:val="16"/>
              </w:rPr>
              <w:t>un</w:t>
            </w:r>
            <w:r>
              <w:rPr>
                <w:spacing w:val="-14"/>
                <w:w w:val="105"/>
                <w:sz w:val="16"/>
              </w:rPr>
              <w:t> </w:t>
            </w:r>
            <w:r>
              <w:rPr>
                <w:w w:val="105"/>
                <w:sz w:val="16"/>
              </w:rPr>
              <w:t>mismo</w:t>
            </w:r>
            <w:r>
              <w:rPr>
                <w:spacing w:val="-14"/>
                <w:w w:val="105"/>
                <w:sz w:val="16"/>
              </w:rPr>
              <w:t> </w:t>
            </w:r>
            <w:r>
              <w:rPr>
                <w:w w:val="105"/>
                <w:sz w:val="16"/>
              </w:rPr>
              <w:t>trabajador</w:t>
            </w:r>
            <w:r>
              <w:rPr>
                <w:spacing w:val="-13"/>
                <w:w w:val="105"/>
                <w:sz w:val="16"/>
              </w:rPr>
              <w:t> </w:t>
            </w:r>
            <w:r>
              <w:rPr>
                <w:w w:val="105"/>
                <w:sz w:val="16"/>
              </w:rPr>
              <w:t>por</w:t>
            </w:r>
            <w:r>
              <w:rPr>
                <w:spacing w:val="-13"/>
                <w:w w:val="105"/>
                <w:sz w:val="16"/>
              </w:rPr>
              <w:t> </w:t>
            </w:r>
            <w:r>
              <w:rPr>
                <w:w w:val="105"/>
                <w:sz w:val="16"/>
              </w:rPr>
              <w:t>reclamación</w:t>
            </w:r>
            <w:r>
              <w:rPr>
                <w:spacing w:val="-14"/>
                <w:w w:val="105"/>
                <w:sz w:val="16"/>
              </w:rPr>
              <w:t> </w:t>
            </w:r>
            <w:r>
              <w:rPr>
                <w:w w:val="105"/>
                <w:sz w:val="16"/>
              </w:rPr>
              <w:t>de</w:t>
            </w:r>
            <w:r>
              <w:rPr>
                <w:spacing w:val="-14"/>
                <w:w w:val="105"/>
                <w:sz w:val="16"/>
              </w:rPr>
              <w:t> </w:t>
            </w:r>
            <w:r>
              <w:rPr>
                <w:w w:val="105"/>
                <w:sz w:val="16"/>
              </w:rPr>
              <w:t>clasificación profesional y</w:t>
            </w:r>
            <w:r>
              <w:rPr>
                <w:spacing w:val="-4"/>
                <w:w w:val="105"/>
                <w:sz w:val="16"/>
              </w:rPr>
              <w:t> </w:t>
            </w:r>
            <w:r>
              <w:rPr>
                <w:w w:val="105"/>
                <w:sz w:val="16"/>
              </w:rPr>
              <w:t>cantidades</w:t>
            </w:r>
          </w:p>
        </w:tc>
      </w:tr>
      <w:tr>
        <w:trPr>
          <w:trHeight w:val="799" w:hRule="atLeast"/>
        </w:trPr>
        <w:tc>
          <w:tcPr>
            <w:tcW w:w="963" w:type="dxa"/>
          </w:tcPr>
          <w:p>
            <w:pPr>
              <w:pStyle w:val="TableParagraph"/>
              <w:rPr>
                <w:b/>
                <w:sz w:val="16"/>
              </w:rPr>
            </w:pPr>
          </w:p>
          <w:p>
            <w:pPr>
              <w:pStyle w:val="TableParagraph"/>
              <w:spacing w:before="107"/>
              <w:ind w:left="62"/>
              <w:rPr>
                <w:sz w:val="16"/>
              </w:rPr>
            </w:pPr>
            <w:r>
              <w:rPr>
                <w:w w:val="105"/>
                <w:sz w:val="16"/>
              </w:rPr>
              <w:t>PROMOTUR</w:t>
            </w:r>
          </w:p>
        </w:tc>
        <w:tc>
          <w:tcPr>
            <w:tcW w:w="1360" w:type="dxa"/>
          </w:tcPr>
          <w:p>
            <w:pPr>
              <w:pStyle w:val="TableParagraph"/>
              <w:rPr>
                <w:b/>
                <w:sz w:val="16"/>
              </w:rPr>
            </w:pPr>
          </w:p>
          <w:p>
            <w:pPr>
              <w:pStyle w:val="TableParagraph"/>
              <w:spacing w:before="107"/>
              <w:ind w:right="627"/>
              <w:jc w:val="right"/>
              <w:rPr>
                <w:sz w:val="16"/>
              </w:rPr>
            </w:pPr>
            <w:r>
              <w:rPr>
                <w:w w:val="102"/>
                <w:sz w:val="16"/>
              </w:rPr>
              <w:t>5</w:t>
            </w:r>
          </w:p>
        </w:tc>
        <w:tc>
          <w:tcPr>
            <w:tcW w:w="5426" w:type="dxa"/>
          </w:tcPr>
          <w:p>
            <w:pPr>
              <w:pStyle w:val="TableParagraph"/>
              <w:numPr>
                <w:ilvl w:val="0"/>
                <w:numId w:val="25"/>
              </w:numPr>
              <w:tabs>
                <w:tab w:pos="190" w:val="left" w:leader="none"/>
              </w:tabs>
              <w:spacing w:line="240" w:lineRule="auto" w:before="2" w:after="0"/>
              <w:ind w:left="189" w:right="0" w:hanging="125"/>
              <w:jc w:val="left"/>
              <w:rPr>
                <w:sz w:val="16"/>
              </w:rPr>
            </w:pPr>
            <w:r>
              <w:rPr>
                <w:w w:val="105"/>
                <w:sz w:val="16"/>
              </w:rPr>
              <w:t>Reclamación de Categoría y</w:t>
            </w:r>
            <w:r>
              <w:rPr>
                <w:spacing w:val="-10"/>
                <w:w w:val="105"/>
                <w:sz w:val="16"/>
              </w:rPr>
              <w:t> </w:t>
            </w:r>
            <w:r>
              <w:rPr>
                <w:w w:val="105"/>
                <w:sz w:val="16"/>
              </w:rPr>
              <w:t>cantidades</w:t>
            </w:r>
          </w:p>
          <w:p>
            <w:pPr>
              <w:pStyle w:val="TableParagraph"/>
              <w:numPr>
                <w:ilvl w:val="0"/>
                <w:numId w:val="25"/>
              </w:numPr>
              <w:tabs>
                <w:tab w:pos="190" w:val="left" w:leader="none"/>
              </w:tabs>
              <w:spacing w:line="240" w:lineRule="auto" w:before="4" w:after="0"/>
              <w:ind w:left="189" w:right="0" w:hanging="125"/>
              <w:jc w:val="left"/>
              <w:rPr>
                <w:sz w:val="16"/>
              </w:rPr>
            </w:pPr>
            <w:r>
              <w:rPr>
                <w:w w:val="105"/>
                <w:sz w:val="16"/>
              </w:rPr>
              <w:t>Reclamación por importe IRPF de</w:t>
            </w:r>
            <w:r>
              <w:rPr>
                <w:spacing w:val="-13"/>
                <w:w w:val="105"/>
                <w:sz w:val="16"/>
              </w:rPr>
              <w:t> </w:t>
            </w:r>
            <w:r>
              <w:rPr>
                <w:w w:val="105"/>
                <w:sz w:val="16"/>
              </w:rPr>
              <w:t>liquidación</w:t>
            </w:r>
          </w:p>
          <w:p>
            <w:pPr>
              <w:pStyle w:val="TableParagraph"/>
              <w:numPr>
                <w:ilvl w:val="0"/>
                <w:numId w:val="25"/>
              </w:numPr>
              <w:tabs>
                <w:tab w:pos="190" w:val="left" w:leader="none"/>
              </w:tabs>
              <w:spacing w:line="240" w:lineRule="auto" w:before="6" w:after="0"/>
              <w:ind w:left="189" w:right="0" w:hanging="125"/>
              <w:jc w:val="left"/>
              <w:rPr>
                <w:sz w:val="16"/>
              </w:rPr>
            </w:pPr>
            <w:r>
              <w:rPr>
                <w:w w:val="105"/>
                <w:sz w:val="16"/>
              </w:rPr>
              <w:t>litigio</w:t>
            </w:r>
            <w:r>
              <w:rPr>
                <w:spacing w:val="-5"/>
                <w:w w:val="105"/>
                <w:sz w:val="16"/>
              </w:rPr>
              <w:t> </w:t>
            </w:r>
            <w:r>
              <w:rPr>
                <w:w w:val="105"/>
                <w:sz w:val="16"/>
              </w:rPr>
              <w:t>por</w:t>
            </w:r>
            <w:r>
              <w:rPr>
                <w:spacing w:val="-5"/>
                <w:w w:val="105"/>
                <w:sz w:val="16"/>
              </w:rPr>
              <w:t> </w:t>
            </w:r>
            <w:r>
              <w:rPr>
                <w:w w:val="105"/>
                <w:sz w:val="16"/>
              </w:rPr>
              <w:t>reclamación</w:t>
            </w:r>
            <w:r>
              <w:rPr>
                <w:spacing w:val="-6"/>
                <w:w w:val="105"/>
                <w:sz w:val="16"/>
              </w:rPr>
              <w:t> </w:t>
            </w:r>
            <w:r>
              <w:rPr>
                <w:w w:val="105"/>
                <w:sz w:val="16"/>
              </w:rPr>
              <w:t>de</w:t>
            </w:r>
            <w:r>
              <w:rPr>
                <w:spacing w:val="-5"/>
                <w:w w:val="105"/>
                <w:sz w:val="16"/>
              </w:rPr>
              <w:t> </w:t>
            </w:r>
            <w:r>
              <w:rPr>
                <w:w w:val="105"/>
                <w:sz w:val="16"/>
              </w:rPr>
              <w:t>cantidades</w:t>
            </w:r>
            <w:r>
              <w:rPr>
                <w:spacing w:val="-6"/>
                <w:w w:val="105"/>
                <w:sz w:val="16"/>
              </w:rPr>
              <w:t> </w:t>
            </w:r>
            <w:r>
              <w:rPr>
                <w:w w:val="105"/>
                <w:sz w:val="16"/>
              </w:rPr>
              <w:t>(salario</w:t>
            </w:r>
            <w:r>
              <w:rPr>
                <w:spacing w:val="-5"/>
                <w:w w:val="105"/>
                <w:sz w:val="16"/>
              </w:rPr>
              <w:t> </w:t>
            </w:r>
            <w:r>
              <w:rPr>
                <w:w w:val="105"/>
                <w:sz w:val="16"/>
              </w:rPr>
              <w:t>base</w:t>
            </w:r>
            <w:r>
              <w:rPr>
                <w:spacing w:val="-2"/>
                <w:w w:val="105"/>
                <w:sz w:val="16"/>
              </w:rPr>
              <w:t> </w:t>
            </w:r>
            <w:r>
              <w:rPr>
                <w:w w:val="105"/>
                <w:sz w:val="16"/>
              </w:rPr>
              <w:t>más</w:t>
            </w:r>
            <w:r>
              <w:rPr>
                <w:spacing w:val="-6"/>
                <w:w w:val="105"/>
                <w:sz w:val="16"/>
              </w:rPr>
              <w:t> </w:t>
            </w:r>
            <w:r>
              <w:rPr>
                <w:w w:val="105"/>
                <w:sz w:val="16"/>
              </w:rPr>
              <w:t>antigüedad)</w:t>
            </w:r>
          </w:p>
          <w:p>
            <w:pPr>
              <w:pStyle w:val="TableParagraph"/>
              <w:numPr>
                <w:ilvl w:val="0"/>
                <w:numId w:val="25"/>
              </w:numPr>
              <w:tabs>
                <w:tab w:pos="190" w:val="left" w:leader="none"/>
              </w:tabs>
              <w:spacing w:line="176" w:lineRule="exact" w:before="6" w:after="0"/>
              <w:ind w:left="189" w:right="0" w:hanging="125"/>
              <w:jc w:val="left"/>
              <w:rPr>
                <w:sz w:val="16"/>
              </w:rPr>
            </w:pPr>
            <w:r>
              <w:rPr>
                <w:w w:val="105"/>
                <w:sz w:val="16"/>
              </w:rPr>
              <w:t>Litigio reclamando derecho de Fijeza Laboral y</w:t>
            </w:r>
            <w:r>
              <w:rPr>
                <w:spacing w:val="-20"/>
                <w:w w:val="105"/>
                <w:sz w:val="16"/>
              </w:rPr>
              <w:t> </w:t>
            </w:r>
            <w:r>
              <w:rPr>
                <w:w w:val="105"/>
                <w:sz w:val="16"/>
              </w:rPr>
              <w:t>cantidades</w:t>
            </w:r>
          </w:p>
        </w:tc>
      </w:tr>
      <w:tr>
        <w:trPr>
          <w:trHeight w:val="1203" w:hRule="atLeast"/>
        </w:trPr>
        <w:tc>
          <w:tcPr>
            <w:tcW w:w="963" w:type="dxa"/>
          </w:tcPr>
          <w:p>
            <w:pPr>
              <w:pStyle w:val="TableParagraph"/>
              <w:rPr>
                <w:b/>
                <w:sz w:val="16"/>
              </w:rPr>
            </w:pPr>
          </w:p>
          <w:p>
            <w:pPr>
              <w:pStyle w:val="TableParagraph"/>
              <w:rPr>
                <w:b/>
                <w:sz w:val="17"/>
              </w:rPr>
            </w:pPr>
          </w:p>
          <w:p>
            <w:pPr>
              <w:pStyle w:val="TableParagraph"/>
              <w:spacing w:line="247" w:lineRule="auto"/>
              <w:ind w:left="62" w:right="190"/>
              <w:rPr>
                <w:sz w:val="16"/>
              </w:rPr>
            </w:pPr>
            <w:r>
              <w:rPr>
                <w:w w:val="105"/>
                <w:sz w:val="16"/>
              </w:rPr>
              <w:t>PUERTOS </w:t>
            </w:r>
            <w:r>
              <w:rPr>
                <w:sz w:val="16"/>
              </w:rPr>
              <w:t>CANARIOS</w:t>
            </w:r>
          </w:p>
        </w:tc>
        <w:tc>
          <w:tcPr>
            <w:tcW w:w="1360" w:type="dxa"/>
          </w:tcPr>
          <w:p>
            <w:pPr>
              <w:pStyle w:val="TableParagraph"/>
              <w:rPr>
                <w:b/>
                <w:sz w:val="16"/>
              </w:rPr>
            </w:pPr>
          </w:p>
          <w:p>
            <w:pPr>
              <w:pStyle w:val="TableParagraph"/>
              <w:rPr>
                <w:b/>
                <w:sz w:val="16"/>
              </w:rPr>
            </w:pPr>
          </w:p>
          <w:p>
            <w:pPr>
              <w:pStyle w:val="TableParagraph"/>
              <w:spacing w:before="113"/>
              <w:ind w:right="586"/>
              <w:jc w:val="right"/>
              <w:rPr>
                <w:sz w:val="16"/>
              </w:rPr>
            </w:pPr>
            <w:r>
              <w:rPr>
                <w:sz w:val="16"/>
              </w:rPr>
              <w:t>27</w:t>
            </w:r>
          </w:p>
        </w:tc>
        <w:tc>
          <w:tcPr>
            <w:tcW w:w="5426" w:type="dxa"/>
          </w:tcPr>
          <w:p>
            <w:pPr>
              <w:pStyle w:val="TableParagraph"/>
              <w:numPr>
                <w:ilvl w:val="0"/>
                <w:numId w:val="26"/>
              </w:numPr>
              <w:tabs>
                <w:tab w:pos="153" w:val="left" w:leader="none"/>
              </w:tabs>
              <w:spacing w:line="240" w:lineRule="auto" w:before="2" w:after="0"/>
              <w:ind w:left="152" w:right="0" w:hanging="88"/>
              <w:jc w:val="left"/>
              <w:rPr>
                <w:sz w:val="16"/>
              </w:rPr>
            </w:pPr>
            <w:r>
              <w:rPr>
                <w:w w:val="105"/>
                <w:sz w:val="16"/>
              </w:rPr>
              <w:t>Litigios de</w:t>
            </w:r>
            <w:r>
              <w:rPr>
                <w:spacing w:val="-5"/>
                <w:w w:val="105"/>
                <w:sz w:val="16"/>
              </w:rPr>
              <w:t> </w:t>
            </w:r>
            <w:r>
              <w:rPr>
                <w:w w:val="105"/>
                <w:sz w:val="16"/>
              </w:rPr>
              <w:t>Cesión</w:t>
            </w:r>
          </w:p>
          <w:p>
            <w:pPr>
              <w:pStyle w:val="TableParagraph"/>
              <w:numPr>
                <w:ilvl w:val="0"/>
                <w:numId w:val="26"/>
              </w:numPr>
              <w:tabs>
                <w:tab w:pos="190" w:val="left" w:leader="none"/>
              </w:tabs>
              <w:spacing w:line="240" w:lineRule="auto" w:before="7" w:after="0"/>
              <w:ind w:left="189" w:right="0" w:hanging="125"/>
              <w:jc w:val="left"/>
              <w:rPr>
                <w:sz w:val="16"/>
              </w:rPr>
            </w:pPr>
            <w:r>
              <w:rPr>
                <w:w w:val="105"/>
                <w:sz w:val="16"/>
              </w:rPr>
              <w:t>litigios de Fijeza</w:t>
            </w:r>
            <w:r>
              <w:rPr>
                <w:spacing w:val="-7"/>
                <w:w w:val="105"/>
                <w:sz w:val="16"/>
              </w:rPr>
              <w:t> </w:t>
            </w:r>
            <w:r>
              <w:rPr>
                <w:w w:val="105"/>
                <w:sz w:val="16"/>
              </w:rPr>
              <w:t>Laboral</w:t>
            </w:r>
          </w:p>
          <w:p>
            <w:pPr>
              <w:pStyle w:val="TableParagraph"/>
              <w:numPr>
                <w:ilvl w:val="0"/>
                <w:numId w:val="26"/>
              </w:numPr>
              <w:tabs>
                <w:tab w:pos="190" w:val="left" w:leader="none"/>
              </w:tabs>
              <w:spacing w:line="240" w:lineRule="auto" w:before="4" w:after="0"/>
              <w:ind w:left="189" w:right="0" w:hanging="125"/>
              <w:jc w:val="left"/>
              <w:rPr>
                <w:sz w:val="16"/>
              </w:rPr>
            </w:pPr>
            <w:r>
              <w:rPr>
                <w:w w:val="105"/>
                <w:sz w:val="16"/>
              </w:rPr>
              <w:t>Reclamación de</w:t>
            </w:r>
            <w:r>
              <w:rPr>
                <w:spacing w:val="-5"/>
                <w:w w:val="105"/>
                <w:sz w:val="16"/>
              </w:rPr>
              <w:t> </w:t>
            </w:r>
            <w:r>
              <w:rPr>
                <w:w w:val="105"/>
                <w:sz w:val="16"/>
              </w:rPr>
              <w:t>Cantidades</w:t>
            </w:r>
          </w:p>
          <w:p>
            <w:pPr>
              <w:pStyle w:val="TableParagraph"/>
              <w:numPr>
                <w:ilvl w:val="0"/>
                <w:numId w:val="26"/>
              </w:numPr>
              <w:tabs>
                <w:tab w:pos="153" w:val="left" w:leader="none"/>
              </w:tabs>
              <w:spacing w:line="240" w:lineRule="auto" w:before="6" w:after="0"/>
              <w:ind w:left="152" w:right="0" w:hanging="88"/>
              <w:jc w:val="left"/>
              <w:rPr>
                <w:sz w:val="16"/>
              </w:rPr>
            </w:pPr>
            <w:r>
              <w:rPr>
                <w:w w:val="105"/>
                <w:sz w:val="16"/>
              </w:rPr>
              <w:t>litigio de Relación</w:t>
            </w:r>
            <w:r>
              <w:rPr>
                <w:spacing w:val="-6"/>
                <w:w w:val="105"/>
                <w:sz w:val="16"/>
              </w:rPr>
              <w:t> </w:t>
            </w:r>
            <w:r>
              <w:rPr>
                <w:w w:val="105"/>
                <w:sz w:val="16"/>
              </w:rPr>
              <w:t>laboral</w:t>
            </w:r>
          </w:p>
          <w:p>
            <w:pPr>
              <w:pStyle w:val="TableParagraph"/>
              <w:numPr>
                <w:ilvl w:val="0"/>
                <w:numId w:val="26"/>
              </w:numPr>
              <w:tabs>
                <w:tab w:pos="153" w:val="left" w:leader="none"/>
              </w:tabs>
              <w:spacing w:line="240" w:lineRule="auto" w:before="4" w:after="0"/>
              <w:ind w:left="152" w:right="0" w:hanging="88"/>
              <w:jc w:val="left"/>
              <w:rPr>
                <w:sz w:val="16"/>
              </w:rPr>
            </w:pPr>
            <w:r>
              <w:rPr>
                <w:w w:val="105"/>
                <w:sz w:val="16"/>
              </w:rPr>
              <w:t>otras</w:t>
            </w:r>
            <w:r>
              <w:rPr>
                <w:spacing w:val="-15"/>
                <w:w w:val="105"/>
                <w:sz w:val="16"/>
              </w:rPr>
              <w:t> </w:t>
            </w:r>
            <w:r>
              <w:rPr>
                <w:w w:val="105"/>
                <w:sz w:val="16"/>
              </w:rPr>
              <w:t>causas</w:t>
            </w:r>
            <w:r>
              <w:rPr>
                <w:spacing w:val="-15"/>
                <w:w w:val="105"/>
                <w:sz w:val="16"/>
              </w:rPr>
              <w:t> </w:t>
            </w:r>
            <w:r>
              <w:rPr>
                <w:w w:val="105"/>
                <w:sz w:val="16"/>
              </w:rPr>
              <w:t>como</w:t>
            </w:r>
            <w:r>
              <w:rPr>
                <w:spacing w:val="9"/>
                <w:w w:val="105"/>
                <w:sz w:val="16"/>
              </w:rPr>
              <w:t> </w:t>
            </w:r>
            <w:r>
              <w:rPr>
                <w:w w:val="105"/>
                <w:sz w:val="16"/>
              </w:rPr>
              <w:t>derechos</w:t>
            </w:r>
            <w:r>
              <w:rPr>
                <w:spacing w:val="-15"/>
                <w:w w:val="105"/>
                <w:sz w:val="16"/>
              </w:rPr>
              <w:t> </w:t>
            </w:r>
            <w:r>
              <w:rPr>
                <w:w w:val="105"/>
                <w:sz w:val="16"/>
              </w:rPr>
              <w:t>laborales,</w:t>
            </w:r>
            <w:r>
              <w:rPr>
                <w:spacing w:val="-14"/>
                <w:w w:val="105"/>
                <w:sz w:val="16"/>
              </w:rPr>
              <w:t> </w:t>
            </w:r>
            <w:r>
              <w:rPr>
                <w:w w:val="105"/>
                <w:sz w:val="16"/>
              </w:rPr>
              <w:t>derechos</w:t>
            </w:r>
            <w:r>
              <w:rPr>
                <w:spacing w:val="-15"/>
                <w:w w:val="105"/>
                <w:sz w:val="16"/>
              </w:rPr>
              <w:t> </w:t>
            </w:r>
            <w:r>
              <w:rPr>
                <w:w w:val="105"/>
                <w:sz w:val="16"/>
              </w:rPr>
              <w:t>individuales,</w:t>
            </w:r>
            <w:r>
              <w:rPr>
                <w:spacing w:val="-14"/>
                <w:w w:val="105"/>
                <w:sz w:val="16"/>
              </w:rPr>
              <w:t> </w:t>
            </w:r>
            <w:r>
              <w:rPr>
                <w:w w:val="105"/>
                <w:sz w:val="16"/>
              </w:rPr>
              <w:t>complementos,</w:t>
            </w:r>
          </w:p>
          <w:p>
            <w:pPr>
              <w:pStyle w:val="TableParagraph"/>
              <w:spacing w:line="178" w:lineRule="exact" w:before="6"/>
              <w:ind w:left="65"/>
              <w:rPr>
                <w:sz w:val="16"/>
              </w:rPr>
            </w:pPr>
            <w:r>
              <w:rPr>
                <w:w w:val="105"/>
                <w:sz w:val="16"/>
              </w:rPr>
              <w:t>categoría superior.</w:t>
            </w:r>
          </w:p>
        </w:tc>
      </w:tr>
      <w:tr>
        <w:trPr>
          <w:trHeight w:val="598" w:hRule="atLeast"/>
        </w:trPr>
        <w:tc>
          <w:tcPr>
            <w:tcW w:w="963" w:type="dxa"/>
          </w:tcPr>
          <w:p>
            <w:pPr>
              <w:pStyle w:val="TableParagraph"/>
              <w:spacing w:before="6"/>
              <w:rPr>
                <w:b/>
                <w:sz w:val="16"/>
              </w:rPr>
            </w:pPr>
          </w:p>
          <w:p>
            <w:pPr>
              <w:pStyle w:val="TableParagraph"/>
              <w:ind w:left="62"/>
              <w:rPr>
                <w:sz w:val="16"/>
              </w:rPr>
            </w:pPr>
            <w:r>
              <w:rPr>
                <w:w w:val="105"/>
                <w:sz w:val="16"/>
              </w:rPr>
              <w:t>RPC</w:t>
            </w:r>
          </w:p>
        </w:tc>
        <w:tc>
          <w:tcPr>
            <w:tcW w:w="1360" w:type="dxa"/>
          </w:tcPr>
          <w:p>
            <w:pPr>
              <w:pStyle w:val="TableParagraph"/>
              <w:spacing w:before="6"/>
              <w:rPr>
                <w:b/>
                <w:sz w:val="16"/>
              </w:rPr>
            </w:pPr>
          </w:p>
          <w:p>
            <w:pPr>
              <w:pStyle w:val="TableParagraph"/>
              <w:ind w:right="627"/>
              <w:jc w:val="right"/>
              <w:rPr>
                <w:sz w:val="16"/>
              </w:rPr>
            </w:pPr>
            <w:r>
              <w:rPr>
                <w:w w:val="102"/>
                <w:sz w:val="16"/>
              </w:rPr>
              <w:t>8</w:t>
            </w:r>
          </w:p>
        </w:tc>
        <w:tc>
          <w:tcPr>
            <w:tcW w:w="5426" w:type="dxa"/>
          </w:tcPr>
          <w:p>
            <w:pPr>
              <w:pStyle w:val="TableParagraph"/>
              <w:numPr>
                <w:ilvl w:val="0"/>
                <w:numId w:val="27"/>
              </w:numPr>
              <w:tabs>
                <w:tab w:pos="153" w:val="left" w:leader="none"/>
              </w:tabs>
              <w:spacing w:line="240" w:lineRule="auto" w:before="2" w:after="0"/>
              <w:ind w:left="152" w:right="0" w:hanging="88"/>
              <w:jc w:val="left"/>
              <w:rPr>
                <w:sz w:val="16"/>
              </w:rPr>
            </w:pPr>
            <w:r>
              <w:rPr>
                <w:w w:val="105"/>
                <w:sz w:val="16"/>
              </w:rPr>
              <w:t>litigios de Fijeza</w:t>
            </w:r>
            <w:r>
              <w:rPr>
                <w:spacing w:val="-7"/>
                <w:w w:val="105"/>
                <w:sz w:val="16"/>
              </w:rPr>
              <w:t> </w:t>
            </w:r>
            <w:r>
              <w:rPr>
                <w:w w:val="105"/>
                <w:sz w:val="16"/>
              </w:rPr>
              <w:t>Laboral</w:t>
            </w:r>
          </w:p>
          <w:p>
            <w:pPr>
              <w:pStyle w:val="TableParagraph"/>
              <w:numPr>
                <w:ilvl w:val="0"/>
                <w:numId w:val="27"/>
              </w:numPr>
              <w:tabs>
                <w:tab w:pos="153" w:val="left" w:leader="none"/>
              </w:tabs>
              <w:spacing w:line="240" w:lineRule="auto" w:before="4" w:after="0"/>
              <w:ind w:left="152" w:right="0" w:hanging="88"/>
              <w:jc w:val="left"/>
              <w:rPr>
                <w:sz w:val="16"/>
              </w:rPr>
            </w:pPr>
            <w:r>
              <w:rPr>
                <w:w w:val="105"/>
                <w:sz w:val="16"/>
              </w:rPr>
              <w:t>litigios de Reclamación de derechos y</w:t>
            </w:r>
            <w:r>
              <w:rPr>
                <w:spacing w:val="-18"/>
                <w:w w:val="105"/>
                <w:sz w:val="16"/>
              </w:rPr>
              <w:t> </w:t>
            </w:r>
            <w:r>
              <w:rPr>
                <w:w w:val="105"/>
                <w:sz w:val="16"/>
              </w:rPr>
              <w:t>cantidades</w:t>
            </w:r>
          </w:p>
          <w:p>
            <w:pPr>
              <w:pStyle w:val="TableParagraph"/>
              <w:numPr>
                <w:ilvl w:val="0"/>
                <w:numId w:val="27"/>
              </w:numPr>
              <w:tabs>
                <w:tab w:pos="153" w:val="left" w:leader="none"/>
              </w:tabs>
              <w:spacing w:line="176" w:lineRule="exact" w:before="6" w:after="0"/>
              <w:ind w:left="152" w:right="0" w:hanging="88"/>
              <w:jc w:val="left"/>
              <w:rPr>
                <w:sz w:val="16"/>
              </w:rPr>
            </w:pPr>
            <w:r>
              <w:rPr>
                <w:w w:val="105"/>
                <w:sz w:val="16"/>
              </w:rPr>
              <w:t>Despido</w:t>
            </w:r>
          </w:p>
        </w:tc>
      </w:tr>
      <w:tr>
        <w:trPr>
          <w:trHeight w:val="1001" w:hRule="atLeast"/>
        </w:trPr>
        <w:tc>
          <w:tcPr>
            <w:tcW w:w="963" w:type="dxa"/>
          </w:tcPr>
          <w:p>
            <w:pPr>
              <w:pStyle w:val="TableParagraph"/>
              <w:rPr>
                <w:b/>
                <w:sz w:val="16"/>
              </w:rPr>
            </w:pPr>
          </w:p>
          <w:p>
            <w:pPr>
              <w:pStyle w:val="TableParagraph"/>
              <w:spacing w:before="2"/>
              <w:rPr>
                <w:b/>
                <w:sz w:val="17"/>
              </w:rPr>
            </w:pPr>
          </w:p>
          <w:p>
            <w:pPr>
              <w:pStyle w:val="TableParagraph"/>
              <w:ind w:left="62"/>
              <w:rPr>
                <w:sz w:val="16"/>
              </w:rPr>
            </w:pPr>
            <w:r>
              <w:rPr>
                <w:w w:val="105"/>
                <w:sz w:val="16"/>
              </w:rPr>
              <w:t>TVPC</w:t>
            </w:r>
          </w:p>
        </w:tc>
        <w:tc>
          <w:tcPr>
            <w:tcW w:w="1360" w:type="dxa"/>
          </w:tcPr>
          <w:p>
            <w:pPr>
              <w:pStyle w:val="TableParagraph"/>
              <w:rPr>
                <w:b/>
                <w:sz w:val="16"/>
              </w:rPr>
            </w:pPr>
          </w:p>
          <w:p>
            <w:pPr>
              <w:pStyle w:val="TableParagraph"/>
              <w:spacing w:before="2"/>
              <w:rPr>
                <w:b/>
                <w:sz w:val="17"/>
              </w:rPr>
            </w:pPr>
          </w:p>
          <w:p>
            <w:pPr>
              <w:pStyle w:val="TableParagraph"/>
              <w:ind w:right="586"/>
              <w:jc w:val="right"/>
              <w:rPr>
                <w:sz w:val="16"/>
              </w:rPr>
            </w:pPr>
            <w:r>
              <w:rPr>
                <w:sz w:val="16"/>
              </w:rPr>
              <w:t>30</w:t>
            </w:r>
          </w:p>
        </w:tc>
        <w:tc>
          <w:tcPr>
            <w:tcW w:w="5426" w:type="dxa"/>
          </w:tcPr>
          <w:p>
            <w:pPr>
              <w:pStyle w:val="TableParagraph"/>
              <w:spacing w:line="244" w:lineRule="auto" w:before="4"/>
              <w:ind w:left="65" w:right="3339"/>
              <w:rPr>
                <w:sz w:val="16"/>
              </w:rPr>
            </w:pPr>
            <w:r>
              <w:rPr>
                <w:w w:val="105"/>
                <w:sz w:val="16"/>
              </w:rPr>
              <w:t>litigio por Fijeza laboral litigios por Despidos:</w:t>
            </w:r>
          </w:p>
          <w:p>
            <w:pPr>
              <w:pStyle w:val="TableParagraph"/>
              <w:spacing w:line="244" w:lineRule="auto" w:before="3"/>
              <w:ind w:left="65" w:right="2206"/>
              <w:rPr>
                <w:sz w:val="16"/>
              </w:rPr>
            </w:pPr>
            <w:r>
              <w:rPr>
                <w:w w:val="105"/>
                <w:sz w:val="16"/>
              </w:rPr>
              <w:t>litigios por reclamación de derechos laborales litigios por derechos de subrogación a TVPC</w:t>
            </w:r>
          </w:p>
          <w:p>
            <w:pPr>
              <w:pStyle w:val="TableParagraph"/>
              <w:spacing w:line="176" w:lineRule="exact" w:before="2"/>
              <w:ind w:left="65"/>
              <w:rPr>
                <w:sz w:val="16"/>
              </w:rPr>
            </w:pPr>
            <w:r>
              <w:rPr>
                <w:w w:val="105"/>
                <w:sz w:val="16"/>
              </w:rPr>
              <w:t>litigios por Reclamación de cantidades</w:t>
            </w:r>
          </w:p>
        </w:tc>
      </w:tr>
      <w:tr>
        <w:trPr>
          <w:trHeight w:val="401" w:hRule="atLeast"/>
        </w:trPr>
        <w:tc>
          <w:tcPr>
            <w:tcW w:w="963" w:type="dxa"/>
          </w:tcPr>
          <w:p>
            <w:pPr>
              <w:pStyle w:val="TableParagraph"/>
              <w:spacing w:before="103"/>
              <w:ind w:left="62"/>
              <w:rPr>
                <w:sz w:val="16"/>
              </w:rPr>
            </w:pPr>
            <w:r>
              <w:rPr>
                <w:w w:val="105"/>
                <w:sz w:val="16"/>
              </w:rPr>
              <w:t>VISOCAN</w:t>
            </w:r>
          </w:p>
        </w:tc>
        <w:tc>
          <w:tcPr>
            <w:tcW w:w="1360" w:type="dxa"/>
          </w:tcPr>
          <w:p>
            <w:pPr>
              <w:pStyle w:val="TableParagraph"/>
              <w:spacing w:before="103"/>
              <w:ind w:right="586"/>
              <w:jc w:val="right"/>
              <w:rPr>
                <w:sz w:val="16"/>
              </w:rPr>
            </w:pPr>
            <w:r>
              <w:rPr>
                <w:sz w:val="16"/>
              </w:rPr>
              <w:t>55</w:t>
            </w:r>
          </w:p>
        </w:tc>
        <w:tc>
          <w:tcPr>
            <w:tcW w:w="5426" w:type="dxa"/>
          </w:tcPr>
          <w:p>
            <w:pPr>
              <w:pStyle w:val="TableParagraph"/>
              <w:numPr>
                <w:ilvl w:val="0"/>
                <w:numId w:val="28"/>
              </w:numPr>
              <w:tabs>
                <w:tab w:pos="153" w:val="left" w:leader="none"/>
              </w:tabs>
              <w:spacing w:line="240" w:lineRule="auto" w:before="4" w:after="0"/>
              <w:ind w:left="152" w:right="0" w:hanging="88"/>
              <w:jc w:val="left"/>
              <w:rPr>
                <w:sz w:val="16"/>
              </w:rPr>
            </w:pPr>
            <w:r>
              <w:rPr>
                <w:w w:val="105"/>
                <w:sz w:val="16"/>
              </w:rPr>
              <w:t>Litigios por reclamación de derechos y</w:t>
            </w:r>
            <w:r>
              <w:rPr>
                <w:spacing w:val="-19"/>
                <w:w w:val="105"/>
                <w:sz w:val="16"/>
              </w:rPr>
              <w:t> </w:t>
            </w:r>
            <w:r>
              <w:rPr>
                <w:w w:val="105"/>
                <w:sz w:val="16"/>
              </w:rPr>
              <w:t>cantidades</w:t>
            </w:r>
          </w:p>
          <w:p>
            <w:pPr>
              <w:pStyle w:val="TableParagraph"/>
              <w:numPr>
                <w:ilvl w:val="0"/>
                <w:numId w:val="28"/>
              </w:numPr>
              <w:tabs>
                <w:tab w:pos="153" w:val="left" w:leader="none"/>
              </w:tabs>
              <w:spacing w:line="178" w:lineRule="exact" w:before="4" w:after="0"/>
              <w:ind w:left="152" w:right="0" w:hanging="88"/>
              <w:jc w:val="left"/>
              <w:rPr>
                <w:sz w:val="16"/>
              </w:rPr>
            </w:pPr>
            <w:r>
              <w:rPr>
                <w:w w:val="105"/>
                <w:sz w:val="16"/>
              </w:rPr>
              <w:t>Litigio por lesión de derechos</w:t>
            </w:r>
            <w:r>
              <w:rPr>
                <w:spacing w:val="-12"/>
                <w:w w:val="105"/>
                <w:sz w:val="16"/>
              </w:rPr>
              <w:t> </w:t>
            </w:r>
            <w:r>
              <w:rPr>
                <w:w w:val="105"/>
                <w:sz w:val="16"/>
              </w:rPr>
              <w:t>fundamentales</w:t>
            </w:r>
          </w:p>
        </w:tc>
      </w:tr>
    </w:tbl>
    <w:p>
      <w:pPr>
        <w:pStyle w:val="BodyText"/>
        <w:spacing w:before="4"/>
        <w:rPr>
          <w:b/>
          <w:sz w:val="13"/>
        </w:rPr>
      </w:pPr>
    </w:p>
    <w:p>
      <w:pPr>
        <w:pStyle w:val="BodyText"/>
        <w:spacing w:before="55"/>
        <w:ind w:left="2212" w:right="1258" w:firstLine="645"/>
      </w:pPr>
      <w:r>
        <w:rPr/>
        <w:t>A partir del cuadro anterior, se pone de manifiesto la amplia casuística de los litigios a los que se enfrentan las entidades, enfatizando en los casos siguientes:</w:t>
      </w:r>
    </w:p>
    <w:p>
      <w:pPr>
        <w:pStyle w:val="BodyText"/>
        <w:spacing w:before="8"/>
        <w:rPr>
          <w:sz w:val="17"/>
        </w:rPr>
      </w:pPr>
    </w:p>
    <w:p>
      <w:pPr>
        <w:pStyle w:val="BodyText"/>
        <w:ind w:left="2858" w:right="1172" w:hanging="189"/>
        <w:jc w:val="both"/>
      </w:pPr>
      <w:r>
        <w:rPr/>
        <w:t>- </w:t>
      </w:r>
      <w:r>
        <w:rPr>
          <w:color w:val="212121"/>
        </w:rPr>
        <w:t>En PUERTOS, </w:t>
      </w:r>
      <w:r>
        <w:rPr/>
        <w:t>a principios de 2021, se da la existencia en la entidad de determinados procedimientos judiciales que aún se encuentran abiertos en el orden de lo social solicitando el reconocimiento de fijeza o cesión ilegal de trabajadores. Como ya se ha recogido, aunque no ha realizado nuevas contrataciones en el ejercicio 2019, se ha producido el alta de tres trabajadores como consecuencia de su reconocimiento como personal laboral indefinido no fijo de la Entidad a través de sentencias judiciales dictadas por los órganos jurisdiccionales del orden de lo social, tras las demandas interpuestas por estos trabajadores</w:t>
      </w:r>
      <w:r>
        <w:rPr>
          <w:spacing w:val="-9"/>
        </w:rPr>
        <w:t> </w:t>
      </w:r>
      <w:r>
        <w:rPr/>
        <w:t>contra</w:t>
      </w:r>
      <w:r>
        <w:rPr>
          <w:spacing w:val="-10"/>
        </w:rPr>
        <w:t> </w:t>
      </w:r>
      <w:r>
        <w:rPr/>
        <w:t>dicho</w:t>
      </w:r>
      <w:r>
        <w:rPr>
          <w:spacing w:val="-8"/>
        </w:rPr>
        <w:t> </w:t>
      </w:r>
      <w:r>
        <w:rPr/>
        <w:t>ente,</w:t>
      </w:r>
      <w:r>
        <w:rPr>
          <w:spacing w:val="-10"/>
        </w:rPr>
        <w:t> </w:t>
      </w:r>
      <w:r>
        <w:rPr/>
        <w:t>en</w:t>
      </w:r>
      <w:r>
        <w:rPr>
          <w:spacing w:val="-7"/>
        </w:rPr>
        <w:t> </w:t>
      </w:r>
      <w:r>
        <w:rPr/>
        <w:t>las</w:t>
      </w:r>
      <w:r>
        <w:rPr>
          <w:spacing w:val="-10"/>
        </w:rPr>
        <w:t> </w:t>
      </w:r>
      <w:r>
        <w:rPr/>
        <w:t>que</w:t>
      </w:r>
      <w:r>
        <w:rPr>
          <w:spacing w:val="-9"/>
        </w:rPr>
        <w:t> </w:t>
      </w:r>
      <w:r>
        <w:rPr/>
        <w:t>se</w:t>
      </w:r>
      <w:r>
        <w:rPr>
          <w:spacing w:val="-10"/>
        </w:rPr>
        <w:t> </w:t>
      </w:r>
      <w:r>
        <w:rPr/>
        <w:t>solicitaba</w:t>
      </w:r>
      <w:r>
        <w:rPr>
          <w:spacing w:val="-10"/>
        </w:rPr>
        <w:t> </w:t>
      </w:r>
      <w:r>
        <w:rPr/>
        <w:t>la</w:t>
      </w:r>
      <w:r>
        <w:rPr>
          <w:spacing w:val="-10"/>
        </w:rPr>
        <w:t> </w:t>
      </w:r>
      <w:r>
        <w:rPr/>
        <w:t>fijeza</w:t>
      </w:r>
      <w:r>
        <w:rPr>
          <w:spacing w:val="-8"/>
        </w:rPr>
        <w:t> </w:t>
      </w:r>
      <w:r>
        <w:rPr/>
        <w:t>y</w:t>
      </w:r>
      <w:r>
        <w:rPr>
          <w:spacing w:val="-11"/>
        </w:rPr>
        <w:t> </w:t>
      </w:r>
      <w:r>
        <w:rPr/>
        <w:t>cesión</w:t>
      </w:r>
      <w:r>
        <w:rPr>
          <w:spacing w:val="-9"/>
        </w:rPr>
        <w:t> </w:t>
      </w:r>
      <w:r>
        <w:rPr/>
        <w:t>ilegal</w:t>
      </w:r>
      <w:r>
        <w:rPr>
          <w:spacing w:val="-8"/>
        </w:rPr>
        <w:t> </w:t>
      </w:r>
      <w:r>
        <w:rPr/>
        <w:t>de trabajadores, producto de las contrataciones iniciales a través de empresas de trabajo temporal. Aparte de las tres sentencias reseñadas, existen otras 16, de las cuales 10 de ellas ya son firmes y otros 6 procedimientos judiciales aún se encuentran</w:t>
      </w:r>
      <w:r>
        <w:rPr>
          <w:spacing w:val="-6"/>
        </w:rPr>
        <w:t> </w:t>
      </w:r>
      <w:r>
        <w:rPr/>
        <w:t>abiertos</w:t>
      </w:r>
      <w:r>
        <w:rPr>
          <w:spacing w:val="-5"/>
        </w:rPr>
        <w:t> </w:t>
      </w:r>
      <w:r>
        <w:rPr/>
        <w:t>en</w:t>
      </w:r>
      <w:r>
        <w:rPr>
          <w:spacing w:val="-6"/>
        </w:rPr>
        <w:t> </w:t>
      </w:r>
      <w:r>
        <w:rPr/>
        <w:t>el</w:t>
      </w:r>
      <w:r>
        <w:rPr>
          <w:spacing w:val="-5"/>
        </w:rPr>
        <w:t> </w:t>
      </w:r>
      <w:r>
        <w:rPr/>
        <w:t>orden</w:t>
      </w:r>
      <w:r>
        <w:rPr>
          <w:spacing w:val="-7"/>
        </w:rPr>
        <w:t> </w:t>
      </w:r>
      <w:r>
        <w:rPr/>
        <w:t>de</w:t>
      </w:r>
      <w:r>
        <w:rPr>
          <w:spacing w:val="-5"/>
        </w:rPr>
        <w:t> </w:t>
      </w:r>
      <w:r>
        <w:rPr/>
        <w:t>lo</w:t>
      </w:r>
      <w:r>
        <w:rPr>
          <w:spacing w:val="-7"/>
        </w:rPr>
        <w:t> </w:t>
      </w:r>
      <w:r>
        <w:rPr/>
        <w:t>social</w:t>
      </w:r>
      <w:r>
        <w:rPr>
          <w:spacing w:val="-6"/>
        </w:rPr>
        <w:t> </w:t>
      </w:r>
      <w:r>
        <w:rPr/>
        <w:t>y</w:t>
      </w:r>
      <w:r>
        <w:rPr>
          <w:spacing w:val="-7"/>
        </w:rPr>
        <w:t> </w:t>
      </w:r>
      <w:r>
        <w:rPr/>
        <w:t>afectan</w:t>
      </w:r>
      <w:r>
        <w:rPr>
          <w:spacing w:val="-5"/>
        </w:rPr>
        <w:t> </w:t>
      </w:r>
      <w:r>
        <w:rPr/>
        <w:t>a</w:t>
      </w:r>
      <w:r>
        <w:rPr>
          <w:spacing w:val="-8"/>
        </w:rPr>
        <w:t> </w:t>
      </w:r>
      <w:r>
        <w:rPr/>
        <w:t>otros</w:t>
      </w:r>
      <w:r>
        <w:rPr>
          <w:spacing w:val="-6"/>
        </w:rPr>
        <w:t> </w:t>
      </w:r>
      <w:r>
        <w:rPr/>
        <w:t>6</w:t>
      </w:r>
      <w:r>
        <w:rPr>
          <w:spacing w:val="-8"/>
        </w:rPr>
        <w:t> </w:t>
      </w:r>
      <w:r>
        <w:rPr/>
        <w:t>trabajadores,</w:t>
      </w:r>
      <w:r>
        <w:rPr>
          <w:spacing w:val="-6"/>
        </w:rPr>
        <w:t> </w:t>
      </w:r>
      <w:r>
        <w:rPr/>
        <w:t>los cuales solicitan el reconocimiento de fijeza o cesión ilegal de trabajadores. A éstos, se han añadido cinco nuevas reclamaciones ante el juzgado de lo social que afectan a otros cinco trabajadores, los cuales solicitan reconocimiento</w:t>
      </w:r>
      <w:r>
        <w:rPr>
          <w:spacing w:val="-8"/>
        </w:rPr>
        <w:t> </w:t>
      </w:r>
      <w:r>
        <w:rPr/>
        <w:t>de</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858" w:right="1177"/>
        <w:jc w:val="both"/>
      </w:pPr>
      <w:r>
        <w:rPr/>
        <w:t>fijeza o cesión ilegal de trabajadores. La incorporación de los citados trabajadores a la entidad podría incrementar la masa laboral de la misma en 2021 en 0,8 millones de €.</w:t>
      </w:r>
    </w:p>
    <w:p>
      <w:pPr>
        <w:pStyle w:val="BodyText"/>
        <w:spacing w:before="7"/>
        <w:rPr>
          <w:sz w:val="17"/>
        </w:rPr>
      </w:pPr>
    </w:p>
    <w:p>
      <w:pPr>
        <w:spacing w:before="0"/>
        <w:ind w:left="2858" w:right="1172" w:firstLine="0"/>
        <w:jc w:val="both"/>
        <w:rPr>
          <w:i/>
          <w:sz w:val="22"/>
        </w:rPr>
      </w:pPr>
      <w:r>
        <w:rPr>
          <w:sz w:val="22"/>
        </w:rPr>
        <w:t>Señalar que en 2019 se dictan, para la misma entidad PUERTOS, tres sentencias en</w:t>
      </w:r>
      <w:r>
        <w:rPr>
          <w:spacing w:val="-10"/>
          <w:sz w:val="22"/>
        </w:rPr>
        <w:t> </w:t>
      </w:r>
      <w:r>
        <w:rPr>
          <w:sz w:val="22"/>
        </w:rPr>
        <w:t>el</w:t>
      </w:r>
      <w:r>
        <w:rPr>
          <w:spacing w:val="-10"/>
          <w:sz w:val="22"/>
        </w:rPr>
        <w:t> </w:t>
      </w:r>
      <w:r>
        <w:rPr>
          <w:sz w:val="22"/>
        </w:rPr>
        <w:t>juzgado</w:t>
      </w:r>
      <w:r>
        <w:rPr>
          <w:spacing w:val="-12"/>
          <w:sz w:val="22"/>
        </w:rPr>
        <w:t> </w:t>
      </w:r>
      <w:r>
        <w:rPr>
          <w:sz w:val="22"/>
        </w:rPr>
        <w:t>de</w:t>
      </w:r>
      <w:r>
        <w:rPr>
          <w:spacing w:val="-11"/>
          <w:sz w:val="22"/>
        </w:rPr>
        <w:t> </w:t>
      </w:r>
      <w:r>
        <w:rPr>
          <w:sz w:val="22"/>
        </w:rPr>
        <w:t>lo</w:t>
      </w:r>
      <w:r>
        <w:rPr>
          <w:spacing w:val="-10"/>
          <w:sz w:val="22"/>
        </w:rPr>
        <w:t> </w:t>
      </w:r>
      <w:r>
        <w:rPr>
          <w:sz w:val="22"/>
        </w:rPr>
        <w:t>social,</w:t>
      </w:r>
      <w:r>
        <w:rPr>
          <w:spacing w:val="-10"/>
          <w:sz w:val="22"/>
        </w:rPr>
        <w:t> </w:t>
      </w:r>
      <w:r>
        <w:rPr>
          <w:sz w:val="22"/>
        </w:rPr>
        <w:t>en</w:t>
      </w:r>
      <w:r>
        <w:rPr>
          <w:spacing w:val="-11"/>
          <w:sz w:val="22"/>
        </w:rPr>
        <w:t> </w:t>
      </w:r>
      <w:r>
        <w:rPr>
          <w:sz w:val="22"/>
        </w:rPr>
        <w:t>donde</w:t>
      </w:r>
      <w:r>
        <w:rPr>
          <w:spacing w:val="-10"/>
          <w:sz w:val="22"/>
        </w:rPr>
        <w:t> </w:t>
      </w:r>
      <w:r>
        <w:rPr>
          <w:sz w:val="22"/>
        </w:rPr>
        <w:t>se</w:t>
      </w:r>
      <w:r>
        <w:rPr>
          <w:spacing w:val="-10"/>
          <w:sz w:val="22"/>
        </w:rPr>
        <w:t> </w:t>
      </w:r>
      <w:r>
        <w:rPr>
          <w:sz w:val="22"/>
        </w:rPr>
        <w:t>reconoce</w:t>
      </w:r>
      <w:r>
        <w:rPr>
          <w:spacing w:val="-8"/>
          <w:sz w:val="22"/>
        </w:rPr>
        <w:t> </w:t>
      </w:r>
      <w:r>
        <w:rPr>
          <w:sz w:val="22"/>
        </w:rPr>
        <w:t>a</w:t>
      </w:r>
      <w:r>
        <w:rPr>
          <w:spacing w:val="-12"/>
          <w:sz w:val="22"/>
        </w:rPr>
        <w:t> </w:t>
      </w:r>
      <w:r>
        <w:rPr>
          <w:sz w:val="22"/>
        </w:rPr>
        <w:t>determinados</w:t>
      </w:r>
      <w:r>
        <w:rPr>
          <w:spacing w:val="-11"/>
          <w:sz w:val="22"/>
        </w:rPr>
        <w:t> </w:t>
      </w:r>
      <w:r>
        <w:rPr>
          <w:sz w:val="22"/>
        </w:rPr>
        <w:t>trabajadores</w:t>
      </w:r>
      <w:r>
        <w:rPr>
          <w:spacing w:val="-8"/>
          <w:sz w:val="22"/>
        </w:rPr>
        <w:t> </w:t>
      </w:r>
      <w:r>
        <w:rPr>
          <w:sz w:val="22"/>
        </w:rPr>
        <w:t>de la entidad, el derecho al abono de cantidades por diferencias salariales en concepto de antigüedad, motivado por el pase de los mismos de la empresa GESTUR LAS PALMAS a PUERTOS, ya que los trienios que le abonaba PUERTOS en concepto de antigüedad (asimilados al personal laboral de la CAC) eran inferiores a los satisfechos en GESTUR LAS PALMAS (convenio colectivo de oficinas</w:t>
      </w:r>
      <w:r>
        <w:rPr>
          <w:spacing w:val="-16"/>
          <w:sz w:val="22"/>
        </w:rPr>
        <w:t> </w:t>
      </w:r>
      <w:r>
        <w:rPr>
          <w:sz w:val="22"/>
        </w:rPr>
        <w:t>y</w:t>
      </w:r>
      <w:r>
        <w:rPr>
          <w:spacing w:val="-15"/>
          <w:sz w:val="22"/>
        </w:rPr>
        <w:t> </w:t>
      </w:r>
      <w:r>
        <w:rPr>
          <w:sz w:val="22"/>
        </w:rPr>
        <w:t>despachos</w:t>
      </w:r>
      <w:r>
        <w:rPr>
          <w:spacing w:val="-17"/>
          <w:sz w:val="22"/>
        </w:rPr>
        <w:t> </w:t>
      </w:r>
      <w:r>
        <w:rPr>
          <w:sz w:val="22"/>
        </w:rPr>
        <w:t>de</w:t>
      </w:r>
      <w:r>
        <w:rPr>
          <w:spacing w:val="-14"/>
          <w:sz w:val="22"/>
        </w:rPr>
        <w:t> </w:t>
      </w:r>
      <w:r>
        <w:rPr>
          <w:sz w:val="22"/>
        </w:rPr>
        <w:t>la</w:t>
      </w:r>
      <w:r>
        <w:rPr>
          <w:spacing w:val="-16"/>
          <w:sz w:val="22"/>
        </w:rPr>
        <w:t> </w:t>
      </w:r>
      <w:r>
        <w:rPr>
          <w:sz w:val="22"/>
        </w:rPr>
        <w:t>provincia).</w:t>
      </w:r>
      <w:r>
        <w:rPr>
          <w:spacing w:val="-15"/>
          <w:sz w:val="22"/>
        </w:rPr>
        <w:t> </w:t>
      </w:r>
      <w:r>
        <w:rPr>
          <w:sz w:val="22"/>
        </w:rPr>
        <w:t>En</w:t>
      </w:r>
      <w:r>
        <w:rPr>
          <w:spacing w:val="-14"/>
          <w:sz w:val="22"/>
        </w:rPr>
        <w:t> </w:t>
      </w:r>
      <w:r>
        <w:rPr>
          <w:sz w:val="22"/>
        </w:rPr>
        <w:t>este</w:t>
      </w:r>
      <w:r>
        <w:rPr>
          <w:spacing w:val="-14"/>
          <w:sz w:val="22"/>
        </w:rPr>
        <w:t> </w:t>
      </w:r>
      <w:r>
        <w:rPr>
          <w:sz w:val="22"/>
        </w:rPr>
        <w:t>sentido,</w:t>
      </w:r>
      <w:r>
        <w:rPr>
          <w:spacing w:val="-15"/>
          <w:sz w:val="22"/>
        </w:rPr>
        <w:t> </w:t>
      </w:r>
      <w:r>
        <w:rPr>
          <w:sz w:val="22"/>
        </w:rPr>
        <w:t>señalar</w:t>
      </w:r>
      <w:r>
        <w:rPr>
          <w:spacing w:val="-14"/>
          <w:sz w:val="22"/>
        </w:rPr>
        <w:t> </w:t>
      </w:r>
      <w:r>
        <w:rPr>
          <w:sz w:val="22"/>
        </w:rPr>
        <w:t>que</w:t>
      </w:r>
      <w:r>
        <w:rPr>
          <w:spacing w:val="-14"/>
          <w:sz w:val="22"/>
        </w:rPr>
        <w:t> </w:t>
      </w:r>
      <w:r>
        <w:rPr>
          <w:sz w:val="22"/>
        </w:rPr>
        <w:t>la</w:t>
      </w:r>
      <w:r>
        <w:rPr>
          <w:spacing w:val="-15"/>
          <w:sz w:val="22"/>
        </w:rPr>
        <w:t> </w:t>
      </w:r>
      <w:r>
        <w:rPr>
          <w:sz w:val="22"/>
        </w:rPr>
        <w:t>LPGCAC</w:t>
      </w:r>
      <w:r>
        <w:rPr>
          <w:spacing w:val="-16"/>
          <w:sz w:val="22"/>
        </w:rPr>
        <w:t> </w:t>
      </w:r>
      <w:r>
        <w:rPr>
          <w:sz w:val="22"/>
        </w:rPr>
        <w:t>para el</w:t>
      </w:r>
      <w:r>
        <w:rPr>
          <w:spacing w:val="-10"/>
          <w:sz w:val="22"/>
        </w:rPr>
        <w:t> </w:t>
      </w:r>
      <w:r>
        <w:rPr>
          <w:sz w:val="22"/>
        </w:rPr>
        <w:t>ejercicio</w:t>
      </w:r>
      <w:r>
        <w:rPr>
          <w:spacing w:val="-11"/>
          <w:sz w:val="22"/>
        </w:rPr>
        <w:t> </w:t>
      </w:r>
      <w:r>
        <w:rPr>
          <w:sz w:val="22"/>
        </w:rPr>
        <w:t>2012</w:t>
      </w:r>
      <w:r>
        <w:rPr>
          <w:spacing w:val="-10"/>
          <w:sz w:val="22"/>
        </w:rPr>
        <w:t> </w:t>
      </w:r>
      <w:r>
        <w:rPr>
          <w:sz w:val="22"/>
        </w:rPr>
        <w:t>recogía</w:t>
      </w:r>
      <w:r>
        <w:rPr>
          <w:spacing w:val="-12"/>
          <w:sz w:val="22"/>
        </w:rPr>
        <w:t> </w:t>
      </w:r>
      <w:r>
        <w:rPr>
          <w:sz w:val="22"/>
        </w:rPr>
        <w:t>en</w:t>
      </w:r>
      <w:r>
        <w:rPr>
          <w:spacing w:val="-8"/>
          <w:sz w:val="22"/>
        </w:rPr>
        <w:t> </w:t>
      </w:r>
      <w:r>
        <w:rPr>
          <w:sz w:val="22"/>
        </w:rPr>
        <w:t>su</w:t>
      </w:r>
      <w:r>
        <w:rPr>
          <w:spacing w:val="-11"/>
          <w:sz w:val="22"/>
        </w:rPr>
        <w:t> </w:t>
      </w:r>
      <w:r>
        <w:rPr>
          <w:sz w:val="22"/>
        </w:rPr>
        <w:t>disposición</w:t>
      </w:r>
      <w:r>
        <w:rPr>
          <w:spacing w:val="-9"/>
          <w:sz w:val="22"/>
        </w:rPr>
        <w:t> </w:t>
      </w:r>
      <w:r>
        <w:rPr>
          <w:sz w:val="22"/>
        </w:rPr>
        <w:t>adicional</w:t>
      </w:r>
      <w:r>
        <w:rPr>
          <w:spacing w:val="-8"/>
          <w:sz w:val="22"/>
        </w:rPr>
        <w:t> </w:t>
      </w:r>
      <w:r>
        <w:rPr>
          <w:sz w:val="22"/>
        </w:rPr>
        <w:t>vigésima,</w:t>
      </w:r>
      <w:r>
        <w:rPr>
          <w:spacing w:val="-10"/>
          <w:sz w:val="22"/>
        </w:rPr>
        <w:t> </w:t>
      </w:r>
      <w:r>
        <w:rPr>
          <w:sz w:val="22"/>
        </w:rPr>
        <w:t>punto</w:t>
      </w:r>
      <w:r>
        <w:rPr>
          <w:spacing w:val="-9"/>
          <w:sz w:val="22"/>
        </w:rPr>
        <w:t> </w:t>
      </w:r>
      <w:r>
        <w:rPr>
          <w:sz w:val="22"/>
        </w:rPr>
        <w:t>cuatro,</w:t>
      </w:r>
      <w:r>
        <w:rPr>
          <w:spacing w:val="-10"/>
          <w:sz w:val="22"/>
        </w:rPr>
        <w:t> </w:t>
      </w:r>
      <w:r>
        <w:rPr>
          <w:sz w:val="22"/>
        </w:rPr>
        <w:t>que: </w:t>
      </w:r>
      <w:r>
        <w:rPr>
          <w:i/>
          <w:sz w:val="22"/>
        </w:rPr>
        <w:t>“4. Con efectos de 1 de enero de 2012, se suspende la aplicación a los entes del </w:t>
      </w:r>
      <w:r>
        <w:rPr>
          <w:i/>
          <w:sz w:val="22"/>
        </w:rPr>
        <w:t>sector público con presupuesto estimativo de las cláusulas relativas al complemento de antigüedad, contenidas en los acuerdos, pactos o convenios colectivos</w:t>
      </w:r>
      <w:r>
        <w:rPr>
          <w:i/>
          <w:spacing w:val="-10"/>
          <w:sz w:val="22"/>
        </w:rPr>
        <w:t> </w:t>
      </w:r>
      <w:r>
        <w:rPr>
          <w:i/>
          <w:sz w:val="22"/>
        </w:rPr>
        <w:t>por</w:t>
      </w:r>
      <w:r>
        <w:rPr>
          <w:i/>
          <w:spacing w:val="-11"/>
          <w:sz w:val="22"/>
        </w:rPr>
        <w:t> </w:t>
      </w:r>
      <w:r>
        <w:rPr>
          <w:i/>
          <w:sz w:val="22"/>
        </w:rPr>
        <w:t>los</w:t>
      </w:r>
      <w:r>
        <w:rPr>
          <w:i/>
          <w:spacing w:val="-10"/>
          <w:sz w:val="22"/>
        </w:rPr>
        <w:t> </w:t>
      </w:r>
      <w:r>
        <w:rPr>
          <w:i/>
          <w:sz w:val="22"/>
        </w:rPr>
        <w:t>que</w:t>
      </w:r>
      <w:r>
        <w:rPr>
          <w:i/>
          <w:spacing w:val="-10"/>
          <w:sz w:val="22"/>
        </w:rPr>
        <w:t> </w:t>
      </w:r>
      <w:r>
        <w:rPr>
          <w:i/>
          <w:sz w:val="22"/>
        </w:rPr>
        <w:t>se</w:t>
      </w:r>
      <w:r>
        <w:rPr>
          <w:i/>
          <w:spacing w:val="-10"/>
          <w:sz w:val="22"/>
        </w:rPr>
        <w:t> </w:t>
      </w:r>
      <w:r>
        <w:rPr>
          <w:i/>
          <w:sz w:val="22"/>
        </w:rPr>
        <w:t>rijan,</w:t>
      </w:r>
      <w:r>
        <w:rPr>
          <w:i/>
          <w:spacing w:val="-9"/>
          <w:sz w:val="22"/>
        </w:rPr>
        <w:t> </w:t>
      </w:r>
      <w:r>
        <w:rPr>
          <w:i/>
          <w:sz w:val="22"/>
        </w:rPr>
        <w:t>sólo</w:t>
      </w:r>
      <w:r>
        <w:rPr>
          <w:i/>
          <w:spacing w:val="-12"/>
          <w:sz w:val="22"/>
        </w:rPr>
        <w:t> </w:t>
      </w:r>
      <w:r>
        <w:rPr>
          <w:i/>
          <w:sz w:val="22"/>
        </w:rPr>
        <w:t>en</w:t>
      </w:r>
      <w:r>
        <w:rPr>
          <w:i/>
          <w:spacing w:val="-11"/>
          <w:sz w:val="22"/>
        </w:rPr>
        <w:t> </w:t>
      </w:r>
      <w:r>
        <w:rPr>
          <w:i/>
          <w:sz w:val="22"/>
        </w:rPr>
        <w:t>la</w:t>
      </w:r>
      <w:r>
        <w:rPr>
          <w:i/>
          <w:spacing w:val="-11"/>
          <w:sz w:val="22"/>
        </w:rPr>
        <w:t> </w:t>
      </w:r>
      <w:r>
        <w:rPr>
          <w:i/>
          <w:sz w:val="22"/>
        </w:rPr>
        <w:t>medida</w:t>
      </w:r>
      <w:r>
        <w:rPr>
          <w:i/>
          <w:spacing w:val="-10"/>
          <w:sz w:val="22"/>
        </w:rPr>
        <w:t> </w:t>
      </w:r>
      <w:r>
        <w:rPr>
          <w:i/>
          <w:sz w:val="22"/>
        </w:rPr>
        <w:t>en</w:t>
      </w:r>
      <w:r>
        <w:rPr>
          <w:i/>
          <w:spacing w:val="-11"/>
          <w:sz w:val="22"/>
        </w:rPr>
        <w:t> </w:t>
      </w:r>
      <w:r>
        <w:rPr>
          <w:i/>
          <w:sz w:val="22"/>
        </w:rPr>
        <w:t>que</w:t>
      </w:r>
      <w:r>
        <w:rPr>
          <w:i/>
          <w:spacing w:val="-10"/>
          <w:sz w:val="22"/>
        </w:rPr>
        <w:t> </w:t>
      </w:r>
      <w:r>
        <w:rPr>
          <w:i/>
          <w:sz w:val="22"/>
        </w:rPr>
        <w:t>de</w:t>
      </w:r>
      <w:r>
        <w:rPr>
          <w:i/>
          <w:spacing w:val="-10"/>
          <w:sz w:val="22"/>
        </w:rPr>
        <w:t> </w:t>
      </w:r>
      <w:r>
        <w:rPr>
          <w:i/>
          <w:sz w:val="22"/>
        </w:rPr>
        <w:t>las</w:t>
      </w:r>
      <w:r>
        <w:rPr>
          <w:i/>
          <w:spacing w:val="-11"/>
          <w:sz w:val="22"/>
        </w:rPr>
        <w:t> </w:t>
      </w:r>
      <w:r>
        <w:rPr>
          <w:i/>
          <w:sz w:val="22"/>
        </w:rPr>
        <w:t>mismas</w:t>
      </w:r>
      <w:r>
        <w:rPr>
          <w:i/>
          <w:spacing w:val="-10"/>
          <w:sz w:val="22"/>
        </w:rPr>
        <w:t> </w:t>
      </w:r>
      <w:r>
        <w:rPr>
          <w:i/>
          <w:sz w:val="22"/>
        </w:rPr>
        <w:t>resulte</w:t>
      </w:r>
      <w:r>
        <w:rPr>
          <w:i/>
          <w:spacing w:val="-10"/>
          <w:sz w:val="22"/>
        </w:rPr>
        <w:t> </w:t>
      </w:r>
      <w:r>
        <w:rPr>
          <w:i/>
          <w:sz w:val="22"/>
        </w:rPr>
        <w:t>una cuantía superior a la que corresponda durante 2012, por dicho concepto retributivo, al personal laboral de la Comunidad Autónoma de</w:t>
      </w:r>
      <w:r>
        <w:rPr>
          <w:i/>
          <w:spacing w:val="-22"/>
          <w:sz w:val="22"/>
        </w:rPr>
        <w:t> </w:t>
      </w:r>
      <w:r>
        <w:rPr>
          <w:i/>
          <w:sz w:val="22"/>
        </w:rPr>
        <w:t>Canarias.</w:t>
      </w:r>
    </w:p>
    <w:p>
      <w:pPr>
        <w:pStyle w:val="BodyText"/>
        <w:spacing w:before="4"/>
        <w:rPr>
          <w:i/>
          <w:sz w:val="16"/>
        </w:rPr>
      </w:pPr>
    </w:p>
    <w:p>
      <w:pPr>
        <w:spacing w:before="0"/>
        <w:ind w:left="2858" w:right="1174" w:firstLine="0"/>
        <w:jc w:val="both"/>
        <w:rPr>
          <w:i/>
          <w:sz w:val="22"/>
        </w:rPr>
      </w:pPr>
      <w:r>
        <w:rPr>
          <w:i/>
          <w:sz w:val="22"/>
        </w:rPr>
        <w:t>Con</w:t>
      </w:r>
      <w:r>
        <w:rPr>
          <w:i/>
          <w:spacing w:val="-14"/>
          <w:sz w:val="22"/>
        </w:rPr>
        <w:t> </w:t>
      </w:r>
      <w:r>
        <w:rPr>
          <w:i/>
          <w:sz w:val="22"/>
        </w:rPr>
        <w:t>efectos</w:t>
      </w:r>
      <w:r>
        <w:rPr>
          <w:i/>
          <w:spacing w:val="-11"/>
          <w:sz w:val="22"/>
        </w:rPr>
        <w:t> </w:t>
      </w:r>
      <w:r>
        <w:rPr>
          <w:i/>
          <w:sz w:val="22"/>
        </w:rPr>
        <w:t>de</w:t>
      </w:r>
      <w:r>
        <w:rPr>
          <w:i/>
          <w:spacing w:val="-14"/>
          <w:sz w:val="22"/>
        </w:rPr>
        <w:t> </w:t>
      </w:r>
      <w:r>
        <w:rPr>
          <w:i/>
          <w:sz w:val="22"/>
        </w:rPr>
        <w:t>1</w:t>
      </w:r>
      <w:r>
        <w:rPr>
          <w:i/>
          <w:spacing w:val="-13"/>
          <w:sz w:val="22"/>
        </w:rPr>
        <w:t> </w:t>
      </w:r>
      <w:r>
        <w:rPr>
          <w:i/>
          <w:sz w:val="22"/>
        </w:rPr>
        <w:t>de</w:t>
      </w:r>
      <w:r>
        <w:rPr>
          <w:i/>
          <w:spacing w:val="-13"/>
          <w:sz w:val="22"/>
        </w:rPr>
        <w:t> </w:t>
      </w:r>
      <w:r>
        <w:rPr>
          <w:i/>
          <w:sz w:val="22"/>
        </w:rPr>
        <w:t>enero</w:t>
      </w:r>
      <w:r>
        <w:rPr>
          <w:i/>
          <w:spacing w:val="-13"/>
          <w:sz w:val="22"/>
        </w:rPr>
        <w:t> </w:t>
      </w:r>
      <w:r>
        <w:rPr>
          <w:i/>
          <w:sz w:val="22"/>
        </w:rPr>
        <w:t>de</w:t>
      </w:r>
      <w:r>
        <w:rPr>
          <w:i/>
          <w:spacing w:val="-14"/>
          <w:sz w:val="22"/>
        </w:rPr>
        <w:t> </w:t>
      </w:r>
      <w:r>
        <w:rPr>
          <w:i/>
          <w:sz w:val="22"/>
        </w:rPr>
        <w:t>2012,</w:t>
      </w:r>
      <w:r>
        <w:rPr>
          <w:i/>
          <w:spacing w:val="-13"/>
          <w:sz w:val="22"/>
        </w:rPr>
        <w:t> </w:t>
      </w:r>
      <w:r>
        <w:rPr>
          <w:i/>
          <w:sz w:val="22"/>
        </w:rPr>
        <w:t>se</w:t>
      </w:r>
      <w:r>
        <w:rPr>
          <w:i/>
          <w:spacing w:val="-13"/>
          <w:sz w:val="22"/>
        </w:rPr>
        <w:t> </w:t>
      </w:r>
      <w:r>
        <w:rPr>
          <w:i/>
          <w:sz w:val="22"/>
        </w:rPr>
        <w:t>suspende</w:t>
      </w:r>
      <w:r>
        <w:rPr>
          <w:i/>
          <w:spacing w:val="-12"/>
          <w:sz w:val="22"/>
        </w:rPr>
        <w:t> </w:t>
      </w:r>
      <w:r>
        <w:rPr>
          <w:i/>
          <w:sz w:val="22"/>
        </w:rPr>
        <w:t>la</w:t>
      </w:r>
      <w:r>
        <w:rPr>
          <w:i/>
          <w:spacing w:val="-15"/>
          <w:sz w:val="22"/>
        </w:rPr>
        <w:t> </w:t>
      </w:r>
      <w:r>
        <w:rPr>
          <w:i/>
          <w:sz w:val="22"/>
        </w:rPr>
        <w:t>aplicación</w:t>
      </w:r>
      <w:r>
        <w:rPr>
          <w:i/>
          <w:spacing w:val="-13"/>
          <w:sz w:val="22"/>
        </w:rPr>
        <w:t> </w:t>
      </w:r>
      <w:r>
        <w:rPr>
          <w:i/>
          <w:sz w:val="22"/>
        </w:rPr>
        <w:t>a</w:t>
      </w:r>
      <w:r>
        <w:rPr>
          <w:i/>
          <w:spacing w:val="-13"/>
          <w:sz w:val="22"/>
        </w:rPr>
        <w:t> </w:t>
      </w:r>
      <w:r>
        <w:rPr>
          <w:i/>
          <w:sz w:val="22"/>
        </w:rPr>
        <w:t>los</w:t>
      </w:r>
      <w:r>
        <w:rPr>
          <w:i/>
          <w:spacing w:val="-12"/>
          <w:sz w:val="22"/>
        </w:rPr>
        <w:t> </w:t>
      </w:r>
      <w:r>
        <w:rPr>
          <w:i/>
          <w:sz w:val="22"/>
        </w:rPr>
        <w:t>entes</w:t>
      </w:r>
      <w:r>
        <w:rPr>
          <w:i/>
          <w:spacing w:val="-13"/>
          <w:sz w:val="22"/>
        </w:rPr>
        <w:t> </w:t>
      </w:r>
      <w:r>
        <w:rPr>
          <w:i/>
          <w:sz w:val="22"/>
        </w:rPr>
        <w:t>del</w:t>
      </w:r>
      <w:r>
        <w:rPr>
          <w:i/>
          <w:spacing w:val="-15"/>
          <w:sz w:val="22"/>
        </w:rPr>
        <w:t> </w:t>
      </w:r>
      <w:r>
        <w:rPr>
          <w:i/>
          <w:sz w:val="22"/>
        </w:rPr>
        <w:t>sector </w:t>
      </w:r>
      <w:r>
        <w:rPr>
          <w:i/>
          <w:sz w:val="22"/>
        </w:rPr>
        <w:t>público con presupuesto estimativo de las cláusulas de los acuerdos, pactos y convenios mencionados en el párrafo anterior, sólo en la medida en que de las mismas resulten unas retribuciones superiores a las que correspondan en 2012, por todos los conceptos, a un director general de la Administración Pública de la Comunidad Autónoma de Canarias. Para la determinación de la cuantía que, en concepto de antigüedad, habría de corresponder a este último, se tendrán en cuenta los trienios devengados por el personal de aquellos entes, que se valorarán como los de un funcionario del Grupo A, Subgrupo A1, incluido en el ámbito de aplicación de la Ley 2/1987, de 30 de marzo, de la Función Pública Canaria.</w:t>
      </w:r>
    </w:p>
    <w:p>
      <w:pPr>
        <w:pStyle w:val="BodyText"/>
        <w:spacing w:before="10"/>
        <w:rPr>
          <w:i/>
          <w:sz w:val="16"/>
        </w:rPr>
      </w:pPr>
    </w:p>
    <w:p>
      <w:pPr>
        <w:spacing w:before="0"/>
        <w:ind w:left="2858" w:right="1177" w:firstLine="0"/>
        <w:jc w:val="both"/>
        <w:rPr>
          <w:i/>
          <w:sz w:val="22"/>
        </w:rPr>
      </w:pPr>
      <w:r>
        <w:rPr>
          <w:i/>
          <w:sz w:val="22"/>
        </w:rPr>
        <w:t>Lo dispuesto en el párrafo anterior no se aplicará al personal médico que preste </w:t>
      </w:r>
      <w:r>
        <w:rPr>
          <w:i/>
          <w:sz w:val="22"/>
        </w:rPr>
        <w:t>servicios en la entidad "Gestión de Servicios para la Salud y Seguridad en Canarias, S.A.".”</w:t>
      </w:r>
    </w:p>
    <w:p>
      <w:pPr>
        <w:pStyle w:val="BodyText"/>
        <w:spacing w:before="7"/>
        <w:rPr>
          <w:i/>
          <w:sz w:val="17"/>
        </w:rPr>
      </w:pPr>
    </w:p>
    <w:p>
      <w:pPr>
        <w:pStyle w:val="ListParagraph"/>
        <w:numPr>
          <w:ilvl w:val="0"/>
          <w:numId w:val="29"/>
        </w:numPr>
        <w:tabs>
          <w:tab w:pos="2869" w:val="left" w:leader="none"/>
        </w:tabs>
        <w:spacing w:line="240" w:lineRule="auto" w:before="0" w:after="0"/>
        <w:ind w:left="2868" w:right="1174" w:hanging="329"/>
        <w:jc w:val="both"/>
        <w:rPr>
          <w:sz w:val="22"/>
        </w:rPr>
      </w:pPr>
      <w:r>
        <w:rPr>
          <w:sz w:val="22"/>
        </w:rPr>
        <w:t>En GRECASA, en el apartado de contrataciones temporales se recoge el sentido de</w:t>
      </w:r>
      <w:r>
        <w:rPr>
          <w:spacing w:val="-6"/>
          <w:sz w:val="22"/>
        </w:rPr>
        <w:t> </w:t>
      </w:r>
      <w:r>
        <w:rPr>
          <w:sz w:val="22"/>
        </w:rPr>
        <w:t>cuatro</w:t>
      </w:r>
      <w:r>
        <w:rPr>
          <w:spacing w:val="-7"/>
          <w:sz w:val="22"/>
        </w:rPr>
        <w:t> </w:t>
      </w:r>
      <w:r>
        <w:rPr>
          <w:sz w:val="22"/>
        </w:rPr>
        <w:t>sentencias</w:t>
      </w:r>
      <w:r>
        <w:rPr>
          <w:spacing w:val="-8"/>
          <w:sz w:val="22"/>
        </w:rPr>
        <w:t> </w:t>
      </w:r>
      <w:r>
        <w:rPr>
          <w:sz w:val="22"/>
        </w:rPr>
        <w:t>que</w:t>
      </w:r>
      <w:r>
        <w:rPr>
          <w:spacing w:val="-9"/>
          <w:sz w:val="22"/>
        </w:rPr>
        <w:t> </w:t>
      </w:r>
      <w:r>
        <w:rPr>
          <w:sz w:val="22"/>
        </w:rPr>
        <w:t>han</w:t>
      </w:r>
      <w:r>
        <w:rPr>
          <w:spacing w:val="-7"/>
          <w:sz w:val="22"/>
        </w:rPr>
        <w:t> </w:t>
      </w:r>
      <w:r>
        <w:rPr>
          <w:sz w:val="22"/>
        </w:rPr>
        <w:t>recaído</w:t>
      </w:r>
      <w:r>
        <w:rPr>
          <w:spacing w:val="-6"/>
          <w:sz w:val="22"/>
        </w:rPr>
        <w:t> </w:t>
      </w:r>
      <w:r>
        <w:rPr>
          <w:sz w:val="22"/>
        </w:rPr>
        <w:t>sobre</w:t>
      </w:r>
      <w:r>
        <w:rPr>
          <w:spacing w:val="-6"/>
          <w:sz w:val="22"/>
        </w:rPr>
        <w:t> </w:t>
      </w:r>
      <w:r>
        <w:rPr>
          <w:sz w:val="22"/>
        </w:rPr>
        <w:t>la</w:t>
      </w:r>
      <w:r>
        <w:rPr>
          <w:spacing w:val="-9"/>
          <w:sz w:val="22"/>
        </w:rPr>
        <w:t> </w:t>
      </w:r>
      <w:r>
        <w:rPr>
          <w:sz w:val="22"/>
        </w:rPr>
        <w:t>Sociedad</w:t>
      </w:r>
      <w:r>
        <w:rPr>
          <w:spacing w:val="-7"/>
          <w:sz w:val="22"/>
        </w:rPr>
        <w:t> </w:t>
      </w:r>
      <w:r>
        <w:rPr>
          <w:sz w:val="22"/>
        </w:rPr>
        <w:t>referidas</w:t>
      </w:r>
      <w:r>
        <w:rPr>
          <w:spacing w:val="-8"/>
          <w:sz w:val="22"/>
        </w:rPr>
        <w:t> </w:t>
      </w:r>
      <w:r>
        <w:rPr>
          <w:sz w:val="22"/>
        </w:rPr>
        <w:t>a</w:t>
      </w:r>
      <w:r>
        <w:rPr>
          <w:spacing w:val="-6"/>
          <w:sz w:val="22"/>
        </w:rPr>
        <w:t> </w:t>
      </w:r>
      <w:r>
        <w:rPr>
          <w:sz w:val="22"/>
        </w:rPr>
        <w:t>la</w:t>
      </w:r>
      <w:r>
        <w:rPr>
          <w:spacing w:val="-9"/>
          <w:sz w:val="22"/>
        </w:rPr>
        <w:t> </w:t>
      </w:r>
      <w:r>
        <w:rPr>
          <w:sz w:val="22"/>
        </w:rPr>
        <w:t>naturaleza de las relaciones laborales, por el que se declara las citadas relaciones de carácter</w:t>
      </w:r>
      <w:r>
        <w:rPr>
          <w:spacing w:val="-1"/>
          <w:sz w:val="22"/>
        </w:rPr>
        <w:t> </w:t>
      </w:r>
      <w:r>
        <w:rPr>
          <w:sz w:val="22"/>
        </w:rPr>
        <w:t>indefinido.</w:t>
      </w:r>
    </w:p>
    <w:p>
      <w:pPr>
        <w:spacing w:after="0" w:line="240" w:lineRule="auto"/>
        <w:jc w:val="both"/>
        <w:rPr>
          <w:sz w:val="22"/>
        </w:rPr>
        <w:sectPr>
          <w:headerReference w:type="default" r:id="rId76"/>
          <w:footerReference w:type="default" r:id="rId77"/>
          <w:pgSz w:w="11910" w:h="16840"/>
          <w:pgMar w:header="687" w:footer="3539" w:top="1660" w:bottom="3720" w:left="380" w:right="380"/>
          <w:pgNumType w:start="59"/>
        </w:sectPr>
      </w:pPr>
    </w:p>
    <w:p>
      <w:pPr>
        <w:pStyle w:val="BodyText"/>
        <w:rPr>
          <w:sz w:val="20"/>
        </w:rPr>
      </w:pPr>
    </w:p>
    <w:p>
      <w:pPr>
        <w:pStyle w:val="ListParagraph"/>
        <w:numPr>
          <w:ilvl w:val="0"/>
          <w:numId w:val="29"/>
        </w:numPr>
        <w:tabs>
          <w:tab w:pos="2869" w:val="left" w:leader="none"/>
        </w:tabs>
        <w:spacing w:line="240" w:lineRule="auto" w:before="189" w:after="0"/>
        <w:ind w:left="2868" w:right="1176" w:hanging="329"/>
        <w:jc w:val="both"/>
        <w:rPr>
          <w:sz w:val="22"/>
        </w:rPr>
      </w:pPr>
      <w:r>
        <w:rPr>
          <w:sz w:val="22"/>
        </w:rPr>
        <w:t>En HECANSA, el uso de diferentes tipologías de contrataciones, ya sea a través de servicios profesionales o a través de empresas externas están acarreando procesos judiciales que, en algunos casos, originan la fijeza de determinados trabajadores y en otras el pago de</w:t>
      </w:r>
      <w:r>
        <w:rPr>
          <w:spacing w:val="-11"/>
          <w:sz w:val="22"/>
        </w:rPr>
        <w:t> </w:t>
      </w:r>
      <w:r>
        <w:rPr>
          <w:sz w:val="22"/>
        </w:rPr>
        <w:t>indemnizaciones.</w:t>
      </w:r>
    </w:p>
    <w:p>
      <w:pPr>
        <w:pStyle w:val="ListParagraph"/>
        <w:numPr>
          <w:ilvl w:val="0"/>
          <w:numId w:val="29"/>
        </w:numPr>
        <w:tabs>
          <w:tab w:pos="2869" w:val="left" w:leader="none"/>
        </w:tabs>
        <w:spacing w:line="240" w:lineRule="auto" w:before="0" w:after="0"/>
        <w:ind w:left="2868" w:right="1173" w:hanging="329"/>
        <w:jc w:val="both"/>
        <w:rPr>
          <w:sz w:val="22"/>
        </w:rPr>
      </w:pPr>
      <w:r>
        <w:rPr>
          <w:sz w:val="22"/>
        </w:rPr>
        <w:t>En TVPC y RPC, los litigios ya han sido recogidos en los Informes de Fiscalización realizados por esta Institución sobre la contratación realizada por ambas sociedades</w:t>
      </w:r>
      <w:r>
        <w:rPr>
          <w:spacing w:val="-6"/>
          <w:sz w:val="22"/>
        </w:rPr>
        <w:t> </w:t>
      </w:r>
      <w:r>
        <w:rPr>
          <w:sz w:val="22"/>
        </w:rPr>
        <w:t>en</w:t>
      </w:r>
      <w:r>
        <w:rPr>
          <w:spacing w:val="-3"/>
          <w:sz w:val="22"/>
        </w:rPr>
        <w:t> </w:t>
      </w:r>
      <w:r>
        <w:rPr>
          <w:sz w:val="22"/>
        </w:rPr>
        <w:t>los</w:t>
      </w:r>
      <w:r>
        <w:rPr>
          <w:spacing w:val="-3"/>
          <w:sz w:val="22"/>
        </w:rPr>
        <w:t> </w:t>
      </w:r>
      <w:r>
        <w:rPr>
          <w:sz w:val="22"/>
        </w:rPr>
        <w:t>ejercicios</w:t>
      </w:r>
      <w:r>
        <w:rPr>
          <w:spacing w:val="-4"/>
          <w:sz w:val="22"/>
        </w:rPr>
        <w:t> </w:t>
      </w:r>
      <w:r>
        <w:rPr>
          <w:sz w:val="22"/>
        </w:rPr>
        <w:t>2018,</w:t>
      </w:r>
      <w:r>
        <w:rPr>
          <w:spacing w:val="-2"/>
          <w:sz w:val="22"/>
        </w:rPr>
        <w:t> </w:t>
      </w:r>
      <w:r>
        <w:rPr>
          <w:sz w:val="22"/>
        </w:rPr>
        <w:t>2019</w:t>
      </w:r>
      <w:r>
        <w:rPr>
          <w:spacing w:val="-3"/>
          <w:sz w:val="22"/>
        </w:rPr>
        <w:t> </w:t>
      </w:r>
      <w:r>
        <w:rPr>
          <w:sz w:val="22"/>
        </w:rPr>
        <w:t>y</w:t>
      </w:r>
      <w:r>
        <w:rPr>
          <w:spacing w:val="-6"/>
          <w:sz w:val="22"/>
        </w:rPr>
        <w:t> </w:t>
      </w:r>
      <w:r>
        <w:rPr>
          <w:sz w:val="22"/>
        </w:rPr>
        <w:t>2020,</w:t>
      </w:r>
      <w:r>
        <w:rPr>
          <w:spacing w:val="-3"/>
          <w:sz w:val="22"/>
        </w:rPr>
        <w:t> </w:t>
      </w:r>
      <w:r>
        <w:rPr>
          <w:sz w:val="22"/>
        </w:rPr>
        <w:t>de</w:t>
      </w:r>
      <w:r>
        <w:rPr>
          <w:spacing w:val="-5"/>
          <w:sz w:val="22"/>
        </w:rPr>
        <w:t> </w:t>
      </w:r>
      <w:r>
        <w:rPr>
          <w:sz w:val="22"/>
        </w:rPr>
        <w:t>forma</w:t>
      </w:r>
      <w:r>
        <w:rPr>
          <w:spacing w:val="-6"/>
          <w:sz w:val="22"/>
        </w:rPr>
        <w:t> </w:t>
      </w:r>
      <w:r>
        <w:rPr>
          <w:sz w:val="22"/>
        </w:rPr>
        <w:t>individual,</w:t>
      </w:r>
      <w:r>
        <w:rPr>
          <w:spacing w:val="-3"/>
          <w:sz w:val="22"/>
        </w:rPr>
        <w:t> </w:t>
      </w:r>
      <w:r>
        <w:rPr>
          <w:sz w:val="22"/>
        </w:rPr>
        <w:t>a</w:t>
      </w:r>
      <w:r>
        <w:rPr>
          <w:spacing w:val="-4"/>
          <w:sz w:val="22"/>
        </w:rPr>
        <w:t> </w:t>
      </w:r>
      <w:r>
        <w:rPr>
          <w:sz w:val="22"/>
        </w:rPr>
        <w:t>los</w:t>
      </w:r>
      <w:r>
        <w:rPr>
          <w:spacing w:val="-5"/>
          <w:sz w:val="22"/>
        </w:rPr>
        <w:t> </w:t>
      </w:r>
      <w:r>
        <w:rPr>
          <w:sz w:val="22"/>
        </w:rPr>
        <w:t>que</w:t>
      </w:r>
      <w:r>
        <w:rPr>
          <w:spacing w:val="-3"/>
          <w:sz w:val="22"/>
        </w:rPr>
        <w:t> </w:t>
      </w:r>
      <w:r>
        <w:rPr>
          <w:sz w:val="22"/>
        </w:rPr>
        <w:t>se ha aludido anteriormente en el presente Informe. Así, en 2019, en TVPC se dieron de alta a ocho trabajadores, siete provenientes de empresas de trabajo temporal</w:t>
      </w:r>
      <w:r>
        <w:rPr>
          <w:spacing w:val="-15"/>
          <w:sz w:val="22"/>
        </w:rPr>
        <w:t> </w:t>
      </w:r>
      <w:r>
        <w:rPr>
          <w:sz w:val="22"/>
        </w:rPr>
        <w:t>y</w:t>
      </w:r>
      <w:r>
        <w:rPr>
          <w:spacing w:val="-17"/>
          <w:sz w:val="22"/>
        </w:rPr>
        <w:t> </w:t>
      </w:r>
      <w:r>
        <w:rPr>
          <w:sz w:val="22"/>
        </w:rPr>
        <w:t>una</w:t>
      </w:r>
      <w:r>
        <w:rPr>
          <w:spacing w:val="-16"/>
          <w:sz w:val="22"/>
        </w:rPr>
        <w:t> </w:t>
      </w:r>
      <w:r>
        <w:rPr>
          <w:sz w:val="22"/>
        </w:rPr>
        <w:t>que</w:t>
      </w:r>
      <w:r>
        <w:rPr>
          <w:spacing w:val="-16"/>
          <w:sz w:val="22"/>
        </w:rPr>
        <w:t> </w:t>
      </w:r>
      <w:r>
        <w:rPr>
          <w:sz w:val="22"/>
        </w:rPr>
        <w:t>prestaba</w:t>
      </w:r>
      <w:r>
        <w:rPr>
          <w:spacing w:val="-14"/>
          <w:sz w:val="22"/>
        </w:rPr>
        <w:t> </w:t>
      </w:r>
      <w:r>
        <w:rPr>
          <w:sz w:val="22"/>
        </w:rPr>
        <w:t>sus</w:t>
      </w:r>
      <w:r>
        <w:rPr>
          <w:spacing w:val="-15"/>
          <w:sz w:val="22"/>
        </w:rPr>
        <w:t> </w:t>
      </w:r>
      <w:r>
        <w:rPr>
          <w:sz w:val="22"/>
        </w:rPr>
        <w:t>servicios</w:t>
      </w:r>
      <w:r>
        <w:rPr>
          <w:spacing w:val="-16"/>
          <w:sz w:val="22"/>
        </w:rPr>
        <w:t> </w:t>
      </w:r>
      <w:r>
        <w:rPr>
          <w:sz w:val="22"/>
        </w:rPr>
        <w:t>profesionales</w:t>
      </w:r>
      <w:r>
        <w:rPr>
          <w:spacing w:val="-15"/>
          <w:sz w:val="22"/>
        </w:rPr>
        <w:t> </w:t>
      </w:r>
      <w:r>
        <w:rPr>
          <w:sz w:val="22"/>
        </w:rPr>
        <w:t>como</w:t>
      </w:r>
      <w:r>
        <w:rPr>
          <w:spacing w:val="-13"/>
          <w:sz w:val="22"/>
        </w:rPr>
        <w:t> </w:t>
      </w:r>
      <w:r>
        <w:rPr>
          <w:sz w:val="22"/>
        </w:rPr>
        <w:t>autónoma,</w:t>
      </w:r>
      <w:r>
        <w:rPr>
          <w:spacing w:val="-14"/>
          <w:sz w:val="22"/>
        </w:rPr>
        <w:t> </w:t>
      </w:r>
      <w:r>
        <w:rPr>
          <w:sz w:val="22"/>
        </w:rPr>
        <w:t>mismo caso este último al que originó un alta en RPC (requerimiento de la inspección de trabajo para dar de alta a un autónomo que prestaba servicios en RPC desde 2015). Algunos de los hechos antes mencionados se han repetido en</w:t>
      </w:r>
      <w:r>
        <w:rPr>
          <w:spacing w:val="-32"/>
          <w:sz w:val="22"/>
        </w:rPr>
        <w:t> </w:t>
      </w:r>
      <w:r>
        <w:rPr>
          <w:sz w:val="22"/>
        </w:rPr>
        <w:t>2020.</w:t>
      </w:r>
    </w:p>
    <w:p>
      <w:pPr>
        <w:pStyle w:val="ListParagraph"/>
        <w:numPr>
          <w:ilvl w:val="0"/>
          <w:numId w:val="29"/>
        </w:numPr>
        <w:tabs>
          <w:tab w:pos="2869" w:val="left" w:leader="none"/>
        </w:tabs>
        <w:spacing w:line="237" w:lineRule="auto" w:before="0" w:after="0"/>
        <w:ind w:left="2868" w:right="1173" w:hanging="329"/>
        <w:jc w:val="both"/>
        <w:rPr>
          <w:sz w:val="22"/>
        </w:rPr>
      </w:pPr>
      <w:r>
        <w:rPr>
          <w:sz w:val="22"/>
        </w:rPr>
        <w:t>En</w:t>
      </w:r>
      <w:r>
        <w:rPr>
          <w:spacing w:val="-16"/>
          <w:sz w:val="22"/>
        </w:rPr>
        <w:t> </w:t>
      </w:r>
      <w:r>
        <w:rPr>
          <w:sz w:val="22"/>
        </w:rPr>
        <w:t>VISOCAN</w:t>
      </w:r>
      <w:r>
        <w:rPr>
          <w:spacing w:val="-17"/>
          <w:sz w:val="22"/>
        </w:rPr>
        <w:t> </w:t>
      </w:r>
      <w:r>
        <w:rPr>
          <w:sz w:val="22"/>
        </w:rPr>
        <w:t>se</w:t>
      </w:r>
      <w:r>
        <w:rPr>
          <w:spacing w:val="-18"/>
          <w:sz w:val="22"/>
        </w:rPr>
        <w:t> </w:t>
      </w:r>
      <w:r>
        <w:rPr>
          <w:sz w:val="22"/>
        </w:rPr>
        <w:t>provisiona</w:t>
      </w:r>
      <w:r>
        <w:rPr>
          <w:spacing w:val="-14"/>
          <w:sz w:val="22"/>
        </w:rPr>
        <w:t> </w:t>
      </w:r>
      <w:r>
        <w:rPr>
          <w:sz w:val="22"/>
        </w:rPr>
        <w:t>en</w:t>
      </w:r>
      <w:r>
        <w:rPr>
          <w:spacing w:val="-16"/>
          <w:sz w:val="22"/>
        </w:rPr>
        <w:t> </w:t>
      </w:r>
      <w:r>
        <w:rPr>
          <w:sz w:val="22"/>
        </w:rPr>
        <w:t>2019</w:t>
      </w:r>
      <w:r>
        <w:rPr>
          <w:spacing w:val="-17"/>
          <w:sz w:val="22"/>
        </w:rPr>
        <w:t> </w:t>
      </w:r>
      <w:r>
        <w:rPr>
          <w:sz w:val="22"/>
        </w:rPr>
        <w:t>una</w:t>
      </w:r>
      <w:r>
        <w:rPr>
          <w:spacing w:val="-18"/>
          <w:sz w:val="22"/>
        </w:rPr>
        <w:t> </w:t>
      </w:r>
      <w:r>
        <w:rPr>
          <w:sz w:val="22"/>
        </w:rPr>
        <w:t>cantidad</w:t>
      </w:r>
      <w:r>
        <w:rPr>
          <w:spacing w:val="-17"/>
          <w:sz w:val="22"/>
        </w:rPr>
        <w:t> </w:t>
      </w:r>
      <w:r>
        <w:rPr>
          <w:sz w:val="22"/>
        </w:rPr>
        <w:t>de</w:t>
      </w:r>
      <w:r>
        <w:rPr>
          <w:spacing w:val="-15"/>
          <w:sz w:val="22"/>
        </w:rPr>
        <w:t> </w:t>
      </w:r>
      <w:r>
        <w:rPr>
          <w:sz w:val="22"/>
        </w:rPr>
        <w:t>181.827</w:t>
      </w:r>
      <w:r>
        <w:rPr>
          <w:spacing w:val="-16"/>
          <w:sz w:val="22"/>
        </w:rPr>
        <w:t> </w:t>
      </w:r>
      <w:r>
        <w:rPr>
          <w:sz w:val="22"/>
        </w:rPr>
        <w:t>euros,</w:t>
      </w:r>
      <w:r>
        <w:rPr>
          <w:spacing w:val="-17"/>
          <w:sz w:val="22"/>
        </w:rPr>
        <w:t> </w:t>
      </w:r>
      <w:r>
        <w:rPr>
          <w:sz w:val="22"/>
        </w:rPr>
        <w:t>por</w:t>
      </w:r>
      <w:r>
        <w:rPr>
          <w:spacing w:val="-18"/>
          <w:sz w:val="22"/>
        </w:rPr>
        <w:t> </w:t>
      </w:r>
      <w:r>
        <w:rPr>
          <w:sz w:val="22"/>
        </w:rPr>
        <w:t>diferentes reclamaciones laborales de su personal, entre ellas, por reclamación de cantidades</w:t>
      </w:r>
      <w:r>
        <w:rPr>
          <w:spacing w:val="-15"/>
          <w:sz w:val="22"/>
        </w:rPr>
        <w:t> </w:t>
      </w:r>
      <w:r>
        <w:rPr>
          <w:sz w:val="22"/>
        </w:rPr>
        <w:t>por</w:t>
      </w:r>
      <w:r>
        <w:rPr>
          <w:spacing w:val="-15"/>
          <w:sz w:val="22"/>
        </w:rPr>
        <w:t> </w:t>
      </w:r>
      <w:r>
        <w:rPr>
          <w:sz w:val="22"/>
        </w:rPr>
        <w:t>desempeño</w:t>
      </w:r>
      <w:r>
        <w:rPr>
          <w:spacing w:val="-15"/>
          <w:sz w:val="22"/>
        </w:rPr>
        <w:t> </w:t>
      </w:r>
      <w:r>
        <w:rPr>
          <w:sz w:val="22"/>
        </w:rPr>
        <w:t>de</w:t>
      </w:r>
      <w:r>
        <w:rPr>
          <w:spacing w:val="-15"/>
          <w:sz w:val="22"/>
        </w:rPr>
        <w:t> </w:t>
      </w:r>
      <w:r>
        <w:rPr>
          <w:sz w:val="22"/>
        </w:rPr>
        <w:t>categorías</w:t>
      </w:r>
      <w:r>
        <w:rPr>
          <w:spacing w:val="-16"/>
          <w:sz w:val="22"/>
        </w:rPr>
        <w:t> </w:t>
      </w:r>
      <w:r>
        <w:rPr>
          <w:sz w:val="22"/>
        </w:rPr>
        <w:t>superiores,</w:t>
      </w:r>
      <w:r>
        <w:rPr>
          <w:spacing w:val="-13"/>
          <w:sz w:val="22"/>
        </w:rPr>
        <w:t> </w:t>
      </w:r>
      <w:r>
        <w:rPr>
          <w:sz w:val="22"/>
        </w:rPr>
        <w:t>por</w:t>
      </w:r>
      <w:r>
        <w:rPr>
          <w:spacing w:val="-15"/>
          <w:sz w:val="22"/>
        </w:rPr>
        <w:t> </w:t>
      </w:r>
      <w:r>
        <w:rPr>
          <w:sz w:val="22"/>
        </w:rPr>
        <w:t>retribuciones</w:t>
      </w:r>
      <w:r>
        <w:rPr>
          <w:spacing w:val="-15"/>
          <w:sz w:val="22"/>
        </w:rPr>
        <w:t> </w:t>
      </w:r>
      <w:r>
        <w:rPr>
          <w:sz w:val="22"/>
        </w:rPr>
        <w:t>salariales anteriores a la aplicación del expediente de regulación de empleo realizado en la sociedad, por descuentos preventivos realizados, etc. En 2020 se ha dado de baja un importe de 75.000 euros sobre la cantidad dotada en función de las demandas judiciales en curso y</w:t>
      </w:r>
      <w:r>
        <w:rPr>
          <w:spacing w:val="-6"/>
          <w:sz w:val="22"/>
        </w:rPr>
        <w:t> </w:t>
      </w:r>
      <w:r>
        <w:rPr>
          <w:sz w:val="22"/>
        </w:rPr>
        <w:t>posibles.</w:t>
      </w:r>
    </w:p>
    <w:p>
      <w:pPr>
        <w:pStyle w:val="ListParagraph"/>
        <w:numPr>
          <w:ilvl w:val="0"/>
          <w:numId w:val="29"/>
        </w:numPr>
        <w:tabs>
          <w:tab w:pos="2869" w:val="left" w:leader="none"/>
        </w:tabs>
        <w:spacing w:line="240" w:lineRule="auto" w:before="0" w:after="0"/>
        <w:ind w:left="2868" w:right="1172" w:hanging="329"/>
        <w:jc w:val="both"/>
        <w:rPr>
          <w:sz w:val="22"/>
        </w:rPr>
      </w:pPr>
      <w:r>
        <w:rPr>
          <w:sz w:val="22"/>
        </w:rPr>
        <w:t>En GMR hay abiertas dos cuestiones litigiosas declarativas de cesión ilegal afectante al personal del Organismo Pagador de la Consejería Agricultura, Ganadería y Pesca, actividad que realiza la Sociedad a través un encargo de gestión otorgado por la Consejería citada, con el resultado de ser declarados personal laboral fijo de la Consejería en</w:t>
      </w:r>
      <w:r>
        <w:rPr>
          <w:spacing w:val="-11"/>
          <w:sz w:val="22"/>
        </w:rPr>
        <w:t> </w:t>
      </w:r>
      <w:r>
        <w:rPr>
          <w:sz w:val="22"/>
        </w:rPr>
        <w:t>cuestión.</w:t>
      </w:r>
    </w:p>
    <w:p>
      <w:pPr>
        <w:pStyle w:val="BodyText"/>
        <w:spacing w:before="10"/>
        <w:rPr>
          <w:sz w:val="16"/>
        </w:rPr>
      </w:pPr>
    </w:p>
    <w:p>
      <w:pPr>
        <w:pStyle w:val="BodyText"/>
        <w:spacing w:before="1"/>
        <w:ind w:left="2212" w:right="1172" w:firstLine="645"/>
        <w:jc w:val="both"/>
      </w:pPr>
      <w:r>
        <w:rPr/>
        <w:t>Como ya se comentó en el apartado anterior, el desenlace final de algunos de éstos y otros futuros procedimientos judiciales, así como aquellos que aún no tienen sentencias firmes y que a la fecha de la realización de esta fiscalización no se ha verificado la efectiva incorporación de los trabajadores a las diferentes sociedades, supone la existencia de una incertidumbre que se pudiera presentar con posterioridad a la fecha de emisión del presente Informe, debido a los efectos de:</w:t>
      </w:r>
    </w:p>
    <w:p>
      <w:pPr>
        <w:pStyle w:val="BodyText"/>
        <w:spacing w:before="2"/>
        <w:rPr>
          <w:sz w:val="17"/>
        </w:rPr>
      </w:pPr>
    </w:p>
    <w:p>
      <w:pPr>
        <w:pStyle w:val="ListParagraph"/>
        <w:numPr>
          <w:ilvl w:val="0"/>
          <w:numId w:val="30"/>
        </w:numPr>
        <w:tabs>
          <w:tab w:pos="2869" w:val="left" w:leader="none"/>
        </w:tabs>
        <w:spacing w:line="240" w:lineRule="auto" w:before="0" w:after="0"/>
        <w:ind w:left="2868" w:right="1174" w:hanging="329"/>
        <w:jc w:val="both"/>
        <w:rPr>
          <w:sz w:val="22"/>
        </w:rPr>
      </w:pPr>
      <w:r>
        <w:rPr>
          <w:sz w:val="22"/>
        </w:rPr>
        <w:t>La variación de la masa salarial recogida en los presupuestos de explotación de la entidad incluidos en las Leyes de Presupuestos Generales de la Comunidad Autónoma de Canarias para los próximos ejercicios, al verse afectada al incorporarse los trabajadores previamente contratados bien a través de empresas</w:t>
      </w:r>
      <w:r>
        <w:rPr>
          <w:spacing w:val="-18"/>
          <w:sz w:val="22"/>
        </w:rPr>
        <w:t> </w:t>
      </w:r>
      <w:r>
        <w:rPr>
          <w:sz w:val="22"/>
        </w:rPr>
        <w:t>de</w:t>
      </w:r>
      <w:r>
        <w:rPr>
          <w:spacing w:val="-17"/>
          <w:sz w:val="22"/>
        </w:rPr>
        <w:t> </w:t>
      </w:r>
      <w:r>
        <w:rPr>
          <w:sz w:val="22"/>
        </w:rPr>
        <w:t>trabajo</w:t>
      </w:r>
      <w:r>
        <w:rPr>
          <w:spacing w:val="-18"/>
          <w:sz w:val="22"/>
        </w:rPr>
        <w:t> </w:t>
      </w:r>
      <w:r>
        <w:rPr>
          <w:sz w:val="22"/>
        </w:rPr>
        <w:t>temporal,</w:t>
      </w:r>
      <w:r>
        <w:rPr>
          <w:spacing w:val="-15"/>
          <w:sz w:val="22"/>
        </w:rPr>
        <w:t> </w:t>
      </w:r>
      <w:r>
        <w:rPr>
          <w:sz w:val="22"/>
        </w:rPr>
        <w:t>o</w:t>
      </w:r>
      <w:r>
        <w:rPr>
          <w:spacing w:val="-17"/>
          <w:sz w:val="22"/>
        </w:rPr>
        <w:t> </w:t>
      </w:r>
      <w:r>
        <w:rPr>
          <w:sz w:val="22"/>
        </w:rPr>
        <w:t>por</w:t>
      </w:r>
      <w:r>
        <w:rPr>
          <w:spacing w:val="-17"/>
          <w:sz w:val="22"/>
        </w:rPr>
        <w:t> </w:t>
      </w:r>
      <w:r>
        <w:rPr>
          <w:sz w:val="22"/>
        </w:rPr>
        <w:t>servicios</w:t>
      </w:r>
      <w:r>
        <w:rPr>
          <w:spacing w:val="-17"/>
          <w:sz w:val="22"/>
        </w:rPr>
        <w:t> </w:t>
      </w:r>
      <w:r>
        <w:rPr>
          <w:sz w:val="22"/>
        </w:rPr>
        <w:t>profesionales</w:t>
      </w:r>
      <w:r>
        <w:rPr>
          <w:spacing w:val="-18"/>
          <w:sz w:val="22"/>
        </w:rPr>
        <w:t> </w:t>
      </w:r>
      <w:r>
        <w:rPr>
          <w:sz w:val="22"/>
        </w:rPr>
        <w:t>o</w:t>
      </w:r>
      <w:r>
        <w:rPr>
          <w:spacing w:val="-17"/>
          <w:sz w:val="22"/>
        </w:rPr>
        <w:t> </w:t>
      </w:r>
      <w:r>
        <w:rPr>
          <w:sz w:val="22"/>
        </w:rPr>
        <w:t>de</w:t>
      </w:r>
      <w:r>
        <w:rPr>
          <w:spacing w:val="-17"/>
          <w:sz w:val="22"/>
        </w:rPr>
        <w:t> </w:t>
      </w:r>
      <w:r>
        <w:rPr>
          <w:sz w:val="22"/>
        </w:rPr>
        <w:t>forma</w:t>
      </w:r>
      <w:r>
        <w:rPr>
          <w:spacing w:val="-18"/>
          <w:sz w:val="22"/>
        </w:rPr>
        <w:t> </w:t>
      </w:r>
      <w:r>
        <w:rPr>
          <w:sz w:val="22"/>
        </w:rPr>
        <w:t>temporal como personal propio de la</w:t>
      </w:r>
      <w:r>
        <w:rPr>
          <w:spacing w:val="-8"/>
          <w:sz w:val="22"/>
        </w:rPr>
        <w:t> </w:t>
      </w:r>
      <w:r>
        <w:rPr>
          <w:sz w:val="22"/>
        </w:rPr>
        <w:t>entidad.</w:t>
      </w:r>
    </w:p>
    <w:p>
      <w:pPr>
        <w:spacing w:after="0" w:line="240" w:lineRule="auto"/>
        <w:jc w:val="both"/>
        <w:rPr>
          <w:sz w:val="22"/>
        </w:rPr>
        <w:sectPr>
          <w:pgSz w:w="11910" w:h="16840"/>
          <w:pgMar w:header="687" w:footer="3539" w:top="1660" w:bottom="3720" w:left="380" w:right="380"/>
        </w:sectPr>
      </w:pPr>
    </w:p>
    <w:p>
      <w:pPr>
        <w:pStyle w:val="BodyText"/>
        <w:rPr>
          <w:sz w:val="20"/>
        </w:rPr>
      </w:pPr>
    </w:p>
    <w:p>
      <w:pPr>
        <w:pStyle w:val="ListParagraph"/>
        <w:numPr>
          <w:ilvl w:val="0"/>
          <w:numId w:val="30"/>
        </w:numPr>
        <w:tabs>
          <w:tab w:pos="2869" w:val="left" w:leader="none"/>
        </w:tabs>
        <w:spacing w:line="240" w:lineRule="auto" w:before="189" w:after="0"/>
        <w:ind w:left="2868" w:right="1174" w:hanging="329"/>
        <w:jc w:val="both"/>
        <w:rPr>
          <w:sz w:val="22"/>
        </w:rPr>
      </w:pPr>
      <w:r>
        <w:rPr>
          <w:sz w:val="22"/>
        </w:rPr>
        <w:t>Por los posibles supuestos de responsabilidad a lo que pudiera dar lugar en aplicación</w:t>
      </w:r>
      <w:r>
        <w:rPr>
          <w:spacing w:val="-7"/>
          <w:sz w:val="22"/>
        </w:rPr>
        <w:t> </w:t>
      </w:r>
      <w:r>
        <w:rPr>
          <w:sz w:val="22"/>
        </w:rPr>
        <w:t>del</w:t>
      </w:r>
      <w:r>
        <w:rPr>
          <w:spacing w:val="-5"/>
          <w:sz w:val="22"/>
        </w:rPr>
        <w:t> </w:t>
      </w:r>
      <w:r>
        <w:rPr>
          <w:sz w:val="22"/>
        </w:rPr>
        <w:t>Acuerdo</w:t>
      </w:r>
      <w:r>
        <w:rPr>
          <w:spacing w:val="-5"/>
          <w:sz w:val="22"/>
        </w:rPr>
        <w:t> </w:t>
      </w:r>
      <w:r>
        <w:rPr>
          <w:sz w:val="22"/>
        </w:rPr>
        <w:t>del</w:t>
      </w:r>
      <w:r>
        <w:rPr>
          <w:spacing w:val="-5"/>
          <w:sz w:val="22"/>
        </w:rPr>
        <w:t> </w:t>
      </w:r>
      <w:r>
        <w:rPr>
          <w:sz w:val="22"/>
        </w:rPr>
        <w:t>Gobierno</w:t>
      </w:r>
      <w:r>
        <w:rPr>
          <w:spacing w:val="-7"/>
          <w:sz w:val="22"/>
        </w:rPr>
        <w:t> </w:t>
      </w:r>
      <w:r>
        <w:rPr>
          <w:sz w:val="22"/>
        </w:rPr>
        <w:t>de</w:t>
      </w:r>
      <w:r>
        <w:rPr>
          <w:spacing w:val="-7"/>
          <w:sz w:val="22"/>
        </w:rPr>
        <w:t> </w:t>
      </w:r>
      <w:r>
        <w:rPr>
          <w:sz w:val="22"/>
        </w:rPr>
        <w:t>12</w:t>
      </w:r>
      <w:r>
        <w:rPr>
          <w:spacing w:val="-7"/>
          <w:sz w:val="22"/>
        </w:rPr>
        <w:t> </w:t>
      </w:r>
      <w:r>
        <w:rPr>
          <w:sz w:val="22"/>
        </w:rPr>
        <w:t>de</w:t>
      </w:r>
      <w:r>
        <w:rPr>
          <w:spacing w:val="-4"/>
          <w:sz w:val="22"/>
        </w:rPr>
        <w:t> </w:t>
      </w:r>
      <w:r>
        <w:rPr>
          <w:sz w:val="22"/>
        </w:rPr>
        <w:t>septiembre</w:t>
      </w:r>
      <w:r>
        <w:rPr>
          <w:spacing w:val="-5"/>
          <w:sz w:val="22"/>
        </w:rPr>
        <w:t> </w:t>
      </w:r>
      <w:r>
        <w:rPr>
          <w:sz w:val="22"/>
        </w:rPr>
        <w:t>de</w:t>
      </w:r>
      <w:r>
        <w:rPr>
          <w:spacing w:val="-5"/>
          <w:sz w:val="22"/>
        </w:rPr>
        <w:t> </w:t>
      </w:r>
      <w:r>
        <w:rPr>
          <w:sz w:val="22"/>
        </w:rPr>
        <w:t>2013,</w:t>
      </w:r>
      <w:r>
        <w:rPr>
          <w:spacing w:val="-7"/>
          <w:sz w:val="22"/>
        </w:rPr>
        <w:t> </w:t>
      </w:r>
      <w:r>
        <w:rPr>
          <w:sz w:val="22"/>
        </w:rPr>
        <w:t>por</w:t>
      </w:r>
      <w:r>
        <w:rPr>
          <w:spacing w:val="-7"/>
          <w:sz w:val="22"/>
        </w:rPr>
        <w:t> </w:t>
      </w:r>
      <w:r>
        <w:rPr>
          <w:sz w:val="22"/>
        </w:rPr>
        <w:t>el</w:t>
      </w:r>
      <w:r>
        <w:rPr>
          <w:spacing w:val="-8"/>
          <w:sz w:val="22"/>
        </w:rPr>
        <w:t> </w:t>
      </w:r>
      <w:r>
        <w:rPr>
          <w:sz w:val="22"/>
        </w:rPr>
        <w:t>que</w:t>
      </w:r>
      <w:r>
        <w:rPr>
          <w:spacing w:val="-4"/>
          <w:sz w:val="22"/>
        </w:rPr>
        <w:t> </w:t>
      </w:r>
      <w:r>
        <w:rPr>
          <w:sz w:val="22"/>
        </w:rPr>
        <w:t>se dictan instrucciones para la correcta ejecución de los servicios externos que se contraten en el ámbito del sector público de la Comunidad Autónoma de Canarias,</w:t>
      </w:r>
      <w:r>
        <w:rPr>
          <w:spacing w:val="-7"/>
          <w:sz w:val="22"/>
        </w:rPr>
        <w:t> </w:t>
      </w:r>
      <w:r>
        <w:rPr>
          <w:sz w:val="22"/>
        </w:rPr>
        <w:t>publicado</w:t>
      </w:r>
      <w:r>
        <w:rPr>
          <w:spacing w:val="-7"/>
          <w:sz w:val="22"/>
        </w:rPr>
        <w:t> </w:t>
      </w:r>
      <w:r>
        <w:rPr>
          <w:sz w:val="22"/>
        </w:rPr>
        <w:t>en</w:t>
      </w:r>
      <w:r>
        <w:rPr>
          <w:spacing w:val="-5"/>
          <w:sz w:val="22"/>
        </w:rPr>
        <w:t> </w:t>
      </w:r>
      <w:r>
        <w:rPr>
          <w:sz w:val="22"/>
        </w:rPr>
        <w:t>el</w:t>
      </w:r>
      <w:r>
        <w:rPr>
          <w:spacing w:val="-7"/>
          <w:sz w:val="22"/>
        </w:rPr>
        <w:t> </w:t>
      </w:r>
      <w:r>
        <w:rPr>
          <w:sz w:val="22"/>
        </w:rPr>
        <w:t>Boletín</w:t>
      </w:r>
      <w:r>
        <w:rPr>
          <w:spacing w:val="-6"/>
          <w:sz w:val="22"/>
        </w:rPr>
        <w:t> </w:t>
      </w:r>
      <w:r>
        <w:rPr>
          <w:sz w:val="22"/>
        </w:rPr>
        <w:t>Oficial</w:t>
      </w:r>
      <w:r>
        <w:rPr>
          <w:spacing w:val="-6"/>
          <w:sz w:val="22"/>
        </w:rPr>
        <w:t> </w:t>
      </w:r>
      <w:r>
        <w:rPr>
          <w:sz w:val="22"/>
        </w:rPr>
        <w:t>de</w:t>
      </w:r>
      <w:r>
        <w:rPr>
          <w:spacing w:val="-7"/>
          <w:sz w:val="22"/>
        </w:rPr>
        <w:t> </w:t>
      </w:r>
      <w:r>
        <w:rPr>
          <w:sz w:val="22"/>
        </w:rPr>
        <w:t>Canarias,</w:t>
      </w:r>
      <w:r>
        <w:rPr>
          <w:spacing w:val="-5"/>
          <w:sz w:val="22"/>
        </w:rPr>
        <w:t> </w:t>
      </w:r>
      <w:r>
        <w:rPr>
          <w:sz w:val="22"/>
        </w:rPr>
        <w:t>mediante</w:t>
      </w:r>
      <w:r>
        <w:rPr>
          <w:spacing w:val="-6"/>
          <w:sz w:val="22"/>
        </w:rPr>
        <w:t> </w:t>
      </w:r>
      <w:r>
        <w:rPr>
          <w:sz w:val="22"/>
        </w:rPr>
        <w:t>Resolución</w:t>
      </w:r>
      <w:r>
        <w:rPr>
          <w:spacing w:val="-6"/>
          <w:sz w:val="22"/>
        </w:rPr>
        <w:t> </w:t>
      </w:r>
      <w:r>
        <w:rPr>
          <w:sz w:val="22"/>
        </w:rPr>
        <w:t>de</w:t>
      </w:r>
      <w:r>
        <w:rPr>
          <w:spacing w:val="-6"/>
          <w:sz w:val="22"/>
        </w:rPr>
        <w:t> </w:t>
      </w:r>
      <w:r>
        <w:rPr>
          <w:sz w:val="22"/>
        </w:rPr>
        <w:t>13 de septiembre de 2013 (BOC nº 183, de 23 de septiembre de 2013), que señala una serie de criterios que tienen como finalidad evitar actos que pudieran determinar</w:t>
      </w:r>
      <w:r>
        <w:rPr>
          <w:spacing w:val="-16"/>
          <w:sz w:val="22"/>
        </w:rPr>
        <w:t> </w:t>
      </w:r>
      <w:r>
        <w:rPr>
          <w:sz w:val="22"/>
        </w:rPr>
        <w:t>el</w:t>
      </w:r>
      <w:r>
        <w:rPr>
          <w:spacing w:val="-15"/>
          <w:sz w:val="22"/>
        </w:rPr>
        <w:t> </w:t>
      </w:r>
      <w:r>
        <w:rPr>
          <w:sz w:val="22"/>
        </w:rPr>
        <w:t>reconocimiento</w:t>
      </w:r>
      <w:r>
        <w:rPr>
          <w:spacing w:val="-15"/>
          <w:sz w:val="22"/>
        </w:rPr>
        <w:t> </w:t>
      </w:r>
      <w:r>
        <w:rPr>
          <w:sz w:val="22"/>
        </w:rPr>
        <w:t>de</w:t>
      </w:r>
      <w:r>
        <w:rPr>
          <w:spacing w:val="-15"/>
          <w:sz w:val="22"/>
        </w:rPr>
        <w:t> </w:t>
      </w:r>
      <w:r>
        <w:rPr>
          <w:sz w:val="22"/>
        </w:rPr>
        <w:t>una</w:t>
      </w:r>
      <w:r>
        <w:rPr>
          <w:spacing w:val="-16"/>
          <w:sz w:val="22"/>
        </w:rPr>
        <w:t> </w:t>
      </w:r>
      <w:r>
        <w:rPr>
          <w:sz w:val="22"/>
        </w:rPr>
        <w:t>relación</w:t>
      </w:r>
      <w:r>
        <w:rPr>
          <w:spacing w:val="-13"/>
          <w:sz w:val="22"/>
        </w:rPr>
        <w:t> </w:t>
      </w:r>
      <w:r>
        <w:rPr>
          <w:sz w:val="22"/>
        </w:rPr>
        <w:t>laboral</w:t>
      </w:r>
      <w:r>
        <w:rPr>
          <w:spacing w:val="-13"/>
          <w:sz w:val="22"/>
        </w:rPr>
        <w:t> </w:t>
      </w:r>
      <w:r>
        <w:rPr>
          <w:sz w:val="22"/>
        </w:rPr>
        <w:t>del</w:t>
      </w:r>
      <w:r>
        <w:rPr>
          <w:spacing w:val="-15"/>
          <w:sz w:val="22"/>
        </w:rPr>
        <w:t> </w:t>
      </w:r>
      <w:r>
        <w:rPr>
          <w:sz w:val="22"/>
        </w:rPr>
        <w:t>personal</w:t>
      </w:r>
      <w:r>
        <w:rPr>
          <w:spacing w:val="-16"/>
          <w:sz w:val="22"/>
        </w:rPr>
        <w:t> </w:t>
      </w:r>
      <w:r>
        <w:rPr>
          <w:sz w:val="22"/>
        </w:rPr>
        <w:t>de</w:t>
      </w:r>
      <w:r>
        <w:rPr>
          <w:spacing w:val="-15"/>
          <w:sz w:val="22"/>
        </w:rPr>
        <w:t> </w:t>
      </w:r>
      <w:r>
        <w:rPr>
          <w:sz w:val="22"/>
        </w:rPr>
        <w:t>la</w:t>
      </w:r>
      <w:r>
        <w:rPr>
          <w:spacing w:val="-14"/>
          <w:sz w:val="22"/>
        </w:rPr>
        <w:t> </w:t>
      </w:r>
      <w:r>
        <w:rPr>
          <w:sz w:val="22"/>
        </w:rPr>
        <w:t>empresa contratista respecto del ente u organismo</w:t>
      </w:r>
      <w:r>
        <w:rPr>
          <w:spacing w:val="-16"/>
          <w:sz w:val="22"/>
        </w:rPr>
        <w:t> </w:t>
      </w:r>
      <w:r>
        <w:rPr>
          <w:sz w:val="22"/>
        </w:rPr>
        <w:t>contratante.</w:t>
      </w:r>
    </w:p>
    <w:p>
      <w:pPr>
        <w:pStyle w:val="BodyText"/>
        <w:spacing w:before="1"/>
        <w:rPr>
          <w:sz w:val="17"/>
        </w:rPr>
      </w:pPr>
    </w:p>
    <w:p>
      <w:pPr>
        <w:pStyle w:val="BodyText"/>
        <w:ind w:left="2212" w:right="1178" w:firstLine="645"/>
        <w:jc w:val="both"/>
      </w:pPr>
      <w:r>
        <w:rPr/>
        <w:t>En este sentido, el citado Acuerdo de Gobierno respecto al cumplimiento de las instrucciones contenidas en el mismo señala:</w:t>
      </w:r>
    </w:p>
    <w:p>
      <w:pPr>
        <w:pStyle w:val="BodyText"/>
        <w:spacing w:before="8"/>
        <w:rPr>
          <w:sz w:val="17"/>
        </w:rPr>
      </w:pPr>
    </w:p>
    <w:p>
      <w:pPr>
        <w:pStyle w:val="ListParagraph"/>
        <w:numPr>
          <w:ilvl w:val="0"/>
          <w:numId w:val="29"/>
        </w:numPr>
        <w:tabs>
          <w:tab w:pos="2869" w:val="left" w:leader="none"/>
        </w:tabs>
        <w:spacing w:line="240" w:lineRule="auto" w:before="0" w:after="0"/>
        <w:ind w:left="2868" w:right="1175" w:hanging="329"/>
        <w:jc w:val="both"/>
        <w:rPr>
          <w:sz w:val="22"/>
        </w:rPr>
      </w:pPr>
      <w:r>
        <w:rPr>
          <w:sz w:val="22"/>
        </w:rPr>
        <w:t>En su apartado 5.3 dispone que cuando la inobservancia de las instrucciones cause perjuicio grave a la Administración o a los organismos o entidades de ella dependientes, se deberán exigir a los infractores las correspondientes responsabilidades, de acuerdo con la normativa específica que, en su caso, resulte de aplicación,</w:t>
      </w:r>
      <w:r>
        <w:rPr>
          <w:spacing w:val="1"/>
          <w:sz w:val="22"/>
        </w:rPr>
        <w:t> </w:t>
      </w:r>
      <w:r>
        <w:rPr>
          <w:sz w:val="22"/>
        </w:rPr>
        <w:t>y</w:t>
      </w:r>
    </w:p>
    <w:p>
      <w:pPr>
        <w:pStyle w:val="ListParagraph"/>
        <w:numPr>
          <w:ilvl w:val="0"/>
          <w:numId w:val="29"/>
        </w:numPr>
        <w:tabs>
          <w:tab w:pos="2869" w:val="left" w:leader="none"/>
        </w:tabs>
        <w:spacing w:line="240" w:lineRule="auto" w:before="0" w:after="0"/>
        <w:ind w:left="2868" w:right="1176" w:hanging="329"/>
        <w:jc w:val="both"/>
        <w:rPr>
          <w:sz w:val="22"/>
        </w:rPr>
      </w:pPr>
      <w:r>
        <w:rPr>
          <w:sz w:val="22"/>
        </w:rPr>
        <w:t>En su apartado 5.4, que cuando los órganos y entes contratantes sean condenados por sentencia firme por cesión ilegal de trabajadores, y, en cumplimiento de la responsabilidad solidaria con la empresa contratista, hayan abonado, en fase de ejecución de la sentencia, el importe total de la condena, deberán ejercitar ante la jurisdicción civil las correspondientes acciones judiciales contra la empresa contratista, a fin de recuperar las cantidades que ésta debería haber</w:t>
      </w:r>
      <w:r>
        <w:rPr>
          <w:spacing w:val="-5"/>
          <w:sz w:val="22"/>
        </w:rPr>
        <w:t> </w:t>
      </w:r>
      <w:r>
        <w:rPr>
          <w:sz w:val="22"/>
        </w:rPr>
        <w:t>abonado.</w:t>
      </w:r>
    </w:p>
    <w:p>
      <w:pPr>
        <w:pStyle w:val="BodyText"/>
        <w:spacing w:before="8"/>
        <w:rPr>
          <w:sz w:val="16"/>
        </w:rPr>
      </w:pPr>
    </w:p>
    <w:p>
      <w:pPr>
        <w:pStyle w:val="BodyText"/>
        <w:spacing w:before="1"/>
        <w:ind w:left="2212" w:right="1173" w:firstLine="645"/>
        <w:jc w:val="both"/>
      </w:pPr>
      <w:r>
        <w:rPr/>
        <w:t>Adicionalmente a lo anterior y como consecuencia de aquellos perjuicios económicos</w:t>
      </w:r>
      <w:r>
        <w:rPr>
          <w:spacing w:val="-12"/>
        </w:rPr>
        <w:t> </w:t>
      </w:r>
      <w:r>
        <w:rPr/>
        <w:t>que</w:t>
      </w:r>
      <w:r>
        <w:rPr>
          <w:spacing w:val="-9"/>
        </w:rPr>
        <w:t> </w:t>
      </w:r>
      <w:r>
        <w:rPr/>
        <w:t>pudieran</w:t>
      </w:r>
      <w:r>
        <w:rPr>
          <w:spacing w:val="-8"/>
        </w:rPr>
        <w:t> </w:t>
      </w:r>
      <w:r>
        <w:rPr/>
        <w:t>causarse</w:t>
      </w:r>
      <w:r>
        <w:rPr>
          <w:spacing w:val="-11"/>
        </w:rPr>
        <w:t> </w:t>
      </w:r>
      <w:r>
        <w:rPr/>
        <w:t>a</w:t>
      </w:r>
      <w:r>
        <w:rPr>
          <w:spacing w:val="-10"/>
        </w:rPr>
        <w:t> </w:t>
      </w:r>
      <w:r>
        <w:rPr/>
        <w:t>la</w:t>
      </w:r>
      <w:r>
        <w:rPr>
          <w:spacing w:val="-9"/>
        </w:rPr>
        <w:t> </w:t>
      </w:r>
      <w:r>
        <w:rPr/>
        <w:t>Administración</w:t>
      </w:r>
      <w:r>
        <w:rPr>
          <w:spacing w:val="-8"/>
        </w:rPr>
        <w:t> </w:t>
      </w:r>
      <w:r>
        <w:rPr/>
        <w:t>o</w:t>
      </w:r>
      <w:r>
        <w:rPr>
          <w:spacing w:val="-11"/>
        </w:rPr>
        <w:t> </w:t>
      </w:r>
      <w:r>
        <w:rPr/>
        <w:t>a</w:t>
      </w:r>
      <w:r>
        <w:rPr>
          <w:spacing w:val="-7"/>
        </w:rPr>
        <w:t> </w:t>
      </w:r>
      <w:r>
        <w:rPr/>
        <w:t>las</w:t>
      </w:r>
      <w:r>
        <w:rPr>
          <w:spacing w:val="-11"/>
        </w:rPr>
        <w:t> </w:t>
      </w:r>
      <w:r>
        <w:rPr/>
        <w:t>propias</w:t>
      </w:r>
      <w:r>
        <w:rPr>
          <w:spacing w:val="-11"/>
        </w:rPr>
        <w:t> </w:t>
      </w:r>
      <w:r>
        <w:rPr/>
        <w:t>entidades,</w:t>
      </w:r>
      <w:r>
        <w:rPr>
          <w:spacing w:val="-11"/>
        </w:rPr>
        <w:t> </w:t>
      </w:r>
      <w:r>
        <w:rPr/>
        <w:t>podría ser causa de existencia de indicios de posible responsabilidad contable de acuerdo con la</w:t>
      </w:r>
      <w:r>
        <w:rPr>
          <w:spacing w:val="-5"/>
        </w:rPr>
        <w:t> </w:t>
      </w:r>
      <w:r>
        <w:rPr/>
        <w:t>tipificación</w:t>
      </w:r>
      <w:r>
        <w:rPr>
          <w:spacing w:val="-5"/>
        </w:rPr>
        <w:t> </w:t>
      </w:r>
      <w:r>
        <w:rPr/>
        <w:t>de</w:t>
      </w:r>
      <w:r>
        <w:rPr>
          <w:spacing w:val="-6"/>
        </w:rPr>
        <w:t> </w:t>
      </w:r>
      <w:r>
        <w:rPr/>
        <w:t>las</w:t>
      </w:r>
      <w:r>
        <w:rPr>
          <w:spacing w:val="-6"/>
        </w:rPr>
        <w:t> </w:t>
      </w:r>
      <w:r>
        <w:rPr/>
        <w:t>infracciones</w:t>
      </w:r>
      <w:r>
        <w:rPr>
          <w:spacing w:val="-6"/>
        </w:rPr>
        <w:t> </w:t>
      </w:r>
      <w:r>
        <w:rPr/>
        <w:t>detalladas</w:t>
      </w:r>
      <w:r>
        <w:rPr>
          <w:spacing w:val="-6"/>
        </w:rPr>
        <w:t> </w:t>
      </w:r>
      <w:r>
        <w:rPr/>
        <w:t>en</w:t>
      </w:r>
      <w:r>
        <w:rPr>
          <w:spacing w:val="-6"/>
        </w:rPr>
        <w:t> </w:t>
      </w:r>
      <w:r>
        <w:rPr/>
        <w:t>el</w:t>
      </w:r>
      <w:r>
        <w:rPr>
          <w:spacing w:val="-7"/>
        </w:rPr>
        <w:t> </w:t>
      </w:r>
      <w:r>
        <w:rPr/>
        <w:t>artículo</w:t>
      </w:r>
      <w:r>
        <w:rPr>
          <w:spacing w:val="-7"/>
        </w:rPr>
        <w:t> </w:t>
      </w:r>
      <w:r>
        <w:rPr/>
        <w:t>156.1.a)</w:t>
      </w:r>
      <w:r>
        <w:rPr>
          <w:spacing w:val="-7"/>
        </w:rPr>
        <w:t> </w:t>
      </w:r>
      <w:r>
        <w:rPr/>
        <w:t>de</w:t>
      </w:r>
      <w:r>
        <w:rPr>
          <w:spacing w:val="-6"/>
        </w:rPr>
        <w:t> </w:t>
      </w:r>
      <w:r>
        <w:rPr/>
        <w:t>la</w:t>
      </w:r>
      <w:r>
        <w:rPr>
          <w:spacing w:val="-6"/>
        </w:rPr>
        <w:t> </w:t>
      </w:r>
      <w:r>
        <w:rPr/>
        <w:t>Ley</w:t>
      </w:r>
      <w:r>
        <w:rPr>
          <w:spacing w:val="-5"/>
        </w:rPr>
        <w:t> </w:t>
      </w:r>
      <w:r>
        <w:rPr/>
        <w:t>11/2006,</w:t>
      </w:r>
      <w:r>
        <w:rPr>
          <w:spacing w:val="-6"/>
        </w:rPr>
        <w:t> </w:t>
      </w:r>
      <w:r>
        <w:rPr/>
        <w:t>de 11 de diciembre, de la Hacienda Pública</w:t>
      </w:r>
      <w:r>
        <w:rPr>
          <w:spacing w:val="-5"/>
        </w:rPr>
        <w:t> </w:t>
      </w:r>
      <w:r>
        <w:rPr/>
        <w:t>Canaria.</w:t>
      </w:r>
    </w:p>
    <w:p>
      <w:pPr>
        <w:pStyle w:val="BodyText"/>
        <w:spacing w:before="3"/>
        <w:rPr>
          <w:sz w:val="17"/>
        </w:rPr>
      </w:pPr>
    </w:p>
    <w:p>
      <w:pPr>
        <w:pStyle w:val="BodyText"/>
        <w:spacing w:before="1"/>
        <w:ind w:left="2212" w:right="1176" w:firstLine="645"/>
        <w:jc w:val="both"/>
      </w:pPr>
      <w:r>
        <w:rPr/>
        <w:t>Señalar que en 2020 se han dictado sentencias judiciales laborales en GESPLAN en donde se declara la cesión ilegal de dos trabajadores por la realización de encargos de gestión siendo declarados dichos trabajadores como personal laboral indefinido en determinados Cabildos insulares. Además, existe un litigio abierto por un sindicato en donde</w:t>
      </w:r>
      <w:r>
        <w:rPr>
          <w:spacing w:val="-15"/>
        </w:rPr>
        <w:t> </w:t>
      </w:r>
      <w:r>
        <w:rPr/>
        <w:t>se</w:t>
      </w:r>
      <w:r>
        <w:rPr>
          <w:spacing w:val="-17"/>
        </w:rPr>
        <w:t> </w:t>
      </w:r>
      <w:r>
        <w:rPr/>
        <w:t>pide</w:t>
      </w:r>
      <w:r>
        <w:rPr>
          <w:spacing w:val="-14"/>
        </w:rPr>
        <w:t> </w:t>
      </w:r>
      <w:r>
        <w:rPr/>
        <w:t>la</w:t>
      </w:r>
      <w:r>
        <w:rPr>
          <w:spacing w:val="-15"/>
        </w:rPr>
        <w:t> </w:t>
      </w:r>
      <w:r>
        <w:rPr/>
        <w:t>subrogación</w:t>
      </w:r>
      <w:r>
        <w:rPr>
          <w:spacing w:val="-13"/>
        </w:rPr>
        <w:t> </w:t>
      </w:r>
      <w:r>
        <w:rPr/>
        <w:t>en</w:t>
      </w:r>
      <w:r>
        <w:rPr>
          <w:spacing w:val="-14"/>
        </w:rPr>
        <w:t> </w:t>
      </w:r>
      <w:r>
        <w:rPr/>
        <w:t>GESPLAN</w:t>
      </w:r>
      <w:r>
        <w:rPr>
          <w:spacing w:val="-16"/>
        </w:rPr>
        <w:t> </w:t>
      </w:r>
      <w:r>
        <w:rPr/>
        <w:t>de</w:t>
      </w:r>
      <w:r>
        <w:rPr>
          <w:spacing w:val="-14"/>
        </w:rPr>
        <w:t> </w:t>
      </w:r>
      <w:r>
        <w:rPr/>
        <w:t>los</w:t>
      </w:r>
      <w:r>
        <w:rPr>
          <w:spacing w:val="-16"/>
        </w:rPr>
        <w:t> </w:t>
      </w:r>
      <w:r>
        <w:rPr/>
        <w:t>trabajadores</w:t>
      </w:r>
      <w:r>
        <w:rPr>
          <w:spacing w:val="-15"/>
        </w:rPr>
        <w:t> </w:t>
      </w:r>
      <w:r>
        <w:rPr/>
        <w:t>adscritos</w:t>
      </w:r>
      <w:r>
        <w:rPr>
          <w:spacing w:val="20"/>
        </w:rPr>
        <w:t> </w:t>
      </w:r>
      <w:r>
        <w:rPr/>
        <w:t>a</w:t>
      </w:r>
      <w:r>
        <w:rPr>
          <w:spacing w:val="-15"/>
        </w:rPr>
        <w:t> </w:t>
      </w:r>
      <w:r>
        <w:rPr/>
        <w:t>la</w:t>
      </w:r>
      <w:r>
        <w:rPr>
          <w:spacing w:val="-17"/>
        </w:rPr>
        <w:t> </w:t>
      </w:r>
      <w:r>
        <w:rPr/>
        <w:t>encomienda que estaba realizando la sociedad TRAGSA en el Parque del</w:t>
      </w:r>
      <w:r>
        <w:rPr>
          <w:spacing w:val="-17"/>
        </w:rPr>
        <w:t> </w:t>
      </w:r>
      <w:r>
        <w:rPr/>
        <w:t>Teide</w:t>
      </w:r>
    </w:p>
    <w:p>
      <w:pPr>
        <w:pStyle w:val="BodyText"/>
        <w:spacing w:before="2"/>
        <w:rPr>
          <w:sz w:val="17"/>
        </w:rPr>
      </w:pPr>
    </w:p>
    <w:p>
      <w:pPr>
        <w:pStyle w:val="BodyText"/>
        <w:spacing w:before="1"/>
        <w:ind w:left="2212" w:right="1176" w:firstLine="645"/>
        <w:jc w:val="both"/>
      </w:pPr>
      <w:r>
        <w:rPr/>
        <w:t>En GMR también existen en 2020 tres sentencias en donde se ha declarado personal indefinido de la Consejería de Agricultura a los trabajadores, que estaban</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172"/>
        <w:jc w:val="both"/>
      </w:pPr>
      <w:r>
        <w:rPr/>
        <w:t>realizando los servicios en virtud de un encargo de gestión entre la citada Consejería y GMR. Además, existen ocho litigios en donde se juzga la cesión ilegal de ocho trabajadores como consecuencia de la realización de encargos de gestión por la citada entidad.</w:t>
      </w:r>
    </w:p>
    <w:p>
      <w:pPr>
        <w:pStyle w:val="BodyText"/>
        <w:spacing w:before="5"/>
        <w:rPr>
          <w:sz w:val="17"/>
        </w:rPr>
      </w:pPr>
    </w:p>
    <w:p>
      <w:pPr>
        <w:pStyle w:val="BodyText"/>
        <w:spacing w:before="1"/>
        <w:ind w:left="2212" w:right="1178" w:firstLine="645"/>
        <w:jc w:val="both"/>
      </w:pPr>
      <w:r>
        <w:rPr/>
        <w:t>En GRECASA, se han dictado tres sentencias en 2020 donde varios trabajadores reclamaban cesión ilegal con la pretensión de ser considerados personal de la ATC fallándose en contra de dicha pretensión en todas ellas.</w:t>
      </w:r>
    </w:p>
    <w:p>
      <w:pPr>
        <w:pStyle w:val="BodyText"/>
        <w:spacing w:before="6"/>
        <w:rPr>
          <w:sz w:val="17"/>
        </w:rPr>
      </w:pPr>
    </w:p>
    <w:p>
      <w:pPr>
        <w:pStyle w:val="Heading1"/>
        <w:numPr>
          <w:ilvl w:val="1"/>
          <w:numId w:val="16"/>
        </w:numPr>
        <w:tabs>
          <w:tab w:pos="2600" w:val="left" w:leader="none"/>
        </w:tabs>
        <w:spacing w:line="240" w:lineRule="auto" w:before="1" w:after="0"/>
        <w:ind w:left="2599" w:right="0" w:hanging="395"/>
        <w:jc w:val="left"/>
      </w:pPr>
      <w:bookmarkStart w:name="_TOC_250001" w:id="19"/>
      <w:r>
        <w:rPr/>
        <w:t>El personal asignado por las diferentes sociedades a los encargos de</w:t>
      </w:r>
      <w:r>
        <w:rPr>
          <w:spacing w:val="-16"/>
        </w:rPr>
        <w:t> </w:t>
      </w:r>
      <w:bookmarkEnd w:id="19"/>
      <w:r>
        <w:rPr/>
        <w:t>gestión.</w:t>
      </w:r>
    </w:p>
    <w:p>
      <w:pPr>
        <w:pStyle w:val="BodyText"/>
        <w:spacing w:before="10"/>
        <w:rPr>
          <w:b/>
          <w:sz w:val="17"/>
        </w:rPr>
      </w:pPr>
    </w:p>
    <w:p>
      <w:pPr>
        <w:spacing w:line="256" w:lineRule="auto" w:before="0"/>
        <w:ind w:left="2212" w:right="1173" w:firstLine="645"/>
        <w:jc w:val="both"/>
        <w:rPr>
          <w:sz w:val="22"/>
        </w:rPr>
      </w:pPr>
      <w:r>
        <w:rPr>
          <w:sz w:val="22"/>
        </w:rPr>
        <w:t>En relación a lo anterior, el artículo 32 de la Ley 9/2017, de Contratos del sector público, referido a los encargos de los poderes adjudicadores a medios propios personificados, señala en su apartado 1 que: “</w:t>
      </w:r>
      <w:r>
        <w:rPr>
          <w:i/>
          <w:sz w:val="22"/>
        </w:rPr>
        <w:t>Los poderes adjudicadores podrán </w:t>
      </w:r>
      <w:r>
        <w:rPr>
          <w:i/>
          <w:sz w:val="22"/>
        </w:rPr>
        <w:t>organizarse ejecutando de manera directa prestaciones propias de los contratos de obras, suministros, servicios, concesión de obras y concesión de servicios, a cambio de una compensación tarifaria, valiéndose de otra persona jurídica distinta a ellos, ya sea de derecho público o de derecho privado, previo encargo a esta, con sujeción a lo dispuesto en este artículo, siempre y cuando la persona jurídica que utilicen merezca la calificación</w:t>
      </w:r>
      <w:r>
        <w:rPr>
          <w:i/>
          <w:spacing w:val="-8"/>
          <w:sz w:val="22"/>
        </w:rPr>
        <w:t> </w:t>
      </w:r>
      <w:r>
        <w:rPr>
          <w:i/>
          <w:sz w:val="22"/>
        </w:rPr>
        <w:t>jurídica</w:t>
      </w:r>
      <w:r>
        <w:rPr>
          <w:i/>
          <w:spacing w:val="-8"/>
          <w:sz w:val="22"/>
        </w:rPr>
        <w:t> </w:t>
      </w:r>
      <w:r>
        <w:rPr>
          <w:i/>
          <w:sz w:val="22"/>
        </w:rPr>
        <w:t>de</w:t>
      </w:r>
      <w:r>
        <w:rPr>
          <w:i/>
          <w:spacing w:val="-6"/>
          <w:sz w:val="22"/>
        </w:rPr>
        <w:t> </w:t>
      </w:r>
      <w:r>
        <w:rPr>
          <w:i/>
          <w:sz w:val="22"/>
        </w:rPr>
        <w:t>medio</w:t>
      </w:r>
      <w:r>
        <w:rPr>
          <w:i/>
          <w:spacing w:val="-7"/>
          <w:sz w:val="22"/>
        </w:rPr>
        <w:t> </w:t>
      </w:r>
      <w:r>
        <w:rPr>
          <w:i/>
          <w:sz w:val="22"/>
        </w:rPr>
        <w:t>propio</w:t>
      </w:r>
      <w:r>
        <w:rPr>
          <w:i/>
          <w:spacing w:val="-8"/>
          <w:sz w:val="22"/>
        </w:rPr>
        <w:t> </w:t>
      </w:r>
      <w:r>
        <w:rPr>
          <w:i/>
          <w:sz w:val="22"/>
        </w:rPr>
        <w:t>personificado</w:t>
      </w:r>
      <w:r>
        <w:rPr>
          <w:i/>
          <w:spacing w:val="-8"/>
          <w:sz w:val="22"/>
        </w:rPr>
        <w:t> </w:t>
      </w:r>
      <w:r>
        <w:rPr>
          <w:i/>
          <w:sz w:val="22"/>
        </w:rPr>
        <w:t>respecto</w:t>
      </w:r>
      <w:r>
        <w:rPr>
          <w:i/>
          <w:spacing w:val="-7"/>
          <w:sz w:val="22"/>
        </w:rPr>
        <w:t> </w:t>
      </w:r>
      <w:r>
        <w:rPr>
          <w:i/>
          <w:sz w:val="22"/>
        </w:rPr>
        <w:t>de</w:t>
      </w:r>
      <w:r>
        <w:rPr>
          <w:i/>
          <w:spacing w:val="-6"/>
          <w:sz w:val="22"/>
        </w:rPr>
        <w:t> </w:t>
      </w:r>
      <w:r>
        <w:rPr>
          <w:i/>
          <w:sz w:val="22"/>
        </w:rPr>
        <w:t>ellos</w:t>
      </w:r>
      <w:r>
        <w:rPr>
          <w:i/>
          <w:spacing w:val="-7"/>
          <w:sz w:val="22"/>
        </w:rPr>
        <w:t> </w:t>
      </w:r>
      <w:r>
        <w:rPr>
          <w:i/>
          <w:sz w:val="22"/>
        </w:rPr>
        <w:t>de</w:t>
      </w:r>
      <w:r>
        <w:rPr>
          <w:i/>
          <w:spacing w:val="-9"/>
          <w:sz w:val="22"/>
        </w:rPr>
        <w:t> </w:t>
      </w:r>
      <w:r>
        <w:rPr>
          <w:i/>
          <w:sz w:val="22"/>
        </w:rPr>
        <w:t>conformidad</w:t>
      </w:r>
      <w:r>
        <w:rPr>
          <w:i/>
          <w:spacing w:val="-7"/>
          <w:sz w:val="22"/>
        </w:rPr>
        <w:t> </w:t>
      </w:r>
      <w:r>
        <w:rPr>
          <w:i/>
          <w:sz w:val="22"/>
        </w:rPr>
        <w:t>con lo</w:t>
      </w:r>
      <w:r>
        <w:rPr>
          <w:i/>
          <w:spacing w:val="-12"/>
          <w:sz w:val="22"/>
        </w:rPr>
        <w:t> </w:t>
      </w:r>
      <w:r>
        <w:rPr>
          <w:i/>
          <w:sz w:val="22"/>
        </w:rPr>
        <w:t>dispuesto</w:t>
      </w:r>
      <w:r>
        <w:rPr>
          <w:i/>
          <w:spacing w:val="-11"/>
          <w:sz w:val="22"/>
        </w:rPr>
        <w:t> </w:t>
      </w:r>
      <w:r>
        <w:rPr>
          <w:i/>
          <w:sz w:val="22"/>
        </w:rPr>
        <w:t>en</w:t>
      </w:r>
      <w:r>
        <w:rPr>
          <w:i/>
          <w:spacing w:val="-11"/>
          <w:sz w:val="22"/>
        </w:rPr>
        <w:t> </w:t>
      </w:r>
      <w:r>
        <w:rPr>
          <w:i/>
          <w:sz w:val="22"/>
        </w:rPr>
        <w:t>los</w:t>
      </w:r>
      <w:r>
        <w:rPr>
          <w:i/>
          <w:spacing w:val="-11"/>
          <w:sz w:val="22"/>
        </w:rPr>
        <w:t> </w:t>
      </w:r>
      <w:r>
        <w:rPr>
          <w:i/>
          <w:sz w:val="22"/>
        </w:rPr>
        <w:t>tres</w:t>
      </w:r>
      <w:r>
        <w:rPr>
          <w:i/>
          <w:spacing w:val="-10"/>
          <w:sz w:val="22"/>
        </w:rPr>
        <w:t> </w:t>
      </w:r>
      <w:r>
        <w:rPr>
          <w:i/>
          <w:sz w:val="22"/>
        </w:rPr>
        <w:t>apartados</w:t>
      </w:r>
      <w:r>
        <w:rPr>
          <w:i/>
          <w:spacing w:val="-11"/>
          <w:sz w:val="22"/>
        </w:rPr>
        <w:t> </w:t>
      </w:r>
      <w:r>
        <w:rPr>
          <w:i/>
          <w:sz w:val="22"/>
        </w:rPr>
        <w:t>siguientes,</w:t>
      </w:r>
      <w:r>
        <w:rPr>
          <w:i/>
          <w:spacing w:val="-10"/>
          <w:sz w:val="22"/>
        </w:rPr>
        <w:t> </w:t>
      </w:r>
      <w:r>
        <w:rPr>
          <w:i/>
          <w:sz w:val="22"/>
        </w:rPr>
        <w:t>y</w:t>
      </w:r>
      <w:r>
        <w:rPr>
          <w:i/>
          <w:spacing w:val="-11"/>
          <w:sz w:val="22"/>
        </w:rPr>
        <w:t> </w:t>
      </w:r>
      <w:r>
        <w:rPr>
          <w:i/>
          <w:sz w:val="22"/>
        </w:rPr>
        <w:t>sin</w:t>
      </w:r>
      <w:r>
        <w:rPr>
          <w:i/>
          <w:spacing w:val="-11"/>
          <w:sz w:val="22"/>
        </w:rPr>
        <w:t> </w:t>
      </w:r>
      <w:r>
        <w:rPr>
          <w:i/>
          <w:sz w:val="22"/>
        </w:rPr>
        <w:t>perjuicio</w:t>
      </w:r>
      <w:r>
        <w:rPr>
          <w:i/>
          <w:spacing w:val="-11"/>
          <w:sz w:val="22"/>
        </w:rPr>
        <w:t> </w:t>
      </w:r>
      <w:r>
        <w:rPr>
          <w:i/>
          <w:sz w:val="22"/>
        </w:rPr>
        <w:t>de</w:t>
      </w:r>
      <w:r>
        <w:rPr>
          <w:i/>
          <w:spacing w:val="-11"/>
          <w:sz w:val="22"/>
        </w:rPr>
        <w:t> </w:t>
      </w:r>
      <w:r>
        <w:rPr>
          <w:i/>
          <w:sz w:val="22"/>
        </w:rPr>
        <w:t>los</w:t>
      </w:r>
      <w:r>
        <w:rPr>
          <w:i/>
          <w:spacing w:val="-10"/>
          <w:sz w:val="22"/>
        </w:rPr>
        <w:t> </w:t>
      </w:r>
      <w:r>
        <w:rPr>
          <w:i/>
          <w:sz w:val="22"/>
        </w:rPr>
        <w:t>requisitos</w:t>
      </w:r>
      <w:r>
        <w:rPr>
          <w:i/>
          <w:spacing w:val="-10"/>
          <w:sz w:val="22"/>
        </w:rPr>
        <w:t> </w:t>
      </w:r>
      <w:r>
        <w:rPr>
          <w:i/>
          <w:sz w:val="22"/>
        </w:rPr>
        <w:t>establecidos para los medios propios del ámbito estatal en la Ley 40/2015, de 1 de octubre, de Régimen Jurídico del Sector Público. El encargo que cumpla dichos requisitos no tendrá la consideración de</w:t>
      </w:r>
      <w:r>
        <w:rPr>
          <w:i/>
          <w:spacing w:val="-2"/>
          <w:sz w:val="22"/>
        </w:rPr>
        <w:t> </w:t>
      </w:r>
      <w:r>
        <w:rPr>
          <w:i/>
          <w:sz w:val="22"/>
        </w:rPr>
        <w:t>contrato</w:t>
      </w:r>
      <w:r>
        <w:rPr>
          <w:sz w:val="22"/>
        </w:rPr>
        <w:t>”.</w:t>
      </w:r>
    </w:p>
    <w:p>
      <w:pPr>
        <w:pStyle w:val="BodyText"/>
        <w:spacing w:line="256" w:lineRule="auto" w:before="159"/>
        <w:ind w:left="2212" w:right="1177" w:firstLine="645"/>
        <w:jc w:val="both"/>
      </w:pPr>
      <w:r>
        <w:rPr/>
        <w:t>Gran parte de las sociedades mercantiles tienen la consideración de medio propio personificado al cumplir los requisitos establecidos en el apartado dos del artículo antes mencionado.</w:t>
      </w:r>
    </w:p>
    <w:p>
      <w:pPr>
        <w:pStyle w:val="BodyText"/>
        <w:spacing w:line="256" w:lineRule="auto" w:before="149"/>
        <w:ind w:left="2212" w:right="1176" w:firstLine="645"/>
        <w:jc w:val="both"/>
      </w:pPr>
      <w:r>
        <w:rPr/>
        <w:t>En el cuadro siguiente, se señalan el número de trabajadores afectos de forma total o parcial a la realización de encargos por las diferentes entidades, de cara a ver el efecto</w:t>
      </w:r>
      <w:r>
        <w:rPr>
          <w:spacing w:val="-11"/>
        </w:rPr>
        <w:t> </w:t>
      </w:r>
      <w:r>
        <w:rPr/>
        <w:t>de</w:t>
      </w:r>
      <w:r>
        <w:rPr>
          <w:spacing w:val="-10"/>
        </w:rPr>
        <w:t> </w:t>
      </w:r>
      <w:r>
        <w:rPr/>
        <w:t>los</w:t>
      </w:r>
      <w:r>
        <w:rPr>
          <w:spacing w:val="-10"/>
        </w:rPr>
        <w:t> </w:t>
      </w:r>
      <w:r>
        <w:rPr/>
        <w:t>citados</w:t>
      </w:r>
      <w:r>
        <w:rPr>
          <w:spacing w:val="-11"/>
        </w:rPr>
        <w:t> </w:t>
      </w:r>
      <w:r>
        <w:rPr/>
        <w:t>encargos</w:t>
      </w:r>
      <w:r>
        <w:rPr>
          <w:spacing w:val="-10"/>
        </w:rPr>
        <w:t> </w:t>
      </w:r>
      <w:r>
        <w:rPr/>
        <w:t>en</w:t>
      </w:r>
      <w:r>
        <w:rPr>
          <w:spacing w:val="-8"/>
        </w:rPr>
        <w:t> </w:t>
      </w:r>
      <w:r>
        <w:rPr/>
        <w:t>el</w:t>
      </w:r>
      <w:r>
        <w:rPr>
          <w:spacing w:val="-11"/>
        </w:rPr>
        <w:t> </w:t>
      </w:r>
      <w:r>
        <w:rPr/>
        <w:t>dimensionamiento</w:t>
      </w:r>
      <w:r>
        <w:rPr>
          <w:spacing w:val="-9"/>
        </w:rPr>
        <w:t> </w:t>
      </w:r>
      <w:r>
        <w:rPr/>
        <w:t>de</w:t>
      </w:r>
      <w:r>
        <w:rPr>
          <w:spacing w:val="-10"/>
        </w:rPr>
        <w:t> </w:t>
      </w:r>
      <w:r>
        <w:rPr/>
        <w:t>las</w:t>
      </w:r>
      <w:r>
        <w:rPr>
          <w:spacing w:val="-10"/>
        </w:rPr>
        <w:t> </w:t>
      </w:r>
      <w:r>
        <w:rPr/>
        <w:t>plantillas</w:t>
      </w:r>
      <w:r>
        <w:rPr>
          <w:spacing w:val="-11"/>
        </w:rPr>
        <w:t> </w:t>
      </w:r>
      <w:r>
        <w:rPr/>
        <w:t>de</w:t>
      </w:r>
      <w:r>
        <w:rPr>
          <w:spacing w:val="-10"/>
        </w:rPr>
        <w:t> </w:t>
      </w:r>
      <w:r>
        <w:rPr/>
        <w:t>las</w:t>
      </w:r>
      <w:r>
        <w:rPr>
          <w:spacing w:val="-9"/>
        </w:rPr>
        <w:t> </w:t>
      </w:r>
      <w:r>
        <w:rPr/>
        <w:t>diferentes sociedades</w:t>
      </w:r>
      <w:r>
        <w:rPr>
          <w:spacing w:val="-3"/>
        </w:rPr>
        <w:t> </w:t>
      </w:r>
      <w:r>
        <w:rPr/>
        <w:t>públicas.</w:t>
      </w:r>
    </w:p>
    <w:p>
      <w:pPr>
        <w:spacing w:after="0" w:line="256" w:lineRule="auto"/>
        <w:jc w:val="both"/>
        <w:sectPr>
          <w:pgSz w:w="11910" w:h="16840"/>
          <w:pgMar w:header="687" w:footer="3539" w:top="1660" w:bottom="3720" w:left="380" w:right="380"/>
        </w:sectPr>
      </w:pPr>
    </w:p>
    <w:p>
      <w:pPr>
        <w:pStyle w:val="BodyText"/>
        <w:rPr>
          <w:sz w:val="20"/>
        </w:rPr>
      </w:pPr>
    </w:p>
    <w:p>
      <w:pPr>
        <w:spacing w:before="189"/>
        <w:ind w:left="5654" w:right="1258" w:hanging="3246"/>
        <w:jc w:val="left"/>
        <w:rPr>
          <w:b/>
          <w:sz w:val="22"/>
        </w:rPr>
      </w:pPr>
      <w:r>
        <w:rPr>
          <w:b/>
          <w:color w:val="212121"/>
          <w:sz w:val="22"/>
        </w:rPr>
        <w:t>Cuadro 22: Personal asignado por las sociedades a la realización de los diferentes encargos.</w:t>
      </w:r>
    </w:p>
    <w:p>
      <w:pPr>
        <w:pStyle w:val="BodyText"/>
        <w:spacing w:before="10"/>
        <w:rPr>
          <w:b/>
          <w:sz w:val="17"/>
        </w:rPr>
      </w:pPr>
    </w:p>
    <w:tbl>
      <w:tblPr>
        <w:tblW w:w="0" w:type="auto"/>
        <w:jc w:val="left"/>
        <w:tblInd w:w="2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6"/>
        <w:gridCol w:w="1224"/>
        <w:gridCol w:w="1222"/>
        <w:gridCol w:w="2006"/>
        <w:gridCol w:w="2004"/>
      </w:tblGrid>
      <w:tr>
        <w:trPr>
          <w:trHeight w:val="1202" w:hRule="atLeast"/>
        </w:trPr>
        <w:tc>
          <w:tcPr>
            <w:tcW w:w="1286" w:type="dxa"/>
            <w:tcBorders>
              <w:left w:val="single" w:sz="8" w:space="0" w:color="000000"/>
              <w:bottom w:val="single" w:sz="8" w:space="0" w:color="000000"/>
              <w:right w:val="single" w:sz="8" w:space="0" w:color="000000"/>
            </w:tcBorders>
            <w:shd w:val="clear" w:color="auto" w:fill="D9D9D9"/>
          </w:tcPr>
          <w:p>
            <w:pPr>
              <w:pStyle w:val="TableParagraph"/>
              <w:rPr>
                <w:b/>
                <w:sz w:val="16"/>
              </w:rPr>
            </w:pPr>
          </w:p>
          <w:p>
            <w:pPr>
              <w:pStyle w:val="TableParagraph"/>
              <w:rPr>
                <w:b/>
                <w:sz w:val="17"/>
              </w:rPr>
            </w:pPr>
          </w:p>
          <w:p>
            <w:pPr>
              <w:pStyle w:val="TableParagraph"/>
              <w:ind w:left="259"/>
              <w:rPr>
                <w:b/>
                <w:sz w:val="16"/>
              </w:rPr>
            </w:pPr>
            <w:r>
              <w:rPr>
                <w:b/>
                <w:w w:val="105"/>
                <w:sz w:val="16"/>
              </w:rPr>
              <w:t>Sociedades</w:t>
            </w:r>
          </w:p>
          <w:p>
            <w:pPr>
              <w:pStyle w:val="TableParagraph"/>
              <w:spacing w:before="6"/>
              <w:ind w:left="270"/>
              <w:rPr>
                <w:b/>
                <w:sz w:val="16"/>
              </w:rPr>
            </w:pPr>
            <w:r>
              <w:rPr>
                <w:b/>
                <w:w w:val="105"/>
                <w:sz w:val="16"/>
              </w:rPr>
              <w:t>/Entidades</w:t>
            </w:r>
          </w:p>
        </w:tc>
        <w:tc>
          <w:tcPr>
            <w:tcW w:w="1224" w:type="dxa"/>
            <w:tcBorders>
              <w:left w:val="single" w:sz="8" w:space="0" w:color="000000"/>
              <w:right w:val="single" w:sz="8" w:space="0" w:color="000000"/>
            </w:tcBorders>
            <w:shd w:val="clear" w:color="auto" w:fill="D9D9D9"/>
          </w:tcPr>
          <w:p>
            <w:pPr>
              <w:pStyle w:val="TableParagraph"/>
              <w:spacing w:line="247" w:lineRule="auto" w:before="2"/>
              <w:ind w:left="72" w:right="57" w:hanging="3"/>
              <w:jc w:val="center"/>
              <w:rPr>
                <w:b/>
                <w:sz w:val="16"/>
              </w:rPr>
            </w:pPr>
            <w:r>
              <w:rPr>
                <w:b/>
                <w:w w:val="105"/>
                <w:sz w:val="16"/>
              </w:rPr>
              <w:t>Facturación</w:t>
            </w:r>
            <w:r>
              <w:rPr>
                <w:b/>
                <w:spacing w:val="-25"/>
                <w:w w:val="105"/>
                <w:sz w:val="16"/>
              </w:rPr>
              <w:t> </w:t>
            </w:r>
            <w:r>
              <w:rPr>
                <w:b/>
                <w:w w:val="105"/>
                <w:sz w:val="16"/>
              </w:rPr>
              <w:t>por prestaciones</w:t>
            </w:r>
            <w:r>
              <w:rPr>
                <w:b/>
                <w:spacing w:val="-23"/>
                <w:w w:val="105"/>
                <w:sz w:val="16"/>
              </w:rPr>
              <w:t> </w:t>
            </w:r>
            <w:r>
              <w:rPr>
                <w:b/>
                <w:spacing w:val="-8"/>
                <w:w w:val="105"/>
                <w:sz w:val="16"/>
              </w:rPr>
              <w:t>de </w:t>
            </w:r>
            <w:r>
              <w:rPr>
                <w:b/>
                <w:w w:val="105"/>
                <w:sz w:val="16"/>
              </w:rPr>
              <w:t>servicios realizadas al sector</w:t>
            </w:r>
            <w:r>
              <w:rPr>
                <w:b/>
                <w:spacing w:val="-12"/>
                <w:w w:val="105"/>
                <w:sz w:val="16"/>
              </w:rPr>
              <w:t> </w:t>
            </w:r>
            <w:r>
              <w:rPr>
                <w:b/>
                <w:w w:val="105"/>
                <w:sz w:val="16"/>
              </w:rPr>
              <w:t>público</w:t>
            </w:r>
          </w:p>
          <w:p>
            <w:pPr>
              <w:pStyle w:val="TableParagraph"/>
              <w:spacing w:line="174" w:lineRule="exact"/>
              <w:ind w:left="310" w:right="299"/>
              <w:jc w:val="center"/>
              <w:rPr>
                <w:b/>
                <w:sz w:val="16"/>
              </w:rPr>
            </w:pPr>
            <w:r>
              <w:rPr>
                <w:b/>
                <w:w w:val="105"/>
                <w:sz w:val="16"/>
              </w:rPr>
              <w:t>en 2019</w:t>
            </w:r>
          </w:p>
        </w:tc>
        <w:tc>
          <w:tcPr>
            <w:tcW w:w="1222" w:type="dxa"/>
            <w:tcBorders>
              <w:left w:val="single" w:sz="8" w:space="0" w:color="000000"/>
              <w:bottom w:val="single" w:sz="8" w:space="0" w:color="000000"/>
              <w:right w:val="single" w:sz="8" w:space="0" w:color="000000"/>
            </w:tcBorders>
            <w:shd w:val="clear" w:color="auto" w:fill="D9D9D9"/>
          </w:tcPr>
          <w:p>
            <w:pPr>
              <w:pStyle w:val="TableParagraph"/>
              <w:rPr>
                <w:b/>
                <w:sz w:val="16"/>
              </w:rPr>
            </w:pPr>
          </w:p>
          <w:p>
            <w:pPr>
              <w:pStyle w:val="TableParagraph"/>
              <w:spacing w:line="247" w:lineRule="auto" w:before="109"/>
              <w:ind w:left="113" w:right="96" w:hanging="3"/>
              <w:jc w:val="center"/>
              <w:rPr>
                <w:b/>
                <w:sz w:val="16"/>
              </w:rPr>
            </w:pPr>
            <w:r>
              <w:rPr>
                <w:b/>
                <w:w w:val="105"/>
                <w:sz w:val="16"/>
              </w:rPr>
              <w:t>Nº total de trabajadores</w:t>
            </w:r>
            <w:r>
              <w:rPr>
                <w:b/>
                <w:spacing w:val="-22"/>
                <w:w w:val="105"/>
                <w:sz w:val="16"/>
              </w:rPr>
              <w:t> </w:t>
            </w:r>
            <w:r>
              <w:rPr>
                <w:b/>
                <w:spacing w:val="-12"/>
                <w:w w:val="105"/>
                <w:sz w:val="16"/>
              </w:rPr>
              <w:t>a </w:t>
            </w:r>
            <w:r>
              <w:rPr>
                <w:b/>
                <w:w w:val="105"/>
                <w:sz w:val="16"/>
              </w:rPr>
              <w:t>31/12/2019</w:t>
            </w:r>
          </w:p>
        </w:tc>
        <w:tc>
          <w:tcPr>
            <w:tcW w:w="2006" w:type="dxa"/>
            <w:tcBorders>
              <w:left w:val="single" w:sz="8" w:space="0" w:color="000000"/>
              <w:bottom w:val="single" w:sz="8" w:space="0" w:color="000000"/>
              <w:right w:val="single" w:sz="8" w:space="0" w:color="000000"/>
            </w:tcBorders>
            <w:shd w:val="clear" w:color="auto" w:fill="D9D9D9"/>
          </w:tcPr>
          <w:p>
            <w:pPr>
              <w:pStyle w:val="TableParagraph"/>
              <w:rPr>
                <w:b/>
                <w:sz w:val="16"/>
              </w:rPr>
            </w:pPr>
          </w:p>
          <w:p>
            <w:pPr>
              <w:pStyle w:val="TableParagraph"/>
              <w:rPr>
                <w:b/>
                <w:sz w:val="17"/>
              </w:rPr>
            </w:pPr>
          </w:p>
          <w:p>
            <w:pPr>
              <w:pStyle w:val="TableParagraph"/>
              <w:spacing w:line="247" w:lineRule="auto"/>
              <w:ind w:left="214" w:firstLine="30"/>
              <w:rPr>
                <w:b/>
                <w:sz w:val="16"/>
              </w:rPr>
            </w:pPr>
            <w:r>
              <w:rPr>
                <w:b/>
                <w:w w:val="105"/>
                <w:sz w:val="16"/>
              </w:rPr>
              <w:t>Nº Personal adscrito a Encargos a 31/12/2019</w:t>
            </w:r>
          </w:p>
        </w:tc>
        <w:tc>
          <w:tcPr>
            <w:tcW w:w="2004" w:type="dxa"/>
            <w:tcBorders>
              <w:left w:val="single" w:sz="8" w:space="0" w:color="000000"/>
              <w:bottom w:val="single" w:sz="8" w:space="0" w:color="000000"/>
              <w:right w:val="single" w:sz="8" w:space="0" w:color="000000"/>
            </w:tcBorders>
            <w:shd w:val="clear" w:color="auto" w:fill="D9D9D9"/>
          </w:tcPr>
          <w:p>
            <w:pPr>
              <w:pStyle w:val="TableParagraph"/>
              <w:rPr>
                <w:b/>
                <w:sz w:val="16"/>
              </w:rPr>
            </w:pPr>
          </w:p>
          <w:p>
            <w:pPr>
              <w:pStyle w:val="TableParagraph"/>
              <w:rPr>
                <w:b/>
                <w:sz w:val="17"/>
              </w:rPr>
            </w:pPr>
          </w:p>
          <w:p>
            <w:pPr>
              <w:pStyle w:val="TableParagraph"/>
              <w:spacing w:line="247" w:lineRule="auto"/>
              <w:ind w:left="719" w:hanging="491"/>
              <w:rPr>
                <w:b/>
                <w:sz w:val="16"/>
              </w:rPr>
            </w:pPr>
            <w:r>
              <w:rPr>
                <w:b/>
                <w:w w:val="105"/>
                <w:sz w:val="16"/>
              </w:rPr>
              <w:t>% sobre el personal de plantilla</w:t>
            </w:r>
          </w:p>
        </w:tc>
      </w:tr>
      <w:tr>
        <w:trPr>
          <w:trHeight w:val="256" w:hRule="atLeast"/>
        </w:trPr>
        <w:tc>
          <w:tcPr>
            <w:tcW w:w="1286" w:type="dxa"/>
            <w:tcBorders>
              <w:top w:val="single" w:sz="8" w:space="0" w:color="000000"/>
            </w:tcBorders>
          </w:tcPr>
          <w:p>
            <w:pPr>
              <w:pStyle w:val="TableParagraph"/>
              <w:spacing w:before="30"/>
              <w:ind w:left="67"/>
              <w:rPr>
                <w:sz w:val="16"/>
              </w:rPr>
            </w:pPr>
            <w:r>
              <w:rPr>
                <w:w w:val="105"/>
                <w:sz w:val="16"/>
              </w:rPr>
              <w:t>CCR</w:t>
            </w:r>
          </w:p>
        </w:tc>
        <w:tc>
          <w:tcPr>
            <w:tcW w:w="1224" w:type="dxa"/>
          </w:tcPr>
          <w:p>
            <w:pPr>
              <w:pStyle w:val="TableParagraph"/>
              <w:spacing w:before="30"/>
              <w:ind w:right="50"/>
              <w:jc w:val="right"/>
              <w:rPr>
                <w:sz w:val="16"/>
              </w:rPr>
            </w:pPr>
            <w:r>
              <w:rPr>
                <w:sz w:val="16"/>
              </w:rPr>
              <w:t>469.563,56</w:t>
            </w:r>
          </w:p>
        </w:tc>
        <w:tc>
          <w:tcPr>
            <w:tcW w:w="1222" w:type="dxa"/>
            <w:tcBorders>
              <w:top w:val="single" w:sz="8" w:space="0" w:color="000000"/>
            </w:tcBorders>
          </w:tcPr>
          <w:p>
            <w:pPr>
              <w:pStyle w:val="TableParagraph"/>
              <w:spacing w:before="30"/>
              <w:ind w:right="362"/>
              <w:jc w:val="right"/>
              <w:rPr>
                <w:sz w:val="16"/>
              </w:rPr>
            </w:pPr>
            <w:r>
              <w:rPr>
                <w:sz w:val="16"/>
              </w:rPr>
              <w:t>52</w:t>
            </w:r>
          </w:p>
        </w:tc>
        <w:tc>
          <w:tcPr>
            <w:tcW w:w="2006" w:type="dxa"/>
            <w:tcBorders>
              <w:top w:val="single" w:sz="8" w:space="0" w:color="000000"/>
            </w:tcBorders>
          </w:tcPr>
          <w:p>
            <w:pPr>
              <w:pStyle w:val="TableParagraph"/>
              <w:spacing w:before="30"/>
              <w:ind w:right="688"/>
              <w:jc w:val="right"/>
              <w:rPr>
                <w:sz w:val="16"/>
              </w:rPr>
            </w:pPr>
            <w:r>
              <w:rPr>
                <w:sz w:val="16"/>
              </w:rPr>
              <w:t>15</w:t>
            </w:r>
          </w:p>
        </w:tc>
        <w:tc>
          <w:tcPr>
            <w:tcW w:w="2004" w:type="dxa"/>
            <w:tcBorders>
              <w:top w:val="single" w:sz="8" w:space="0" w:color="000000"/>
            </w:tcBorders>
          </w:tcPr>
          <w:p>
            <w:pPr>
              <w:pStyle w:val="TableParagraph"/>
              <w:spacing w:before="2"/>
              <w:ind w:right="686"/>
              <w:jc w:val="right"/>
              <w:rPr>
                <w:sz w:val="16"/>
              </w:rPr>
            </w:pPr>
            <w:r>
              <w:rPr>
                <w:sz w:val="16"/>
              </w:rPr>
              <w:t>29</w:t>
            </w:r>
          </w:p>
        </w:tc>
      </w:tr>
      <w:tr>
        <w:trPr>
          <w:trHeight w:val="259" w:hRule="atLeast"/>
        </w:trPr>
        <w:tc>
          <w:tcPr>
            <w:tcW w:w="1286" w:type="dxa"/>
          </w:tcPr>
          <w:p>
            <w:pPr>
              <w:pStyle w:val="TableParagraph"/>
              <w:spacing w:before="33"/>
              <w:ind w:left="67"/>
              <w:rPr>
                <w:sz w:val="16"/>
              </w:rPr>
            </w:pPr>
            <w:r>
              <w:rPr>
                <w:w w:val="105"/>
                <w:sz w:val="16"/>
              </w:rPr>
              <w:t>GESPLAN</w:t>
            </w:r>
          </w:p>
        </w:tc>
        <w:tc>
          <w:tcPr>
            <w:tcW w:w="1224" w:type="dxa"/>
          </w:tcPr>
          <w:p>
            <w:pPr>
              <w:pStyle w:val="TableParagraph"/>
              <w:spacing w:before="33"/>
              <w:ind w:right="50"/>
              <w:jc w:val="right"/>
              <w:rPr>
                <w:sz w:val="16"/>
              </w:rPr>
            </w:pPr>
            <w:r>
              <w:rPr>
                <w:sz w:val="16"/>
              </w:rPr>
              <w:t>31.211.724,52</w:t>
            </w:r>
          </w:p>
        </w:tc>
        <w:tc>
          <w:tcPr>
            <w:tcW w:w="1222" w:type="dxa"/>
          </w:tcPr>
          <w:p>
            <w:pPr>
              <w:pStyle w:val="TableParagraph"/>
              <w:spacing w:before="33"/>
              <w:ind w:right="361"/>
              <w:jc w:val="right"/>
              <w:rPr>
                <w:sz w:val="16"/>
              </w:rPr>
            </w:pPr>
            <w:r>
              <w:rPr>
                <w:sz w:val="16"/>
              </w:rPr>
              <w:t>2.084</w:t>
            </w:r>
          </w:p>
        </w:tc>
        <w:tc>
          <w:tcPr>
            <w:tcW w:w="2006" w:type="dxa"/>
          </w:tcPr>
          <w:p>
            <w:pPr>
              <w:pStyle w:val="TableParagraph"/>
              <w:spacing w:before="33"/>
              <w:ind w:right="688"/>
              <w:jc w:val="right"/>
              <w:rPr>
                <w:sz w:val="16"/>
              </w:rPr>
            </w:pPr>
            <w:r>
              <w:rPr>
                <w:sz w:val="16"/>
              </w:rPr>
              <w:t>382</w:t>
            </w:r>
          </w:p>
        </w:tc>
        <w:tc>
          <w:tcPr>
            <w:tcW w:w="2004" w:type="dxa"/>
          </w:tcPr>
          <w:p>
            <w:pPr>
              <w:pStyle w:val="TableParagraph"/>
              <w:spacing w:before="2"/>
              <w:ind w:right="686"/>
              <w:jc w:val="right"/>
              <w:rPr>
                <w:sz w:val="16"/>
              </w:rPr>
            </w:pPr>
            <w:r>
              <w:rPr>
                <w:sz w:val="16"/>
              </w:rPr>
              <w:t>18*</w:t>
            </w:r>
          </w:p>
        </w:tc>
      </w:tr>
      <w:tr>
        <w:trPr>
          <w:trHeight w:val="257" w:hRule="atLeast"/>
        </w:trPr>
        <w:tc>
          <w:tcPr>
            <w:tcW w:w="1286" w:type="dxa"/>
          </w:tcPr>
          <w:p>
            <w:pPr>
              <w:pStyle w:val="TableParagraph"/>
              <w:spacing w:before="31"/>
              <w:ind w:left="67"/>
              <w:rPr>
                <w:sz w:val="16"/>
              </w:rPr>
            </w:pPr>
            <w:r>
              <w:rPr>
                <w:w w:val="105"/>
                <w:sz w:val="16"/>
              </w:rPr>
              <w:t>GESTUR TFE</w:t>
            </w:r>
          </w:p>
        </w:tc>
        <w:tc>
          <w:tcPr>
            <w:tcW w:w="1224" w:type="dxa"/>
          </w:tcPr>
          <w:p>
            <w:pPr>
              <w:pStyle w:val="TableParagraph"/>
              <w:spacing w:before="31"/>
              <w:ind w:right="50"/>
              <w:jc w:val="right"/>
              <w:rPr>
                <w:sz w:val="16"/>
              </w:rPr>
            </w:pPr>
            <w:r>
              <w:rPr>
                <w:sz w:val="16"/>
              </w:rPr>
              <w:t>830.463</w:t>
            </w:r>
          </w:p>
        </w:tc>
        <w:tc>
          <w:tcPr>
            <w:tcW w:w="1222" w:type="dxa"/>
          </w:tcPr>
          <w:p>
            <w:pPr>
              <w:pStyle w:val="TableParagraph"/>
              <w:spacing w:before="31"/>
              <w:ind w:right="362"/>
              <w:jc w:val="right"/>
              <w:rPr>
                <w:sz w:val="16"/>
              </w:rPr>
            </w:pPr>
            <w:r>
              <w:rPr>
                <w:sz w:val="16"/>
              </w:rPr>
              <w:t>30</w:t>
            </w:r>
          </w:p>
        </w:tc>
        <w:tc>
          <w:tcPr>
            <w:tcW w:w="2006" w:type="dxa"/>
          </w:tcPr>
          <w:p>
            <w:pPr>
              <w:pStyle w:val="TableParagraph"/>
              <w:spacing w:before="31"/>
              <w:ind w:right="688"/>
              <w:jc w:val="right"/>
              <w:rPr>
                <w:sz w:val="16"/>
              </w:rPr>
            </w:pPr>
            <w:r>
              <w:rPr>
                <w:w w:val="102"/>
                <w:sz w:val="16"/>
              </w:rPr>
              <w:t>7</w:t>
            </w:r>
          </w:p>
        </w:tc>
        <w:tc>
          <w:tcPr>
            <w:tcW w:w="2004" w:type="dxa"/>
          </w:tcPr>
          <w:p>
            <w:pPr>
              <w:pStyle w:val="TableParagraph"/>
              <w:spacing w:before="3"/>
              <w:ind w:right="686"/>
              <w:jc w:val="right"/>
              <w:rPr>
                <w:sz w:val="16"/>
              </w:rPr>
            </w:pPr>
            <w:r>
              <w:rPr>
                <w:sz w:val="16"/>
              </w:rPr>
              <w:t>23</w:t>
            </w:r>
          </w:p>
        </w:tc>
      </w:tr>
      <w:tr>
        <w:trPr>
          <w:trHeight w:val="259" w:hRule="atLeast"/>
        </w:trPr>
        <w:tc>
          <w:tcPr>
            <w:tcW w:w="1286" w:type="dxa"/>
          </w:tcPr>
          <w:p>
            <w:pPr>
              <w:pStyle w:val="TableParagraph"/>
              <w:spacing w:before="33"/>
              <w:ind w:left="67"/>
              <w:rPr>
                <w:sz w:val="16"/>
              </w:rPr>
            </w:pPr>
            <w:r>
              <w:rPr>
                <w:w w:val="105"/>
                <w:sz w:val="16"/>
              </w:rPr>
              <w:t>GM RURAL</w:t>
            </w:r>
          </w:p>
        </w:tc>
        <w:tc>
          <w:tcPr>
            <w:tcW w:w="1224" w:type="dxa"/>
          </w:tcPr>
          <w:p>
            <w:pPr>
              <w:pStyle w:val="TableParagraph"/>
              <w:spacing w:before="33"/>
              <w:ind w:right="50"/>
              <w:jc w:val="right"/>
              <w:rPr>
                <w:sz w:val="16"/>
              </w:rPr>
            </w:pPr>
            <w:r>
              <w:rPr>
                <w:sz w:val="16"/>
              </w:rPr>
              <w:t>5.803.945</w:t>
            </w:r>
          </w:p>
        </w:tc>
        <w:tc>
          <w:tcPr>
            <w:tcW w:w="1222" w:type="dxa"/>
          </w:tcPr>
          <w:p>
            <w:pPr>
              <w:pStyle w:val="TableParagraph"/>
              <w:spacing w:before="33"/>
              <w:ind w:right="362"/>
              <w:jc w:val="right"/>
              <w:rPr>
                <w:sz w:val="16"/>
              </w:rPr>
            </w:pPr>
            <w:r>
              <w:rPr>
                <w:sz w:val="16"/>
              </w:rPr>
              <w:t>199</w:t>
            </w:r>
          </w:p>
        </w:tc>
        <w:tc>
          <w:tcPr>
            <w:tcW w:w="2006" w:type="dxa"/>
          </w:tcPr>
          <w:p>
            <w:pPr>
              <w:pStyle w:val="TableParagraph"/>
              <w:spacing w:before="33"/>
              <w:ind w:right="688"/>
              <w:jc w:val="right"/>
              <w:rPr>
                <w:sz w:val="16"/>
              </w:rPr>
            </w:pPr>
            <w:r>
              <w:rPr>
                <w:sz w:val="16"/>
              </w:rPr>
              <w:t>142</w:t>
            </w:r>
          </w:p>
        </w:tc>
        <w:tc>
          <w:tcPr>
            <w:tcW w:w="2004" w:type="dxa"/>
          </w:tcPr>
          <w:p>
            <w:pPr>
              <w:pStyle w:val="TableParagraph"/>
              <w:spacing w:before="2"/>
              <w:ind w:right="686"/>
              <w:jc w:val="right"/>
              <w:rPr>
                <w:sz w:val="16"/>
              </w:rPr>
            </w:pPr>
            <w:r>
              <w:rPr>
                <w:sz w:val="16"/>
              </w:rPr>
              <w:t>71</w:t>
            </w:r>
          </w:p>
        </w:tc>
      </w:tr>
      <w:tr>
        <w:trPr>
          <w:trHeight w:val="257" w:hRule="atLeast"/>
        </w:trPr>
        <w:tc>
          <w:tcPr>
            <w:tcW w:w="1286" w:type="dxa"/>
          </w:tcPr>
          <w:p>
            <w:pPr>
              <w:pStyle w:val="TableParagraph"/>
              <w:spacing w:before="31"/>
              <w:ind w:left="67"/>
              <w:rPr>
                <w:sz w:val="16"/>
              </w:rPr>
            </w:pPr>
            <w:r>
              <w:rPr>
                <w:w w:val="105"/>
                <w:sz w:val="16"/>
              </w:rPr>
              <w:t>GRAFCAN</w:t>
            </w:r>
          </w:p>
        </w:tc>
        <w:tc>
          <w:tcPr>
            <w:tcW w:w="1224" w:type="dxa"/>
          </w:tcPr>
          <w:p>
            <w:pPr>
              <w:pStyle w:val="TableParagraph"/>
              <w:spacing w:before="31"/>
              <w:ind w:right="50"/>
              <w:jc w:val="right"/>
              <w:rPr>
                <w:sz w:val="16"/>
              </w:rPr>
            </w:pPr>
            <w:r>
              <w:rPr>
                <w:sz w:val="16"/>
              </w:rPr>
              <w:t>1.610.028,19</w:t>
            </w:r>
          </w:p>
        </w:tc>
        <w:tc>
          <w:tcPr>
            <w:tcW w:w="1222" w:type="dxa"/>
          </w:tcPr>
          <w:p>
            <w:pPr>
              <w:pStyle w:val="TableParagraph"/>
              <w:spacing w:before="31"/>
              <w:ind w:right="362"/>
              <w:jc w:val="right"/>
              <w:rPr>
                <w:sz w:val="16"/>
              </w:rPr>
            </w:pPr>
            <w:r>
              <w:rPr>
                <w:sz w:val="16"/>
              </w:rPr>
              <w:t>54</w:t>
            </w:r>
          </w:p>
        </w:tc>
        <w:tc>
          <w:tcPr>
            <w:tcW w:w="2006" w:type="dxa"/>
          </w:tcPr>
          <w:p>
            <w:pPr>
              <w:pStyle w:val="TableParagraph"/>
              <w:spacing w:before="31"/>
              <w:ind w:right="688"/>
              <w:jc w:val="right"/>
              <w:rPr>
                <w:sz w:val="16"/>
              </w:rPr>
            </w:pPr>
            <w:r>
              <w:rPr>
                <w:sz w:val="16"/>
              </w:rPr>
              <w:t>48</w:t>
            </w:r>
          </w:p>
        </w:tc>
        <w:tc>
          <w:tcPr>
            <w:tcW w:w="2004" w:type="dxa"/>
          </w:tcPr>
          <w:p>
            <w:pPr>
              <w:pStyle w:val="TableParagraph"/>
              <w:spacing w:before="2"/>
              <w:ind w:right="686"/>
              <w:jc w:val="right"/>
              <w:rPr>
                <w:sz w:val="16"/>
              </w:rPr>
            </w:pPr>
            <w:r>
              <w:rPr>
                <w:sz w:val="16"/>
              </w:rPr>
              <w:t>89</w:t>
            </w:r>
          </w:p>
        </w:tc>
      </w:tr>
      <w:tr>
        <w:trPr>
          <w:trHeight w:val="259" w:hRule="atLeast"/>
        </w:trPr>
        <w:tc>
          <w:tcPr>
            <w:tcW w:w="1286" w:type="dxa"/>
          </w:tcPr>
          <w:p>
            <w:pPr>
              <w:pStyle w:val="TableParagraph"/>
              <w:spacing w:before="33"/>
              <w:ind w:left="67"/>
              <w:rPr>
                <w:sz w:val="16"/>
              </w:rPr>
            </w:pPr>
            <w:r>
              <w:rPr>
                <w:w w:val="105"/>
                <w:sz w:val="16"/>
              </w:rPr>
              <w:t>GRECASA</w:t>
            </w:r>
          </w:p>
        </w:tc>
        <w:tc>
          <w:tcPr>
            <w:tcW w:w="1224" w:type="dxa"/>
          </w:tcPr>
          <w:p>
            <w:pPr>
              <w:pStyle w:val="TableParagraph"/>
              <w:spacing w:before="33"/>
              <w:ind w:right="50"/>
              <w:jc w:val="right"/>
              <w:rPr>
                <w:sz w:val="16"/>
              </w:rPr>
            </w:pPr>
            <w:r>
              <w:rPr>
                <w:sz w:val="16"/>
              </w:rPr>
              <w:t>11.656.367,64</w:t>
            </w:r>
          </w:p>
        </w:tc>
        <w:tc>
          <w:tcPr>
            <w:tcW w:w="1222" w:type="dxa"/>
          </w:tcPr>
          <w:p>
            <w:pPr>
              <w:pStyle w:val="TableParagraph"/>
              <w:spacing w:before="33"/>
              <w:ind w:right="362"/>
              <w:jc w:val="right"/>
              <w:rPr>
                <w:sz w:val="16"/>
              </w:rPr>
            </w:pPr>
            <w:r>
              <w:rPr>
                <w:sz w:val="16"/>
              </w:rPr>
              <w:t>132</w:t>
            </w:r>
          </w:p>
        </w:tc>
        <w:tc>
          <w:tcPr>
            <w:tcW w:w="2006" w:type="dxa"/>
          </w:tcPr>
          <w:p>
            <w:pPr>
              <w:pStyle w:val="TableParagraph"/>
              <w:spacing w:before="33"/>
              <w:ind w:right="688"/>
              <w:jc w:val="right"/>
              <w:rPr>
                <w:sz w:val="16"/>
              </w:rPr>
            </w:pPr>
            <w:r>
              <w:rPr>
                <w:sz w:val="16"/>
              </w:rPr>
              <w:t>116</w:t>
            </w:r>
          </w:p>
        </w:tc>
        <w:tc>
          <w:tcPr>
            <w:tcW w:w="2004" w:type="dxa"/>
          </w:tcPr>
          <w:p>
            <w:pPr>
              <w:pStyle w:val="TableParagraph"/>
              <w:spacing w:before="2"/>
              <w:ind w:right="686"/>
              <w:jc w:val="right"/>
              <w:rPr>
                <w:sz w:val="16"/>
              </w:rPr>
            </w:pPr>
            <w:r>
              <w:rPr>
                <w:sz w:val="16"/>
              </w:rPr>
              <w:t>88</w:t>
            </w:r>
          </w:p>
        </w:tc>
      </w:tr>
      <w:tr>
        <w:trPr>
          <w:trHeight w:val="257" w:hRule="atLeast"/>
        </w:trPr>
        <w:tc>
          <w:tcPr>
            <w:tcW w:w="1286" w:type="dxa"/>
          </w:tcPr>
          <w:p>
            <w:pPr>
              <w:pStyle w:val="TableParagraph"/>
              <w:spacing w:before="31"/>
              <w:ind w:left="67"/>
              <w:rPr>
                <w:sz w:val="16"/>
              </w:rPr>
            </w:pPr>
            <w:r>
              <w:rPr>
                <w:w w:val="105"/>
                <w:sz w:val="16"/>
              </w:rPr>
              <w:t>ITC</w:t>
            </w:r>
          </w:p>
        </w:tc>
        <w:tc>
          <w:tcPr>
            <w:tcW w:w="1224" w:type="dxa"/>
          </w:tcPr>
          <w:p>
            <w:pPr>
              <w:pStyle w:val="TableParagraph"/>
              <w:spacing w:before="31"/>
              <w:ind w:right="50"/>
              <w:jc w:val="right"/>
              <w:rPr>
                <w:sz w:val="16"/>
              </w:rPr>
            </w:pPr>
            <w:r>
              <w:rPr>
                <w:sz w:val="16"/>
              </w:rPr>
              <w:t>3.727.756,26</w:t>
            </w:r>
          </w:p>
        </w:tc>
        <w:tc>
          <w:tcPr>
            <w:tcW w:w="1222" w:type="dxa"/>
          </w:tcPr>
          <w:p>
            <w:pPr>
              <w:pStyle w:val="TableParagraph"/>
              <w:spacing w:before="31"/>
              <w:ind w:right="362"/>
              <w:jc w:val="right"/>
              <w:rPr>
                <w:sz w:val="16"/>
              </w:rPr>
            </w:pPr>
            <w:r>
              <w:rPr>
                <w:sz w:val="16"/>
              </w:rPr>
              <w:t>187</w:t>
            </w:r>
          </w:p>
        </w:tc>
        <w:tc>
          <w:tcPr>
            <w:tcW w:w="2006" w:type="dxa"/>
          </w:tcPr>
          <w:p>
            <w:pPr>
              <w:pStyle w:val="TableParagraph"/>
              <w:spacing w:before="31"/>
              <w:ind w:right="688"/>
              <w:jc w:val="right"/>
              <w:rPr>
                <w:sz w:val="16"/>
              </w:rPr>
            </w:pPr>
            <w:r>
              <w:rPr>
                <w:sz w:val="16"/>
              </w:rPr>
              <w:t>81</w:t>
            </w:r>
          </w:p>
        </w:tc>
        <w:tc>
          <w:tcPr>
            <w:tcW w:w="2004" w:type="dxa"/>
          </w:tcPr>
          <w:p>
            <w:pPr>
              <w:pStyle w:val="TableParagraph"/>
              <w:spacing w:before="2"/>
              <w:ind w:right="686"/>
              <w:jc w:val="right"/>
              <w:rPr>
                <w:sz w:val="16"/>
              </w:rPr>
            </w:pPr>
            <w:r>
              <w:rPr>
                <w:sz w:val="16"/>
              </w:rPr>
              <w:t>43</w:t>
            </w:r>
          </w:p>
        </w:tc>
      </w:tr>
      <w:tr>
        <w:trPr>
          <w:trHeight w:val="259" w:hRule="atLeast"/>
        </w:trPr>
        <w:tc>
          <w:tcPr>
            <w:tcW w:w="1286" w:type="dxa"/>
          </w:tcPr>
          <w:p>
            <w:pPr>
              <w:pStyle w:val="TableParagraph"/>
              <w:spacing w:before="33"/>
              <w:ind w:left="67"/>
              <w:rPr>
                <w:sz w:val="16"/>
              </w:rPr>
            </w:pPr>
            <w:r>
              <w:rPr>
                <w:w w:val="105"/>
                <w:sz w:val="16"/>
              </w:rPr>
              <w:t>PROEXCA</w:t>
            </w:r>
          </w:p>
        </w:tc>
        <w:tc>
          <w:tcPr>
            <w:tcW w:w="1224" w:type="dxa"/>
          </w:tcPr>
          <w:p>
            <w:pPr>
              <w:pStyle w:val="TableParagraph"/>
              <w:spacing w:before="33"/>
              <w:ind w:right="50"/>
              <w:jc w:val="right"/>
              <w:rPr>
                <w:sz w:val="16"/>
              </w:rPr>
            </w:pPr>
            <w:r>
              <w:rPr>
                <w:sz w:val="16"/>
              </w:rPr>
              <w:t>411.544,63</w:t>
            </w:r>
          </w:p>
        </w:tc>
        <w:tc>
          <w:tcPr>
            <w:tcW w:w="1222" w:type="dxa"/>
          </w:tcPr>
          <w:p>
            <w:pPr>
              <w:pStyle w:val="TableParagraph"/>
              <w:spacing w:before="33"/>
              <w:ind w:right="362"/>
              <w:jc w:val="right"/>
              <w:rPr>
                <w:sz w:val="16"/>
              </w:rPr>
            </w:pPr>
            <w:r>
              <w:rPr>
                <w:sz w:val="16"/>
              </w:rPr>
              <w:t>57</w:t>
            </w:r>
          </w:p>
        </w:tc>
        <w:tc>
          <w:tcPr>
            <w:tcW w:w="2006" w:type="dxa"/>
          </w:tcPr>
          <w:p>
            <w:pPr>
              <w:pStyle w:val="TableParagraph"/>
              <w:spacing w:before="33"/>
              <w:ind w:right="688"/>
              <w:jc w:val="right"/>
              <w:rPr>
                <w:sz w:val="16"/>
              </w:rPr>
            </w:pPr>
            <w:r>
              <w:rPr>
                <w:w w:val="102"/>
                <w:sz w:val="16"/>
              </w:rPr>
              <w:t>9</w:t>
            </w:r>
          </w:p>
        </w:tc>
        <w:tc>
          <w:tcPr>
            <w:tcW w:w="2004" w:type="dxa"/>
          </w:tcPr>
          <w:p>
            <w:pPr>
              <w:pStyle w:val="TableParagraph"/>
              <w:spacing w:before="2"/>
              <w:ind w:right="686"/>
              <w:jc w:val="right"/>
              <w:rPr>
                <w:sz w:val="16"/>
              </w:rPr>
            </w:pPr>
            <w:r>
              <w:rPr>
                <w:sz w:val="16"/>
              </w:rPr>
              <w:t>16</w:t>
            </w:r>
          </w:p>
        </w:tc>
      </w:tr>
      <w:tr>
        <w:trPr>
          <w:trHeight w:val="257" w:hRule="atLeast"/>
        </w:trPr>
        <w:tc>
          <w:tcPr>
            <w:tcW w:w="1286" w:type="dxa"/>
          </w:tcPr>
          <w:p>
            <w:pPr>
              <w:pStyle w:val="TableParagraph"/>
              <w:spacing w:before="31"/>
              <w:ind w:left="67"/>
              <w:rPr>
                <w:sz w:val="16"/>
              </w:rPr>
            </w:pPr>
            <w:r>
              <w:rPr>
                <w:w w:val="105"/>
                <w:sz w:val="16"/>
              </w:rPr>
              <w:t>PROMOTUR</w:t>
            </w:r>
          </w:p>
        </w:tc>
        <w:tc>
          <w:tcPr>
            <w:tcW w:w="1224" w:type="dxa"/>
          </w:tcPr>
          <w:p>
            <w:pPr>
              <w:pStyle w:val="TableParagraph"/>
              <w:spacing w:before="31"/>
              <w:ind w:right="50"/>
              <w:jc w:val="right"/>
              <w:rPr>
                <w:sz w:val="16"/>
              </w:rPr>
            </w:pPr>
            <w:r>
              <w:rPr>
                <w:sz w:val="16"/>
              </w:rPr>
              <w:t>97.934</w:t>
            </w:r>
          </w:p>
        </w:tc>
        <w:tc>
          <w:tcPr>
            <w:tcW w:w="1222" w:type="dxa"/>
          </w:tcPr>
          <w:p>
            <w:pPr>
              <w:pStyle w:val="TableParagraph"/>
              <w:spacing w:before="31"/>
              <w:ind w:right="362"/>
              <w:jc w:val="right"/>
              <w:rPr>
                <w:sz w:val="16"/>
              </w:rPr>
            </w:pPr>
            <w:r>
              <w:rPr>
                <w:sz w:val="16"/>
              </w:rPr>
              <w:t>42</w:t>
            </w:r>
          </w:p>
        </w:tc>
        <w:tc>
          <w:tcPr>
            <w:tcW w:w="2006" w:type="dxa"/>
          </w:tcPr>
          <w:p>
            <w:pPr>
              <w:pStyle w:val="TableParagraph"/>
              <w:spacing w:before="31"/>
              <w:ind w:right="688"/>
              <w:jc w:val="right"/>
              <w:rPr>
                <w:sz w:val="16"/>
              </w:rPr>
            </w:pPr>
            <w:r>
              <w:rPr>
                <w:w w:val="102"/>
                <w:sz w:val="16"/>
              </w:rPr>
              <w:t>3</w:t>
            </w:r>
          </w:p>
        </w:tc>
        <w:tc>
          <w:tcPr>
            <w:tcW w:w="2004" w:type="dxa"/>
          </w:tcPr>
          <w:p>
            <w:pPr>
              <w:pStyle w:val="TableParagraph"/>
              <w:spacing w:before="2"/>
              <w:ind w:right="686"/>
              <w:jc w:val="right"/>
              <w:rPr>
                <w:sz w:val="16"/>
              </w:rPr>
            </w:pPr>
            <w:r>
              <w:rPr>
                <w:w w:val="102"/>
                <w:sz w:val="16"/>
              </w:rPr>
              <w:t>7</w:t>
            </w:r>
          </w:p>
        </w:tc>
      </w:tr>
      <w:tr>
        <w:trPr>
          <w:trHeight w:val="259" w:hRule="atLeast"/>
        </w:trPr>
        <w:tc>
          <w:tcPr>
            <w:tcW w:w="1286" w:type="dxa"/>
          </w:tcPr>
          <w:p>
            <w:pPr>
              <w:pStyle w:val="TableParagraph"/>
              <w:spacing w:before="33"/>
              <w:ind w:left="67"/>
              <w:rPr>
                <w:sz w:val="16"/>
              </w:rPr>
            </w:pPr>
            <w:r>
              <w:rPr>
                <w:w w:val="105"/>
                <w:sz w:val="16"/>
              </w:rPr>
              <w:t>SODECAN</w:t>
            </w:r>
          </w:p>
        </w:tc>
        <w:tc>
          <w:tcPr>
            <w:tcW w:w="1224" w:type="dxa"/>
          </w:tcPr>
          <w:p>
            <w:pPr>
              <w:pStyle w:val="TableParagraph"/>
              <w:spacing w:before="33"/>
              <w:ind w:right="50"/>
              <w:jc w:val="right"/>
              <w:rPr>
                <w:sz w:val="16"/>
              </w:rPr>
            </w:pPr>
            <w:r>
              <w:rPr>
                <w:sz w:val="16"/>
              </w:rPr>
              <w:t>183.391,21</w:t>
            </w:r>
          </w:p>
        </w:tc>
        <w:tc>
          <w:tcPr>
            <w:tcW w:w="1222" w:type="dxa"/>
          </w:tcPr>
          <w:p>
            <w:pPr>
              <w:pStyle w:val="TableParagraph"/>
              <w:spacing w:before="33"/>
              <w:ind w:right="362"/>
              <w:jc w:val="right"/>
              <w:rPr>
                <w:sz w:val="16"/>
              </w:rPr>
            </w:pPr>
            <w:r>
              <w:rPr>
                <w:w w:val="102"/>
                <w:sz w:val="16"/>
              </w:rPr>
              <w:t>7</w:t>
            </w:r>
          </w:p>
        </w:tc>
        <w:tc>
          <w:tcPr>
            <w:tcW w:w="2006" w:type="dxa"/>
          </w:tcPr>
          <w:p>
            <w:pPr>
              <w:pStyle w:val="TableParagraph"/>
              <w:spacing w:before="33"/>
              <w:ind w:right="688"/>
              <w:jc w:val="right"/>
              <w:rPr>
                <w:sz w:val="16"/>
              </w:rPr>
            </w:pPr>
            <w:r>
              <w:rPr>
                <w:w w:val="102"/>
                <w:sz w:val="16"/>
              </w:rPr>
              <w:t>2</w:t>
            </w:r>
          </w:p>
        </w:tc>
        <w:tc>
          <w:tcPr>
            <w:tcW w:w="2004" w:type="dxa"/>
          </w:tcPr>
          <w:p>
            <w:pPr>
              <w:pStyle w:val="TableParagraph"/>
              <w:spacing w:before="2"/>
              <w:ind w:right="686"/>
              <w:jc w:val="right"/>
              <w:rPr>
                <w:sz w:val="16"/>
              </w:rPr>
            </w:pPr>
            <w:r>
              <w:rPr>
                <w:sz w:val="16"/>
              </w:rPr>
              <w:t>29</w:t>
            </w:r>
          </w:p>
        </w:tc>
      </w:tr>
      <w:tr>
        <w:trPr>
          <w:trHeight w:val="257" w:hRule="atLeast"/>
        </w:trPr>
        <w:tc>
          <w:tcPr>
            <w:tcW w:w="1286" w:type="dxa"/>
          </w:tcPr>
          <w:p>
            <w:pPr>
              <w:pStyle w:val="TableParagraph"/>
              <w:spacing w:before="31"/>
              <w:ind w:left="67"/>
              <w:rPr>
                <w:sz w:val="16"/>
              </w:rPr>
            </w:pPr>
            <w:r>
              <w:rPr>
                <w:w w:val="105"/>
                <w:sz w:val="16"/>
              </w:rPr>
              <w:t>VISOCAN</w:t>
            </w:r>
          </w:p>
        </w:tc>
        <w:tc>
          <w:tcPr>
            <w:tcW w:w="1224" w:type="dxa"/>
          </w:tcPr>
          <w:p>
            <w:pPr>
              <w:pStyle w:val="TableParagraph"/>
              <w:spacing w:before="31"/>
              <w:ind w:right="50"/>
              <w:jc w:val="right"/>
              <w:rPr>
                <w:sz w:val="16"/>
              </w:rPr>
            </w:pPr>
            <w:r>
              <w:rPr>
                <w:sz w:val="16"/>
              </w:rPr>
              <w:t>466.077,88</w:t>
            </w:r>
          </w:p>
        </w:tc>
        <w:tc>
          <w:tcPr>
            <w:tcW w:w="1222" w:type="dxa"/>
          </w:tcPr>
          <w:p>
            <w:pPr>
              <w:pStyle w:val="TableParagraph"/>
              <w:spacing w:before="31"/>
              <w:ind w:right="362"/>
              <w:jc w:val="right"/>
              <w:rPr>
                <w:sz w:val="16"/>
              </w:rPr>
            </w:pPr>
            <w:r>
              <w:rPr>
                <w:sz w:val="16"/>
              </w:rPr>
              <w:t>54</w:t>
            </w:r>
          </w:p>
        </w:tc>
        <w:tc>
          <w:tcPr>
            <w:tcW w:w="2006" w:type="dxa"/>
          </w:tcPr>
          <w:p>
            <w:pPr>
              <w:pStyle w:val="TableParagraph"/>
              <w:spacing w:before="31"/>
              <w:ind w:right="688"/>
              <w:jc w:val="right"/>
              <w:rPr>
                <w:sz w:val="16"/>
              </w:rPr>
            </w:pPr>
            <w:r>
              <w:rPr>
                <w:sz w:val="16"/>
              </w:rPr>
              <w:t>19</w:t>
            </w:r>
          </w:p>
        </w:tc>
        <w:tc>
          <w:tcPr>
            <w:tcW w:w="2004" w:type="dxa"/>
          </w:tcPr>
          <w:p>
            <w:pPr>
              <w:pStyle w:val="TableParagraph"/>
              <w:spacing w:before="2"/>
              <w:ind w:right="686"/>
              <w:jc w:val="right"/>
              <w:rPr>
                <w:sz w:val="16"/>
              </w:rPr>
            </w:pPr>
            <w:r>
              <w:rPr>
                <w:sz w:val="16"/>
              </w:rPr>
              <w:t>35</w:t>
            </w:r>
          </w:p>
        </w:tc>
      </w:tr>
    </w:tbl>
    <w:p>
      <w:pPr>
        <w:spacing w:line="252" w:lineRule="auto" w:before="4"/>
        <w:ind w:left="2212" w:right="1166" w:firstLine="0"/>
        <w:jc w:val="left"/>
        <w:rPr>
          <w:sz w:val="14"/>
        </w:rPr>
      </w:pPr>
      <w:r>
        <w:rPr>
          <w:color w:val="212121"/>
          <w:w w:val="105"/>
          <w:sz w:val="14"/>
        </w:rPr>
        <w:t>*Se</w:t>
      </w:r>
      <w:r>
        <w:rPr>
          <w:color w:val="212121"/>
          <w:spacing w:val="-13"/>
          <w:w w:val="105"/>
          <w:sz w:val="14"/>
        </w:rPr>
        <w:t> </w:t>
      </w:r>
      <w:r>
        <w:rPr>
          <w:color w:val="212121"/>
          <w:w w:val="105"/>
          <w:sz w:val="14"/>
        </w:rPr>
        <w:t>refiere</w:t>
      </w:r>
      <w:r>
        <w:rPr>
          <w:color w:val="212121"/>
          <w:spacing w:val="-13"/>
          <w:w w:val="105"/>
          <w:sz w:val="14"/>
        </w:rPr>
        <w:t> </w:t>
      </w:r>
      <w:r>
        <w:rPr>
          <w:color w:val="212121"/>
          <w:w w:val="105"/>
          <w:sz w:val="14"/>
        </w:rPr>
        <w:t>a</w:t>
      </w:r>
      <w:r>
        <w:rPr>
          <w:color w:val="212121"/>
          <w:spacing w:val="-12"/>
          <w:w w:val="105"/>
          <w:sz w:val="14"/>
        </w:rPr>
        <w:t> </w:t>
      </w:r>
      <w:r>
        <w:rPr>
          <w:color w:val="212121"/>
          <w:w w:val="105"/>
          <w:sz w:val="14"/>
        </w:rPr>
        <w:t>trabajadores</w:t>
      </w:r>
      <w:r>
        <w:rPr>
          <w:color w:val="212121"/>
          <w:spacing w:val="-12"/>
          <w:w w:val="105"/>
          <w:sz w:val="14"/>
        </w:rPr>
        <w:t> </w:t>
      </w:r>
      <w:r>
        <w:rPr>
          <w:color w:val="212121"/>
          <w:w w:val="105"/>
          <w:sz w:val="14"/>
        </w:rPr>
        <w:t>a</w:t>
      </w:r>
      <w:r>
        <w:rPr>
          <w:color w:val="212121"/>
          <w:spacing w:val="-12"/>
          <w:w w:val="105"/>
          <w:sz w:val="14"/>
        </w:rPr>
        <w:t> </w:t>
      </w:r>
      <w:r>
        <w:rPr>
          <w:color w:val="212121"/>
          <w:w w:val="105"/>
          <w:sz w:val="14"/>
        </w:rPr>
        <w:t>31</w:t>
      </w:r>
      <w:r>
        <w:rPr>
          <w:color w:val="212121"/>
          <w:spacing w:val="-13"/>
          <w:w w:val="105"/>
          <w:sz w:val="14"/>
        </w:rPr>
        <w:t> </w:t>
      </w:r>
      <w:r>
        <w:rPr>
          <w:color w:val="212121"/>
          <w:w w:val="105"/>
          <w:sz w:val="14"/>
        </w:rPr>
        <w:t>de</w:t>
      </w:r>
      <w:r>
        <w:rPr>
          <w:color w:val="212121"/>
          <w:spacing w:val="-12"/>
          <w:w w:val="105"/>
          <w:sz w:val="14"/>
        </w:rPr>
        <w:t> </w:t>
      </w:r>
      <w:r>
        <w:rPr>
          <w:color w:val="212121"/>
          <w:w w:val="105"/>
          <w:sz w:val="14"/>
        </w:rPr>
        <w:t>diciembre</w:t>
      </w:r>
      <w:r>
        <w:rPr>
          <w:color w:val="212121"/>
          <w:spacing w:val="-13"/>
          <w:w w:val="105"/>
          <w:sz w:val="14"/>
        </w:rPr>
        <w:t> </w:t>
      </w:r>
      <w:r>
        <w:rPr>
          <w:color w:val="212121"/>
          <w:w w:val="105"/>
          <w:sz w:val="14"/>
        </w:rPr>
        <w:t>de</w:t>
      </w:r>
      <w:r>
        <w:rPr>
          <w:color w:val="212121"/>
          <w:spacing w:val="-13"/>
          <w:w w:val="105"/>
          <w:sz w:val="14"/>
        </w:rPr>
        <w:t> </w:t>
      </w:r>
      <w:r>
        <w:rPr>
          <w:color w:val="212121"/>
          <w:w w:val="105"/>
          <w:sz w:val="14"/>
        </w:rPr>
        <w:t>2019,</w:t>
      </w:r>
      <w:r>
        <w:rPr>
          <w:color w:val="212121"/>
          <w:spacing w:val="-12"/>
          <w:w w:val="105"/>
          <w:sz w:val="14"/>
        </w:rPr>
        <w:t> </w:t>
      </w:r>
      <w:r>
        <w:rPr>
          <w:color w:val="212121"/>
          <w:w w:val="105"/>
          <w:sz w:val="14"/>
        </w:rPr>
        <w:t>no</w:t>
      </w:r>
      <w:r>
        <w:rPr>
          <w:color w:val="212121"/>
          <w:spacing w:val="-12"/>
          <w:w w:val="105"/>
          <w:sz w:val="14"/>
        </w:rPr>
        <w:t> </w:t>
      </w:r>
      <w:r>
        <w:rPr>
          <w:color w:val="212121"/>
          <w:w w:val="105"/>
          <w:sz w:val="14"/>
        </w:rPr>
        <w:t>comprendiendo</w:t>
      </w:r>
      <w:r>
        <w:rPr>
          <w:color w:val="212121"/>
          <w:spacing w:val="-13"/>
          <w:w w:val="105"/>
          <w:sz w:val="14"/>
        </w:rPr>
        <w:t> </w:t>
      </w:r>
      <w:r>
        <w:rPr>
          <w:color w:val="212121"/>
          <w:w w:val="105"/>
          <w:sz w:val="14"/>
        </w:rPr>
        <w:t>aquellas</w:t>
      </w:r>
      <w:r>
        <w:rPr>
          <w:color w:val="212121"/>
          <w:spacing w:val="-12"/>
          <w:w w:val="105"/>
          <w:sz w:val="14"/>
        </w:rPr>
        <w:t> </w:t>
      </w:r>
      <w:r>
        <w:rPr>
          <w:color w:val="212121"/>
          <w:w w:val="105"/>
          <w:sz w:val="14"/>
        </w:rPr>
        <w:t>contrataciones</w:t>
      </w:r>
      <w:r>
        <w:rPr>
          <w:color w:val="212121"/>
          <w:spacing w:val="-11"/>
          <w:w w:val="105"/>
          <w:sz w:val="14"/>
        </w:rPr>
        <w:t> </w:t>
      </w:r>
      <w:r>
        <w:rPr>
          <w:color w:val="212121"/>
          <w:w w:val="105"/>
          <w:sz w:val="14"/>
        </w:rPr>
        <w:t>temporales</w:t>
      </w:r>
      <w:r>
        <w:rPr>
          <w:color w:val="212121"/>
          <w:spacing w:val="-12"/>
          <w:w w:val="105"/>
          <w:sz w:val="14"/>
        </w:rPr>
        <w:t> </w:t>
      </w:r>
      <w:r>
        <w:rPr>
          <w:color w:val="212121"/>
          <w:w w:val="105"/>
          <w:sz w:val="14"/>
        </w:rPr>
        <w:t>realizadas</w:t>
      </w:r>
      <w:r>
        <w:rPr>
          <w:color w:val="212121"/>
          <w:spacing w:val="-12"/>
          <w:w w:val="105"/>
          <w:sz w:val="14"/>
        </w:rPr>
        <w:t> </w:t>
      </w:r>
      <w:r>
        <w:rPr>
          <w:color w:val="212121"/>
          <w:w w:val="105"/>
          <w:sz w:val="14"/>
        </w:rPr>
        <w:t>y</w:t>
      </w:r>
      <w:r>
        <w:rPr>
          <w:color w:val="212121"/>
          <w:spacing w:val="-10"/>
          <w:w w:val="105"/>
          <w:sz w:val="14"/>
        </w:rPr>
        <w:t> </w:t>
      </w:r>
      <w:r>
        <w:rPr>
          <w:color w:val="212121"/>
          <w:w w:val="105"/>
          <w:sz w:val="14"/>
        </w:rPr>
        <w:t>finalizadas antes de dicha</w:t>
      </w:r>
      <w:r>
        <w:rPr>
          <w:color w:val="212121"/>
          <w:spacing w:val="-3"/>
          <w:w w:val="105"/>
          <w:sz w:val="14"/>
        </w:rPr>
        <w:t> </w:t>
      </w:r>
      <w:r>
        <w:rPr>
          <w:color w:val="212121"/>
          <w:w w:val="105"/>
          <w:sz w:val="14"/>
        </w:rPr>
        <w:t>fecha.</w:t>
      </w:r>
    </w:p>
    <w:p>
      <w:pPr>
        <w:pStyle w:val="BodyText"/>
        <w:spacing w:before="3"/>
        <w:rPr>
          <w:sz w:val="17"/>
        </w:rPr>
      </w:pPr>
    </w:p>
    <w:p>
      <w:pPr>
        <w:pStyle w:val="BodyText"/>
        <w:spacing w:before="1"/>
        <w:ind w:left="2212" w:right="1171" w:firstLine="645"/>
        <w:jc w:val="both"/>
      </w:pPr>
      <w:r>
        <w:rPr>
          <w:color w:val="212121"/>
        </w:rPr>
        <w:t>A partir de los datos del cuadro anterior, se aprecia la importancia de los encargos de gestión en la financiación de la plantilla de las mismas, con los efectos que dicho</w:t>
      </w:r>
      <w:r>
        <w:rPr>
          <w:color w:val="212121"/>
          <w:spacing w:val="-12"/>
        </w:rPr>
        <w:t> </w:t>
      </w:r>
      <w:r>
        <w:rPr>
          <w:color w:val="212121"/>
        </w:rPr>
        <w:t>hecho</w:t>
      </w:r>
      <w:r>
        <w:rPr>
          <w:color w:val="212121"/>
          <w:spacing w:val="-12"/>
        </w:rPr>
        <w:t> </w:t>
      </w:r>
      <w:r>
        <w:rPr>
          <w:color w:val="212121"/>
        </w:rPr>
        <w:t>puede</w:t>
      </w:r>
      <w:r>
        <w:rPr>
          <w:color w:val="212121"/>
          <w:spacing w:val="-12"/>
        </w:rPr>
        <w:t> </w:t>
      </w:r>
      <w:r>
        <w:rPr>
          <w:color w:val="212121"/>
        </w:rPr>
        <w:t>tener</w:t>
      </w:r>
      <w:r>
        <w:rPr>
          <w:color w:val="212121"/>
          <w:spacing w:val="-12"/>
        </w:rPr>
        <w:t> </w:t>
      </w:r>
      <w:r>
        <w:rPr>
          <w:color w:val="212121"/>
        </w:rPr>
        <w:t>en</w:t>
      </w:r>
      <w:r>
        <w:rPr>
          <w:color w:val="212121"/>
          <w:spacing w:val="-9"/>
        </w:rPr>
        <w:t> </w:t>
      </w:r>
      <w:r>
        <w:rPr>
          <w:color w:val="212121"/>
        </w:rPr>
        <w:t>la</w:t>
      </w:r>
      <w:r>
        <w:rPr>
          <w:color w:val="212121"/>
          <w:spacing w:val="-9"/>
        </w:rPr>
        <w:t> </w:t>
      </w:r>
      <w:r>
        <w:rPr>
          <w:color w:val="212121"/>
        </w:rPr>
        <w:t>sostenibilidad</w:t>
      </w:r>
      <w:r>
        <w:rPr>
          <w:color w:val="212121"/>
          <w:spacing w:val="-12"/>
        </w:rPr>
        <w:t> </w:t>
      </w:r>
      <w:r>
        <w:rPr>
          <w:color w:val="212121"/>
        </w:rPr>
        <w:t>financiera</w:t>
      </w:r>
      <w:r>
        <w:rPr>
          <w:color w:val="212121"/>
          <w:spacing w:val="-7"/>
        </w:rPr>
        <w:t> </w:t>
      </w:r>
      <w:r>
        <w:rPr>
          <w:color w:val="212121"/>
        </w:rPr>
        <w:t>de</w:t>
      </w:r>
      <w:r>
        <w:rPr>
          <w:color w:val="212121"/>
          <w:spacing w:val="-10"/>
        </w:rPr>
        <w:t> </w:t>
      </w:r>
      <w:r>
        <w:rPr>
          <w:color w:val="212121"/>
        </w:rPr>
        <w:t>alguna</w:t>
      </w:r>
      <w:r>
        <w:rPr>
          <w:color w:val="212121"/>
          <w:spacing w:val="-12"/>
        </w:rPr>
        <w:t> </w:t>
      </w:r>
      <w:r>
        <w:rPr>
          <w:color w:val="212121"/>
        </w:rPr>
        <w:t>de</w:t>
      </w:r>
      <w:r>
        <w:rPr>
          <w:color w:val="212121"/>
          <w:spacing w:val="-12"/>
        </w:rPr>
        <w:t> </w:t>
      </w:r>
      <w:r>
        <w:rPr>
          <w:color w:val="212121"/>
        </w:rPr>
        <w:t>ellas,</w:t>
      </w:r>
      <w:r>
        <w:rPr>
          <w:color w:val="212121"/>
          <w:spacing w:val="-10"/>
        </w:rPr>
        <w:t> </w:t>
      </w:r>
      <w:r>
        <w:rPr>
          <w:color w:val="212121"/>
        </w:rPr>
        <w:t>si</w:t>
      </w:r>
      <w:r>
        <w:rPr>
          <w:color w:val="212121"/>
          <w:spacing w:val="-10"/>
        </w:rPr>
        <w:t> </w:t>
      </w:r>
      <w:r>
        <w:rPr>
          <w:color w:val="212121"/>
        </w:rPr>
        <w:t>los</w:t>
      </w:r>
      <w:r>
        <w:rPr>
          <w:color w:val="212121"/>
          <w:spacing w:val="-10"/>
        </w:rPr>
        <w:t> </w:t>
      </w:r>
      <w:r>
        <w:rPr>
          <w:color w:val="212121"/>
        </w:rPr>
        <w:t>mismos están financiando personal de estructura de las sociedades, y dicha financiación sufre recortes.</w:t>
      </w:r>
    </w:p>
    <w:p>
      <w:pPr>
        <w:pStyle w:val="BodyText"/>
        <w:spacing w:before="6"/>
        <w:rPr>
          <w:sz w:val="17"/>
        </w:rPr>
      </w:pPr>
    </w:p>
    <w:p>
      <w:pPr>
        <w:pStyle w:val="BodyText"/>
        <w:ind w:left="2212" w:right="1172" w:firstLine="645"/>
        <w:jc w:val="both"/>
      </w:pPr>
      <w:r>
        <w:rPr>
          <w:color w:val="212121"/>
        </w:rPr>
        <w:t>Señalar que el personal asignado a las mismas no tiene por qué tener carácter temporal ya que se asigna personal de estructura de forma parcial o total de cara a la realización de aquellas, como se recogió anteriormente.</w:t>
      </w:r>
    </w:p>
    <w:p>
      <w:pPr>
        <w:pStyle w:val="BodyText"/>
        <w:spacing w:before="7"/>
        <w:rPr>
          <w:sz w:val="17"/>
        </w:rPr>
      </w:pPr>
    </w:p>
    <w:p>
      <w:pPr>
        <w:pStyle w:val="BodyText"/>
        <w:ind w:left="2212" w:right="1173" w:firstLine="645"/>
        <w:jc w:val="both"/>
      </w:pPr>
      <w:r>
        <w:rPr/>
        <w:t>Hacer</w:t>
      </w:r>
      <w:r>
        <w:rPr>
          <w:spacing w:val="-9"/>
        </w:rPr>
        <w:t> </w:t>
      </w:r>
      <w:r>
        <w:rPr/>
        <w:t>mención,</w:t>
      </w:r>
      <w:r>
        <w:rPr>
          <w:spacing w:val="-8"/>
        </w:rPr>
        <w:t> </w:t>
      </w:r>
      <w:r>
        <w:rPr/>
        <w:t>como</w:t>
      </w:r>
      <w:r>
        <w:rPr>
          <w:spacing w:val="-9"/>
        </w:rPr>
        <w:t> </w:t>
      </w:r>
      <w:r>
        <w:rPr/>
        <w:t>ya</w:t>
      </w:r>
      <w:r>
        <w:rPr>
          <w:spacing w:val="-9"/>
        </w:rPr>
        <w:t> </w:t>
      </w:r>
      <w:r>
        <w:rPr/>
        <w:t>se</w:t>
      </w:r>
      <w:r>
        <w:rPr>
          <w:spacing w:val="-9"/>
        </w:rPr>
        <w:t> </w:t>
      </w:r>
      <w:r>
        <w:rPr/>
        <w:t>recogió</w:t>
      </w:r>
      <w:r>
        <w:rPr>
          <w:spacing w:val="-7"/>
        </w:rPr>
        <w:t> </w:t>
      </w:r>
      <w:r>
        <w:rPr/>
        <w:t>anteriormente,</w:t>
      </w:r>
      <w:r>
        <w:rPr>
          <w:spacing w:val="-7"/>
        </w:rPr>
        <w:t> </w:t>
      </w:r>
      <w:r>
        <w:rPr/>
        <w:t>al</w:t>
      </w:r>
      <w:r>
        <w:rPr>
          <w:spacing w:val="-8"/>
        </w:rPr>
        <w:t> </w:t>
      </w:r>
      <w:r>
        <w:rPr/>
        <w:t>Acuerdo</w:t>
      </w:r>
      <w:r>
        <w:rPr>
          <w:spacing w:val="-9"/>
        </w:rPr>
        <w:t> </w:t>
      </w:r>
      <w:r>
        <w:rPr/>
        <w:t>de</w:t>
      </w:r>
      <w:r>
        <w:rPr>
          <w:spacing w:val="-8"/>
        </w:rPr>
        <w:t> </w:t>
      </w:r>
      <w:r>
        <w:rPr/>
        <w:t>Gobierno</w:t>
      </w:r>
      <w:r>
        <w:rPr>
          <w:spacing w:val="-8"/>
        </w:rPr>
        <w:t> </w:t>
      </w:r>
      <w:r>
        <w:rPr>
          <w:color w:val="212121"/>
        </w:rPr>
        <w:t>de</w:t>
      </w:r>
      <w:r>
        <w:rPr>
          <w:color w:val="212121"/>
          <w:spacing w:val="-10"/>
        </w:rPr>
        <w:t> </w:t>
      </w:r>
      <w:r>
        <w:rPr/>
        <w:t>2 de septiembre de 2013, publicado en el BOC de 23 de septiembre, acuerdo por el que se dictan instrucciones para la correcta ejecución de los servicios externos que se contraten en el ámbito del sector público de la Comunidad Autónoma de Canarias, el cual será de aplicación tanto a los contratos de servicios que lleven a cabo los órganos de contratación del sector público de la Comunidad Autónoma de Canarias, así como, en relación con los que se efectúen en virtud de encargos de gestión o realización de actividades de carácter material, técnico o de servicios, de acuerdo con lo establecido en el artículo 32.6 de la</w:t>
      </w:r>
      <w:r>
        <w:rPr>
          <w:spacing w:val="-7"/>
        </w:rPr>
        <w:t> </w:t>
      </w:r>
      <w:r>
        <w:rPr/>
        <w:t>LCSP.</w:t>
      </w:r>
    </w:p>
    <w:p>
      <w:pPr>
        <w:spacing w:after="0"/>
        <w:jc w:val="both"/>
        <w:sectPr>
          <w:headerReference w:type="default" r:id="rId78"/>
          <w:footerReference w:type="default" r:id="rId79"/>
          <w:pgSz w:w="11910" w:h="16840"/>
          <w:pgMar w:header="687" w:footer="3508" w:top="1660" w:bottom="3700" w:left="380" w:right="380"/>
          <w:pgNumType w:start="63"/>
        </w:sectPr>
      </w:pPr>
    </w:p>
    <w:p>
      <w:pPr>
        <w:pStyle w:val="BodyText"/>
        <w:rPr>
          <w:sz w:val="20"/>
        </w:rPr>
      </w:pPr>
      <w:r>
        <w:rPr/>
        <w:pict>
          <v:shape style="position:absolute;margin-left:25.000002pt;margin-top:774.919983pt;width:60pt;height:7.55pt;mso-position-horizontal-relative:page;mso-position-vertical-relative:page;z-index:251752448"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4" w:firstLine="645"/>
        <w:jc w:val="both"/>
      </w:pPr>
      <w:r>
        <w:rPr/>
        <w:t>Asimismo, mencionar que aquellos encargos que se repiten de manera recurrente en el tiempo, como por ejemplo en VISOCAN y GRECASA, se han convertido en la realización de trabajos estructurales para la administración pública que encarga los</w:t>
      </w:r>
      <w:r>
        <w:rPr>
          <w:spacing w:val="-15"/>
        </w:rPr>
        <w:t> </w:t>
      </w:r>
      <w:r>
        <w:rPr/>
        <w:t>mismos,</w:t>
      </w:r>
      <w:r>
        <w:rPr>
          <w:spacing w:val="-15"/>
        </w:rPr>
        <w:t> </w:t>
      </w:r>
      <w:r>
        <w:rPr/>
        <w:t>con</w:t>
      </w:r>
      <w:r>
        <w:rPr>
          <w:spacing w:val="-14"/>
        </w:rPr>
        <w:t> </w:t>
      </w:r>
      <w:r>
        <w:rPr/>
        <w:t>las</w:t>
      </w:r>
      <w:r>
        <w:rPr>
          <w:spacing w:val="-15"/>
        </w:rPr>
        <w:t> </w:t>
      </w:r>
      <w:r>
        <w:rPr/>
        <w:t>consecuencias</w:t>
      </w:r>
      <w:r>
        <w:rPr>
          <w:spacing w:val="-15"/>
        </w:rPr>
        <w:t> </w:t>
      </w:r>
      <w:r>
        <w:rPr/>
        <w:t>que</w:t>
      </w:r>
      <w:r>
        <w:rPr>
          <w:spacing w:val="-14"/>
        </w:rPr>
        <w:t> </w:t>
      </w:r>
      <w:r>
        <w:rPr/>
        <w:t>ello</w:t>
      </w:r>
      <w:r>
        <w:rPr>
          <w:spacing w:val="-15"/>
        </w:rPr>
        <w:t> </w:t>
      </w:r>
      <w:r>
        <w:rPr/>
        <w:t>puede</w:t>
      </w:r>
      <w:r>
        <w:rPr>
          <w:spacing w:val="-19"/>
        </w:rPr>
        <w:t> </w:t>
      </w:r>
      <w:r>
        <w:rPr/>
        <w:t>conllevar</w:t>
      </w:r>
      <w:r>
        <w:rPr>
          <w:spacing w:val="-14"/>
        </w:rPr>
        <w:t> </w:t>
      </w:r>
      <w:r>
        <w:rPr/>
        <w:t>y</w:t>
      </w:r>
      <w:r>
        <w:rPr>
          <w:spacing w:val="-15"/>
        </w:rPr>
        <w:t> </w:t>
      </w:r>
      <w:r>
        <w:rPr/>
        <w:t>ya</w:t>
      </w:r>
      <w:r>
        <w:rPr>
          <w:spacing w:val="-15"/>
        </w:rPr>
        <w:t> </w:t>
      </w:r>
      <w:r>
        <w:rPr/>
        <w:t>recogidas</w:t>
      </w:r>
      <w:r>
        <w:rPr>
          <w:spacing w:val="-16"/>
        </w:rPr>
        <w:t> </w:t>
      </w:r>
      <w:r>
        <w:rPr/>
        <w:t>en</w:t>
      </w:r>
      <w:r>
        <w:rPr>
          <w:spacing w:val="-14"/>
        </w:rPr>
        <w:t> </w:t>
      </w:r>
      <w:r>
        <w:rPr/>
        <w:t>el</w:t>
      </w:r>
      <w:r>
        <w:rPr>
          <w:spacing w:val="-14"/>
        </w:rPr>
        <w:t> </w:t>
      </w:r>
      <w:r>
        <w:rPr/>
        <w:t>presente Informe.</w:t>
      </w:r>
    </w:p>
    <w:p>
      <w:pPr>
        <w:pStyle w:val="BodyText"/>
        <w:spacing w:before="4"/>
        <w:rPr>
          <w:sz w:val="17"/>
        </w:rPr>
      </w:pPr>
    </w:p>
    <w:p>
      <w:pPr>
        <w:pStyle w:val="Heading1"/>
        <w:numPr>
          <w:ilvl w:val="1"/>
          <w:numId w:val="16"/>
        </w:numPr>
        <w:tabs>
          <w:tab w:pos="2600" w:val="left" w:leader="none"/>
        </w:tabs>
        <w:spacing w:line="240" w:lineRule="auto" w:before="0" w:after="0"/>
        <w:ind w:left="2599" w:right="0" w:hanging="395"/>
        <w:jc w:val="left"/>
      </w:pPr>
      <w:bookmarkStart w:name="_TOC_250000" w:id="20"/>
      <w:r>
        <w:rPr/>
        <w:t>Cumplimiento de diferente articulado de la LPGCAC para el ejercicio</w:t>
      </w:r>
      <w:r>
        <w:rPr>
          <w:spacing w:val="-18"/>
        </w:rPr>
        <w:t> </w:t>
      </w:r>
      <w:bookmarkEnd w:id="20"/>
      <w:r>
        <w:rPr/>
        <w:t>2019.</w:t>
      </w:r>
    </w:p>
    <w:p>
      <w:pPr>
        <w:pStyle w:val="BodyText"/>
        <w:spacing w:before="10"/>
        <w:rPr>
          <w:b/>
          <w:sz w:val="17"/>
        </w:rPr>
      </w:pPr>
    </w:p>
    <w:p>
      <w:pPr>
        <w:pStyle w:val="ListParagraph"/>
        <w:numPr>
          <w:ilvl w:val="2"/>
          <w:numId w:val="16"/>
        </w:numPr>
        <w:tabs>
          <w:tab w:pos="2858" w:val="left" w:leader="none"/>
        </w:tabs>
        <w:spacing w:line="240" w:lineRule="auto" w:before="0" w:after="0"/>
        <w:ind w:left="2599" w:right="1181" w:hanging="388"/>
        <w:jc w:val="both"/>
        <w:rPr>
          <w:b/>
          <w:sz w:val="22"/>
        </w:rPr>
      </w:pPr>
      <w:r>
        <w:rPr>
          <w:b/>
          <w:sz w:val="22"/>
        </w:rPr>
        <w:t>Relación de empleados públicos que desempeñen un alto cargo en la entidad, y estén acogidos a lo previsto en la Disposición Adicional Décima</w:t>
      </w:r>
      <w:r>
        <w:rPr>
          <w:b/>
          <w:spacing w:val="-36"/>
          <w:sz w:val="22"/>
        </w:rPr>
        <w:t> </w:t>
      </w:r>
      <w:r>
        <w:rPr>
          <w:b/>
          <w:sz w:val="22"/>
        </w:rPr>
        <w:t>Segunda</w:t>
      </w:r>
      <w:r>
        <w:rPr>
          <w:b/>
          <w:position w:val="7"/>
          <w:sz w:val="14"/>
        </w:rPr>
        <w:t>32</w:t>
      </w:r>
      <w:r>
        <w:rPr>
          <w:b/>
          <w:sz w:val="22"/>
        </w:rPr>
        <w:t>.</w:t>
      </w:r>
    </w:p>
    <w:p>
      <w:pPr>
        <w:pStyle w:val="BodyText"/>
        <w:spacing w:before="11"/>
        <w:rPr>
          <w:b/>
          <w:sz w:val="17"/>
        </w:rPr>
      </w:pPr>
    </w:p>
    <w:p>
      <w:pPr>
        <w:pStyle w:val="BodyText"/>
        <w:ind w:left="2212" w:right="1173" w:firstLine="645"/>
        <w:jc w:val="both"/>
      </w:pPr>
      <w:r>
        <w:rPr/>
        <w:t>Las entidades que contaban con personal en la situación arriba referenciada fueron HECANSA, ITC, PROMOTUR y VISOCAN.</w:t>
      </w:r>
    </w:p>
    <w:p>
      <w:pPr>
        <w:pStyle w:val="BodyText"/>
        <w:spacing w:before="8"/>
        <w:rPr>
          <w:sz w:val="17"/>
        </w:rPr>
      </w:pPr>
    </w:p>
    <w:p>
      <w:pPr>
        <w:pStyle w:val="Heading1"/>
        <w:numPr>
          <w:ilvl w:val="2"/>
          <w:numId w:val="16"/>
        </w:numPr>
        <w:tabs>
          <w:tab w:pos="2858" w:val="left" w:leader="none"/>
        </w:tabs>
        <w:spacing w:line="240" w:lineRule="auto" w:before="1" w:after="0"/>
        <w:ind w:left="2599" w:right="1182" w:hanging="388"/>
        <w:jc w:val="both"/>
        <w:rPr>
          <w:b w:val="0"/>
        </w:rPr>
      </w:pPr>
      <w:r>
        <w:rPr/>
        <w:t>Situación actual del proceso de negociación que, en su caso, se haya abierto con los representantes del personal, en virtud de lo previsto en la Disposición Adicional Sexagésima Quinta de la LPGCAC para el ejercicio</w:t>
      </w:r>
      <w:r>
        <w:rPr>
          <w:spacing w:val="-17"/>
        </w:rPr>
        <w:t> </w:t>
      </w:r>
      <w:r>
        <w:rPr/>
        <w:t>2019</w:t>
      </w:r>
      <w:r>
        <w:rPr>
          <w:b w:val="0"/>
        </w:rPr>
        <w:t>.</w:t>
      </w:r>
    </w:p>
    <w:p>
      <w:pPr>
        <w:pStyle w:val="BodyText"/>
        <w:spacing w:before="6"/>
        <w:rPr>
          <w:sz w:val="17"/>
        </w:rPr>
      </w:pPr>
    </w:p>
    <w:p>
      <w:pPr>
        <w:pStyle w:val="BodyText"/>
        <w:ind w:left="2212" w:right="1172" w:firstLine="645"/>
        <w:jc w:val="both"/>
      </w:pPr>
      <w:r>
        <w:rPr/>
        <w:t>La</w:t>
      </w:r>
      <w:r>
        <w:rPr>
          <w:spacing w:val="-8"/>
        </w:rPr>
        <w:t> </w:t>
      </w:r>
      <w:r>
        <w:rPr/>
        <w:t>mayoría</w:t>
      </w:r>
      <w:r>
        <w:rPr>
          <w:spacing w:val="-9"/>
        </w:rPr>
        <w:t> </w:t>
      </w:r>
      <w:r>
        <w:rPr/>
        <w:t>de</w:t>
      </w:r>
      <w:r>
        <w:rPr>
          <w:spacing w:val="-9"/>
        </w:rPr>
        <w:t> </w:t>
      </w:r>
      <w:r>
        <w:rPr/>
        <w:t>las</w:t>
      </w:r>
      <w:r>
        <w:rPr>
          <w:spacing w:val="-8"/>
        </w:rPr>
        <w:t> </w:t>
      </w:r>
      <w:r>
        <w:rPr/>
        <w:t>sociedades</w:t>
      </w:r>
      <w:r>
        <w:rPr>
          <w:spacing w:val="-8"/>
        </w:rPr>
        <w:t> </w:t>
      </w:r>
      <w:r>
        <w:rPr/>
        <w:t>ya</w:t>
      </w:r>
      <w:r>
        <w:rPr>
          <w:spacing w:val="-9"/>
        </w:rPr>
        <w:t> </w:t>
      </w:r>
      <w:r>
        <w:rPr/>
        <w:t>habían</w:t>
      </w:r>
      <w:r>
        <w:rPr>
          <w:spacing w:val="-9"/>
        </w:rPr>
        <w:t> </w:t>
      </w:r>
      <w:r>
        <w:rPr/>
        <w:t>restablecido</w:t>
      </w:r>
      <w:r>
        <w:rPr>
          <w:spacing w:val="-7"/>
        </w:rPr>
        <w:t> </w:t>
      </w:r>
      <w:r>
        <w:rPr/>
        <w:t>las</w:t>
      </w:r>
      <w:r>
        <w:rPr>
          <w:spacing w:val="-9"/>
        </w:rPr>
        <w:t> </w:t>
      </w:r>
      <w:r>
        <w:rPr/>
        <w:t>retribuciones</w:t>
      </w:r>
      <w:r>
        <w:rPr>
          <w:spacing w:val="-7"/>
        </w:rPr>
        <w:t> </w:t>
      </w:r>
      <w:r>
        <w:rPr/>
        <w:t>minoradas antes de la entrada en vigor de la LPGCAC para 2019. ITC y GRECASA obtuvieron el acuerdo de Gobierno preceptivo, ITC en mayo de 2019 y GRECASA en agosto de 2020, aunque</w:t>
      </w:r>
      <w:r>
        <w:rPr>
          <w:spacing w:val="-13"/>
        </w:rPr>
        <w:t> </w:t>
      </w:r>
      <w:r>
        <w:rPr/>
        <w:t>en</w:t>
      </w:r>
      <w:r>
        <w:rPr>
          <w:spacing w:val="-12"/>
        </w:rPr>
        <w:t> </w:t>
      </w:r>
      <w:r>
        <w:rPr/>
        <w:t>este</w:t>
      </w:r>
      <w:r>
        <w:rPr>
          <w:spacing w:val="-13"/>
        </w:rPr>
        <w:t> </w:t>
      </w:r>
      <w:r>
        <w:rPr/>
        <w:t>último</w:t>
      </w:r>
      <w:r>
        <w:rPr>
          <w:spacing w:val="-12"/>
        </w:rPr>
        <w:t> </w:t>
      </w:r>
      <w:r>
        <w:rPr/>
        <w:t>caso,</w:t>
      </w:r>
      <w:r>
        <w:rPr>
          <w:spacing w:val="-11"/>
        </w:rPr>
        <w:t> </w:t>
      </w:r>
      <w:r>
        <w:rPr/>
        <w:t>ya</w:t>
      </w:r>
      <w:r>
        <w:rPr>
          <w:spacing w:val="-12"/>
        </w:rPr>
        <w:t> </w:t>
      </w:r>
      <w:r>
        <w:rPr/>
        <w:t>se</w:t>
      </w:r>
      <w:r>
        <w:rPr>
          <w:spacing w:val="-12"/>
        </w:rPr>
        <w:t> </w:t>
      </w:r>
      <w:r>
        <w:rPr/>
        <w:t>había</w:t>
      </w:r>
      <w:r>
        <w:rPr>
          <w:spacing w:val="-13"/>
        </w:rPr>
        <w:t> </w:t>
      </w:r>
      <w:r>
        <w:rPr/>
        <w:t>procedido</w:t>
      </w:r>
      <w:r>
        <w:rPr>
          <w:spacing w:val="-13"/>
        </w:rPr>
        <w:t> </w:t>
      </w:r>
      <w:r>
        <w:rPr/>
        <w:t>con</w:t>
      </w:r>
      <w:r>
        <w:rPr>
          <w:spacing w:val="-10"/>
        </w:rPr>
        <w:t> </w:t>
      </w:r>
      <w:r>
        <w:rPr/>
        <w:t>anterioridad,</w:t>
      </w:r>
      <w:r>
        <w:rPr>
          <w:spacing w:val="-13"/>
        </w:rPr>
        <w:t> </w:t>
      </w:r>
      <w:r>
        <w:rPr/>
        <w:t>al</w:t>
      </w:r>
      <w:r>
        <w:rPr>
          <w:spacing w:val="-11"/>
        </w:rPr>
        <w:t> </w:t>
      </w:r>
      <w:r>
        <w:rPr/>
        <w:t>restablecimiento de las retribuciones minoradas</w:t>
      </w:r>
      <w:r>
        <w:rPr>
          <w:position w:val="7"/>
          <w:sz w:val="14"/>
        </w:rPr>
        <w:t>33</w:t>
      </w:r>
      <w:r>
        <w:rPr/>
        <w:t>. PROMOTUR, GRAFCAN y GSC continuaba con las negociaciones en junio de 2021, mientras que GESTUR TFE y HECANSA no habían iniciado dicho</w:t>
      </w:r>
      <w:r>
        <w:rPr>
          <w:spacing w:val="-4"/>
        </w:rPr>
        <w:t> </w:t>
      </w:r>
      <w:r>
        <w:rPr/>
        <w:t>proceso.</w:t>
      </w:r>
    </w:p>
    <w:p>
      <w:pPr>
        <w:pStyle w:val="BodyText"/>
        <w:spacing w:before="2"/>
        <w:rPr>
          <w:sz w:val="17"/>
        </w:rPr>
      </w:pPr>
    </w:p>
    <w:p>
      <w:pPr>
        <w:pStyle w:val="BodyText"/>
        <w:ind w:left="2212" w:right="1176" w:firstLine="645"/>
        <w:jc w:val="both"/>
      </w:pPr>
      <w:r>
        <w:rPr/>
        <w:t>En este punto, y en cuanto a las solicitudes de restablecimiento de las retribuciones minoradas en un cinco por ciento, tramitadas en el año 2019 con fundamento</w:t>
      </w:r>
      <w:r>
        <w:rPr>
          <w:spacing w:val="-6"/>
        </w:rPr>
        <w:t> </w:t>
      </w:r>
      <w:r>
        <w:rPr/>
        <w:t>en</w:t>
      </w:r>
      <w:r>
        <w:rPr>
          <w:spacing w:val="-4"/>
        </w:rPr>
        <w:t> </w:t>
      </w:r>
      <w:r>
        <w:rPr/>
        <w:t>lo</w:t>
      </w:r>
      <w:r>
        <w:rPr>
          <w:spacing w:val="-5"/>
        </w:rPr>
        <w:t> </w:t>
      </w:r>
      <w:r>
        <w:rPr/>
        <w:t>previsto</w:t>
      </w:r>
      <w:r>
        <w:rPr>
          <w:spacing w:val="-6"/>
        </w:rPr>
        <w:t> </w:t>
      </w:r>
      <w:r>
        <w:rPr/>
        <w:t>por</w:t>
      </w:r>
      <w:r>
        <w:rPr>
          <w:spacing w:val="-5"/>
        </w:rPr>
        <w:t> </w:t>
      </w:r>
      <w:r>
        <w:rPr/>
        <w:t>la</w:t>
      </w:r>
      <w:r>
        <w:rPr>
          <w:spacing w:val="-5"/>
        </w:rPr>
        <w:t> </w:t>
      </w:r>
      <w:r>
        <w:rPr/>
        <w:t>disposición</w:t>
      </w:r>
      <w:r>
        <w:rPr>
          <w:spacing w:val="-3"/>
        </w:rPr>
        <w:t> </w:t>
      </w:r>
      <w:r>
        <w:rPr/>
        <w:t>adicional</w:t>
      </w:r>
      <w:r>
        <w:rPr>
          <w:spacing w:val="-6"/>
        </w:rPr>
        <w:t> </w:t>
      </w:r>
      <w:r>
        <w:rPr/>
        <w:t>sexagésima</w:t>
      </w:r>
      <w:r>
        <w:rPr>
          <w:spacing w:val="-6"/>
        </w:rPr>
        <w:t> </w:t>
      </w:r>
      <w:r>
        <w:rPr/>
        <w:t>quinta</w:t>
      </w:r>
      <w:r>
        <w:rPr>
          <w:spacing w:val="-6"/>
        </w:rPr>
        <w:t> </w:t>
      </w:r>
      <w:r>
        <w:rPr/>
        <w:t>de</w:t>
      </w:r>
      <w:r>
        <w:rPr>
          <w:spacing w:val="-3"/>
        </w:rPr>
        <w:t> </w:t>
      </w:r>
      <w:r>
        <w:rPr/>
        <w:t>la</w:t>
      </w:r>
      <w:r>
        <w:rPr>
          <w:spacing w:val="-4"/>
        </w:rPr>
        <w:t> </w:t>
      </w:r>
      <w:r>
        <w:rPr/>
        <w:t>LPGCAC</w:t>
      </w:r>
    </w:p>
    <w:p>
      <w:pPr>
        <w:pStyle w:val="BodyText"/>
        <w:rPr>
          <w:sz w:val="20"/>
        </w:rPr>
      </w:pPr>
    </w:p>
    <w:p>
      <w:pPr>
        <w:pStyle w:val="BodyText"/>
        <w:rPr>
          <w:sz w:val="20"/>
        </w:rPr>
      </w:pPr>
    </w:p>
    <w:p>
      <w:pPr>
        <w:pStyle w:val="BodyText"/>
        <w:spacing w:before="5"/>
        <w:rPr>
          <w:sz w:val="14"/>
        </w:rPr>
      </w:pPr>
      <w:r>
        <w:rPr/>
        <w:pict>
          <v:shape style="position:absolute;margin-left:129.611511pt;margin-top:11.125432pt;width:131.4pt;height:.1pt;mso-position-horizontal-relative:page;mso-position-vertical-relative:paragraph;z-index:-251565056;mso-wrap-distance-left:0;mso-wrap-distance-right:0" coordorigin="2592,223" coordsize="2628,0" path="m2592,223l5219,223e" filled="false" stroked="true" strokeweight=".656692pt" strokecolor="#000000">
            <v:path arrowok="t"/>
            <v:stroke dashstyle="solid"/>
            <w10:wrap type="topAndBottom"/>
          </v:shape>
        </w:pict>
      </w:r>
    </w:p>
    <w:p>
      <w:pPr>
        <w:spacing w:line="242" w:lineRule="auto" w:before="63"/>
        <w:ind w:left="2212" w:right="1174" w:firstLine="0"/>
        <w:jc w:val="both"/>
        <w:rPr>
          <w:sz w:val="18"/>
        </w:rPr>
      </w:pPr>
      <w:r>
        <w:rPr>
          <w:position w:val="6"/>
          <w:sz w:val="12"/>
        </w:rPr>
        <w:t>32 </w:t>
      </w:r>
      <w:r>
        <w:rPr>
          <w:sz w:val="18"/>
        </w:rPr>
        <w:t>Décima segunda.- Derechos de los empleados públicos que desempeñen un alto cargo en la Administración, otras instituciones de la Comunidad Autónoma de Canarias y sociedades mercantiles públicas autonómicas. Los empleados públicos, cualquiera que sea la institución de procedencia, que desempeñen un alto cargo en la Administración, instituciones públicas de la Comunidad Autónoma de Canarias y sociedades mercantiles públicas autonómicas, podrán mantener sus derechos individuales y percibir la retribuciones que vinieran percibiendo antes de su nombramiento, siempre que en este caso acrediten que estas son superiores a las del alto cargo, excluidas en todo caso las que hubieran percibido por servicios extraordinarios.</w:t>
      </w:r>
    </w:p>
    <w:p>
      <w:pPr>
        <w:spacing w:line="242" w:lineRule="auto" w:before="4"/>
        <w:ind w:left="2212" w:right="1270" w:firstLine="0"/>
        <w:jc w:val="both"/>
        <w:rPr>
          <w:sz w:val="18"/>
        </w:rPr>
      </w:pPr>
      <w:r>
        <w:rPr>
          <w:position w:val="6"/>
          <w:sz w:val="12"/>
        </w:rPr>
        <w:t>33 </w:t>
      </w:r>
      <w:r>
        <w:rPr>
          <w:sz w:val="18"/>
        </w:rPr>
        <w:t>La aprobación por acuerdo de gobierno se produjo en agosto de 2020, señalando el mismo que “los pactos alcanzados fueron materializados en las retribuciones de 2019 sin la preceptiva autorización del Gobierno, sobre la base de que se alcanzó un acuerdo que fue refrendado por la entonces Consejera de Hacienda, generando una presunción de legalidad del acuerdo adoptado.”</w:t>
      </w:r>
    </w:p>
    <w:p>
      <w:pPr>
        <w:spacing w:after="0" w:line="242" w:lineRule="auto"/>
        <w:jc w:val="both"/>
        <w:rPr>
          <w:sz w:val="18"/>
        </w:rPr>
        <w:sectPr>
          <w:pgSz w:w="11910" w:h="16840"/>
          <w:pgMar w:header="687" w:footer="3508" w:top="1660" w:bottom="3700" w:left="380" w:right="380"/>
        </w:sectPr>
      </w:pPr>
    </w:p>
    <w:p>
      <w:pPr>
        <w:pStyle w:val="BodyText"/>
        <w:spacing w:before="6"/>
        <w:rPr>
          <w:sz w:val="29"/>
        </w:rPr>
      </w:pPr>
    </w:p>
    <w:p>
      <w:pPr>
        <w:pStyle w:val="BodyText"/>
        <w:spacing w:before="73"/>
        <w:ind w:left="2212" w:right="1178"/>
        <w:jc w:val="both"/>
      </w:pPr>
      <w:r>
        <w:rPr/>
        <w:t>para 2019</w:t>
      </w:r>
      <w:r>
        <w:rPr>
          <w:position w:val="7"/>
          <w:sz w:val="14"/>
        </w:rPr>
        <w:t>34</w:t>
      </w:r>
      <w:r>
        <w:rPr/>
        <w:t>, señalar que CCR las restableció en 2019, sin contar con el Acuerdo de Gobierno preceptivo, de conformidad con lo recogido en el artículo 48 de la citada Ley sobre autorización de acuerdos y convenios en materia de personal y limitación del gasto del personal, por lo que dichos acuerdos serían nulos</w:t>
      </w:r>
      <w:r>
        <w:rPr>
          <w:position w:val="7"/>
          <w:sz w:val="14"/>
        </w:rPr>
        <w:t>35</w:t>
      </w:r>
      <w:r>
        <w:rPr/>
        <w:t>.</w:t>
      </w:r>
    </w:p>
    <w:p>
      <w:pPr>
        <w:pStyle w:val="BodyText"/>
        <w:spacing w:before="213"/>
        <w:ind w:left="2212" w:right="1176" w:firstLine="645"/>
        <w:jc w:val="both"/>
      </w:pPr>
      <w:r>
        <w:rPr/>
        <w:t>No obstante, CCR obtuvo, con fecha 8 de abril de 2021, acuerdo de gobierno de autorización</w:t>
      </w:r>
      <w:r>
        <w:rPr>
          <w:spacing w:val="-8"/>
        </w:rPr>
        <w:t> </w:t>
      </w:r>
      <w:r>
        <w:rPr/>
        <w:t>del</w:t>
      </w:r>
      <w:r>
        <w:rPr>
          <w:spacing w:val="-11"/>
        </w:rPr>
        <w:t> </w:t>
      </w:r>
      <w:r>
        <w:rPr/>
        <w:t>acuerdo</w:t>
      </w:r>
      <w:r>
        <w:rPr>
          <w:spacing w:val="-10"/>
        </w:rPr>
        <w:t> </w:t>
      </w:r>
      <w:r>
        <w:rPr/>
        <w:t>colectivo</w:t>
      </w:r>
      <w:r>
        <w:rPr>
          <w:spacing w:val="-9"/>
        </w:rPr>
        <w:t> </w:t>
      </w:r>
      <w:r>
        <w:rPr/>
        <w:t>relativo</w:t>
      </w:r>
      <w:r>
        <w:rPr>
          <w:spacing w:val="-9"/>
        </w:rPr>
        <w:t> </w:t>
      </w:r>
      <w:r>
        <w:rPr/>
        <w:t>al</w:t>
      </w:r>
      <w:r>
        <w:rPr>
          <w:spacing w:val="-8"/>
        </w:rPr>
        <w:t> </w:t>
      </w:r>
      <w:r>
        <w:rPr/>
        <w:t>restablecimiento</w:t>
      </w:r>
      <w:r>
        <w:rPr>
          <w:spacing w:val="-11"/>
        </w:rPr>
        <w:t> </w:t>
      </w:r>
      <w:r>
        <w:rPr/>
        <w:t>del</w:t>
      </w:r>
      <w:r>
        <w:rPr>
          <w:spacing w:val="-8"/>
        </w:rPr>
        <w:t> </w:t>
      </w:r>
      <w:r>
        <w:rPr/>
        <w:t>5</w:t>
      </w:r>
      <w:r>
        <w:rPr>
          <w:spacing w:val="-11"/>
        </w:rPr>
        <w:t> </w:t>
      </w:r>
      <w:r>
        <w:rPr/>
        <w:t>%</w:t>
      </w:r>
      <w:r>
        <w:rPr>
          <w:spacing w:val="-9"/>
        </w:rPr>
        <w:t> </w:t>
      </w:r>
      <w:r>
        <w:rPr/>
        <w:t>de</w:t>
      </w:r>
      <w:r>
        <w:rPr>
          <w:spacing w:val="-9"/>
        </w:rPr>
        <w:t> </w:t>
      </w:r>
      <w:r>
        <w:rPr/>
        <w:t>las</w:t>
      </w:r>
      <w:r>
        <w:rPr>
          <w:spacing w:val="-10"/>
        </w:rPr>
        <w:t> </w:t>
      </w:r>
      <w:r>
        <w:rPr/>
        <w:t>cantidades minoradas a su personal con efectos retroactivos desde el 1 de enero de 2019 con los atrasos correspondientes a 2017 y</w:t>
      </w:r>
      <w:r>
        <w:rPr>
          <w:spacing w:val="-6"/>
        </w:rPr>
        <w:t> </w:t>
      </w:r>
      <w:r>
        <w:rPr/>
        <w:t>2018.</w:t>
      </w:r>
    </w:p>
    <w:p>
      <w:pPr>
        <w:pStyle w:val="BodyText"/>
        <w:spacing w:before="8"/>
        <w:rPr>
          <w:sz w:val="17"/>
        </w:rPr>
      </w:pPr>
    </w:p>
    <w:p>
      <w:pPr>
        <w:pStyle w:val="Heading1"/>
        <w:numPr>
          <w:ilvl w:val="2"/>
          <w:numId w:val="16"/>
        </w:numPr>
        <w:tabs>
          <w:tab w:pos="2858" w:val="left" w:leader="none"/>
        </w:tabs>
        <w:spacing w:line="240" w:lineRule="auto" w:before="0" w:after="0"/>
        <w:ind w:left="2599" w:right="1181" w:hanging="388"/>
        <w:jc w:val="left"/>
      </w:pPr>
      <w:r>
        <w:rPr/>
        <w:t>Cumplimiento del artículo 42.7 de la Ley 19/2019, de 30 de diciembre, de Presupuestos Generales de la Comunidad Autónoma de Canarias para</w:t>
      </w:r>
      <w:r>
        <w:rPr>
          <w:spacing w:val="-36"/>
        </w:rPr>
        <w:t> </w:t>
      </w:r>
      <w:r>
        <w:rPr/>
        <w:t>2020</w:t>
      </w:r>
      <w:r>
        <w:rPr>
          <w:position w:val="7"/>
          <w:sz w:val="14"/>
        </w:rPr>
        <w:t>36</w:t>
      </w:r>
      <w:r>
        <w:rPr/>
        <w:t>.</w:t>
      </w:r>
    </w:p>
    <w:p>
      <w:pPr>
        <w:pStyle w:val="BodyText"/>
        <w:spacing w:before="9"/>
        <w:rPr>
          <w:b/>
          <w:sz w:val="17"/>
        </w:rPr>
      </w:pPr>
    </w:p>
    <w:p>
      <w:pPr>
        <w:pStyle w:val="BodyText"/>
        <w:ind w:left="2212" w:right="1175" w:firstLine="645"/>
        <w:jc w:val="both"/>
      </w:pPr>
      <w:r>
        <w:rPr/>
        <w:t>Se remitió en plazo por las entidades HECANSA, PROMOTUR, GESPLAN, GMR, GRAFCAN, GRECASA y SODECAN. Por el resto de entidades fue remitido de manera extemporánea.</w:t>
      </w:r>
    </w:p>
    <w:p>
      <w:pPr>
        <w:pStyle w:val="BodyText"/>
        <w:spacing w:before="7"/>
        <w:rPr>
          <w:sz w:val="17"/>
        </w:rPr>
      </w:pPr>
    </w:p>
    <w:p>
      <w:pPr>
        <w:pStyle w:val="Heading1"/>
        <w:numPr>
          <w:ilvl w:val="2"/>
          <w:numId w:val="16"/>
        </w:numPr>
        <w:tabs>
          <w:tab w:pos="2858" w:val="left" w:leader="none"/>
        </w:tabs>
        <w:spacing w:line="240" w:lineRule="auto" w:before="0" w:after="0"/>
        <w:ind w:left="2599" w:right="1183" w:hanging="388"/>
        <w:jc w:val="left"/>
      </w:pPr>
      <w:r>
        <w:rPr/>
        <w:t>La concesión de ayudas sociales por las entidades, en consonancia con lo recogido en el art. 44.8 de la LPGCAC para</w:t>
      </w:r>
      <w:r>
        <w:rPr>
          <w:spacing w:val="-7"/>
        </w:rPr>
        <w:t> </w:t>
      </w:r>
      <w:r>
        <w:rPr/>
        <w:t>2019.</w:t>
      </w:r>
    </w:p>
    <w:p>
      <w:pPr>
        <w:pStyle w:val="BodyText"/>
        <w:spacing w:before="8"/>
        <w:rPr>
          <w:b/>
          <w:sz w:val="17"/>
        </w:rPr>
      </w:pPr>
    </w:p>
    <w:p>
      <w:pPr>
        <w:spacing w:before="0"/>
        <w:ind w:left="2212" w:right="1174" w:firstLine="645"/>
        <w:jc w:val="both"/>
        <w:rPr>
          <w:i/>
          <w:sz w:val="22"/>
        </w:rPr>
      </w:pPr>
      <w:r>
        <w:rPr>
          <w:sz w:val="22"/>
        </w:rPr>
        <w:t>El citado artículo recoge que </w:t>
      </w:r>
      <w:r>
        <w:rPr>
          <w:i/>
          <w:sz w:val="22"/>
        </w:rPr>
        <w:t>los entes del sector público con presupuesto </w:t>
      </w:r>
      <w:r>
        <w:rPr>
          <w:i/>
          <w:sz w:val="22"/>
        </w:rPr>
        <w:t>estimativo, que no estén sujetos a planes de viabilidad económico-financiera, podrán convocar, reconocer y abonar ayudas de acción social, a excepción de premios de jubilación</w:t>
      </w:r>
      <w:r>
        <w:rPr>
          <w:i/>
          <w:spacing w:val="-13"/>
          <w:sz w:val="22"/>
        </w:rPr>
        <w:t> </w:t>
      </w:r>
      <w:r>
        <w:rPr>
          <w:i/>
          <w:sz w:val="22"/>
        </w:rPr>
        <w:t>y</w:t>
      </w:r>
      <w:r>
        <w:rPr>
          <w:i/>
          <w:spacing w:val="-11"/>
          <w:sz w:val="22"/>
        </w:rPr>
        <w:t> </w:t>
      </w:r>
      <w:r>
        <w:rPr>
          <w:i/>
          <w:sz w:val="22"/>
        </w:rPr>
        <w:t>permanencia,</w:t>
      </w:r>
      <w:r>
        <w:rPr>
          <w:i/>
          <w:spacing w:val="-12"/>
          <w:sz w:val="22"/>
        </w:rPr>
        <w:t> </w:t>
      </w:r>
      <w:r>
        <w:rPr>
          <w:i/>
          <w:sz w:val="22"/>
        </w:rPr>
        <w:t>cualquiera</w:t>
      </w:r>
      <w:r>
        <w:rPr>
          <w:i/>
          <w:spacing w:val="-10"/>
          <w:sz w:val="22"/>
        </w:rPr>
        <w:t> </w:t>
      </w:r>
      <w:r>
        <w:rPr>
          <w:i/>
          <w:sz w:val="22"/>
        </w:rPr>
        <w:t>que</w:t>
      </w:r>
      <w:r>
        <w:rPr>
          <w:i/>
          <w:spacing w:val="-12"/>
          <w:sz w:val="22"/>
        </w:rPr>
        <w:t> </w:t>
      </w:r>
      <w:r>
        <w:rPr>
          <w:i/>
          <w:sz w:val="22"/>
        </w:rPr>
        <w:t>sea</w:t>
      </w:r>
      <w:r>
        <w:rPr>
          <w:i/>
          <w:spacing w:val="-12"/>
          <w:sz w:val="22"/>
        </w:rPr>
        <w:t> </w:t>
      </w:r>
      <w:r>
        <w:rPr>
          <w:i/>
          <w:sz w:val="22"/>
        </w:rPr>
        <w:t>la</w:t>
      </w:r>
      <w:r>
        <w:rPr>
          <w:i/>
          <w:spacing w:val="-12"/>
          <w:sz w:val="22"/>
        </w:rPr>
        <w:t> </w:t>
      </w:r>
      <w:r>
        <w:rPr>
          <w:i/>
          <w:sz w:val="22"/>
        </w:rPr>
        <w:t>disposición,</w:t>
      </w:r>
      <w:r>
        <w:rPr>
          <w:i/>
          <w:spacing w:val="-12"/>
          <w:sz w:val="22"/>
        </w:rPr>
        <w:t> </w:t>
      </w:r>
      <w:r>
        <w:rPr>
          <w:i/>
          <w:sz w:val="22"/>
        </w:rPr>
        <w:t>acto,</w:t>
      </w:r>
      <w:r>
        <w:rPr>
          <w:i/>
          <w:spacing w:val="-11"/>
          <w:sz w:val="22"/>
        </w:rPr>
        <w:t> </w:t>
      </w:r>
      <w:r>
        <w:rPr>
          <w:i/>
          <w:sz w:val="22"/>
        </w:rPr>
        <w:t>convenio</w:t>
      </w:r>
      <w:r>
        <w:rPr>
          <w:i/>
          <w:spacing w:val="-13"/>
          <w:sz w:val="22"/>
        </w:rPr>
        <w:t> </w:t>
      </w:r>
      <w:r>
        <w:rPr>
          <w:i/>
          <w:sz w:val="22"/>
        </w:rPr>
        <w:t>o</w:t>
      </w:r>
      <w:r>
        <w:rPr>
          <w:i/>
          <w:spacing w:val="-12"/>
          <w:sz w:val="22"/>
        </w:rPr>
        <w:t> </w:t>
      </w:r>
      <w:r>
        <w:rPr>
          <w:i/>
          <w:sz w:val="22"/>
        </w:rPr>
        <w:t>documento que</w:t>
      </w:r>
      <w:r>
        <w:rPr>
          <w:i/>
          <w:spacing w:val="15"/>
          <w:sz w:val="22"/>
        </w:rPr>
        <w:t> </w:t>
      </w:r>
      <w:r>
        <w:rPr>
          <w:i/>
          <w:sz w:val="22"/>
        </w:rPr>
        <w:t>regule</w:t>
      </w:r>
      <w:r>
        <w:rPr>
          <w:i/>
          <w:spacing w:val="16"/>
          <w:sz w:val="22"/>
        </w:rPr>
        <w:t> </w:t>
      </w:r>
      <w:r>
        <w:rPr>
          <w:i/>
          <w:sz w:val="22"/>
        </w:rPr>
        <w:t>o</w:t>
      </w:r>
      <w:r>
        <w:rPr>
          <w:i/>
          <w:spacing w:val="14"/>
          <w:sz w:val="22"/>
        </w:rPr>
        <w:t> </w:t>
      </w:r>
      <w:r>
        <w:rPr>
          <w:i/>
          <w:sz w:val="22"/>
        </w:rPr>
        <w:t>determine</w:t>
      </w:r>
      <w:r>
        <w:rPr>
          <w:i/>
          <w:spacing w:val="18"/>
          <w:sz w:val="22"/>
        </w:rPr>
        <w:t> </w:t>
      </w:r>
      <w:r>
        <w:rPr>
          <w:i/>
          <w:sz w:val="22"/>
        </w:rPr>
        <w:t>estos</w:t>
      </w:r>
      <w:r>
        <w:rPr>
          <w:i/>
          <w:spacing w:val="15"/>
          <w:sz w:val="22"/>
        </w:rPr>
        <w:t> </w:t>
      </w:r>
      <w:r>
        <w:rPr>
          <w:i/>
          <w:sz w:val="22"/>
        </w:rPr>
        <w:t>últimos.</w:t>
      </w:r>
      <w:r>
        <w:rPr>
          <w:i/>
          <w:spacing w:val="15"/>
          <w:sz w:val="22"/>
        </w:rPr>
        <w:t> </w:t>
      </w:r>
      <w:r>
        <w:rPr>
          <w:i/>
          <w:sz w:val="22"/>
        </w:rPr>
        <w:t>En</w:t>
      </w:r>
      <w:r>
        <w:rPr>
          <w:i/>
          <w:spacing w:val="15"/>
          <w:sz w:val="22"/>
        </w:rPr>
        <w:t> </w:t>
      </w:r>
      <w:r>
        <w:rPr>
          <w:i/>
          <w:sz w:val="22"/>
        </w:rPr>
        <w:t>2019,</w:t>
      </w:r>
      <w:r>
        <w:rPr>
          <w:i/>
          <w:spacing w:val="15"/>
          <w:sz w:val="22"/>
        </w:rPr>
        <w:t> </w:t>
      </w:r>
      <w:r>
        <w:rPr>
          <w:i/>
          <w:sz w:val="22"/>
        </w:rPr>
        <w:t>los</w:t>
      </w:r>
      <w:r>
        <w:rPr>
          <w:i/>
          <w:spacing w:val="16"/>
          <w:sz w:val="22"/>
        </w:rPr>
        <w:t> </w:t>
      </w:r>
      <w:r>
        <w:rPr>
          <w:i/>
          <w:sz w:val="22"/>
        </w:rPr>
        <w:t>gastos</w:t>
      </w:r>
      <w:r>
        <w:rPr>
          <w:i/>
          <w:spacing w:val="16"/>
          <w:sz w:val="22"/>
        </w:rPr>
        <w:t> </w:t>
      </w:r>
      <w:r>
        <w:rPr>
          <w:i/>
          <w:sz w:val="22"/>
        </w:rPr>
        <w:t>de</w:t>
      </w:r>
      <w:r>
        <w:rPr>
          <w:i/>
          <w:spacing w:val="15"/>
          <w:sz w:val="22"/>
        </w:rPr>
        <w:t> </w:t>
      </w:r>
      <w:r>
        <w:rPr>
          <w:i/>
          <w:sz w:val="22"/>
        </w:rPr>
        <w:t>acción</w:t>
      </w:r>
      <w:r>
        <w:rPr>
          <w:i/>
          <w:spacing w:val="15"/>
          <w:sz w:val="22"/>
        </w:rPr>
        <w:t> </w:t>
      </w:r>
      <w:r>
        <w:rPr>
          <w:i/>
          <w:sz w:val="22"/>
        </w:rPr>
        <w:t>social</w:t>
      </w:r>
      <w:r>
        <w:rPr>
          <w:i/>
          <w:spacing w:val="14"/>
          <w:sz w:val="22"/>
        </w:rPr>
        <w:t> </w:t>
      </w:r>
      <w:r>
        <w:rPr>
          <w:i/>
          <w:sz w:val="22"/>
        </w:rPr>
        <w:t>no</w:t>
      </w:r>
      <w:r>
        <w:rPr>
          <w:i/>
          <w:spacing w:val="15"/>
          <w:sz w:val="22"/>
        </w:rPr>
        <w:t> </w:t>
      </w:r>
      <w:r>
        <w:rPr>
          <w:i/>
          <w:sz w:val="22"/>
        </w:rPr>
        <w:t>podrán</w:t>
      </w:r>
    </w:p>
    <w:p>
      <w:pPr>
        <w:pStyle w:val="BodyText"/>
        <w:spacing w:before="5"/>
        <w:rPr>
          <w:i/>
          <w:sz w:val="28"/>
        </w:rPr>
      </w:pPr>
      <w:r>
        <w:rPr/>
        <w:pict>
          <v:shape style="position:absolute;margin-left:129.611511pt;margin-top:19.665024pt;width:131.4pt;height:.1pt;mso-position-horizontal-relative:page;mso-position-vertical-relative:paragraph;z-index:-251561984;mso-wrap-distance-left:0;mso-wrap-distance-right:0" coordorigin="2592,393" coordsize="2628,0" path="m2592,393l5219,393e" filled="false" stroked="true" strokeweight=".656719pt" strokecolor="#000000">
            <v:path arrowok="t"/>
            <v:stroke dashstyle="solid"/>
            <w10:wrap type="topAndBottom"/>
          </v:shape>
        </w:pict>
      </w:r>
    </w:p>
    <w:p>
      <w:pPr>
        <w:spacing w:line="242" w:lineRule="auto" w:before="63"/>
        <w:ind w:left="2212" w:right="1174" w:firstLine="0"/>
        <w:jc w:val="both"/>
        <w:rPr>
          <w:sz w:val="18"/>
        </w:rPr>
      </w:pPr>
      <w:r>
        <w:rPr>
          <w:position w:val="6"/>
          <w:sz w:val="12"/>
        </w:rPr>
        <w:t>34 </w:t>
      </w:r>
      <w:r>
        <w:rPr>
          <w:sz w:val="18"/>
        </w:rPr>
        <w:t>Por la dirección de las entidades del sector público con presupuesto estimativo se abrirá un proceso de negociación con la representación de los trabajadores que no se vieron beneficiados por la extensión de los efectos de la STC 196/2014, de 4 de diciembre que declaró inconstitucional el artículo 41.1 de la Ley 11/2010, de 30 de diciembre, de Presupuestos Generales de la Comunidad Autónoma de Canarias para 2011.</w:t>
      </w:r>
      <w:r>
        <w:rPr>
          <w:spacing w:val="-4"/>
          <w:sz w:val="18"/>
        </w:rPr>
        <w:t> </w:t>
      </w:r>
      <w:r>
        <w:rPr>
          <w:sz w:val="18"/>
        </w:rPr>
        <w:t>El</w:t>
      </w:r>
      <w:r>
        <w:rPr>
          <w:spacing w:val="-3"/>
          <w:sz w:val="18"/>
        </w:rPr>
        <w:t> </w:t>
      </w:r>
      <w:r>
        <w:rPr>
          <w:sz w:val="18"/>
        </w:rPr>
        <w:t>proceso</w:t>
      </w:r>
      <w:r>
        <w:rPr>
          <w:spacing w:val="-3"/>
          <w:sz w:val="18"/>
        </w:rPr>
        <w:t> </w:t>
      </w:r>
      <w:r>
        <w:rPr>
          <w:sz w:val="18"/>
        </w:rPr>
        <w:t>de</w:t>
      </w:r>
      <w:r>
        <w:rPr>
          <w:spacing w:val="-5"/>
          <w:sz w:val="18"/>
        </w:rPr>
        <w:t> </w:t>
      </w:r>
      <w:r>
        <w:rPr>
          <w:sz w:val="18"/>
        </w:rPr>
        <w:t>negociación</w:t>
      </w:r>
      <w:r>
        <w:rPr>
          <w:spacing w:val="-3"/>
          <w:sz w:val="18"/>
        </w:rPr>
        <w:t> </w:t>
      </w:r>
      <w:r>
        <w:rPr>
          <w:sz w:val="18"/>
        </w:rPr>
        <w:t>con</w:t>
      </w:r>
      <w:r>
        <w:rPr>
          <w:spacing w:val="-2"/>
          <w:sz w:val="18"/>
        </w:rPr>
        <w:t> </w:t>
      </w:r>
      <w:r>
        <w:rPr>
          <w:sz w:val="18"/>
        </w:rPr>
        <w:t>la</w:t>
      </w:r>
      <w:r>
        <w:rPr>
          <w:spacing w:val="-3"/>
          <w:sz w:val="18"/>
        </w:rPr>
        <w:t> </w:t>
      </w:r>
      <w:r>
        <w:rPr>
          <w:sz w:val="18"/>
        </w:rPr>
        <w:t>representación</w:t>
      </w:r>
      <w:r>
        <w:rPr>
          <w:spacing w:val="-3"/>
          <w:sz w:val="18"/>
        </w:rPr>
        <w:t> </w:t>
      </w:r>
      <w:r>
        <w:rPr>
          <w:sz w:val="18"/>
        </w:rPr>
        <w:t>de</w:t>
      </w:r>
      <w:r>
        <w:rPr>
          <w:spacing w:val="-4"/>
          <w:sz w:val="18"/>
        </w:rPr>
        <w:t> </w:t>
      </w:r>
      <w:r>
        <w:rPr>
          <w:sz w:val="18"/>
        </w:rPr>
        <w:t>los</w:t>
      </w:r>
      <w:r>
        <w:rPr>
          <w:spacing w:val="-4"/>
          <w:sz w:val="18"/>
        </w:rPr>
        <w:t> </w:t>
      </w:r>
      <w:r>
        <w:rPr>
          <w:sz w:val="18"/>
        </w:rPr>
        <w:t>trabajadores</w:t>
      </w:r>
      <w:r>
        <w:rPr>
          <w:spacing w:val="-5"/>
          <w:sz w:val="18"/>
        </w:rPr>
        <w:t> </w:t>
      </w:r>
      <w:r>
        <w:rPr>
          <w:sz w:val="18"/>
        </w:rPr>
        <w:t>deberá</w:t>
      </w:r>
      <w:r>
        <w:rPr>
          <w:spacing w:val="-3"/>
          <w:sz w:val="18"/>
        </w:rPr>
        <w:t> </w:t>
      </w:r>
      <w:r>
        <w:rPr>
          <w:sz w:val="18"/>
        </w:rPr>
        <w:t>arbitrar</w:t>
      </w:r>
      <w:r>
        <w:rPr>
          <w:spacing w:val="-1"/>
          <w:sz w:val="18"/>
        </w:rPr>
        <w:t> </w:t>
      </w:r>
      <w:r>
        <w:rPr>
          <w:sz w:val="18"/>
        </w:rPr>
        <w:t>los</w:t>
      </w:r>
      <w:r>
        <w:rPr>
          <w:spacing w:val="-5"/>
          <w:sz w:val="18"/>
        </w:rPr>
        <w:t> </w:t>
      </w:r>
      <w:r>
        <w:rPr>
          <w:sz w:val="18"/>
        </w:rPr>
        <w:t>mecanismos para la recuperación de las</w:t>
      </w:r>
      <w:r>
        <w:rPr>
          <w:spacing w:val="2"/>
          <w:sz w:val="18"/>
        </w:rPr>
        <w:t> </w:t>
      </w:r>
      <w:r>
        <w:rPr>
          <w:sz w:val="18"/>
        </w:rPr>
        <w:t>retribuciones.</w:t>
      </w:r>
    </w:p>
    <w:p>
      <w:pPr>
        <w:spacing w:line="242" w:lineRule="auto" w:before="1"/>
        <w:ind w:left="2212" w:right="1173" w:firstLine="0"/>
        <w:jc w:val="both"/>
        <w:rPr>
          <w:sz w:val="18"/>
        </w:rPr>
      </w:pPr>
      <w:r>
        <w:rPr>
          <w:position w:val="6"/>
          <w:sz w:val="12"/>
        </w:rPr>
        <w:t>35 </w:t>
      </w:r>
      <w:r>
        <w:rPr>
          <w:sz w:val="18"/>
        </w:rPr>
        <w:t>Los acuerdos, convenios, pactos o instrumentos similares en materia de personal que se adopten en el ámbito de las entidades a que se refiere el artículo 1, requerirán, para su plena eficacia y como requisito para su formalización, la autorización del Gobierno de Canarias, previo informe de las direcciones generales de Planificación y Presupuesto y de la Función Pública, que tendrá por objeto valorar las repercusiones presupuestarias y en la gestión de personal, respectivamente. Serán nulos de pleno derecho los instrumentos que se alcancen sin dicha autorización, y de ellos no podrá derivarse, directa o indirectamente, incremento del gasto.</w:t>
      </w:r>
    </w:p>
    <w:p>
      <w:pPr>
        <w:spacing w:line="242" w:lineRule="auto" w:before="3"/>
        <w:ind w:left="2212" w:right="1179" w:firstLine="0"/>
        <w:jc w:val="both"/>
        <w:rPr>
          <w:sz w:val="18"/>
        </w:rPr>
      </w:pPr>
      <w:r>
        <w:rPr>
          <w:position w:val="6"/>
          <w:sz w:val="12"/>
        </w:rPr>
        <w:t>36 </w:t>
      </w:r>
      <w:r>
        <w:rPr>
          <w:sz w:val="18"/>
        </w:rPr>
        <w:t>7. En el mes de enero de 2020, las entidades que integran el sector público con presupuesto estimativo deberán enviar a la Dirección General de Planificación y Presupuesto una relación, desglosada por conceptos, de las cuantías de las retribuciones percibidas, durante 2019, por el personal con contrato por tiempo indefinido, así como por el personal a que se refiere el apartado 2.</w:t>
      </w:r>
    </w:p>
    <w:p>
      <w:pPr>
        <w:spacing w:after="0" w:line="242" w:lineRule="auto"/>
        <w:jc w:val="both"/>
        <w:rPr>
          <w:sz w:val="18"/>
        </w:rPr>
        <w:sectPr>
          <w:headerReference w:type="default" r:id="rId80"/>
          <w:footerReference w:type="default" r:id="rId81"/>
          <w:pgSz w:w="11910" w:h="16840"/>
          <w:pgMar w:header="687" w:footer="3539" w:top="1660" w:bottom="3720" w:left="380" w:right="380"/>
          <w:pgNumType w:start="65"/>
        </w:sectPr>
      </w:pPr>
    </w:p>
    <w:p>
      <w:pPr>
        <w:pStyle w:val="BodyText"/>
        <w:rPr>
          <w:sz w:val="20"/>
        </w:rPr>
      </w:pPr>
    </w:p>
    <w:p>
      <w:pPr>
        <w:spacing w:before="189"/>
        <w:ind w:left="2212" w:right="1203" w:firstLine="0"/>
        <w:jc w:val="left"/>
        <w:rPr>
          <w:i/>
          <w:sz w:val="22"/>
        </w:rPr>
      </w:pPr>
      <w:r>
        <w:rPr>
          <w:i/>
          <w:sz w:val="22"/>
        </w:rPr>
        <w:t>experimentar incremento alguno respecto a los del año 2018, salvo que disponga otra </w:t>
      </w:r>
      <w:r>
        <w:rPr>
          <w:i/>
          <w:sz w:val="22"/>
        </w:rPr>
        <w:t>cosa la normativa del Estado, de carácter básico”.</w:t>
      </w:r>
    </w:p>
    <w:p>
      <w:pPr>
        <w:pStyle w:val="BodyText"/>
        <w:spacing w:before="8"/>
        <w:rPr>
          <w:i/>
          <w:sz w:val="17"/>
        </w:rPr>
      </w:pPr>
    </w:p>
    <w:p>
      <w:pPr>
        <w:pStyle w:val="BodyText"/>
        <w:spacing w:before="1"/>
        <w:ind w:left="2212" w:right="1171" w:firstLine="645"/>
        <w:jc w:val="both"/>
      </w:pPr>
      <w:r>
        <w:rPr/>
        <w:t>En 2019 ninguna de las entidades estaban sujetas a dicho planes, abonándose ayudas</w:t>
      </w:r>
      <w:r>
        <w:rPr>
          <w:spacing w:val="-14"/>
        </w:rPr>
        <w:t> </w:t>
      </w:r>
      <w:r>
        <w:rPr/>
        <w:t>de</w:t>
      </w:r>
      <w:r>
        <w:rPr>
          <w:spacing w:val="-15"/>
        </w:rPr>
        <w:t> </w:t>
      </w:r>
      <w:r>
        <w:rPr/>
        <w:t>acción</w:t>
      </w:r>
      <w:r>
        <w:rPr>
          <w:spacing w:val="-12"/>
        </w:rPr>
        <w:t> </w:t>
      </w:r>
      <w:r>
        <w:rPr/>
        <w:t>social</w:t>
      </w:r>
      <w:r>
        <w:rPr>
          <w:spacing w:val="-13"/>
        </w:rPr>
        <w:t> </w:t>
      </w:r>
      <w:r>
        <w:rPr/>
        <w:t>por</w:t>
      </w:r>
      <w:r>
        <w:rPr>
          <w:spacing w:val="-13"/>
        </w:rPr>
        <w:t> </w:t>
      </w:r>
      <w:r>
        <w:rPr/>
        <w:t>parte</w:t>
      </w:r>
      <w:r>
        <w:rPr>
          <w:spacing w:val="-13"/>
        </w:rPr>
        <w:t> </w:t>
      </w:r>
      <w:r>
        <w:rPr/>
        <w:t>de</w:t>
      </w:r>
      <w:r>
        <w:rPr>
          <w:spacing w:val="-13"/>
        </w:rPr>
        <w:t> </w:t>
      </w:r>
      <w:r>
        <w:rPr/>
        <w:t>las</w:t>
      </w:r>
      <w:r>
        <w:rPr>
          <w:spacing w:val="-12"/>
        </w:rPr>
        <w:t> </w:t>
      </w:r>
      <w:r>
        <w:rPr/>
        <w:t>siguientes</w:t>
      </w:r>
      <w:r>
        <w:rPr>
          <w:spacing w:val="-15"/>
        </w:rPr>
        <w:t> </w:t>
      </w:r>
      <w:r>
        <w:rPr/>
        <w:t>entidades:</w:t>
      </w:r>
      <w:r>
        <w:rPr>
          <w:spacing w:val="-13"/>
        </w:rPr>
        <w:t> </w:t>
      </w:r>
      <w:r>
        <w:rPr/>
        <w:t>GSC</w:t>
      </w:r>
      <w:r>
        <w:rPr>
          <w:spacing w:val="-11"/>
        </w:rPr>
        <w:t> </w:t>
      </w:r>
      <w:r>
        <w:rPr/>
        <w:t>abonó</w:t>
      </w:r>
      <w:r>
        <w:rPr>
          <w:spacing w:val="-13"/>
        </w:rPr>
        <w:t> </w:t>
      </w:r>
      <w:r>
        <w:rPr/>
        <w:t>un</w:t>
      </w:r>
      <w:r>
        <w:rPr>
          <w:spacing w:val="-13"/>
        </w:rPr>
        <w:t> </w:t>
      </w:r>
      <w:r>
        <w:rPr/>
        <w:t>fondo</w:t>
      </w:r>
      <w:r>
        <w:rPr>
          <w:spacing w:val="-13"/>
        </w:rPr>
        <w:t> </w:t>
      </w:r>
      <w:r>
        <w:rPr/>
        <w:t>social por importe de 28.962 euros, fondo recogido en su convenio colectivo, mientras que GRECASA en concepto de ayuda escolar abonó un importe de 7.630 euros. En 2018 no se</w:t>
      </w:r>
      <w:r>
        <w:rPr>
          <w:spacing w:val="-4"/>
        </w:rPr>
        <w:t> </w:t>
      </w:r>
      <w:r>
        <w:rPr/>
        <w:t>abonó</w:t>
      </w:r>
      <w:r>
        <w:rPr>
          <w:spacing w:val="-3"/>
        </w:rPr>
        <w:t> </w:t>
      </w:r>
      <w:r>
        <w:rPr/>
        <w:t>importa</w:t>
      </w:r>
      <w:r>
        <w:rPr>
          <w:spacing w:val="-5"/>
        </w:rPr>
        <w:t> </w:t>
      </w:r>
      <w:r>
        <w:rPr/>
        <w:t>alguno</w:t>
      </w:r>
      <w:r>
        <w:rPr>
          <w:spacing w:val="-5"/>
        </w:rPr>
        <w:t> </w:t>
      </w:r>
      <w:r>
        <w:rPr/>
        <w:t>por</w:t>
      </w:r>
      <w:r>
        <w:rPr>
          <w:spacing w:val="-4"/>
        </w:rPr>
        <w:t> </w:t>
      </w:r>
      <w:r>
        <w:rPr/>
        <w:t>los</w:t>
      </w:r>
      <w:r>
        <w:rPr>
          <w:spacing w:val="-3"/>
        </w:rPr>
        <w:t> </w:t>
      </w:r>
      <w:r>
        <w:rPr/>
        <w:t>citados</w:t>
      </w:r>
      <w:r>
        <w:rPr>
          <w:spacing w:val="-5"/>
        </w:rPr>
        <w:t> </w:t>
      </w:r>
      <w:r>
        <w:rPr/>
        <w:t>conceptos</w:t>
      </w:r>
      <w:r>
        <w:rPr>
          <w:spacing w:val="1"/>
        </w:rPr>
        <w:t> </w:t>
      </w:r>
      <w:r>
        <w:rPr/>
        <w:t>en</w:t>
      </w:r>
      <w:r>
        <w:rPr>
          <w:spacing w:val="-3"/>
        </w:rPr>
        <w:t> </w:t>
      </w:r>
      <w:r>
        <w:rPr/>
        <w:t>las</w:t>
      </w:r>
      <w:r>
        <w:rPr>
          <w:spacing w:val="-3"/>
        </w:rPr>
        <w:t> </w:t>
      </w:r>
      <w:r>
        <w:rPr/>
        <w:t>sociedades</w:t>
      </w:r>
      <w:r>
        <w:rPr>
          <w:spacing w:val="-5"/>
        </w:rPr>
        <w:t> </w:t>
      </w:r>
      <w:r>
        <w:rPr/>
        <w:t>mencionadas.</w:t>
      </w:r>
    </w:p>
    <w:p>
      <w:pPr>
        <w:pStyle w:val="BodyText"/>
        <w:spacing w:before="3"/>
        <w:rPr>
          <w:sz w:val="17"/>
        </w:rPr>
      </w:pPr>
    </w:p>
    <w:p>
      <w:pPr>
        <w:pStyle w:val="BodyText"/>
        <w:spacing w:before="1"/>
        <w:ind w:left="2212" w:right="1172" w:firstLine="645"/>
        <w:jc w:val="both"/>
      </w:pPr>
      <w:r>
        <w:rPr/>
        <w:t>La redacción del artículo anterior debería ser revisada en el sentido de que la concesión no podría supeditarse a los niveles del ejercicio precedente, cuando la situación de partida era la prohibición de concesión de dichas ayudas.</w:t>
      </w:r>
    </w:p>
    <w:p>
      <w:pPr>
        <w:pStyle w:val="BodyText"/>
        <w:spacing w:before="9"/>
        <w:rPr>
          <w:sz w:val="17"/>
        </w:rPr>
      </w:pPr>
    </w:p>
    <w:p>
      <w:pPr>
        <w:pStyle w:val="BodyText"/>
        <w:ind w:left="2212" w:right="1174" w:firstLine="645"/>
        <w:jc w:val="both"/>
      </w:pPr>
      <w:r>
        <w:rPr/>
        <w:t>Relacionado con lo anterior, señalar el caso de GRECASA, cuyo gerente disfrutó de una ayuda escolar por importe de 70 euros, cuando no le eran aplicable las mismas, ya que el convenio colectivo en vigor no engloba al personal con contrato de alta dirección, estando sujeto el mismo al Real Decreto 1382/1985, de 1 de agosto, por el que</w:t>
      </w:r>
      <w:r>
        <w:rPr>
          <w:spacing w:val="-7"/>
        </w:rPr>
        <w:t> </w:t>
      </w:r>
      <w:r>
        <w:rPr/>
        <w:t>se</w:t>
      </w:r>
      <w:r>
        <w:rPr>
          <w:spacing w:val="-5"/>
        </w:rPr>
        <w:t> </w:t>
      </w:r>
      <w:r>
        <w:rPr/>
        <w:t>regula</w:t>
      </w:r>
      <w:r>
        <w:rPr>
          <w:spacing w:val="-7"/>
        </w:rPr>
        <w:t> </w:t>
      </w:r>
      <w:r>
        <w:rPr/>
        <w:t>la</w:t>
      </w:r>
      <w:r>
        <w:rPr>
          <w:spacing w:val="-6"/>
        </w:rPr>
        <w:t> </w:t>
      </w:r>
      <w:r>
        <w:rPr/>
        <w:t>relación</w:t>
      </w:r>
      <w:r>
        <w:rPr>
          <w:spacing w:val="-8"/>
        </w:rPr>
        <w:t> </w:t>
      </w:r>
      <w:r>
        <w:rPr/>
        <w:t>laboral</w:t>
      </w:r>
      <w:r>
        <w:rPr>
          <w:spacing w:val="-7"/>
        </w:rPr>
        <w:t> </w:t>
      </w:r>
      <w:r>
        <w:rPr/>
        <w:t>de</w:t>
      </w:r>
      <w:r>
        <w:rPr>
          <w:spacing w:val="-8"/>
        </w:rPr>
        <w:t> </w:t>
      </w:r>
      <w:r>
        <w:rPr/>
        <w:t>carácter</w:t>
      </w:r>
      <w:r>
        <w:rPr>
          <w:spacing w:val="-7"/>
        </w:rPr>
        <w:t> </w:t>
      </w:r>
      <w:r>
        <w:rPr/>
        <w:t>especial</w:t>
      </w:r>
      <w:r>
        <w:rPr>
          <w:spacing w:val="-5"/>
        </w:rPr>
        <w:t> </w:t>
      </w:r>
      <w:r>
        <w:rPr/>
        <w:t>del</w:t>
      </w:r>
      <w:r>
        <w:rPr>
          <w:spacing w:val="-8"/>
        </w:rPr>
        <w:t> </w:t>
      </w:r>
      <w:r>
        <w:rPr/>
        <w:t>personal</w:t>
      </w:r>
      <w:r>
        <w:rPr>
          <w:spacing w:val="-7"/>
        </w:rPr>
        <w:t> </w:t>
      </w:r>
      <w:r>
        <w:rPr/>
        <w:t>de</w:t>
      </w:r>
      <w:r>
        <w:rPr>
          <w:spacing w:val="-4"/>
        </w:rPr>
        <w:t> </w:t>
      </w:r>
      <w:r>
        <w:rPr/>
        <w:t>alta</w:t>
      </w:r>
      <w:r>
        <w:rPr>
          <w:spacing w:val="-8"/>
        </w:rPr>
        <w:t> </w:t>
      </w:r>
      <w:r>
        <w:rPr/>
        <w:t>dirección,</w:t>
      </w:r>
      <w:r>
        <w:rPr>
          <w:spacing w:val="-7"/>
        </w:rPr>
        <w:t> </w:t>
      </w:r>
      <w:r>
        <w:rPr/>
        <w:t>tal</w:t>
      </w:r>
      <w:r>
        <w:rPr>
          <w:spacing w:val="-5"/>
        </w:rPr>
        <w:t> </w:t>
      </w:r>
      <w:r>
        <w:rPr/>
        <w:t>y como se recoge en la cláusula tercera de su contrato de</w:t>
      </w:r>
      <w:r>
        <w:rPr>
          <w:spacing w:val="-21"/>
        </w:rPr>
        <w:t> </w:t>
      </w:r>
      <w:r>
        <w:rPr/>
        <w:t>trabajo.</w:t>
      </w:r>
    </w:p>
    <w:p>
      <w:pPr>
        <w:pStyle w:val="BodyText"/>
        <w:spacing w:before="2"/>
        <w:rPr>
          <w:sz w:val="17"/>
        </w:rPr>
      </w:pPr>
    </w:p>
    <w:p>
      <w:pPr>
        <w:pStyle w:val="Heading1"/>
        <w:numPr>
          <w:ilvl w:val="2"/>
          <w:numId w:val="16"/>
        </w:numPr>
        <w:tabs>
          <w:tab w:pos="2858" w:val="left" w:leader="none"/>
        </w:tabs>
        <w:spacing w:line="240" w:lineRule="auto" w:before="1" w:after="0"/>
        <w:ind w:left="2599" w:right="1182" w:hanging="388"/>
        <w:jc w:val="left"/>
      </w:pPr>
      <w:r>
        <w:rPr/>
        <w:t>Comunicación de los altos cargos de las declaraciones de actividades y de bienes y derechos</w:t>
      </w:r>
      <w:r>
        <w:rPr>
          <w:spacing w:val="-4"/>
        </w:rPr>
        <w:t> </w:t>
      </w:r>
      <w:r>
        <w:rPr/>
        <w:t>patrimoniales.</w:t>
      </w:r>
    </w:p>
    <w:p>
      <w:pPr>
        <w:pStyle w:val="BodyText"/>
        <w:spacing w:before="8"/>
        <w:rPr>
          <w:b/>
          <w:sz w:val="17"/>
        </w:rPr>
      </w:pPr>
    </w:p>
    <w:p>
      <w:pPr>
        <w:pStyle w:val="BodyText"/>
        <w:ind w:left="2212" w:right="1173" w:firstLine="645"/>
        <w:jc w:val="both"/>
      </w:pPr>
      <w:r>
        <w:rPr/>
        <w:t>Por parte de las entidades GESTUR y SODECAN no se comunicó la declaración a la que hace referencia la Ley 3/1997, de 8 de mayo, de Incompatibilidades de los miembros del Gobierno y altos cargos de la Administración Pública de la Comunidad Autónoma de Canarias, en su artículo 9, y Decreto 195/1997, de 24 de julio, regula la organización</w:t>
      </w:r>
      <w:r>
        <w:rPr>
          <w:spacing w:val="-12"/>
        </w:rPr>
        <w:t> </w:t>
      </w:r>
      <w:r>
        <w:rPr/>
        <w:t>y</w:t>
      </w:r>
      <w:r>
        <w:rPr>
          <w:spacing w:val="-12"/>
        </w:rPr>
        <w:t> </w:t>
      </w:r>
      <w:r>
        <w:rPr/>
        <w:t>el</w:t>
      </w:r>
      <w:r>
        <w:rPr>
          <w:spacing w:val="-13"/>
        </w:rPr>
        <w:t> </w:t>
      </w:r>
      <w:r>
        <w:rPr/>
        <w:t>funcionamiento</w:t>
      </w:r>
      <w:r>
        <w:rPr>
          <w:spacing w:val="-13"/>
        </w:rPr>
        <w:t> </w:t>
      </w:r>
      <w:r>
        <w:rPr/>
        <w:t>del</w:t>
      </w:r>
      <w:r>
        <w:rPr>
          <w:spacing w:val="-13"/>
        </w:rPr>
        <w:t> </w:t>
      </w:r>
      <w:r>
        <w:rPr/>
        <w:t>Registro</w:t>
      </w:r>
      <w:r>
        <w:rPr>
          <w:spacing w:val="-13"/>
        </w:rPr>
        <w:t> </w:t>
      </w:r>
      <w:r>
        <w:rPr/>
        <w:t>de</w:t>
      </w:r>
      <w:r>
        <w:rPr>
          <w:spacing w:val="-11"/>
        </w:rPr>
        <w:t> </w:t>
      </w:r>
      <w:r>
        <w:rPr/>
        <w:t>Intereses</w:t>
      </w:r>
      <w:r>
        <w:rPr>
          <w:spacing w:val="-14"/>
        </w:rPr>
        <w:t> </w:t>
      </w:r>
      <w:r>
        <w:rPr/>
        <w:t>de</w:t>
      </w:r>
      <w:r>
        <w:rPr>
          <w:spacing w:val="-12"/>
        </w:rPr>
        <w:t> </w:t>
      </w:r>
      <w:r>
        <w:rPr/>
        <w:t>Altos</w:t>
      </w:r>
      <w:r>
        <w:rPr>
          <w:spacing w:val="-13"/>
        </w:rPr>
        <w:t> </w:t>
      </w:r>
      <w:r>
        <w:rPr/>
        <w:t>Cargos.</w:t>
      </w:r>
      <w:r>
        <w:rPr>
          <w:spacing w:val="-10"/>
        </w:rPr>
        <w:t> </w:t>
      </w:r>
      <w:r>
        <w:rPr/>
        <w:t>En</w:t>
      </w:r>
      <w:r>
        <w:rPr>
          <w:spacing w:val="-12"/>
        </w:rPr>
        <w:t> </w:t>
      </w:r>
      <w:r>
        <w:rPr/>
        <w:t>concreto, la</w:t>
      </w:r>
      <w:r>
        <w:rPr>
          <w:spacing w:val="-6"/>
        </w:rPr>
        <w:t> </w:t>
      </w:r>
      <w:r>
        <w:rPr/>
        <w:t>disposición</w:t>
      </w:r>
      <w:r>
        <w:rPr>
          <w:spacing w:val="-7"/>
        </w:rPr>
        <w:t> </w:t>
      </w:r>
      <w:r>
        <w:rPr/>
        <w:t>adicional</w:t>
      </w:r>
      <w:r>
        <w:rPr>
          <w:spacing w:val="-8"/>
        </w:rPr>
        <w:t> </w:t>
      </w:r>
      <w:r>
        <w:rPr/>
        <w:t>segunda</w:t>
      </w:r>
      <w:r>
        <w:rPr>
          <w:spacing w:val="-7"/>
        </w:rPr>
        <w:t> </w:t>
      </w:r>
      <w:r>
        <w:rPr/>
        <w:t>del</w:t>
      </w:r>
      <w:r>
        <w:rPr>
          <w:spacing w:val="-8"/>
        </w:rPr>
        <w:t> </w:t>
      </w:r>
      <w:r>
        <w:rPr/>
        <w:t>citado</w:t>
      </w:r>
      <w:r>
        <w:rPr>
          <w:spacing w:val="-7"/>
        </w:rPr>
        <w:t> </w:t>
      </w:r>
      <w:r>
        <w:rPr/>
        <w:t>Decreto</w:t>
      </w:r>
      <w:r>
        <w:rPr>
          <w:spacing w:val="-6"/>
        </w:rPr>
        <w:t> </w:t>
      </w:r>
      <w:r>
        <w:rPr/>
        <w:t>recoge</w:t>
      </w:r>
      <w:r>
        <w:rPr>
          <w:spacing w:val="-7"/>
        </w:rPr>
        <w:t> </w:t>
      </w:r>
      <w:r>
        <w:rPr/>
        <w:t>el</w:t>
      </w:r>
      <w:r>
        <w:rPr>
          <w:spacing w:val="-7"/>
        </w:rPr>
        <w:t> </w:t>
      </w:r>
      <w:r>
        <w:rPr/>
        <w:t>órgano</w:t>
      </w:r>
      <w:r>
        <w:rPr>
          <w:spacing w:val="-5"/>
        </w:rPr>
        <w:t> </w:t>
      </w:r>
      <w:r>
        <w:rPr/>
        <w:t>competente</w:t>
      </w:r>
      <w:r>
        <w:rPr>
          <w:spacing w:val="-8"/>
        </w:rPr>
        <w:t> </w:t>
      </w:r>
      <w:r>
        <w:rPr/>
        <w:t>de</w:t>
      </w:r>
      <w:r>
        <w:rPr>
          <w:spacing w:val="-5"/>
        </w:rPr>
        <w:t> </w:t>
      </w:r>
      <w:r>
        <w:rPr/>
        <w:t>las sociedades mercantiles cada vez que se efectúe un nombramiento o cese de las personas que tengan la consideración de alto cargo deberán comunicar en un plazo de diez días dicho suceso a la actual Dirección General de Modernización y Calidad de los Servicios. La entidad GESPLAN si realizó la citada</w:t>
      </w:r>
      <w:r>
        <w:rPr>
          <w:spacing w:val="-12"/>
        </w:rPr>
        <w:t> </w:t>
      </w:r>
      <w:r>
        <w:rPr/>
        <w:t>comunicación.</w:t>
      </w:r>
    </w:p>
    <w:p>
      <w:pPr>
        <w:spacing w:after="0"/>
        <w:jc w:val="both"/>
        <w:sectPr>
          <w:pgSz w:w="11910" w:h="16840"/>
          <w:pgMar w:header="687" w:footer="3539" w:top="1660" w:bottom="3720" w:left="380" w:right="380"/>
        </w:sectPr>
      </w:pPr>
    </w:p>
    <w:p>
      <w:pPr>
        <w:pStyle w:val="BodyText"/>
        <w:rPr>
          <w:sz w:val="20"/>
        </w:rPr>
      </w:pPr>
    </w:p>
    <w:p>
      <w:pPr>
        <w:pStyle w:val="Heading1"/>
        <w:numPr>
          <w:ilvl w:val="0"/>
          <w:numId w:val="31"/>
        </w:numPr>
        <w:tabs>
          <w:tab w:pos="4993" w:val="left" w:leader="none"/>
        </w:tabs>
        <w:spacing w:line="240" w:lineRule="auto" w:before="189" w:after="0"/>
        <w:ind w:left="4992" w:right="0" w:hanging="259"/>
        <w:jc w:val="left"/>
      </w:pPr>
      <w:r>
        <w:rPr/>
        <w:t>TRÁMITE DE</w:t>
      </w:r>
      <w:r>
        <w:rPr>
          <w:spacing w:val="-3"/>
        </w:rPr>
        <w:t> </w:t>
      </w:r>
      <w:r>
        <w:rPr/>
        <w:t>ALEGACIONES</w:t>
      </w:r>
    </w:p>
    <w:p>
      <w:pPr>
        <w:pStyle w:val="BodyText"/>
        <w:spacing w:before="8"/>
        <w:rPr>
          <w:b/>
          <w:sz w:val="17"/>
        </w:rPr>
      </w:pPr>
    </w:p>
    <w:p>
      <w:pPr>
        <w:pStyle w:val="BodyText"/>
        <w:spacing w:line="259" w:lineRule="auto"/>
        <w:ind w:left="2212" w:right="1178" w:firstLine="645"/>
        <w:jc w:val="both"/>
      </w:pPr>
      <w:r>
        <w:rPr/>
        <w:t>El presente Informe, antes de su aprobación definitiva, ha sido remitido para alegaciones, de conformidad con lo establecido en el art. 23 del Reglamento de Organización y Funcionamiento de la Audiencia de Cuentas de Canarias.</w:t>
      </w:r>
    </w:p>
    <w:p>
      <w:pPr>
        <w:pStyle w:val="BodyText"/>
        <w:spacing w:before="6"/>
        <w:rPr>
          <w:sz w:val="17"/>
        </w:rPr>
      </w:pPr>
    </w:p>
    <w:p>
      <w:pPr>
        <w:pStyle w:val="BodyText"/>
        <w:spacing w:line="256" w:lineRule="auto"/>
        <w:ind w:left="2212" w:right="1173" w:firstLine="645"/>
        <w:jc w:val="both"/>
      </w:pPr>
      <w:r>
        <w:rPr/>
        <w:t>A</w:t>
      </w:r>
      <w:r>
        <w:rPr>
          <w:spacing w:val="-11"/>
        </w:rPr>
        <w:t> </w:t>
      </w:r>
      <w:r>
        <w:rPr/>
        <w:t>estos</w:t>
      </w:r>
      <w:r>
        <w:rPr>
          <w:spacing w:val="-11"/>
        </w:rPr>
        <w:t> </w:t>
      </w:r>
      <w:r>
        <w:rPr/>
        <w:t>efectos,</w:t>
      </w:r>
      <w:r>
        <w:rPr>
          <w:spacing w:val="-11"/>
        </w:rPr>
        <w:t> </w:t>
      </w:r>
      <w:r>
        <w:rPr/>
        <w:t>el</w:t>
      </w:r>
      <w:r>
        <w:rPr>
          <w:spacing w:val="-13"/>
        </w:rPr>
        <w:t> </w:t>
      </w:r>
      <w:r>
        <w:rPr/>
        <w:t>Proyecto</w:t>
      </w:r>
      <w:r>
        <w:rPr>
          <w:spacing w:val="-13"/>
        </w:rPr>
        <w:t> </w:t>
      </w:r>
      <w:r>
        <w:rPr/>
        <w:t>de</w:t>
      </w:r>
      <w:r>
        <w:rPr>
          <w:spacing w:val="-13"/>
        </w:rPr>
        <w:t> </w:t>
      </w:r>
      <w:r>
        <w:rPr/>
        <w:t>Informe</w:t>
      </w:r>
      <w:r>
        <w:rPr>
          <w:spacing w:val="-12"/>
        </w:rPr>
        <w:t> </w:t>
      </w:r>
      <w:r>
        <w:rPr/>
        <w:t>fue</w:t>
      </w:r>
      <w:r>
        <w:rPr>
          <w:spacing w:val="-13"/>
        </w:rPr>
        <w:t> </w:t>
      </w:r>
      <w:r>
        <w:rPr/>
        <w:t>remitido</w:t>
      </w:r>
      <w:r>
        <w:rPr>
          <w:spacing w:val="-11"/>
        </w:rPr>
        <w:t> </w:t>
      </w:r>
      <w:r>
        <w:rPr/>
        <w:t>a</w:t>
      </w:r>
      <w:r>
        <w:rPr>
          <w:spacing w:val="-13"/>
        </w:rPr>
        <w:t> </w:t>
      </w:r>
      <w:r>
        <w:rPr/>
        <w:t>la</w:t>
      </w:r>
      <w:r>
        <w:rPr>
          <w:spacing w:val="-11"/>
        </w:rPr>
        <w:t> </w:t>
      </w:r>
      <w:r>
        <w:rPr/>
        <w:t>Intervención</w:t>
      </w:r>
      <w:r>
        <w:rPr>
          <w:spacing w:val="-12"/>
        </w:rPr>
        <w:t> </w:t>
      </w:r>
      <w:r>
        <w:rPr/>
        <w:t>General</w:t>
      </w:r>
      <w:r>
        <w:rPr>
          <w:spacing w:val="-7"/>
        </w:rPr>
        <w:t> </w:t>
      </w:r>
      <w:r>
        <w:rPr/>
        <w:t>de la Comunidad de Canarias, de conformidad con lo dispuesto en el art. 42 de la Ley 4/1989, mediante escrito de 8 de noviembre de 2021, concediéndosele un plazo de siete días hábiles, prorrogado por otros siete días a solicitud de la</w:t>
      </w:r>
      <w:r>
        <w:rPr>
          <w:spacing w:val="-28"/>
        </w:rPr>
        <w:t> </w:t>
      </w:r>
      <w:r>
        <w:rPr/>
        <w:t>misma.</w:t>
      </w:r>
    </w:p>
    <w:p>
      <w:pPr>
        <w:pStyle w:val="BodyText"/>
        <w:spacing w:before="4"/>
        <w:rPr>
          <w:sz w:val="18"/>
        </w:rPr>
      </w:pPr>
    </w:p>
    <w:p>
      <w:pPr>
        <w:pStyle w:val="BodyText"/>
        <w:spacing w:line="259" w:lineRule="auto"/>
        <w:ind w:left="2212" w:right="1173" w:firstLine="645"/>
        <w:jc w:val="both"/>
      </w:pPr>
      <w:r>
        <w:rPr/>
        <w:t>La Intervención General formula alegaciones mediante escrito de 19 de noviembre de 2021.</w:t>
      </w:r>
    </w:p>
    <w:p>
      <w:pPr>
        <w:pStyle w:val="BodyText"/>
        <w:spacing w:line="259" w:lineRule="auto" w:before="142"/>
        <w:ind w:left="2212" w:right="1173" w:firstLine="645"/>
        <w:jc w:val="both"/>
      </w:pPr>
      <w:r>
        <w:rPr/>
        <w:t>También se les remitió a todas las Sociedades Mercantiles Públicas fiscalizadas, así</w:t>
      </w:r>
      <w:r>
        <w:rPr>
          <w:spacing w:val="-6"/>
        </w:rPr>
        <w:t> </w:t>
      </w:r>
      <w:r>
        <w:rPr/>
        <w:t>como,</w:t>
      </w:r>
      <w:r>
        <w:rPr>
          <w:spacing w:val="-5"/>
        </w:rPr>
        <w:t> </w:t>
      </w:r>
      <w:r>
        <w:rPr/>
        <w:t>a</w:t>
      </w:r>
      <w:r>
        <w:rPr>
          <w:spacing w:val="-6"/>
        </w:rPr>
        <w:t> </w:t>
      </w:r>
      <w:r>
        <w:rPr/>
        <w:t>las</w:t>
      </w:r>
      <w:r>
        <w:rPr>
          <w:spacing w:val="-5"/>
        </w:rPr>
        <w:t> </w:t>
      </w:r>
      <w:r>
        <w:rPr/>
        <w:t>Entidades</w:t>
      </w:r>
      <w:r>
        <w:rPr>
          <w:spacing w:val="-5"/>
        </w:rPr>
        <w:t> </w:t>
      </w:r>
      <w:r>
        <w:rPr/>
        <w:t>Públicas</w:t>
      </w:r>
      <w:r>
        <w:rPr>
          <w:spacing w:val="-6"/>
        </w:rPr>
        <w:t> </w:t>
      </w:r>
      <w:r>
        <w:rPr/>
        <w:t>Empresariales,</w:t>
      </w:r>
      <w:r>
        <w:rPr>
          <w:spacing w:val="-7"/>
        </w:rPr>
        <w:t> </w:t>
      </w:r>
      <w:r>
        <w:rPr/>
        <w:t>de</w:t>
      </w:r>
      <w:r>
        <w:rPr>
          <w:spacing w:val="-4"/>
        </w:rPr>
        <w:t> </w:t>
      </w:r>
      <w:r>
        <w:rPr/>
        <w:t>las</w:t>
      </w:r>
      <w:r>
        <w:rPr>
          <w:spacing w:val="-6"/>
        </w:rPr>
        <w:t> </w:t>
      </w:r>
      <w:r>
        <w:rPr/>
        <w:t>cuales</w:t>
      </w:r>
      <w:r>
        <w:rPr>
          <w:spacing w:val="-5"/>
        </w:rPr>
        <w:t> </w:t>
      </w:r>
      <w:r>
        <w:rPr/>
        <w:t>presentaron</w:t>
      </w:r>
      <w:r>
        <w:rPr>
          <w:spacing w:val="-5"/>
        </w:rPr>
        <w:t> </w:t>
      </w:r>
      <w:r>
        <w:rPr/>
        <w:t>alegaciones a dicho informes, las</w:t>
      </w:r>
      <w:r>
        <w:rPr>
          <w:spacing w:val="-3"/>
        </w:rPr>
        <w:t> </w:t>
      </w:r>
      <w:r>
        <w:rPr/>
        <w:t>siguientes:</w:t>
      </w:r>
    </w:p>
    <w:p>
      <w:pPr>
        <w:pStyle w:val="ListParagraph"/>
        <w:numPr>
          <w:ilvl w:val="0"/>
          <w:numId w:val="32"/>
        </w:numPr>
        <w:tabs>
          <w:tab w:pos="3245" w:val="left" w:leader="none"/>
          <w:tab w:pos="3246" w:val="left" w:leader="none"/>
        </w:tabs>
        <w:spacing w:line="240" w:lineRule="auto" w:before="141" w:after="0"/>
        <w:ind w:left="3245" w:right="0" w:hanging="329"/>
        <w:jc w:val="left"/>
        <w:rPr>
          <w:sz w:val="22"/>
        </w:rPr>
      </w:pPr>
      <w:r>
        <w:rPr>
          <w:sz w:val="22"/>
        </w:rPr>
        <w:t>Canarias Cultura en Red, S.A. (Instituto Canario de Desarrollo Cultural,</w:t>
      </w:r>
      <w:r>
        <w:rPr>
          <w:spacing w:val="-33"/>
          <w:sz w:val="22"/>
        </w:rPr>
        <w:t> </w:t>
      </w:r>
      <w:r>
        <w:rPr>
          <w:sz w:val="22"/>
        </w:rPr>
        <w:t>S.A.).</w:t>
      </w:r>
    </w:p>
    <w:p>
      <w:pPr>
        <w:pStyle w:val="ListParagraph"/>
        <w:numPr>
          <w:ilvl w:val="0"/>
          <w:numId w:val="32"/>
        </w:numPr>
        <w:tabs>
          <w:tab w:pos="3245" w:val="left" w:leader="none"/>
          <w:tab w:pos="3246" w:val="left" w:leader="none"/>
        </w:tabs>
        <w:spacing w:line="240" w:lineRule="auto" w:before="21" w:after="0"/>
        <w:ind w:left="3245" w:right="0" w:hanging="329"/>
        <w:jc w:val="left"/>
        <w:rPr>
          <w:sz w:val="22"/>
        </w:rPr>
      </w:pPr>
      <w:r>
        <w:rPr>
          <w:sz w:val="22"/>
        </w:rPr>
        <w:t>Cartográfica de Canarias,</w:t>
      </w:r>
      <w:r>
        <w:rPr>
          <w:spacing w:val="-5"/>
          <w:sz w:val="22"/>
        </w:rPr>
        <w:t> </w:t>
      </w:r>
      <w:r>
        <w:rPr>
          <w:sz w:val="22"/>
        </w:rPr>
        <w:t>S.A.</w:t>
      </w:r>
    </w:p>
    <w:p>
      <w:pPr>
        <w:pStyle w:val="ListParagraph"/>
        <w:numPr>
          <w:ilvl w:val="0"/>
          <w:numId w:val="32"/>
        </w:numPr>
        <w:tabs>
          <w:tab w:pos="3245" w:val="left" w:leader="none"/>
          <w:tab w:pos="3246" w:val="left" w:leader="none"/>
        </w:tabs>
        <w:spacing w:line="240" w:lineRule="auto" w:before="20" w:after="0"/>
        <w:ind w:left="3245" w:right="0" w:hanging="329"/>
        <w:jc w:val="left"/>
        <w:rPr>
          <w:sz w:val="22"/>
        </w:rPr>
      </w:pPr>
      <w:r>
        <w:rPr>
          <w:sz w:val="22"/>
        </w:rPr>
        <w:t>Escuelas</w:t>
      </w:r>
      <w:r>
        <w:rPr>
          <w:spacing w:val="-7"/>
          <w:sz w:val="22"/>
        </w:rPr>
        <w:t> </w:t>
      </w:r>
      <w:r>
        <w:rPr>
          <w:sz w:val="22"/>
        </w:rPr>
        <w:t>de</w:t>
      </w:r>
      <w:r>
        <w:rPr>
          <w:spacing w:val="-5"/>
          <w:sz w:val="22"/>
        </w:rPr>
        <w:t> </w:t>
      </w:r>
      <w:r>
        <w:rPr>
          <w:sz w:val="22"/>
        </w:rPr>
        <w:t>Servicios</w:t>
      </w:r>
      <w:r>
        <w:rPr>
          <w:spacing w:val="-8"/>
          <w:sz w:val="22"/>
        </w:rPr>
        <w:t> </w:t>
      </w:r>
      <w:r>
        <w:rPr>
          <w:sz w:val="22"/>
        </w:rPr>
        <w:t>Sanitarios</w:t>
      </w:r>
      <w:r>
        <w:rPr>
          <w:spacing w:val="-6"/>
          <w:sz w:val="22"/>
        </w:rPr>
        <w:t> </w:t>
      </w:r>
      <w:r>
        <w:rPr>
          <w:sz w:val="22"/>
        </w:rPr>
        <w:t>y</w:t>
      </w:r>
      <w:r>
        <w:rPr>
          <w:spacing w:val="-8"/>
          <w:sz w:val="22"/>
        </w:rPr>
        <w:t> </w:t>
      </w:r>
      <w:r>
        <w:rPr>
          <w:sz w:val="22"/>
        </w:rPr>
        <w:t>Sociales</w:t>
      </w:r>
      <w:r>
        <w:rPr>
          <w:spacing w:val="-8"/>
          <w:sz w:val="22"/>
        </w:rPr>
        <w:t> </w:t>
      </w:r>
      <w:r>
        <w:rPr>
          <w:sz w:val="22"/>
        </w:rPr>
        <w:t>de</w:t>
      </w:r>
      <w:r>
        <w:rPr>
          <w:spacing w:val="-5"/>
          <w:sz w:val="22"/>
        </w:rPr>
        <w:t> </w:t>
      </w:r>
      <w:r>
        <w:rPr>
          <w:sz w:val="22"/>
        </w:rPr>
        <w:t>Canarias,</w:t>
      </w:r>
      <w:r>
        <w:rPr>
          <w:spacing w:val="-7"/>
          <w:sz w:val="22"/>
        </w:rPr>
        <w:t> </w:t>
      </w:r>
      <w:r>
        <w:rPr>
          <w:sz w:val="22"/>
        </w:rPr>
        <w:t>S.A.</w:t>
      </w:r>
    </w:p>
    <w:p>
      <w:pPr>
        <w:pStyle w:val="ListParagraph"/>
        <w:numPr>
          <w:ilvl w:val="0"/>
          <w:numId w:val="32"/>
        </w:numPr>
        <w:tabs>
          <w:tab w:pos="3245" w:val="left" w:leader="none"/>
          <w:tab w:pos="3246" w:val="left" w:leader="none"/>
        </w:tabs>
        <w:spacing w:line="240" w:lineRule="auto" w:before="18" w:after="0"/>
        <w:ind w:left="3245" w:right="0" w:hanging="329"/>
        <w:jc w:val="left"/>
        <w:rPr>
          <w:sz w:val="22"/>
        </w:rPr>
      </w:pPr>
      <w:r>
        <w:rPr>
          <w:sz w:val="22"/>
        </w:rPr>
        <w:t>Gestión</w:t>
      </w:r>
      <w:r>
        <w:rPr>
          <w:spacing w:val="-5"/>
          <w:sz w:val="22"/>
        </w:rPr>
        <w:t> </w:t>
      </w:r>
      <w:r>
        <w:rPr>
          <w:sz w:val="22"/>
        </w:rPr>
        <w:t>de</w:t>
      </w:r>
      <w:r>
        <w:rPr>
          <w:spacing w:val="-6"/>
          <w:sz w:val="22"/>
        </w:rPr>
        <w:t> </w:t>
      </w:r>
      <w:r>
        <w:rPr>
          <w:sz w:val="22"/>
        </w:rPr>
        <w:t>Servicios</w:t>
      </w:r>
      <w:r>
        <w:rPr>
          <w:spacing w:val="-5"/>
          <w:sz w:val="22"/>
        </w:rPr>
        <w:t> </w:t>
      </w:r>
      <w:r>
        <w:rPr>
          <w:sz w:val="22"/>
        </w:rPr>
        <w:t>Para</w:t>
      </w:r>
      <w:r>
        <w:rPr>
          <w:spacing w:val="-6"/>
          <w:sz w:val="22"/>
        </w:rPr>
        <w:t> </w:t>
      </w:r>
      <w:r>
        <w:rPr>
          <w:sz w:val="22"/>
        </w:rPr>
        <w:t>La</w:t>
      </w:r>
      <w:r>
        <w:rPr>
          <w:spacing w:val="-4"/>
          <w:sz w:val="22"/>
        </w:rPr>
        <w:t> </w:t>
      </w:r>
      <w:r>
        <w:rPr>
          <w:sz w:val="22"/>
        </w:rPr>
        <w:t>Salud</w:t>
      </w:r>
      <w:r>
        <w:rPr>
          <w:spacing w:val="-3"/>
          <w:sz w:val="22"/>
        </w:rPr>
        <w:t> </w:t>
      </w:r>
      <w:r>
        <w:rPr>
          <w:sz w:val="22"/>
        </w:rPr>
        <w:t>y</w:t>
      </w:r>
      <w:r>
        <w:rPr>
          <w:spacing w:val="-7"/>
          <w:sz w:val="22"/>
        </w:rPr>
        <w:t> </w:t>
      </w:r>
      <w:r>
        <w:rPr>
          <w:sz w:val="22"/>
        </w:rPr>
        <w:t>Seguridad</w:t>
      </w:r>
      <w:r>
        <w:rPr>
          <w:spacing w:val="-5"/>
          <w:sz w:val="22"/>
        </w:rPr>
        <w:t> </w:t>
      </w:r>
      <w:r>
        <w:rPr>
          <w:sz w:val="22"/>
        </w:rPr>
        <w:t>en</w:t>
      </w:r>
      <w:r>
        <w:rPr>
          <w:spacing w:val="-6"/>
          <w:sz w:val="22"/>
        </w:rPr>
        <w:t> </w:t>
      </w:r>
      <w:r>
        <w:rPr>
          <w:sz w:val="22"/>
        </w:rPr>
        <w:t>Canarias,</w:t>
      </w:r>
      <w:r>
        <w:rPr>
          <w:spacing w:val="-5"/>
          <w:sz w:val="22"/>
        </w:rPr>
        <w:t> </w:t>
      </w:r>
      <w:r>
        <w:rPr>
          <w:sz w:val="22"/>
        </w:rPr>
        <w:t>S.A.</w:t>
      </w:r>
    </w:p>
    <w:p>
      <w:pPr>
        <w:pStyle w:val="ListParagraph"/>
        <w:numPr>
          <w:ilvl w:val="0"/>
          <w:numId w:val="32"/>
        </w:numPr>
        <w:tabs>
          <w:tab w:pos="3245" w:val="left" w:leader="none"/>
          <w:tab w:pos="3246" w:val="left" w:leader="none"/>
        </w:tabs>
        <w:spacing w:line="240" w:lineRule="auto" w:before="21" w:after="0"/>
        <w:ind w:left="3245" w:right="0" w:hanging="329"/>
        <w:jc w:val="left"/>
        <w:rPr>
          <w:sz w:val="22"/>
        </w:rPr>
      </w:pPr>
      <w:r>
        <w:rPr>
          <w:sz w:val="22"/>
        </w:rPr>
        <w:t>Gestión del Medio Rural de Canarias</w:t>
      </w:r>
      <w:r>
        <w:rPr>
          <w:spacing w:val="-10"/>
          <w:sz w:val="22"/>
        </w:rPr>
        <w:t> </w:t>
      </w:r>
      <w:r>
        <w:rPr>
          <w:sz w:val="22"/>
        </w:rPr>
        <w:t>S.A.U.</w:t>
      </w:r>
    </w:p>
    <w:p>
      <w:pPr>
        <w:pStyle w:val="ListParagraph"/>
        <w:numPr>
          <w:ilvl w:val="0"/>
          <w:numId w:val="32"/>
        </w:numPr>
        <w:tabs>
          <w:tab w:pos="3245" w:val="left" w:leader="none"/>
          <w:tab w:pos="3246" w:val="left" w:leader="none"/>
        </w:tabs>
        <w:spacing w:line="240" w:lineRule="auto" w:before="21" w:after="0"/>
        <w:ind w:left="3245" w:right="0" w:hanging="329"/>
        <w:jc w:val="left"/>
        <w:rPr>
          <w:sz w:val="22"/>
        </w:rPr>
      </w:pPr>
      <w:r>
        <w:rPr>
          <w:sz w:val="22"/>
        </w:rPr>
        <w:t>Gestión y Planeamiento Territorial y Medioambiental,</w:t>
      </w:r>
      <w:r>
        <w:rPr>
          <w:spacing w:val="-13"/>
          <w:sz w:val="22"/>
        </w:rPr>
        <w:t> </w:t>
      </w:r>
      <w:r>
        <w:rPr>
          <w:sz w:val="22"/>
        </w:rPr>
        <w:t>S.A.</w:t>
      </w:r>
    </w:p>
    <w:p>
      <w:pPr>
        <w:pStyle w:val="ListParagraph"/>
        <w:numPr>
          <w:ilvl w:val="0"/>
          <w:numId w:val="32"/>
        </w:numPr>
        <w:tabs>
          <w:tab w:pos="3245" w:val="left" w:leader="none"/>
          <w:tab w:pos="3246" w:val="left" w:leader="none"/>
        </w:tabs>
        <w:spacing w:line="240" w:lineRule="auto" w:before="20" w:after="0"/>
        <w:ind w:left="3245" w:right="0" w:hanging="329"/>
        <w:jc w:val="left"/>
        <w:rPr>
          <w:sz w:val="22"/>
        </w:rPr>
      </w:pPr>
      <w:r>
        <w:rPr>
          <w:sz w:val="22"/>
        </w:rPr>
        <w:t>Gestur Canarias,</w:t>
      </w:r>
      <w:r>
        <w:rPr>
          <w:spacing w:val="-4"/>
          <w:sz w:val="22"/>
        </w:rPr>
        <w:t> </w:t>
      </w:r>
      <w:r>
        <w:rPr>
          <w:sz w:val="22"/>
        </w:rPr>
        <w:t>S.A.</w:t>
      </w:r>
    </w:p>
    <w:p>
      <w:pPr>
        <w:pStyle w:val="ListParagraph"/>
        <w:numPr>
          <w:ilvl w:val="0"/>
          <w:numId w:val="32"/>
        </w:numPr>
        <w:tabs>
          <w:tab w:pos="3245" w:val="left" w:leader="none"/>
          <w:tab w:pos="3246" w:val="left" w:leader="none"/>
        </w:tabs>
        <w:spacing w:line="240" w:lineRule="auto" w:before="18" w:after="0"/>
        <w:ind w:left="3245" w:right="0" w:hanging="329"/>
        <w:jc w:val="left"/>
        <w:rPr>
          <w:sz w:val="22"/>
        </w:rPr>
      </w:pPr>
      <w:r>
        <w:rPr>
          <w:sz w:val="22"/>
        </w:rPr>
        <w:t>Hoteles Escuelas de Canarias,</w:t>
      </w:r>
      <w:r>
        <w:rPr>
          <w:spacing w:val="-3"/>
          <w:sz w:val="22"/>
        </w:rPr>
        <w:t> </w:t>
      </w:r>
      <w:r>
        <w:rPr>
          <w:sz w:val="22"/>
        </w:rPr>
        <w:t>S.A.</w:t>
      </w:r>
    </w:p>
    <w:p>
      <w:pPr>
        <w:pStyle w:val="ListParagraph"/>
        <w:numPr>
          <w:ilvl w:val="0"/>
          <w:numId w:val="32"/>
        </w:numPr>
        <w:tabs>
          <w:tab w:pos="3245" w:val="left" w:leader="none"/>
          <w:tab w:pos="3246" w:val="left" w:leader="none"/>
        </w:tabs>
        <w:spacing w:line="240" w:lineRule="auto" w:before="21" w:after="0"/>
        <w:ind w:left="3245" w:right="0" w:hanging="329"/>
        <w:jc w:val="left"/>
        <w:rPr>
          <w:sz w:val="22"/>
        </w:rPr>
      </w:pPr>
      <w:r>
        <w:rPr>
          <w:sz w:val="22"/>
        </w:rPr>
        <w:t>Promotur Turismo de Canarias,</w:t>
      </w:r>
      <w:r>
        <w:rPr>
          <w:spacing w:val="-6"/>
          <w:sz w:val="22"/>
        </w:rPr>
        <w:t> </w:t>
      </w:r>
      <w:r>
        <w:rPr>
          <w:sz w:val="22"/>
        </w:rPr>
        <w:t>S.A.</w:t>
      </w:r>
    </w:p>
    <w:p>
      <w:pPr>
        <w:pStyle w:val="ListParagraph"/>
        <w:numPr>
          <w:ilvl w:val="0"/>
          <w:numId w:val="32"/>
        </w:numPr>
        <w:tabs>
          <w:tab w:pos="3245" w:val="left" w:leader="none"/>
          <w:tab w:pos="3246" w:val="left" w:leader="none"/>
        </w:tabs>
        <w:spacing w:line="240" w:lineRule="auto" w:before="20" w:after="0"/>
        <w:ind w:left="3245" w:right="0" w:hanging="329"/>
        <w:jc w:val="left"/>
        <w:rPr>
          <w:sz w:val="22"/>
        </w:rPr>
      </w:pPr>
      <w:r>
        <w:rPr>
          <w:sz w:val="22"/>
        </w:rPr>
        <w:t>Puertos</w:t>
      </w:r>
      <w:r>
        <w:rPr>
          <w:spacing w:val="-1"/>
          <w:sz w:val="22"/>
        </w:rPr>
        <w:t> </w:t>
      </w:r>
      <w:r>
        <w:rPr>
          <w:sz w:val="22"/>
        </w:rPr>
        <w:t>Canarios</w:t>
      </w:r>
    </w:p>
    <w:p>
      <w:pPr>
        <w:pStyle w:val="ListParagraph"/>
        <w:numPr>
          <w:ilvl w:val="0"/>
          <w:numId w:val="32"/>
        </w:numPr>
        <w:tabs>
          <w:tab w:pos="3245" w:val="left" w:leader="none"/>
          <w:tab w:pos="3246" w:val="left" w:leader="none"/>
        </w:tabs>
        <w:spacing w:line="240" w:lineRule="auto" w:before="20" w:after="0"/>
        <w:ind w:left="3245" w:right="0" w:hanging="329"/>
        <w:jc w:val="left"/>
        <w:rPr>
          <w:sz w:val="22"/>
        </w:rPr>
      </w:pPr>
      <w:r>
        <w:rPr>
          <w:sz w:val="22"/>
        </w:rPr>
        <w:t>Radio Televisión Canaria,</w:t>
      </w:r>
      <w:r>
        <w:rPr>
          <w:spacing w:val="-3"/>
          <w:sz w:val="22"/>
        </w:rPr>
        <w:t> </w:t>
      </w:r>
      <w:r>
        <w:rPr>
          <w:sz w:val="22"/>
        </w:rPr>
        <w:t>S.A.</w:t>
      </w:r>
    </w:p>
    <w:p>
      <w:pPr>
        <w:pStyle w:val="ListParagraph"/>
        <w:numPr>
          <w:ilvl w:val="0"/>
          <w:numId w:val="32"/>
        </w:numPr>
        <w:tabs>
          <w:tab w:pos="3245" w:val="left" w:leader="none"/>
          <w:tab w:pos="3246" w:val="left" w:leader="none"/>
        </w:tabs>
        <w:spacing w:line="240" w:lineRule="auto" w:before="19" w:after="0"/>
        <w:ind w:left="3245" w:right="0" w:hanging="329"/>
        <w:jc w:val="left"/>
        <w:rPr>
          <w:sz w:val="22"/>
        </w:rPr>
      </w:pPr>
      <w:r>
        <w:rPr>
          <w:sz w:val="22"/>
        </w:rPr>
        <w:t>Sociedad Canaria de Fomento Económico,</w:t>
      </w:r>
      <w:r>
        <w:rPr>
          <w:spacing w:val="-9"/>
          <w:sz w:val="22"/>
        </w:rPr>
        <w:t> </w:t>
      </w:r>
      <w:r>
        <w:rPr>
          <w:sz w:val="22"/>
        </w:rPr>
        <w:t>S.A.</w:t>
      </w:r>
    </w:p>
    <w:p>
      <w:pPr>
        <w:pStyle w:val="ListParagraph"/>
        <w:numPr>
          <w:ilvl w:val="0"/>
          <w:numId w:val="32"/>
        </w:numPr>
        <w:tabs>
          <w:tab w:pos="3245" w:val="left" w:leader="none"/>
          <w:tab w:pos="3246" w:val="left" w:leader="none"/>
        </w:tabs>
        <w:spacing w:line="240" w:lineRule="auto" w:before="20" w:after="0"/>
        <w:ind w:left="3245" w:right="0" w:hanging="329"/>
        <w:jc w:val="left"/>
        <w:rPr>
          <w:sz w:val="22"/>
        </w:rPr>
      </w:pPr>
      <w:r>
        <w:rPr>
          <w:sz w:val="22"/>
        </w:rPr>
        <w:t>Sociedad para el Desarrollo Económico de Canarias,</w:t>
      </w:r>
      <w:r>
        <w:rPr>
          <w:spacing w:val="-12"/>
          <w:sz w:val="22"/>
        </w:rPr>
        <w:t> </w:t>
      </w:r>
      <w:r>
        <w:rPr>
          <w:sz w:val="22"/>
        </w:rPr>
        <w:t>S.A.</w:t>
      </w:r>
    </w:p>
    <w:p>
      <w:pPr>
        <w:pStyle w:val="ListParagraph"/>
        <w:numPr>
          <w:ilvl w:val="0"/>
          <w:numId w:val="32"/>
        </w:numPr>
        <w:tabs>
          <w:tab w:pos="3245" w:val="left" w:leader="none"/>
          <w:tab w:pos="3246" w:val="left" w:leader="none"/>
        </w:tabs>
        <w:spacing w:line="240" w:lineRule="auto" w:before="23" w:after="0"/>
        <w:ind w:left="3245" w:right="0" w:hanging="329"/>
        <w:jc w:val="left"/>
        <w:rPr>
          <w:rFonts w:ascii="Segoe UI" w:hAnsi="Segoe UI"/>
          <w:sz w:val="20"/>
        </w:rPr>
      </w:pPr>
      <w:r>
        <w:rPr>
          <w:sz w:val="22"/>
        </w:rPr>
        <w:t>Viviendas Sociales de Canarias</w:t>
      </w:r>
      <w:r>
        <w:rPr>
          <w:rFonts w:ascii="Segoe UI" w:hAnsi="Segoe UI"/>
          <w:sz w:val="20"/>
        </w:rPr>
        <w:t>,</w:t>
      </w:r>
      <w:r>
        <w:rPr>
          <w:rFonts w:ascii="Segoe UI" w:hAnsi="Segoe UI"/>
          <w:spacing w:val="-7"/>
          <w:sz w:val="20"/>
        </w:rPr>
        <w:t> </w:t>
      </w:r>
      <w:r>
        <w:rPr>
          <w:rFonts w:ascii="Segoe UI" w:hAnsi="Segoe UI"/>
          <w:sz w:val="20"/>
        </w:rPr>
        <w:t>S.A.</w:t>
      </w:r>
    </w:p>
    <w:p>
      <w:pPr>
        <w:pStyle w:val="BodyText"/>
        <w:rPr>
          <w:rFonts w:ascii="Segoe UI"/>
          <w:sz w:val="18"/>
        </w:rPr>
      </w:pPr>
    </w:p>
    <w:p>
      <w:pPr>
        <w:pStyle w:val="BodyText"/>
        <w:spacing w:line="256" w:lineRule="auto"/>
        <w:ind w:left="2212" w:right="1172" w:firstLine="645"/>
        <w:jc w:val="both"/>
      </w:pPr>
      <w:r>
        <w:rPr/>
        <w:t>En</w:t>
      </w:r>
      <w:r>
        <w:rPr>
          <w:spacing w:val="-9"/>
        </w:rPr>
        <w:t> </w:t>
      </w:r>
      <w:r>
        <w:rPr/>
        <w:t>el</w:t>
      </w:r>
      <w:r>
        <w:rPr>
          <w:spacing w:val="-11"/>
        </w:rPr>
        <w:t> </w:t>
      </w:r>
      <w:r>
        <w:rPr/>
        <w:t>Anexo</w:t>
      </w:r>
      <w:r>
        <w:rPr>
          <w:spacing w:val="-10"/>
        </w:rPr>
        <w:t> </w:t>
      </w:r>
      <w:r>
        <w:rPr/>
        <w:t>II</w:t>
      </w:r>
      <w:r>
        <w:rPr>
          <w:spacing w:val="-12"/>
        </w:rPr>
        <w:t> </w:t>
      </w:r>
      <w:r>
        <w:rPr/>
        <w:t>de</w:t>
      </w:r>
      <w:r>
        <w:rPr>
          <w:spacing w:val="-11"/>
        </w:rPr>
        <w:t> </w:t>
      </w:r>
      <w:r>
        <w:rPr/>
        <w:t>este</w:t>
      </w:r>
      <w:r>
        <w:rPr>
          <w:spacing w:val="-9"/>
        </w:rPr>
        <w:t> </w:t>
      </w:r>
      <w:r>
        <w:rPr/>
        <w:t>Informe</w:t>
      </w:r>
      <w:r>
        <w:rPr>
          <w:spacing w:val="-10"/>
        </w:rPr>
        <w:t> </w:t>
      </w:r>
      <w:r>
        <w:rPr/>
        <w:t>se</w:t>
      </w:r>
      <w:r>
        <w:rPr>
          <w:spacing w:val="-9"/>
        </w:rPr>
        <w:t> </w:t>
      </w:r>
      <w:r>
        <w:rPr/>
        <w:t>incorpora,</w:t>
      </w:r>
      <w:r>
        <w:rPr>
          <w:spacing w:val="-11"/>
        </w:rPr>
        <w:t> </w:t>
      </w:r>
      <w:r>
        <w:rPr/>
        <w:t>por</w:t>
      </w:r>
      <w:r>
        <w:rPr>
          <w:spacing w:val="-11"/>
        </w:rPr>
        <w:t> </w:t>
      </w:r>
      <w:r>
        <w:rPr/>
        <w:t>parte</w:t>
      </w:r>
      <w:r>
        <w:rPr>
          <w:spacing w:val="-12"/>
        </w:rPr>
        <w:t> </w:t>
      </w:r>
      <w:r>
        <w:rPr/>
        <w:t>de</w:t>
      </w:r>
      <w:r>
        <w:rPr>
          <w:spacing w:val="-9"/>
        </w:rPr>
        <w:t> </w:t>
      </w:r>
      <w:r>
        <w:rPr/>
        <w:t>la</w:t>
      </w:r>
      <w:r>
        <w:rPr>
          <w:spacing w:val="-11"/>
        </w:rPr>
        <w:t> </w:t>
      </w:r>
      <w:r>
        <w:rPr/>
        <w:t>Audiencia</w:t>
      </w:r>
      <w:r>
        <w:rPr>
          <w:spacing w:val="-11"/>
        </w:rPr>
        <w:t> </w:t>
      </w:r>
      <w:r>
        <w:rPr/>
        <w:t>de</w:t>
      </w:r>
      <w:r>
        <w:rPr>
          <w:spacing w:val="-6"/>
        </w:rPr>
        <w:t> </w:t>
      </w:r>
      <w:r>
        <w:rPr/>
        <w:t>Cuentas de</w:t>
      </w:r>
      <w:r>
        <w:rPr>
          <w:spacing w:val="-17"/>
        </w:rPr>
        <w:t> </w:t>
      </w:r>
      <w:r>
        <w:rPr/>
        <w:t>Canarias,</w:t>
      </w:r>
      <w:r>
        <w:rPr>
          <w:spacing w:val="-18"/>
        </w:rPr>
        <w:t> </w:t>
      </w:r>
      <w:r>
        <w:rPr/>
        <w:t>la</w:t>
      </w:r>
      <w:r>
        <w:rPr>
          <w:spacing w:val="-17"/>
        </w:rPr>
        <w:t> </w:t>
      </w:r>
      <w:r>
        <w:rPr/>
        <w:t>contestación</w:t>
      </w:r>
      <w:r>
        <w:rPr>
          <w:spacing w:val="-17"/>
        </w:rPr>
        <w:t> </w:t>
      </w:r>
      <w:r>
        <w:rPr/>
        <w:t>a</w:t>
      </w:r>
      <w:r>
        <w:rPr>
          <w:spacing w:val="-17"/>
        </w:rPr>
        <w:t> </w:t>
      </w:r>
      <w:r>
        <w:rPr/>
        <w:t>las</w:t>
      </w:r>
      <w:r>
        <w:rPr>
          <w:spacing w:val="-18"/>
        </w:rPr>
        <w:t> </w:t>
      </w:r>
      <w:r>
        <w:rPr/>
        <w:t>mismas,</w:t>
      </w:r>
      <w:r>
        <w:rPr>
          <w:spacing w:val="-17"/>
        </w:rPr>
        <w:t> </w:t>
      </w:r>
      <w:r>
        <w:rPr/>
        <w:t>indicándose</w:t>
      </w:r>
      <w:r>
        <w:rPr>
          <w:spacing w:val="-17"/>
        </w:rPr>
        <w:t> </w:t>
      </w:r>
      <w:r>
        <w:rPr/>
        <w:t>las</w:t>
      </w:r>
      <w:r>
        <w:rPr>
          <w:spacing w:val="-17"/>
        </w:rPr>
        <w:t> </w:t>
      </w:r>
      <w:r>
        <w:rPr/>
        <w:t>modificaciones</w:t>
      </w:r>
      <w:r>
        <w:rPr>
          <w:spacing w:val="-15"/>
        </w:rPr>
        <w:t> </w:t>
      </w:r>
      <w:r>
        <w:rPr/>
        <w:t>llevadas</w:t>
      </w:r>
      <w:r>
        <w:rPr>
          <w:spacing w:val="-18"/>
        </w:rPr>
        <w:t> </w:t>
      </w:r>
      <w:r>
        <w:rPr/>
        <w:t>a</w:t>
      </w:r>
      <w:r>
        <w:rPr>
          <w:spacing w:val="-17"/>
        </w:rPr>
        <w:t> </w:t>
      </w:r>
      <w:r>
        <w:rPr/>
        <w:t>cabo en dicho</w:t>
      </w:r>
      <w:r>
        <w:rPr>
          <w:spacing w:val="-3"/>
        </w:rPr>
        <w:t> </w:t>
      </w:r>
      <w:r>
        <w:rPr/>
        <w:t>texto.</w:t>
      </w:r>
    </w:p>
    <w:p>
      <w:pPr>
        <w:spacing w:after="0" w:line="256" w:lineRule="auto"/>
        <w:jc w:val="both"/>
        <w:sectPr>
          <w:pgSz w:w="11910" w:h="16840"/>
          <w:pgMar w:header="687" w:footer="3539" w:top="1660" w:bottom="3720" w:left="380" w:right="380"/>
        </w:sectPr>
      </w:pPr>
    </w:p>
    <w:p>
      <w:pPr>
        <w:pStyle w:val="BodyText"/>
        <w:rPr>
          <w:sz w:val="20"/>
        </w:rPr>
      </w:pPr>
    </w:p>
    <w:p>
      <w:pPr>
        <w:pStyle w:val="Heading1"/>
        <w:numPr>
          <w:ilvl w:val="0"/>
          <w:numId w:val="31"/>
        </w:numPr>
        <w:tabs>
          <w:tab w:pos="4459" w:val="left" w:leader="none"/>
        </w:tabs>
        <w:spacing w:line="240" w:lineRule="auto" w:before="189" w:after="0"/>
        <w:ind w:left="4458" w:right="0" w:hanging="259"/>
        <w:jc w:val="left"/>
      </w:pPr>
      <w:r>
        <w:rPr/>
        <w:t>CONCLUSIONES Y</w:t>
      </w:r>
      <w:r>
        <w:rPr>
          <w:spacing w:val="-1"/>
        </w:rPr>
        <w:t> </w:t>
      </w:r>
      <w:r>
        <w:rPr/>
        <w:t>RECOMENDACIONES</w:t>
      </w:r>
    </w:p>
    <w:p>
      <w:pPr>
        <w:pStyle w:val="BodyText"/>
        <w:spacing w:before="2"/>
        <w:rPr>
          <w:b/>
          <w:sz w:val="13"/>
        </w:rPr>
      </w:pPr>
    </w:p>
    <w:p>
      <w:pPr>
        <w:pStyle w:val="ListParagraph"/>
        <w:numPr>
          <w:ilvl w:val="1"/>
          <w:numId w:val="33"/>
        </w:numPr>
        <w:tabs>
          <w:tab w:pos="2602" w:val="left" w:leader="none"/>
        </w:tabs>
        <w:spacing w:line="240" w:lineRule="auto" w:before="55" w:after="0"/>
        <w:ind w:left="2601" w:right="0" w:hanging="390"/>
        <w:jc w:val="left"/>
        <w:rPr>
          <w:b/>
          <w:sz w:val="22"/>
        </w:rPr>
      </w:pPr>
      <w:r>
        <w:rPr>
          <w:b/>
          <w:sz w:val="22"/>
        </w:rPr>
        <w:t>Opinión.</w:t>
      </w:r>
    </w:p>
    <w:p>
      <w:pPr>
        <w:pStyle w:val="BodyText"/>
        <w:spacing w:before="9"/>
        <w:rPr>
          <w:b/>
          <w:sz w:val="19"/>
        </w:rPr>
      </w:pPr>
    </w:p>
    <w:p>
      <w:pPr>
        <w:pStyle w:val="BodyText"/>
        <w:ind w:left="2212" w:right="1172" w:firstLine="645"/>
        <w:jc w:val="both"/>
      </w:pPr>
      <w:r>
        <w:rPr/>
        <w:t>Como resultado de la fiscalización efectuada, respecto a la gestión de las diferentes sociedades mercantiles y entidades públicas empresariales, en lo que se refiere a su actividad en materia de personal, ésta se ha ajustado a las disposiciones legales</w:t>
      </w:r>
      <w:r>
        <w:rPr>
          <w:spacing w:val="-7"/>
        </w:rPr>
        <w:t> </w:t>
      </w:r>
      <w:r>
        <w:rPr/>
        <w:t>que</w:t>
      </w:r>
      <w:r>
        <w:rPr>
          <w:spacing w:val="-5"/>
        </w:rPr>
        <w:t> </w:t>
      </w:r>
      <w:r>
        <w:rPr/>
        <w:t>les</w:t>
      </w:r>
      <w:r>
        <w:rPr>
          <w:spacing w:val="-6"/>
        </w:rPr>
        <w:t> </w:t>
      </w:r>
      <w:r>
        <w:rPr/>
        <w:t>son</w:t>
      </w:r>
      <w:r>
        <w:rPr>
          <w:spacing w:val="-5"/>
        </w:rPr>
        <w:t> </w:t>
      </w:r>
      <w:r>
        <w:rPr/>
        <w:t>de</w:t>
      </w:r>
      <w:r>
        <w:rPr>
          <w:spacing w:val="-9"/>
        </w:rPr>
        <w:t> </w:t>
      </w:r>
      <w:r>
        <w:rPr/>
        <w:t>aplicación,</w:t>
      </w:r>
      <w:r>
        <w:rPr>
          <w:spacing w:val="-6"/>
        </w:rPr>
        <w:t> </w:t>
      </w:r>
      <w:r>
        <w:rPr/>
        <w:t>con</w:t>
      </w:r>
      <w:r>
        <w:rPr>
          <w:spacing w:val="-5"/>
        </w:rPr>
        <w:t> </w:t>
      </w:r>
      <w:r>
        <w:rPr/>
        <w:t>las</w:t>
      </w:r>
      <w:r>
        <w:rPr>
          <w:spacing w:val="-6"/>
        </w:rPr>
        <w:t> </w:t>
      </w:r>
      <w:r>
        <w:rPr/>
        <w:t>salvedades</w:t>
      </w:r>
      <w:r>
        <w:rPr>
          <w:spacing w:val="-6"/>
        </w:rPr>
        <w:t> </w:t>
      </w:r>
      <w:r>
        <w:rPr/>
        <w:t>que</w:t>
      </w:r>
      <w:r>
        <w:rPr>
          <w:spacing w:val="-6"/>
        </w:rPr>
        <w:t> </w:t>
      </w:r>
      <w:r>
        <w:rPr/>
        <w:t>se</w:t>
      </w:r>
      <w:r>
        <w:rPr>
          <w:spacing w:val="-5"/>
        </w:rPr>
        <w:t> </w:t>
      </w:r>
      <w:r>
        <w:rPr/>
        <w:t>detallan</w:t>
      </w:r>
      <w:r>
        <w:rPr>
          <w:spacing w:val="-4"/>
        </w:rPr>
        <w:t> </w:t>
      </w:r>
      <w:r>
        <w:rPr/>
        <w:t>en</w:t>
      </w:r>
      <w:r>
        <w:rPr>
          <w:spacing w:val="-7"/>
        </w:rPr>
        <w:t> </w:t>
      </w:r>
      <w:r>
        <w:rPr/>
        <w:t>las</w:t>
      </w:r>
      <w:r>
        <w:rPr>
          <w:spacing w:val="-8"/>
        </w:rPr>
        <w:t> </w:t>
      </w:r>
      <w:r>
        <w:rPr/>
        <w:t>conclusiones nº 2, 3, 5, 6, 7, 8, 9, 10, 11, 12, 13, 14, 15 y 16, de acuerdo con el alcance señalado y la seguridad limitada</w:t>
      </w:r>
      <w:r>
        <w:rPr>
          <w:spacing w:val="-2"/>
        </w:rPr>
        <w:t> </w:t>
      </w:r>
      <w:r>
        <w:rPr/>
        <w:t>proporcionada.</w:t>
      </w:r>
    </w:p>
    <w:p>
      <w:pPr>
        <w:pStyle w:val="BodyText"/>
        <w:spacing w:before="1"/>
        <w:rPr>
          <w:sz w:val="17"/>
        </w:rPr>
      </w:pPr>
    </w:p>
    <w:p>
      <w:pPr>
        <w:pStyle w:val="Heading1"/>
        <w:numPr>
          <w:ilvl w:val="1"/>
          <w:numId w:val="33"/>
        </w:numPr>
        <w:tabs>
          <w:tab w:pos="2602" w:val="left" w:leader="none"/>
        </w:tabs>
        <w:spacing w:line="240" w:lineRule="auto" w:before="0" w:after="0"/>
        <w:ind w:left="2601" w:right="0" w:hanging="390"/>
        <w:jc w:val="left"/>
      </w:pPr>
      <w:r>
        <w:rPr/>
        <w:t>Conclusiones.</w:t>
      </w:r>
    </w:p>
    <w:p>
      <w:pPr>
        <w:pStyle w:val="BodyText"/>
        <w:spacing w:before="9"/>
        <w:rPr>
          <w:b/>
          <w:sz w:val="19"/>
        </w:rPr>
      </w:pPr>
    </w:p>
    <w:p>
      <w:pPr>
        <w:pStyle w:val="BodyText"/>
        <w:spacing w:before="1"/>
        <w:ind w:left="2470" w:right="1174" w:hanging="329"/>
        <w:jc w:val="both"/>
      </w:pPr>
      <w:r>
        <w:rPr/>
        <w:t>1. El sector público empresarial de la Comunidad Autónoma de Canarias a 31 de diciembre de 2019 contaba con una plantilla de 3.788 efectivos, de los cuales 2.299 eran hombres y 1.489 mujeres. De los 3.788, 1.241 eran personal fijo de plantilla y</w:t>
      </w:r>
    </w:p>
    <w:p>
      <w:pPr>
        <w:pStyle w:val="BodyText"/>
        <w:spacing w:line="237" w:lineRule="auto"/>
        <w:ind w:left="2470" w:right="1173"/>
        <w:jc w:val="both"/>
      </w:pPr>
      <w:r>
        <w:rPr/>
        <w:t>2.547 tenían un contrato laboral temporal, es decir, la plantilla del sector público empresarial contaba con una tasa de temporalidad del 67 %. (epígrafe 2.1)</w:t>
      </w:r>
    </w:p>
    <w:p>
      <w:pPr>
        <w:pStyle w:val="BodyText"/>
        <w:spacing w:before="9"/>
        <w:rPr>
          <w:sz w:val="17"/>
        </w:rPr>
      </w:pPr>
    </w:p>
    <w:p>
      <w:pPr>
        <w:pStyle w:val="ListParagraph"/>
        <w:numPr>
          <w:ilvl w:val="0"/>
          <w:numId w:val="34"/>
        </w:numPr>
        <w:tabs>
          <w:tab w:pos="2471" w:val="left" w:leader="none"/>
        </w:tabs>
        <w:spacing w:line="240" w:lineRule="auto" w:before="0" w:after="0"/>
        <w:ind w:left="2470" w:right="1172" w:hanging="329"/>
        <w:jc w:val="both"/>
        <w:rPr>
          <w:sz w:val="22"/>
        </w:rPr>
      </w:pPr>
      <w:r>
        <w:rPr>
          <w:sz w:val="22"/>
        </w:rPr>
        <w:t>En la regulación de algunos aspectos de sus relaciones laborales, en concreto, las revisiones salariales anuales, las entidades ESSCAN, PUERTOS, TVPC y RPC, han incumplido</w:t>
      </w:r>
      <w:r>
        <w:rPr>
          <w:spacing w:val="-11"/>
          <w:sz w:val="22"/>
        </w:rPr>
        <w:t> </w:t>
      </w:r>
      <w:r>
        <w:rPr>
          <w:sz w:val="22"/>
        </w:rPr>
        <w:t>el</w:t>
      </w:r>
      <w:r>
        <w:rPr>
          <w:spacing w:val="-12"/>
          <w:sz w:val="22"/>
        </w:rPr>
        <w:t> </w:t>
      </w:r>
      <w:r>
        <w:rPr>
          <w:sz w:val="22"/>
        </w:rPr>
        <w:t>art.</w:t>
      </w:r>
      <w:r>
        <w:rPr>
          <w:spacing w:val="-11"/>
          <w:sz w:val="22"/>
        </w:rPr>
        <w:t> </w:t>
      </w:r>
      <w:r>
        <w:rPr>
          <w:sz w:val="22"/>
        </w:rPr>
        <w:t>45.1</w:t>
      </w:r>
      <w:r>
        <w:rPr>
          <w:spacing w:val="-12"/>
          <w:sz w:val="22"/>
        </w:rPr>
        <w:t> </w:t>
      </w:r>
      <w:r>
        <w:rPr>
          <w:sz w:val="22"/>
        </w:rPr>
        <w:t>de</w:t>
      </w:r>
      <w:r>
        <w:rPr>
          <w:spacing w:val="-10"/>
          <w:sz w:val="22"/>
        </w:rPr>
        <w:t> </w:t>
      </w:r>
      <w:r>
        <w:rPr>
          <w:sz w:val="22"/>
        </w:rPr>
        <w:t>la</w:t>
      </w:r>
      <w:r>
        <w:rPr>
          <w:spacing w:val="-12"/>
          <w:sz w:val="22"/>
        </w:rPr>
        <w:t> </w:t>
      </w:r>
      <w:r>
        <w:rPr>
          <w:sz w:val="22"/>
        </w:rPr>
        <w:t>Ley</w:t>
      </w:r>
      <w:r>
        <w:rPr>
          <w:spacing w:val="-13"/>
          <w:sz w:val="22"/>
        </w:rPr>
        <w:t> </w:t>
      </w:r>
      <w:r>
        <w:rPr>
          <w:sz w:val="22"/>
        </w:rPr>
        <w:t>de</w:t>
      </w:r>
      <w:r>
        <w:rPr>
          <w:spacing w:val="-12"/>
          <w:sz w:val="22"/>
        </w:rPr>
        <w:t> </w:t>
      </w:r>
      <w:r>
        <w:rPr>
          <w:sz w:val="22"/>
        </w:rPr>
        <w:t>Presupuestos</w:t>
      </w:r>
      <w:r>
        <w:rPr>
          <w:spacing w:val="-13"/>
          <w:sz w:val="22"/>
        </w:rPr>
        <w:t> </w:t>
      </w:r>
      <w:r>
        <w:rPr>
          <w:sz w:val="22"/>
        </w:rPr>
        <w:t>Generales</w:t>
      </w:r>
      <w:r>
        <w:rPr>
          <w:spacing w:val="-13"/>
          <w:sz w:val="22"/>
        </w:rPr>
        <w:t> </w:t>
      </w:r>
      <w:r>
        <w:rPr>
          <w:sz w:val="22"/>
        </w:rPr>
        <w:t>de</w:t>
      </w:r>
      <w:r>
        <w:rPr>
          <w:spacing w:val="-12"/>
          <w:sz w:val="22"/>
        </w:rPr>
        <w:t> </w:t>
      </w:r>
      <w:r>
        <w:rPr>
          <w:sz w:val="22"/>
        </w:rPr>
        <w:t>la</w:t>
      </w:r>
      <w:r>
        <w:rPr>
          <w:spacing w:val="-10"/>
          <w:sz w:val="22"/>
        </w:rPr>
        <w:t> </w:t>
      </w:r>
      <w:r>
        <w:rPr>
          <w:sz w:val="22"/>
        </w:rPr>
        <w:t>CAC,</w:t>
      </w:r>
      <w:r>
        <w:rPr>
          <w:spacing w:val="-13"/>
          <w:sz w:val="22"/>
        </w:rPr>
        <w:t> </w:t>
      </w:r>
      <w:r>
        <w:rPr>
          <w:sz w:val="22"/>
        </w:rPr>
        <w:t>que</w:t>
      </w:r>
      <w:r>
        <w:rPr>
          <w:spacing w:val="-13"/>
          <w:sz w:val="22"/>
        </w:rPr>
        <w:t> </w:t>
      </w:r>
      <w:r>
        <w:rPr>
          <w:sz w:val="22"/>
        </w:rPr>
        <w:t>determina que</w:t>
      </w:r>
      <w:r>
        <w:rPr>
          <w:spacing w:val="-17"/>
          <w:sz w:val="22"/>
        </w:rPr>
        <w:t> </w:t>
      </w:r>
      <w:r>
        <w:rPr>
          <w:sz w:val="22"/>
        </w:rPr>
        <w:t>determinados</w:t>
      </w:r>
      <w:r>
        <w:rPr>
          <w:spacing w:val="-16"/>
          <w:sz w:val="22"/>
        </w:rPr>
        <w:t> </w:t>
      </w:r>
      <w:r>
        <w:rPr>
          <w:sz w:val="22"/>
        </w:rPr>
        <w:t>acuerdos</w:t>
      </w:r>
      <w:r>
        <w:rPr>
          <w:spacing w:val="-15"/>
          <w:sz w:val="22"/>
        </w:rPr>
        <w:t> </w:t>
      </w:r>
      <w:r>
        <w:rPr>
          <w:sz w:val="22"/>
        </w:rPr>
        <w:t>laborales</w:t>
      </w:r>
      <w:r>
        <w:rPr>
          <w:spacing w:val="-17"/>
          <w:sz w:val="22"/>
        </w:rPr>
        <w:t> </w:t>
      </w:r>
      <w:r>
        <w:rPr>
          <w:sz w:val="22"/>
        </w:rPr>
        <w:t>deben</w:t>
      </w:r>
      <w:r>
        <w:rPr>
          <w:spacing w:val="-15"/>
          <w:sz w:val="22"/>
        </w:rPr>
        <w:t> </w:t>
      </w:r>
      <w:r>
        <w:rPr>
          <w:sz w:val="22"/>
        </w:rPr>
        <w:t>ser</w:t>
      </w:r>
      <w:r>
        <w:rPr>
          <w:spacing w:val="-15"/>
          <w:sz w:val="22"/>
        </w:rPr>
        <w:t> </w:t>
      </w:r>
      <w:r>
        <w:rPr>
          <w:sz w:val="22"/>
        </w:rPr>
        <w:t>acordados,</w:t>
      </w:r>
      <w:r>
        <w:rPr>
          <w:spacing w:val="-17"/>
          <w:sz w:val="22"/>
        </w:rPr>
        <w:t> </w:t>
      </w:r>
      <w:r>
        <w:rPr>
          <w:sz w:val="22"/>
        </w:rPr>
        <w:t>previo</w:t>
      </w:r>
      <w:r>
        <w:rPr>
          <w:spacing w:val="-17"/>
          <w:sz w:val="22"/>
        </w:rPr>
        <w:t> </w:t>
      </w:r>
      <w:r>
        <w:rPr>
          <w:sz w:val="22"/>
        </w:rPr>
        <w:t>informe</w:t>
      </w:r>
      <w:r>
        <w:rPr>
          <w:spacing w:val="-17"/>
          <w:sz w:val="22"/>
        </w:rPr>
        <w:t> </w:t>
      </w:r>
      <w:r>
        <w:rPr>
          <w:sz w:val="22"/>
        </w:rPr>
        <w:t>favorable de la Dirección General de Planificación y Presupuesto y de la Dirección General de Función Pública. (apartado</w:t>
      </w:r>
      <w:r>
        <w:rPr>
          <w:spacing w:val="-2"/>
          <w:sz w:val="22"/>
        </w:rPr>
        <w:t> </w:t>
      </w:r>
      <w:r>
        <w:rPr>
          <w:sz w:val="22"/>
        </w:rPr>
        <w:t>2.1.1).</w:t>
      </w:r>
    </w:p>
    <w:p>
      <w:pPr>
        <w:pStyle w:val="BodyText"/>
        <w:spacing w:before="5"/>
        <w:rPr>
          <w:sz w:val="17"/>
        </w:rPr>
      </w:pPr>
    </w:p>
    <w:p>
      <w:pPr>
        <w:pStyle w:val="ListParagraph"/>
        <w:numPr>
          <w:ilvl w:val="0"/>
          <w:numId w:val="34"/>
        </w:numPr>
        <w:tabs>
          <w:tab w:pos="2471" w:val="left" w:leader="none"/>
        </w:tabs>
        <w:spacing w:line="240" w:lineRule="auto" w:before="0" w:after="0"/>
        <w:ind w:left="2470" w:right="1180" w:hanging="329"/>
        <w:jc w:val="both"/>
        <w:rPr>
          <w:sz w:val="22"/>
        </w:rPr>
      </w:pPr>
      <w:r>
        <w:rPr>
          <w:sz w:val="22"/>
        </w:rPr>
        <w:t>Se ha incumplido el artículo 42.1 de la Ley General de los Derechos de las personas con</w:t>
      </w:r>
      <w:r>
        <w:rPr>
          <w:spacing w:val="-4"/>
          <w:sz w:val="22"/>
        </w:rPr>
        <w:t> </w:t>
      </w:r>
      <w:r>
        <w:rPr>
          <w:sz w:val="22"/>
        </w:rPr>
        <w:t>discapacidad</w:t>
      </w:r>
      <w:r>
        <w:rPr>
          <w:spacing w:val="-5"/>
          <w:sz w:val="22"/>
        </w:rPr>
        <w:t> </w:t>
      </w:r>
      <w:r>
        <w:rPr>
          <w:sz w:val="22"/>
        </w:rPr>
        <w:t>y</w:t>
      </w:r>
      <w:r>
        <w:rPr>
          <w:spacing w:val="-5"/>
          <w:sz w:val="22"/>
        </w:rPr>
        <w:t> </w:t>
      </w:r>
      <w:r>
        <w:rPr>
          <w:sz w:val="22"/>
        </w:rPr>
        <w:t>de</w:t>
      </w:r>
      <w:r>
        <w:rPr>
          <w:spacing w:val="-6"/>
          <w:sz w:val="22"/>
        </w:rPr>
        <w:t> </w:t>
      </w:r>
      <w:r>
        <w:rPr>
          <w:sz w:val="22"/>
        </w:rPr>
        <w:t>su</w:t>
      </w:r>
      <w:r>
        <w:rPr>
          <w:spacing w:val="-5"/>
          <w:sz w:val="22"/>
        </w:rPr>
        <w:t> </w:t>
      </w:r>
      <w:r>
        <w:rPr>
          <w:sz w:val="22"/>
        </w:rPr>
        <w:t>inclusión</w:t>
      </w:r>
      <w:r>
        <w:rPr>
          <w:spacing w:val="-3"/>
          <w:sz w:val="22"/>
        </w:rPr>
        <w:t> </w:t>
      </w:r>
      <w:r>
        <w:rPr>
          <w:sz w:val="22"/>
        </w:rPr>
        <w:t>social</w:t>
      </w:r>
      <w:r>
        <w:rPr>
          <w:spacing w:val="-6"/>
          <w:sz w:val="22"/>
        </w:rPr>
        <w:t> </w:t>
      </w:r>
      <w:r>
        <w:rPr>
          <w:sz w:val="22"/>
        </w:rPr>
        <w:t>en</w:t>
      </w:r>
      <w:r>
        <w:rPr>
          <w:spacing w:val="-4"/>
          <w:sz w:val="22"/>
        </w:rPr>
        <w:t> </w:t>
      </w:r>
      <w:r>
        <w:rPr>
          <w:sz w:val="22"/>
        </w:rPr>
        <w:t>GMR,</w:t>
      </w:r>
      <w:r>
        <w:rPr>
          <w:spacing w:val="-5"/>
          <w:sz w:val="22"/>
        </w:rPr>
        <w:t> </w:t>
      </w:r>
      <w:r>
        <w:rPr>
          <w:sz w:val="22"/>
        </w:rPr>
        <w:t>al</w:t>
      </w:r>
      <w:r>
        <w:rPr>
          <w:spacing w:val="-4"/>
          <w:sz w:val="22"/>
        </w:rPr>
        <w:t> </w:t>
      </w:r>
      <w:r>
        <w:rPr>
          <w:sz w:val="22"/>
        </w:rPr>
        <w:t>contar</w:t>
      </w:r>
      <w:r>
        <w:rPr>
          <w:spacing w:val="-4"/>
          <w:sz w:val="22"/>
        </w:rPr>
        <w:t> </w:t>
      </w:r>
      <w:r>
        <w:rPr>
          <w:sz w:val="22"/>
        </w:rPr>
        <w:t>en</w:t>
      </w:r>
      <w:r>
        <w:rPr>
          <w:spacing w:val="-3"/>
          <w:sz w:val="22"/>
        </w:rPr>
        <w:t> </w:t>
      </w:r>
      <w:r>
        <w:rPr>
          <w:sz w:val="22"/>
        </w:rPr>
        <w:t>su</w:t>
      </w:r>
      <w:r>
        <w:rPr>
          <w:spacing w:val="-6"/>
          <w:sz w:val="22"/>
        </w:rPr>
        <w:t> </w:t>
      </w:r>
      <w:r>
        <w:rPr>
          <w:sz w:val="22"/>
        </w:rPr>
        <w:t>plantilla</w:t>
      </w:r>
      <w:r>
        <w:rPr>
          <w:spacing w:val="-6"/>
          <w:sz w:val="22"/>
        </w:rPr>
        <w:t> </w:t>
      </w:r>
      <w:r>
        <w:rPr>
          <w:sz w:val="22"/>
        </w:rPr>
        <w:t>media</w:t>
      </w:r>
      <w:r>
        <w:rPr>
          <w:spacing w:val="-4"/>
          <w:sz w:val="22"/>
        </w:rPr>
        <w:t> </w:t>
      </w:r>
      <w:r>
        <w:rPr>
          <w:sz w:val="22"/>
        </w:rPr>
        <w:t>con un número de discapacitados inferior al 2 % de la misma (apartado</w:t>
      </w:r>
      <w:r>
        <w:rPr>
          <w:spacing w:val="-27"/>
          <w:sz w:val="22"/>
        </w:rPr>
        <w:t> </w:t>
      </w:r>
      <w:r>
        <w:rPr>
          <w:sz w:val="22"/>
        </w:rPr>
        <w:t>2.1.7).</w:t>
      </w:r>
    </w:p>
    <w:p>
      <w:pPr>
        <w:pStyle w:val="BodyText"/>
        <w:spacing w:before="7"/>
        <w:rPr>
          <w:sz w:val="17"/>
        </w:rPr>
      </w:pPr>
    </w:p>
    <w:p>
      <w:pPr>
        <w:pStyle w:val="ListParagraph"/>
        <w:numPr>
          <w:ilvl w:val="0"/>
          <w:numId w:val="34"/>
        </w:numPr>
        <w:tabs>
          <w:tab w:pos="2471" w:val="left" w:leader="none"/>
        </w:tabs>
        <w:spacing w:line="240" w:lineRule="auto" w:before="0" w:after="0"/>
        <w:ind w:left="2470" w:right="1173" w:hanging="329"/>
        <w:jc w:val="both"/>
        <w:rPr>
          <w:sz w:val="22"/>
        </w:rPr>
      </w:pPr>
      <w:r>
        <w:rPr>
          <w:sz w:val="22"/>
        </w:rPr>
        <w:t>A destacar la heterogeneidad de condiciones laborales en las diferentes entidades, fruto de los diferentes convenios colectivos que rigen sus relaciones laborales. Así, las 15 entidades analizadas se rigen por 21 convenios, siendo la entidad GMR la que cuenta con cinco convenios diferentes para regular las relaciones laborales de su personal, seguido de GESPLAN con tres convenios (epígrafe</w:t>
      </w:r>
      <w:r>
        <w:rPr>
          <w:spacing w:val="-17"/>
          <w:sz w:val="22"/>
        </w:rPr>
        <w:t> </w:t>
      </w:r>
      <w:r>
        <w:rPr>
          <w:sz w:val="22"/>
        </w:rPr>
        <w:t>2.2).</w:t>
      </w:r>
    </w:p>
    <w:p>
      <w:pPr>
        <w:pStyle w:val="BodyText"/>
        <w:spacing w:before="4"/>
        <w:rPr>
          <w:sz w:val="17"/>
        </w:rPr>
      </w:pPr>
    </w:p>
    <w:p>
      <w:pPr>
        <w:pStyle w:val="ListParagraph"/>
        <w:numPr>
          <w:ilvl w:val="0"/>
          <w:numId w:val="34"/>
        </w:numPr>
        <w:tabs>
          <w:tab w:pos="2471" w:val="left" w:leader="none"/>
        </w:tabs>
        <w:spacing w:line="240" w:lineRule="auto" w:before="0" w:after="0"/>
        <w:ind w:left="2470" w:right="1172" w:hanging="329"/>
        <w:jc w:val="both"/>
        <w:rPr>
          <w:sz w:val="22"/>
        </w:rPr>
      </w:pPr>
      <w:r>
        <w:rPr>
          <w:sz w:val="22"/>
        </w:rPr>
        <w:t>En relación a la adopción de la jornada laboral de 35 horas, GSC, CCR, VISOCAN y GRECASA</w:t>
      </w:r>
      <w:r>
        <w:rPr>
          <w:spacing w:val="-7"/>
          <w:sz w:val="22"/>
        </w:rPr>
        <w:t> </w:t>
      </w:r>
      <w:r>
        <w:rPr>
          <w:sz w:val="22"/>
        </w:rPr>
        <w:t>la</w:t>
      </w:r>
      <w:r>
        <w:rPr>
          <w:spacing w:val="-6"/>
          <w:sz w:val="22"/>
        </w:rPr>
        <w:t> </w:t>
      </w:r>
      <w:r>
        <w:rPr>
          <w:sz w:val="22"/>
        </w:rPr>
        <w:t>aplicaron</w:t>
      </w:r>
      <w:r>
        <w:rPr>
          <w:spacing w:val="-6"/>
          <w:sz w:val="22"/>
        </w:rPr>
        <w:t> </w:t>
      </w:r>
      <w:r>
        <w:rPr>
          <w:sz w:val="22"/>
        </w:rPr>
        <w:t>en</w:t>
      </w:r>
      <w:r>
        <w:rPr>
          <w:spacing w:val="-6"/>
          <w:sz w:val="22"/>
        </w:rPr>
        <w:t> </w:t>
      </w:r>
      <w:r>
        <w:rPr>
          <w:sz w:val="22"/>
        </w:rPr>
        <w:t>2019</w:t>
      </w:r>
      <w:r>
        <w:rPr>
          <w:spacing w:val="-5"/>
          <w:sz w:val="22"/>
        </w:rPr>
        <w:t> </w:t>
      </w:r>
      <w:r>
        <w:rPr>
          <w:sz w:val="22"/>
        </w:rPr>
        <w:t>sin</w:t>
      </w:r>
      <w:r>
        <w:rPr>
          <w:spacing w:val="-6"/>
          <w:sz w:val="22"/>
        </w:rPr>
        <w:t> </w:t>
      </w:r>
      <w:r>
        <w:rPr>
          <w:sz w:val="22"/>
        </w:rPr>
        <w:t>contar</w:t>
      </w:r>
      <w:r>
        <w:rPr>
          <w:spacing w:val="-6"/>
          <w:sz w:val="22"/>
        </w:rPr>
        <w:t> </w:t>
      </w:r>
      <w:r>
        <w:rPr>
          <w:sz w:val="22"/>
        </w:rPr>
        <w:t>con</w:t>
      </w:r>
      <w:r>
        <w:rPr>
          <w:spacing w:val="-6"/>
          <w:sz w:val="22"/>
        </w:rPr>
        <w:t> </w:t>
      </w:r>
      <w:r>
        <w:rPr>
          <w:sz w:val="22"/>
        </w:rPr>
        <w:t>el</w:t>
      </w:r>
      <w:r>
        <w:rPr>
          <w:spacing w:val="-8"/>
          <w:sz w:val="22"/>
        </w:rPr>
        <w:t> </w:t>
      </w:r>
      <w:r>
        <w:rPr>
          <w:sz w:val="22"/>
        </w:rPr>
        <w:t>acuerdo</w:t>
      </w:r>
      <w:r>
        <w:rPr>
          <w:spacing w:val="-6"/>
          <w:sz w:val="22"/>
        </w:rPr>
        <w:t> </w:t>
      </w:r>
      <w:r>
        <w:rPr>
          <w:sz w:val="22"/>
        </w:rPr>
        <w:t>de</w:t>
      </w:r>
      <w:r>
        <w:rPr>
          <w:spacing w:val="-6"/>
          <w:sz w:val="22"/>
        </w:rPr>
        <w:t> </w:t>
      </w:r>
      <w:r>
        <w:rPr>
          <w:sz w:val="22"/>
        </w:rPr>
        <w:t>gobierno</w:t>
      </w:r>
      <w:r>
        <w:rPr>
          <w:spacing w:val="-6"/>
          <w:sz w:val="22"/>
        </w:rPr>
        <w:t> </w:t>
      </w:r>
      <w:r>
        <w:rPr>
          <w:sz w:val="22"/>
        </w:rPr>
        <w:t>preceptivo.</w:t>
      </w:r>
      <w:r>
        <w:rPr>
          <w:spacing w:val="-6"/>
          <w:sz w:val="22"/>
        </w:rPr>
        <w:t> </w:t>
      </w:r>
      <w:r>
        <w:rPr>
          <w:sz w:val="22"/>
        </w:rPr>
        <w:t>Así, GSC la instauró en 2019 mientras que CCR la venía aplicando con anterioridad al citado ejercicio. En el caso de GRECASA, obtuvo el Acuerdo de Gobierno en 2020, aludiendo al pacto social alcanzado entre empresas y trabajadores en 2019. Al no contar</w:t>
      </w:r>
      <w:r>
        <w:rPr>
          <w:spacing w:val="-7"/>
          <w:sz w:val="22"/>
        </w:rPr>
        <w:t> </w:t>
      </w:r>
      <w:r>
        <w:rPr>
          <w:sz w:val="22"/>
        </w:rPr>
        <w:t>con</w:t>
      </w:r>
      <w:r>
        <w:rPr>
          <w:spacing w:val="-5"/>
          <w:sz w:val="22"/>
        </w:rPr>
        <w:t> </w:t>
      </w:r>
      <w:r>
        <w:rPr>
          <w:sz w:val="22"/>
        </w:rPr>
        <w:t>dicho</w:t>
      </w:r>
      <w:r>
        <w:rPr>
          <w:spacing w:val="-4"/>
          <w:sz w:val="22"/>
        </w:rPr>
        <w:t> </w:t>
      </w:r>
      <w:r>
        <w:rPr>
          <w:sz w:val="22"/>
        </w:rPr>
        <w:t>acuerdo</w:t>
      </w:r>
      <w:r>
        <w:rPr>
          <w:spacing w:val="-5"/>
          <w:sz w:val="22"/>
        </w:rPr>
        <w:t> </w:t>
      </w:r>
      <w:r>
        <w:rPr>
          <w:sz w:val="22"/>
        </w:rPr>
        <w:t>de</w:t>
      </w:r>
      <w:r>
        <w:rPr>
          <w:spacing w:val="-3"/>
          <w:sz w:val="22"/>
        </w:rPr>
        <w:t> </w:t>
      </w:r>
      <w:r>
        <w:rPr>
          <w:sz w:val="22"/>
        </w:rPr>
        <w:t>gobierno</w:t>
      </w:r>
      <w:r>
        <w:rPr>
          <w:spacing w:val="-3"/>
          <w:sz w:val="22"/>
        </w:rPr>
        <w:t> </w:t>
      </w:r>
      <w:r>
        <w:rPr>
          <w:sz w:val="22"/>
        </w:rPr>
        <w:t>previo,</w:t>
      </w:r>
      <w:r>
        <w:rPr>
          <w:spacing w:val="-6"/>
          <w:sz w:val="22"/>
        </w:rPr>
        <w:t> </w:t>
      </w:r>
      <w:r>
        <w:rPr>
          <w:sz w:val="22"/>
        </w:rPr>
        <w:t>la</w:t>
      </w:r>
      <w:r>
        <w:rPr>
          <w:spacing w:val="-8"/>
          <w:sz w:val="22"/>
        </w:rPr>
        <w:t> </w:t>
      </w:r>
      <w:r>
        <w:rPr>
          <w:sz w:val="22"/>
        </w:rPr>
        <w:t>aplicación</w:t>
      </w:r>
      <w:r>
        <w:rPr>
          <w:spacing w:val="-5"/>
          <w:sz w:val="22"/>
        </w:rPr>
        <w:t> </w:t>
      </w:r>
      <w:r>
        <w:rPr>
          <w:sz w:val="22"/>
        </w:rPr>
        <w:t>de</w:t>
      </w:r>
      <w:r>
        <w:rPr>
          <w:spacing w:val="-6"/>
          <w:sz w:val="22"/>
        </w:rPr>
        <w:t> </w:t>
      </w:r>
      <w:r>
        <w:rPr>
          <w:sz w:val="22"/>
        </w:rPr>
        <w:t>dicha</w:t>
      </w:r>
      <w:r>
        <w:rPr>
          <w:spacing w:val="-5"/>
          <w:sz w:val="22"/>
        </w:rPr>
        <w:t> </w:t>
      </w:r>
      <w:r>
        <w:rPr>
          <w:sz w:val="22"/>
        </w:rPr>
        <w:t>jornada</w:t>
      </w:r>
      <w:r>
        <w:rPr>
          <w:spacing w:val="-4"/>
          <w:sz w:val="22"/>
        </w:rPr>
        <w:t> </w:t>
      </w:r>
      <w:r>
        <w:rPr>
          <w:sz w:val="22"/>
        </w:rPr>
        <w:t>en</w:t>
      </w:r>
      <w:r>
        <w:rPr>
          <w:spacing w:val="-5"/>
          <w:sz w:val="22"/>
        </w:rPr>
        <w:t> </w:t>
      </w:r>
      <w:r>
        <w:rPr>
          <w:sz w:val="22"/>
        </w:rPr>
        <w:t>2019</w:t>
      </w:r>
    </w:p>
    <w:p>
      <w:pPr>
        <w:spacing w:after="0" w:line="240" w:lineRule="auto"/>
        <w:jc w:val="both"/>
        <w:rPr>
          <w:sz w:val="22"/>
        </w:rPr>
        <w:sectPr>
          <w:pgSz w:w="11910" w:h="16840"/>
          <w:pgMar w:header="687" w:footer="3539" w:top="1660" w:bottom="3720" w:left="380" w:right="380"/>
        </w:sectPr>
      </w:pPr>
    </w:p>
    <w:p>
      <w:pPr>
        <w:pStyle w:val="BodyText"/>
        <w:rPr>
          <w:sz w:val="20"/>
        </w:rPr>
      </w:pPr>
    </w:p>
    <w:p>
      <w:pPr>
        <w:pStyle w:val="BodyText"/>
        <w:spacing w:before="189"/>
        <w:ind w:left="2470" w:right="1258"/>
      </w:pPr>
      <w:r>
        <w:rPr/>
        <w:t>sería nula de conformidad con el artículo 48 de la LPGCAC en las entidades GSC y VISOCAN. (apartado 2.2.1).</w:t>
      </w:r>
    </w:p>
    <w:p>
      <w:pPr>
        <w:pStyle w:val="BodyText"/>
        <w:spacing w:before="8"/>
        <w:rPr>
          <w:sz w:val="17"/>
        </w:rPr>
      </w:pPr>
    </w:p>
    <w:p>
      <w:pPr>
        <w:pStyle w:val="ListParagraph"/>
        <w:numPr>
          <w:ilvl w:val="0"/>
          <w:numId w:val="34"/>
        </w:numPr>
        <w:tabs>
          <w:tab w:pos="2471" w:val="left" w:leader="none"/>
        </w:tabs>
        <w:spacing w:line="240" w:lineRule="auto" w:before="1" w:after="0"/>
        <w:ind w:left="2470" w:right="1176" w:hanging="329"/>
        <w:jc w:val="both"/>
        <w:rPr>
          <w:sz w:val="22"/>
        </w:rPr>
      </w:pPr>
      <w:r>
        <w:rPr>
          <w:sz w:val="22"/>
        </w:rPr>
        <w:t>En la revisión de los anticipos concedidos en el ejercicio a cuenta de retribuciones futuras, se han detectado algunos supuestos de concesión a directivos, los cuales quedan fuera de aplicación del convenio colectivo. Además, se ha dado el caso de autocontratación</w:t>
      </w:r>
      <w:r>
        <w:rPr>
          <w:spacing w:val="-5"/>
          <w:sz w:val="22"/>
        </w:rPr>
        <w:t> </w:t>
      </w:r>
      <w:r>
        <w:rPr>
          <w:sz w:val="22"/>
        </w:rPr>
        <w:t>en</w:t>
      </w:r>
      <w:r>
        <w:rPr>
          <w:spacing w:val="-3"/>
          <w:sz w:val="22"/>
        </w:rPr>
        <w:t> </w:t>
      </w:r>
      <w:r>
        <w:rPr>
          <w:sz w:val="22"/>
        </w:rPr>
        <w:t>los</w:t>
      </w:r>
      <w:r>
        <w:rPr>
          <w:spacing w:val="-5"/>
          <w:sz w:val="22"/>
        </w:rPr>
        <w:t> </w:t>
      </w:r>
      <w:r>
        <w:rPr>
          <w:sz w:val="22"/>
        </w:rPr>
        <w:t>anticipos</w:t>
      </w:r>
      <w:r>
        <w:rPr>
          <w:spacing w:val="-3"/>
          <w:sz w:val="22"/>
        </w:rPr>
        <w:t> </w:t>
      </w:r>
      <w:r>
        <w:rPr>
          <w:sz w:val="22"/>
        </w:rPr>
        <w:t>recibidos</w:t>
      </w:r>
      <w:r>
        <w:rPr>
          <w:spacing w:val="-5"/>
          <w:sz w:val="22"/>
        </w:rPr>
        <w:t> </w:t>
      </w:r>
      <w:r>
        <w:rPr>
          <w:sz w:val="22"/>
        </w:rPr>
        <w:t>por</w:t>
      </w:r>
      <w:r>
        <w:rPr>
          <w:spacing w:val="-4"/>
          <w:sz w:val="22"/>
        </w:rPr>
        <w:t> </w:t>
      </w:r>
      <w:r>
        <w:rPr>
          <w:sz w:val="22"/>
        </w:rPr>
        <w:t>dos</w:t>
      </w:r>
      <w:r>
        <w:rPr>
          <w:spacing w:val="-3"/>
          <w:sz w:val="22"/>
        </w:rPr>
        <w:t> </w:t>
      </w:r>
      <w:r>
        <w:rPr>
          <w:sz w:val="22"/>
        </w:rPr>
        <w:t>gerentes</w:t>
      </w:r>
      <w:r>
        <w:rPr>
          <w:spacing w:val="-3"/>
          <w:sz w:val="22"/>
        </w:rPr>
        <w:t> </w:t>
      </w:r>
      <w:r>
        <w:rPr>
          <w:sz w:val="22"/>
        </w:rPr>
        <w:t>(GSC</w:t>
      </w:r>
      <w:r>
        <w:rPr>
          <w:spacing w:val="-4"/>
          <w:sz w:val="22"/>
        </w:rPr>
        <w:t> </w:t>
      </w:r>
      <w:r>
        <w:rPr>
          <w:sz w:val="22"/>
        </w:rPr>
        <w:t>y</w:t>
      </w:r>
      <w:r>
        <w:rPr>
          <w:spacing w:val="-6"/>
          <w:sz w:val="22"/>
        </w:rPr>
        <w:t> </w:t>
      </w:r>
      <w:r>
        <w:rPr>
          <w:sz w:val="22"/>
        </w:rPr>
        <w:t>PUERTOS),</w:t>
      </w:r>
      <w:r>
        <w:rPr>
          <w:spacing w:val="-3"/>
          <w:sz w:val="22"/>
        </w:rPr>
        <w:t> </w:t>
      </w:r>
      <w:r>
        <w:rPr>
          <w:sz w:val="22"/>
        </w:rPr>
        <w:t>al</w:t>
      </w:r>
      <w:r>
        <w:rPr>
          <w:spacing w:val="-5"/>
          <w:sz w:val="22"/>
        </w:rPr>
        <w:t> </w:t>
      </w:r>
      <w:r>
        <w:rPr>
          <w:sz w:val="22"/>
        </w:rPr>
        <w:t>no contar</w:t>
      </w:r>
      <w:r>
        <w:rPr>
          <w:spacing w:val="-8"/>
          <w:sz w:val="22"/>
        </w:rPr>
        <w:t> </w:t>
      </w:r>
      <w:r>
        <w:rPr>
          <w:sz w:val="22"/>
        </w:rPr>
        <w:t>con</w:t>
      </w:r>
      <w:r>
        <w:rPr>
          <w:spacing w:val="-4"/>
          <w:sz w:val="22"/>
        </w:rPr>
        <w:t> </w:t>
      </w:r>
      <w:r>
        <w:rPr>
          <w:sz w:val="22"/>
        </w:rPr>
        <w:t>autorización</w:t>
      </w:r>
      <w:r>
        <w:rPr>
          <w:spacing w:val="-6"/>
          <w:sz w:val="22"/>
        </w:rPr>
        <w:t> </w:t>
      </w:r>
      <w:r>
        <w:rPr>
          <w:sz w:val="22"/>
        </w:rPr>
        <w:t>del</w:t>
      </w:r>
      <w:r>
        <w:rPr>
          <w:spacing w:val="-5"/>
          <w:sz w:val="22"/>
        </w:rPr>
        <w:t> </w:t>
      </w:r>
      <w:r>
        <w:rPr>
          <w:sz w:val="22"/>
        </w:rPr>
        <w:t>Consejo</w:t>
      </w:r>
      <w:r>
        <w:rPr>
          <w:spacing w:val="-6"/>
          <w:sz w:val="22"/>
        </w:rPr>
        <w:t> </w:t>
      </w:r>
      <w:r>
        <w:rPr>
          <w:sz w:val="22"/>
        </w:rPr>
        <w:t>de</w:t>
      </w:r>
      <w:r>
        <w:rPr>
          <w:spacing w:val="-6"/>
          <w:sz w:val="22"/>
        </w:rPr>
        <w:t> </w:t>
      </w:r>
      <w:r>
        <w:rPr>
          <w:sz w:val="22"/>
        </w:rPr>
        <w:t>Administración,</w:t>
      </w:r>
      <w:r>
        <w:rPr>
          <w:spacing w:val="-6"/>
          <w:sz w:val="22"/>
        </w:rPr>
        <w:t> </w:t>
      </w:r>
      <w:r>
        <w:rPr>
          <w:sz w:val="22"/>
        </w:rPr>
        <w:t>en</w:t>
      </w:r>
      <w:r>
        <w:rPr>
          <w:spacing w:val="-4"/>
          <w:sz w:val="22"/>
        </w:rPr>
        <w:t> </w:t>
      </w:r>
      <w:r>
        <w:rPr>
          <w:sz w:val="22"/>
        </w:rPr>
        <w:t>su</w:t>
      </w:r>
      <w:r>
        <w:rPr>
          <w:spacing w:val="-6"/>
          <w:sz w:val="22"/>
        </w:rPr>
        <w:t> </w:t>
      </w:r>
      <w:r>
        <w:rPr>
          <w:sz w:val="22"/>
        </w:rPr>
        <w:t>caso.</w:t>
      </w:r>
      <w:r>
        <w:rPr>
          <w:spacing w:val="-6"/>
          <w:sz w:val="22"/>
        </w:rPr>
        <w:t> </w:t>
      </w:r>
      <w:r>
        <w:rPr>
          <w:sz w:val="22"/>
        </w:rPr>
        <w:t>(apartado</w:t>
      </w:r>
      <w:r>
        <w:rPr>
          <w:spacing w:val="-7"/>
          <w:sz w:val="22"/>
        </w:rPr>
        <w:t> </w:t>
      </w:r>
      <w:r>
        <w:rPr>
          <w:sz w:val="22"/>
        </w:rPr>
        <w:t>2.2.2).</w:t>
      </w:r>
    </w:p>
    <w:p>
      <w:pPr>
        <w:pStyle w:val="BodyText"/>
        <w:spacing w:before="3"/>
        <w:rPr>
          <w:sz w:val="17"/>
        </w:rPr>
      </w:pPr>
    </w:p>
    <w:p>
      <w:pPr>
        <w:pStyle w:val="ListParagraph"/>
        <w:numPr>
          <w:ilvl w:val="0"/>
          <w:numId w:val="34"/>
        </w:numPr>
        <w:tabs>
          <w:tab w:pos="2471" w:val="left" w:leader="none"/>
        </w:tabs>
        <w:spacing w:line="240" w:lineRule="auto" w:before="1" w:after="0"/>
        <w:ind w:left="2470" w:right="1174" w:hanging="329"/>
        <w:jc w:val="both"/>
        <w:rPr>
          <w:sz w:val="22"/>
        </w:rPr>
      </w:pPr>
      <w:r>
        <w:rPr>
          <w:sz w:val="22"/>
        </w:rPr>
        <w:t>La</w:t>
      </w:r>
      <w:r>
        <w:rPr>
          <w:spacing w:val="-14"/>
          <w:sz w:val="22"/>
        </w:rPr>
        <w:t> </w:t>
      </w:r>
      <w:r>
        <w:rPr>
          <w:sz w:val="22"/>
        </w:rPr>
        <w:t>política</w:t>
      </w:r>
      <w:r>
        <w:rPr>
          <w:spacing w:val="-16"/>
          <w:sz w:val="22"/>
        </w:rPr>
        <w:t> </w:t>
      </w:r>
      <w:r>
        <w:rPr>
          <w:sz w:val="22"/>
        </w:rPr>
        <w:t>de</w:t>
      </w:r>
      <w:r>
        <w:rPr>
          <w:spacing w:val="-15"/>
          <w:sz w:val="22"/>
        </w:rPr>
        <w:t> </w:t>
      </w:r>
      <w:r>
        <w:rPr>
          <w:sz w:val="22"/>
        </w:rPr>
        <w:t>selección</w:t>
      </w:r>
      <w:r>
        <w:rPr>
          <w:spacing w:val="-15"/>
          <w:sz w:val="22"/>
        </w:rPr>
        <w:t> </w:t>
      </w:r>
      <w:r>
        <w:rPr>
          <w:sz w:val="22"/>
        </w:rPr>
        <w:t>de</w:t>
      </w:r>
      <w:r>
        <w:rPr>
          <w:spacing w:val="-13"/>
          <w:sz w:val="22"/>
        </w:rPr>
        <w:t> </w:t>
      </w:r>
      <w:r>
        <w:rPr>
          <w:sz w:val="22"/>
        </w:rPr>
        <w:t>personal</w:t>
      </w:r>
      <w:r>
        <w:rPr>
          <w:spacing w:val="-16"/>
          <w:sz w:val="22"/>
        </w:rPr>
        <w:t> </w:t>
      </w:r>
      <w:r>
        <w:rPr>
          <w:sz w:val="22"/>
        </w:rPr>
        <w:t>ha</w:t>
      </w:r>
      <w:r>
        <w:rPr>
          <w:spacing w:val="-13"/>
          <w:sz w:val="22"/>
        </w:rPr>
        <w:t> </w:t>
      </w:r>
      <w:r>
        <w:rPr>
          <w:sz w:val="22"/>
        </w:rPr>
        <w:t>cumplido</w:t>
      </w:r>
      <w:r>
        <w:rPr>
          <w:spacing w:val="-15"/>
          <w:sz w:val="22"/>
        </w:rPr>
        <w:t> </w:t>
      </w:r>
      <w:r>
        <w:rPr>
          <w:sz w:val="22"/>
        </w:rPr>
        <w:t>en</w:t>
      </w:r>
      <w:r>
        <w:rPr>
          <w:spacing w:val="-13"/>
          <w:sz w:val="22"/>
        </w:rPr>
        <w:t> </w:t>
      </w:r>
      <w:r>
        <w:rPr>
          <w:sz w:val="22"/>
        </w:rPr>
        <w:t>líneas</w:t>
      </w:r>
      <w:r>
        <w:rPr>
          <w:spacing w:val="-16"/>
          <w:sz w:val="22"/>
        </w:rPr>
        <w:t> </w:t>
      </w:r>
      <w:r>
        <w:rPr>
          <w:sz w:val="22"/>
        </w:rPr>
        <w:t>generales</w:t>
      </w:r>
      <w:r>
        <w:rPr>
          <w:spacing w:val="-15"/>
          <w:sz w:val="22"/>
        </w:rPr>
        <w:t> </w:t>
      </w:r>
      <w:r>
        <w:rPr>
          <w:sz w:val="22"/>
        </w:rPr>
        <w:t>con</w:t>
      </w:r>
      <w:r>
        <w:rPr>
          <w:spacing w:val="-14"/>
          <w:sz w:val="22"/>
        </w:rPr>
        <w:t> </w:t>
      </w:r>
      <w:r>
        <w:rPr>
          <w:sz w:val="22"/>
        </w:rPr>
        <w:t>los</w:t>
      </w:r>
      <w:r>
        <w:rPr>
          <w:spacing w:val="-15"/>
          <w:sz w:val="22"/>
        </w:rPr>
        <w:t> </w:t>
      </w:r>
      <w:r>
        <w:rPr>
          <w:sz w:val="22"/>
        </w:rPr>
        <w:t>principios de</w:t>
      </w:r>
      <w:r>
        <w:rPr>
          <w:spacing w:val="-13"/>
          <w:sz w:val="22"/>
        </w:rPr>
        <w:t> </w:t>
      </w:r>
      <w:r>
        <w:rPr>
          <w:sz w:val="22"/>
        </w:rPr>
        <w:t>publicidad,</w:t>
      </w:r>
      <w:r>
        <w:rPr>
          <w:spacing w:val="-13"/>
          <w:sz w:val="22"/>
        </w:rPr>
        <w:t> </w:t>
      </w:r>
      <w:r>
        <w:rPr>
          <w:sz w:val="22"/>
        </w:rPr>
        <w:t>concurrencia,</w:t>
      </w:r>
      <w:r>
        <w:rPr>
          <w:spacing w:val="-12"/>
          <w:sz w:val="22"/>
        </w:rPr>
        <w:t> </w:t>
      </w:r>
      <w:r>
        <w:rPr>
          <w:sz w:val="22"/>
        </w:rPr>
        <w:t>mérito</w:t>
      </w:r>
      <w:r>
        <w:rPr>
          <w:spacing w:val="-13"/>
          <w:sz w:val="22"/>
        </w:rPr>
        <w:t> </w:t>
      </w:r>
      <w:r>
        <w:rPr>
          <w:sz w:val="22"/>
        </w:rPr>
        <w:t>y</w:t>
      </w:r>
      <w:r>
        <w:rPr>
          <w:spacing w:val="-13"/>
          <w:sz w:val="22"/>
        </w:rPr>
        <w:t> </w:t>
      </w:r>
      <w:r>
        <w:rPr>
          <w:sz w:val="22"/>
        </w:rPr>
        <w:t>capacidad</w:t>
      </w:r>
      <w:r>
        <w:rPr>
          <w:spacing w:val="-15"/>
          <w:sz w:val="22"/>
        </w:rPr>
        <w:t> </w:t>
      </w:r>
      <w:r>
        <w:rPr>
          <w:sz w:val="22"/>
        </w:rPr>
        <w:t>que</w:t>
      </w:r>
      <w:r>
        <w:rPr>
          <w:spacing w:val="-12"/>
          <w:sz w:val="22"/>
        </w:rPr>
        <w:t> </w:t>
      </w:r>
      <w:r>
        <w:rPr>
          <w:sz w:val="22"/>
        </w:rPr>
        <w:t>marca</w:t>
      </w:r>
      <w:r>
        <w:rPr>
          <w:spacing w:val="-13"/>
          <w:sz w:val="22"/>
        </w:rPr>
        <w:t> </w:t>
      </w:r>
      <w:r>
        <w:rPr>
          <w:sz w:val="22"/>
        </w:rPr>
        <w:t>la</w:t>
      </w:r>
      <w:r>
        <w:rPr>
          <w:spacing w:val="-12"/>
          <w:sz w:val="22"/>
        </w:rPr>
        <w:t> </w:t>
      </w:r>
      <w:r>
        <w:rPr>
          <w:sz w:val="22"/>
        </w:rPr>
        <w:t>normativa</w:t>
      </w:r>
      <w:r>
        <w:rPr>
          <w:spacing w:val="-14"/>
          <w:sz w:val="22"/>
        </w:rPr>
        <w:t> </w:t>
      </w:r>
      <w:r>
        <w:rPr>
          <w:sz w:val="22"/>
        </w:rPr>
        <w:t>al</w:t>
      </w:r>
      <w:r>
        <w:rPr>
          <w:spacing w:val="-15"/>
          <w:sz w:val="22"/>
        </w:rPr>
        <w:t> </w:t>
      </w:r>
      <w:r>
        <w:rPr>
          <w:sz w:val="22"/>
        </w:rPr>
        <w:t>efecto.</w:t>
      </w:r>
      <w:r>
        <w:rPr>
          <w:spacing w:val="-15"/>
          <w:sz w:val="22"/>
        </w:rPr>
        <w:t> </w:t>
      </w:r>
      <w:r>
        <w:rPr>
          <w:sz w:val="22"/>
        </w:rPr>
        <w:t>No obstante, las contrataciones de altos directivos (cuatro consejeros delegados y un coordinador ejecutivo) no cumplieron los principios antes citados y recogidos en el artículo 59.4 de la LPGCAC para 2019. Respecto a los nombramientos de puestos de segundo nivel, en el ejercicio 2019, GSC ha nombrado a responsables de unidad sin cumplir los principios antes mencionados (apartado 2.2.3 y</w:t>
      </w:r>
      <w:r>
        <w:rPr>
          <w:spacing w:val="-12"/>
          <w:sz w:val="22"/>
        </w:rPr>
        <w:t> </w:t>
      </w:r>
      <w:r>
        <w:rPr>
          <w:sz w:val="22"/>
        </w:rPr>
        <w:t>2.2.5).</w:t>
      </w:r>
    </w:p>
    <w:p>
      <w:pPr>
        <w:pStyle w:val="BodyText"/>
        <w:spacing w:before="3"/>
        <w:rPr>
          <w:sz w:val="17"/>
        </w:rPr>
      </w:pPr>
    </w:p>
    <w:p>
      <w:pPr>
        <w:pStyle w:val="ListParagraph"/>
        <w:numPr>
          <w:ilvl w:val="0"/>
          <w:numId w:val="34"/>
        </w:numPr>
        <w:tabs>
          <w:tab w:pos="2471" w:val="left" w:leader="none"/>
        </w:tabs>
        <w:spacing w:line="240" w:lineRule="auto" w:before="0" w:after="0"/>
        <w:ind w:left="2470" w:right="1172" w:hanging="329"/>
        <w:jc w:val="both"/>
        <w:rPr>
          <w:sz w:val="22"/>
        </w:rPr>
      </w:pPr>
      <w:r>
        <w:rPr>
          <w:sz w:val="22"/>
        </w:rPr>
        <w:t>Las entidades GMR, TVPC y RPC han retribuido a alguno de sus trabajadores en conceptos de incentivos, gratificaciones, productividades,.., sin ser informadas previamente la procedencia del abono de dichas cuantías por la DGPP y por la DGFP (art.</w:t>
      </w:r>
      <w:r>
        <w:rPr>
          <w:spacing w:val="-11"/>
          <w:sz w:val="22"/>
        </w:rPr>
        <w:t> </w:t>
      </w:r>
      <w:r>
        <w:rPr>
          <w:sz w:val="22"/>
        </w:rPr>
        <w:t>45.2</w:t>
      </w:r>
      <w:r>
        <w:rPr>
          <w:spacing w:val="-12"/>
          <w:sz w:val="22"/>
        </w:rPr>
        <w:t> </w:t>
      </w:r>
      <w:r>
        <w:rPr>
          <w:sz w:val="22"/>
        </w:rPr>
        <w:t>de</w:t>
      </w:r>
      <w:r>
        <w:rPr>
          <w:spacing w:val="-11"/>
          <w:sz w:val="22"/>
        </w:rPr>
        <w:t> </w:t>
      </w:r>
      <w:r>
        <w:rPr>
          <w:sz w:val="22"/>
        </w:rPr>
        <w:t>la</w:t>
      </w:r>
      <w:r>
        <w:rPr>
          <w:spacing w:val="-11"/>
          <w:sz w:val="22"/>
        </w:rPr>
        <w:t> </w:t>
      </w:r>
      <w:r>
        <w:rPr>
          <w:sz w:val="22"/>
        </w:rPr>
        <w:t>LPGCAC),</w:t>
      </w:r>
      <w:r>
        <w:rPr>
          <w:spacing w:val="-13"/>
          <w:sz w:val="22"/>
        </w:rPr>
        <w:t> </w:t>
      </w:r>
      <w:r>
        <w:rPr>
          <w:sz w:val="22"/>
        </w:rPr>
        <w:t>al</w:t>
      </w:r>
      <w:r>
        <w:rPr>
          <w:spacing w:val="-10"/>
          <w:sz w:val="22"/>
        </w:rPr>
        <w:t> </w:t>
      </w:r>
      <w:r>
        <w:rPr>
          <w:sz w:val="22"/>
        </w:rPr>
        <w:t>tratarse</w:t>
      </w:r>
      <w:r>
        <w:rPr>
          <w:spacing w:val="-13"/>
          <w:sz w:val="22"/>
        </w:rPr>
        <w:t> </w:t>
      </w:r>
      <w:r>
        <w:rPr>
          <w:sz w:val="22"/>
        </w:rPr>
        <w:t>de</w:t>
      </w:r>
      <w:r>
        <w:rPr>
          <w:spacing w:val="-11"/>
          <w:sz w:val="22"/>
        </w:rPr>
        <w:t> </w:t>
      </w:r>
      <w:r>
        <w:rPr>
          <w:sz w:val="22"/>
        </w:rPr>
        <w:t>una</w:t>
      </w:r>
      <w:r>
        <w:rPr>
          <w:spacing w:val="-12"/>
          <w:sz w:val="22"/>
        </w:rPr>
        <w:t> </w:t>
      </w:r>
      <w:r>
        <w:rPr>
          <w:sz w:val="22"/>
        </w:rPr>
        <w:t>mejora</w:t>
      </w:r>
      <w:r>
        <w:rPr>
          <w:spacing w:val="-11"/>
          <w:sz w:val="22"/>
        </w:rPr>
        <w:t> </w:t>
      </w:r>
      <w:r>
        <w:rPr>
          <w:sz w:val="22"/>
        </w:rPr>
        <w:t>de</w:t>
      </w:r>
      <w:r>
        <w:rPr>
          <w:spacing w:val="-14"/>
          <w:sz w:val="22"/>
        </w:rPr>
        <w:t> </w:t>
      </w:r>
      <w:r>
        <w:rPr>
          <w:sz w:val="22"/>
        </w:rPr>
        <w:t>tipo</w:t>
      </w:r>
      <w:r>
        <w:rPr>
          <w:spacing w:val="-13"/>
          <w:sz w:val="22"/>
        </w:rPr>
        <w:t> </w:t>
      </w:r>
      <w:r>
        <w:rPr>
          <w:sz w:val="22"/>
        </w:rPr>
        <w:t>unilateral.</w:t>
      </w:r>
      <w:r>
        <w:rPr>
          <w:spacing w:val="-12"/>
          <w:sz w:val="22"/>
        </w:rPr>
        <w:t> </w:t>
      </w:r>
      <w:r>
        <w:rPr>
          <w:sz w:val="22"/>
        </w:rPr>
        <w:t>Además,</w:t>
      </w:r>
      <w:r>
        <w:rPr>
          <w:spacing w:val="-10"/>
          <w:sz w:val="22"/>
        </w:rPr>
        <w:t> </w:t>
      </w:r>
      <w:r>
        <w:rPr>
          <w:sz w:val="22"/>
        </w:rPr>
        <w:t>existen otros conceptos retributivos abonados en el ejercicio por diferentes entidades, y no recogidos en convenio, que también deberían haber sido informados previamente por las direcciones generales citadas para su abono (apartado 2.2.6 y</w:t>
      </w:r>
      <w:r>
        <w:rPr>
          <w:spacing w:val="-29"/>
          <w:sz w:val="22"/>
        </w:rPr>
        <w:t> </w:t>
      </w:r>
      <w:r>
        <w:rPr>
          <w:sz w:val="22"/>
        </w:rPr>
        <w:t>2.2.8.).</w:t>
      </w:r>
    </w:p>
    <w:p>
      <w:pPr>
        <w:pStyle w:val="BodyText"/>
        <w:spacing w:before="1"/>
        <w:rPr>
          <w:sz w:val="17"/>
        </w:rPr>
      </w:pPr>
    </w:p>
    <w:p>
      <w:pPr>
        <w:pStyle w:val="ListParagraph"/>
        <w:numPr>
          <w:ilvl w:val="0"/>
          <w:numId w:val="34"/>
        </w:numPr>
        <w:tabs>
          <w:tab w:pos="2471" w:val="left" w:leader="none"/>
        </w:tabs>
        <w:spacing w:line="240" w:lineRule="auto" w:before="1" w:after="0"/>
        <w:ind w:left="2470" w:right="1175" w:hanging="329"/>
        <w:jc w:val="both"/>
        <w:rPr>
          <w:sz w:val="22"/>
        </w:rPr>
      </w:pPr>
      <w:r>
        <w:rPr>
          <w:sz w:val="22"/>
        </w:rPr>
        <w:t>En las contrataciones de personal fijo, se han detectado incumplimientos de la normativa presupuestaria al efecto, artículo 59.3 de la LPGCAC para 2019, en el sentido de que las citadas contrataciones deberían contar con informe previo favorable de la DGPP y de la DGFP. Las entidades en donde se han dado estos incumplimientos han sido GSC y VISOCAN. (apartado</w:t>
      </w:r>
      <w:r>
        <w:rPr>
          <w:spacing w:val="-14"/>
          <w:sz w:val="22"/>
        </w:rPr>
        <w:t> </w:t>
      </w:r>
      <w:r>
        <w:rPr>
          <w:sz w:val="22"/>
        </w:rPr>
        <w:t>2.3.1).</w:t>
      </w:r>
    </w:p>
    <w:p>
      <w:pPr>
        <w:pStyle w:val="BodyText"/>
        <w:spacing w:before="5"/>
        <w:rPr>
          <w:sz w:val="17"/>
        </w:rPr>
      </w:pPr>
    </w:p>
    <w:p>
      <w:pPr>
        <w:pStyle w:val="ListParagraph"/>
        <w:numPr>
          <w:ilvl w:val="0"/>
          <w:numId w:val="34"/>
        </w:numPr>
        <w:tabs>
          <w:tab w:pos="2471" w:val="left" w:leader="none"/>
        </w:tabs>
        <w:spacing w:line="240" w:lineRule="auto" w:before="1" w:after="0"/>
        <w:ind w:left="2470" w:right="1174" w:hanging="329"/>
        <w:jc w:val="both"/>
        <w:rPr>
          <w:sz w:val="22"/>
        </w:rPr>
      </w:pPr>
      <w:r>
        <w:rPr>
          <w:sz w:val="22"/>
        </w:rPr>
        <w:t>A través de sentencias judiciales o de inspecciones de trabajo determinados trabajadores</w:t>
      </w:r>
      <w:r>
        <w:rPr>
          <w:spacing w:val="-5"/>
          <w:sz w:val="22"/>
        </w:rPr>
        <w:t> </w:t>
      </w:r>
      <w:r>
        <w:rPr>
          <w:sz w:val="22"/>
        </w:rPr>
        <w:t>de</w:t>
      </w:r>
      <w:r>
        <w:rPr>
          <w:spacing w:val="-5"/>
          <w:sz w:val="22"/>
        </w:rPr>
        <w:t> </w:t>
      </w:r>
      <w:r>
        <w:rPr>
          <w:sz w:val="22"/>
        </w:rPr>
        <w:t>GRECASA</w:t>
      </w:r>
      <w:r>
        <w:rPr>
          <w:spacing w:val="-5"/>
          <w:sz w:val="22"/>
        </w:rPr>
        <w:t> </w:t>
      </w:r>
      <w:r>
        <w:rPr>
          <w:sz w:val="22"/>
        </w:rPr>
        <w:t>(1),</w:t>
      </w:r>
      <w:r>
        <w:rPr>
          <w:spacing w:val="-4"/>
          <w:sz w:val="22"/>
        </w:rPr>
        <w:t> </w:t>
      </w:r>
      <w:r>
        <w:rPr>
          <w:sz w:val="22"/>
        </w:rPr>
        <w:t>HECANSA</w:t>
      </w:r>
      <w:r>
        <w:rPr>
          <w:spacing w:val="-5"/>
          <w:sz w:val="22"/>
        </w:rPr>
        <w:t> </w:t>
      </w:r>
      <w:r>
        <w:rPr>
          <w:sz w:val="22"/>
        </w:rPr>
        <w:t>(3),</w:t>
      </w:r>
      <w:r>
        <w:rPr>
          <w:spacing w:val="-5"/>
          <w:sz w:val="22"/>
        </w:rPr>
        <w:t> </w:t>
      </w:r>
      <w:r>
        <w:rPr>
          <w:sz w:val="22"/>
        </w:rPr>
        <w:t>RPC</w:t>
      </w:r>
      <w:r>
        <w:rPr>
          <w:spacing w:val="-7"/>
          <w:sz w:val="22"/>
        </w:rPr>
        <w:t> </w:t>
      </w:r>
      <w:r>
        <w:rPr>
          <w:sz w:val="22"/>
        </w:rPr>
        <w:t>(1)</w:t>
      </w:r>
      <w:r>
        <w:rPr>
          <w:spacing w:val="-6"/>
          <w:sz w:val="22"/>
        </w:rPr>
        <w:t> </w:t>
      </w:r>
      <w:r>
        <w:rPr>
          <w:sz w:val="22"/>
        </w:rPr>
        <w:t>y</w:t>
      </w:r>
      <w:r>
        <w:rPr>
          <w:spacing w:val="-6"/>
          <w:sz w:val="22"/>
        </w:rPr>
        <w:t> </w:t>
      </w:r>
      <w:r>
        <w:rPr>
          <w:sz w:val="22"/>
        </w:rPr>
        <w:t>TVPC</w:t>
      </w:r>
      <w:r>
        <w:rPr>
          <w:spacing w:val="-4"/>
          <w:sz w:val="22"/>
        </w:rPr>
        <w:t> </w:t>
      </w:r>
      <w:r>
        <w:rPr>
          <w:sz w:val="22"/>
        </w:rPr>
        <w:t>(8),</w:t>
      </w:r>
      <w:r>
        <w:rPr>
          <w:spacing w:val="-5"/>
          <w:sz w:val="22"/>
        </w:rPr>
        <w:t> </w:t>
      </w:r>
      <w:r>
        <w:rPr>
          <w:sz w:val="22"/>
        </w:rPr>
        <w:t>han</w:t>
      </w:r>
      <w:r>
        <w:rPr>
          <w:spacing w:val="-6"/>
          <w:sz w:val="22"/>
        </w:rPr>
        <w:t> </w:t>
      </w:r>
      <w:r>
        <w:rPr>
          <w:sz w:val="22"/>
        </w:rPr>
        <w:t>transformado</w:t>
      </w:r>
      <w:r>
        <w:rPr>
          <w:spacing w:val="-6"/>
          <w:sz w:val="22"/>
        </w:rPr>
        <w:t> </w:t>
      </w:r>
      <w:r>
        <w:rPr>
          <w:sz w:val="22"/>
        </w:rPr>
        <w:t>su relación</w:t>
      </w:r>
      <w:r>
        <w:rPr>
          <w:spacing w:val="-7"/>
          <w:sz w:val="22"/>
        </w:rPr>
        <w:t> </w:t>
      </w:r>
      <w:r>
        <w:rPr>
          <w:sz w:val="22"/>
        </w:rPr>
        <w:t>de</w:t>
      </w:r>
      <w:r>
        <w:rPr>
          <w:spacing w:val="-6"/>
          <w:sz w:val="22"/>
        </w:rPr>
        <w:t> </w:t>
      </w:r>
      <w:r>
        <w:rPr>
          <w:sz w:val="22"/>
        </w:rPr>
        <w:t>trabajo</w:t>
      </w:r>
      <w:r>
        <w:rPr>
          <w:spacing w:val="-7"/>
          <w:sz w:val="22"/>
        </w:rPr>
        <w:t> </w:t>
      </w:r>
      <w:r>
        <w:rPr>
          <w:sz w:val="22"/>
        </w:rPr>
        <w:t>en</w:t>
      </w:r>
      <w:r>
        <w:rPr>
          <w:spacing w:val="-5"/>
          <w:sz w:val="22"/>
        </w:rPr>
        <w:t> </w:t>
      </w:r>
      <w:r>
        <w:rPr>
          <w:sz w:val="22"/>
        </w:rPr>
        <w:t>indefinida,</w:t>
      </w:r>
      <w:r>
        <w:rPr>
          <w:spacing w:val="-6"/>
          <w:sz w:val="22"/>
        </w:rPr>
        <w:t> </w:t>
      </w:r>
      <w:r>
        <w:rPr>
          <w:sz w:val="22"/>
        </w:rPr>
        <w:t>sin</w:t>
      </w:r>
      <w:r>
        <w:rPr>
          <w:spacing w:val="-5"/>
          <w:sz w:val="22"/>
        </w:rPr>
        <w:t> </w:t>
      </w:r>
      <w:r>
        <w:rPr>
          <w:sz w:val="22"/>
        </w:rPr>
        <w:t>que</w:t>
      </w:r>
      <w:r>
        <w:rPr>
          <w:spacing w:val="-5"/>
          <w:sz w:val="22"/>
        </w:rPr>
        <w:t> </w:t>
      </w:r>
      <w:r>
        <w:rPr>
          <w:sz w:val="22"/>
        </w:rPr>
        <w:t>se</w:t>
      </w:r>
      <w:r>
        <w:rPr>
          <w:spacing w:val="-8"/>
          <w:sz w:val="22"/>
        </w:rPr>
        <w:t> </w:t>
      </w:r>
      <w:r>
        <w:rPr>
          <w:sz w:val="22"/>
        </w:rPr>
        <w:t>haya</w:t>
      </w:r>
      <w:r>
        <w:rPr>
          <w:spacing w:val="-8"/>
          <w:sz w:val="22"/>
        </w:rPr>
        <w:t> </w:t>
      </w:r>
      <w:r>
        <w:rPr>
          <w:sz w:val="22"/>
        </w:rPr>
        <w:t>comunicado</w:t>
      </w:r>
      <w:r>
        <w:rPr>
          <w:spacing w:val="-6"/>
          <w:sz w:val="22"/>
        </w:rPr>
        <w:t> </w:t>
      </w:r>
      <w:r>
        <w:rPr>
          <w:sz w:val="22"/>
        </w:rPr>
        <w:t>dicho</w:t>
      </w:r>
      <w:r>
        <w:rPr>
          <w:spacing w:val="-6"/>
          <w:sz w:val="22"/>
        </w:rPr>
        <w:t> </w:t>
      </w:r>
      <w:r>
        <w:rPr>
          <w:sz w:val="22"/>
        </w:rPr>
        <w:t>hecho</w:t>
      </w:r>
      <w:r>
        <w:rPr>
          <w:spacing w:val="-8"/>
          <w:sz w:val="22"/>
        </w:rPr>
        <w:t> </w:t>
      </w:r>
      <w:r>
        <w:rPr>
          <w:sz w:val="22"/>
        </w:rPr>
        <w:t>tanto</w:t>
      </w:r>
      <w:r>
        <w:rPr>
          <w:spacing w:val="-6"/>
          <w:sz w:val="22"/>
        </w:rPr>
        <w:t> </w:t>
      </w:r>
      <w:r>
        <w:rPr>
          <w:sz w:val="22"/>
        </w:rPr>
        <w:t>a</w:t>
      </w:r>
      <w:r>
        <w:rPr>
          <w:spacing w:val="-6"/>
          <w:sz w:val="22"/>
        </w:rPr>
        <w:t> </w:t>
      </w:r>
      <w:r>
        <w:rPr>
          <w:sz w:val="22"/>
        </w:rPr>
        <w:t>la DGPP</w:t>
      </w:r>
      <w:r>
        <w:rPr>
          <w:spacing w:val="-12"/>
          <w:sz w:val="22"/>
        </w:rPr>
        <w:t> </w:t>
      </w:r>
      <w:r>
        <w:rPr>
          <w:sz w:val="22"/>
        </w:rPr>
        <w:t>como</w:t>
      </w:r>
      <w:r>
        <w:rPr>
          <w:spacing w:val="-11"/>
          <w:sz w:val="22"/>
        </w:rPr>
        <w:t> </w:t>
      </w:r>
      <w:r>
        <w:rPr>
          <w:sz w:val="22"/>
        </w:rPr>
        <w:t>a</w:t>
      </w:r>
      <w:r>
        <w:rPr>
          <w:spacing w:val="-12"/>
          <w:sz w:val="22"/>
        </w:rPr>
        <w:t> </w:t>
      </w:r>
      <w:r>
        <w:rPr>
          <w:sz w:val="22"/>
        </w:rPr>
        <w:t>la</w:t>
      </w:r>
      <w:r>
        <w:rPr>
          <w:spacing w:val="-13"/>
          <w:sz w:val="22"/>
        </w:rPr>
        <w:t> </w:t>
      </w:r>
      <w:r>
        <w:rPr>
          <w:sz w:val="22"/>
        </w:rPr>
        <w:t>DGFP,</w:t>
      </w:r>
      <w:r>
        <w:rPr>
          <w:spacing w:val="-12"/>
          <w:sz w:val="22"/>
        </w:rPr>
        <w:t> </w:t>
      </w:r>
      <w:r>
        <w:rPr>
          <w:sz w:val="22"/>
        </w:rPr>
        <w:t>de</w:t>
      </w:r>
      <w:r>
        <w:rPr>
          <w:spacing w:val="-13"/>
          <w:sz w:val="22"/>
        </w:rPr>
        <w:t> </w:t>
      </w:r>
      <w:r>
        <w:rPr>
          <w:sz w:val="22"/>
        </w:rPr>
        <w:t>conformidad</w:t>
      </w:r>
      <w:r>
        <w:rPr>
          <w:spacing w:val="-12"/>
          <w:sz w:val="22"/>
        </w:rPr>
        <w:t> </w:t>
      </w:r>
      <w:r>
        <w:rPr>
          <w:sz w:val="22"/>
        </w:rPr>
        <w:t>con</w:t>
      </w:r>
      <w:r>
        <w:rPr>
          <w:spacing w:val="-10"/>
          <w:sz w:val="22"/>
        </w:rPr>
        <w:t> </w:t>
      </w:r>
      <w:r>
        <w:rPr>
          <w:sz w:val="22"/>
        </w:rPr>
        <w:t>lo</w:t>
      </w:r>
      <w:r>
        <w:rPr>
          <w:spacing w:val="-12"/>
          <w:sz w:val="22"/>
        </w:rPr>
        <w:t> </w:t>
      </w:r>
      <w:r>
        <w:rPr>
          <w:sz w:val="22"/>
        </w:rPr>
        <w:t>establecido</w:t>
      </w:r>
      <w:r>
        <w:rPr>
          <w:spacing w:val="-13"/>
          <w:sz w:val="22"/>
        </w:rPr>
        <w:t> </w:t>
      </w:r>
      <w:r>
        <w:rPr>
          <w:sz w:val="22"/>
        </w:rPr>
        <w:t>en</w:t>
      </w:r>
      <w:r>
        <w:rPr>
          <w:spacing w:val="-11"/>
          <w:sz w:val="22"/>
        </w:rPr>
        <w:t> </w:t>
      </w:r>
      <w:r>
        <w:rPr>
          <w:sz w:val="22"/>
        </w:rPr>
        <w:t>el</w:t>
      </w:r>
      <w:r>
        <w:rPr>
          <w:spacing w:val="-13"/>
          <w:sz w:val="22"/>
        </w:rPr>
        <w:t> </w:t>
      </w:r>
      <w:r>
        <w:rPr>
          <w:sz w:val="22"/>
        </w:rPr>
        <w:t>art.</w:t>
      </w:r>
      <w:r>
        <w:rPr>
          <w:spacing w:val="-12"/>
          <w:sz w:val="22"/>
        </w:rPr>
        <w:t> </w:t>
      </w:r>
      <w:r>
        <w:rPr>
          <w:sz w:val="22"/>
        </w:rPr>
        <w:t>59.5</w:t>
      </w:r>
      <w:r>
        <w:rPr>
          <w:spacing w:val="-12"/>
          <w:sz w:val="22"/>
        </w:rPr>
        <w:t> </w:t>
      </w:r>
      <w:r>
        <w:rPr>
          <w:sz w:val="22"/>
        </w:rPr>
        <w:t>de</w:t>
      </w:r>
      <w:r>
        <w:rPr>
          <w:spacing w:val="-13"/>
          <w:sz w:val="22"/>
        </w:rPr>
        <w:t> </w:t>
      </w:r>
      <w:r>
        <w:rPr>
          <w:sz w:val="22"/>
        </w:rPr>
        <w:t>la</w:t>
      </w:r>
      <w:r>
        <w:rPr>
          <w:spacing w:val="-12"/>
          <w:sz w:val="22"/>
        </w:rPr>
        <w:t> </w:t>
      </w:r>
      <w:r>
        <w:rPr>
          <w:sz w:val="22"/>
        </w:rPr>
        <w:t>LPGCAC para 2019. (apartado</w:t>
      </w:r>
      <w:r>
        <w:rPr>
          <w:spacing w:val="-4"/>
          <w:sz w:val="22"/>
        </w:rPr>
        <w:t> </w:t>
      </w:r>
      <w:r>
        <w:rPr>
          <w:sz w:val="22"/>
        </w:rPr>
        <w:t>2.3.1).</w:t>
      </w:r>
    </w:p>
    <w:p>
      <w:pPr>
        <w:pStyle w:val="BodyText"/>
        <w:spacing w:before="4"/>
        <w:rPr>
          <w:sz w:val="17"/>
        </w:rPr>
      </w:pPr>
    </w:p>
    <w:p>
      <w:pPr>
        <w:pStyle w:val="ListParagraph"/>
        <w:numPr>
          <w:ilvl w:val="0"/>
          <w:numId w:val="34"/>
        </w:numPr>
        <w:tabs>
          <w:tab w:pos="2471" w:val="left" w:leader="none"/>
        </w:tabs>
        <w:spacing w:line="240" w:lineRule="auto" w:before="0" w:after="0"/>
        <w:ind w:left="2470" w:right="1174" w:hanging="329"/>
        <w:jc w:val="both"/>
        <w:rPr>
          <w:sz w:val="22"/>
        </w:rPr>
      </w:pPr>
      <w:r>
        <w:rPr>
          <w:sz w:val="22"/>
        </w:rPr>
        <w:t>En lo que se refiere a las contrataciones temporales, las mismas han de ser comunicadas a la DGPP ya la DGFP en un plazo máximo de 15 días desde la formalización del contrato laboral. En la mayoría de los casos se ha cumplido dicho precepto, aunque en algunos casos fuera del plazo establecido. No comunicaron</w:t>
      </w:r>
      <w:r>
        <w:rPr>
          <w:spacing w:val="1"/>
          <w:sz w:val="22"/>
        </w:rPr>
        <w:t> </w:t>
      </w:r>
      <w:r>
        <w:rPr>
          <w:sz w:val="22"/>
        </w:rPr>
        <w:t>las</w:t>
      </w:r>
    </w:p>
    <w:p>
      <w:pPr>
        <w:spacing w:after="0" w:line="240" w:lineRule="auto"/>
        <w:jc w:val="both"/>
        <w:rPr>
          <w:sz w:val="22"/>
        </w:rPr>
        <w:sectPr>
          <w:headerReference w:type="default" r:id="rId82"/>
          <w:footerReference w:type="default" r:id="rId83"/>
          <w:pgSz w:w="11910" w:h="16840"/>
          <w:pgMar w:header="687" w:footer="3539" w:top="1660" w:bottom="3720" w:left="380" w:right="380"/>
          <w:pgNumType w:start="69"/>
        </w:sectPr>
      </w:pPr>
    </w:p>
    <w:p>
      <w:pPr>
        <w:pStyle w:val="BodyText"/>
        <w:rPr>
          <w:sz w:val="20"/>
        </w:rPr>
      </w:pPr>
    </w:p>
    <w:p>
      <w:pPr>
        <w:pStyle w:val="BodyText"/>
        <w:spacing w:before="189"/>
        <w:ind w:left="2470" w:right="1178"/>
        <w:jc w:val="both"/>
      </w:pPr>
      <w:r>
        <w:rPr/>
        <w:t>contrataciones temporales VISOCAN, en algunos casos, y la ESSSCAN (apartado 2.3.2).</w:t>
      </w:r>
    </w:p>
    <w:p>
      <w:pPr>
        <w:pStyle w:val="BodyText"/>
        <w:spacing w:before="8"/>
        <w:rPr>
          <w:sz w:val="17"/>
        </w:rPr>
      </w:pPr>
    </w:p>
    <w:p>
      <w:pPr>
        <w:pStyle w:val="ListParagraph"/>
        <w:numPr>
          <w:ilvl w:val="0"/>
          <w:numId w:val="34"/>
        </w:numPr>
        <w:tabs>
          <w:tab w:pos="2471" w:val="left" w:leader="none"/>
        </w:tabs>
        <w:spacing w:line="240" w:lineRule="auto" w:before="1" w:after="0"/>
        <w:ind w:left="2470" w:right="1172" w:hanging="329"/>
        <w:jc w:val="both"/>
        <w:rPr>
          <w:sz w:val="22"/>
        </w:rPr>
      </w:pPr>
      <w:r>
        <w:rPr>
          <w:sz w:val="22"/>
        </w:rPr>
        <w:t>Señalar el caso de GESPLAN que como consecuencia de la concatenación de contrataciones temporales y teniendo en cuenta el significativo volumen de las mismas con las que opera la entidad, a efectos de la ejecución de los encargos recibidos tanto de la Comunidad Autónoma de Canarias como de las Corporaciones Locales,</w:t>
      </w:r>
      <w:r>
        <w:rPr>
          <w:spacing w:val="-14"/>
          <w:sz w:val="22"/>
        </w:rPr>
        <w:t> </w:t>
      </w:r>
      <w:r>
        <w:rPr>
          <w:sz w:val="22"/>
        </w:rPr>
        <w:t>se</w:t>
      </w:r>
      <w:r>
        <w:rPr>
          <w:spacing w:val="-13"/>
          <w:sz w:val="22"/>
        </w:rPr>
        <w:t> </w:t>
      </w:r>
      <w:r>
        <w:rPr>
          <w:sz w:val="22"/>
        </w:rPr>
        <w:t>observa</w:t>
      </w:r>
      <w:r>
        <w:rPr>
          <w:spacing w:val="-13"/>
          <w:sz w:val="22"/>
        </w:rPr>
        <w:t> </w:t>
      </w:r>
      <w:r>
        <w:rPr>
          <w:sz w:val="22"/>
        </w:rPr>
        <w:t>la</w:t>
      </w:r>
      <w:r>
        <w:rPr>
          <w:spacing w:val="-12"/>
          <w:sz w:val="22"/>
        </w:rPr>
        <w:t> </w:t>
      </w:r>
      <w:r>
        <w:rPr>
          <w:sz w:val="22"/>
        </w:rPr>
        <w:t>existencia</w:t>
      </w:r>
      <w:r>
        <w:rPr>
          <w:spacing w:val="-13"/>
          <w:sz w:val="22"/>
        </w:rPr>
        <w:t> </w:t>
      </w:r>
      <w:r>
        <w:rPr>
          <w:sz w:val="22"/>
        </w:rPr>
        <w:t>de</w:t>
      </w:r>
      <w:r>
        <w:rPr>
          <w:spacing w:val="-13"/>
          <w:sz w:val="22"/>
        </w:rPr>
        <w:t> </w:t>
      </w:r>
      <w:r>
        <w:rPr>
          <w:sz w:val="22"/>
        </w:rPr>
        <w:t>un</w:t>
      </w:r>
      <w:r>
        <w:rPr>
          <w:spacing w:val="-12"/>
          <w:sz w:val="22"/>
        </w:rPr>
        <w:t> </w:t>
      </w:r>
      <w:r>
        <w:rPr>
          <w:sz w:val="22"/>
        </w:rPr>
        <w:t>riesgo</w:t>
      </w:r>
      <w:r>
        <w:rPr>
          <w:spacing w:val="-13"/>
          <w:sz w:val="22"/>
        </w:rPr>
        <w:t> </w:t>
      </w:r>
      <w:r>
        <w:rPr>
          <w:sz w:val="22"/>
        </w:rPr>
        <w:t>que</w:t>
      </w:r>
      <w:r>
        <w:rPr>
          <w:spacing w:val="-14"/>
          <w:sz w:val="22"/>
        </w:rPr>
        <w:t> </w:t>
      </w:r>
      <w:r>
        <w:rPr>
          <w:sz w:val="22"/>
        </w:rPr>
        <w:t>se</w:t>
      </w:r>
      <w:r>
        <w:rPr>
          <w:spacing w:val="-13"/>
          <w:sz w:val="22"/>
        </w:rPr>
        <w:t> </w:t>
      </w:r>
      <w:r>
        <w:rPr>
          <w:sz w:val="22"/>
        </w:rPr>
        <w:t>pudiera</w:t>
      </w:r>
      <w:r>
        <w:rPr>
          <w:spacing w:val="-13"/>
          <w:sz w:val="22"/>
        </w:rPr>
        <w:t> </w:t>
      </w:r>
      <w:r>
        <w:rPr>
          <w:sz w:val="22"/>
        </w:rPr>
        <w:t>presentar</w:t>
      </w:r>
      <w:r>
        <w:rPr>
          <w:spacing w:val="-12"/>
          <w:sz w:val="22"/>
        </w:rPr>
        <w:t> </w:t>
      </w:r>
      <w:r>
        <w:rPr>
          <w:sz w:val="22"/>
        </w:rPr>
        <w:t>en</w:t>
      </w:r>
      <w:r>
        <w:rPr>
          <w:spacing w:val="-15"/>
          <w:sz w:val="22"/>
        </w:rPr>
        <w:t> </w:t>
      </w:r>
      <w:r>
        <w:rPr>
          <w:sz w:val="22"/>
        </w:rPr>
        <w:t>posteriores ejercicios, debido a los posibles efectos</w:t>
      </w:r>
      <w:r>
        <w:rPr>
          <w:spacing w:val="-6"/>
          <w:sz w:val="22"/>
        </w:rPr>
        <w:t> </w:t>
      </w:r>
      <w:r>
        <w:rPr>
          <w:sz w:val="22"/>
        </w:rPr>
        <w:t>de:</w:t>
      </w:r>
    </w:p>
    <w:p>
      <w:pPr>
        <w:pStyle w:val="BodyText"/>
        <w:spacing w:before="5"/>
        <w:rPr>
          <w:sz w:val="17"/>
        </w:rPr>
      </w:pPr>
    </w:p>
    <w:p>
      <w:pPr>
        <w:pStyle w:val="ListParagraph"/>
        <w:numPr>
          <w:ilvl w:val="1"/>
          <w:numId w:val="34"/>
        </w:numPr>
        <w:tabs>
          <w:tab w:pos="2858" w:val="left" w:leader="none"/>
        </w:tabs>
        <w:spacing w:line="240" w:lineRule="auto" w:before="0" w:after="0"/>
        <w:ind w:left="2858" w:right="1175" w:hanging="259"/>
        <w:jc w:val="both"/>
        <w:rPr>
          <w:sz w:val="22"/>
        </w:rPr>
      </w:pPr>
      <w:r>
        <w:rPr>
          <w:sz w:val="22"/>
        </w:rPr>
        <w:t>La</w:t>
      </w:r>
      <w:r>
        <w:rPr>
          <w:spacing w:val="-11"/>
          <w:sz w:val="22"/>
        </w:rPr>
        <w:t> </w:t>
      </w:r>
      <w:r>
        <w:rPr>
          <w:sz w:val="22"/>
        </w:rPr>
        <w:t>variación</w:t>
      </w:r>
      <w:r>
        <w:rPr>
          <w:spacing w:val="-9"/>
          <w:sz w:val="22"/>
        </w:rPr>
        <w:t> </w:t>
      </w:r>
      <w:r>
        <w:rPr>
          <w:sz w:val="22"/>
        </w:rPr>
        <w:t>de</w:t>
      </w:r>
      <w:r>
        <w:rPr>
          <w:spacing w:val="-11"/>
          <w:sz w:val="22"/>
        </w:rPr>
        <w:t> </w:t>
      </w:r>
      <w:r>
        <w:rPr>
          <w:sz w:val="22"/>
        </w:rPr>
        <w:t>su</w:t>
      </w:r>
      <w:r>
        <w:rPr>
          <w:spacing w:val="-10"/>
          <w:sz w:val="22"/>
        </w:rPr>
        <w:t> </w:t>
      </w:r>
      <w:r>
        <w:rPr>
          <w:sz w:val="22"/>
        </w:rPr>
        <w:t>masa</w:t>
      </w:r>
      <w:r>
        <w:rPr>
          <w:spacing w:val="-11"/>
          <w:sz w:val="22"/>
        </w:rPr>
        <w:t> </w:t>
      </w:r>
      <w:r>
        <w:rPr>
          <w:sz w:val="22"/>
        </w:rPr>
        <w:t>salarial</w:t>
      </w:r>
      <w:r>
        <w:rPr>
          <w:spacing w:val="-10"/>
          <w:sz w:val="22"/>
        </w:rPr>
        <w:t> </w:t>
      </w:r>
      <w:r>
        <w:rPr>
          <w:sz w:val="22"/>
        </w:rPr>
        <w:t>en</w:t>
      </w:r>
      <w:r>
        <w:rPr>
          <w:spacing w:val="-11"/>
          <w:sz w:val="22"/>
        </w:rPr>
        <w:t> </w:t>
      </w:r>
      <w:r>
        <w:rPr>
          <w:sz w:val="22"/>
        </w:rPr>
        <w:t>ejercicios</w:t>
      </w:r>
      <w:r>
        <w:rPr>
          <w:spacing w:val="-11"/>
          <w:sz w:val="22"/>
        </w:rPr>
        <w:t> </w:t>
      </w:r>
      <w:r>
        <w:rPr>
          <w:sz w:val="22"/>
        </w:rPr>
        <w:t>posteriores,</w:t>
      </w:r>
      <w:r>
        <w:rPr>
          <w:spacing w:val="-11"/>
          <w:sz w:val="22"/>
        </w:rPr>
        <w:t> </w:t>
      </w:r>
      <w:r>
        <w:rPr>
          <w:sz w:val="22"/>
        </w:rPr>
        <w:t>al</w:t>
      </w:r>
      <w:r>
        <w:rPr>
          <w:spacing w:val="-10"/>
          <w:sz w:val="22"/>
        </w:rPr>
        <w:t> </w:t>
      </w:r>
      <w:r>
        <w:rPr>
          <w:sz w:val="22"/>
        </w:rPr>
        <w:t>poderse</w:t>
      </w:r>
      <w:r>
        <w:rPr>
          <w:spacing w:val="-11"/>
          <w:sz w:val="22"/>
        </w:rPr>
        <w:t> </w:t>
      </w:r>
      <w:r>
        <w:rPr>
          <w:sz w:val="22"/>
        </w:rPr>
        <w:t>ver</w:t>
      </w:r>
      <w:r>
        <w:rPr>
          <w:spacing w:val="-10"/>
          <w:sz w:val="22"/>
        </w:rPr>
        <w:t> </w:t>
      </w:r>
      <w:r>
        <w:rPr>
          <w:sz w:val="22"/>
        </w:rPr>
        <w:t>afectada por la incorporación de determinados trabajadores como personal propio de la entidad, al adquirir la condición de trabajador fijo, de conformidad con lo previsto en el artículo 15.5 del texto refundido de la Ley del Estatuto de los Trabajadores.</w:t>
      </w:r>
    </w:p>
    <w:p>
      <w:pPr>
        <w:pStyle w:val="BodyText"/>
        <w:spacing w:before="4"/>
        <w:rPr>
          <w:sz w:val="17"/>
        </w:rPr>
      </w:pPr>
    </w:p>
    <w:p>
      <w:pPr>
        <w:pStyle w:val="ListParagraph"/>
        <w:numPr>
          <w:ilvl w:val="1"/>
          <w:numId w:val="34"/>
        </w:numPr>
        <w:tabs>
          <w:tab w:pos="2858" w:val="left" w:leader="none"/>
        </w:tabs>
        <w:spacing w:line="240" w:lineRule="auto" w:before="0" w:after="0"/>
        <w:ind w:left="2858" w:right="1173" w:hanging="259"/>
        <w:jc w:val="both"/>
        <w:rPr>
          <w:sz w:val="22"/>
        </w:rPr>
      </w:pPr>
      <w:r>
        <w:rPr>
          <w:sz w:val="22"/>
        </w:rPr>
        <w:t>Por los posibles supuestos de responsabilidad que se pudieran dar lugar en aplicación de lo previsto en la Disposición Adicional Cuadragésima Tercera de la Ley/2018,</w:t>
      </w:r>
      <w:r>
        <w:rPr>
          <w:spacing w:val="-4"/>
          <w:sz w:val="22"/>
        </w:rPr>
        <w:t> </w:t>
      </w:r>
      <w:r>
        <w:rPr>
          <w:sz w:val="22"/>
        </w:rPr>
        <w:t>de</w:t>
      </w:r>
      <w:r>
        <w:rPr>
          <w:spacing w:val="-3"/>
          <w:sz w:val="22"/>
        </w:rPr>
        <w:t> </w:t>
      </w:r>
      <w:r>
        <w:rPr>
          <w:sz w:val="22"/>
        </w:rPr>
        <w:t>3</w:t>
      </w:r>
      <w:r>
        <w:rPr>
          <w:spacing w:val="-7"/>
          <w:sz w:val="22"/>
        </w:rPr>
        <w:t> </w:t>
      </w:r>
      <w:r>
        <w:rPr>
          <w:sz w:val="22"/>
        </w:rPr>
        <w:t>de</w:t>
      </w:r>
      <w:r>
        <w:rPr>
          <w:spacing w:val="-3"/>
          <w:sz w:val="22"/>
        </w:rPr>
        <w:t> </w:t>
      </w:r>
      <w:r>
        <w:rPr>
          <w:sz w:val="22"/>
        </w:rPr>
        <w:t>julio,</w:t>
      </w:r>
      <w:r>
        <w:rPr>
          <w:spacing w:val="-6"/>
          <w:sz w:val="22"/>
        </w:rPr>
        <w:t> </w:t>
      </w:r>
      <w:r>
        <w:rPr>
          <w:sz w:val="22"/>
        </w:rPr>
        <w:t>de</w:t>
      </w:r>
      <w:r>
        <w:rPr>
          <w:spacing w:val="-4"/>
          <w:sz w:val="22"/>
        </w:rPr>
        <w:t> </w:t>
      </w:r>
      <w:r>
        <w:rPr>
          <w:sz w:val="22"/>
        </w:rPr>
        <w:t>Presupuestos</w:t>
      </w:r>
      <w:r>
        <w:rPr>
          <w:spacing w:val="-4"/>
          <w:sz w:val="22"/>
        </w:rPr>
        <w:t> </w:t>
      </w:r>
      <w:r>
        <w:rPr>
          <w:sz w:val="22"/>
        </w:rPr>
        <w:t>Generales</w:t>
      </w:r>
      <w:r>
        <w:rPr>
          <w:spacing w:val="-5"/>
          <w:sz w:val="22"/>
        </w:rPr>
        <w:t> </w:t>
      </w:r>
      <w:r>
        <w:rPr>
          <w:sz w:val="22"/>
        </w:rPr>
        <w:t>del</w:t>
      </w:r>
      <w:r>
        <w:rPr>
          <w:spacing w:val="-6"/>
          <w:sz w:val="22"/>
        </w:rPr>
        <w:t> </w:t>
      </w:r>
      <w:r>
        <w:rPr>
          <w:sz w:val="22"/>
        </w:rPr>
        <w:t>Estado</w:t>
      </w:r>
      <w:r>
        <w:rPr>
          <w:spacing w:val="-6"/>
          <w:sz w:val="22"/>
        </w:rPr>
        <w:t> </w:t>
      </w:r>
      <w:r>
        <w:rPr>
          <w:sz w:val="22"/>
        </w:rPr>
        <w:t>para</w:t>
      </w:r>
      <w:r>
        <w:rPr>
          <w:spacing w:val="-7"/>
          <w:sz w:val="22"/>
        </w:rPr>
        <w:t> </w:t>
      </w:r>
      <w:r>
        <w:rPr>
          <w:sz w:val="22"/>
        </w:rPr>
        <w:t>el</w:t>
      </w:r>
      <w:r>
        <w:rPr>
          <w:spacing w:val="-5"/>
          <w:sz w:val="22"/>
        </w:rPr>
        <w:t> </w:t>
      </w:r>
      <w:r>
        <w:rPr>
          <w:sz w:val="22"/>
        </w:rPr>
        <w:t>año</w:t>
      </w:r>
      <w:r>
        <w:rPr>
          <w:spacing w:val="-6"/>
          <w:sz w:val="22"/>
        </w:rPr>
        <w:t> </w:t>
      </w:r>
      <w:r>
        <w:rPr>
          <w:sz w:val="22"/>
        </w:rPr>
        <w:t>2018, de carácter</w:t>
      </w:r>
      <w:r>
        <w:rPr>
          <w:spacing w:val="-2"/>
          <w:sz w:val="22"/>
        </w:rPr>
        <w:t> </w:t>
      </w:r>
      <w:r>
        <w:rPr>
          <w:sz w:val="22"/>
        </w:rPr>
        <w:t>básico.</w:t>
      </w:r>
    </w:p>
    <w:p>
      <w:pPr>
        <w:pStyle w:val="BodyText"/>
        <w:spacing w:before="5"/>
        <w:rPr>
          <w:sz w:val="17"/>
        </w:rPr>
      </w:pPr>
    </w:p>
    <w:p>
      <w:pPr>
        <w:pStyle w:val="BodyText"/>
        <w:ind w:left="2470" w:right="1173"/>
        <w:jc w:val="both"/>
      </w:pPr>
      <w:r>
        <w:rPr/>
        <w:t>Adicionalmente a lo anterior, y como consecuencia de aquellos perjuicios económicos que pudieran causarse a la Administración o a la propia entidad, podría ser causa de existencia de indicios de posible responsabilidad contable de acuerdo con la tipificación de las infracciones detalladas en el artículo 156.1.a) de la Ley 11/2006, de 11 de diciembre, de la Hacienda Pública Canaria.</w:t>
      </w:r>
    </w:p>
    <w:p>
      <w:pPr>
        <w:pStyle w:val="BodyText"/>
        <w:spacing w:before="6"/>
        <w:rPr>
          <w:sz w:val="17"/>
        </w:rPr>
      </w:pPr>
    </w:p>
    <w:p>
      <w:pPr>
        <w:pStyle w:val="BodyText"/>
        <w:spacing w:before="1"/>
        <w:ind w:left="2470"/>
        <w:jc w:val="both"/>
      </w:pPr>
      <w:r>
        <w:rPr/>
        <w:t>Dichos efectos pueden reproducirse en VISCOCAN (apartado 2.3.2).</w:t>
      </w:r>
    </w:p>
    <w:p>
      <w:pPr>
        <w:pStyle w:val="BodyText"/>
        <w:spacing w:before="9"/>
        <w:rPr>
          <w:sz w:val="17"/>
        </w:rPr>
      </w:pPr>
    </w:p>
    <w:p>
      <w:pPr>
        <w:pStyle w:val="ListParagraph"/>
        <w:numPr>
          <w:ilvl w:val="0"/>
          <w:numId w:val="34"/>
        </w:numPr>
        <w:tabs>
          <w:tab w:pos="2471" w:val="left" w:leader="none"/>
        </w:tabs>
        <w:spacing w:line="240" w:lineRule="auto" w:before="1" w:after="0"/>
        <w:ind w:left="2470" w:right="1174" w:hanging="329"/>
        <w:jc w:val="both"/>
        <w:rPr>
          <w:sz w:val="22"/>
        </w:rPr>
      </w:pPr>
      <w:r>
        <w:rPr>
          <w:sz w:val="22"/>
        </w:rPr>
        <w:t>La</w:t>
      </w:r>
      <w:r>
        <w:rPr>
          <w:spacing w:val="-5"/>
          <w:sz w:val="22"/>
        </w:rPr>
        <w:t> </w:t>
      </w:r>
      <w:r>
        <w:rPr>
          <w:sz w:val="22"/>
        </w:rPr>
        <w:t>utilización</w:t>
      </w:r>
      <w:r>
        <w:rPr>
          <w:spacing w:val="-5"/>
          <w:sz w:val="22"/>
        </w:rPr>
        <w:t> </w:t>
      </w:r>
      <w:r>
        <w:rPr>
          <w:sz w:val="22"/>
        </w:rPr>
        <w:t>de</w:t>
      </w:r>
      <w:r>
        <w:rPr>
          <w:spacing w:val="-3"/>
          <w:sz w:val="22"/>
        </w:rPr>
        <w:t> </w:t>
      </w:r>
      <w:r>
        <w:rPr>
          <w:sz w:val="22"/>
        </w:rPr>
        <w:t>empresas</w:t>
      </w:r>
      <w:r>
        <w:rPr>
          <w:spacing w:val="-4"/>
          <w:sz w:val="22"/>
        </w:rPr>
        <w:t> </w:t>
      </w:r>
      <w:r>
        <w:rPr>
          <w:sz w:val="22"/>
        </w:rPr>
        <w:t>de</w:t>
      </w:r>
      <w:r>
        <w:rPr>
          <w:spacing w:val="-4"/>
          <w:sz w:val="22"/>
        </w:rPr>
        <w:t> </w:t>
      </w:r>
      <w:r>
        <w:rPr>
          <w:sz w:val="22"/>
        </w:rPr>
        <w:t>trabajo</w:t>
      </w:r>
      <w:r>
        <w:rPr>
          <w:spacing w:val="-5"/>
          <w:sz w:val="22"/>
        </w:rPr>
        <w:t> </w:t>
      </w:r>
      <w:r>
        <w:rPr>
          <w:sz w:val="22"/>
        </w:rPr>
        <w:t>temporal</w:t>
      </w:r>
      <w:r>
        <w:rPr>
          <w:spacing w:val="-6"/>
          <w:sz w:val="22"/>
        </w:rPr>
        <w:t> </w:t>
      </w:r>
      <w:r>
        <w:rPr>
          <w:sz w:val="22"/>
        </w:rPr>
        <w:t>por</w:t>
      </w:r>
      <w:r>
        <w:rPr>
          <w:spacing w:val="-4"/>
          <w:sz w:val="22"/>
        </w:rPr>
        <w:t> </w:t>
      </w:r>
      <w:r>
        <w:rPr>
          <w:sz w:val="22"/>
        </w:rPr>
        <w:t>amplios</w:t>
      </w:r>
      <w:r>
        <w:rPr>
          <w:spacing w:val="-6"/>
          <w:sz w:val="22"/>
        </w:rPr>
        <w:t> </w:t>
      </w:r>
      <w:r>
        <w:rPr>
          <w:sz w:val="22"/>
        </w:rPr>
        <w:t>espacios</w:t>
      </w:r>
      <w:r>
        <w:rPr>
          <w:spacing w:val="-4"/>
          <w:sz w:val="22"/>
        </w:rPr>
        <w:t> </w:t>
      </w:r>
      <w:r>
        <w:rPr>
          <w:sz w:val="22"/>
        </w:rPr>
        <w:t>de</w:t>
      </w:r>
      <w:r>
        <w:rPr>
          <w:spacing w:val="-4"/>
          <w:sz w:val="22"/>
        </w:rPr>
        <w:t> </w:t>
      </w:r>
      <w:r>
        <w:rPr>
          <w:sz w:val="22"/>
        </w:rPr>
        <w:t>tiempo</w:t>
      </w:r>
      <w:r>
        <w:rPr>
          <w:spacing w:val="-6"/>
          <w:sz w:val="22"/>
        </w:rPr>
        <w:t> </w:t>
      </w:r>
      <w:r>
        <w:rPr>
          <w:sz w:val="22"/>
        </w:rPr>
        <w:t>para cubrir necesidades de personal que, en algunos casos se refieren a necesidades estructurales de plantilla, como es el caso de PUERTOS, está originando una gran litigiosidad. Así, en 2019 se dictaron tres sentencias judiciales que supusieron la incorporación</w:t>
      </w:r>
      <w:r>
        <w:rPr>
          <w:spacing w:val="-6"/>
          <w:sz w:val="22"/>
        </w:rPr>
        <w:t> </w:t>
      </w:r>
      <w:r>
        <w:rPr>
          <w:sz w:val="22"/>
        </w:rPr>
        <w:t>en</w:t>
      </w:r>
      <w:r>
        <w:rPr>
          <w:spacing w:val="-2"/>
          <w:sz w:val="22"/>
        </w:rPr>
        <w:t> </w:t>
      </w:r>
      <w:r>
        <w:rPr>
          <w:sz w:val="22"/>
        </w:rPr>
        <w:t>la</w:t>
      </w:r>
      <w:r>
        <w:rPr>
          <w:spacing w:val="-6"/>
          <w:sz w:val="22"/>
        </w:rPr>
        <w:t> </w:t>
      </w:r>
      <w:r>
        <w:rPr>
          <w:sz w:val="22"/>
        </w:rPr>
        <w:t>plantilla</w:t>
      </w:r>
      <w:r>
        <w:rPr>
          <w:spacing w:val="-6"/>
          <w:sz w:val="22"/>
        </w:rPr>
        <w:t> </w:t>
      </w:r>
      <w:r>
        <w:rPr>
          <w:sz w:val="22"/>
        </w:rPr>
        <w:t>de</w:t>
      </w:r>
      <w:r>
        <w:rPr>
          <w:spacing w:val="-7"/>
          <w:sz w:val="22"/>
        </w:rPr>
        <w:t> </w:t>
      </w:r>
      <w:r>
        <w:rPr>
          <w:sz w:val="22"/>
        </w:rPr>
        <w:t>PUERTOS</w:t>
      </w:r>
      <w:r>
        <w:rPr>
          <w:spacing w:val="-6"/>
          <w:sz w:val="22"/>
        </w:rPr>
        <w:t> </w:t>
      </w:r>
      <w:r>
        <w:rPr>
          <w:sz w:val="22"/>
        </w:rPr>
        <w:t>de</w:t>
      </w:r>
      <w:r>
        <w:rPr>
          <w:spacing w:val="-7"/>
          <w:sz w:val="22"/>
        </w:rPr>
        <w:t> </w:t>
      </w:r>
      <w:r>
        <w:rPr>
          <w:sz w:val="22"/>
        </w:rPr>
        <w:t>tres</w:t>
      </w:r>
      <w:r>
        <w:rPr>
          <w:spacing w:val="-7"/>
          <w:sz w:val="22"/>
        </w:rPr>
        <w:t> </w:t>
      </w:r>
      <w:r>
        <w:rPr>
          <w:sz w:val="22"/>
        </w:rPr>
        <w:t>trabajadores.</w:t>
      </w:r>
      <w:r>
        <w:rPr>
          <w:spacing w:val="-8"/>
          <w:sz w:val="22"/>
        </w:rPr>
        <w:t> </w:t>
      </w:r>
      <w:r>
        <w:rPr>
          <w:sz w:val="22"/>
        </w:rPr>
        <w:t>En</w:t>
      </w:r>
      <w:r>
        <w:rPr>
          <w:spacing w:val="-5"/>
          <w:sz w:val="22"/>
        </w:rPr>
        <w:t> </w:t>
      </w:r>
      <w:r>
        <w:rPr>
          <w:sz w:val="22"/>
        </w:rPr>
        <w:t>2020</w:t>
      </w:r>
      <w:r>
        <w:rPr>
          <w:spacing w:val="-8"/>
          <w:sz w:val="22"/>
        </w:rPr>
        <w:t> </w:t>
      </w:r>
      <w:r>
        <w:rPr>
          <w:sz w:val="22"/>
        </w:rPr>
        <w:t>han</w:t>
      </w:r>
      <w:r>
        <w:rPr>
          <w:spacing w:val="-4"/>
          <w:sz w:val="22"/>
        </w:rPr>
        <w:t> </w:t>
      </w:r>
      <w:r>
        <w:rPr>
          <w:sz w:val="22"/>
        </w:rPr>
        <w:t>sido</w:t>
      </w:r>
      <w:r>
        <w:rPr>
          <w:spacing w:val="-6"/>
          <w:sz w:val="22"/>
        </w:rPr>
        <w:t> </w:t>
      </w:r>
      <w:r>
        <w:rPr>
          <w:sz w:val="22"/>
        </w:rPr>
        <w:t>diez los</w:t>
      </w:r>
      <w:r>
        <w:rPr>
          <w:spacing w:val="-2"/>
          <w:sz w:val="22"/>
        </w:rPr>
        <w:t> </w:t>
      </w:r>
      <w:r>
        <w:rPr>
          <w:sz w:val="22"/>
        </w:rPr>
        <w:t>trabajadores</w:t>
      </w:r>
      <w:r>
        <w:rPr>
          <w:spacing w:val="-5"/>
          <w:sz w:val="22"/>
        </w:rPr>
        <w:t> </w:t>
      </w:r>
      <w:r>
        <w:rPr>
          <w:sz w:val="22"/>
        </w:rPr>
        <w:t>que</w:t>
      </w:r>
      <w:r>
        <w:rPr>
          <w:spacing w:val="-2"/>
          <w:sz w:val="22"/>
        </w:rPr>
        <w:t> </w:t>
      </w:r>
      <w:r>
        <w:rPr>
          <w:sz w:val="22"/>
        </w:rPr>
        <w:t>ha</w:t>
      </w:r>
      <w:r>
        <w:rPr>
          <w:spacing w:val="-3"/>
          <w:sz w:val="22"/>
        </w:rPr>
        <w:t> </w:t>
      </w:r>
      <w:r>
        <w:rPr>
          <w:sz w:val="22"/>
        </w:rPr>
        <w:t>tenido</w:t>
      </w:r>
      <w:r>
        <w:rPr>
          <w:spacing w:val="-4"/>
          <w:sz w:val="22"/>
        </w:rPr>
        <w:t> </w:t>
      </w:r>
      <w:r>
        <w:rPr>
          <w:sz w:val="22"/>
        </w:rPr>
        <w:t>que</w:t>
      </w:r>
      <w:r>
        <w:rPr>
          <w:spacing w:val="-2"/>
          <w:sz w:val="22"/>
        </w:rPr>
        <w:t> </w:t>
      </w:r>
      <w:r>
        <w:rPr>
          <w:sz w:val="22"/>
        </w:rPr>
        <w:t>asumir</w:t>
      </w:r>
      <w:r>
        <w:rPr>
          <w:spacing w:val="-5"/>
          <w:sz w:val="22"/>
        </w:rPr>
        <w:t> </w:t>
      </w:r>
      <w:r>
        <w:rPr>
          <w:sz w:val="22"/>
        </w:rPr>
        <w:t>por</w:t>
      </w:r>
      <w:r>
        <w:rPr>
          <w:spacing w:val="-4"/>
          <w:sz w:val="22"/>
        </w:rPr>
        <w:t> </w:t>
      </w:r>
      <w:r>
        <w:rPr>
          <w:sz w:val="22"/>
        </w:rPr>
        <w:t>la</w:t>
      </w:r>
      <w:r>
        <w:rPr>
          <w:spacing w:val="-1"/>
          <w:sz w:val="22"/>
        </w:rPr>
        <w:t> </w:t>
      </w:r>
      <w:r>
        <w:rPr>
          <w:sz w:val="22"/>
        </w:rPr>
        <w:t>misma</w:t>
      </w:r>
      <w:r>
        <w:rPr>
          <w:spacing w:val="-3"/>
          <w:sz w:val="22"/>
        </w:rPr>
        <w:t> </w:t>
      </w:r>
      <w:r>
        <w:rPr>
          <w:sz w:val="22"/>
        </w:rPr>
        <w:t>causa.</w:t>
      </w:r>
      <w:r>
        <w:rPr>
          <w:spacing w:val="-4"/>
          <w:sz w:val="22"/>
        </w:rPr>
        <w:t> </w:t>
      </w:r>
      <w:r>
        <w:rPr>
          <w:sz w:val="22"/>
        </w:rPr>
        <w:t>(apartado</w:t>
      </w:r>
      <w:r>
        <w:rPr>
          <w:spacing w:val="-5"/>
          <w:sz w:val="22"/>
        </w:rPr>
        <w:t> </w:t>
      </w:r>
      <w:r>
        <w:rPr>
          <w:sz w:val="22"/>
        </w:rPr>
        <w:t>2.3.3).</w:t>
      </w:r>
    </w:p>
    <w:p>
      <w:pPr>
        <w:pStyle w:val="BodyText"/>
        <w:spacing w:before="2"/>
        <w:rPr>
          <w:sz w:val="17"/>
        </w:rPr>
      </w:pPr>
    </w:p>
    <w:p>
      <w:pPr>
        <w:pStyle w:val="ListParagraph"/>
        <w:numPr>
          <w:ilvl w:val="0"/>
          <w:numId w:val="34"/>
        </w:numPr>
        <w:tabs>
          <w:tab w:pos="2471" w:val="left" w:leader="none"/>
        </w:tabs>
        <w:spacing w:line="240" w:lineRule="auto" w:before="1" w:after="0"/>
        <w:ind w:left="2470" w:right="1173" w:hanging="329"/>
        <w:jc w:val="both"/>
        <w:rPr>
          <w:sz w:val="22"/>
        </w:rPr>
      </w:pPr>
      <w:r>
        <w:rPr>
          <w:sz w:val="22"/>
        </w:rPr>
        <w:t>En GRECASA se han dictado cuatro sentencias favorables a los trabajadores sobre el carácter laboral indefinido de cuatro relaciones laborales. También, en TVPC se ha reconocido por sentencia, el carácter indefinido de ocho relaciones laborales, siete provenientes</w:t>
      </w:r>
      <w:r>
        <w:rPr>
          <w:spacing w:val="-18"/>
          <w:sz w:val="22"/>
        </w:rPr>
        <w:t> </w:t>
      </w:r>
      <w:r>
        <w:rPr>
          <w:sz w:val="22"/>
        </w:rPr>
        <w:t>de</w:t>
      </w:r>
      <w:r>
        <w:rPr>
          <w:spacing w:val="-16"/>
          <w:sz w:val="22"/>
        </w:rPr>
        <w:t> </w:t>
      </w:r>
      <w:r>
        <w:rPr>
          <w:sz w:val="22"/>
        </w:rPr>
        <w:t>ETT</w:t>
      </w:r>
      <w:r>
        <w:rPr>
          <w:spacing w:val="-16"/>
          <w:sz w:val="22"/>
        </w:rPr>
        <w:t> </w:t>
      </w:r>
      <w:r>
        <w:rPr>
          <w:sz w:val="22"/>
        </w:rPr>
        <w:t>y</w:t>
      </w:r>
      <w:r>
        <w:rPr>
          <w:spacing w:val="-16"/>
          <w:sz w:val="22"/>
        </w:rPr>
        <w:t> </w:t>
      </w:r>
      <w:r>
        <w:rPr>
          <w:sz w:val="22"/>
        </w:rPr>
        <w:t>uno</w:t>
      </w:r>
      <w:r>
        <w:rPr>
          <w:spacing w:val="-15"/>
          <w:sz w:val="22"/>
        </w:rPr>
        <w:t> </w:t>
      </w:r>
      <w:r>
        <w:rPr>
          <w:sz w:val="22"/>
        </w:rPr>
        <w:t>que</w:t>
      </w:r>
      <w:r>
        <w:rPr>
          <w:spacing w:val="-16"/>
          <w:sz w:val="22"/>
        </w:rPr>
        <w:t> </w:t>
      </w:r>
      <w:r>
        <w:rPr>
          <w:sz w:val="22"/>
        </w:rPr>
        <w:t>prestaba</w:t>
      </w:r>
      <w:r>
        <w:rPr>
          <w:spacing w:val="-17"/>
          <w:sz w:val="22"/>
        </w:rPr>
        <w:t> </w:t>
      </w:r>
      <w:r>
        <w:rPr>
          <w:sz w:val="22"/>
        </w:rPr>
        <w:t>su</w:t>
      </w:r>
      <w:r>
        <w:rPr>
          <w:spacing w:val="-17"/>
          <w:sz w:val="22"/>
        </w:rPr>
        <w:t> </w:t>
      </w:r>
      <w:r>
        <w:rPr>
          <w:sz w:val="22"/>
        </w:rPr>
        <w:t>servicio</w:t>
      </w:r>
      <w:r>
        <w:rPr>
          <w:spacing w:val="-14"/>
          <w:sz w:val="22"/>
        </w:rPr>
        <w:t> </w:t>
      </w:r>
      <w:r>
        <w:rPr>
          <w:sz w:val="22"/>
        </w:rPr>
        <w:t>como</w:t>
      </w:r>
      <w:r>
        <w:rPr>
          <w:spacing w:val="-17"/>
          <w:sz w:val="22"/>
        </w:rPr>
        <w:t> </w:t>
      </w:r>
      <w:r>
        <w:rPr>
          <w:sz w:val="22"/>
        </w:rPr>
        <w:t>autónomo,</w:t>
      </w:r>
      <w:r>
        <w:rPr>
          <w:spacing w:val="-17"/>
          <w:sz w:val="22"/>
        </w:rPr>
        <w:t> </w:t>
      </w:r>
      <w:r>
        <w:rPr>
          <w:sz w:val="22"/>
        </w:rPr>
        <w:t>este</w:t>
      </w:r>
      <w:r>
        <w:rPr>
          <w:spacing w:val="-19"/>
          <w:sz w:val="22"/>
        </w:rPr>
        <w:t> </w:t>
      </w:r>
      <w:r>
        <w:rPr>
          <w:sz w:val="22"/>
        </w:rPr>
        <w:t>último</w:t>
      </w:r>
      <w:r>
        <w:rPr>
          <w:spacing w:val="-16"/>
          <w:sz w:val="22"/>
        </w:rPr>
        <w:t> </w:t>
      </w:r>
      <w:r>
        <w:rPr>
          <w:sz w:val="22"/>
        </w:rPr>
        <w:t>caso se repitió en RPC. En GMR, se da la existencia de dos litigios por cesión ilegal de trabajadores, los cuales han sido declarados como personal laboral de la</w:t>
      </w:r>
      <w:r>
        <w:rPr>
          <w:spacing w:val="24"/>
          <w:sz w:val="22"/>
        </w:rPr>
        <w:t> </w:t>
      </w:r>
      <w:r>
        <w:rPr>
          <w:sz w:val="22"/>
        </w:rPr>
        <w:t>Consejería</w:t>
      </w:r>
    </w:p>
    <w:p>
      <w:pPr>
        <w:pStyle w:val="BodyText"/>
        <w:spacing w:before="52"/>
        <w:ind w:right="1172"/>
        <w:jc w:val="right"/>
      </w:pPr>
      <w:r>
        <w:rPr>
          <w:w w:val="95"/>
        </w:rPr>
        <w:t>70</w:t>
      </w:r>
    </w:p>
    <w:p>
      <w:pPr>
        <w:spacing w:line="267" w:lineRule="exact" w:before="0"/>
        <w:ind w:left="2191" w:right="1157" w:firstLine="0"/>
        <w:jc w:val="center"/>
        <w:rPr>
          <w:b/>
          <w:sz w:val="22"/>
        </w:rPr>
      </w:pPr>
      <w:r>
        <w:rPr>
          <w:b/>
          <w:sz w:val="22"/>
          <w:u w:val="single"/>
        </w:rPr>
        <w:t>CA-0010-2020</w:t>
      </w:r>
    </w:p>
    <w:p>
      <w:pPr>
        <w:spacing w:after="0" w:line="267" w:lineRule="exact"/>
        <w:jc w:val="center"/>
        <w:rPr>
          <w:sz w:val="22"/>
        </w:rPr>
        <w:sectPr>
          <w:headerReference w:type="default" r:id="rId84"/>
          <w:footerReference w:type="default" r:id="rId85"/>
          <w:pgSz w:w="11910" w:h="16840"/>
          <w:pgMar w:header="687" w:footer="1200" w:top="1660" w:bottom="1400" w:left="380" w:right="380"/>
        </w:sectPr>
      </w:pPr>
    </w:p>
    <w:p>
      <w:pPr>
        <w:pStyle w:val="BodyText"/>
        <w:rPr>
          <w:b/>
          <w:sz w:val="20"/>
        </w:rPr>
      </w:pPr>
    </w:p>
    <w:p>
      <w:pPr>
        <w:pStyle w:val="BodyText"/>
        <w:spacing w:before="189"/>
        <w:ind w:left="2470" w:right="1175"/>
        <w:jc w:val="both"/>
      </w:pPr>
      <w:r>
        <w:rPr/>
        <w:t>de Agricultura, Ganadería y Pesca del Gobierno de Canarias, fruto de un encargo de gestión realizado entre la citada Consejería y GMR, referido al personal contratado por esta última para la realización del citado encargo. (epígrafe 2.4).</w:t>
      </w:r>
    </w:p>
    <w:p>
      <w:pPr>
        <w:pStyle w:val="BodyText"/>
        <w:spacing w:before="7"/>
        <w:rPr>
          <w:sz w:val="17"/>
        </w:rPr>
      </w:pPr>
    </w:p>
    <w:p>
      <w:pPr>
        <w:pStyle w:val="ListParagraph"/>
        <w:numPr>
          <w:ilvl w:val="0"/>
          <w:numId w:val="34"/>
        </w:numPr>
        <w:tabs>
          <w:tab w:pos="2471" w:val="left" w:leader="none"/>
        </w:tabs>
        <w:spacing w:line="240" w:lineRule="auto" w:before="0" w:after="0"/>
        <w:ind w:left="2470" w:right="1172" w:hanging="329"/>
        <w:jc w:val="both"/>
        <w:rPr>
          <w:sz w:val="22"/>
        </w:rPr>
      </w:pPr>
      <w:r>
        <w:rPr>
          <w:sz w:val="22"/>
        </w:rPr>
        <w:t>Sobre</w:t>
      </w:r>
      <w:r>
        <w:rPr>
          <w:spacing w:val="-6"/>
          <w:sz w:val="22"/>
        </w:rPr>
        <w:t> </w:t>
      </w:r>
      <w:r>
        <w:rPr>
          <w:sz w:val="22"/>
        </w:rPr>
        <w:t>el</w:t>
      </w:r>
      <w:r>
        <w:rPr>
          <w:spacing w:val="-5"/>
          <w:sz w:val="22"/>
        </w:rPr>
        <w:t> </w:t>
      </w:r>
      <w:r>
        <w:rPr>
          <w:sz w:val="22"/>
        </w:rPr>
        <w:t>resto</w:t>
      </w:r>
      <w:r>
        <w:rPr>
          <w:spacing w:val="-6"/>
          <w:sz w:val="22"/>
        </w:rPr>
        <w:t> </w:t>
      </w:r>
      <w:r>
        <w:rPr>
          <w:sz w:val="22"/>
        </w:rPr>
        <w:t>de</w:t>
      </w:r>
      <w:r>
        <w:rPr>
          <w:spacing w:val="-5"/>
          <w:sz w:val="22"/>
        </w:rPr>
        <w:t> </w:t>
      </w:r>
      <w:r>
        <w:rPr>
          <w:sz w:val="22"/>
        </w:rPr>
        <w:t>litigios</w:t>
      </w:r>
      <w:r>
        <w:rPr>
          <w:spacing w:val="-7"/>
          <w:sz w:val="22"/>
        </w:rPr>
        <w:t> </w:t>
      </w:r>
      <w:r>
        <w:rPr>
          <w:sz w:val="22"/>
        </w:rPr>
        <w:t>abiertos</w:t>
      </w:r>
      <w:r>
        <w:rPr>
          <w:spacing w:val="-4"/>
          <w:sz w:val="22"/>
        </w:rPr>
        <w:t> </w:t>
      </w:r>
      <w:r>
        <w:rPr>
          <w:sz w:val="22"/>
        </w:rPr>
        <w:t>en</w:t>
      </w:r>
      <w:r>
        <w:rPr>
          <w:spacing w:val="-5"/>
          <w:sz w:val="22"/>
        </w:rPr>
        <w:t> </w:t>
      </w:r>
      <w:r>
        <w:rPr>
          <w:sz w:val="22"/>
        </w:rPr>
        <w:t>las</w:t>
      </w:r>
      <w:r>
        <w:rPr>
          <w:spacing w:val="-5"/>
          <w:sz w:val="22"/>
        </w:rPr>
        <w:t> </w:t>
      </w:r>
      <w:r>
        <w:rPr>
          <w:sz w:val="22"/>
        </w:rPr>
        <w:t>diferentes</w:t>
      </w:r>
      <w:r>
        <w:rPr>
          <w:spacing w:val="-4"/>
          <w:sz w:val="22"/>
        </w:rPr>
        <w:t> </w:t>
      </w:r>
      <w:r>
        <w:rPr>
          <w:sz w:val="22"/>
        </w:rPr>
        <w:t>entidades,</w:t>
      </w:r>
      <w:r>
        <w:rPr>
          <w:spacing w:val="-5"/>
          <w:sz w:val="22"/>
        </w:rPr>
        <w:t> </w:t>
      </w:r>
      <w:r>
        <w:rPr>
          <w:sz w:val="22"/>
        </w:rPr>
        <w:t>y</w:t>
      </w:r>
      <w:r>
        <w:rPr>
          <w:spacing w:val="-4"/>
          <w:sz w:val="22"/>
        </w:rPr>
        <w:t> </w:t>
      </w:r>
      <w:r>
        <w:rPr>
          <w:sz w:val="22"/>
        </w:rPr>
        <w:t>como</w:t>
      </w:r>
      <w:r>
        <w:rPr>
          <w:spacing w:val="-5"/>
          <w:sz w:val="22"/>
        </w:rPr>
        <w:t> </w:t>
      </w:r>
      <w:r>
        <w:rPr>
          <w:sz w:val="22"/>
        </w:rPr>
        <w:t>ya</w:t>
      </w:r>
      <w:r>
        <w:rPr>
          <w:spacing w:val="-4"/>
          <w:sz w:val="22"/>
        </w:rPr>
        <w:t> </w:t>
      </w:r>
      <w:r>
        <w:rPr>
          <w:sz w:val="22"/>
        </w:rPr>
        <w:t>se</w:t>
      </w:r>
      <w:r>
        <w:rPr>
          <w:spacing w:val="-3"/>
          <w:sz w:val="22"/>
        </w:rPr>
        <w:t> </w:t>
      </w:r>
      <w:r>
        <w:rPr>
          <w:sz w:val="22"/>
        </w:rPr>
        <w:t>señaló,</w:t>
      </w:r>
      <w:r>
        <w:rPr>
          <w:spacing w:val="-6"/>
          <w:sz w:val="22"/>
        </w:rPr>
        <w:t> </w:t>
      </w:r>
      <w:r>
        <w:rPr>
          <w:spacing w:val="2"/>
          <w:sz w:val="22"/>
        </w:rPr>
        <w:t>el </w:t>
      </w:r>
      <w:r>
        <w:rPr>
          <w:sz w:val="22"/>
        </w:rPr>
        <w:t>desenlace final de aquellos que aún no tienen sentencias firmes y que a la fecha de la</w:t>
      </w:r>
      <w:r>
        <w:rPr>
          <w:spacing w:val="-4"/>
          <w:sz w:val="22"/>
        </w:rPr>
        <w:t> </w:t>
      </w:r>
      <w:r>
        <w:rPr>
          <w:sz w:val="22"/>
        </w:rPr>
        <w:t>realización</w:t>
      </w:r>
      <w:r>
        <w:rPr>
          <w:spacing w:val="-5"/>
          <w:sz w:val="22"/>
        </w:rPr>
        <w:t> </w:t>
      </w:r>
      <w:r>
        <w:rPr>
          <w:sz w:val="22"/>
        </w:rPr>
        <w:t>de</w:t>
      </w:r>
      <w:r>
        <w:rPr>
          <w:spacing w:val="-5"/>
          <w:sz w:val="22"/>
        </w:rPr>
        <w:t> </w:t>
      </w:r>
      <w:r>
        <w:rPr>
          <w:sz w:val="22"/>
        </w:rPr>
        <w:t>esta</w:t>
      </w:r>
      <w:r>
        <w:rPr>
          <w:spacing w:val="-6"/>
          <w:sz w:val="22"/>
        </w:rPr>
        <w:t> </w:t>
      </w:r>
      <w:r>
        <w:rPr>
          <w:sz w:val="22"/>
        </w:rPr>
        <w:t>fiscalización</w:t>
      </w:r>
      <w:r>
        <w:rPr>
          <w:spacing w:val="-7"/>
          <w:sz w:val="22"/>
        </w:rPr>
        <w:t> </w:t>
      </w:r>
      <w:r>
        <w:rPr>
          <w:sz w:val="22"/>
        </w:rPr>
        <w:t>no</w:t>
      </w:r>
      <w:r>
        <w:rPr>
          <w:spacing w:val="-5"/>
          <w:sz w:val="22"/>
        </w:rPr>
        <w:t> </w:t>
      </w:r>
      <w:r>
        <w:rPr>
          <w:sz w:val="22"/>
        </w:rPr>
        <w:t>se</w:t>
      </w:r>
      <w:r>
        <w:rPr>
          <w:spacing w:val="-6"/>
          <w:sz w:val="22"/>
        </w:rPr>
        <w:t> </w:t>
      </w:r>
      <w:r>
        <w:rPr>
          <w:sz w:val="22"/>
        </w:rPr>
        <w:t>ha</w:t>
      </w:r>
      <w:r>
        <w:rPr>
          <w:spacing w:val="-5"/>
          <w:sz w:val="22"/>
        </w:rPr>
        <w:t> </w:t>
      </w:r>
      <w:r>
        <w:rPr>
          <w:sz w:val="22"/>
        </w:rPr>
        <w:t>verificado</w:t>
      </w:r>
      <w:r>
        <w:rPr>
          <w:spacing w:val="-6"/>
          <w:sz w:val="22"/>
        </w:rPr>
        <w:t> </w:t>
      </w:r>
      <w:r>
        <w:rPr>
          <w:sz w:val="22"/>
        </w:rPr>
        <w:t>la</w:t>
      </w:r>
      <w:r>
        <w:rPr>
          <w:spacing w:val="-5"/>
          <w:sz w:val="22"/>
        </w:rPr>
        <w:t> </w:t>
      </w:r>
      <w:r>
        <w:rPr>
          <w:sz w:val="22"/>
        </w:rPr>
        <w:t>efectiva</w:t>
      </w:r>
      <w:r>
        <w:rPr>
          <w:spacing w:val="-6"/>
          <w:sz w:val="22"/>
        </w:rPr>
        <w:t> </w:t>
      </w:r>
      <w:r>
        <w:rPr>
          <w:sz w:val="22"/>
        </w:rPr>
        <w:t>incorporación</w:t>
      </w:r>
      <w:r>
        <w:rPr>
          <w:spacing w:val="-4"/>
          <w:sz w:val="22"/>
        </w:rPr>
        <w:t> </w:t>
      </w:r>
      <w:r>
        <w:rPr>
          <w:sz w:val="22"/>
        </w:rPr>
        <w:t>de</w:t>
      </w:r>
      <w:r>
        <w:rPr>
          <w:spacing w:val="-5"/>
          <w:sz w:val="22"/>
        </w:rPr>
        <w:t> </w:t>
      </w:r>
      <w:r>
        <w:rPr>
          <w:sz w:val="22"/>
        </w:rPr>
        <w:t>los trabajadores a las diferentes entidades como PUERTOS, supone la existencia de un riesgo</w:t>
      </w:r>
      <w:r>
        <w:rPr>
          <w:spacing w:val="-6"/>
          <w:sz w:val="22"/>
        </w:rPr>
        <w:t> </w:t>
      </w:r>
      <w:r>
        <w:rPr>
          <w:sz w:val="22"/>
        </w:rPr>
        <w:t>que</w:t>
      </w:r>
      <w:r>
        <w:rPr>
          <w:spacing w:val="-9"/>
          <w:sz w:val="22"/>
        </w:rPr>
        <w:t> </w:t>
      </w:r>
      <w:r>
        <w:rPr>
          <w:sz w:val="22"/>
        </w:rPr>
        <w:t>se</w:t>
      </w:r>
      <w:r>
        <w:rPr>
          <w:spacing w:val="-8"/>
          <w:sz w:val="22"/>
        </w:rPr>
        <w:t> </w:t>
      </w:r>
      <w:r>
        <w:rPr>
          <w:sz w:val="22"/>
        </w:rPr>
        <w:t>pudiera</w:t>
      </w:r>
      <w:r>
        <w:rPr>
          <w:spacing w:val="-8"/>
          <w:sz w:val="22"/>
        </w:rPr>
        <w:t> </w:t>
      </w:r>
      <w:r>
        <w:rPr>
          <w:sz w:val="22"/>
        </w:rPr>
        <w:t>presentar</w:t>
      </w:r>
      <w:r>
        <w:rPr>
          <w:spacing w:val="-7"/>
          <w:sz w:val="22"/>
        </w:rPr>
        <w:t> </w:t>
      </w:r>
      <w:r>
        <w:rPr>
          <w:sz w:val="22"/>
        </w:rPr>
        <w:t>con</w:t>
      </w:r>
      <w:r>
        <w:rPr>
          <w:spacing w:val="-7"/>
          <w:sz w:val="22"/>
        </w:rPr>
        <w:t> </w:t>
      </w:r>
      <w:r>
        <w:rPr>
          <w:sz w:val="22"/>
        </w:rPr>
        <w:t>posterioridad</w:t>
      </w:r>
      <w:r>
        <w:rPr>
          <w:spacing w:val="-6"/>
          <w:sz w:val="22"/>
        </w:rPr>
        <w:t> </w:t>
      </w:r>
      <w:r>
        <w:rPr>
          <w:sz w:val="22"/>
        </w:rPr>
        <w:t>a</w:t>
      </w:r>
      <w:r>
        <w:rPr>
          <w:spacing w:val="-8"/>
          <w:sz w:val="22"/>
        </w:rPr>
        <w:t> </w:t>
      </w:r>
      <w:r>
        <w:rPr>
          <w:sz w:val="22"/>
        </w:rPr>
        <w:t>la</w:t>
      </w:r>
      <w:r>
        <w:rPr>
          <w:spacing w:val="-9"/>
          <w:sz w:val="22"/>
        </w:rPr>
        <w:t> </w:t>
      </w:r>
      <w:r>
        <w:rPr>
          <w:sz w:val="22"/>
        </w:rPr>
        <w:t>fecha</w:t>
      </w:r>
      <w:r>
        <w:rPr>
          <w:spacing w:val="-6"/>
          <w:sz w:val="22"/>
        </w:rPr>
        <w:t> </w:t>
      </w:r>
      <w:r>
        <w:rPr>
          <w:sz w:val="22"/>
        </w:rPr>
        <w:t>de</w:t>
      </w:r>
      <w:r>
        <w:rPr>
          <w:spacing w:val="-8"/>
          <w:sz w:val="22"/>
        </w:rPr>
        <w:t> </w:t>
      </w:r>
      <w:r>
        <w:rPr>
          <w:sz w:val="22"/>
        </w:rPr>
        <w:t>emisión</w:t>
      </w:r>
      <w:r>
        <w:rPr>
          <w:spacing w:val="-7"/>
          <w:sz w:val="22"/>
        </w:rPr>
        <w:t> </w:t>
      </w:r>
      <w:r>
        <w:rPr>
          <w:sz w:val="22"/>
        </w:rPr>
        <w:t>del</w:t>
      </w:r>
      <w:r>
        <w:rPr>
          <w:spacing w:val="-6"/>
          <w:sz w:val="22"/>
        </w:rPr>
        <w:t> </w:t>
      </w:r>
      <w:r>
        <w:rPr>
          <w:sz w:val="22"/>
        </w:rPr>
        <w:t>presente Informe.</w:t>
      </w:r>
    </w:p>
    <w:p>
      <w:pPr>
        <w:pStyle w:val="BodyText"/>
        <w:spacing w:before="5"/>
        <w:rPr>
          <w:sz w:val="17"/>
        </w:rPr>
      </w:pPr>
    </w:p>
    <w:p>
      <w:pPr>
        <w:pStyle w:val="BodyText"/>
        <w:ind w:left="2470" w:right="1173"/>
        <w:jc w:val="both"/>
      </w:pPr>
      <w:r>
        <w:rPr/>
        <w:t>Adicionalmente</w:t>
      </w:r>
      <w:r>
        <w:rPr>
          <w:spacing w:val="-14"/>
        </w:rPr>
        <w:t> </w:t>
      </w:r>
      <w:r>
        <w:rPr/>
        <w:t>a</w:t>
      </w:r>
      <w:r>
        <w:rPr>
          <w:spacing w:val="-13"/>
        </w:rPr>
        <w:t> </w:t>
      </w:r>
      <w:r>
        <w:rPr/>
        <w:t>lo</w:t>
      </w:r>
      <w:r>
        <w:rPr>
          <w:spacing w:val="-15"/>
        </w:rPr>
        <w:t> </w:t>
      </w:r>
      <w:r>
        <w:rPr/>
        <w:t>anterior</w:t>
      </w:r>
      <w:r>
        <w:rPr>
          <w:spacing w:val="-14"/>
        </w:rPr>
        <w:t> </w:t>
      </w:r>
      <w:r>
        <w:rPr/>
        <w:t>y</w:t>
      </w:r>
      <w:r>
        <w:rPr>
          <w:spacing w:val="-14"/>
        </w:rPr>
        <w:t> </w:t>
      </w:r>
      <w:r>
        <w:rPr/>
        <w:t>como</w:t>
      </w:r>
      <w:r>
        <w:rPr>
          <w:spacing w:val="-13"/>
        </w:rPr>
        <w:t> </w:t>
      </w:r>
      <w:r>
        <w:rPr/>
        <w:t>consecuencia</w:t>
      </w:r>
      <w:r>
        <w:rPr>
          <w:spacing w:val="-15"/>
        </w:rPr>
        <w:t> </w:t>
      </w:r>
      <w:r>
        <w:rPr/>
        <w:t>de</w:t>
      </w:r>
      <w:r>
        <w:rPr>
          <w:spacing w:val="-14"/>
        </w:rPr>
        <w:t> </w:t>
      </w:r>
      <w:r>
        <w:rPr/>
        <w:t>aquellos</w:t>
      </w:r>
      <w:r>
        <w:rPr>
          <w:spacing w:val="-16"/>
        </w:rPr>
        <w:t> </w:t>
      </w:r>
      <w:r>
        <w:rPr/>
        <w:t>perjuicios</w:t>
      </w:r>
      <w:r>
        <w:rPr>
          <w:spacing w:val="-14"/>
        </w:rPr>
        <w:t> </w:t>
      </w:r>
      <w:r>
        <w:rPr/>
        <w:t>económicos que</w:t>
      </w:r>
      <w:r>
        <w:rPr>
          <w:spacing w:val="-11"/>
        </w:rPr>
        <w:t> </w:t>
      </w:r>
      <w:r>
        <w:rPr/>
        <w:t>pudieran</w:t>
      </w:r>
      <w:r>
        <w:rPr>
          <w:spacing w:val="-10"/>
        </w:rPr>
        <w:t> </w:t>
      </w:r>
      <w:r>
        <w:rPr/>
        <w:t>causarse</w:t>
      </w:r>
      <w:r>
        <w:rPr>
          <w:spacing w:val="-10"/>
        </w:rPr>
        <w:t> </w:t>
      </w:r>
      <w:r>
        <w:rPr/>
        <w:t>a</w:t>
      </w:r>
      <w:r>
        <w:rPr>
          <w:spacing w:val="-11"/>
        </w:rPr>
        <w:t> </w:t>
      </w:r>
      <w:r>
        <w:rPr/>
        <w:t>la</w:t>
      </w:r>
      <w:r>
        <w:rPr>
          <w:spacing w:val="-8"/>
        </w:rPr>
        <w:t> </w:t>
      </w:r>
      <w:r>
        <w:rPr/>
        <w:t>Administración</w:t>
      </w:r>
      <w:r>
        <w:rPr>
          <w:spacing w:val="-10"/>
        </w:rPr>
        <w:t> </w:t>
      </w:r>
      <w:r>
        <w:rPr/>
        <w:t>o</w:t>
      </w:r>
      <w:r>
        <w:rPr>
          <w:spacing w:val="-10"/>
        </w:rPr>
        <w:t> </w:t>
      </w:r>
      <w:r>
        <w:rPr/>
        <w:t>a</w:t>
      </w:r>
      <w:r>
        <w:rPr>
          <w:spacing w:val="-11"/>
        </w:rPr>
        <w:t> </w:t>
      </w:r>
      <w:r>
        <w:rPr/>
        <w:t>las</w:t>
      </w:r>
      <w:r>
        <w:rPr>
          <w:spacing w:val="-13"/>
        </w:rPr>
        <w:t> </w:t>
      </w:r>
      <w:r>
        <w:rPr/>
        <w:t>propias</w:t>
      </w:r>
      <w:r>
        <w:rPr>
          <w:spacing w:val="-10"/>
        </w:rPr>
        <w:t> </w:t>
      </w:r>
      <w:r>
        <w:rPr/>
        <w:t>entidades,</w:t>
      </w:r>
      <w:r>
        <w:rPr>
          <w:spacing w:val="-11"/>
        </w:rPr>
        <w:t> </w:t>
      </w:r>
      <w:r>
        <w:rPr/>
        <w:t>podría</w:t>
      </w:r>
      <w:r>
        <w:rPr>
          <w:spacing w:val="-9"/>
        </w:rPr>
        <w:t> </w:t>
      </w:r>
      <w:r>
        <w:rPr/>
        <w:t>ser</w:t>
      </w:r>
      <w:r>
        <w:rPr>
          <w:spacing w:val="-10"/>
        </w:rPr>
        <w:t> </w:t>
      </w:r>
      <w:r>
        <w:rPr/>
        <w:t>causa de existencia de indicios de posible responsabilidad contable de acuerdo con la tipificación</w:t>
      </w:r>
      <w:r>
        <w:rPr>
          <w:spacing w:val="-10"/>
        </w:rPr>
        <w:t> </w:t>
      </w:r>
      <w:r>
        <w:rPr/>
        <w:t>de</w:t>
      </w:r>
      <w:r>
        <w:rPr>
          <w:spacing w:val="-10"/>
        </w:rPr>
        <w:t> </w:t>
      </w:r>
      <w:r>
        <w:rPr/>
        <w:t>las</w:t>
      </w:r>
      <w:r>
        <w:rPr>
          <w:spacing w:val="-10"/>
        </w:rPr>
        <w:t> </w:t>
      </w:r>
      <w:r>
        <w:rPr/>
        <w:t>infracciones</w:t>
      </w:r>
      <w:r>
        <w:rPr>
          <w:spacing w:val="-10"/>
        </w:rPr>
        <w:t> </w:t>
      </w:r>
      <w:r>
        <w:rPr/>
        <w:t>detalladas</w:t>
      </w:r>
      <w:r>
        <w:rPr>
          <w:spacing w:val="-11"/>
        </w:rPr>
        <w:t> </w:t>
      </w:r>
      <w:r>
        <w:rPr/>
        <w:t>en</w:t>
      </w:r>
      <w:r>
        <w:rPr>
          <w:spacing w:val="-9"/>
        </w:rPr>
        <w:t> </w:t>
      </w:r>
      <w:r>
        <w:rPr/>
        <w:t>el</w:t>
      </w:r>
      <w:r>
        <w:rPr>
          <w:spacing w:val="-10"/>
        </w:rPr>
        <w:t> </w:t>
      </w:r>
      <w:r>
        <w:rPr/>
        <w:t>artículo</w:t>
      </w:r>
      <w:r>
        <w:rPr>
          <w:spacing w:val="-10"/>
        </w:rPr>
        <w:t> </w:t>
      </w:r>
      <w:r>
        <w:rPr/>
        <w:t>156.1.a)</w:t>
      </w:r>
      <w:r>
        <w:rPr>
          <w:spacing w:val="-11"/>
        </w:rPr>
        <w:t> </w:t>
      </w:r>
      <w:r>
        <w:rPr/>
        <w:t>de</w:t>
      </w:r>
      <w:r>
        <w:rPr>
          <w:spacing w:val="-11"/>
        </w:rPr>
        <w:t> </w:t>
      </w:r>
      <w:r>
        <w:rPr/>
        <w:t>la</w:t>
      </w:r>
      <w:r>
        <w:rPr>
          <w:spacing w:val="-10"/>
        </w:rPr>
        <w:t> </w:t>
      </w:r>
      <w:r>
        <w:rPr/>
        <w:t>Ley</w:t>
      </w:r>
      <w:r>
        <w:rPr>
          <w:spacing w:val="-7"/>
        </w:rPr>
        <w:t> </w:t>
      </w:r>
      <w:r>
        <w:rPr/>
        <w:t>11/2006,</w:t>
      </w:r>
      <w:r>
        <w:rPr>
          <w:spacing w:val="-11"/>
        </w:rPr>
        <w:t> </w:t>
      </w:r>
      <w:r>
        <w:rPr/>
        <w:t>de 11 de diciembre, de la Hacienda Pública Canaria (epígrafe</w:t>
      </w:r>
      <w:r>
        <w:rPr>
          <w:spacing w:val="-6"/>
        </w:rPr>
        <w:t> </w:t>
      </w:r>
      <w:r>
        <w:rPr/>
        <w:t>2.4).</w:t>
      </w:r>
    </w:p>
    <w:p>
      <w:pPr>
        <w:pStyle w:val="BodyText"/>
        <w:spacing w:before="4"/>
        <w:rPr>
          <w:sz w:val="17"/>
        </w:rPr>
      </w:pPr>
    </w:p>
    <w:p>
      <w:pPr>
        <w:pStyle w:val="ListParagraph"/>
        <w:numPr>
          <w:ilvl w:val="0"/>
          <w:numId w:val="34"/>
        </w:numPr>
        <w:tabs>
          <w:tab w:pos="2471" w:val="left" w:leader="none"/>
        </w:tabs>
        <w:spacing w:line="240" w:lineRule="auto" w:before="0" w:after="0"/>
        <w:ind w:left="2470" w:right="1175" w:hanging="329"/>
        <w:jc w:val="both"/>
        <w:rPr>
          <w:sz w:val="22"/>
        </w:rPr>
      </w:pPr>
      <w:r>
        <w:rPr>
          <w:sz w:val="22"/>
        </w:rPr>
        <w:t>En relación con la situación del proceso de negociación que, en su caso, se haya abierto</w:t>
      </w:r>
      <w:r>
        <w:rPr>
          <w:spacing w:val="-12"/>
          <w:sz w:val="22"/>
        </w:rPr>
        <w:t> </w:t>
      </w:r>
      <w:r>
        <w:rPr>
          <w:sz w:val="22"/>
        </w:rPr>
        <w:t>con</w:t>
      </w:r>
      <w:r>
        <w:rPr>
          <w:spacing w:val="-10"/>
          <w:sz w:val="22"/>
        </w:rPr>
        <w:t> </w:t>
      </w:r>
      <w:r>
        <w:rPr>
          <w:sz w:val="22"/>
        </w:rPr>
        <w:t>los</w:t>
      </w:r>
      <w:r>
        <w:rPr>
          <w:spacing w:val="-11"/>
          <w:sz w:val="22"/>
        </w:rPr>
        <w:t> </w:t>
      </w:r>
      <w:r>
        <w:rPr>
          <w:sz w:val="22"/>
        </w:rPr>
        <w:t>representantes</w:t>
      </w:r>
      <w:r>
        <w:rPr>
          <w:spacing w:val="-13"/>
          <w:sz w:val="22"/>
        </w:rPr>
        <w:t> </w:t>
      </w:r>
      <w:r>
        <w:rPr>
          <w:sz w:val="22"/>
        </w:rPr>
        <w:t>del</w:t>
      </w:r>
      <w:r>
        <w:rPr>
          <w:spacing w:val="-11"/>
          <w:sz w:val="22"/>
        </w:rPr>
        <w:t> </w:t>
      </w:r>
      <w:r>
        <w:rPr>
          <w:sz w:val="22"/>
        </w:rPr>
        <w:t>personal,</w:t>
      </w:r>
      <w:r>
        <w:rPr>
          <w:spacing w:val="-11"/>
          <w:sz w:val="22"/>
        </w:rPr>
        <w:t> </w:t>
      </w:r>
      <w:r>
        <w:rPr>
          <w:sz w:val="22"/>
        </w:rPr>
        <w:t>en</w:t>
      </w:r>
      <w:r>
        <w:rPr>
          <w:spacing w:val="-10"/>
          <w:sz w:val="22"/>
        </w:rPr>
        <w:t> </w:t>
      </w:r>
      <w:r>
        <w:rPr>
          <w:sz w:val="22"/>
        </w:rPr>
        <w:t>virtud</w:t>
      </w:r>
      <w:r>
        <w:rPr>
          <w:spacing w:val="-13"/>
          <w:sz w:val="22"/>
        </w:rPr>
        <w:t> </w:t>
      </w:r>
      <w:r>
        <w:rPr>
          <w:sz w:val="22"/>
        </w:rPr>
        <w:t>de</w:t>
      </w:r>
      <w:r>
        <w:rPr>
          <w:spacing w:val="-11"/>
          <w:sz w:val="22"/>
        </w:rPr>
        <w:t> </w:t>
      </w:r>
      <w:r>
        <w:rPr>
          <w:sz w:val="22"/>
        </w:rPr>
        <w:t>lo</w:t>
      </w:r>
      <w:r>
        <w:rPr>
          <w:spacing w:val="-11"/>
          <w:sz w:val="22"/>
        </w:rPr>
        <w:t> </w:t>
      </w:r>
      <w:r>
        <w:rPr>
          <w:sz w:val="22"/>
        </w:rPr>
        <w:t>previsto</w:t>
      </w:r>
      <w:r>
        <w:rPr>
          <w:spacing w:val="-12"/>
          <w:sz w:val="22"/>
        </w:rPr>
        <w:t> </w:t>
      </w:r>
      <w:r>
        <w:rPr>
          <w:sz w:val="22"/>
        </w:rPr>
        <w:t>en</w:t>
      </w:r>
      <w:r>
        <w:rPr>
          <w:spacing w:val="-11"/>
          <w:sz w:val="22"/>
        </w:rPr>
        <w:t> </w:t>
      </w:r>
      <w:r>
        <w:rPr>
          <w:sz w:val="22"/>
        </w:rPr>
        <w:t>la</w:t>
      </w:r>
      <w:r>
        <w:rPr>
          <w:spacing w:val="-11"/>
          <w:sz w:val="22"/>
        </w:rPr>
        <w:t> </w:t>
      </w:r>
      <w:r>
        <w:rPr>
          <w:sz w:val="22"/>
        </w:rPr>
        <w:t>Disposición Adicional Sexagésima Quinta de la LPGCAC para el ejercicio 2019, la mayoría de las sociedades</w:t>
      </w:r>
      <w:r>
        <w:rPr>
          <w:spacing w:val="-9"/>
          <w:sz w:val="22"/>
        </w:rPr>
        <w:t> </w:t>
      </w:r>
      <w:r>
        <w:rPr>
          <w:sz w:val="22"/>
        </w:rPr>
        <w:t>ya</w:t>
      </w:r>
      <w:r>
        <w:rPr>
          <w:spacing w:val="-9"/>
          <w:sz w:val="22"/>
        </w:rPr>
        <w:t> </w:t>
      </w:r>
      <w:r>
        <w:rPr>
          <w:sz w:val="22"/>
        </w:rPr>
        <w:t>habían</w:t>
      </w:r>
      <w:r>
        <w:rPr>
          <w:spacing w:val="-7"/>
          <w:sz w:val="22"/>
        </w:rPr>
        <w:t> </w:t>
      </w:r>
      <w:r>
        <w:rPr>
          <w:sz w:val="22"/>
        </w:rPr>
        <w:t>restablecido</w:t>
      </w:r>
      <w:r>
        <w:rPr>
          <w:spacing w:val="-8"/>
          <w:sz w:val="22"/>
        </w:rPr>
        <w:t> </w:t>
      </w:r>
      <w:r>
        <w:rPr>
          <w:sz w:val="22"/>
        </w:rPr>
        <w:t>las</w:t>
      </w:r>
      <w:r>
        <w:rPr>
          <w:spacing w:val="-8"/>
          <w:sz w:val="22"/>
        </w:rPr>
        <w:t> </w:t>
      </w:r>
      <w:r>
        <w:rPr>
          <w:sz w:val="22"/>
        </w:rPr>
        <w:t>retribuciones</w:t>
      </w:r>
      <w:r>
        <w:rPr>
          <w:spacing w:val="-7"/>
          <w:sz w:val="22"/>
        </w:rPr>
        <w:t> </w:t>
      </w:r>
      <w:r>
        <w:rPr>
          <w:sz w:val="22"/>
        </w:rPr>
        <w:t>minoradas</w:t>
      </w:r>
      <w:r>
        <w:rPr>
          <w:spacing w:val="-8"/>
          <w:sz w:val="22"/>
        </w:rPr>
        <w:t> </w:t>
      </w:r>
      <w:r>
        <w:rPr>
          <w:sz w:val="22"/>
        </w:rPr>
        <w:t>en</w:t>
      </w:r>
      <w:r>
        <w:rPr>
          <w:spacing w:val="-7"/>
          <w:sz w:val="22"/>
        </w:rPr>
        <w:t> </w:t>
      </w:r>
      <w:r>
        <w:rPr>
          <w:sz w:val="22"/>
        </w:rPr>
        <w:t>un</w:t>
      </w:r>
      <w:r>
        <w:rPr>
          <w:spacing w:val="-7"/>
          <w:sz w:val="22"/>
        </w:rPr>
        <w:t> </w:t>
      </w:r>
      <w:r>
        <w:rPr>
          <w:sz w:val="22"/>
        </w:rPr>
        <w:t>5</w:t>
      </w:r>
      <w:r>
        <w:rPr>
          <w:spacing w:val="-8"/>
          <w:sz w:val="22"/>
        </w:rPr>
        <w:t> </w:t>
      </w:r>
      <w:r>
        <w:rPr>
          <w:sz w:val="22"/>
        </w:rPr>
        <w:t>%,</w:t>
      </w:r>
      <w:r>
        <w:rPr>
          <w:spacing w:val="-9"/>
          <w:sz w:val="22"/>
        </w:rPr>
        <w:t> </w:t>
      </w:r>
      <w:r>
        <w:rPr>
          <w:sz w:val="22"/>
        </w:rPr>
        <w:t>antes</w:t>
      </w:r>
      <w:r>
        <w:rPr>
          <w:spacing w:val="-10"/>
          <w:sz w:val="22"/>
        </w:rPr>
        <w:t> </w:t>
      </w:r>
      <w:r>
        <w:rPr>
          <w:sz w:val="22"/>
        </w:rPr>
        <w:t>de</w:t>
      </w:r>
      <w:r>
        <w:rPr>
          <w:spacing w:val="-8"/>
          <w:sz w:val="22"/>
        </w:rPr>
        <w:t> </w:t>
      </w:r>
      <w:r>
        <w:rPr>
          <w:sz w:val="22"/>
        </w:rPr>
        <w:t>la entrada</w:t>
      </w:r>
      <w:r>
        <w:rPr>
          <w:spacing w:val="-8"/>
          <w:sz w:val="22"/>
        </w:rPr>
        <w:t> </w:t>
      </w:r>
      <w:r>
        <w:rPr>
          <w:sz w:val="22"/>
        </w:rPr>
        <w:t>en</w:t>
      </w:r>
      <w:r>
        <w:rPr>
          <w:spacing w:val="-6"/>
          <w:sz w:val="22"/>
        </w:rPr>
        <w:t> </w:t>
      </w:r>
      <w:r>
        <w:rPr>
          <w:sz w:val="22"/>
        </w:rPr>
        <w:t>vigor</w:t>
      </w:r>
      <w:r>
        <w:rPr>
          <w:spacing w:val="-7"/>
          <w:sz w:val="22"/>
        </w:rPr>
        <w:t> </w:t>
      </w:r>
      <w:r>
        <w:rPr>
          <w:sz w:val="22"/>
        </w:rPr>
        <w:t>de</w:t>
      </w:r>
      <w:r>
        <w:rPr>
          <w:spacing w:val="-5"/>
          <w:sz w:val="22"/>
        </w:rPr>
        <w:t> </w:t>
      </w:r>
      <w:r>
        <w:rPr>
          <w:sz w:val="22"/>
        </w:rPr>
        <w:t>la</w:t>
      </w:r>
      <w:r>
        <w:rPr>
          <w:spacing w:val="-7"/>
          <w:sz w:val="22"/>
        </w:rPr>
        <w:t> </w:t>
      </w:r>
      <w:r>
        <w:rPr>
          <w:sz w:val="22"/>
        </w:rPr>
        <w:t>LPGCAC</w:t>
      </w:r>
      <w:r>
        <w:rPr>
          <w:spacing w:val="-6"/>
          <w:sz w:val="22"/>
        </w:rPr>
        <w:t> </w:t>
      </w:r>
      <w:r>
        <w:rPr>
          <w:sz w:val="22"/>
        </w:rPr>
        <w:t>para</w:t>
      </w:r>
      <w:r>
        <w:rPr>
          <w:spacing w:val="-7"/>
          <w:sz w:val="22"/>
        </w:rPr>
        <w:t> </w:t>
      </w:r>
      <w:r>
        <w:rPr>
          <w:sz w:val="22"/>
        </w:rPr>
        <w:t>2019.</w:t>
      </w:r>
      <w:r>
        <w:rPr>
          <w:spacing w:val="-6"/>
          <w:sz w:val="22"/>
        </w:rPr>
        <w:t> </w:t>
      </w:r>
      <w:r>
        <w:rPr>
          <w:sz w:val="22"/>
        </w:rPr>
        <w:t>CCR</w:t>
      </w:r>
      <w:r>
        <w:rPr>
          <w:spacing w:val="-6"/>
          <w:sz w:val="22"/>
        </w:rPr>
        <w:t> </w:t>
      </w:r>
      <w:r>
        <w:rPr>
          <w:sz w:val="22"/>
        </w:rPr>
        <w:t>las</w:t>
      </w:r>
      <w:r>
        <w:rPr>
          <w:spacing w:val="-10"/>
          <w:sz w:val="22"/>
        </w:rPr>
        <w:t> </w:t>
      </w:r>
      <w:r>
        <w:rPr>
          <w:sz w:val="22"/>
        </w:rPr>
        <w:t>restableció</w:t>
      </w:r>
      <w:r>
        <w:rPr>
          <w:spacing w:val="-7"/>
          <w:sz w:val="22"/>
        </w:rPr>
        <w:t> </w:t>
      </w:r>
      <w:r>
        <w:rPr>
          <w:sz w:val="22"/>
        </w:rPr>
        <w:t>en</w:t>
      </w:r>
      <w:r>
        <w:rPr>
          <w:spacing w:val="-7"/>
          <w:sz w:val="22"/>
        </w:rPr>
        <w:t> </w:t>
      </w:r>
      <w:r>
        <w:rPr>
          <w:sz w:val="22"/>
        </w:rPr>
        <w:t>2019,</w:t>
      </w:r>
      <w:r>
        <w:rPr>
          <w:spacing w:val="-7"/>
          <w:sz w:val="22"/>
        </w:rPr>
        <w:t> </w:t>
      </w:r>
      <w:r>
        <w:rPr>
          <w:sz w:val="22"/>
        </w:rPr>
        <w:t>sin</w:t>
      </w:r>
      <w:r>
        <w:rPr>
          <w:spacing w:val="-6"/>
          <w:sz w:val="22"/>
        </w:rPr>
        <w:t> </w:t>
      </w:r>
      <w:r>
        <w:rPr>
          <w:sz w:val="22"/>
        </w:rPr>
        <w:t>contar</w:t>
      </w:r>
      <w:r>
        <w:rPr>
          <w:spacing w:val="-8"/>
          <w:sz w:val="22"/>
        </w:rPr>
        <w:t> </w:t>
      </w:r>
      <w:r>
        <w:rPr>
          <w:sz w:val="22"/>
        </w:rPr>
        <w:t>con el</w:t>
      </w:r>
      <w:r>
        <w:rPr>
          <w:spacing w:val="-5"/>
          <w:sz w:val="22"/>
        </w:rPr>
        <w:t> </w:t>
      </w:r>
      <w:r>
        <w:rPr>
          <w:sz w:val="22"/>
        </w:rPr>
        <w:t>Acuerdo</w:t>
      </w:r>
      <w:r>
        <w:rPr>
          <w:spacing w:val="-6"/>
          <w:sz w:val="22"/>
        </w:rPr>
        <w:t> </w:t>
      </w:r>
      <w:r>
        <w:rPr>
          <w:sz w:val="22"/>
        </w:rPr>
        <w:t>de</w:t>
      </w:r>
      <w:r>
        <w:rPr>
          <w:spacing w:val="-4"/>
          <w:sz w:val="22"/>
        </w:rPr>
        <w:t> </w:t>
      </w:r>
      <w:r>
        <w:rPr>
          <w:sz w:val="22"/>
        </w:rPr>
        <w:t>Gobierno</w:t>
      </w:r>
      <w:r>
        <w:rPr>
          <w:spacing w:val="-8"/>
          <w:sz w:val="22"/>
        </w:rPr>
        <w:t> </w:t>
      </w:r>
      <w:r>
        <w:rPr>
          <w:sz w:val="22"/>
        </w:rPr>
        <w:t>preceptivo,</w:t>
      </w:r>
      <w:r>
        <w:rPr>
          <w:spacing w:val="-7"/>
          <w:sz w:val="22"/>
        </w:rPr>
        <w:t> </w:t>
      </w:r>
      <w:r>
        <w:rPr>
          <w:sz w:val="22"/>
        </w:rPr>
        <w:t>siendo</w:t>
      </w:r>
      <w:r>
        <w:rPr>
          <w:spacing w:val="-7"/>
          <w:sz w:val="22"/>
        </w:rPr>
        <w:t> </w:t>
      </w:r>
      <w:r>
        <w:rPr>
          <w:sz w:val="22"/>
        </w:rPr>
        <w:t>por</w:t>
      </w:r>
      <w:r>
        <w:rPr>
          <w:spacing w:val="-7"/>
          <w:sz w:val="22"/>
        </w:rPr>
        <w:t> </w:t>
      </w:r>
      <w:r>
        <w:rPr>
          <w:sz w:val="22"/>
        </w:rPr>
        <w:t>tanto</w:t>
      </w:r>
      <w:r>
        <w:rPr>
          <w:spacing w:val="-7"/>
          <w:sz w:val="22"/>
        </w:rPr>
        <w:t> </w:t>
      </w:r>
      <w:r>
        <w:rPr>
          <w:sz w:val="22"/>
        </w:rPr>
        <w:t>los</w:t>
      </w:r>
      <w:r>
        <w:rPr>
          <w:spacing w:val="-7"/>
          <w:sz w:val="22"/>
        </w:rPr>
        <w:t> </w:t>
      </w:r>
      <w:r>
        <w:rPr>
          <w:sz w:val="22"/>
        </w:rPr>
        <w:t>acuerdos</w:t>
      </w:r>
      <w:r>
        <w:rPr>
          <w:spacing w:val="-7"/>
          <w:sz w:val="22"/>
        </w:rPr>
        <w:t> </w:t>
      </w:r>
      <w:r>
        <w:rPr>
          <w:sz w:val="22"/>
        </w:rPr>
        <w:t>tomados</w:t>
      </w:r>
      <w:r>
        <w:rPr>
          <w:spacing w:val="-5"/>
          <w:sz w:val="22"/>
        </w:rPr>
        <w:t> </w:t>
      </w:r>
      <w:r>
        <w:rPr>
          <w:sz w:val="22"/>
        </w:rPr>
        <w:t>nulos</w:t>
      </w:r>
      <w:r>
        <w:rPr>
          <w:spacing w:val="-7"/>
          <w:sz w:val="22"/>
        </w:rPr>
        <w:t> </w:t>
      </w:r>
      <w:r>
        <w:rPr>
          <w:sz w:val="22"/>
        </w:rPr>
        <w:t>de pleno</w:t>
      </w:r>
      <w:r>
        <w:rPr>
          <w:spacing w:val="-9"/>
          <w:sz w:val="22"/>
        </w:rPr>
        <w:t> </w:t>
      </w:r>
      <w:r>
        <w:rPr>
          <w:sz w:val="22"/>
        </w:rPr>
        <w:t>derecho.</w:t>
      </w:r>
      <w:r>
        <w:rPr>
          <w:spacing w:val="-8"/>
          <w:sz w:val="22"/>
        </w:rPr>
        <w:t> </w:t>
      </w:r>
      <w:r>
        <w:rPr>
          <w:sz w:val="22"/>
        </w:rPr>
        <w:t>No</w:t>
      </w:r>
      <w:r>
        <w:rPr>
          <w:spacing w:val="-6"/>
          <w:sz w:val="22"/>
        </w:rPr>
        <w:t> </w:t>
      </w:r>
      <w:r>
        <w:rPr>
          <w:sz w:val="22"/>
        </w:rPr>
        <w:t>obstante,</w:t>
      </w:r>
      <w:r>
        <w:rPr>
          <w:spacing w:val="-8"/>
          <w:sz w:val="22"/>
        </w:rPr>
        <w:t> </w:t>
      </w:r>
      <w:r>
        <w:rPr>
          <w:sz w:val="22"/>
        </w:rPr>
        <w:t>la</w:t>
      </w:r>
      <w:r>
        <w:rPr>
          <w:spacing w:val="-7"/>
          <w:sz w:val="22"/>
        </w:rPr>
        <w:t> </w:t>
      </w:r>
      <w:r>
        <w:rPr>
          <w:sz w:val="22"/>
        </w:rPr>
        <w:t>citada</w:t>
      </w:r>
      <w:r>
        <w:rPr>
          <w:spacing w:val="-6"/>
          <w:sz w:val="22"/>
        </w:rPr>
        <w:t> </w:t>
      </w:r>
      <w:r>
        <w:rPr>
          <w:sz w:val="22"/>
        </w:rPr>
        <w:t>sociedad</w:t>
      </w:r>
      <w:r>
        <w:rPr>
          <w:spacing w:val="-7"/>
          <w:sz w:val="22"/>
        </w:rPr>
        <w:t> </w:t>
      </w:r>
      <w:r>
        <w:rPr>
          <w:sz w:val="22"/>
        </w:rPr>
        <w:t>obtuvo,</w:t>
      </w:r>
      <w:r>
        <w:rPr>
          <w:spacing w:val="-7"/>
          <w:sz w:val="22"/>
        </w:rPr>
        <w:t> </w:t>
      </w:r>
      <w:r>
        <w:rPr>
          <w:sz w:val="22"/>
        </w:rPr>
        <w:t>con</w:t>
      </w:r>
      <w:r>
        <w:rPr>
          <w:spacing w:val="-7"/>
          <w:sz w:val="22"/>
        </w:rPr>
        <w:t> </w:t>
      </w:r>
      <w:r>
        <w:rPr>
          <w:sz w:val="22"/>
        </w:rPr>
        <w:t>fecha</w:t>
      </w:r>
      <w:r>
        <w:rPr>
          <w:spacing w:val="-8"/>
          <w:sz w:val="22"/>
        </w:rPr>
        <w:t> </w:t>
      </w:r>
      <w:r>
        <w:rPr>
          <w:sz w:val="22"/>
        </w:rPr>
        <w:t>8</w:t>
      </w:r>
      <w:r>
        <w:rPr>
          <w:spacing w:val="-8"/>
          <w:sz w:val="22"/>
        </w:rPr>
        <w:t> </w:t>
      </w:r>
      <w:r>
        <w:rPr>
          <w:sz w:val="22"/>
        </w:rPr>
        <w:t>de</w:t>
      </w:r>
      <w:r>
        <w:rPr>
          <w:spacing w:val="-6"/>
          <w:sz w:val="22"/>
        </w:rPr>
        <w:t> </w:t>
      </w:r>
      <w:r>
        <w:rPr>
          <w:sz w:val="22"/>
        </w:rPr>
        <w:t>abril</w:t>
      </w:r>
      <w:r>
        <w:rPr>
          <w:spacing w:val="-6"/>
          <w:sz w:val="22"/>
        </w:rPr>
        <w:t> </w:t>
      </w:r>
      <w:r>
        <w:rPr>
          <w:sz w:val="22"/>
        </w:rPr>
        <w:t>de</w:t>
      </w:r>
      <w:r>
        <w:rPr>
          <w:spacing w:val="-8"/>
          <w:sz w:val="22"/>
        </w:rPr>
        <w:t> </w:t>
      </w:r>
      <w:r>
        <w:rPr>
          <w:sz w:val="22"/>
        </w:rPr>
        <w:t>2021, acuerdo de gobierno de autorización del acuerdo colectivo relativo al restablecimiento del 5 % de las cantidades minoradas a su personal con efectos retroactivos desde el 1 de enero de 2019 con los atrasos correspondientes a 2017 y 2018 (apartado</w:t>
      </w:r>
      <w:r>
        <w:rPr>
          <w:spacing w:val="-3"/>
          <w:sz w:val="22"/>
        </w:rPr>
        <w:t> </w:t>
      </w:r>
      <w:r>
        <w:rPr>
          <w:sz w:val="22"/>
        </w:rPr>
        <w:t>2.6.2).</w:t>
      </w:r>
    </w:p>
    <w:p>
      <w:pPr>
        <w:pStyle w:val="BodyText"/>
        <w:spacing w:before="10"/>
        <w:rPr>
          <w:sz w:val="16"/>
        </w:rPr>
      </w:pPr>
    </w:p>
    <w:p>
      <w:pPr>
        <w:pStyle w:val="ListParagraph"/>
        <w:numPr>
          <w:ilvl w:val="0"/>
          <w:numId w:val="34"/>
        </w:numPr>
        <w:tabs>
          <w:tab w:pos="2471" w:val="left" w:leader="none"/>
        </w:tabs>
        <w:spacing w:line="240" w:lineRule="auto" w:before="0" w:after="0"/>
        <w:ind w:left="2470" w:right="1172" w:hanging="329"/>
        <w:jc w:val="both"/>
        <w:rPr>
          <w:sz w:val="22"/>
        </w:rPr>
      </w:pPr>
      <w:r>
        <w:rPr>
          <w:sz w:val="22"/>
        </w:rPr>
        <w:t>Referido al sistema de control establecido por la Consejería de Hacienda y por la Consejería</w:t>
      </w:r>
      <w:r>
        <w:rPr>
          <w:spacing w:val="-11"/>
          <w:sz w:val="22"/>
        </w:rPr>
        <w:t> </w:t>
      </w:r>
      <w:r>
        <w:rPr>
          <w:sz w:val="22"/>
        </w:rPr>
        <w:t>de</w:t>
      </w:r>
      <w:r>
        <w:rPr>
          <w:spacing w:val="-8"/>
          <w:sz w:val="22"/>
        </w:rPr>
        <w:t> </w:t>
      </w:r>
      <w:r>
        <w:rPr>
          <w:sz w:val="22"/>
        </w:rPr>
        <w:t>Administraciones</w:t>
      </w:r>
      <w:r>
        <w:rPr>
          <w:spacing w:val="-9"/>
          <w:sz w:val="22"/>
        </w:rPr>
        <w:t> </w:t>
      </w:r>
      <w:r>
        <w:rPr>
          <w:sz w:val="22"/>
        </w:rPr>
        <w:t>Públicas</w:t>
      </w:r>
      <w:r>
        <w:rPr>
          <w:spacing w:val="-9"/>
          <w:sz w:val="22"/>
        </w:rPr>
        <w:t> </w:t>
      </w:r>
      <w:r>
        <w:rPr>
          <w:sz w:val="22"/>
        </w:rPr>
        <w:t>en</w:t>
      </w:r>
      <w:r>
        <w:rPr>
          <w:spacing w:val="-8"/>
          <w:sz w:val="22"/>
        </w:rPr>
        <w:t> </w:t>
      </w:r>
      <w:r>
        <w:rPr>
          <w:sz w:val="22"/>
        </w:rPr>
        <w:t>la</w:t>
      </w:r>
      <w:r>
        <w:rPr>
          <w:spacing w:val="-10"/>
          <w:sz w:val="22"/>
        </w:rPr>
        <w:t> </w:t>
      </w:r>
      <w:r>
        <w:rPr>
          <w:sz w:val="22"/>
        </w:rPr>
        <w:t>materia</w:t>
      </w:r>
      <w:r>
        <w:rPr>
          <w:spacing w:val="-9"/>
          <w:sz w:val="22"/>
        </w:rPr>
        <w:t> </w:t>
      </w:r>
      <w:r>
        <w:rPr>
          <w:sz w:val="22"/>
        </w:rPr>
        <w:t>de</w:t>
      </w:r>
      <w:r>
        <w:rPr>
          <w:spacing w:val="-10"/>
          <w:sz w:val="22"/>
        </w:rPr>
        <w:t> </w:t>
      </w:r>
      <w:r>
        <w:rPr>
          <w:sz w:val="22"/>
        </w:rPr>
        <w:t>personal</w:t>
      </w:r>
      <w:r>
        <w:rPr>
          <w:spacing w:val="-8"/>
          <w:sz w:val="22"/>
        </w:rPr>
        <w:t> </w:t>
      </w:r>
      <w:r>
        <w:rPr>
          <w:sz w:val="22"/>
        </w:rPr>
        <w:t>que</w:t>
      </w:r>
      <w:r>
        <w:rPr>
          <w:spacing w:val="-9"/>
          <w:sz w:val="22"/>
        </w:rPr>
        <w:t> </w:t>
      </w:r>
      <w:r>
        <w:rPr>
          <w:sz w:val="22"/>
        </w:rPr>
        <w:t>nos</w:t>
      </w:r>
      <w:r>
        <w:rPr>
          <w:spacing w:val="-10"/>
          <w:sz w:val="22"/>
        </w:rPr>
        <w:t> </w:t>
      </w:r>
      <w:r>
        <w:rPr>
          <w:sz w:val="22"/>
        </w:rPr>
        <w:t>ocupa,</w:t>
      </w:r>
      <w:r>
        <w:rPr>
          <w:spacing w:val="-7"/>
          <w:sz w:val="22"/>
        </w:rPr>
        <w:t> </w:t>
      </w:r>
      <w:r>
        <w:rPr>
          <w:sz w:val="22"/>
        </w:rPr>
        <w:t>su aplicación no lleva aparejado un régimen de responsabilidades que dé validez al sistema. Al mismo tiempo está generando una carga administrativa sin conseguir el objetivo perseguido de establecer un control sobre las plantillas y retribuciones que se</w:t>
      </w:r>
      <w:r>
        <w:rPr>
          <w:spacing w:val="-4"/>
          <w:sz w:val="22"/>
        </w:rPr>
        <w:t> </w:t>
      </w:r>
      <w:r>
        <w:rPr>
          <w:sz w:val="22"/>
        </w:rPr>
        <w:t>satisfacen.</w:t>
      </w:r>
      <w:r>
        <w:rPr>
          <w:spacing w:val="-5"/>
          <w:sz w:val="22"/>
        </w:rPr>
        <w:t> </w:t>
      </w:r>
      <w:r>
        <w:rPr>
          <w:sz w:val="22"/>
        </w:rPr>
        <w:t>El</w:t>
      </w:r>
      <w:r>
        <w:rPr>
          <w:spacing w:val="-3"/>
          <w:sz w:val="22"/>
        </w:rPr>
        <w:t> </w:t>
      </w:r>
      <w:r>
        <w:rPr>
          <w:sz w:val="22"/>
        </w:rPr>
        <w:t>problema</w:t>
      </w:r>
      <w:r>
        <w:rPr>
          <w:spacing w:val="-4"/>
          <w:sz w:val="22"/>
        </w:rPr>
        <w:t> </w:t>
      </w:r>
      <w:r>
        <w:rPr>
          <w:sz w:val="22"/>
        </w:rPr>
        <w:t>se</w:t>
      </w:r>
      <w:r>
        <w:rPr>
          <w:spacing w:val="-4"/>
          <w:sz w:val="22"/>
        </w:rPr>
        <w:t> </w:t>
      </w:r>
      <w:r>
        <w:rPr>
          <w:sz w:val="22"/>
        </w:rPr>
        <w:t>agranda</w:t>
      </w:r>
      <w:r>
        <w:rPr>
          <w:spacing w:val="-2"/>
          <w:sz w:val="22"/>
        </w:rPr>
        <w:t> </w:t>
      </w:r>
      <w:r>
        <w:rPr>
          <w:sz w:val="22"/>
        </w:rPr>
        <w:t>si</w:t>
      </w:r>
      <w:r>
        <w:rPr>
          <w:spacing w:val="-3"/>
          <w:sz w:val="22"/>
        </w:rPr>
        <w:t> </w:t>
      </w:r>
      <w:r>
        <w:rPr>
          <w:sz w:val="22"/>
        </w:rPr>
        <w:t>lo</w:t>
      </w:r>
      <w:r>
        <w:rPr>
          <w:spacing w:val="-5"/>
          <w:sz w:val="22"/>
        </w:rPr>
        <w:t> </w:t>
      </w:r>
      <w:r>
        <w:rPr>
          <w:sz w:val="22"/>
        </w:rPr>
        <w:t>ponemos</w:t>
      </w:r>
      <w:r>
        <w:rPr>
          <w:spacing w:val="-3"/>
          <w:sz w:val="22"/>
        </w:rPr>
        <w:t> </w:t>
      </w:r>
      <w:r>
        <w:rPr>
          <w:sz w:val="22"/>
        </w:rPr>
        <w:t>en</w:t>
      </w:r>
      <w:r>
        <w:rPr>
          <w:spacing w:val="-3"/>
          <w:sz w:val="22"/>
        </w:rPr>
        <w:t> </w:t>
      </w:r>
      <w:r>
        <w:rPr>
          <w:sz w:val="22"/>
        </w:rPr>
        <w:t>relación</w:t>
      </w:r>
      <w:r>
        <w:rPr>
          <w:spacing w:val="-2"/>
          <w:sz w:val="22"/>
        </w:rPr>
        <w:t> </w:t>
      </w:r>
      <w:r>
        <w:rPr>
          <w:sz w:val="22"/>
        </w:rPr>
        <w:t>al</w:t>
      </w:r>
      <w:r>
        <w:rPr>
          <w:spacing w:val="-5"/>
          <w:sz w:val="22"/>
        </w:rPr>
        <w:t> </w:t>
      </w:r>
      <w:r>
        <w:rPr>
          <w:sz w:val="22"/>
        </w:rPr>
        <w:t>nivel</w:t>
      </w:r>
      <w:r>
        <w:rPr>
          <w:spacing w:val="-6"/>
          <w:sz w:val="22"/>
        </w:rPr>
        <w:t> </w:t>
      </w:r>
      <w:r>
        <w:rPr>
          <w:sz w:val="22"/>
        </w:rPr>
        <w:t>de</w:t>
      </w:r>
      <w:r>
        <w:rPr>
          <w:spacing w:val="-6"/>
          <w:sz w:val="22"/>
        </w:rPr>
        <w:t> </w:t>
      </w:r>
      <w:r>
        <w:rPr>
          <w:sz w:val="22"/>
        </w:rPr>
        <w:t>litigios</w:t>
      </w:r>
      <w:r>
        <w:rPr>
          <w:spacing w:val="-3"/>
          <w:sz w:val="22"/>
        </w:rPr>
        <w:t> </w:t>
      </w:r>
      <w:r>
        <w:rPr>
          <w:sz w:val="22"/>
        </w:rPr>
        <w:t>en materia</w:t>
      </w:r>
      <w:r>
        <w:rPr>
          <w:spacing w:val="-6"/>
          <w:sz w:val="22"/>
        </w:rPr>
        <w:t> </w:t>
      </w:r>
      <w:r>
        <w:rPr>
          <w:sz w:val="22"/>
        </w:rPr>
        <w:t>de</w:t>
      </w:r>
      <w:r>
        <w:rPr>
          <w:spacing w:val="-4"/>
          <w:sz w:val="22"/>
        </w:rPr>
        <w:t> </w:t>
      </w:r>
      <w:r>
        <w:rPr>
          <w:sz w:val="22"/>
        </w:rPr>
        <w:t>personal</w:t>
      </w:r>
      <w:r>
        <w:rPr>
          <w:spacing w:val="-5"/>
          <w:sz w:val="22"/>
        </w:rPr>
        <w:t> </w:t>
      </w:r>
      <w:r>
        <w:rPr>
          <w:sz w:val="22"/>
        </w:rPr>
        <w:t>a</w:t>
      </w:r>
      <w:r>
        <w:rPr>
          <w:spacing w:val="-3"/>
          <w:sz w:val="22"/>
        </w:rPr>
        <w:t> </w:t>
      </w:r>
      <w:r>
        <w:rPr>
          <w:sz w:val="22"/>
        </w:rPr>
        <w:t>los</w:t>
      </w:r>
      <w:r>
        <w:rPr>
          <w:spacing w:val="-3"/>
          <w:sz w:val="22"/>
        </w:rPr>
        <w:t> </w:t>
      </w:r>
      <w:r>
        <w:rPr>
          <w:sz w:val="22"/>
        </w:rPr>
        <w:t>que</w:t>
      </w:r>
      <w:r>
        <w:rPr>
          <w:spacing w:val="-3"/>
          <w:sz w:val="22"/>
        </w:rPr>
        <w:t> </w:t>
      </w:r>
      <w:r>
        <w:rPr>
          <w:sz w:val="22"/>
        </w:rPr>
        <w:t>se</w:t>
      </w:r>
      <w:r>
        <w:rPr>
          <w:spacing w:val="-2"/>
          <w:sz w:val="22"/>
        </w:rPr>
        <w:t> </w:t>
      </w:r>
      <w:r>
        <w:rPr>
          <w:sz w:val="22"/>
        </w:rPr>
        <w:t>están</w:t>
      </w:r>
      <w:r>
        <w:rPr>
          <w:spacing w:val="-4"/>
          <w:sz w:val="22"/>
        </w:rPr>
        <w:t> </w:t>
      </w:r>
      <w:r>
        <w:rPr>
          <w:sz w:val="22"/>
        </w:rPr>
        <w:t>enfrentando</w:t>
      </w:r>
      <w:r>
        <w:rPr>
          <w:spacing w:val="1"/>
          <w:sz w:val="22"/>
        </w:rPr>
        <w:t> </w:t>
      </w:r>
      <w:r>
        <w:rPr>
          <w:sz w:val="22"/>
        </w:rPr>
        <w:t>algunas</w:t>
      </w:r>
      <w:r>
        <w:rPr>
          <w:spacing w:val="-4"/>
          <w:sz w:val="22"/>
        </w:rPr>
        <w:t> </w:t>
      </w:r>
      <w:r>
        <w:rPr>
          <w:sz w:val="22"/>
        </w:rPr>
        <w:t>de</w:t>
      </w:r>
      <w:r>
        <w:rPr>
          <w:spacing w:val="-2"/>
          <w:sz w:val="22"/>
        </w:rPr>
        <w:t> </w:t>
      </w:r>
      <w:r>
        <w:rPr>
          <w:sz w:val="22"/>
        </w:rPr>
        <w:t>las</w:t>
      </w:r>
      <w:r>
        <w:rPr>
          <w:spacing w:val="-3"/>
          <w:sz w:val="22"/>
        </w:rPr>
        <w:t> </w:t>
      </w:r>
      <w:r>
        <w:rPr>
          <w:sz w:val="22"/>
        </w:rPr>
        <w:t>entidades,</w:t>
      </w:r>
      <w:r>
        <w:rPr>
          <w:spacing w:val="-4"/>
          <w:sz w:val="22"/>
        </w:rPr>
        <w:t> </w:t>
      </w:r>
      <w:r>
        <w:rPr>
          <w:sz w:val="22"/>
        </w:rPr>
        <w:t>litigios que</w:t>
      </w:r>
      <w:r>
        <w:rPr>
          <w:spacing w:val="-15"/>
          <w:sz w:val="22"/>
        </w:rPr>
        <w:t> </w:t>
      </w:r>
      <w:r>
        <w:rPr>
          <w:sz w:val="22"/>
        </w:rPr>
        <w:t>han</w:t>
      </w:r>
      <w:r>
        <w:rPr>
          <w:spacing w:val="-12"/>
          <w:sz w:val="22"/>
        </w:rPr>
        <w:t> </w:t>
      </w:r>
      <w:r>
        <w:rPr>
          <w:sz w:val="22"/>
        </w:rPr>
        <w:t>quedado</w:t>
      </w:r>
      <w:r>
        <w:rPr>
          <w:spacing w:val="-14"/>
          <w:sz w:val="22"/>
        </w:rPr>
        <w:t> </w:t>
      </w:r>
      <w:r>
        <w:rPr>
          <w:sz w:val="22"/>
        </w:rPr>
        <w:t>fuera</w:t>
      </w:r>
      <w:r>
        <w:rPr>
          <w:spacing w:val="-13"/>
          <w:sz w:val="22"/>
        </w:rPr>
        <w:t> </w:t>
      </w:r>
      <w:r>
        <w:rPr>
          <w:sz w:val="22"/>
        </w:rPr>
        <w:t>del</w:t>
      </w:r>
      <w:r>
        <w:rPr>
          <w:spacing w:val="-10"/>
          <w:sz w:val="22"/>
        </w:rPr>
        <w:t> </w:t>
      </w:r>
      <w:r>
        <w:rPr>
          <w:sz w:val="22"/>
        </w:rPr>
        <w:t>sistema</w:t>
      </w:r>
      <w:r>
        <w:rPr>
          <w:spacing w:val="-13"/>
          <w:sz w:val="22"/>
        </w:rPr>
        <w:t> </w:t>
      </w:r>
      <w:r>
        <w:rPr>
          <w:sz w:val="22"/>
        </w:rPr>
        <w:t>de</w:t>
      </w:r>
      <w:r>
        <w:rPr>
          <w:spacing w:val="-12"/>
          <w:sz w:val="22"/>
        </w:rPr>
        <w:t> </w:t>
      </w:r>
      <w:r>
        <w:rPr>
          <w:sz w:val="22"/>
        </w:rPr>
        <w:t>control</w:t>
      </w:r>
      <w:r>
        <w:rPr>
          <w:spacing w:val="-13"/>
          <w:sz w:val="22"/>
        </w:rPr>
        <w:t> </w:t>
      </w:r>
      <w:r>
        <w:rPr>
          <w:sz w:val="22"/>
        </w:rPr>
        <w:t>establecido</w:t>
      </w:r>
      <w:r>
        <w:rPr>
          <w:spacing w:val="-12"/>
          <w:sz w:val="22"/>
        </w:rPr>
        <w:t> </w:t>
      </w:r>
      <w:r>
        <w:rPr>
          <w:sz w:val="22"/>
        </w:rPr>
        <w:t>al</w:t>
      </w:r>
      <w:r>
        <w:rPr>
          <w:spacing w:val="-15"/>
          <w:sz w:val="22"/>
        </w:rPr>
        <w:t> </w:t>
      </w:r>
      <w:r>
        <w:rPr>
          <w:sz w:val="22"/>
        </w:rPr>
        <w:t>no</w:t>
      </w:r>
      <w:r>
        <w:rPr>
          <w:spacing w:val="-13"/>
          <w:sz w:val="22"/>
        </w:rPr>
        <w:t> </w:t>
      </w:r>
      <w:r>
        <w:rPr>
          <w:sz w:val="22"/>
        </w:rPr>
        <w:t>poder</w:t>
      </w:r>
      <w:r>
        <w:rPr>
          <w:spacing w:val="-12"/>
          <w:sz w:val="22"/>
        </w:rPr>
        <w:t> </w:t>
      </w:r>
      <w:r>
        <w:rPr>
          <w:sz w:val="22"/>
        </w:rPr>
        <w:t>ser</w:t>
      </w:r>
      <w:r>
        <w:rPr>
          <w:spacing w:val="-15"/>
          <w:sz w:val="22"/>
        </w:rPr>
        <w:t> </w:t>
      </w:r>
      <w:r>
        <w:rPr>
          <w:sz w:val="22"/>
        </w:rPr>
        <w:t>detectados en su gran parte por éste. Además, se están generando ineficiencias en la vertiente de las entidades ya que se está obligando a reforzar los servicios centrales de las mismas para hacer frente a las demandas de información a rendir en materia de personal</w:t>
      </w:r>
      <w:r>
        <w:rPr>
          <w:spacing w:val="18"/>
          <w:sz w:val="22"/>
        </w:rPr>
        <w:t> </w:t>
      </w:r>
      <w:r>
        <w:rPr>
          <w:sz w:val="22"/>
        </w:rPr>
        <w:t>u</w:t>
      </w:r>
      <w:r>
        <w:rPr>
          <w:spacing w:val="18"/>
          <w:sz w:val="22"/>
        </w:rPr>
        <w:t> </w:t>
      </w:r>
      <w:r>
        <w:rPr>
          <w:sz w:val="22"/>
        </w:rPr>
        <w:t>otras</w:t>
      </w:r>
      <w:r>
        <w:rPr>
          <w:spacing w:val="18"/>
          <w:sz w:val="22"/>
        </w:rPr>
        <w:t> </w:t>
      </w:r>
      <w:r>
        <w:rPr>
          <w:sz w:val="22"/>
        </w:rPr>
        <w:t>cuestiones</w:t>
      </w:r>
      <w:r>
        <w:rPr>
          <w:spacing w:val="18"/>
          <w:sz w:val="22"/>
        </w:rPr>
        <w:t> </w:t>
      </w:r>
      <w:r>
        <w:rPr>
          <w:sz w:val="22"/>
        </w:rPr>
        <w:t>presupuestarias,</w:t>
      </w:r>
      <w:r>
        <w:rPr>
          <w:spacing w:val="18"/>
          <w:sz w:val="22"/>
        </w:rPr>
        <w:t> </w:t>
      </w:r>
      <w:r>
        <w:rPr>
          <w:sz w:val="22"/>
        </w:rPr>
        <w:t>estructuras</w:t>
      </w:r>
      <w:r>
        <w:rPr>
          <w:spacing w:val="17"/>
          <w:sz w:val="22"/>
        </w:rPr>
        <w:t> </w:t>
      </w:r>
      <w:r>
        <w:rPr>
          <w:sz w:val="22"/>
        </w:rPr>
        <w:t>centrales</w:t>
      </w:r>
      <w:r>
        <w:rPr>
          <w:spacing w:val="18"/>
          <w:sz w:val="22"/>
        </w:rPr>
        <w:t> </w:t>
      </w:r>
      <w:r>
        <w:rPr>
          <w:sz w:val="22"/>
        </w:rPr>
        <w:t>que,</w:t>
      </w:r>
      <w:r>
        <w:rPr>
          <w:spacing w:val="16"/>
          <w:sz w:val="22"/>
        </w:rPr>
        <w:t> </w:t>
      </w:r>
      <w:r>
        <w:rPr>
          <w:sz w:val="22"/>
        </w:rPr>
        <w:t>por</w:t>
      </w:r>
      <w:r>
        <w:rPr>
          <w:spacing w:val="18"/>
          <w:sz w:val="22"/>
        </w:rPr>
        <w:t> </w:t>
      </w:r>
      <w:r>
        <w:rPr>
          <w:sz w:val="22"/>
        </w:rPr>
        <w:t>tanto,</w:t>
      </w:r>
    </w:p>
    <w:p>
      <w:pPr>
        <w:pStyle w:val="BodyText"/>
        <w:spacing w:before="2"/>
        <w:rPr>
          <w:sz w:val="9"/>
        </w:rPr>
      </w:pPr>
    </w:p>
    <w:p>
      <w:pPr>
        <w:pStyle w:val="BodyText"/>
        <w:spacing w:line="268" w:lineRule="exact" w:before="55"/>
        <w:ind w:left="9730" w:right="1157"/>
        <w:jc w:val="center"/>
      </w:pPr>
      <w:r>
        <w:rPr/>
        <w:t>71</w:t>
      </w:r>
    </w:p>
    <w:p>
      <w:pPr>
        <w:spacing w:line="268" w:lineRule="exact" w:before="0"/>
        <w:ind w:left="2191" w:right="1157" w:firstLine="0"/>
        <w:jc w:val="center"/>
        <w:rPr>
          <w:b/>
          <w:sz w:val="22"/>
        </w:rPr>
      </w:pPr>
      <w:r>
        <w:rPr>
          <w:b/>
          <w:sz w:val="22"/>
          <w:u w:val="single"/>
        </w:rPr>
        <w:t>CA-0010-2020</w:t>
      </w:r>
    </w:p>
    <w:p>
      <w:pPr>
        <w:spacing w:after="0" w:line="268" w:lineRule="exact"/>
        <w:jc w:val="center"/>
        <w:rPr>
          <w:sz w:val="22"/>
        </w:rPr>
        <w:sectPr>
          <w:headerReference w:type="default" r:id="rId86"/>
          <w:footerReference w:type="default" r:id="rId87"/>
          <w:pgSz w:w="11910" w:h="16840"/>
          <w:pgMar w:header="687" w:footer="1200" w:top="1660" w:bottom="1400" w:left="380" w:right="380"/>
        </w:sectPr>
      </w:pPr>
    </w:p>
    <w:p>
      <w:pPr>
        <w:pStyle w:val="BodyText"/>
        <w:rPr>
          <w:b/>
          <w:sz w:val="20"/>
        </w:rPr>
      </w:pPr>
    </w:p>
    <w:p>
      <w:pPr>
        <w:pStyle w:val="BodyText"/>
        <w:spacing w:before="189"/>
        <w:ind w:left="2470" w:right="1258"/>
      </w:pPr>
      <w:r>
        <w:rPr/>
        <w:t>estarían detrayendo recursos a las líneas de actividad que son las que realizan la producción de bienes y servicios para lo cual han sido creadas. (Capítulo 2).</w:t>
      </w:r>
    </w:p>
    <w:p>
      <w:pPr>
        <w:pStyle w:val="BodyText"/>
        <w:spacing w:before="6"/>
        <w:rPr>
          <w:sz w:val="17"/>
        </w:rPr>
      </w:pPr>
    </w:p>
    <w:p>
      <w:pPr>
        <w:pStyle w:val="Heading1"/>
        <w:numPr>
          <w:ilvl w:val="1"/>
          <w:numId w:val="33"/>
        </w:numPr>
        <w:tabs>
          <w:tab w:pos="2602" w:val="left" w:leader="none"/>
        </w:tabs>
        <w:spacing w:line="240" w:lineRule="auto" w:before="0" w:after="0"/>
        <w:ind w:left="2601" w:right="0" w:hanging="390"/>
        <w:jc w:val="left"/>
      </w:pPr>
      <w:r>
        <w:rPr/>
        <w:t>Recomendaciones.</w:t>
      </w:r>
    </w:p>
    <w:p>
      <w:pPr>
        <w:pStyle w:val="BodyText"/>
        <w:spacing w:before="10"/>
        <w:rPr>
          <w:b/>
          <w:sz w:val="19"/>
        </w:rPr>
      </w:pPr>
    </w:p>
    <w:p>
      <w:pPr>
        <w:pStyle w:val="ListParagraph"/>
        <w:numPr>
          <w:ilvl w:val="0"/>
          <w:numId w:val="35"/>
        </w:numPr>
        <w:tabs>
          <w:tab w:pos="2471" w:val="left" w:leader="none"/>
        </w:tabs>
        <w:spacing w:line="240" w:lineRule="auto" w:before="0" w:after="0"/>
        <w:ind w:left="2470" w:right="1174" w:hanging="259"/>
        <w:jc w:val="both"/>
        <w:rPr>
          <w:sz w:val="22"/>
        </w:rPr>
      </w:pPr>
      <w:r>
        <w:rPr>
          <w:sz w:val="22"/>
        </w:rPr>
        <w:t>Se</w:t>
      </w:r>
      <w:r>
        <w:rPr>
          <w:spacing w:val="-5"/>
          <w:sz w:val="22"/>
        </w:rPr>
        <w:t> </w:t>
      </w:r>
      <w:r>
        <w:rPr>
          <w:sz w:val="22"/>
        </w:rPr>
        <w:t>recomienda</w:t>
      </w:r>
      <w:r>
        <w:rPr>
          <w:spacing w:val="-3"/>
          <w:sz w:val="22"/>
        </w:rPr>
        <w:t> </w:t>
      </w:r>
      <w:r>
        <w:rPr>
          <w:sz w:val="22"/>
        </w:rPr>
        <w:t>al</w:t>
      </w:r>
      <w:r>
        <w:rPr>
          <w:spacing w:val="-5"/>
          <w:sz w:val="22"/>
        </w:rPr>
        <w:t> </w:t>
      </w:r>
      <w:r>
        <w:rPr>
          <w:sz w:val="22"/>
        </w:rPr>
        <w:t>centro</w:t>
      </w:r>
      <w:r>
        <w:rPr>
          <w:spacing w:val="-5"/>
          <w:sz w:val="22"/>
        </w:rPr>
        <w:t> </w:t>
      </w:r>
      <w:r>
        <w:rPr>
          <w:sz w:val="22"/>
        </w:rPr>
        <w:t>directivo</w:t>
      </w:r>
      <w:r>
        <w:rPr>
          <w:spacing w:val="-7"/>
          <w:sz w:val="22"/>
        </w:rPr>
        <w:t> </w:t>
      </w:r>
      <w:r>
        <w:rPr>
          <w:sz w:val="22"/>
        </w:rPr>
        <w:t>que</w:t>
      </w:r>
      <w:r>
        <w:rPr>
          <w:spacing w:val="-5"/>
          <w:sz w:val="22"/>
        </w:rPr>
        <w:t> </w:t>
      </w:r>
      <w:r>
        <w:rPr>
          <w:sz w:val="22"/>
        </w:rPr>
        <w:t>ejerce</w:t>
      </w:r>
      <w:r>
        <w:rPr>
          <w:spacing w:val="-4"/>
          <w:sz w:val="22"/>
        </w:rPr>
        <w:t> </w:t>
      </w:r>
      <w:r>
        <w:rPr>
          <w:sz w:val="22"/>
        </w:rPr>
        <w:t>la</w:t>
      </w:r>
      <w:r>
        <w:rPr>
          <w:spacing w:val="-6"/>
          <w:sz w:val="22"/>
        </w:rPr>
        <w:t> </w:t>
      </w:r>
      <w:r>
        <w:rPr>
          <w:sz w:val="22"/>
        </w:rPr>
        <w:t>tutela</w:t>
      </w:r>
      <w:r>
        <w:rPr>
          <w:spacing w:val="-5"/>
          <w:sz w:val="22"/>
        </w:rPr>
        <w:t> </w:t>
      </w:r>
      <w:r>
        <w:rPr>
          <w:sz w:val="22"/>
        </w:rPr>
        <w:t>del</w:t>
      </w:r>
      <w:r>
        <w:rPr>
          <w:spacing w:val="-4"/>
          <w:sz w:val="22"/>
        </w:rPr>
        <w:t> </w:t>
      </w:r>
      <w:r>
        <w:rPr>
          <w:sz w:val="22"/>
        </w:rPr>
        <w:t>sector</w:t>
      </w:r>
      <w:r>
        <w:rPr>
          <w:spacing w:val="-6"/>
          <w:sz w:val="22"/>
        </w:rPr>
        <w:t> </w:t>
      </w:r>
      <w:r>
        <w:rPr>
          <w:sz w:val="22"/>
        </w:rPr>
        <w:t>público</w:t>
      </w:r>
      <w:r>
        <w:rPr>
          <w:spacing w:val="-5"/>
          <w:sz w:val="22"/>
        </w:rPr>
        <w:t> </w:t>
      </w:r>
      <w:r>
        <w:rPr>
          <w:sz w:val="22"/>
        </w:rPr>
        <w:t>empresarial de la Comunidad Autónoma de Canarias crear un marco de actuación único que regule</w:t>
      </w:r>
      <w:r>
        <w:rPr>
          <w:spacing w:val="-9"/>
          <w:sz w:val="22"/>
        </w:rPr>
        <w:t> </w:t>
      </w:r>
      <w:r>
        <w:rPr>
          <w:sz w:val="22"/>
        </w:rPr>
        <w:t>unos</w:t>
      </w:r>
      <w:r>
        <w:rPr>
          <w:spacing w:val="-7"/>
          <w:sz w:val="22"/>
        </w:rPr>
        <w:t> </w:t>
      </w:r>
      <w:r>
        <w:rPr>
          <w:sz w:val="22"/>
        </w:rPr>
        <w:t>criterios</w:t>
      </w:r>
      <w:r>
        <w:rPr>
          <w:spacing w:val="-8"/>
          <w:sz w:val="22"/>
        </w:rPr>
        <w:t> </w:t>
      </w:r>
      <w:r>
        <w:rPr>
          <w:sz w:val="22"/>
        </w:rPr>
        <w:t>a</w:t>
      </w:r>
      <w:r>
        <w:rPr>
          <w:spacing w:val="-7"/>
          <w:sz w:val="22"/>
        </w:rPr>
        <w:t> </w:t>
      </w:r>
      <w:r>
        <w:rPr>
          <w:sz w:val="22"/>
        </w:rPr>
        <w:t>cumplir</w:t>
      </w:r>
      <w:r>
        <w:rPr>
          <w:spacing w:val="-9"/>
          <w:sz w:val="22"/>
        </w:rPr>
        <w:t> </w:t>
      </w:r>
      <w:r>
        <w:rPr>
          <w:sz w:val="22"/>
        </w:rPr>
        <w:t>por</w:t>
      </w:r>
      <w:r>
        <w:rPr>
          <w:spacing w:val="-7"/>
          <w:sz w:val="22"/>
        </w:rPr>
        <w:t> </w:t>
      </w:r>
      <w:r>
        <w:rPr>
          <w:sz w:val="22"/>
        </w:rPr>
        <w:t>todas</w:t>
      </w:r>
      <w:r>
        <w:rPr>
          <w:spacing w:val="-7"/>
          <w:sz w:val="22"/>
        </w:rPr>
        <w:t> </w:t>
      </w:r>
      <w:r>
        <w:rPr>
          <w:sz w:val="22"/>
        </w:rPr>
        <w:t>las</w:t>
      </w:r>
      <w:r>
        <w:rPr>
          <w:spacing w:val="-7"/>
          <w:sz w:val="22"/>
        </w:rPr>
        <w:t> </w:t>
      </w:r>
      <w:r>
        <w:rPr>
          <w:sz w:val="22"/>
        </w:rPr>
        <w:t>entidades</w:t>
      </w:r>
      <w:r>
        <w:rPr>
          <w:spacing w:val="-7"/>
          <w:sz w:val="22"/>
        </w:rPr>
        <w:t> </w:t>
      </w:r>
      <w:r>
        <w:rPr>
          <w:sz w:val="22"/>
        </w:rPr>
        <w:t>en</w:t>
      </w:r>
      <w:r>
        <w:rPr>
          <w:spacing w:val="-7"/>
          <w:sz w:val="22"/>
        </w:rPr>
        <w:t> </w:t>
      </w:r>
      <w:r>
        <w:rPr>
          <w:sz w:val="22"/>
        </w:rPr>
        <w:t>determinadas</w:t>
      </w:r>
      <w:r>
        <w:rPr>
          <w:spacing w:val="-9"/>
          <w:sz w:val="22"/>
        </w:rPr>
        <w:t> </w:t>
      </w:r>
      <w:r>
        <w:rPr>
          <w:sz w:val="22"/>
        </w:rPr>
        <w:t>materias,</w:t>
      </w:r>
      <w:r>
        <w:rPr>
          <w:spacing w:val="-9"/>
          <w:sz w:val="22"/>
        </w:rPr>
        <w:t> </w:t>
      </w:r>
      <w:r>
        <w:rPr>
          <w:sz w:val="22"/>
        </w:rPr>
        <w:t>en este caso de personal, como jornadas de trabajo, vacaciones, días de permiso, anticipos monetarios, forma de publicidad de las convocatorias de personal, incrementos</w:t>
      </w:r>
      <w:r>
        <w:rPr>
          <w:spacing w:val="-10"/>
          <w:sz w:val="22"/>
        </w:rPr>
        <w:t> </w:t>
      </w:r>
      <w:r>
        <w:rPr>
          <w:sz w:val="22"/>
        </w:rPr>
        <w:t>salariales,</w:t>
      </w:r>
      <w:r>
        <w:rPr>
          <w:spacing w:val="-10"/>
          <w:sz w:val="22"/>
        </w:rPr>
        <w:t> </w:t>
      </w:r>
      <w:r>
        <w:rPr>
          <w:sz w:val="22"/>
        </w:rPr>
        <w:t>entre</w:t>
      </w:r>
      <w:r>
        <w:rPr>
          <w:spacing w:val="-11"/>
          <w:sz w:val="22"/>
        </w:rPr>
        <w:t> </w:t>
      </w:r>
      <w:r>
        <w:rPr>
          <w:sz w:val="22"/>
        </w:rPr>
        <w:t>otros,</w:t>
      </w:r>
      <w:r>
        <w:rPr>
          <w:spacing w:val="-6"/>
          <w:sz w:val="22"/>
        </w:rPr>
        <w:t> </w:t>
      </w:r>
      <w:r>
        <w:rPr>
          <w:sz w:val="22"/>
        </w:rPr>
        <w:t>sin</w:t>
      </w:r>
      <w:r>
        <w:rPr>
          <w:spacing w:val="-11"/>
          <w:sz w:val="22"/>
        </w:rPr>
        <w:t> </w:t>
      </w:r>
      <w:r>
        <w:rPr>
          <w:sz w:val="22"/>
        </w:rPr>
        <w:t>perder</w:t>
      </w:r>
      <w:r>
        <w:rPr>
          <w:spacing w:val="-11"/>
          <w:sz w:val="22"/>
        </w:rPr>
        <w:t> </w:t>
      </w:r>
      <w:r>
        <w:rPr>
          <w:sz w:val="22"/>
        </w:rPr>
        <w:t>de</w:t>
      </w:r>
      <w:r>
        <w:rPr>
          <w:spacing w:val="-11"/>
          <w:sz w:val="22"/>
        </w:rPr>
        <w:t> </w:t>
      </w:r>
      <w:r>
        <w:rPr>
          <w:sz w:val="22"/>
        </w:rPr>
        <w:t>vista</w:t>
      </w:r>
      <w:r>
        <w:rPr>
          <w:spacing w:val="-9"/>
          <w:sz w:val="22"/>
        </w:rPr>
        <w:t> </w:t>
      </w:r>
      <w:r>
        <w:rPr>
          <w:sz w:val="22"/>
        </w:rPr>
        <w:t>las</w:t>
      </w:r>
      <w:r>
        <w:rPr>
          <w:spacing w:val="-9"/>
          <w:sz w:val="22"/>
        </w:rPr>
        <w:t> </w:t>
      </w:r>
      <w:r>
        <w:rPr>
          <w:sz w:val="22"/>
        </w:rPr>
        <w:t>singularidades</w:t>
      </w:r>
      <w:r>
        <w:rPr>
          <w:spacing w:val="-9"/>
          <w:sz w:val="22"/>
        </w:rPr>
        <w:t> </w:t>
      </w:r>
      <w:r>
        <w:rPr>
          <w:sz w:val="22"/>
        </w:rPr>
        <w:t>en</w:t>
      </w:r>
      <w:r>
        <w:rPr>
          <w:spacing w:val="-8"/>
          <w:sz w:val="22"/>
        </w:rPr>
        <w:t> </w:t>
      </w:r>
      <w:r>
        <w:rPr>
          <w:sz w:val="22"/>
        </w:rPr>
        <w:t>razón</w:t>
      </w:r>
      <w:r>
        <w:rPr>
          <w:spacing w:val="-10"/>
          <w:sz w:val="22"/>
        </w:rPr>
        <w:t> </w:t>
      </w:r>
      <w:r>
        <w:rPr>
          <w:sz w:val="22"/>
        </w:rPr>
        <w:t>de la actividad</w:t>
      </w:r>
      <w:r>
        <w:rPr>
          <w:spacing w:val="-1"/>
          <w:sz w:val="22"/>
        </w:rPr>
        <w:t> </w:t>
      </w:r>
      <w:r>
        <w:rPr>
          <w:sz w:val="22"/>
        </w:rPr>
        <w:t>desplegada.</w:t>
      </w:r>
    </w:p>
    <w:p>
      <w:pPr>
        <w:pStyle w:val="BodyText"/>
        <w:spacing w:before="1"/>
        <w:rPr>
          <w:sz w:val="17"/>
        </w:rPr>
      </w:pPr>
    </w:p>
    <w:p>
      <w:pPr>
        <w:pStyle w:val="ListParagraph"/>
        <w:numPr>
          <w:ilvl w:val="0"/>
          <w:numId w:val="35"/>
        </w:numPr>
        <w:tabs>
          <w:tab w:pos="2471" w:val="left" w:leader="none"/>
        </w:tabs>
        <w:spacing w:line="240" w:lineRule="auto" w:before="0" w:after="0"/>
        <w:ind w:left="2470" w:right="1176" w:hanging="259"/>
        <w:jc w:val="both"/>
        <w:rPr>
          <w:sz w:val="22"/>
        </w:rPr>
      </w:pPr>
      <w:r>
        <w:rPr>
          <w:sz w:val="22"/>
        </w:rPr>
        <w:t>En aquellas sociedades con un alto volumen de contratación temporal, ya sea de forma directa o indirecta, en las que se evidencia un déficit estructural de personal, se recomienda se proceda a un análisis de las necesidades reales de personal, por categoría y puesto de trabajo, de cara a un dimensionamiento adecuado de sus plantillas al volumen de actividad que</w:t>
      </w:r>
      <w:r>
        <w:rPr>
          <w:spacing w:val="-7"/>
          <w:sz w:val="22"/>
        </w:rPr>
        <w:t> </w:t>
      </w:r>
      <w:r>
        <w:rPr>
          <w:sz w:val="22"/>
        </w:rPr>
        <w:t>realizan.</w:t>
      </w:r>
    </w:p>
    <w:p>
      <w:pPr>
        <w:pStyle w:val="BodyText"/>
        <w:spacing w:before="6"/>
        <w:rPr>
          <w:sz w:val="17"/>
        </w:rPr>
      </w:pPr>
    </w:p>
    <w:p>
      <w:pPr>
        <w:pStyle w:val="ListParagraph"/>
        <w:numPr>
          <w:ilvl w:val="0"/>
          <w:numId w:val="35"/>
        </w:numPr>
        <w:tabs>
          <w:tab w:pos="2471" w:val="left" w:leader="none"/>
        </w:tabs>
        <w:spacing w:line="240" w:lineRule="auto" w:before="1" w:after="0"/>
        <w:ind w:left="2470" w:right="1173" w:hanging="259"/>
        <w:jc w:val="both"/>
        <w:rPr>
          <w:sz w:val="22"/>
        </w:rPr>
      </w:pPr>
      <w:r>
        <w:rPr>
          <w:sz w:val="22"/>
        </w:rPr>
        <w:t>Se recomienda que se implanten las mejoras necesarias en los procedimientos de contratación de personal temporal por las entidades, tanto de forma directa como indirecta, a efectos de respetar los límites establecidos en la normativa laboral vigente para la duración de las citadas</w:t>
      </w:r>
      <w:r>
        <w:rPr>
          <w:spacing w:val="-13"/>
          <w:sz w:val="22"/>
        </w:rPr>
        <w:t> </w:t>
      </w:r>
      <w:r>
        <w:rPr>
          <w:sz w:val="22"/>
        </w:rPr>
        <w:t>contrataciones.</w:t>
      </w:r>
    </w:p>
    <w:p>
      <w:pPr>
        <w:pStyle w:val="BodyText"/>
        <w:spacing w:before="5"/>
        <w:rPr>
          <w:sz w:val="17"/>
        </w:rPr>
      </w:pPr>
    </w:p>
    <w:p>
      <w:pPr>
        <w:pStyle w:val="ListParagraph"/>
        <w:numPr>
          <w:ilvl w:val="0"/>
          <w:numId w:val="35"/>
        </w:numPr>
        <w:tabs>
          <w:tab w:pos="2471" w:val="left" w:leader="none"/>
        </w:tabs>
        <w:spacing w:line="240" w:lineRule="auto" w:before="0" w:after="0"/>
        <w:ind w:left="2470" w:right="1172" w:hanging="259"/>
        <w:jc w:val="both"/>
        <w:rPr>
          <w:sz w:val="22"/>
        </w:rPr>
      </w:pPr>
      <w:r>
        <w:rPr>
          <w:sz w:val="22"/>
        </w:rPr>
        <w:t>En aquellas empresas con una alta tasa de contratación laboral temporal, se recomienda</w:t>
      </w:r>
      <w:r>
        <w:rPr>
          <w:spacing w:val="-11"/>
          <w:sz w:val="22"/>
        </w:rPr>
        <w:t> </w:t>
      </w:r>
      <w:r>
        <w:rPr>
          <w:sz w:val="22"/>
        </w:rPr>
        <w:t>simplificar</w:t>
      </w:r>
      <w:r>
        <w:rPr>
          <w:spacing w:val="-10"/>
          <w:sz w:val="22"/>
        </w:rPr>
        <w:t> </w:t>
      </w:r>
      <w:r>
        <w:rPr>
          <w:sz w:val="22"/>
        </w:rPr>
        <w:t>las</w:t>
      </w:r>
      <w:r>
        <w:rPr>
          <w:spacing w:val="-9"/>
          <w:sz w:val="22"/>
        </w:rPr>
        <w:t> </w:t>
      </w:r>
      <w:r>
        <w:rPr>
          <w:sz w:val="22"/>
        </w:rPr>
        <w:t>comunicaciones</w:t>
      </w:r>
      <w:r>
        <w:rPr>
          <w:spacing w:val="-10"/>
          <w:sz w:val="22"/>
        </w:rPr>
        <w:t> </w:t>
      </w:r>
      <w:r>
        <w:rPr>
          <w:sz w:val="22"/>
        </w:rPr>
        <w:t>a</w:t>
      </w:r>
      <w:r>
        <w:rPr>
          <w:spacing w:val="-11"/>
          <w:sz w:val="22"/>
        </w:rPr>
        <w:t> </w:t>
      </w:r>
      <w:r>
        <w:rPr>
          <w:sz w:val="22"/>
        </w:rPr>
        <w:t>realizar</w:t>
      </w:r>
      <w:r>
        <w:rPr>
          <w:spacing w:val="-5"/>
          <w:sz w:val="22"/>
        </w:rPr>
        <w:t> </w:t>
      </w:r>
      <w:r>
        <w:rPr>
          <w:sz w:val="22"/>
        </w:rPr>
        <w:t>a</w:t>
      </w:r>
      <w:r>
        <w:rPr>
          <w:spacing w:val="-11"/>
          <w:sz w:val="22"/>
        </w:rPr>
        <w:t> </w:t>
      </w:r>
      <w:r>
        <w:rPr>
          <w:sz w:val="22"/>
        </w:rPr>
        <w:t>la</w:t>
      </w:r>
      <w:r>
        <w:rPr>
          <w:spacing w:val="-10"/>
          <w:sz w:val="22"/>
        </w:rPr>
        <w:t> </w:t>
      </w:r>
      <w:r>
        <w:rPr>
          <w:sz w:val="22"/>
        </w:rPr>
        <w:t>DGPP</w:t>
      </w:r>
      <w:r>
        <w:rPr>
          <w:spacing w:val="-9"/>
          <w:sz w:val="22"/>
        </w:rPr>
        <w:t> </w:t>
      </w:r>
      <w:r>
        <w:rPr>
          <w:sz w:val="22"/>
        </w:rPr>
        <w:t>y</w:t>
      </w:r>
      <w:r>
        <w:rPr>
          <w:spacing w:val="-11"/>
          <w:sz w:val="22"/>
        </w:rPr>
        <w:t> </w:t>
      </w:r>
      <w:r>
        <w:rPr>
          <w:sz w:val="22"/>
        </w:rPr>
        <w:t>a</w:t>
      </w:r>
      <w:r>
        <w:rPr>
          <w:spacing w:val="-9"/>
          <w:sz w:val="22"/>
        </w:rPr>
        <w:t> </w:t>
      </w:r>
      <w:r>
        <w:rPr>
          <w:sz w:val="22"/>
        </w:rPr>
        <w:t>la</w:t>
      </w:r>
      <w:r>
        <w:rPr>
          <w:spacing w:val="-10"/>
          <w:sz w:val="22"/>
        </w:rPr>
        <w:t> </w:t>
      </w:r>
      <w:r>
        <w:rPr>
          <w:sz w:val="22"/>
        </w:rPr>
        <w:t>DGFP</w:t>
      </w:r>
      <w:r>
        <w:rPr>
          <w:spacing w:val="-10"/>
          <w:sz w:val="22"/>
        </w:rPr>
        <w:t> </w:t>
      </w:r>
      <w:r>
        <w:rPr>
          <w:sz w:val="22"/>
        </w:rPr>
        <w:t>(las</w:t>
      </w:r>
      <w:r>
        <w:rPr>
          <w:spacing w:val="-9"/>
          <w:sz w:val="22"/>
        </w:rPr>
        <w:t> </w:t>
      </w:r>
      <w:r>
        <w:rPr>
          <w:sz w:val="22"/>
        </w:rPr>
        <w:t>cuales deben ser comunicadas actualmente en un plazo de 15 días desde que se realizan), a través de rendiciones mensuales o trimestrales de aquellas. Además, dichas rendiciones</w:t>
      </w:r>
      <w:r>
        <w:rPr>
          <w:spacing w:val="-17"/>
          <w:sz w:val="22"/>
        </w:rPr>
        <w:t> </w:t>
      </w:r>
      <w:r>
        <w:rPr>
          <w:sz w:val="22"/>
        </w:rPr>
        <w:t>deberían</w:t>
      </w:r>
      <w:r>
        <w:rPr>
          <w:spacing w:val="-16"/>
          <w:sz w:val="22"/>
        </w:rPr>
        <w:t> </w:t>
      </w:r>
      <w:r>
        <w:rPr>
          <w:sz w:val="22"/>
        </w:rPr>
        <w:t>venir</w:t>
      </w:r>
      <w:r>
        <w:rPr>
          <w:spacing w:val="-14"/>
          <w:sz w:val="22"/>
        </w:rPr>
        <w:t> </w:t>
      </w:r>
      <w:r>
        <w:rPr>
          <w:sz w:val="22"/>
        </w:rPr>
        <w:t>aparejadas</w:t>
      </w:r>
      <w:r>
        <w:rPr>
          <w:spacing w:val="-15"/>
          <w:sz w:val="22"/>
        </w:rPr>
        <w:t> </w:t>
      </w:r>
      <w:r>
        <w:rPr>
          <w:sz w:val="22"/>
        </w:rPr>
        <w:t>con</w:t>
      </w:r>
      <w:r>
        <w:rPr>
          <w:spacing w:val="-13"/>
          <w:sz w:val="22"/>
        </w:rPr>
        <w:t> </w:t>
      </w:r>
      <w:r>
        <w:rPr>
          <w:sz w:val="22"/>
        </w:rPr>
        <w:t>un</w:t>
      </w:r>
      <w:r>
        <w:rPr>
          <w:spacing w:val="-14"/>
          <w:sz w:val="22"/>
        </w:rPr>
        <w:t> </w:t>
      </w:r>
      <w:r>
        <w:rPr>
          <w:sz w:val="22"/>
        </w:rPr>
        <w:t>reforzamiento</w:t>
      </w:r>
      <w:r>
        <w:rPr>
          <w:spacing w:val="-18"/>
          <w:sz w:val="22"/>
        </w:rPr>
        <w:t> </w:t>
      </w:r>
      <w:r>
        <w:rPr>
          <w:sz w:val="22"/>
        </w:rPr>
        <w:t>de</w:t>
      </w:r>
      <w:r>
        <w:rPr>
          <w:spacing w:val="-15"/>
          <w:sz w:val="22"/>
        </w:rPr>
        <w:t> </w:t>
      </w:r>
      <w:r>
        <w:rPr>
          <w:sz w:val="22"/>
        </w:rPr>
        <w:t>las</w:t>
      </w:r>
      <w:r>
        <w:rPr>
          <w:spacing w:val="-14"/>
          <w:sz w:val="22"/>
        </w:rPr>
        <w:t> </w:t>
      </w:r>
      <w:r>
        <w:rPr>
          <w:sz w:val="22"/>
        </w:rPr>
        <w:t>labores</w:t>
      </w:r>
      <w:r>
        <w:rPr>
          <w:spacing w:val="-16"/>
          <w:sz w:val="22"/>
        </w:rPr>
        <w:t> </w:t>
      </w:r>
      <w:r>
        <w:rPr>
          <w:sz w:val="22"/>
        </w:rPr>
        <w:t>de</w:t>
      </w:r>
      <w:r>
        <w:rPr>
          <w:spacing w:val="-14"/>
          <w:sz w:val="22"/>
        </w:rPr>
        <w:t> </w:t>
      </w:r>
      <w:r>
        <w:rPr>
          <w:sz w:val="22"/>
        </w:rPr>
        <w:t>control de</w:t>
      </w:r>
      <w:r>
        <w:rPr>
          <w:spacing w:val="-9"/>
          <w:sz w:val="22"/>
        </w:rPr>
        <w:t> </w:t>
      </w:r>
      <w:r>
        <w:rPr>
          <w:sz w:val="22"/>
        </w:rPr>
        <w:t>cumplimiento</w:t>
      </w:r>
      <w:r>
        <w:rPr>
          <w:spacing w:val="-10"/>
          <w:sz w:val="22"/>
        </w:rPr>
        <w:t> </w:t>
      </w:r>
      <w:r>
        <w:rPr>
          <w:sz w:val="22"/>
        </w:rPr>
        <w:t>normativo</w:t>
      </w:r>
      <w:r>
        <w:rPr>
          <w:spacing w:val="-8"/>
          <w:sz w:val="22"/>
        </w:rPr>
        <w:t> </w:t>
      </w:r>
      <w:r>
        <w:rPr>
          <w:sz w:val="22"/>
        </w:rPr>
        <w:t>a</w:t>
      </w:r>
      <w:r>
        <w:rPr>
          <w:spacing w:val="-9"/>
          <w:sz w:val="22"/>
        </w:rPr>
        <w:t> </w:t>
      </w:r>
      <w:r>
        <w:rPr>
          <w:sz w:val="22"/>
        </w:rPr>
        <w:t>realizar</w:t>
      </w:r>
      <w:r>
        <w:rPr>
          <w:spacing w:val="-9"/>
          <w:sz w:val="22"/>
        </w:rPr>
        <w:t> </w:t>
      </w:r>
      <w:r>
        <w:rPr>
          <w:sz w:val="22"/>
        </w:rPr>
        <w:t>por</w:t>
      </w:r>
      <w:r>
        <w:rPr>
          <w:spacing w:val="-8"/>
          <w:sz w:val="22"/>
        </w:rPr>
        <w:t> </w:t>
      </w:r>
      <w:r>
        <w:rPr>
          <w:sz w:val="22"/>
        </w:rPr>
        <w:t>los</w:t>
      </w:r>
      <w:r>
        <w:rPr>
          <w:spacing w:val="-9"/>
          <w:sz w:val="22"/>
        </w:rPr>
        <w:t> </w:t>
      </w:r>
      <w:r>
        <w:rPr>
          <w:sz w:val="22"/>
        </w:rPr>
        <w:t>Consejos</w:t>
      </w:r>
      <w:r>
        <w:rPr>
          <w:spacing w:val="-9"/>
          <w:sz w:val="22"/>
        </w:rPr>
        <w:t> </w:t>
      </w:r>
      <w:r>
        <w:rPr>
          <w:sz w:val="22"/>
        </w:rPr>
        <w:t>de</w:t>
      </w:r>
      <w:r>
        <w:rPr>
          <w:spacing w:val="-8"/>
          <w:sz w:val="22"/>
        </w:rPr>
        <w:t> </w:t>
      </w:r>
      <w:r>
        <w:rPr>
          <w:sz w:val="22"/>
        </w:rPr>
        <w:t>Administración</w:t>
      </w:r>
      <w:r>
        <w:rPr>
          <w:spacing w:val="-10"/>
          <w:sz w:val="22"/>
        </w:rPr>
        <w:t> </w:t>
      </w:r>
      <w:r>
        <w:rPr>
          <w:sz w:val="22"/>
        </w:rPr>
        <w:t>a</w:t>
      </w:r>
      <w:r>
        <w:rPr>
          <w:spacing w:val="-8"/>
          <w:sz w:val="22"/>
        </w:rPr>
        <w:t> </w:t>
      </w:r>
      <w:r>
        <w:rPr>
          <w:sz w:val="22"/>
        </w:rPr>
        <w:t>través</w:t>
      </w:r>
      <w:r>
        <w:rPr>
          <w:spacing w:val="-9"/>
          <w:sz w:val="22"/>
        </w:rPr>
        <w:t> </w:t>
      </w:r>
      <w:r>
        <w:rPr>
          <w:sz w:val="22"/>
        </w:rPr>
        <w:t>de los informes trimestrales a presentar a los mismos, en base a los Acuerdos de Gobierno sobre la materia que nos ocupa, donde se recogen el seguimiento de la gestión a realizar a las</w:t>
      </w:r>
      <w:r>
        <w:rPr>
          <w:spacing w:val="-5"/>
          <w:sz w:val="22"/>
        </w:rPr>
        <w:t> </w:t>
      </w:r>
      <w:r>
        <w:rPr>
          <w:sz w:val="22"/>
        </w:rPr>
        <w:t>entidades.</w:t>
      </w:r>
    </w:p>
    <w:p>
      <w:pPr>
        <w:pStyle w:val="BodyText"/>
        <w:spacing w:before="1"/>
        <w:rPr>
          <w:sz w:val="17"/>
        </w:rPr>
      </w:pPr>
    </w:p>
    <w:p>
      <w:pPr>
        <w:pStyle w:val="ListParagraph"/>
        <w:numPr>
          <w:ilvl w:val="0"/>
          <w:numId w:val="35"/>
        </w:numPr>
        <w:tabs>
          <w:tab w:pos="2471" w:val="left" w:leader="none"/>
        </w:tabs>
        <w:spacing w:line="240" w:lineRule="auto" w:before="0" w:after="0"/>
        <w:ind w:left="2470" w:right="1171" w:hanging="259"/>
        <w:jc w:val="both"/>
        <w:rPr>
          <w:sz w:val="22"/>
        </w:rPr>
      </w:pPr>
      <w:r>
        <w:rPr>
          <w:sz w:val="22"/>
        </w:rPr>
        <w:t>En consonancia con la recomendación anterior, se recomienda la actualización del Acuerdo del Gobierno, de 1 de junio de 2004, sobre medidas reguladoras de racionalización del sector público empresarial de la Comunidad Autónoma de Canarias, modificado por el Acuerdo de 4 de octubre de 2005, a las circunstancias y requisitos actuales, de tal manera que la rendición trimestral de la gestión que se recoge en el mismo, permita verificar al órgano de administración el cumplimiento normativo</w:t>
      </w:r>
      <w:r>
        <w:rPr>
          <w:spacing w:val="10"/>
          <w:sz w:val="22"/>
        </w:rPr>
        <w:t> </w:t>
      </w:r>
      <w:r>
        <w:rPr>
          <w:sz w:val="22"/>
        </w:rPr>
        <w:t>en</w:t>
      </w:r>
      <w:r>
        <w:rPr>
          <w:spacing w:val="10"/>
          <w:sz w:val="22"/>
        </w:rPr>
        <w:t> </w:t>
      </w:r>
      <w:r>
        <w:rPr>
          <w:sz w:val="22"/>
        </w:rPr>
        <w:t>las</w:t>
      </w:r>
      <w:r>
        <w:rPr>
          <w:spacing w:val="10"/>
          <w:sz w:val="22"/>
        </w:rPr>
        <w:t> </w:t>
      </w:r>
      <w:r>
        <w:rPr>
          <w:sz w:val="22"/>
        </w:rPr>
        <w:t>diferentes</w:t>
      </w:r>
      <w:r>
        <w:rPr>
          <w:spacing w:val="10"/>
          <w:sz w:val="22"/>
        </w:rPr>
        <w:t> </w:t>
      </w:r>
      <w:r>
        <w:rPr>
          <w:sz w:val="22"/>
        </w:rPr>
        <w:t>materias,</w:t>
      </w:r>
      <w:r>
        <w:rPr>
          <w:spacing w:val="9"/>
          <w:sz w:val="22"/>
        </w:rPr>
        <w:t> </w:t>
      </w:r>
      <w:r>
        <w:rPr>
          <w:sz w:val="22"/>
        </w:rPr>
        <w:t>así</w:t>
      </w:r>
      <w:r>
        <w:rPr>
          <w:spacing w:val="9"/>
          <w:sz w:val="22"/>
        </w:rPr>
        <w:t> </w:t>
      </w:r>
      <w:r>
        <w:rPr>
          <w:sz w:val="22"/>
        </w:rPr>
        <w:t>como,</w:t>
      </w:r>
      <w:r>
        <w:rPr>
          <w:spacing w:val="9"/>
          <w:sz w:val="22"/>
        </w:rPr>
        <w:t> </w:t>
      </w:r>
      <w:r>
        <w:rPr>
          <w:sz w:val="22"/>
        </w:rPr>
        <w:t>la</w:t>
      </w:r>
      <w:r>
        <w:rPr>
          <w:spacing w:val="9"/>
          <w:sz w:val="22"/>
        </w:rPr>
        <w:t> </w:t>
      </w:r>
      <w:r>
        <w:rPr>
          <w:sz w:val="22"/>
        </w:rPr>
        <w:t>asignación</w:t>
      </w:r>
      <w:r>
        <w:rPr>
          <w:spacing w:val="8"/>
          <w:sz w:val="22"/>
        </w:rPr>
        <w:t> </w:t>
      </w:r>
      <w:r>
        <w:rPr>
          <w:sz w:val="22"/>
        </w:rPr>
        <w:t>de</w:t>
      </w:r>
      <w:r>
        <w:rPr>
          <w:spacing w:val="10"/>
          <w:sz w:val="22"/>
        </w:rPr>
        <w:t> </w:t>
      </w:r>
      <w:r>
        <w:rPr>
          <w:sz w:val="22"/>
        </w:rPr>
        <w:t>responsabilidades</w:t>
      </w:r>
    </w:p>
    <w:p>
      <w:pPr>
        <w:spacing w:after="0" w:line="240" w:lineRule="auto"/>
        <w:jc w:val="both"/>
        <w:rPr>
          <w:sz w:val="22"/>
        </w:rPr>
        <w:sectPr>
          <w:headerReference w:type="default" r:id="rId88"/>
          <w:footerReference w:type="default" r:id="rId89"/>
          <w:pgSz w:w="11910" w:h="16840"/>
          <w:pgMar w:header="687" w:footer="3539" w:top="1660" w:bottom="3720" w:left="380" w:right="380"/>
          <w:pgNumType w:start="72"/>
        </w:sectPr>
      </w:pPr>
    </w:p>
    <w:p>
      <w:pPr>
        <w:pStyle w:val="BodyText"/>
        <w:rPr>
          <w:sz w:val="20"/>
        </w:rPr>
      </w:pPr>
    </w:p>
    <w:p>
      <w:pPr>
        <w:pStyle w:val="BodyText"/>
        <w:spacing w:before="189"/>
        <w:ind w:left="2470" w:right="1166"/>
      </w:pPr>
      <w:r>
        <w:rPr/>
        <w:t>en caso de incumplimientos. Dicha rendición debería seguir un modelo normalizado que cubra las diferentes áreas de gestión de las entidades.</w:t>
      </w:r>
    </w:p>
    <w:p>
      <w:pPr>
        <w:pStyle w:val="BodyText"/>
        <w:spacing w:before="8"/>
        <w:rPr>
          <w:sz w:val="17"/>
        </w:rPr>
      </w:pPr>
    </w:p>
    <w:p>
      <w:pPr>
        <w:pStyle w:val="ListParagraph"/>
        <w:numPr>
          <w:ilvl w:val="0"/>
          <w:numId w:val="35"/>
        </w:numPr>
        <w:tabs>
          <w:tab w:pos="2471" w:val="left" w:leader="none"/>
        </w:tabs>
        <w:spacing w:line="240" w:lineRule="auto" w:before="1" w:after="0"/>
        <w:ind w:left="2470" w:right="1173" w:hanging="259"/>
        <w:jc w:val="both"/>
        <w:rPr>
          <w:sz w:val="22"/>
        </w:rPr>
      </w:pPr>
      <w:r>
        <w:rPr>
          <w:sz w:val="22"/>
        </w:rPr>
        <w:t>Respecto a las incidencias puestas de manifiesto por el abono de determinados complementos no contemplados en los convenios colectivos, se recomienda que se articulen los procedimientos e instrucciones internas oportunas en cada una de las entidades para que los mismos se ajusten a lo establecidos en los respectivos convenios de</w:t>
      </w:r>
      <w:r>
        <w:rPr>
          <w:spacing w:val="-5"/>
          <w:sz w:val="22"/>
        </w:rPr>
        <w:t> </w:t>
      </w:r>
      <w:r>
        <w:rPr>
          <w:sz w:val="22"/>
        </w:rPr>
        <w:t>aplicación.</w:t>
      </w:r>
    </w:p>
    <w:p>
      <w:pPr>
        <w:pStyle w:val="BodyText"/>
        <w:spacing w:before="3"/>
        <w:rPr>
          <w:sz w:val="17"/>
        </w:rPr>
      </w:pPr>
    </w:p>
    <w:p>
      <w:pPr>
        <w:pStyle w:val="ListParagraph"/>
        <w:numPr>
          <w:ilvl w:val="0"/>
          <w:numId w:val="35"/>
        </w:numPr>
        <w:tabs>
          <w:tab w:pos="2471" w:val="left" w:leader="none"/>
        </w:tabs>
        <w:spacing w:line="240" w:lineRule="auto" w:before="1" w:after="0"/>
        <w:ind w:left="2470" w:right="1175" w:hanging="259"/>
        <w:jc w:val="both"/>
        <w:rPr>
          <w:color w:val="212121"/>
          <w:sz w:val="22"/>
        </w:rPr>
      </w:pPr>
      <w:r>
        <w:rPr>
          <w:color w:val="212121"/>
          <w:sz w:val="22"/>
        </w:rPr>
        <w:t>Se recomienda que al principio de cada ejercicio se comunique a las diferentes entidades por parte de la Consejería de Hacienda unas instrucciones donde se concreten y clarifiquen aquellos aspectos que deben ser tenidos en cuenta a la vista de la Ley de Presupuestos en vigor, y que necesitarían, en caso de realizarse, de una petición de informe previo para su</w:t>
      </w:r>
      <w:r>
        <w:rPr>
          <w:color w:val="212121"/>
          <w:spacing w:val="-4"/>
          <w:sz w:val="22"/>
        </w:rPr>
        <w:t> </w:t>
      </w:r>
      <w:r>
        <w:rPr>
          <w:color w:val="212121"/>
          <w:sz w:val="22"/>
        </w:rPr>
        <w:t>instauración.</w:t>
      </w:r>
    </w:p>
    <w:p>
      <w:pPr>
        <w:pStyle w:val="BodyText"/>
        <w:spacing w:before="6"/>
        <w:rPr>
          <w:sz w:val="17"/>
        </w:rPr>
      </w:pPr>
    </w:p>
    <w:p>
      <w:pPr>
        <w:pStyle w:val="BodyText"/>
        <w:ind w:left="2858"/>
      </w:pPr>
      <w:r>
        <w:rPr>
          <w:color w:val="212121"/>
        </w:rPr>
        <w:t>Santa Cruz de Tenerife, a 14 de diciembre de 2021.</w:t>
      </w:r>
    </w:p>
    <w:p>
      <w:pPr>
        <w:pStyle w:val="BodyText"/>
      </w:pPr>
    </w:p>
    <w:p>
      <w:pPr>
        <w:pStyle w:val="BodyText"/>
      </w:pPr>
    </w:p>
    <w:p>
      <w:pPr>
        <w:pStyle w:val="BodyText"/>
        <w:spacing w:line="268" w:lineRule="exact" w:before="166"/>
        <w:ind w:left="2470"/>
      </w:pPr>
      <w:r>
        <w:rPr>
          <w:color w:val="212121"/>
        </w:rPr>
        <w:t>EL PRESIDENTE</w:t>
      </w:r>
    </w:p>
    <w:p>
      <w:pPr>
        <w:spacing w:line="268" w:lineRule="exact" w:before="0"/>
        <w:ind w:left="2470" w:right="0" w:firstLine="0"/>
        <w:jc w:val="left"/>
        <w:rPr>
          <w:b/>
          <w:sz w:val="22"/>
        </w:rPr>
      </w:pPr>
      <w:r>
        <w:rPr>
          <w:b/>
          <w:color w:val="212121"/>
          <w:sz w:val="22"/>
        </w:rPr>
        <w:t>Pedro Pacheco González</w:t>
      </w:r>
    </w:p>
    <w:p>
      <w:pPr>
        <w:spacing w:after="0" w:line="268" w:lineRule="exact"/>
        <w:jc w:val="left"/>
        <w:rPr>
          <w:sz w:val="22"/>
        </w:rPr>
        <w:sectPr>
          <w:pgSz w:w="11910" w:h="16840"/>
          <w:pgMar w:header="687" w:footer="3539" w:top="1660" w:bottom="3720" w:left="380" w:right="3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spacing w:before="0"/>
        <w:ind w:left="2194" w:right="1157" w:firstLine="0"/>
        <w:jc w:val="center"/>
        <w:rPr>
          <w:b/>
          <w:sz w:val="22"/>
        </w:rPr>
      </w:pPr>
      <w:r>
        <w:rPr>
          <w:b/>
          <w:sz w:val="22"/>
        </w:rPr>
        <w:t>ANEXOS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50" w:hRule="atLeast"/>
        </w:trPr>
        <w:tc>
          <w:tcPr>
            <w:tcW w:w="1200" w:type="dxa"/>
            <w:tcBorders>
              <w:bottom w:val="nil"/>
            </w:tcBorders>
            <w:shd w:val="clear" w:color="auto" w:fill="F0F0F0"/>
          </w:tcPr>
          <w:p>
            <w:pPr>
              <w:pStyle w:val="TableParagraph"/>
              <w:rPr>
                <w:rFonts w:ascii="Times New Roman"/>
                <w:sz w:val="2"/>
              </w:rPr>
            </w:pPr>
          </w:p>
        </w:tc>
        <w:tc>
          <w:tcPr>
            <w:tcW w:w="6306" w:type="dxa"/>
            <w:vMerge w:val="restart"/>
          </w:tcPr>
          <w:p>
            <w:pPr>
              <w:pStyle w:val="TableParagraph"/>
              <w:spacing w:before="28"/>
              <w:ind w:left="65"/>
              <w:rPr>
                <w:rFonts w:ascii="Arial" w:hAnsi="Arial"/>
                <w:sz w:val="12"/>
              </w:rPr>
            </w:pPr>
            <w:r>
              <w:rPr>
                <w:rFonts w:ascii="Arial" w:hAnsi="Arial"/>
                <w:sz w:val="12"/>
              </w:rPr>
              <w:t>PEDRO PACHECO GONZÁLEZ - Presidente</w:t>
            </w:r>
          </w:p>
        </w:tc>
        <w:tc>
          <w:tcPr>
            <w:tcW w:w="1800" w:type="dxa"/>
            <w:vMerge w:val="restart"/>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2"/>
              </w:rPr>
            </w:pPr>
          </w:p>
        </w:tc>
      </w:tr>
      <w:tr>
        <w:trPr>
          <w:trHeight w:val="130" w:hRule="atLeast"/>
        </w:trPr>
        <w:tc>
          <w:tcPr>
            <w:tcW w:w="1200" w:type="dxa"/>
            <w:tcBorders>
              <w:top w:val="nil"/>
            </w:tcBorders>
            <w:shd w:val="clear" w:color="auto" w:fill="F0F0F0"/>
          </w:tcPr>
          <w:p>
            <w:pPr>
              <w:pStyle w:val="TableParagraph"/>
              <w:spacing w:line="107" w:lineRule="exact"/>
              <w:ind w:left="230"/>
              <w:rPr>
                <w:rFonts w:ascii="Arial"/>
                <w:b/>
                <w:sz w:val="12"/>
              </w:rPr>
            </w:pPr>
            <w:r>
              <w:rPr>
                <w:rFonts w:ascii="Arial"/>
                <w:b/>
                <w:sz w:val="12"/>
              </w:rPr>
              <w:t>Firmado por:</w:t>
            </w:r>
          </w:p>
        </w:tc>
        <w:tc>
          <w:tcPr>
            <w:tcW w:w="6306" w:type="dxa"/>
            <w:vMerge/>
            <w:tcBorders>
              <w:top w:val="nil"/>
            </w:tcBorders>
          </w:tcPr>
          <w:p>
            <w:pPr>
              <w:rPr>
                <w:sz w:val="2"/>
                <w:szCs w:val="2"/>
              </w:rPr>
            </w:pPr>
          </w:p>
        </w:tc>
        <w:tc>
          <w:tcPr>
            <w:tcW w:w="1800" w:type="dxa"/>
            <w:vMerge/>
            <w:tcBorders>
              <w:top w:val="nil"/>
            </w:tcBorders>
          </w:tcPr>
          <w:p>
            <w:pPr>
              <w:rPr>
                <w:sz w:val="2"/>
                <w:szCs w:val="2"/>
              </w:rPr>
            </w:pPr>
          </w:p>
        </w:tc>
        <w:tc>
          <w:tcPr>
            <w:tcW w:w="1600" w:type="dxa"/>
            <w:vMerge/>
            <w:tcBorders>
              <w:top w:val="nil"/>
            </w:tcBorders>
          </w:tcPr>
          <w:p>
            <w:pPr>
              <w:rPr>
                <w:sz w:val="2"/>
                <w:szCs w:val="2"/>
              </w:rPr>
            </w:pPr>
          </w:p>
        </w:tc>
      </w:tr>
      <w:tr>
        <w:trPr>
          <w:trHeight w:val="500" w:hRule="atLeast"/>
        </w:trPr>
        <w:tc>
          <w:tcPr>
            <w:tcW w:w="9306" w:type="dxa"/>
            <w:gridSpan w:val="3"/>
            <w:tcBorders>
              <w:top w:val="single" w:sz="12" w:space="0" w:color="F0F0F0"/>
            </w:tcBorders>
          </w:tcPr>
          <w:p>
            <w:pPr>
              <w:pStyle w:val="TableParagraph"/>
              <w:spacing w:line="348" w:lineRule="auto" w:before="7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- 76/102 -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spacing w:after="0"/>
        <w:rPr>
          <w:sz w:val="2"/>
          <w:szCs w:val="2"/>
        </w:rPr>
        <w:sectPr>
          <w:headerReference w:type="default" r:id="rId90"/>
          <w:footerReference w:type="default" r:id="rId91"/>
          <w:pgSz w:w="11910" w:h="16840"/>
          <w:pgMar w:header="687" w:footer="120" w:top="1660" w:bottom="320" w:left="380" w:right="380"/>
          <w:pgNumType w:start="74"/>
        </w:sectPr>
      </w:pPr>
    </w:p>
    <w:p>
      <w:pPr>
        <w:pStyle w:val="BodyText"/>
        <w:rPr>
          <w:b/>
          <w:sz w:val="20"/>
        </w:rPr>
      </w:pPr>
    </w:p>
    <w:p>
      <w:pPr>
        <w:spacing w:before="188"/>
        <w:ind w:left="2483" w:right="0" w:firstLine="0"/>
        <w:jc w:val="left"/>
        <w:rPr>
          <w:b/>
          <w:sz w:val="22"/>
        </w:rPr>
      </w:pPr>
      <w:r>
        <w:rPr>
          <w:b/>
          <w:position w:val="1"/>
          <w:sz w:val="22"/>
        </w:rPr>
        <w:t>ANEXO I. </w:t>
      </w:r>
      <w:r>
        <w:rPr>
          <w:b/>
          <w:sz w:val="22"/>
        </w:rPr>
        <w:t>Descripción del sector público empresarial a 31 de diciembre de 2019.</w:t>
      </w:r>
    </w:p>
    <w:p>
      <w:pPr>
        <w:pStyle w:val="BodyText"/>
        <w:rPr>
          <w:b/>
        </w:rPr>
      </w:pPr>
    </w:p>
    <w:p>
      <w:pPr>
        <w:pStyle w:val="BodyText"/>
        <w:spacing w:before="5"/>
        <w:rPr>
          <w:b/>
          <w:sz w:val="31"/>
        </w:rPr>
      </w:pPr>
    </w:p>
    <w:p>
      <w:pPr>
        <w:pStyle w:val="ListParagraph"/>
        <w:numPr>
          <w:ilvl w:val="0"/>
          <w:numId w:val="36"/>
        </w:numPr>
        <w:tabs>
          <w:tab w:pos="2420" w:val="left" w:leader="none"/>
        </w:tabs>
        <w:spacing w:line="240" w:lineRule="auto" w:before="0" w:after="0"/>
        <w:ind w:left="2419" w:right="0" w:hanging="208"/>
        <w:jc w:val="left"/>
        <w:rPr>
          <w:b/>
          <w:sz w:val="20"/>
        </w:rPr>
      </w:pPr>
      <w:r>
        <w:rPr>
          <w:b/>
          <w:sz w:val="20"/>
        </w:rPr>
        <w:t>entidades públicas</w:t>
      </w:r>
      <w:r>
        <w:rPr>
          <w:b/>
          <w:spacing w:val="-1"/>
          <w:sz w:val="20"/>
        </w:rPr>
        <w:t> </w:t>
      </w:r>
      <w:r>
        <w:rPr>
          <w:b/>
          <w:sz w:val="20"/>
        </w:rPr>
        <w:t>empresariales.</w:t>
      </w:r>
    </w:p>
    <w:p>
      <w:pPr>
        <w:pStyle w:val="BodyText"/>
        <w:spacing w:before="8"/>
        <w:rPr>
          <w:b/>
          <w:sz w:val="19"/>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9"/>
        <w:gridCol w:w="1112"/>
        <w:gridCol w:w="1165"/>
        <w:gridCol w:w="3750"/>
      </w:tblGrid>
      <w:tr>
        <w:trPr>
          <w:trHeight w:val="622" w:hRule="atLeast"/>
        </w:trPr>
        <w:tc>
          <w:tcPr>
            <w:tcW w:w="1599" w:type="dxa"/>
            <w:shd w:val="clear" w:color="auto" w:fill="D9D9D9"/>
          </w:tcPr>
          <w:p>
            <w:pPr>
              <w:pStyle w:val="TableParagraph"/>
              <w:rPr>
                <w:b/>
                <w:sz w:val="12"/>
              </w:rPr>
            </w:pPr>
          </w:p>
          <w:p>
            <w:pPr>
              <w:pStyle w:val="TableParagraph"/>
              <w:spacing w:before="93"/>
              <w:ind w:left="538" w:right="534"/>
              <w:jc w:val="center"/>
              <w:rPr>
                <w:b/>
                <w:sz w:val="12"/>
              </w:rPr>
            </w:pPr>
            <w:r>
              <w:rPr>
                <w:b/>
                <w:w w:val="105"/>
                <w:sz w:val="12"/>
              </w:rPr>
              <w:t>ENTIDAD</w:t>
            </w:r>
          </w:p>
        </w:tc>
        <w:tc>
          <w:tcPr>
            <w:tcW w:w="1112" w:type="dxa"/>
            <w:shd w:val="clear" w:color="auto" w:fill="D9D9D9"/>
          </w:tcPr>
          <w:p>
            <w:pPr>
              <w:pStyle w:val="TableParagraph"/>
              <w:spacing w:before="4"/>
              <w:rPr>
                <w:b/>
                <w:sz w:val="13"/>
              </w:rPr>
            </w:pPr>
          </w:p>
          <w:p>
            <w:pPr>
              <w:pStyle w:val="TableParagraph"/>
              <w:spacing w:line="254" w:lineRule="auto"/>
              <w:ind w:left="189" w:right="127" w:hanging="44"/>
              <w:rPr>
                <w:b/>
                <w:sz w:val="12"/>
              </w:rPr>
            </w:pPr>
            <w:r>
              <w:rPr>
                <w:b/>
                <w:w w:val="105"/>
                <w:sz w:val="12"/>
              </w:rPr>
              <w:t>CONSEJERÍA DE ADSCRIPCIÓN</w:t>
            </w:r>
          </w:p>
        </w:tc>
        <w:tc>
          <w:tcPr>
            <w:tcW w:w="1165" w:type="dxa"/>
            <w:shd w:val="clear" w:color="auto" w:fill="D9D9D9"/>
          </w:tcPr>
          <w:p>
            <w:pPr>
              <w:pStyle w:val="TableParagraph"/>
              <w:rPr>
                <w:b/>
                <w:sz w:val="12"/>
              </w:rPr>
            </w:pPr>
          </w:p>
          <w:p>
            <w:pPr>
              <w:pStyle w:val="TableParagraph"/>
              <w:spacing w:before="93"/>
              <w:ind w:left="305"/>
              <w:rPr>
                <w:b/>
                <w:sz w:val="12"/>
              </w:rPr>
            </w:pPr>
            <w:r>
              <w:rPr>
                <w:b/>
                <w:w w:val="105"/>
                <w:sz w:val="12"/>
              </w:rPr>
              <w:t>CREACIÓN</w:t>
            </w:r>
          </w:p>
        </w:tc>
        <w:tc>
          <w:tcPr>
            <w:tcW w:w="3750" w:type="dxa"/>
            <w:shd w:val="clear" w:color="auto" w:fill="D9D9D9"/>
          </w:tcPr>
          <w:p>
            <w:pPr>
              <w:pStyle w:val="TableParagraph"/>
              <w:rPr>
                <w:b/>
                <w:sz w:val="12"/>
              </w:rPr>
            </w:pPr>
          </w:p>
          <w:p>
            <w:pPr>
              <w:pStyle w:val="TableParagraph"/>
              <w:spacing w:before="93"/>
              <w:ind w:left="1565" w:right="1561"/>
              <w:jc w:val="center"/>
              <w:rPr>
                <w:b/>
                <w:sz w:val="12"/>
              </w:rPr>
            </w:pPr>
            <w:r>
              <w:rPr>
                <w:b/>
                <w:w w:val="105"/>
                <w:sz w:val="12"/>
              </w:rPr>
              <w:t>FINALIDAD</w:t>
            </w:r>
          </w:p>
        </w:tc>
      </w:tr>
      <w:tr>
        <w:trPr>
          <w:trHeight w:val="741" w:hRule="atLeast"/>
        </w:trPr>
        <w:tc>
          <w:tcPr>
            <w:tcW w:w="1599" w:type="dxa"/>
          </w:tcPr>
          <w:p>
            <w:pPr>
              <w:pStyle w:val="TableParagraph"/>
              <w:spacing w:line="254" w:lineRule="auto" w:before="67"/>
              <w:ind w:left="161" w:right="151" w:hanging="5"/>
              <w:jc w:val="center"/>
              <w:rPr>
                <w:b/>
                <w:sz w:val="12"/>
              </w:rPr>
            </w:pPr>
            <w:r>
              <w:rPr>
                <w:b/>
                <w:w w:val="105"/>
                <w:sz w:val="12"/>
              </w:rPr>
              <w:t>ESCUELA DE SERVICIOS SANITARIOS Y SOCIALES DE CANARIAS (ESSSCAN)</w:t>
            </w:r>
          </w:p>
        </w:tc>
        <w:tc>
          <w:tcPr>
            <w:tcW w:w="1112" w:type="dxa"/>
          </w:tcPr>
          <w:p>
            <w:pPr>
              <w:pStyle w:val="TableParagraph"/>
              <w:rPr>
                <w:b/>
                <w:sz w:val="12"/>
              </w:rPr>
            </w:pPr>
          </w:p>
          <w:p>
            <w:pPr>
              <w:pStyle w:val="TableParagraph"/>
              <w:spacing w:before="5"/>
              <w:rPr>
                <w:b/>
                <w:sz w:val="12"/>
              </w:rPr>
            </w:pPr>
          </w:p>
          <w:p>
            <w:pPr>
              <w:pStyle w:val="TableParagraph"/>
              <w:spacing w:before="1"/>
              <w:ind w:left="316"/>
              <w:rPr>
                <w:sz w:val="12"/>
              </w:rPr>
            </w:pPr>
            <w:r>
              <w:rPr>
                <w:w w:val="105"/>
                <w:sz w:val="12"/>
              </w:rPr>
              <w:t>SANIDAD</w:t>
            </w:r>
          </w:p>
        </w:tc>
        <w:tc>
          <w:tcPr>
            <w:tcW w:w="1165" w:type="dxa"/>
          </w:tcPr>
          <w:p>
            <w:pPr>
              <w:pStyle w:val="TableParagraph"/>
              <w:rPr>
                <w:b/>
                <w:sz w:val="12"/>
              </w:rPr>
            </w:pPr>
          </w:p>
          <w:p>
            <w:pPr>
              <w:pStyle w:val="TableParagraph"/>
              <w:spacing w:line="254" w:lineRule="auto" w:before="75"/>
              <w:ind w:left="178" w:right="164" w:firstLine="98"/>
              <w:rPr>
                <w:sz w:val="12"/>
              </w:rPr>
            </w:pPr>
            <w:r>
              <w:rPr>
                <w:w w:val="105"/>
                <w:sz w:val="12"/>
              </w:rPr>
              <w:t>Ley 1/1993, de 26 de marzo</w:t>
            </w:r>
          </w:p>
        </w:tc>
        <w:tc>
          <w:tcPr>
            <w:tcW w:w="3750" w:type="dxa"/>
          </w:tcPr>
          <w:p>
            <w:pPr>
              <w:pStyle w:val="TableParagraph"/>
              <w:spacing w:before="9"/>
              <w:rPr>
                <w:b/>
                <w:sz w:val="11"/>
              </w:rPr>
            </w:pPr>
          </w:p>
          <w:p>
            <w:pPr>
              <w:pStyle w:val="TableParagraph"/>
              <w:spacing w:line="256" w:lineRule="auto"/>
              <w:ind w:left="97" w:right="90"/>
              <w:jc w:val="both"/>
              <w:rPr>
                <w:sz w:val="12"/>
              </w:rPr>
            </w:pPr>
            <w:r>
              <w:rPr>
                <w:w w:val="105"/>
                <w:sz w:val="12"/>
              </w:rPr>
              <w:t>FORMACIÓN DE PERSONAL PARA LA GESTIÓN Y LA ADMINISTRACIÓN DE LOS SERVICIOS SANITARIOS Y SOCIALES, ASÍ COMO LA PROMOCIÓN DE LA SALUD</w:t>
            </w:r>
          </w:p>
        </w:tc>
      </w:tr>
      <w:tr>
        <w:trPr>
          <w:trHeight w:val="622" w:hRule="atLeast"/>
        </w:trPr>
        <w:tc>
          <w:tcPr>
            <w:tcW w:w="1599" w:type="dxa"/>
          </w:tcPr>
          <w:p>
            <w:pPr>
              <w:pStyle w:val="TableParagraph"/>
              <w:spacing w:before="4"/>
              <w:rPr>
                <w:b/>
                <w:sz w:val="13"/>
              </w:rPr>
            </w:pPr>
          </w:p>
          <w:p>
            <w:pPr>
              <w:pStyle w:val="TableParagraph"/>
              <w:spacing w:line="254" w:lineRule="auto"/>
              <w:ind w:left="509" w:right="244" w:hanging="254"/>
              <w:rPr>
                <w:b/>
                <w:sz w:val="12"/>
              </w:rPr>
            </w:pPr>
            <w:r>
              <w:rPr>
                <w:b/>
                <w:w w:val="105"/>
                <w:sz w:val="12"/>
              </w:rPr>
              <w:t>PUERTOS CANARIOS (PUERTOS)</w:t>
            </w:r>
          </w:p>
        </w:tc>
        <w:tc>
          <w:tcPr>
            <w:tcW w:w="1112" w:type="dxa"/>
          </w:tcPr>
          <w:p>
            <w:pPr>
              <w:pStyle w:val="TableParagraph"/>
              <w:spacing w:line="256" w:lineRule="auto" w:before="5"/>
              <w:ind w:left="134" w:right="126" w:hanging="2"/>
              <w:jc w:val="center"/>
              <w:rPr>
                <w:sz w:val="12"/>
              </w:rPr>
            </w:pPr>
            <w:r>
              <w:rPr>
                <w:w w:val="105"/>
                <w:sz w:val="12"/>
              </w:rPr>
              <w:t>OBRAS PÚBLICAS, TRANSPORTES Y</w:t>
            </w:r>
          </w:p>
          <w:p>
            <w:pPr>
              <w:pStyle w:val="TableParagraph"/>
              <w:spacing w:line="127" w:lineRule="exact"/>
              <w:ind w:left="283" w:right="279"/>
              <w:jc w:val="center"/>
              <w:rPr>
                <w:sz w:val="12"/>
              </w:rPr>
            </w:pPr>
            <w:r>
              <w:rPr>
                <w:w w:val="105"/>
                <w:sz w:val="12"/>
              </w:rPr>
              <w:t>VIVIENDA</w:t>
            </w:r>
          </w:p>
        </w:tc>
        <w:tc>
          <w:tcPr>
            <w:tcW w:w="1165" w:type="dxa"/>
          </w:tcPr>
          <w:p>
            <w:pPr>
              <w:pStyle w:val="TableParagraph"/>
              <w:spacing w:before="4"/>
              <w:rPr>
                <w:b/>
                <w:sz w:val="13"/>
              </w:rPr>
            </w:pPr>
          </w:p>
          <w:p>
            <w:pPr>
              <w:pStyle w:val="TableParagraph"/>
              <w:ind w:left="244"/>
              <w:rPr>
                <w:sz w:val="12"/>
              </w:rPr>
            </w:pPr>
            <w:r>
              <w:rPr>
                <w:w w:val="105"/>
                <w:sz w:val="12"/>
              </w:rPr>
              <w:t>Ley</w:t>
            </w:r>
            <w:r>
              <w:rPr>
                <w:spacing w:val="6"/>
                <w:w w:val="105"/>
                <w:sz w:val="12"/>
              </w:rPr>
              <w:t> </w:t>
            </w:r>
            <w:r>
              <w:rPr>
                <w:w w:val="105"/>
                <w:sz w:val="12"/>
              </w:rPr>
              <w:t>14/2003,</w:t>
            </w:r>
          </w:p>
          <w:p>
            <w:pPr>
              <w:pStyle w:val="TableParagraph"/>
              <w:spacing w:before="9"/>
              <w:ind w:left="259"/>
              <w:rPr>
                <w:sz w:val="12"/>
              </w:rPr>
            </w:pPr>
            <w:r>
              <w:rPr>
                <w:w w:val="105"/>
                <w:sz w:val="12"/>
              </w:rPr>
              <w:t>de 8 de abril</w:t>
            </w:r>
          </w:p>
        </w:tc>
        <w:tc>
          <w:tcPr>
            <w:tcW w:w="3750" w:type="dxa"/>
          </w:tcPr>
          <w:p>
            <w:pPr>
              <w:pStyle w:val="TableParagraph"/>
              <w:spacing w:before="4"/>
              <w:rPr>
                <w:b/>
                <w:sz w:val="13"/>
              </w:rPr>
            </w:pPr>
          </w:p>
          <w:p>
            <w:pPr>
              <w:pStyle w:val="TableParagraph"/>
              <w:spacing w:line="254" w:lineRule="auto"/>
              <w:ind w:left="97" w:right="20"/>
              <w:rPr>
                <w:sz w:val="12"/>
              </w:rPr>
            </w:pPr>
            <w:r>
              <w:rPr>
                <w:w w:val="105"/>
                <w:sz w:val="12"/>
              </w:rPr>
              <w:t>PLANIFICACIÓN, EXPLOTACIÓN Y GESTIÓN DEL SISTEMA PORTUARIO DE TITULARIDAD DE LA CAC</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2"/>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- 77/102 -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spacing w:after="0"/>
        <w:rPr>
          <w:sz w:val="2"/>
          <w:szCs w:val="2"/>
        </w:rPr>
        <w:sectPr>
          <w:pgSz w:w="11910" w:h="16840"/>
          <w:pgMar w:header="687" w:footer="120" w:top="1660" w:bottom="320" w:left="380" w:right="380"/>
        </w:sectPr>
      </w:pPr>
    </w:p>
    <w:p>
      <w:pPr>
        <w:pStyle w:val="BodyText"/>
        <w:rPr>
          <w:b/>
          <w:sz w:val="20"/>
        </w:rPr>
      </w:pPr>
    </w:p>
    <w:p>
      <w:pPr>
        <w:pStyle w:val="BodyText"/>
        <w:spacing w:before="9"/>
        <w:rPr>
          <w:b/>
          <w:sz w:val="18"/>
        </w:rPr>
      </w:pPr>
    </w:p>
    <w:p>
      <w:pPr>
        <w:pStyle w:val="ListParagraph"/>
        <w:numPr>
          <w:ilvl w:val="0"/>
          <w:numId w:val="36"/>
        </w:numPr>
        <w:tabs>
          <w:tab w:pos="2365" w:val="left" w:leader="none"/>
        </w:tabs>
        <w:spacing w:line="240" w:lineRule="auto" w:before="65" w:after="0"/>
        <w:ind w:left="2364" w:right="0" w:hanging="209"/>
        <w:jc w:val="left"/>
        <w:rPr>
          <w:b/>
          <w:sz w:val="19"/>
        </w:rPr>
      </w:pPr>
      <w:r>
        <w:rPr>
          <w:b/>
          <w:sz w:val="19"/>
        </w:rPr>
        <w:t>sociedades mercantiles adscritas a una Consejería o Ente</w:t>
      </w:r>
      <w:r>
        <w:rPr>
          <w:b/>
          <w:spacing w:val="-1"/>
          <w:sz w:val="19"/>
        </w:rPr>
        <w:t> </w:t>
      </w:r>
      <w:r>
        <w:rPr>
          <w:b/>
          <w:sz w:val="19"/>
        </w:rPr>
        <w:t>Público:</w:t>
      </w:r>
    </w:p>
    <w:p>
      <w:pPr>
        <w:pStyle w:val="BodyText"/>
        <w:rPr>
          <w:b/>
          <w:sz w:val="19"/>
        </w:rPr>
      </w:pPr>
    </w:p>
    <w:tbl>
      <w:tblPr>
        <w:tblW w:w="0" w:type="auto"/>
        <w:jc w:val="left"/>
        <w:tblInd w:w="2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7"/>
        <w:gridCol w:w="1934"/>
        <w:gridCol w:w="1303"/>
        <w:gridCol w:w="3628"/>
        <w:gridCol w:w="1115"/>
        <w:gridCol w:w="2609"/>
      </w:tblGrid>
      <w:tr>
        <w:trPr>
          <w:trHeight w:val="340" w:hRule="atLeast"/>
        </w:trPr>
        <w:tc>
          <w:tcPr>
            <w:tcW w:w="1667" w:type="dxa"/>
            <w:shd w:val="clear" w:color="auto" w:fill="D9D9D9"/>
          </w:tcPr>
          <w:p>
            <w:pPr>
              <w:pStyle w:val="TableParagraph"/>
              <w:spacing w:line="169" w:lineRule="exact"/>
              <w:ind w:left="105" w:right="98"/>
              <w:jc w:val="center"/>
              <w:rPr>
                <w:b/>
                <w:sz w:val="14"/>
              </w:rPr>
            </w:pPr>
            <w:r>
              <w:rPr>
                <w:b/>
                <w:sz w:val="14"/>
              </w:rPr>
              <w:t>CONSEJERÍA/ENTES DE</w:t>
            </w:r>
          </w:p>
          <w:p>
            <w:pPr>
              <w:pStyle w:val="TableParagraph"/>
              <w:spacing w:line="152" w:lineRule="exact"/>
              <w:ind w:left="106" w:right="98"/>
              <w:jc w:val="center"/>
              <w:rPr>
                <w:b/>
                <w:sz w:val="14"/>
              </w:rPr>
            </w:pPr>
            <w:r>
              <w:rPr>
                <w:b/>
                <w:sz w:val="14"/>
              </w:rPr>
              <w:t>ADSCRIPCIÓN</w:t>
            </w:r>
          </w:p>
        </w:tc>
        <w:tc>
          <w:tcPr>
            <w:tcW w:w="1934" w:type="dxa"/>
            <w:shd w:val="clear" w:color="auto" w:fill="D9D9D9"/>
          </w:tcPr>
          <w:p>
            <w:pPr>
              <w:pStyle w:val="TableParagraph"/>
              <w:spacing w:before="84"/>
              <w:ind w:left="417"/>
              <w:rPr>
                <w:b/>
                <w:sz w:val="14"/>
              </w:rPr>
            </w:pPr>
            <w:r>
              <w:rPr>
                <w:b/>
                <w:sz w:val="14"/>
              </w:rPr>
              <w:t>EMPRESA PÚBLICA</w:t>
            </w:r>
          </w:p>
        </w:tc>
        <w:tc>
          <w:tcPr>
            <w:tcW w:w="1303" w:type="dxa"/>
            <w:shd w:val="clear" w:color="auto" w:fill="D9D9D9"/>
          </w:tcPr>
          <w:p>
            <w:pPr>
              <w:pStyle w:val="TableParagraph"/>
              <w:spacing w:before="84"/>
              <w:ind w:left="348"/>
              <w:rPr>
                <w:b/>
                <w:sz w:val="14"/>
              </w:rPr>
            </w:pPr>
            <w:r>
              <w:rPr>
                <w:b/>
                <w:sz w:val="14"/>
              </w:rPr>
              <w:t>CREACIÓN</w:t>
            </w:r>
          </w:p>
        </w:tc>
        <w:tc>
          <w:tcPr>
            <w:tcW w:w="3628" w:type="dxa"/>
            <w:shd w:val="clear" w:color="auto" w:fill="D9D9D9"/>
          </w:tcPr>
          <w:p>
            <w:pPr>
              <w:pStyle w:val="TableParagraph"/>
              <w:spacing w:before="84"/>
              <w:ind w:left="1475" w:right="1466"/>
              <w:jc w:val="center"/>
              <w:rPr>
                <w:b/>
                <w:sz w:val="14"/>
              </w:rPr>
            </w:pPr>
            <w:r>
              <w:rPr>
                <w:b/>
                <w:sz w:val="14"/>
              </w:rPr>
              <w:t>FINALIDAD</w:t>
            </w:r>
          </w:p>
        </w:tc>
        <w:tc>
          <w:tcPr>
            <w:tcW w:w="1115" w:type="dxa"/>
            <w:shd w:val="clear" w:color="auto" w:fill="D9D9D9"/>
          </w:tcPr>
          <w:p>
            <w:pPr>
              <w:pStyle w:val="TableParagraph"/>
              <w:spacing w:line="169" w:lineRule="exact"/>
              <w:ind w:left="312"/>
              <w:rPr>
                <w:b/>
                <w:sz w:val="14"/>
              </w:rPr>
            </w:pPr>
            <w:r>
              <w:rPr>
                <w:b/>
                <w:sz w:val="14"/>
              </w:rPr>
              <w:t>CAPITAL</w:t>
            </w:r>
          </w:p>
          <w:p>
            <w:pPr>
              <w:pStyle w:val="TableParagraph"/>
              <w:spacing w:line="152" w:lineRule="exact"/>
              <w:ind w:left="348"/>
              <w:rPr>
                <w:b/>
                <w:sz w:val="14"/>
              </w:rPr>
            </w:pPr>
            <w:r>
              <w:rPr>
                <w:b/>
                <w:sz w:val="14"/>
              </w:rPr>
              <w:t>SOCIAL</w:t>
            </w:r>
          </w:p>
        </w:tc>
        <w:tc>
          <w:tcPr>
            <w:tcW w:w="2609" w:type="dxa"/>
            <w:shd w:val="clear" w:color="auto" w:fill="D9D9D9"/>
          </w:tcPr>
          <w:p>
            <w:pPr>
              <w:pStyle w:val="TableParagraph"/>
              <w:spacing w:before="84"/>
              <w:ind w:left="843"/>
              <w:rPr>
                <w:b/>
                <w:sz w:val="14"/>
              </w:rPr>
            </w:pPr>
            <w:r>
              <w:rPr>
                <w:b/>
                <w:sz w:val="14"/>
              </w:rPr>
              <w:t>PARTICIPACIÓN</w:t>
            </w:r>
          </w:p>
        </w:tc>
      </w:tr>
      <w:tr>
        <w:trPr>
          <w:trHeight w:val="511" w:hRule="atLeast"/>
        </w:trPr>
        <w:tc>
          <w:tcPr>
            <w:tcW w:w="1667" w:type="dxa"/>
            <w:vMerge w:val="restart"/>
          </w:tcPr>
          <w:p>
            <w:pPr>
              <w:pStyle w:val="TableParagraph"/>
              <w:ind w:left="314" w:right="306" w:firstLine="2"/>
              <w:jc w:val="center"/>
              <w:rPr>
                <w:sz w:val="14"/>
              </w:rPr>
            </w:pPr>
            <w:r>
              <w:rPr>
                <w:sz w:val="14"/>
              </w:rPr>
              <w:t>ENTE PÚBLICO RADIOTELEVISIÓN CANARIA</w:t>
            </w:r>
          </w:p>
          <w:p>
            <w:pPr>
              <w:pStyle w:val="TableParagraph"/>
              <w:ind w:left="106" w:right="98"/>
              <w:jc w:val="center"/>
              <w:rPr>
                <w:sz w:val="14"/>
              </w:rPr>
            </w:pPr>
            <w:r>
              <w:rPr>
                <w:sz w:val="14"/>
              </w:rPr>
              <w:t>(según Decreto 183/2015 queda adscrita orgánicamente a la</w:t>
            </w:r>
          </w:p>
          <w:p>
            <w:pPr>
              <w:pStyle w:val="TableParagraph"/>
              <w:spacing w:line="152" w:lineRule="exact"/>
              <w:ind w:left="105" w:right="98"/>
              <w:jc w:val="center"/>
              <w:rPr>
                <w:sz w:val="14"/>
              </w:rPr>
            </w:pPr>
            <w:r>
              <w:rPr>
                <w:sz w:val="14"/>
              </w:rPr>
              <w:t>Consejería de Hacienda)</w:t>
            </w:r>
          </w:p>
        </w:tc>
        <w:tc>
          <w:tcPr>
            <w:tcW w:w="1934" w:type="dxa"/>
          </w:tcPr>
          <w:p>
            <w:pPr>
              <w:pStyle w:val="TableParagraph"/>
              <w:ind w:left="120" w:right="113"/>
              <w:jc w:val="center"/>
              <w:rPr>
                <w:b/>
                <w:sz w:val="14"/>
              </w:rPr>
            </w:pPr>
            <w:r>
              <w:rPr>
                <w:b/>
                <w:sz w:val="14"/>
              </w:rPr>
              <w:t>TELEVISIÓN PÚBLICA DE CANARIAS, S.A.</w:t>
            </w:r>
          </w:p>
          <w:p>
            <w:pPr>
              <w:pStyle w:val="TableParagraph"/>
              <w:spacing w:line="150" w:lineRule="exact"/>
              <w:ind w:left="120" w:right="113"/>
              <w:jc w:val="center"/>
              <w:rPr>
                <w:b/>
                <w:sz w:val="14"/>
              </w:rPr>
            </w:pPr>
            <w:r>
              <w:rPr>
                <w:b/>
                <w:sz w:val="14"/>
              </w:rPr>
              <w:t>(TVPC)</w:t>
            </w:r>
          </w:p>
        </w:tc>
        <w:tc>
          <w:tcPr>
            <w:tcW w:w="1303" w:type="dxa"/>
          </w:tcPr>
          <w:p>
            <w:pPr>
              <w:pStyle w:val="TableParagraph"/>
              <w:ind w:left="167" w:right="158"/>
              <w:jc w:val="center"/>
              <w:rPr>
                <w:sz w:val="14"/>
              </w:rPr>
            </w:pPr>
            <w:r>
              <w:rPr>
                <w:sz w:val="14"/>
              </w:rPr>
              <w:t>Acuerdo Consejo de Gobierno</w:t>
            </w:r>
          </w:p>
          <w:p>
            <w:pPr>
              <w:pStyle w:val="TableParagraph"/>
              <w:spacing w:line="150" w:lineRule="exact"/>
              <w:ind w:left="167" w:right="157"/>
              <w:jc w:val="center"/>
              <w:rPr>
                <w:sz w:val="14"/>
              </w:rPr>
            </w:pPr>
            <w:r>
              <w:rPr>
                <w:sz w:val="14"/>
              </w:rPr>
              <w:t>4/01/1998</w:t>
            </w:r>
          </w:p>
        </w:tc>
        <w:tc>
          <w:tcPr>
            <w:tcW w:w="3628" w:type="dxa"/>
          </w:tcPr>
          <w:p>
            <w:pPr>
              <w:pStyle w:val="TableParagraph"/>
              <w:ind w:left="93" w:right="83"/>
              <w:rPr>
                <w:sz w:val="14"/>
              </w:rPr>
            </w:pPr>
            <w:r>
              <w:rPr>
                <w:sz w:val="14"/>
              </w:rPr>
              <w:t>GESTIÓN DEL SERVICIO PÚBLICO DE TELEVISIÓN DE LA CAC, Y EN PARTICULAR, LA PRODUCCIÓN Y DIFUSIÓN</w:t>
            </w:r>
          </w:p>
          <w:p>
            <w:pPr>
              <w:pStyle w:val="TableParagraph"/>
              <w:spacing w:line="150" w:lineRule="exact"/>
              <w:ind w:left="93"/>
              <w:rPr>
                <w:sz w:val="14"/>
              </w:rPr>
            </w:pPr>
            <w:r>
              <w:rPr>
                <w:sz w:val="14"/>
              </w:rPr>
              <w:t>SIMULTÁNEA DE IMÁGENES Y SONIDOS</w:t>
            </w:r>
          </w:p>
        </w:tc>
        <w:tc>
          <w:tcPr>
            <w:tcW w:w="1115" w:type="dxa"/>
          </w:tcPr>
          <w:p>
            <w:pPr>
              <w:pStyle w:val="TableParagraph"/>
              <w:spacing w:before="9"/>
              <w:rPr>
                <w:b/>
                <w:sz w:val="13"/>
              </w:rPr>
            </w:pPr>
          </w:p>
          <w:p>
            <w:pPr>
              <w:pStyle w:val="TableParagraph"/>
              <w:spacing w:before="1"/>
              <w:ind w:right="82"/>
              <w:jc w:val="right"/>
              <w:rPr>
                <w:sz w:val="14"/>
              </w:rPr>
            </w:pPr>
            <w:r>
              <w:rPr>
                <w:sz w:val="14"/>
              </w:rPr>
              <w:t>811.366,34</w:t>
            </w:r>
          </w:p>
        </w:tc>
        <w:tc>
          <w:tcPr>
            <w:tcW w:w="2609" w:type="dxa"/>
          </w:tcPr>
          <w:p>
            <w:pPr>
              <w:pStyle w:val="TableParagraph"/>
              <w:spacing w:before="84"/>
              <w:ind w:left="93" w:right="240"/>
              <w:rPr>
                <w:sz w:val="14"/>
              </w:rPr>
            </w:pPr>
            <w:r>
              <w:rPr>
                <w:sz w:val="14"/>
              </w:rPr>
              <w:t>PARTICIPACIÓN INDIRECTA: 100% ENTE PÚBLICO RADIO TELEVISIÓN CANARIA.</w:t>
            </w:r>
          </w:p>
        </w:tc>
      </w:tr>
      <w:tr>
        <w:trPr>
          <w:trHeight w:val="675" w:hRule="atLeast"/>
        </w:trPr>
        <w:tc>
          <w:tcPr>
            <w:tcW w:w="1667" w:type="dxa"/>
            <w:vMerge/>
            <w:tcBorders>
              <w:top w:val="nil"/>
            </w:tcBorders>
          </w:tcPr>
          <w:p>
            <w:pPr>
              <w:rPr>
                <w:sz w:val="2"/>
                <w:szCs w:val="2"/>
              </w:rPr>
            </w:pPr>
          </w:p>
        </w:tc>
        <w:tc>
          <w:tcPr>
            <w:tcW w:w="1934" w:type="dxa"/>
          </w:tcPr>
          <w:p>
            <w:pPr>
              <w:pStyle w:val="TableParagraph"/>
              <w:spacing w:before="5"/>
              <w:rPr>
                <w:b/>
                <w:sz w:val="13"/>
              </w:rPr>
            </w:pPr>
          </w:p>
          <w:p>
            <w:pPr>
              <w:pStyle w:val="TableParagraph"/>
              <w:ind w:left="117" w:right="113"/>
              <w:jc w:val="center"/>
              <w:rPr>
                <w:b/>
                <w:sz w:val="14"/>
              </w:rPr>
            </w:pPr>
            <w:r>
              <w:rPr>
                <w:b/>
                <w:sz w:val="14"/>
              </w:rPr>
              <w:t>RADIO PÚBLICA</w:t>
            </w:r>
          </w:p>
          <w:p>
            <w:pPr>
              <w:pStyle w:val="TableParagraph"/>
              <w:spacing w:before="2"/>
              <w:ind w:left="121" w:right="112"/>
              <w:jc w:val="center"/>
              <w:rPr>
                <w:b/>
                <w:sz w:val="14"/>
              </w:rPr>
            </w:pPr>
            <w:r>
              <w:rPr>
                <w:b/>
                <w:sz w:val="14"/>
              </w:rPr>
              <w:t>DE CANARIAS, S.A. (RPC)</w:t>
            </w:r>
          </w:p>
        </w:tc>
        <w:tc>
          <w:tcPr>
            <w:tcW w:w="1303" w:type="dxa"/>
          </w:tcPr>
          <w:p>
            <w:pPr>
              <w:pStyle w:val="TableParagraph"/>
              <w:spacing w:before="5"/>
              <w:rPr>
                <w:b/>
                <w:sz w:val="13"/>
              </w:rPr>
            </w:pPr>
          </w:p>
          <w:p>
            <w:pPr>
              <w:pStyle w:val="TableParagraph"/>
              <w:ind w:left="312" w:right="285" w:firstLine="14"/>
              <w:rPr>
                <w:sz w:val="14"/>
              </w:rPr>
            </w:pPr>
            <w:r>
              <w:rPr>
                <w:sz w:val="14"/>
              </w:rPr>
              <w:t>Constituida 19/07/2007</w:t>
            </w:r>
          </w:p>
        </w:tc>
        <w:tc>
          <w:tcPr>
            <w:tcW w:w="3628" w:type="dxa"/>
          </w:tcPr>
          <w:p>
            <w:pPr>
              <w:pStyle w:val="TableParagraph"/>
              <w:spacing w:before="6"/>
              <w:rPr>
                <w:b/>
                <w:sz w:val="20"/>
              </w:rPr>
            </w:pPr>
          </w:p>
          <w:p>
            <w:pPr>
              <w:pStyle w:val="TableParagraph"/>
              <w:ind w:left="93"/>
              <w:rPr>
                <w:sz w:val="14"/>
              </w:rPr>
            </w:pPr>
            <w:r>
              <w:rPr>
                <w:sz w:val="14"/>
              </w:rPr>
              <w:t>GESTIONAR EL SERVICIO PÚBLICO DE RADIO DE LA CAC</w:t>
            </w:r>
          </w:p>
        </w:tc>
        <w:tc>
          <w:tcPr>
            <w:tcW w:w="1115" w:type="dxa"/>
          </w:tcPr>
          <w:p>
            <w:pPr>
              <w:pStyle w:val="TableParagraph"/>
              <w:spacing w:before="6"/>
              <w:rPr>
                <w:b/>
                <w:sz w:val="20"/>
              </w:rPr>
            </w:pPr>
          </w:p>
          <w:p>
            <w:pPr>
              <w:pStyle w:val="TableParagraph"/>
              <w:ind w:right="82"/>
              <w:jc w:val="right"/>
              <w:rPr>
                <w:sz w:val="14"/>
              </w:rPr>
            </w:pPr>
            <w:r>
              <w:rPr>
                <w:sz w:val="14"/>
              </w:rPr>
              <w:t>124.000,00</w:t>
            </w:r>
          </w:p>
        </w:tc>
        <w:tc>
          <w:tcPr>
            <w:tcW w:w="2609" w:type="dxa"/>
          </w:tcPr>
          <w:p>
            <w:pPr>
              <w:pStyle w:val="TableParagraph"/>
              <w:spacing w:before="5"/>
              <w:rPr>
                <w:b/>
                <w:sz w:val="13"/>
              </w:rPr>
            </w:pPr>
          </w:p>
          <w:p>
            <w:pPr>
              <w:pStyle w:val="TableParagraph"/>
              <w:ind w:left="93" w:right="240"/>
              <w:rPr>
                <w:sz w:val="14"/>
              </w:rPr>
            </w:pPr>
            <w:r>
              <w:rPr>
                <w:sz w:val="14"/>
              </w:rPr>
              <w:t>PARTICIPACIÓN INDIRECTA: 100% ENTE PÚBLICO RADIOTELEVISIÓN CANARIA.</w:t>
            </w:r>
          </w:p>
        </w:tc>
      </w:tr>
      <w:tr>
        <w:trPr>
          <w:trHeight w:val="511" w:hRule="atLeast"/>
        </w:trPr>
        <w:tc>
          <w:tcPr>
            <w:tcW w:w="1667" w:type="dxa"/>
            <w:vMerge w:val="restart"/>
          </w:tcPr>
          <w:p>
            <w:pPr>
              <w:pStyle w:val="TableParagraph"/>
              <w:rPr>
                <w:b/>
                <w:sz w:val="14"/>
              </w:rPr>
            </w:pPr>
          </w:p>
          <w:p>
            <w:pPr>
              <w:pStyle w:val="TableParagraph"/>
              <w:rPr>
                <w:b/>
                <w:sz w:val="14"/>
              </w:rPr>
            </w:pPr>
          </w:p>
          <w:p>
            <w:pPr>
              <w:pStyle w:val="TableParagraph"/>
              <w:spacing w:before="6"/>
              <w:rPr>
                <w:b/>
                <w:sz w:val="14"/>
              </w:rPr>
            </w:pPr>
          </w:p>
          <w:p>
            <w:pPr>
              <w:pStyle w:val="TableParagraph"/>
              <w:spacing w:before="1"/>
              <w:ind w:left="312" w:right="304" w:firstLine="1"/>
              <w:jc w:val="center"/>
              <w:rPr>
                <w:sz w:val="14"/>
              </w:rPr>
            </w:pPr>
            <w:r>
              <w:rPr>
                <w:sz w:val="14"/>
              </w:rPr>
              <w:t>CONSEJERÍA DE ECONOMÍA, CONOCIMIENTO Y EMPLEO</w:t>
            </w:r>
          </w:p>
        </w:tc>
        <w:tc>
          <w:tcPr>
            <w:tcW w:w="1934" w:type="dxa"/>
          </w:tcPr>
          <w:p>
            <w:pPr>
              <w:pStyle w:val="TableParagraph"/>
              <w:spacing w:before="82"/>
              <w:ind w:left="366" w:right="94" w:hanging="251"/>
              <w:rPr>
                <w:b/>
                <w:sz w:val="14"/>
              </w:rPr>
            </w:pPr>
            <w:r>
              <w:rPr>
                <w:b/>
                <w:sz w:val="14"/>
              </w:rPr>
              <w:t>INSTITUTO TECNOLÓGICO DE CANARIAS, S.A. (ITC)</w:t>
            </w:r>
          </w:p>
        </w:tc>
        <w:tc>
          <w:tcPr>
            <w:tcW w:w="1303" w:type="dxa"/>
          </w:tcPr>
          <w:p>
            <w:pPr>
              <w:pStyle w:val="TableParagraph"/>
              <w:spacing w:before="82"/>
              <w:ind w:left="266" w:right="89" w:hanging="154"/>
              <w:rPr>
                <w:sz w:val="14"/>
              </w:rPr>
            </w:pPr>
            <w:r>
              <w:rPr>
                <w:sz w:val="14"/>
              </w:rPr>
              <w:t>Decreto 139/1992, de 30 de julio</w:t>
            </w:r>
          </w:p>
        </w:tc>
        <w:tc>
          <w:tcPr>
            <w:tcW w:w="3628" w:type="dxa"/>
          </w:tcPr>
          <w:p>
            <w:pPr>
              <w:pStyle w:val="TableParagraph"/>
              <w:tabs>
                <w:tab w:pos="1163" w:val="left" w:leader="none"/>
                <w:tab w:pos="2251" w:val="left" w:leader="none"/>
                <w:tab w:pos="2593" w:val="left" w:leader="none"/>
              </w:tabs>
              <w:ind w:left="93" w:right="83"/>
              <w:rPr>
                <w:sz w:val="14"/>
              </w:rPr>
            </w:pPr>
            <w:r>
              <w:rPr>
                <w:sz w:val="14"/>
              </w:rPr>
              <w:t>FOMENTO     </w:t>
            </w:r>
            <w:r>
              <w:rPr>
                <w:spacing w:val="8"/>
                <w:sz w:val="14"/>
              </w:rPr>
              <w:t> </w:t>
            </w:r>
            <w:r>
              <w:rPr>
                <w:sz w:val="14"/>
              </w:rPr>
              <w:t>E</w:t>
              <w:tab/>
              <w:t>IMPULSO     </w:t>
            </w:r>
            <w:r>
              <w:rPr>
                <w:spacing w:val="9"/>
                <w:sz w:val="14"/>
              </w:rPr>
              <w:t> </w:t>
            </w:r>
            <w:r>
              <w:rPr>
                <w:sz w:val="14"/>
              </w:rPr>
              <w:t>DE</w:t>
              <w:tab/>
              <w:t>LA</w:t>
              <w:tab/>
            </w:r>
            <w:r>
              <w:rPr>
                <w:spacing w:val="-1"/>
                <w:sz w:val="14"/>
              </w:rPr>
              <w:t>INVESTIGACIÓN, </w:t>
            </w:r>
            <w:r>
              <w:rPr>
                <w:sz w:val="14"/>
              </w:rPr>
              <w:t>DESARROLLADA  POR  SÍ  MISMA  O  BIEN  A  TRAVÉS  DE</w:t>
            </w:r>
            <w:r>
              <w:rPr>
                <w:spacing w:val="21"/>
                <w:sz w:val="14"/>
              </w:rPr>
              <w:t> </w:t>
            </w:r>
            <w:r>
              <w:rPr>
                <w:sz w:val="14"/>
              </w:rPr>
              <w:t>SU</w:t>
            </w:r>
          </w:p>
          <w:p>
            <w:pPr>
              <w:pStyle w:val="TableParagraph"/>
              <w:spacing w:line="151" w:lineRule="exact"/>
              <w:ind w:left="93"/>
              <w:rPr>
                <w:sz w:val="14"/>
              </w:rPr>
            </w:pPr>
            <w:r>
              <w:rPr>
                <w:sz w:val="14"/>
              </w:rPr>
              <w:t>PARTICIPACIÓN</w:t>
            </w:r>
            <w:r>
              <w:rPr>
                <w:spacing w:val="-14"/>
                <w:sz w:val="14"/>
              </w:rPr>
              <w:t> </w:t>
            </w:r>
            <w:r>
              <w:rPr>
                <w:sz w:val="14"/>
              </w:rPr>
              <w:t>EN</w:t>
            </w:r>
            <w:r>
              <w:rPr>
                <w:spacing w:val="-13"/>
                <w:sz w:val="14"/>
              </w:rPr>
              <w:t> </w:t>
            </w:r>
            <w:r>
              <w:rPr>
                <w:sz w:val="14"/>
              </w:rPr>
              <w:t>INSTITUTOS</w:t>
            </w:r>
            <w:r>
              <w:rPr>
                <w:spacing w:val="-12"/>
                <w:sz w:val="14"/>
              </w:rPr>
              <w:t> </w:t>
            </w:r>
            <w:r>
              <w:rPr>
                <w:sz w:val="14"/>
              </w:rPr>
              <w:t>TECNOLÓGICOS</w:t>
            </w:r>
            <w:r>
              <w:rPr>
                <w:spacing w:val="-12"/>
                <w:sz w:val="14"/>
              </w:rPr>
              <w:t> </w:t>
            </w:r>
            <w:r>
              <w:rPr>
                <w:sz w:val="14"/>
              </w:rPr>
              <w:t>ESPECÍFICOS</w:t>
            </w:r>
          </w:p>
        </w:tc>
        <w:tc>
          <w:tcPr>
            <w:tcW w:w="1115" w:type="dxa"/>
          </w:tcPr>
          <w:p>
            <w:pPr>
              <w:pStyle w:val="TableParagraph"/>
              <w:spacing w:before="9"/>
              <w:rPr>
                <w:b/>
                <w:sz w:val="13"/>
              </w:rPr>
            </w:pPr>
          </w:p>
          <w:p>
            <w:pPr>
              <w:pStyle w:val="TableParagraph"/>
              <w:spacing w:before="1"/>
              <w:ind w:right="84"/>
              <w:jc w:val="right"/>
              <w:rPr>
                <w:sz w:val="14"/>
              </w:rPr>
            </w:pPr>
            <w:r>
              <w:rPr>
                <w:sz w:val="14"/>
              </w:rPr>
              <w:t>2.512.221,80</w:t>
            </w:r>
          </w:p>
        </w:tc>
        <w:tc>
          <w:tcPr>
            <w:tcW w:w="2609" w:type="dxa"/>
          </w:tcPr>
          <w:p>
            <w:pPr>
              <w:pStyle w:val="TableParagraph"/>
              <w:spacing w:before="9"/>
              <w:rPr>
                <w:b/>
                <w:sz w:val="13"/>
              </w:rPr>
            </w:pPr>
          </w:p>
          <w:p>
            <w:pPr>
              <w:pStyle w:val="TableParagraph"/>
              <w:spacing w:before="1"/>
              <w:ind w:left="93"/>
              <w:rPr>
                <w:sz w:val="14"/>
              </w:rPr>
            </w:pPr>
            <w:r>
              <w:rPr>
                <w:sz w:val="14"/>
              </w:rPr>
              <w:t>PARTICIPACIÓN DIRECTA: 100%</w:t>
            </w:r>
          </w:p>
        </w:tc>
      </w:tr>
      <w:tr>
        <w:trPr>
          <w:trHeight w:val="511" w:hRule="atLeast"/>
        </w:trPr>
        <w:tc>
          <w:tcPr>
            <w:tcW w:w="1667" w:type="dxa"/>
            <w:vMerge/>
            <w:tcBorders>
              <w:top w:val="nil"/>
            </w:tcBorders>
          </w:tcPr>
          <w:p>
            <w:pPr>
              <w:rPr>
                <w:sz w:val="2"/>
                <w:szCs w:val="2"/>
              </w:rPr>
            </w:pPr>
          </w:p>
        </w:tc>
        <w:tc>
          <w:tcPr>
            <w:tcW w:w="1934" w:type="dxa"/>
          </w:tcPr>
          <w:p>
            <w:pPr>
              <w:pStyle w:val="TableParagraph"/>
              <w:ind w:left="121" w:right="113"/>
              <w:jc w:val="center"/>
              <w:rPr>
                <w:b/>
                <w:sz w:val="14"/>
              </w:rPr>
            </w:pPr>
            <w:r>
              <w:rPr>
                <w:b/>
                <w:sz w:val="14"/>
              </w:rPr>
              <w:t>SOCIEDAD CANARIA DE FOMENTO ECONÓMICO, S.A.</w:t>
            </w:r>
          </w:p>
          <w:p>
            <w:pPr>
              <w:pStyle w:val="TableParagraph"/>
              <w:spacing w:line="150" w:lineRule="exact"/>
              <w:ind w:left="120" w:right="113"/>
              <w:jc w:val="center"/>
              <w:rPr>
                <w:b/>
                <w:sz w:val="14"/>
              </w:rPr>
            </w:pPr>
            <w:r>
              <w:rPr>
                <w:b/>
                <w:sz w:val="14"/>
              </w:rPr>
              <w:t>(PROEXCA)</w:t>
            </w:r>
          </w:p>
        </w:tc>
        <w:tc>
          <w:tcPr>
            <w:tcW w:w="1303" w:type="dxa"/>
          </w:tcPr>
          <w:p>
            <w:pPr>
              <w:pStyle w:val="TableParagraph"/>
              <w:ind w:left="167" w:right="158"/>
              <w:jc w:val="center"/>
              <w:rPr>
                <w:sz w:val="14"/>
              </w:rPr>
            </w:pPr>
            <w:r>
              <w:rPr>
                <w:sz w:val="14"/>
              </w:rPr>
              <w:t>Acuerdo</w:t>
            </w:r>
            <w:r>
              <w:rPr>
                <w:spacing w:val="-9"/>
                <w:sz w:val="14"/>
              </w:rPr>
              <w:t> </w:t>
            </w:r>
            <w:r>
              <w:rPr>
                <w:sz w:val="14"/>
              </w:rPr>
              <w:t>Consejo de</w:t>
            </w:r>
            <w:r>
              <w:rPr>
                <w:spacing w:val="-3"/>
                <w:sz w:val="14"/>
              </w:rPr>
              <w:t> </w:t>
            </w:r>
            <w:r>
              <w:rPr>
                <w:sz w:val="14"/>
              </w:rPr>
              <w:t>Gobierno</w:t>
            </w:r>
          </w:p>
          <w:p>
            <w:pPr>
              <w:pStyle w:val="TableParagraph"/>
              <w:spacing w:line="150" w:lineRule="exact"/>
              <w:ind w:left="167" w:right="157"/>
              <w:jc w:val="center"/>
              <w:rPr>
                <w:sz w:val="14"/>
              </w:rPr>
            </w:pPr>
            <w:r>
              <w:rPr>
                <w:sz w:val="14"/>
              </w:rPr>
              <w:t>19/10/1991</w:t>
            </w:r>
          </w:p>
        </w:tc>
        <w:tc>
          <w:tcPr>
            <w:tcW w:w="3628" w:type="dxa"/>
          </w:tcPr>
          <w:p>
            <w:pPr>
              <w:pStyle w:val="TableParagraph"/>
              <w:spacing w:before="84"/>
              <w:ind w:left="93" w:right="83"/>
              <w:rPr>
                <w:sz w:val="14"/>
              </w:rPr>
            </w:pPr>
            <w:r>
              <w:rPr>
                <w:sz w:val="14"/>
              </w:rPr>
              <w:t>PROMOCIÓN ECONÓMICA DE CANARIAS. FOMENTO Y PROMOCIÓN DE PRODUCTOS CANARIOS</w:t>
            </w:r>
          </w:p>
        </w:tc>
        <w:tc>
          <w:tcPr>
            <w:tcW w:w="1115" w:type="dxa"/>
          </w:tcPr>
          <w:p>
            <w:pPr>
              <w:pStyle w:val="TableParagraph"/>
              <w:spacing w:before="9"/>
              <w:rPr>
                <w:b/>
                <w:sz w:val="13"/>
              </w:rPr>
            </w:pPr>
          </w:p>
          <w:p>
            <w:pPr>
              <w:pStyle w:val="TableParagraph"/>
              <w:spacing w:before="1"/>
              <w:ind w:right="82"/>
              <w:jc w:val="right"/>
              <w:rPr>
                <w:sz w:val="14"/>
              </w:rPr>
            </w:pPr>
            <w:r>
              <w:rPr>
                <w:sz w:val="14"/>
              </w:rPr>
              <w:t>1.602.900,00</w:t>
            </w:r>
          </w:p>
        </w:tc>
        <w:tc>
          <w:tcPr>
            <w:tcW w:w="2609" w:type="dxa"/>
          </w:tcPr>
          <w:p>
            <w:pPr>
              <w:pStyle w:val="TableParagraph"/>
              <w:spacing w:before="9"/>
              <w:rPr>
                <w:b/>
                <w:sz w:val="13"/>
              </w:rPr>
            </w:pPr>
          </w:p>
          <w:p>
            <w:pPr>
              <w:pStyle w:val="TableParagraph"/>
              <w:spacing w:before="1"/>
              <w:ind w:left="93"/>
              <w:rPr>
                <w:sz w:val="14"/>
              </w:rPr>
            </w:pPr>
            <w:r>
              <w:rPr>
                <w:sz w:val="14"/>
              </w:rPr>
              <w:t>PARTICIPACIÓN DIRECTA: 100%</w:t>
            </w:r>
          </w:p>
        </w:tc>
      </w:tr>
      <w:tr>
        <w:trPr>
          <w:trHeight w:val="683" w:hRule="atLeast"/>
        </w:trPr>
        <w:tc>
          <w:tcPr>
            <w:tcW w:w="1667" w:type="dxa"/>
            <w:vMerge/>
            <w:tcBorders>
              <w:top w:val="nil"/>
            </w:tcBorders>
          </w:tcPr>
          <w:p>
            <w:pPr>
              <w:rPr>
                <w:sz w:val="2"/>
                <w:szCs w:val="2"/>
              </w:rPr>
            </w:pPr>
          </w:p>
        </w:tc>
        <w:tc>
          <w:tcPr>
            <w:tcW w:w="1934" w:type="dxa"/>
          </w:tcPr>
          <w:p>
            <w:pPr>
              <w:pStyle w:val="TableParagraph"/>
              <w:ind w:left="186" w:right="175" w:hanging="2"/>
              <w:jc w:val="center"/>
              <w:rPr>
                <w:b/>
                <w:sz w:val="14"/>
              </w:rPr>
            </w:pPr>
            <w:r>
              <w:rPr>
                <w:b/>
                <w:sz w:val="14"/>
              </w:rPr>
              <w:t>SOCIEDAD PARA EL DESARROLLO ECONÓMICO DE CANARIAS, S.A.</w:t>
            </w:r>
          </w:p>
          <w:p>
            <w:pPr>
              <w:pStyle w:val="TableParagraph"/>
              <w:spacing w:line="152" w:lineRule="exact"/>
              <w:ind w:left="121" w:right="112"/>
              <w:jc w:val="center"/>
              <w:rPr>
                <w:b/>
                <w:sz w:val="14"/>
              </w:rPr>
            </w:pPr>
            <w:r>
              <w:rPr>
                <w:b/>
                <w:sz w:val="14"/>
              </w:rPr>
              <w:t>(SODECAN)</w:t>
            </w:r>
          </w:p>
        </w:tc>
        <w:tc>
          <w:tcPr>
            <w:tcW w:w="1303" w:type="dxa"/>
          </w:tcPr>
          <w:p>
            <w:pPr>
              <w:pStyle w:val="TableParagraph"/>
              <w:rPr>
                <w:b/>
                <w:sz w:val="14"/>
              </w:rPr>
            </w:pPr>
          </w:p>
          <w:p>
            <w:pPr>
              <w:pStyle w:val="TableParagraph"/>
              <w:ind w:left="312" w:right="285" w:firstLine="14"/>
              <w:rPr>
                <w:sz w:val="14"/>
              </w:rPr>
            </w:pPr>
            <w:r>
              <w:rPr>
                <w:sz w:val="14"/>
              </w:rPr>
              <w:t>Constituida 25/03/1977</w:t>
            </w:r>
          </w:p>
        </w:tc>
        <w:tc>
          <w:tcPr>
            <w:tcW w:w="3628" w:type="dxa"/>
          </w:tcPr>
          <w:p>
            <w:pPr>
              <w:pStyle w:val="TableParagraph"/>
              <w:spacing w:before="85"/>
              <w:ind w:left="93" w:right="83"/>
              <w:jc w:val="both"/>
              <w:rPr>
                <w:sz w:val="14"/>
              </w:rPr>
            </w:pPr>
            <w:r>
              <w:rPr>
                <w:sz w:val="14"/>
              </w:rPr>
              <w:t>INSTRUMENTO PRINCIPAL DE LA POLÍTICA DE CRÉDITO PUBLICO DE LA CAC Y PROMOVER EL DESARROLLO ECONÓMICO DE CANARIAS</w:t>
            </w:r>
          </w:p>
        </w:tc>
        <w:tc>
          <w:tcPr>
            <w:tcW w:w="1115" w:type="dxa"/>
          </w:tcPr>
          <w:p>
            <w:pPr>
              <w:pStyle w:val="TableParagraph"/>
              <w:rPr>
                <w:b/>
                <w:sz w:val="14"/>
              </w:rPr>
            </w:pPr>
          </w:p>
          <w:p>
            <w:pPr>
              <w:pStyle w:val="TableParagraph"/>
              <w:spacing w:before="11"/>
              <w:rPr>
                <w:b/>
                <w:sz w:val="13"/>
              </w:rPr>
            </w:pPr>
          </w:p>
          <w:p>
            <w:pPr>
              <w:pStyle w:val="TableParagraph"/>
              <w:ind w:right="82"/>
              <w:jc w:val="right"/>
              <w:rPr>
                <w:sz w:val="14"/>
              </w:rPr>
            </w:pPr>
            <w:r>
              <w:rPr>
                <w:sz w:val="14"/>
              </w:rPr>
              <w:t>5.752.819,13</w:t>
            </w:r>
          </w:p>
        </w:tc>
        <w:tc>
          <w:tcPr>
            <w:tcW w:w="2609" w:type="dxa"/>
          </w:tcPr>
          <w:p>
            <w:pPr>
              <w:pStyle w:val="TableParagraph"/>
              <w:spacing w:before="10"/>
              <w:rPr>
                <w:b/>
                <w:sz w:val="20"/>
              </w:rPr>
            </w:pPr>
          </w:p>
          <w:p>
            <w:pPr>
              <w:pStyle w:val="TableParagraph"/>
              <w:spacing w:before="1"/>
              <w:ind w:left="93"/>
              <w:rPr>
                <w:sz w:val="14"/>
              </w:rPr>
            </w:pPr>
            <w:r>
              <w:rPr>
                <w:sz w:val="14"/>
              </w:rPr>
              <w:t>PARTICIPACIÓN DIRECTA: 100%</w:t>
            </w:r>
          </w:p>
        </w:tc>
      </w:tr>
      <w:tr>
        <w:trPr>
          <w:trHeight w:val="511" w:hRule="atLeast"/>
        </w:trPr>
        <w:tc>
          <w:tcPr>
            <w:tcW w:w="1667" w:type="dxa"/>
            <w:vMerge w:val="restart"/>
          </w:tcPr>
          <w:p>
            <w:pPr>
              <w:pStyle w:val="TableParagraph"/>
              <w:rPr>
                <w:b/>
                <w:sz w:val="14"/>
              </w:rPr>
            </w:pPr>
          </w:p>
          <w:p>
            <w:pPr>
              <w:pStyle w:val="TableParagraph"/>
              <w:rPr>
                <w:b/>
                <w:sz w:val="14"/>
              </w:rPr>
            </w:pPr>
          </w:p>
          <w:p>
            <w:pPr>
              <w:pStyle w:val="TableParagraph"/>
              <w:spacing w:before="89"/>
              <w:ind w:left="228" w:right="216" w:hanging="3"/>
              <w:jc w:val="center"/>
              <w:rPr>
                <w:sz w:val="14"/>
              </w:rPr>
            </w:pPr>
            <w:r>
              <w:rPr>
                <w:sz w:val="14"/>
              </w:rPr>
              <w:t>CONSEJERÍA DE HACIENDA, PRESUPUESTOS Y ASUNTOS EUROPEOS</w:t>
            </w:r>
          </w:p>
        </w:tc>
        <w:tc>
          <w:tcPr>
            <w:tcW w:w="1934" w:type="dxa"/>
          </w:tcPr>
          <w:p>
            <w:pPr>
              <w:pStyle w:val="TableParagraph"/>
              <w:spacing w:before="84"/>
              <w:ind w:left="184" w:right="104" w:hanging="57"/>
              <w:rPr>
                <w:b/>
                <w:sz w:val="14"/>
              </w:rPr>
            </w:pPr>
            <w:r>
              <w:rPr>
                <w:b/>
                <w:sz w:val="14"/>
              </w:rPr>
              <w:t>GESTIÓN RECAUDATORIA DE CANARIAS, S.A. (GRECASA)</w:t>
            </w:r>
          </w:p>
        </w:tc>
        <w:tc>
          <w:tcPr>
            <w:tcW w:w="1303" w:type="dxa"/>
          </w:tcPr>
          <w:p>
            <w:pPr>
              <w:pStyle w:val="TableParagraph"/>
              <w:ind w:left="167" w:right="158"/>
              <w:jc w:val="center"/>
              <w:rPr>
                <w:sz w:val="14"/>
              </w:rPr>
            </w:pPr>
            <w:r>
              <w:rPr>
                <w:sz w:val="14"/>
              </w:rPr>
              <w:t>Acuerdo</w:t>
            </w:r>
            <w:r>
              <w:rPr>
                <w:spacing w:val="-9"/>
                <w:sz w:val="14"/>
              </w:rPr>
              <w:t> </w:t>
            </w:r>
            <w:r>
              <w:rPr>
                <w:sz w:val="14"/>
              </w:rPr>
              <w:t>Consejo de</w:t>
            </w:r>
            <w:r>
              <w:rPr>
                <w:spacing w:val="-3"/>
                <w:sz w:val="14"/>
              </w:rPr>
              <w:t> </w:t>
            </w:r>
            <w:r>
              <w:rPr>
                <w:sz w:val="14"/>
              </w:rPr>
              <w:t>Gobierno</w:t>
            </w:r>
          </w:p>
          <w:p>
            <w:pPr>
              <w:pStyle w:val="TableParagraph"/>
              <w:spacing w:line="150" w:lineRule="exact"/>
              <w:ind w:left="167" w:right="157"/>
              <w:jc w:val="center"/>
              <w:rPr>
                <w:sz w:val="14"/>
              </w:rPr>
            </w:pPr>
            <w:r>
              <w:rPr>
                <w:sz w:val="14"/>
              </w:rPr>
              <w:t>14/06/1995</w:t>
            </w:r>
          </w:p>
        </w:tc>
        <w:tc>
          <w:tcPr>
            <w:tcW w:w="3628" w:type="dxa"/>
          </w:tcPr>
          <w:p>
            <w:pPr>
              <w:pStyle w:val="TableParagraph"/>
              <w:ind w:left="93" w:right="83"/>
              <w:rPr>
                <w:sz w:val="14"/>
              </w:rPr>
            </w:pPr>
            <w:r>
              <w:rPr>
                <w:sz w:val="14"/>
              </w:rPr>
              <w:t>ACTUAR COMO ENTIDAD COLABORADORA EN LA GESTIÓN DE ÓRGANOS DE RECAUDACIÓN DE LA CONSEJERÍA DE</w:t>
            </w:r>
          </w:p>
          <w:p>
            <w:pPr>
              <w:pStyle w:val="TableParagraph"/>
              <w:spacing w:line="150" w:lineRule="exact"/>
              <w:ind w:left="93"/>
              <w:rPr>
                <w:sz w:val="14"/>
              </w:rPr>
            </w:pPr>
            <w:r>
              <w:rPr>
                <w:sz w:val="14"/>
              </w:rPr>
              <w:t>ECONOMÍA, HACIENDA y SEGURIDAD</w:t>
            </w:r>
          </w:p>
        </w:tc>
        <w:tc>
          <w:tcPr>
            <w:tcW w:w="1115" w:type="dxa"/>
          </w:tcPr>
          <w:p>
            <w:pPr>
              <w:pStyle w:val="TableParagraph"/>
              <w:spacing w:before="9"/>
              <w:rPr>
                <w:b/>
                <w:sz w:val="13"/>
              </w:rPr>
            </w:pPr>
          </w:p>
          <w:p>
            <w:pPr>
              <w:pStyle w:val="TableParagraph"/>
              <w:spacing w:before="1"/>
              <w:ind w:right="82"/>
              <w:jc w:val="right"/>
              <w:rPr>
                <w:sz w:val="14"/>
              </w:rPr>
            </w:pPr>
            <w:r>
              <w:rPr>
                <w:sz w:val="14"/>
              </w:rPr>
              <w:t>782.515,02</w:t>
            </w:r>
          </w:p>
        </w:tc>
        <w:tc>
          <w:tcPr>
            <w:tcW w:w="2609" w:type="dxa"/>
          </w:tcPr>
          <w:p>
            <w:pPr>
              <w:pStyle w:val="TableParagraph"/>
              <w:spacing w:before="9"/>
              <w:rPr>
                <w:b/>
                <w:sz w:val="13"/>
              </w:rPr>
            </w:pPr>
          </w:p>
          <w:p>
            <w:pPr>
              <w:pStyle w:val="TableParagraph"/>
              <w:spacing w:before="1"/>
              <w:ind w:left="93"/>
              <w:rPr>
                <w:sz w:val="14"/>
              </w:rPr>
            </w:pPr>
            <w:r>
              <w:rPr>
                <w:sz w:val="14"/>
              </w:rPr>
              <w:t>PARTICIPACIÓN DIRECTA: 100%</w:t>
            </w:r>
          </w:p>
        </w:tc>
      </w:tr>
      <w:tr>
        <w:trPr>
          <w:trHeight w:val="1026" w:hRule="atLeast"/>
        </w:trPr>
        <w:tc>
          <w:tcPr>
            <w:tcW w:w="1667" w:type="dxa"/>
            <w:vMerge/>
            <w:tcBorders>
              <w:top w:val="nil"/>
            </w:tcBorders>
          </w:tcPr>
          <w:p>
            <w:pPr>
              <w:rPr>
                <w:sz w:val="2"/>
                <w:szCs w:val="2"/>
              </w:rPr>
            </w:pPr>
          </w:p>
        </w:tc>
        <w:tc>
          <w:tcPr>
            <w:tcW w:w="1934" w:type="dxa"/>
          </w:tcPr>
          <w:p>
            <w:pPr>
              <w:pStyle w:val="TableParagraph"/>
              <w:spacing w:before="11"/>
              <w:rPr>
                <w:b/>
                <w:sz w:val="13"/>
              </w:rPr>
            </w:pPr>
          </w:p>
          <w:p>
            <w:pPr>
              <w:pStyle w:val="TableParagraph"/>
              <w:spacing w:before="1"/>
              <w:ind w:left="119" w:right="113"/>
              <w:jc w:val="center"/>
              <w:rPr>
                <w:b/>
                <w:sz w:val="14"/>
              </w:rPr>
            </w:pPr>
            <w:r>
              <w:rPr>
                <w:b/>
                <w:sz w:val="14"/>
              </w:rPr>
              <w:t>GESTIÓN URBANÍSTICA DE LAS PALMAS, S.A. en</w:t>
            </w:r>
          </w:p>
          <w:p>
            <w:pPr>
              <w:pStyle w:val="TableParagraph"/>
              <w:ind w:left="564" w:right="555" w:hanging="1"/>
              <w:jc w:val="center"/>
              <w:rPr>
                <w:b/>
                <w:sz w:val="14"/>
              </w:rPr>
            </w:pPr>
            <w:r>
              <w:rPr>
                <w:b/>
                <w:sz w:val="14"/>
              </w:rPr>
              <w:t>liquidación (GESTUR LPA)</w:t>
            </w:r>
          </w:p>
        </w:tc>
        <w:tc>
          <w:tcPr>
            <w:tcW w:w="1303" w:type="dxa"/>
          </w:tcPr>
          <w:p>
            <w:pPr>
              <w:pStyle w:val="TableParagraph"/>
              <w:ind w:left="310" w:right="287" w:firstLine="16"/>
              <w:rPr>
                <w:sz w:val="14"/>
              </w:rPr>
            </w:pPr>
            <w:r>
              <w:rPr>
                <w:sz w:val="14"/>
              </w:rPr>
              <w:t>Constituida 20/09/1979</w:t>
            </w:r>
          </w:p>
          <w:p>
            <w:pPr>
              <w:pStyle w:val="TableParagraph"/>
              <w:ind w:left="295" w:right="288" w:firstLine="44"/>
              <w:jc w:val="both"/>
              <w:rPr>
                <w:sz w:val="14"/>
              </w:rPr>
            </w:pPr>
            <w:r>
              <w:rPr>
                <w:sz w:val="14"/>
              </w:rPr>
              <w:t>Acuerdo de Gobierno de disolución</w:t>
            </w:r>
          </w:p>
          <w:p>
            <w:pPr>
              <w:pStyle w:val="TableParagraph"/>
              <w:spacing w:line="153" w:lineRule="exact"/>
              <w:ind w:left="312"/>
              <w:rPr>
                <w:sz w:val="14"/>
              </w:rPr>
            </w:pPr>
            <w:r>
              <w:rPr>
                <w:sz w:val="14"/>
              </w:rPr>
              <w:t>27/06/2013</w:t>
            </w:r>
          </w:p>
        </w:tc>
        <w:tc>
          <w:tcPr>
            <w:tcW w:w="3628" w:type="dxa"/>
          </w:tcPr>
          <w:p>
            <w:pPr>
              <w:pStyle w:val="TableParagraph"/>
              <w:spacing w:before="11"/>
              <w:rPr>
                <w:b/>
                <w:sz w:val="13"/>
              </w:rPr>
            </w:pPr>
          </w:p>
          <w:p>
            <w:pPr>
              <w:pStyle w:val="TableParagraph"/>
              <w:spacing w:before="1"/>
              <w:ind w:left="93" w:right="83"/>
              <w:jc w:val="both"/>
              <w:rPr>
                <w:sz w:val="14"/>
              </w:rPr>
            </w:pPr>
            <w:r>
              <w:rPr>
                <w:sz w:val="14"/>
              </w:rPr>
              <w:t>ESTUDIO URBANÍSTICO, ACTIVIDAD URBANIZADORA, GESTIÓN Y EXPLOTACIÓN DE OBRAS Y SERVICIOS RESULTANTES DE LA URBANIZACIÓN, EN EL ÁMBITO DE LA PROVINCIA DE LAS PALMAS</w:t>
            </w:r>
          </w:p>
        </w:tc>
        <w:tc>
          <w:tcPr>
            <w:tcW w:w="1115" w:type="dxa"/>
          </w:tcPr>
          <w:p>
            <w:pPr>
              <w:pStyle w:val="TableParagraph"/>
              <w:rPr>
                <w:b/>
                <w:sz w:val="14"/>
              </w:rPr>
            </w:pPr>
          </w:p>
          <w:p>
            <w:pPr>
              <w:pStyle w:val="TableParagraph"/>
              <w:spacing w:before="12"/>
              <w:rPr>
                <w:b/>
                <w:sz w:val="20"/>
              </w:rPr>
            </w:pPr>
          </w:p>
          <w:p>
            <w:pPr>
              <w:pStyle w:val="TableParagraph"/>
              <w:ind w:right="84"/>
              <w:jc w:val="right"/>
              <w:rPr>
                <w:sz w:val="14"/>
              </w:rPr>
            </w:pPr>
            <w:r>
              <w:rPr>
                <w:sz w:val="14"/>
              </w:rPr>
              <w:t>3.182.359,09</w:t>
            </w:r>
          </w:p>
        </w:tc>
        <w:tc>
          <w:tcPr>
            <w:tcW w:w="2609" w:type="dxa"/>
          </w:tcPr>
          <w:p>
            <w:pPr>
              <w:pStyle w:val="TableParagraph"/>
              <w:spacing w:before="10"/>
              <w:rPr>
                <w:b/>
                <w:sz w:val="20"/>
              </w:rPr>
            </w:pPr>
          </w:p>
          <w:p>
            <w:pPr>
              <w:pStyle w:val="TableParagraph"/>
              <w:ind w:left="93" w:right="587"/>
              <w:rPr>
                <w:sz w:val="14"/>
              </w:rPr>
            </w:pPr>
            <w:r>
              <w:rPr>
                <w:sz w:val="14"/>
              </w:rPr>
              <w:t>PARTICIPACIÓN DIRECTA: 86,97% PARTICIPACIÓN INDIRECTA:</w:t>
            </w:r>
          </w:p>
          <w:p>
            <w:pPr>
              <w:pStyle w:val="TableParagraph"/>
              <w:spacing w:before="1"/>
              <w:ind w:left="93"/>
              <w:rPr>
                <w:sz w:val="14"/>
              </w:rPr>
            </w:pPr>
            <w:r>
              <w:rPr>
                <w:sz w:val="14"/>
              </w:rPr>
              <w:t>- VISOCAN: 1,13 %</w:t>
            </w:r>
          </w:p>
        </w:tc>
      </w:tr>
      <w:tr>
        <w:trPr>
          <w:trHeight w:val="853" w:hRule="atLeast"/>
        </w:trPr>
        <w:tc>
          <w:tcPr>
            <w:tcW w:w="1667" w:type="dxa"/>
          </w:tcPr>
          <w:p>
            <w:pPr>
              <w:pStyle w:val="TableParagraph"/>
              <w:spacing w:before="9"/>
              <w:rPr>
                <w:b/>
                <w:sz w:val="13"/>
              </w:rPr>
            </w:pPr>
          </w:p>
          <w:p>
            <w:pPr>
              <w:pStyle w:val="TableParagraph"/>
              <w:spacing w:before="1"/>
              <w:ind w:left="111" w:right="101" w:hanging="2"/>
              <w:jc w:val="center"/>
              <w:rPr>
                <w:sz w:val="14"/>
              </w:rPr>
            </w:pPr>
            <w:r>
              <w:rPr>
                <w:sz w:val="14"/>
              </w:rPr>
              <w:t>CONSEJERÍA DE OBRAS PUBLICAS, TRANSPORTES Y VIVIENDA</w:t>
            </w:r>
          </w:p>
        </w:tc>
        <w:tc>
          <w:tcPr>
            <w:tcW w:w="1934" w:type="dxa"/>
          </w:tcPr>
          <w:p>
            <w:pPr>
              <w:pStyle w:val="TableParagraph"/>
              <w:spacing w:before="9"/>
              <w:rPr>
                <w:b/>
                <w:sz w:val="13"/>
              </w:rPr>
            </w:pPr>
          </w:p>
          <w:p>
            <w:pPr>
              <w:pStyle w:val="TableParagraph"/>
              <w:spacing w:before="1"/>
              <w:ind w:left="190" w:right="180" w:hanging="3"/>
              <w:jc w:val="center"/>
              <w:rPr>
                <w:b/>
                <w:sz w:val="14"/>
              </w:rPr>
            </w:pPr>
            <w:r>
              <w:rPr>
                <w:b/>
                <w:sz w:val="14"/>
              </w:rPr>
              <w:t>VIVIENDAS SOCIALES E INFRAESTRUCTURA DE CANARIAS, S.A. (VISOCAN)</w:t>
            </w:r>
          </w:p>
        </w:tc>
        <w:tc>
          <w:tcPr>
            <w:tcW w:w="1303" w:type="dxa"/>
          </w:tcPr>
          <w:p>
            <w:pPr>
              <w:pStyle w:val="TableParagraph"/>
              <w:spacing w:before="10"/>
              <w:rPr>
                <w:b/>
                <w:sz w:val="20"/>
              </w:rPr>
            </w:pPr>
          </w:p>
          <w:p>
            <w:pPr>
              <w:pStyle w:val="TableParagraph"/>
              <w:ind w:left="312" w:right="231" w:hanging="53"/>
              <w:rPr>
                <w:sz w:val="14"/>
              </w:rPr>
            </w:pPr>
            <w:r>
              <w:rPr>
                <w:sz w:val="14"/>
              </w:rPr>
              <w:t>Constituida el 29/12/1977</w:t>
            </w:r>
          </w:p>
        </w:tc>
        <w:tc>
          <w:tcPr>
            <w:tcW w:w="3628" w:type="dxa"/>
          </w:tcPr>
          <w:p>
            <w:pPr>
              <w:pStyle w:val="TableParagraph"/>
              <w:ind w:left="93" w:right="83"/>
              <w:jc w:val="both"/>
              <w:rPr>
                <w:sz w:val="14"/>
              </w:rPr>
            </w:pPr>
            <w:r>
              <w:rPr>
                <w:sz w:val="14"/>
              </w:rPr>
              <w:t>PLANEAMIENTO, URBANIZACIÓN Y PARCELACIÓN Y ADQUISICIÓN DE TERRENOS E INMUEBLES A FIN DE CONSTRUIR SOBRE ELLOS VIVIENDAS DE PROTECCIÓN OFICIAL Y SU CORRESPONDIENTE EQUIPAMIENTO PARA SU</w:t>
            </w:r>
          </w:p>
          <w:p>
            <w:pPr>
              <w:pStyle w:val="TableParagraph"/>
              <w:spacing w:line="152" w:lineRule="exact"/>
              <w:ind w:left="93"/>
              <w:jc w:val="both"/>
              <w:rPr>
                <w:sz w:val="14"/>
              </w:rPr>
            </w:pPr>
            <w:r>
              <w:rPr>
                <w:sz w:val="14"/>
              </w:rPr>
              <w:t>POSTERIOR CESIÓN O ENAJENACIÓN</w:t>
            </w:r>
          </w:p>
        </w:tc>
        <w:tc>
          <w:tcPr>
            <w:tcW w:w="1115" w:type="dxa"/>
          </w:tcPr>
          <w:p>
            <w:pPr>
              <w:pStyle w:val="TableParagraph"/>
              <w:rPr>
                <w:b/>
                <w:sz w:val="14"/>
              </w:rPr>
            </w:pPr>
          </w:p>
          <w:p>
            <w:pPr>
              <w:pStyle w:val="TableParagraph"/>
              <w:spacing w:before="9"/>
              <w:rPr>
                <w:b/>
                <w:sz w:val="13"/>
              </w:rPr>
            </w:pPr>
          </w:p>
          <w:p>
            <w:pPr>
              <w:pStyle w:val="TableParagraph"/>
              <w:ind w:right="82"/>
              <w:jc w:val="right"/>
              <w:rPr>
                <w:sz w:val="14"/>
              </w:rPr>
            </w:pPr>
            <w:r>
              <w:rPr>
                <w:sz w:val="14"/>
              </w:rPr>
              <w:t>13.044.000,00</w:t>
            </w:r>
          </w:p>
        </w:tc>
        <w:tc>
          <w:tcPr>
            <w:tcW w:w="2609" w:type="dxa"/>
          </w:tcPr>
          <w:p>
            <w:pPr>
              <w:pStyle w:val="TableParagraph"/>
              <w:rPr>
                <w:b/>
                <w:sz w:val="14"/>
              </w:rPr>
            </w:pPr>
          </w:p>
          <w:p>
            <w:pPr>
              <w:pStyle w:val="TableParagraph"/>
              <w:spacing w:before="9"/>
              <w:rPr>
                <w:b/>
                <w:sz w:val="13"/>
              </w:rPr>
            </w:pPr>
          </w:p>
          <w:p>
            <w:pPr>
              <w:pStyle w:val="TableParagraph"/>
              <w:ind w:left="93"/>
              <w:rPr>
                <w:sz w:val="14"/>
              </w:rPr>
            </w:pPr>
            <w:r>
              <w:rPr>
                <w:sz w:val="14"/>
              </w:rPr>
              <w:t>PARTICIPACIÓN DIRECTA: 100%</w:t>
            </w:r>
          </w:p>
        </w:tc>
      </w:tr>
    </w:tbl>
    <w:p>
      <w:pPr>
        <w:spacing w:before="2"/>
        <w:ind w:left="13196" w:right="2630" w:firstLine="0"/>
        <w:jc w:val="center"/>
        <w:rPr>
          <w:sz w:val="21"/>
        </w:rPr>
      </w:pPr>
      <w:r>
        <w:rPr>
          <w:sz w:val="21"/>
        </w:rPr>
        <w:t>76</w:t>
      </w:r>
    </w:p>
    <w:p>
      <w:pPr>
        <w:spacing w:before="0"/>
        <w:ind w:left="2140" w:right="2630" w:firstLine="0"/>
        <w:jc w:val="center"/>
        <w:rPr>
          <w:b/>
          <w:sz w:val="21"/>
        </w:rPr>
      </w:pPr>
      <w:r>
        <w:rPr>
          <w:b/>
          <w:sz w:val="21"/>
          <w:u w:val="single"/>
        </w:rPr>
        <w:t>CA-0010-2020</w:t>
      </w:r>
    </w:p>
    <w:p>
      <w:pPr>
        <w:spacing w:after="0"/>
        <w:jc w:val="center"/>
        <w:rPr>
          <w:sz w:val="21"/>
        </w:rPr>
        <w:sectPr>
          <w:headerReference w:type="default" r:id="rId92"/>
          <w:footerReference w:type="default" r:id="rId93"/>
          <w:pgSz w:w="16840" w:h="11910" w:orient="landscape"/>
          <w:pgMar w:header="661" w:footer="1200" w:top="1480" w:bottom="1400" w:left="380" w:right="380"/>
          <w:pgNumType w:start="78"/>
        </w:sectPr>
      </w:pPr>
    </w:p>
    <w:p>
      <w:pPr>
        <w:pStyle w:val="BodyText"/>
        <w:rPr>
          <w:b/>
          <w:sz w:val="20"/>
        </w:rPr>
      </w:pPr>
    </w:p>
    <w:p>
      <w:pPr>
        <w:pStyle w:val="BodyText"/>
        <w:spacing w:after="1"/>
        <w:rPr>
          <w:b/>
          <w:sz w:val="24"/>
        </w:rPr>
      </w:pPr>
    </w:p>
    <w:tbl>
      <w:tblPr>
        <w:tblW w:w="0" w:type="auto"/>
        <w:jc w:val="left"/>
        <w:tblInd w:w="2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7"/>
        <w:gridCol w:w="1934"/>
        <w:gridCol w:w="1303"/>
        <w:gridCol w:w="3628"/>
        <w:gridCol w:w="1115"/>
        <w:gridCol w:w="2609"/>
      </w:tblGrid>
      <w:tr>
        <w:trPr>
          <w:trHeight w:val="340" w:hRule="atLeast"/>
        </w:trPr>
        <w:tc>
          <w:tcPr>
            <w:tcW w:w="1667" w:type="dxa"/>
            <w:shd w:val="clear" w:color="auto" w:fill="D9D9D9"/>
          </w:tcPr>
          <w:p>
            <w:pPr>
              <w:pStyle w:val="TableParagraph"/>
              <w:spacing w:line="169" w:lineRule="exact"/>
              <w:ind w:left="105" w:right="98"/>
              <w:jc w:val="center"/>
              <w:rPr>
                <w:b/>
                <w:sz w:val="14"/>
              </w:rPr>
            </w:pPr>
            <w:r>
              <w:rPr>
                <w:b/>
                <w:sz w:val="14"/>
              </w:rPr>
              <w:t>CONSEJERÍA/ENTES DE</w:t>
            </w:r>
          </w:p>
          <w:p>
            <w:pPr>
              <w:pStyle w:val="TableParagraph"/>
              <w:spacing w:line="150" w:lineRule="exact" w:before="1"/>
              <w:ind w:left="106" w:right="98"/>
              <w:jc w:val="center"/>
              <w:rPr>
                <w:b/>
                <w:sz w:val="14"/>
              </w:rPr>
            </w:pPr>
            <w:r>
              <w:rPr>
                <w:b/>
                <w:sz w:val="14"/>
              </w:rPr>
              <w:t>ADSCRIPCIÓN</w:t>
            </w:r>
          </w:p>
        </w:tc>
        <w:tc>
          <w:tcPr>
            <w:tcW w:w="1934" w:type="dxa"/>
            <w:shd w:val="clear" w:color="auto" w:fill="D9D9D9"/>
          </w:tcPr>
          <w:p>
            <w:pPr>
              <w:pStyle w:val="TableParagraph"/>
              <w:spacing w:before="84"/>
              <w:ind w:left="417"/>
              <w:rPr>
                <w:b/>
                <w:sz w:val="14"/>
              </w:rPr>
            </w:pPr>
            <w:r>
              <w:rPr>
                <w:b/>
                <w:sz w:val="14"/>
              </w:rPr>
              <w:t>EMPRESA PÚBLICA</w:t>
            </w:r>
          </w:p>
        </w:tc>
        <w:tc>
          <w:tcPr>
            <w:tcW w:w="1303" w:type="dxa"/>
            <w:shd w:val="clear" w:color="auto" w:fill="D9D9D9"/>
          </w:tcPr>
          <w:p>
            <w:pPr>
              <w:pStyle w:val="TableParagraph"/>
              <w:spacing w:before="84"/>
              <w:ind w:left="348"/>
              <w:rPr>
                <w:b/>
                <w:sz w:val="14"/>
              </w:rPr>
            </w:pPr>
            <w:r>
              <w:rPr>
                <w:b/>
                <w:sz w:val="14"/>
              </w:rPr>
              <w:t>CREACIÓN</w:t>
            </w:r>
          </w:p>
        </w:tc>
        <w:tc>
          <w:tcPr>
            <w:tcW w:w="3628" w:type="dxa"/>
            <w:shd w:val="clear" w:color="auto" w:fill="D9D9D9"/>
          </w:tcPr>
          <w:p>
            <w:pPr>
              <w:pStyle w:val="TableParagraph"/>
              <w:spacing w:before="84"/>
              <w:ind w:left="1475" w:right="1466"/>
              <w:jc w:val="center"/>
              <w:rPr>
                <w:b/>
                <w:sz w:val="14"/>
              </w:rPr>
            </w:pPr>
            <w:r>
              <w:rPr>
                <w:b/>
                <w:sz w:val="14"/>
              </w:rPr>
              <w:t>FINALIDAD</w:t>
            </w:r>
          </w:p>
        </w:tc>
        <w:tc>
          <w:tcPr>
            <w:tcW w:w="1115" w:type="dxa"/>
            <w:shd w:val="clear" w:color="auto" w:fill="D9D9D9"/>
          </w:tcPr>
          <w:p>
            <w:pPr>
              <w:pStyle w:val="TableParagraph"/>
              <w:spacing w:line="169" w:lineRule="exact"/>
              <w:ind w:left="312"/>
              <w:rPr>
                <w:b/>
                <w:sz w:val="14"/>
              </w:rPr>
            </w:pPr>
            <w:r>
              <w:rPr>
                <w:b/>
                <w:sz w:val="14"/>
              </w:rPr>
              <w:t>CAPITAL</w:t>
            </w:r>
          </w:p>
          <w:p>
            <w:pPr>
              <w:pStyle w:val="TableParagraph"/>
              <w:spacing w:line="150" w:lineRule="exact" w:before="1"/>
              <w:ind w:left="348"/>
              <w:rPr>
                <w:b/>
                <w:sz w:val="14"/>
              </w:rPr>
            </w:pPr>
            <w:r>
              <w:rPr>
                <w:b/>
                <w:sz w:val="14"/>
              </w:rPr>
              <w:t>SOCIAL</w:t>
            </w:r>
          </w:p>
        </w:tc>
        <w:tc>
          <w:tcPr>
            <w:tcW w:w="2609" w:type="dxa"/>
            <w:shd w:val="clear" w:color="auto" w:fill="D9D9D9"/>
          </w:tcPr>
          <w:p>
            <w:pPr>
              <w:pStyle w:val="TableParagraph"/>
              <w:spacing w:before="84"/>
              <w:ind w:left="843"/>
              <w:rPr>
                <w:b/>
                <w:sz w:val="14"/>
              </w:rPr>
            </w:pPr>
            <w:r>
              <w:rPr>
                <w:b/>
                <w:sz w:val="14"/>
              </w:rPr>
              <w:t>PARTICIPACIÓN</w:t>
            </w:r>
          </w:p>
        </w:tc>
      </w:tr>
      <w:tr>
        <w:trPr>
          <w:trHeight w:val="683" w:hRule="atLeast"/>
        </w:trPr>
        <w:tc>
          <w:tcPr>
            <w:tcW w:w="1667" w:type="dxa"/>
          </w:tcPr>
          <w:p>
            <w:pPr>
              <w:pStyle w:val="TableParagraph"/>
              <w:spacing w:before="84"/>
              <w:ind w:left="106" w:right="97"/>
              <w:jc w:val="center"/>
              <w:rPr>
                <w:sz w:val="14"/>
              </w:rPr>
            </w:pPr>
            <w:r>
              <w:rPr>
                <w:sz w:val="14"/>
              </w:rPr>
              <w:t>CONSEJERÍA DE AGRICULTURA, GANADERÍA Y PESCA</w:t>
            </w:r>
          </w:p>
        </w:tc>
        <w:tc>
          <w:tcPr>
            <w:tcW w:w="1934" w:type="dxa"/>
          </w:tcPr>
          <w:p>
            <w:pPr>
              <w:pStyle w:val="TableParagraph"/>
              <w:spacing w:before="84"/>
              <w:ind w:left="121" w:right="111"/>
              <w:jc w:val="center"/>
              <w:rPr>
                <w:b/>
                <w:sz w:val="14"/>
              </w:rPr>
            </w:pPr>
            <w:r>
              <w:rPr>
                <w:b/>
                <w:sz w:val="14"/>
              </w:rPr>
              <w:t>GESTIÓN DEL MEDIO RURAL DE CANARIAS, S.A.</w:t>
            </w:r>
          </w:p>
          <w:p>
            <w:pPr>
              <w:pStyle w:val="TableParagraph"/>
              <w:spacing w:before="1"/>
              <w:ind w:left="121" w:right="112"/>
              <w:jc w:val="center"/>
              <w:rPr>
                <w:b/>
                <w:sz w:val="14"/>
              </w:rPr>
            </w:pPr>
            <w:r>
              <w:rPr>
                <w:b/>
                <w:sz w:val="14"/>
              </w:rPr>
              <w:t>(GMR)</w:t>
            </w:r>
          </w:p>
        </w:tc>
        <w:tc>
          <w:tcPr>
            <w:tcW w:w="1303" w:type="dxa"/>
          </w:tcPr>
          <w:p>
            <w:pPr>
              <w:pStyle w:val="TableParagraph"/>
              <w:spacing w:before="9"/>
              <w:rPr>
                <w:b/>
                <w:sz w:val="13"/>
              </w:rPr>
            </w:pPr>
          </w:p>
          <w:p>
            <w:pPr>
              <w:pStyle w:val="TableParagraph"/>
              <w:spacing w:before="1"/>
              <w:ind w:left="209" w:right="124" w:hanging="61"/>
              <w:rPr>
                <w:sz w:val="14"/>
              </w:rPr>
            </w:pPr>
            <w:r>
              <w:rPr>
                <w:sz w:val="14"/>
              </w:rPr>
              <w:t>Decreto 48/1986, de 14 de marzo</w:t>
            </w:r>
          </w:p>
        </w:tc>
        <w:tc>
          <w:tcPr>
            <w:tcW w:w="3628" w:type="dxa"/>
          </w:tcPr>
          <w:p>
            <w:pPr>
              <w:pStyle w:val="TableParagraph"/>
              <w:ind w:left="93" w:right="84"/>
              <w:jc w:val="both"/>
              <w:rPr>
                <w:sz w:val="14"/>
              </w:rPr>
            </w:pPr>
            <w:r>
              <w:rPr>
                <w:sz w:val="14"/>
              </w:rPr>
              <w:t>COMERCIO AL MAYOR DE FRUTAS, VERDURAS, QUESO, TABACO Y VINO Y LA EJECUCIÓN DE OBRAS, TRABAJOS ASISTENCIALES</w:t>
            </w:r>
            <w:r>
              <w:rPr>
                <w:spacing w:val="-6"/>
                <w:sz w:val="14"/>
              </w:rPr>
              <w:t> </w:t>
            </w:r>
            <w:r>
              <w:rPr>
                <w:sz w:val="14"/>
              </w:rPr>
              <w:t>TÉCNICOS,</w:t>
            </w:r>
            <w:r>
              <w:rPr>
                <w:spacing w:val="-6"/>
                <w:sz w:val="14"/>
              </w:rPr>
              <w:t> </w:t>
            </w:r>
            <w:r>
              <w:rPr>
                <w:sz w:val="14"/>
              </w:rPr>
              <w:t>CONSULTORÍAS</w:t>
            </w:r>
            <w:r>
              <w:rPr>
                <w:spacing w:val="-6"/>
                <w:sz w:val="14"/>
              </w:rPr>
              <w:t> </w:t>
            </w:r>
            <w:r>
              <w:rPr>
                <w:sz w:val="14"/>
              </w:rPr>
              <w:t>Y</w:t>
            </w:r>
            <w:r>
              <w:rPr>
                <w:spacing w:val="-6"/>
                <w:sz w:val="14"/>
              </w:rPr>
              <w:t> </w:t>
            </w:r>
            <w:r>
              <w:rPr>
                <w:sz w:val="14"/>
              </w:rPr>
              <w:t>PRESTACIÓN</w:t>
            </w:r>
            <w:r>
              <w:rPr>
                <w:spacing w:val="-5"/>
                <w:sz w:val="14"/>
              </w:rPr>
              <w:t> </w:t>
            </w:r>
            <w:r>
              <w:rPr>
                <w:sz w:val="14"/>
              </w:rPr>
              <w:t>DE</w:t>
            </w:r>
          </w:p>
          <w:p>
            <w:pPr>
              <w:pStyle w:val="TableParagraph"/>
              <w:spacing w:line="152" w:lineRule="exact"/>
              <w:ind w:left="93"/>
              <w:rPr>
                <w:sz w:val="14"/>
              </w:rPr>
            </w:pPr>
            <w:r>
              <w:rPr>
                <w:sz w:val="14"/>
              </w:rPr>
              <w:t>SERVICIOS</w:t>
            </w:r>
          </w:p>
        </w:tc>
        <w:tc>
          <w:tcPr>
            <w:tcW w:w="1115" w:type="dxa"/>
          </w:tcPr>
          <w:p>
            <w:pPr>
              <w:pStyle w:val="TableParagraph"/>
              <w:spacing w:before="10"/>
              <w:rPr>
                <w:b/>
                <w:sz w:val="20"/>
              </w:rPr>
            </w:pPr>
          </w:p>
          <w:p>
            <w:pPr>
              <w:pStyle w:val="TableParagraph"/>
              <w:ind w:right="82"/>
              <w:jc w:val="right"/>
              <w:rPr>
                <w:sz w:val="14"/>
              </w:rPr>
            </w:pPr>
            <w:r>
              <w:rPr>
                <w:sz w:val="14"/>
              </w:rPr>
              <w:t>2.718.368,23</w:t>
            </w:r>
          </w:p>
        </w:tc>
        <w:tc>
          <w:tcPr>
            <w:tcW w:w="2609" w:type="dxa"/>
          </w:tcPr>
          <w:p>
            <w:pPr>
              <w:pStyle w:val="TableParagraph"/>
              <w:spacing w:before="10"/>
              <w:rPr>
                <w:b/>
                <w:sz w:val="20"/>
              </w:rPr>
            </w:pPr>
          </w:p>
          <w:p>
            <w:pPr>
              <w:pStyle w:val="TableParagraph"/>
              <w:ind w:left="93"/>
              <w:rPr>
                <w:sz w:val="14"/>
              </w:rPr>
            </w:pPr>
            <w:r>
              <w:rPr>
                <w:sz w:val="14"/>
              </w:rPr>
              <w:t>PARTICIPACIÓN DIRECTA: 100%</w:t>
            </w:r>
          </w:p>
        </w:tc>
      </w:tr>
      <w:tr>
        <w:trPr>
          <w:trHeight w:val="681" w:hRule="atLeast"/>
        </w:trPr>
        <w:tc>
          <w:tcPr>
            <w:tcW w:w="1667" w:type="dxa"/>
            <w:vMerge w:val="restart"/>
          </w:tcPr>
          <w:p>
            <w:pPr>
              <w:pStyle w:val="TableParagraph"/>
              <w:rPr>
                <w:b/>
                <w:sz w:val="14"/>
              </w:rPr>
            </w:pPr>
          </w:p>
          <w:p>
            <w:pPr>
              <w:pStyle w:val="TableParagraph"/>
              <w:rPr>
                <w:b/>
                <w:sz w:val="14"/>
              </w:rPr>
            </w:pPr>
          </w:p>
          <w:p>
            <w:pPr>
              <w:pStyle w:val="TableParagraph"/>
              <w:spacing w:before="92"/>
              <w:ind w:left="106" w:right="96"/>
              <w:jc w:val="center"/>
              <w:rPr>
                <w:sz w:val="14"/>
              </w:rPr>
            </w:pPr>
            <w:r>
              <w:rPr>
                <w:sz w:val="14"/>
              </w:rPr>
              <w:t>CONSEJERÍA DE TRANSICION ECOLOGICA, LUCHA CONTRA EL CAMBIO CLIMATICO Y PLANIFICACION TERRITORIAL</w:t>
            </w:r>
          </w:p>
        </w:tc>
        <w:tc>
          <w:tcPr>
            <w:tcW w:w="1934" w:type="dxa"/>
          </w:tcPr>
          <w:p>
            <w:pPr>
              <w:pStyle w:val="TableParagraph"/>
              <w:spacing w:before="83"/>
              <w:ind w:left="192" w:right="169" w:firstLine="4"/>
              <w:rPr>
                <w:b/>
                <w:sz w:val="14"/>
              </w:rPr>
            </w:pPr>
            <w:r>
              <w:rPr>
                <w:b/>
                <w:sz w:val="14"/>
              </w:rPr>
              <w:t>GESTIÓN URBANÍSTICA DE SANTA CRUZ DE TENERIFE,</w:t>
            </w:r>
          </w:p>
          <w:p>
            <w:pPr>
              <w:pStyle w:val="TableParagraph"/>
              <w:ind w:left="444"/>
              <w:rPr>
                <w:b/>
                <w:sz w:val="14"/>
              </w:rPr>
            </w:pPr>
            <w:r>
              <w:rPr>
                <w:b/>
                <w:sz w:val="14"/>
              </w:rPr>
              <w:t>S.A. (GESTUR TFE)</w:t>
            </w:r>
          </w:p>
        </w:tc>
        <w:tc>
          <w:tcPr>
            <w:tcW w:w="1303" w:type="dxa"/>
          </w:tcPr>
          <w:p>
            <w:pPr>
              <w:pStyle w:val="TableParagraph"/>
              <w:spacing w:before="10"/>
              <w:rPr>
                <w:b/>
                <w:sz w:val="13"/>
              </w:rPr>
            </w:pPr>
          </w:p>
          <w:p>
            <w:pPr>
              <w:pStyle w:val="TableParagraph"/>
              <w:ind w:left="348" w:right="231" w:hanging="89"/>
              <w:rPr>
                <w:sz w:val="14"/>
              </w:rPr>
            </w:pPr>
            <w:r>
              <w:rPr>
                <w:sz w:val="14"/>
              </w:rPr>
              <w:t>Constituida el 30/7/1979</w:t>
            </w:r>
          </w:p>
        </w:tc>
        <w:tc>
          <w:tcPr>
            <w:tcW w:w="3628" w:type="dxa"/>
          </w:tcPr>
          <w:p>
            <w:pPr>
              <w:pStyle w:val="TableParagraph"/>
              <w:ind w:left="93" w:right="82"/>
              <w:jc w:val="both"/>
              <w:rPr>
                <w:sz w:val="14"/>
              </w:rPr>
            </w:pPr>
            <w:r>
              <w:rPr>
                <w:sz w:val="14"/>
              </w:rPr>
              <w:t>ESTUDIOS URBANÍSTICOS, ACTIVIDAD URBANIZADORA, GESTIÓN Y EXPLOTACIÓN DE OBRAS Y SERVICIOS, ASÍ COMO ARRENDAMIENTO DE BIENES INMUEBLES, EN EL ÁMBITO DE</w:t>
            </w:r>
          </w:p>
          <w:p>
            <w:pPr>
              <w:pStyle w:val="TableParagraph"/>
              <w:spacing w:line="150" w:lineRule="exact"/>
              <w:ind w:left="93"/>
              <w:jc w:val="both"/>
              <w:rPr>
                <w:sz w:val="14"/>
              </w:rPr>
            </w:pPr>
            <w:r>
              <w:rPr>
                <w:sz w:val="14"/>
              </w:rPr>
              <w:t>LA PROVINCIA DE SANTA CRUZ DE TENERIFE</w:t>
            </w:r>
          </w:p>
        </w:tc>
        <w:tc>
          <w:tcPr>
            <w:tcW w:w="1115" w:type="dxa"/>
          </w:tcPr>
          <w:p>
            <w:pPr>
              <w:pStyle w:val="TableParagraph"/>
              <w:spacing w:before="11"/>
              <w:rPr>
                <w:b/>
                <w:sz w:val="20"/>
              </w:rPr>
            </w:pPr>
          </w:p>
          <w:p>
            <w:pPr>
              <w:pStyle w:val="TableParagraph"/>
              <w:ind w:right="82"/>
              <w:jc w:val="right"/>
              <w:rPr>
                <w:sz w:val="14"/>
              </w:rPr>
            </w:pPr>
            <w:r>
              <w:rPr>
                <w:sz w:val="14"/>
              </w:rPr>
              <w:t>5.412.114,00</w:t>
            </w:r>
          </w:p>
        </w:tc>
        <w:tc>
          <w:tcPr>
            <w:tcW w:w="2609" w:type="dxa"/>
          </w:tcPr>
          <w:p>
            <w:pPr>
              <w:pStyle w:val="TableParagraph"/>
              <w:ind w:left="93" w:right="587"/>
              <w:rPr>
                <w:sz w:val="14"/>
              </w:rPr>
            </w:pPr>
            <w:r>
              <w:rPr>
                <w:sz w:val="14"/>
              </w:rPr>
              <w:t>PARTICIPACIÓN DIRECTA: 63,24% PARTICIPACIÓN INDIRECTA:</w:t>
            </w:r>
          </w:p>
          <w:p>
            <w:pPr>
              <w:pStyle w:val="TableParagraph"/>
              <w:numPr>
                <w:ilvl w:val="0"/>
                <w:numId w:val="37"/>
              </w:numPr>
              <w:tabs>
                <w:tab w:pos="169" w:val="left" w:leader="none"/>
              </w:tabs>
              <w:spacing w:line="171" w:lineRule="exact" w:before="0" w:after="0"/>
              <w:ind w:left="168" w:right="0" w:hanging="76"/>
              <w:jc w:val="left"/>
              <w:rPr>
                <w:sz w:val="14"/>
              </w:rPr>
            </w:pPr>
            <w:r>
              <w:rPr>
                <w:sz w:val="14"/>
              </w:rPr>
              <w:t>VISOCAN:</w:t>
            </w:r>
            <w:r>
              <w:rPr>
                <w:spacing w:val="-1"/>
                <w:sz w:val="14"/>
              </w:rPr>
              <w:t> </w:t>
            </w:r>
            <w:r>
              <w:rPr>
                <w:sz w:val="14"/>
              </w:rPr>
              <w:t>4,44%</w:t>
            </w:r>
          </w:p>
          <w:p>
            <w:pPr>
              <w:pStyle w:val="TableParagraph"/>
              <w:numPr>
                <w:ilvl w:val="0"/>
                <w:numId w:val="37"/>
              </w:numPr>
              <w:tabs>
                <w:tab w:pos="169" w:val="left" w:leader="none"/>
              </w:tabs>
              <w:spacing w:line="150" w:lineRule="exact" w:before="0" w:after="0"/>
              <w:ind w:left="168" w:right="0" w:hanging="76"/>
              <w:jc w:val="left"/>
              <w:rPr>
                <w:sz w:val="14"/>
              </w:rPr>
            </w:pPr>
            <w:r>
              <w:rPr>
                <w:sz w:val="14"/>
              </w:rPr>
              <w:t>GESTUR TFE:</w:t>
            </w:r>
            <w:r>
              <w:rPr>
                <w:spacing w:val="-2"/>
                <w:sz w:val="14"/>
              </w:rPr>
              <w:t> </w:t>
            </w:r>
            <w:r>
              <w:rPr>
                <w:sz w:val="14"/>
              </w:rPr>
              <w:t>3,89%</w:t>
            </w:r>
          </w:p>
        </w:tc>
      </w:tr>
      <w:tr>
        <w:trPr>
          <w:trHeight w:val="513" w:hRule="atLeast"/>
        </w:trPr>
        <w:tc>
          <w:tcPr>
            <w:tcW w:w="1667" w:type="dxa"/>
            <w:vMerge/>
            <w:tcBorders>
              <w:top w:val="nil"/>
            </w:tcBorders>
          </w:tcPr>
          <w:p>
            <w:pPr>
              <w:rPr>
                <w:sz w:val="2"/>
                <w:szCs w:val="2"/>
              </w:rPr>
            </w:pPr>
          </w:p>
        </w:tc>
        <w:tc>
          <w:tcPr>
            <w:tcW w:w="1934" w:type="dxa"/>
          </w:tcPr>
          <w:p>
            <w:pPr>
              <w:pStyle w:val="TableParagraph"/>
              <w:spacing w:before="84"/>
              <w:ind w:left="173" w:right="147" w:firstLine="239"/>
              <w:rPr>
                <w:b/>
                <w:sz w:val="14"/>
              </w:rPr>
            </w:pPr>
            <w:r>
              <w:rPr>
                <w:b/>
                <w:sz w:val="14"/>
              </w:rPr>
              <w:t>CARTOGRÁFICA DE CANARIAS, S.A. (GRAFCAN)</w:t>
            </w:r>
          </w:p>
        </w:tc>
        <w:tc>
          <w:tcPr>
            <w:tcW w:w="1303" w:type="dxa"/>
          </w:tcPr>
          <w:p>
            <w:pPr>
              <w:pStyle w:val="TableParagraph"/>
              <w:ind w:left="295" w:firstLine="27"/>
              <w:rPr>
                <w:sz w:val="14"/>
              </w:rPr>
            </w:pPr>
            <w:r>
              <w:rPr>
                <w:sz w:val="14"/>
              </w:rPr>
              <w:t>Acuerdo de Gobierno</w:t>
            </w:r>
            <w:r>
              <w:rPr>
                <w:spacing w:val="-3"/>
                <w:sz w:val="14"/>
              </w:rPr>
              <w:t> </w:t>
            </w:r>
            <w:r>
              <w:rPr>
                <w:spacing w:val="-8"/>
                <w:sz w:val="14"/>
              </w:rPr>
              <w:t>de</w:t>
            </w:r>
          </w:p>
          <w:p>
            <w:pPr>
              <w:pStyle w:val="TableParagraph"/>
              <w:spacing w:line="152" w:lineRule="exact"/>
              <w:ind w:left="348"/>
              <w:rPr>
                <w:sz w:val="14"/>
              </w:rPr>
            </w:pPr>
            <w:r>
              <w:rPr>
                <w:sz w:val="14"/>
              </w:rPr>
              <w:t>2/12/1989</w:t>
            </w:r>
          </w:p>
        </w:tc>
        <w:tc>
          <w:tcPr>
            <w:tcW w:w="3628" w:type="dxa"/>
          </w:tcPr>
          <w:p>
            <w:pPr>
              <w:pStyle w:val="TableParagraph"/>
              <w:ind w:left="93"/>
              <w:rPr>
                <w:sz w:val="14"/>
              </w:rPr>
            </w:pPr>
            <w:r>
              <w:rPr>
                <w:sz w:val="14"/>
              </w:rPr>
              <w:t>REALIZACIÓN DE LEVANTAMIENTO Y REPRESENTACIONES CARTOGRÁFICAS, VALORACIÓN INMOBILIARIA Y REDACCIÓN</w:t>
            </w:r>
          </w:p>
          <w:p>
            <w:pPr>
              <w:pStyle w:val="TableParagraph"/>
              <w:spacing w:line="152" w:lineRule="exact"/>
              <w:ind w:left="93"/>
              <w:rPr>
                <w:sz w:val="14"/>
              </w:rPr>
            </w:pPr>
            <w:r>
              <w:rPr>
                <w:sz w:val="14"/>
              </w:rPr>
              <w:t>DE TODO TIPO DE PLANES Y ESTUDIOS URBANÍSTICOS</w:t>
            </w:r>
          </w:p>
        </w:tc>
        <w:tc>
          <w:tcPr>
            <w:tcW w:w="1115" w:type="dxa"/>
          </w:tcPr>
          <w:p>
            <w:pPr>
              <w:pStyle w:val="TableParagraph"/>
              <w:spacing w:before="11"/>
              <w:rPr>
                <w:b/>
                <w:sz w:val="13"/>
              </w:rPr>
            </w:pPr>
          </w:p>
          <w:p>
            <w:pPr>
              <w:pStyle w:val="TableParagraph"/>
              <w:spacing w:before="1"/>
              <w:ind w:right="84"/>
              <w:jc w:val="right"/>
              <w:rPr>
                <w:sz w:val="14"/>
              </w:rPr>
            </w:pPr>
            <w:r>
              <w:rPr>
                <w:sz w:val="14"/>
              </w:rPr>
              <w:t>1.299.537,36</w:t>
            </w:r>
          </w:p>
        </w:tc>
        <w:tc>
          <w:tcPr>
            <w:tcW w:w="2609" w:type="dxa"/>
          </w:tcPr>
          <w:p>
            <w:pPr>
              <w:pStyle w:val="TableParagraph"/>
              <w:spacing w:before="11"/>
              <w:rPr>
                <w:b/>
                <w:sz w:val="13"/>
              </w:rPr>
            </w:pPr>
          </w:p>
          <w:p>
            <w:pPr>
              <w:pStyle w:val="TableParagraph"/>
              <w:spacing w:before="1"/>
              <w:ind w:left="93"/>
              <w:rPr>
                <w:sz w:val="14"/>
              </w:rPr>
            </w:pPr>
            <w:r>
              <w:rPr>
                <w:sz w:val="14"/>
              </w:rPr>
              <w:t>PARTICIPACIÓN DIRECTA: 79,22%</w:t>
            </w:r>
          </w:p>
        </w:tc>
      </w:tr>
      <w:tr>
        <w:trPr>
          <w:trHeight w:val="681" w:hRule="atLeast"/>
        </w:trPr>
        <w:tc>
          <w:tcPr>
            <w:tcW w:w="1667" w:type="dxa"/>
            <w:vMerge/>
            <w:tcBorders>
              <w:top w:val="nil"/>
            </w:tcBorders>
          </w:tcPr>
          <w:p>
            <w:pPr>
              <w:rPr>
                <w:sz w:val="2"/>
                <w:szCs w:val="2"/>
              </w:rPr>
            </w:pPr>
          </w:p>
        </w:tc>
        <w:tc>
          <w:tcPr>
            <w:tcW w:w="1934" w:type="dxa"/>
          </w:tcPr>
          <w:p>
            <w:pPr>
              <w:pStyle w:val="TableParagraph"/>
              <w:ind w:left="121" w:right="113"/>
              <w:jc w:val="center"/>
              <w:rPr>
                <w:b/>
                <w:sz w:val="14"/>
              </w:rPr>
            </w:pPr>
            <w:r>
              <w:rPr>
                <w:b/>
                <w:sz w:val="14"/>
              </w:rPr>
              <w:t>GESTIÓN Y PLANEAMIENTO TERRITORIAL Y MEDIOAMBIENTAL, S.A.</w:t>
            </w:r>
          </w:p>
          <w:p>
            <w:pPr>
              <w:pStyle w:val="TableParagraph"/>
              <w:spacing w:line="150" w:lineRule="exact"/>
              <w:ind w:left="121" w:right="112"/>
              <w:jc w:val="center"/>
              <w:rPr>
                <w:b/>
                <w:sz w:val="14"/>
              </w:rPr>
            </w:pPr>
            <w:r>
              <w:rPr>
                <w:b/>
                <w:sz w:val="14"/>
              </w:rPr>
              <w:t>(GESPLAN)</w:t>
            </w:r>
          </w:p>
        </w:tc>
        <w:tc>
          <w:tcPr>
            <w:tcW w:w="1303" w:type="dxa"/>
          </w:tcPr>
          <w:p>
            <w:pPr>
              <w:pStyle w:val="TableParagraph"/>
              <w:spacing w:before="9"/>
              <w:rPr>
                <w:b/>
                <w:sz w:val="13"/>
              </w:rPr>
            </w:pPr>
          </w:p>
          <w:p>
            <w:pPr>
              <w:pStyle w:val="TableParagraph"/>
              <w:spacing w:before="1"/>
              <w:ind w:left="165" w:right="124" w:hanging="17"/>
              <w:rPr>
                <w:sz w:val="14"/>
              </w:rPr>
            </w:pPr>
            <w:r>
              <w:rPr>
                <w:sz w:val="14"/>
              </w:rPr>
              <w:t>Decreto 27/1991, de 18 de octubre</w:t>
            </w:r>
          </w:p>
        </w:tc>
        <w:tc>
          <w:tcPr>
            <w:tcW w:w="3628" w:type="dxa"/>
          </w:tcPr>
          <w:p>
            <w:pPr>
              <w:pStyle w:val="TableParagraph"/>
              <w:ind w:left="93" w:right="82"/>
              <w:jc w:val="both"/>
              <w:rPr>
                <w:sz w:val="14"/>
              </w:rPr>
            </w:pPr>
            <w:r>
              <w:rPr>
                <w:sz w:val="14"/>
              </w:rPr>
              <w:t>REALIZACIÓN DE ESTUDIOS URBANÍSTICOS Y MEDIOAMBIENTALES, VALORACIONES INMOBILIARIAS, CONSTITUCIÓN DE INVENTARIOS DE BIENES Y FOMENTO DE</w:t>
            </w:r>
          </w:p>
          <w:p>
            <w:pPr>
              <w:pStyle w:val="TableParagraph"/>
              <w:spacing w:line="150" w:lineRule="exact"/>
              <w:ind w:left="93"/>
              <w:jc w:val="both"/>
              <w:rPr>
                <w:sz w:val="14"/>
              </w:rPr>
            </w:pPr>
            <w:r>
              <w:rPr>
                <w:sz w:val="14"/>
              </w:rPr>
              <w:t>LA NATURALEZA Y DE LA ACTIVIDAD URBANIZADORA</w:t>
            </w:r>
          </w:p>
        </w:tc>
        <w:tc>
          <w:tcPr>
            <w:tcW w:w="1115" w:type="dxa"/>
          </w:tcPr>
          <w:p>
            <w:pPr>
              <w:pStyle w:val="TableParagraph"/>
              <w:spacing w:before="10"/>
              <w:rPr>
                <w:b/>
                <w:sz w:val="20"/>
              </w:rPr>
            </w:pPr>
          </w:p>
          <w:p>
            <w:pPr>
              <w:pStyle w:val="TableParagraph"/>
              <w:ind w:right="84"/>
              <w:jc w:val="right"/>
              <w:rPr>
                <w:sz w:val="14"/>
              </w:rPr>
            </w:pPr>
            <w:r>
              <w:rPr>
                <w:sz w:val="14"/>
              </w:rPr>
              <w:t>1.102.252,34</w:t>
            </w:r>
          </w:p>
        </w:tc>
        <w:tc>
          <w:tcPr>
            <w:tcW w:w="2609" w:type="dxa"/>
          </w:tcPr>
          <w:p>
            <w:pPr>
              <w:pStyle w:val="TableParagraph"/>
              <w:spacing w:before="10"/>
              <w:rPr>
                <w:b/>
                <w:sz w:val="20"/>
              </w:rPr>
            </w:pPr>
          </w:p>
          <w:p>
            <w:pPr>
              <w:pStyle w:val="TableParagraph"/>
              <w:ind w:left="93"/>
              <w:rPr>
                <w:sz w:val="14"/>
              </w:rPr>
            </w:pPr>
            <w:r>
              <w:rPr>
                <w:sz w:val="14"/>
              </w:rPr>
              <w:t>PARTICIPACIÓN DIRECTA: 100%</w:t>
            </w:r>
          </w:p>
        </w:tc>
      </w:tr>
      <w:tr>
        <w:trPr>
          <w:trHeight w:val="683" w:hRule="atLeast"/>
        </w:trPr>
        <w:tc>
          <w:tcPr>
            <w:tcW w:w="1667"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5"/>
              </w:rPr>
            </w:pPr>
          </w:p>
          <w:p>
            <w:pPr>
              <w:pStyle w:val="TableParagraph"/>
              <w:ind w:left="161" w:right="151" w:hanging="1"/>
              <w:jc w:val="center"/>
              <w:rPr>
                <w:sz w:val="14"/>
              </w:rPr>
            </w:pPr>
            <w:r>
              <w:rPr>
                <w:sz w:val="14"/>
              </w:rPr>
              <w:t>CONSEJERÍA DE TURISMO, INDUSTRIA Y COMERCIO</w:t>
            </w:r>
          </w:p>
        </w:tc>
        <w:tc>
          <w:tcPr>
            <w:tcW w:w="1934" w:type="dxa"/>
          </w:tcPr>
          <w:p>
            <w:pPr>
              <w:pStyle w:val="TableParagraph"/>
              <w:ind w:left="209" w:right="200" w:hanging="2"/>
              <w:jc w:val="center"/>
              <w:rPr>
                <w:b/>
                <w:sz w:val="14"/>
              </w:rPr>
            </w:pPr>
            <w:r>
              <w:rPr>
                <w:b/>
                <w:sz w:val="14"/>
              </w:rPr>
              <w:t>CANARIAS CONGRESS BUREAU, MASPALOMAS GRAN CANARIA, S.A. (CCB</w:t>
            </w:r>
          </w:p>
          <w:p>
            <w:pPr>
              <w:pStyle w:val="TableParagraph"/>
              <w:spacing w:line="150" w:lineRule="exact" w:before="1"/>
              <w:ind w:left="121" w:right="112"/>
              <w:jc w:val="center"/>
              <w:rPr>
                <w:b/>
                <w:sz w:val="14"/>
              </w:rPr>
            </w:pPr>
            <w:r>
              <w:rPr>
                <w:b/>
                <w:sz w:val="14"/>
              </w:rPr>
              <w:t>MASPALOMAS)</w:t>
            </w:r>
          </w:p>
        </w:tc>
        <w:tc>
          <w:tcPr>
            <w:tcW w:w="1303" w:type="dxa"/>
          </w:tcPr>
          <w:p>
            <w:pPr>
              <w:pStyle w:val="TableParagraph"/>
              <w:rPr>
                <w:b/>
                <w:sz w:val="14"/>
              </w:rPr>
            </w:pPr>
          </w:p>
          <w:p>
            <w:pPr>
              <w:pStyle w:val="TableParagraph"/>
              <w:ind w:left="312" w:right="285" w:firstLine="14"/>
              <w:rPr>
                <w:sz w:val="14"/>
              </w:rPr>
            </w:pPr>
            <w:r>
              <w:rPr>
                <w:sz w:val="14"/>
              </w:rPr>
              <w:t>Constituida 30/12/1993</w:t>
            </w:r>
          </w:p>
        </w:tc>
        <w:tc>
          <w:tcPr>
            <w:tcW w:w="3628" w:type="dxa"/>
          </w:tcPr>
          <w:p>
            <w:pPr>
              <w:pStyle w:val="TableParagraph"/>
              <w:tabs>
                <w:tab w:pos="1467" w:val="left" w:leader="none"/>
                <w:tab w:pos="2614" w:val="left" w:leader="none"/>
              </w:tabs>
              <w:ind w:left="93" w:right="84"/>
              <w:jc w:val="both"/>
              <w:rPr>
                <w:sz w:val="14"/>
              </w:rPr>
            </w:pPr>
            <w:r>
              <w:rPr>
                <w:sz w:val="14"/>
              </w:rPr>
              <w:t>CONSTRUCCIÓN DE UN CENTRO DE CONGRESOS, CONVENCIONES,</w:t>
              <w:tab/>
              <w:t>INCENTIVOS,</w:t>
              <w:tab/>
            </w:r>
            <w:r>
              <w:rPr>
                <w:spacing w:val="-1"/>
                <w:sz w:val="14"/>
              </w:rPr>
              <w:t>CONFERENCIAS, </w:t>
            </w:r>
            <w:r>
              <w:rPr>
                <w:sz w:val="14"/>
              </w:rPr>
              <w:t>ESPECTÁCULO, ETC., ASÍ COMO SU GESTIÓN, PROMOCIÓN</w:t>
            </w:r>
            <w:r>
              <w:rPr>
                <w:spacing w:val="-4"/>
                <w:sz w:val="14"/>
              </w:rPr>
              <w:t> </w:t>
            </w:r>
            <w:r>
              <w:rPr>
                <w:sz w:val="14"/>
              </w:rPr>
              <w:t>Y</w:t>
            </w:r>
          </w:p>
          <w:p>
            <w:pPr>
              <w:pStyle w:val="TableParagraph"/>
              <w:spacing w:line="150" w:lineRule="exact" w:before="1"/>
              <w:ind w:left="93"/>
              <w:rPr>
                <w:sz w:val="14"/>
              </w:rPr>
            </w:pPr>
            <w:r>
              <w:rPr>
                <w:sz w:val="14"/>
              </w:rPr>
              <w:t>EXPLOTACIÓN</w:t>
            </w:r>
          </w:p>
        </w:tc>
        <w:tc>
          <w:tcPr>
            <w:tcW w:w="1115" w:type="dxa"/>
          </w:tcPr>
          <w:p>
            <w:pPr>
              <w:pStyle w:val="TableParagraph"/>
              <w:rPr>
                <w:b/>
                <w:sz w:val="14"/>
              </w:rPr>
            </w:pPr>
          </w:p>
          <w:p>
            <w:pPr>
              <w:pStyle w:val="TableParagraph"/>
              <w:spacing w:before="86"/>
              <w:ind w:right="84"/>
              <w:jc w:val="right"/>
              <w:rPr>
                <w:sz w:val="14"/>
              </w:rPr>
            </w:pPr>
            <w:r>
              <w:rPr>
                <w:sz w:val="14"/>
              </w:rPr>
              <w:t>4.228.120,15</w:t>
            </w:r>
          </w:p>
        </w:tc>
        <w:tc>
          <w:tcPr>
            <w:tcW w:w="2609" w:type="dxa"/>
          </w:tcPr>
          <w:p>
            <w:pPr>
              <w:pStyle w:val="TableParagraph"/>
              <w:rPr>
                <w:b/>
                <w:sz w:val="14"/>
              </w:rPr>
            </w:pPr>
          </w:p>
          <w:p>
            <w:pPr>
              <w:pStyle w:val="TableParagraph"/>
              <w:spacing w:line="171" w:lineRule="exact"/>
              <w:ind w:left="93"/>
              <w:rPr>
                <w:sz w:val="14"/>
              </w:rPr>
            </w:pPr>
            <w:r>
              <w:rPr>
                <w:sz w:val="14"/>
              </w:rPr>
              <w:t>PARTICIPACIÓN INDIRECTA:</w:t>
            </w:r>
          </w:p>
          <w:p>
            <w:pPr>
              <w:pStyle w:val="TableParagraph"/>
              <w:spacing w:line="171" w:lineRule="exact"/>
              <w:ind w:left="93"/>
              <w:rPr>
                <w:sz w:val="14"/>
              </w:rPr>
            </w:pPr>
            <w:r>
              <w:rPr>
                <w:sz w:val="14"/>
              </w:rPr>
              <w:t>- SATURNO: 54,01%</w:t>
            </w:r>
          </w:p>
        </w:tc>
      </w:tr>
      <w:tr>
        <w:trPr>
          <w:trHeight w:val="683" w:hRule="atLeast"/>
        </w:trPr>
        <w:tc>
          <w:tcPr>
            <w:tcW w:w="1667" w:type="dxa"/>
            <w:vMerge/>
            <w:tcBorders>
              <w:top w:val="nil"/>
            </w:tcBorders>
          </w:tcPr>
          <w:p>
            <w:pPr>
              <w:rPr>
                <w:sz w:val="2"/>
                <w:szCs w:val="2"/>
              </w:rPr>
            </w:pPr>
          </w:p>
        </w:tc>
        <w:tc>
          <w:tcPr>
            <w:tcW w:w="1934" w:type="dxa"/>
          </w:tcPr>
          <w:p>
            <w:pPr>
              <w:pStyle w:val="TableParagraph"/>
              <w:spacing w:before="84"/>
              <w:ind w:left="120" w:right="113"/>
              <w:jc w:val="center"/>
              <w:rPr>
                <w:b/>
                <w:sz w:val="14"/>
              </w:rPr>
            </w:pPr>
            <w:r>
              <w:rPr>
                <w:b/>
                <w:sz w:val="14"/>
              </w:rPr>
              <w:t>CANARIAS CONGRESS BUREAU TENERIFE SUR, S.A. (CCB TENERIFE)</w:t>
            </w:r>
          </w:p>
        </w:tc>
        <w:tc>
          <w:tcPr>
            <w:tcW w:w="1303" w:type="dxa"/>
          </w:tcPr>
          <w:p>
            <w:pPr>
              <w:pStyle w:val="TableParagraph"/>
              <w:spacing w:before="11"/>
              <w:rPr>
                <w:b/>
                <w:sz w:val="13"/>
              </w:rPr>
            </w:pPr>
          </w:p>
          <w:p>
            <w:pPr>
              <w:pStyle w:val="TableParagraph"/>
              <w:spacing w:before="1"/>
              <w:ind w:left="312" w:right="285" w:firstLine="12"/>
              <w:rPr>
                <w:sz w:val="14"/>
              </w:rPr>
            </w:pPr>
            <w:r>
              <w:rPr>
                <w:sz w:val="14"/>
              </w:rPr>
              <w:t>Constituida 30/12/1993</w:t>
            </w:r>
          </w:p>
        </w:tc>
        <w:tc>
          <w:tcPr>
            <w:tcW w:w="3628" w:type="dxa"/>
          </w:tcPr>
          <w:p>
            <w:pPr>
              <w:pStyle w:val="TableParagraph"/>
              <w:tabs>
                <w:tab w:pos="1467" w:val="left" w:leader="none"/>
                <w:tab w:pos="2614" w:val="left" w:leader="none"/>
              </w:tabs>
              <w:ind w:left="93" w:right="84"/>
              <w:jc w:val="both"/>
              <w:rPr>
                <w:sz w:val="14"/>
              </w:rPr>
            </w:pPr>
            <w:r>
              <w:rPr>
                <w:sz w:val="14"/>
              </w:rPr>
              <w:t>CONSTRUCCIÓN DE UN CENTRO DE CONGRESOS, CONVENCIONES,</w:t>
              <w:tab/>
              <w:t>INCENTIVOS,</w:t>
              <w:tab/>
            </w:r>
            <w:r>
              <w:rPr>
                <w:spacing w:val="-1"/>
                <w:sz w:val="14"/>
              </w:rPr>
              <w:t>CONFERENCIAS, </w:t>
            </w:r>
            <w:r>
              <w:rPr>
                <w:sz w:val="14"/>
              </w:rPr>
              <w:t>ESPECTÁCULO, ETC., ASÍ COMO SU GESTIÓN, PROMOCIÓN</w:t>
            </w:r>
            <w:r>
              <w:rPr>
                <w:spacing w:val="-4"/>
                <w:sz w:val="14"/>
              </w:rPr>
              <w:t> </w:t>
            </w:r>
            <w:r>
              <w:rPr>
                <w:sz w:val="14"/>
              </w:rPr>
              <w:t>Y</w:t>
            </w:r>
          </w:p>
          <w:p>
            <w:pPr>
              <w:pStyle w:val="TableParagraph"/>
              <w:spacing w:line="152" w:lineRule="exact"/>
              <w:ind w:left="93"/>
              <w:rPr>
                <w:sz w:val="14"/>
              </w:rPr>
            </w:pPr>
            <w:r>
              <w:rPr>
                <w:sz w:val="14"/>
              </w:rPr>
              <w:t>EXPLOTACIÓN</w:t>
            </w:r>
          </w:p>
        </w:tc>
        <w:tc>
          <w:tcPr>
            <w:tcW w:w="1115" w:type="dxa"/>
          </w:tcPr>
          <w:p>
            <w:pPr>
              <w:pStyle w:val="TableParagraph"/>
              <w:spacing w:before="10"/>
              <w:rPr>
                <w:b/>
                <w:sz w:val="20"/>
              </w:rPr>
            </w:pPr>
          </w:p>
          <w:p>
            <w:pPr>
              <w:pStyle w:val="TableParagraph"/>
              <w:ind w:right="84"/>
              <w:jc w:val="right"/>
              <w:rPr>
                <w:sz w:val="14"/>
              </w:rPr>
            </w:pPr>
            <w:r>
              <w:rPr>
                <w:sz w:val="14"/>
              </w:rPr>
              <w:t>3.606.072,63</w:t>
            </w:r>
          </w:p>
        </w:tc>
        <w:tc>
          <w:tcPr>
            <w:tcW w:w="2609" w:type="dxa"/>
          </w:tcPr>
          <w:p>
            <w:pPr>
              <w:pStyle w:val="TableParagraph"/>
              <w:spacing w:before="84"/>
              <w:ind w:left="93" w:right="764"/>
              <w:rPr>
                <w:sz w:val="14"/>
              </w:rPr>
            </w:pPr>
            <w:r>
              <w:rPr>
                <w:sz w:val="14"/>
              </w:rPr>
              <w:t>PARTICIPACIÓN DIRECTA: 36% PARTICIPACIÓN INDIRECTA:</w:t>
            </w:r>
          </w:p>
          <w:p>
            <w:pPr>
              <w:pStyle w:val="TableParagraph"/>
              <w:spacing w:before="1"/>
              <w:ind w:left="93"/>
              <w:rPr>
                <w:sz w:val="14"/>
              </w:rPr>
            </w:pPr>
            <w:r>
              <w:rPr>
                <w:sz w:val="14"/>
              </w:rPr>
              <w:t>- SATURNO: 64%</w:t>
            </w:r>
          </w:p>
        </w:tc>
      </w:tr>
      <w:tr>
        <w:trPr>
          <w:trHeight w:val="681" w:hRule="atLeast"/>
        </w:trPr>
        <w:tc>
          <w:tcPr>
            <w:tcW w:w="1667" w:type="dxa"/>
            <w:vMerge/>
            <w:tcBorders>
              <w:top w:val="nil"/>
            </w:tcBorders>
          </w:tcPr>
          <w:p>
            <w:pPr>
              <w:rPr>
                <w:sz w:val="2"/>
                <w:szCs w:val="2"/>
              </w:rPr>
            </w:pPr>
          </w:p>
        </w:tc>
        <w:tc>
          <w:tcPr>
            <w:tcW w:w="1934" w:type="dxa"/>
          </w:tcPr>
          <w:p>
            <w:pPr>
              <w:pStyle w:val="TableParagraph"/>
              <w:spacing w:before="9"/>
              <w:rPr>
                <w:b/>
                <w:sz w:val="13"/>
              </w:rPr>
            </w:pPr>
          </w:p>
          <w:p>
            <w:pPr>
              <w:pStyle w:val="TableParagraph"/>
              <w:spacing w:before="1"/>
              <w:ind w:left="177" w:right="152" w:firstLine="161"/>
              <w:rPr>
                <w:b/>
                <w:sz w:val="14"/>
              </w:rPr>
            </w:pPr>
            <w:r>
              <w:rPr>
                <w:b/>
                <w:sz w:val="14"/>
              </w:rPr>
              <w:t>HOTELES ESCUELA DE CANARIAS, S.A. (HECANSA)</w:t>
            </w:r>
          </w:p>
        </w:tc>
        <w:tc>
          <w:tcPr>
            <w:tcW w:w="1303" w:type="dxa"/>
          </w:tcPr>
          <w:p>
            <w:pPr>
              <w:pStyle w:val="TableParagraph"/>
              <w:spacing w:before="84"/>
              <w:ind w:left="166" w:right="158"/>
              <w:jc w:val="center"/>
              <w:rPr>
                <w:sz w:val="14"/>
              </w:rPr>
            </w:pPr>
            <w:r>
              <w:rPr>
                <w:sz w:val="14"/>
              </w:rPr>
              <w:t>Acuerdo de Gobierno 2/12/1989</w:t>
            </w:r>
          </w:p>
        </w:tc>
        <w:tc>
          <w:tcPr>
            <w:tcW w:w="3628" w:type="dxa"/>
          </w:tcPr>
          <w:p>
            <w:pPr>
              <w:pStyle w:val="TableParagraph"/>
              <w:ind w:left="93" w:right="81"/>
              <w:jc w:val="both"/>
              <w:rPr>
                <w:sz w:val="14"/>
              </w:rPr>
            </w:pPr>
            <w:r>
              <w:rPr>
                <w:sz w:val="14"/>
              </w:rPr>
              <w:t>IMPARTICIÓN Y FOMENTO DE LA FORMACIÓN DOCENTE RELATIVA A LA HOSTELERÍA Y TURISMO, ASÍ COMO LA EXPLOTACIÓN</w:t>
            </w:r>
            <w:r>
              <w:rPr>
                <w:spacing w:val="9"/>
                <w:sz w:val="14"/>
              </w:rPr>
              <w:t> </w:t>
            </w:r>
            <w:r>
              <w:rPr>
                <w:sz w:val="14"/>
              </w:rPr>
              <w:t>DE</w:t>
            </w:r>
            <w:r>
              <w:rPr>
                <w:spacing w:val="11"/>
                <w:sz w:val="14"/>
              </w:rPr>
              <w:t> </w:t>
            </w:r>
            <w:r>
              <w:rPr>
                <w:sz w:val="14"/>
              </w:rPr>
              <w:t>LOS</w:t>
            </w:r>
            <w:r>
              <w:rPr>
                <w:spacing w:val="10"/>
                <w:sz w:val="14"/>
              </w:rPr>
              <w:t> </w:t>
            </w:r>
            <w:r>
              <w:rPr>
                <w:sz w:val="14"/>
              </w:rPr>
              <w:t>ESTABLECIMIENTOS</w:t>
            </w:r>
            <w:r>
              <w:rPr>
                <w:spacing w:val="11"/>
                <w:sz w:val="14"/>
              </w:rPr>
              <w:t> </w:t>
            </w:r>
            <w:r>
              <w:rPr>
                <w:sz w:val="14"/>
              </w:rPr>
              <w:t>CREADOS</w:t>
            </w:r>
            <w:r>
              <w:rPr>
                <w:spacing w:val="10"/>
                <w:sz w:val="14"/>
              </w:rPr>
              <w:t> </w:t>
            </w:r>
            <w:r>
              <w:rPr>
                <w:sz w:val="14"/>
              </w:rPr>
              <w:t>EN</w:t>
            </w:r>
            <w:r>
              <w:rPr>
                <w:spacing w:val="10"/>
                <w:sz w:val="14"/>
              </w:rPr>
              <w:t> </w:t>
            </w:r>
            <w:r>
              <w:rPr>
                <w:sz w:val="14"/>
              </w:rPr>
              <w:t>SU</w:t>
            </w:r>
          </w:p>
          <w:p>
            <w:pPr>
              <w:pStyle w:val="TableParagraph"/>
              <w:spacing w:line="150" w:lineRule="exact"/>
              <w:ind w:left="93"/>
              <w:jc w:val="both"/>
              <w:rPr>
                <w:sz w:val="14"/>
              </w:rPr>
            </w:pPr>
            <w:r>
              <w:rPr>
                <w:sz w:val="14"/>
              </w:rPr>
              <w:t>SENO</w:t>
            </w:r>
            <w:r>
              <w:rPr>
                <w:spacing w:val="-9"/>
                <w:sz w:val="14"/>
              </w:rPr>
              <w:t> </w:t>
            </w:r>
            <w:r>
              <w:rPr>
                <w:sz w:val="14"/>
              </w:rPr>
              <w:t>Y</w:t>
            </w:r>
            <w:r>
              <w:rPr>
                <w:spacing w:val="-6"/>
                <w:sz w:val="14"/>
              </w:rPr>
              <w:t> </w:t>
            </w:r>
            <w:r>
              <w:rPr>
                <w:sz w:val="14"/>
              </w:rPr>
              <w:t>TODA</w:t>
            </w:r>
            <w:r>
              <w:rPr>
                <w:spacing w:val="-7"/>
                <w:sz w:val="14"/>
              </w:rPr>
              <w:t> </w:t>
            </w:r>
            <w:r>
              <w:rPr>
                <w:sz w:val="14"/>
              </w:rPr>
              <w:t>LA</w:t>
            </w:r>
            <w:r>
              <w:rPr>
                <w:spacing w:val="-8"/>
                <w:sz w:val="14"/>
              </w:rPr>
              <w:t> </w:t>
            </w:r>
            <w:r>
              <w:rPr>
                <w:sz w:val="14"/>
              </w:rPr>
              <w:t>ACTIVIDAD</w:t>
            </w:r>
            <w:r>
              <w:rPr>
                <w:spacing w:val="-7"/>
                <w:sz w:val="14"/>
              </w:rPr>
              <w:t> </w:t>
            </w:r>
            <w:r>
              <w:rPr>
                <w:sz w:val="14"/>
              </w:rPr>
              <w:t>PROPIA</w:t>
            </w:r>
            <w:r>
              <w:rPr>
                <w:spacing w:val="-8"/>
                <w:sz w:val="14"/>
              </w:rPr>
              <w:t> </w:t>
            </w:r>
            <w:r>
              <w:rPr>
                <w:sz w:val="14"/>
              </w:rPr>
              <w:t>DEL</w:t>
            </w:r>
            <w:r>
              <w:rPr>
                <w:spacing w:val="-7"/>
                <w:sz w:val="14"/>
              </w:rPr>
              <w:t> </w:t>
            </w:r>
            <w:r>
              <w:rPr>
                <w:sz w:val="14"/>
              </w:rPr>
              <w:t>TRÁFICO</w:t>
            </w:r>
            <w:r>
              <w:rPr>
                <w:spacing w:val="-9"/>
                <w:sz w:val="14"/>
              </w:rPr>
              <w:t> </w:t>
            </w:r>
            <w:r>
              <w:rPr>
                <w:sz w:val="14"/>
              </w:rPr>
              <w:t>HOTELERO</w:t>
            </w:r>
          </w:p>
        </w:tc>
        <w:tc>
          <w:tcPr>
            <w:tcW w:w="1115" w:type="dxa"/>
          </w:tcPr>
          <w:p>
            <w:pPr>
              <w:pStyle w:val="TableParagraph"/>
              <w:spacing w:before="10"/>
              <w:rPr>
                <w:b/>
                <w:sz w:val="20"/>
              </w:rPr>
            </w:pPr>
          </w:p>
          <w:p>
            <w:pPr>
              <w:pStyle w:val="TableParagraph"/>
              <w:ind w:right="84"/>
              <w:jc w:val="right"/>
              <w:rPr>
                <w:sz w:val="14"/>
              </w:rPr>
            </w:pPr>
            <w:r>
              <w:rPr>
                <w:sz w:val="14"/>
              </w:rPr>
              <w:t>6.935.678,48</w:t>
            </w:r>
          </w:p>
        </w:tc>
        <w:tc>
          <w:tcPr>
            <w:tcW w:w="2609" w:type="dxa"/>
          </w:tcPr>
          <w:p>
            <w:pPr>
              <w:pStyle w:val="TableParagraph"/>
              <w:spacing w:before="10"/>
              <w:rPr>
                <w:b/>
                <w:sz w:val="20"/>
              </w:rPr>
            </w:pPr>
          </w:p>
          <w:p>
            <w:pPr>
              <w:pStyle w:val="TableParagraph"/>
              <w:ind w:left="93"/>
              <w:rPr>
                <w:sz w:val="14"/>
              </w:rPr>
            </w:pPr>
            <w:r>
              <w:rPr>
                <w:sz w:val="14"/>
              </w:rPr>
              <w:t>PARTICIPACIÓN DIRECTA: 100%</w:t>
            </w:r>
          </w:p>
        </w:tc>
      </w:tr>
      <w:tr>
        <w:trPr>
          <w:trHeight w:val="684" w:hRule="atLeast"/>
        </w:trPr>
        <w:tc>
          <w:tcPr>
            <w:tcW w:w="1667" w:type="dxa"/>
            <w:vMerge/>
            <w:tcBorders>
              <w:top w:val="nil"/>
            </w:tcBorders>
          </w:tcPr>
          <w:p>
            <w:pPr>
              <w:rPr>
                <w:sz w:val="2"/>
                <w:szCs w:val="2"/>
              </w:rPr>
            </w:pPr>
          </w:p>
        </w:tc>
        <w:tc>
          <w:tcPr>
            <w:tcW w:w="1934" w:type="dxa"/>
          </w:tcPr>
          <w:p>
            <w:pPr>
              <w:pStyle w:val="TableParagraph"/>
              <w:ind w:left="121" w:right="113"/>
              <w:jc w:val="center"/>
              <w:rPr>
                <w:b/>
                <w:sz w:val="14"/>
              </w:rPr>
            </w:pPr>
            <w:r>
              <w:rPr>
                <w:b/>
                <w:sz w:val="14"/>
              </w:rPr>
              <w:t>SOCIEDAD ANÓNIMA DE PROMOCIÓN DEL TURISMO, NATURALEZA Y OCIO</w:t>
            </w:r>
          </w:p>
          <w:p>
            <w:pPr>
              <w:pStyle w:val="TableParagraph"/>
              <w:spacing w:line="150" w:lineRule="exact" w:before="1"/>
              <w:ind w:left="120" w:right="113"/>
              <w:jc w:val="center"/>
              <w:rPr>
                <w:b/>
                <w:sz w:val="14"/>
              </w:rPr>
            </w:pPr>
            <w:r>
              <w:rPr>
                <w:b/>
                <w:sz w:val="14"/>
              </w:rPr>
              <w:t>(SATURNO)</w:t>
            </w:r>
          </w:p>
        </w:tc>
        <w:tc>
          <w:tcPr>
            <w:tcW w:w="1303" w:type="dxa"/>
          </w:tcPr>
          <w:p>
            <w:pPr>
              <w:pStyle w:val="TableParagraph"/>
              <w:spacing w:before="84"/>
              <w:ind w:left="312" w:right="300" w:hanging="4"/>
              <w:jc w:val="center"/>
              <w:rPr>
                <w:sz w:val="14"/>
              </w:rPr>
            </w:pPr>
            <w:r>
              <w:rPr>
                <w:sz w:val="14"/>
              </w:rPr>
              <w:t>Acuerdo de Gobierno 28/12/1989</w:t>
            </w:r>
          </w:p>
        </w:tc>
        <w:tc>
          <w:tcPr>
            <w:tcW w:w="3628" w:type="dxa"/>
          </w:tcPr>
          <w:p>
            <w:pPr>
              <w:pStyle w:val="TableParagraph"/>
              <w:ind w:left="93" w:right="82"/>
              <w:jc w:val="both"/>
              <w:rPr>
                <w:sz w:val="14"/>
              </w:rPr>
            </w:pPr>
            <w:r>
              <w:rPr>
                <w:sz w:val="14"/>
              </w:rPr>
              <w:t>REALIZACIÓN DE TODA CLASE DE ACTIVIDADES DIRIGIDAS A LA CREACIÓN, MEJORA, PERFECCIONAMIENTO DE LA INFRAESTRUCTURA DEL OCIO EN LA CAC , ASÍ COMO LA</w:t>
            </w:r>
          </w:p>
          <w:p>
            <w:pPr>
              <w:pStyle w:val="TableParagraph"/>
              <w:spacing w:line="150" w:lineRule="exact" w:before="1"/>
              <w:ind w:left="93"/>
              <w:jc w:val="both"/>
              <w:rPr>
                <w:sz w:val="14"/>
              </w:rPr>
            </w:pPr>
            <w:r>
              <w:rPr>
                <w:sz w:val="14"/>
              </w:rPr>
              <w:t>MEJORA Y EMBELLECIMIENTO DE LA IMAGEN DE CANARIAS</w:t>
            </w:r>
          </w:p>
        </w:tc>
        <w:tc>
          <w:tcPr>
            <w:tcW w:w="1115" w:type="dxa"/>
          </w:tcPr>
          <w:p>
            <w:pPr>
              <w:pStyle w:val="TableParagraph"/>
              <w:rPr>
                <w:b/>
                <w:sz w:val="14"/>
              </w:rPr>
            </w:pPr>
          </w:p>
          <w:p>
            <w:pPr>
              <w:pStyle w:val="TableParagraph"/>
              <w:spacing w:before="86"/>
              <w:ind w:right="84"/>
              <w:jc w:val="right"/>
              <w:rPr>
                <w:sz w:val="14"/>
              </w:rPr>
            </w:pPr>
            <w:r>
              <w:rPr>
                <w:sz w:val="14"/>
              </w:rPr>
              <w:t>4.796.076,59</w:t>
            </w:r>
          </w:p>
        </w:tc>
        <w:tc>
          <w:tcPr>
            <w:tcW w:w="2609" w:type="dxa"/>
          </w:tcPr>
          <w:p>
            <w:pPr>
              <w:pStyle w:val="TableParagraph"/>
              <w:rPr>
                <w:b/>
                <w:sz w:val="14"/>
              </w:rPr>
            </w:pPr>
          </w:p>
          <w:p>
            <w:pPr>
              <w:pStyle w:val="TableParagraph"/>
              <w:spacing w:before="86"/>
              <w:ind w:left="93"/>
              <w:rPr>
                <w:sz w:val="14"/>
              </w:rPr>
            </w:pPr>
            <w:r>
              <w:rPr>
                <w:sz w:val="14"/>
              </w:rPr>
              <w:t>PARTICIPACIÓN DIRECTA: 100%</w:t>
            </w:r>
          </w:p>
        </w:tc>
      </w:tr>
    </w:tbl>
    <w:p>
      <w:pPr>
        <w:pStyle w:val="BodyText"/>
        <w:rPr>
          <w:b/>
          <w:sz w:val="20"/>
        </w:rPr>
      </w:pPr>
    </w:p>
    <w:p>
      <w:pPr>
        <w:pStyle w:val="BodyText"/>
        <w:spacing w:before="6"/>
        <w:rPr>
          <w:b/>
          <w:sz w:val="17"/>
        </w:rPr>
      </w:pPr>
    </w:p>
    <w:p>
      <w:pPr>
        <w:spacing w:before="0"/>
        <w:ind w:left="13196" w:right="2630" w:firstLine="0"/>
        <w:jc w:val="center"/>
        <w:rPr>
          <w:sz w:val="21"/>
        </w:rPr>
      </w:pPr>
      <w:r>
        <w:rPr>
          <w:sz w:val="21"/>
        </w:rPr>
        <w:t>77</w:t>
      </w:r>
    </w:p>
    <w:p>
      <w:pPr>
        <w:spacing w:before="0"/>
        <w:ind w:left="2140" w:right="2630" w:firstLine="0"/>
        <w:jc w:val="center"/>
        <w:rPr>
          <w:b/>
          <w:sz w:val="21"/>
        </w:rPr>
      </w:pPr>
      <w:r>
        <w:rPr>
          <w:b/>
          <w:sz w:val="21"/>
          <w:u w:val="single"/>
        </w:rPr>
        <w:t>CA-0010-2020</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2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7"/>
        <w:gridCol w:w="1934"/>
        <w:gridCol w:w="1303"/>
        <w:gridCol w:w="3628"/>
        <w:gridCol w:w="1115"/>
        <w:gridCol w:w="2609"/>
      </w:tblGrid>
      <w:tr>
        <w:trPr>
          <w:trHeight w:val="340" w:hRule="atLeast"/>
        </w:trPr>
        <w:tc>
          <w:tcPr>
            <w:tcW w:w="1667" w:type="dxa"/>
            <w:shd w:val="clear" w:color="auto" w:fill="D9D9D9"/>
          </w:tcPr>
          <w:p>
            <w:pPr>
              <w:pStyle w:val="TableParagraph"/>
              <w:spacing w:line="169" w:lineRule="exact"/>
              <w:ind w:left="105" w:right="98"/>
              <w:jc w:val="center"/>
              <w:rPr>
                <w:b/>
                <w:sz w:val="14"/>
              </w:rPr>
            </w:pPr>
            <w:r>
              <w:rPr>
                <w:b/>
                <w:sz w:val="14"/>
              </w:rPr>
              <w:t>CONSEJERÍA/ENTES DE</w:t>
            </w:r>
          </w:p>
          <w:p>
            <w:pPr>
              <w:pStyle w:val="TableParagraph"/>
              <w:spacing w:line="150" w:lineRule="exact" w:before="1"/>
              <w:ind w:left="106" w:right="98"/>
              <w:jc w:val="center"/>
              <w:rPr>
                <w:b/>
                <w:sz w:val="14"/>
              </w:rPr>
            </w:pPr>
            <w:r>
              <w:rPr>
                <w:b/>
                <w:sz w:val="14"/>
              </w:rPr>
              <w:t>ADSCRIPCIÓN</w:t>
            </w:r>
          </w:p>
        </w:tc>
        <w:tc>
          <w:tcPr>
            <w:tcW w:w="1934" w:type="dxa"/>
            <w:shd w:val="clear" w:color="auto" w:fill="D9D9D9"/>
          </w:tcPr>
          <w:p>
            <w:pPr>
              <w:pStyle w:val="TableParagraph"/>
              <w:spacing w:before="84"/>
              <w:ind w:left="417"/>
              <w:rPr>
                <w:b/>
                <w:sz w:val="14"/>
              </w:rPr>
            </w:pPr>
            <w:r>
              <w:rPr>
                <w:b/>
                <w:sz w:val="14"/>
              </w:rPr>
              <w:t>EMPRESA PÚBLICA</w:t>
            </w:r>
          </w:p>
        </w:tc>
        <w:tc>
          <w:tcPr>
            <w:tcW w:w="1303" w:type="dxa"/>
            <w:shd w:val="clear" w:color="auto" w:fill="D9D9D9"/>
          </w:tcPr>
          <w:p>
            <w:pPr>
              <w:pStyle w:val="TableParagraph"/>
              <w:spacing w:before="84"/>
              <w:ind w:left="348"/>
              <w:rPr>
                <w:b/>
                <w:sz w:val="14"/>
              </w:rPr>
            </w:pPr>
            <w:r>
              <w:rPr>
                <w:b/>
                <w:sz w:val="14"/>
              </w:rPr>
              <w:t>CREACIÓN</w:t>
            </w:r>
          </w:p>
        </w:tc>
        <w:tc>
          <w:tcPr>
            <w:tcW w:w="3628" w:type="dxa"/>
            <w:shd w:val="clear" w:color="auto" w:fill="D9D9D9"/>
          </w:tcPr>
          <w:p>
            <w:pPr>
              <w:pStyle w:val="TableParagraph"/>
              <w:spacing w:before="84"/>
              <w:ind w:left="1475" w:right="1466"/>
              <w:jc w:val="center"/>
              <w:rPr>
                <w:b/>
                <w:sz w:val="14"/>
              </w:rPr>
            </w:pPr>
            <w:r>
              <w:rPr>
                <w:b/>
                <w:sz w:val="14"/>
              </w:rPr>
              <w:t>FINALIDAD</w:t>
            </w:r>
          </w:p>
        </w:tc>
        <w:tc>
          <w:tcPr>
            <w:tcW w:w="1115" w:type="dxa"/>
            <w:shd w:val="clear" w:color="auto" w:fill="D9D9D9"/>
          </w:tcPr>
          <w:p>
            <w:pPr>
              <w:pStyle w:val="TableParagraph"/>
              <w:spacing w:line="169" w:lineRule="exact"/>
              <w:ind w:left="312"/>
              <w:rPr>
                <w:b/>
                <w:sz w:val="14"/>
              </w:rPr>
            </w:pPr>
            <w:r>
              <w:rPr>
                <w:b/>
                <w:sz w:val="14"/>
              </w:rPr>
              <w:t>CAPITAL</w:t>
            </w:r>
          </w:p>
          <w:p>
            <w:pPr>
              <w:pStyle w:val="TableParagraph"/>
              <w:spacing w:line="150" w:lineRule="exact" w:before="1"/>
              <w:ind w:left="348"/>
              <w:rPr>
                <w:b/>
                <w:sz w:val="14"/>
              </w:rPr>
            </w:pPr>
            <w:r>
              <w:rPr>
                <w:b/>
                <w:sz w:val="14"/>
              </w:rPr>
              <w:t>SOCIAL</w:t>
            </w:r>
          </w:p>
        </w:tc>
        <w:tc>
          <w:tcPr>
            <w:tcW w:w="2609" w:type="dxa"/>
            <w:shd w:val="clear" w:color="auto" w:fill="D9D9D9"/>
          </w:tcPr>
          <w:p>
            <w:pPr>
              <w:pStyle w:val="TableParagraph"/>
              <w:spacing w:before="84"/>
              <w:ind w:left="843"/>
              <w:rPr>
                <w:b/>
                <w:sz w:val="14"/>
              </w:rPr>
            </w:pPr>
            <w:r>
              <w:rPr>
                <w:b/>
                <w:sz w:val="14"/>
              </w:rPr>
              <w:t>PARTICIPACIÓN</w:t>
            </w:r>
          </w:p>
        </w:tc>
      </w:tr>
      <w:tr>
        <w:trPr>
          <w:trHeight w:val="683" w:hRule="atLeast"/>
        </w:trPr>
        <w:tc>
          <w:tcPr>
            <w:tcW w:w="1667" w:type="dxa"/>
          </w:tcPr>
          <w:p>
            <w:pPr>
              <w:pStyle w:val="TableParagraph"/>
              <w:rPr>
                <w:rFonts w:ascii="Times New Roman"/>
                <w:sz w:val="14"/>
              </w:rPr>
            </w:pPr>
          </w:p>
        </w:tc>
        <w:tc>
          <w:tcPr>
            <w:tcW w:w="1934" w:type="dxa"/>
          </w:tcPr>
          <w:p>
            <w:pPr>
              <w:pStyle w:val="TableParagraph"/>
              <w:spacing w:before="84"/>
              <w:ind w:left="316" w:right="306"/>
              <w:jc w:val="center"/>
              <w:rPr>
                <w:b/>
                <w:sz w:val="14"/>
              </w:rPr>
            </w:pPr>
            <w:r>
              <w:rPr>
                <w:b/>
                <w:sz w:val="14"/>
              </w:rPr>
              <w:t>PROMOTUR TURISMO CANARIAS, S.A. (PROMOTUR)</w:t>
            </w:r>
          </w:p>
        </w:tc>
        <w:tc>
          <w:tcPr>
            <w:tcW w:w="1303" w:type="dxa"/>
          </w:tcPr>
          <w:p>
            <w:pPr>
              <w:pStyle w:val="TableParagraph"/>
              <w:spacing w:before="84"/>
              <w:ind w:left="312" w:right="300" w:hanging="4"/>
              <w:jc w:val="center"/>
              <w:rPr>
                <w:sz w:val="14"/>
              </w:rPr>
            </w:pPr>
            <w:r>
              <w:rPr>
                <w:sz w:val="14"/>
              </w:rPr>
              <w:t>Acuerdo de Gobierno 21/12/2004</w:t>
            </w:r>
          </w:p>
        </w:tc>
        <w:tc>
          <w:tcPr>
            <w:tcW w:w="3628" w:type="dxa"/>
          </w:tcPr>
          <w:p>
            <w:pPr>
              <w:pStyle w:val="TableParagraph"/>
              <w:ind w:left="93" w:right="84"/>
              <w:jc w:val="both"/>
              <w:rPr>
                <w:sz w:val="14"/>
              </w:rPr>
            </w:pPr>
            <w:r>
              <w:rPr>
                <w:sz w:val="14"/>
              </w:rPr>
              <w:t>ACTIVIDADES RELACIONADAS CON LA PROMOCIÓN Y FOMENTO DE PRODUCTOS Y SERVICIOS TURÍSTICOS DE CANARIAS Y POTENCIACIÓN DE LA OFERTA TURÍSTICA DEL</w:t>
            </w:r>
          </w:p>
          <w:p>
            <w:pPr>
              <w:pStyle w:val="TableParagraph"/>
              <w:spacing w:line="152" w:lineRule="exact"/>
              <w:ind w:left="93"/>
              <w:rPr>
                <w:sz w:val="14"/>
              </w:rPr>
            </w:pPr>
            <w:r>
              <w:rPr>
                <w:sz w:val="14"/>
              </w:rPr>
              <w:t>ARCHIPIÉLAGO</w:t>
            </w:r>
          </w:p>
        </w:tc>
        <w:tc>
          <w:tcPr>
            <w:tcW w:w="1115" w:type="dxa"/>
          </w:tcPr>
          <w:p>
            <w:pPr>
              <w:pStyle w:val="TableParagraph"/>
              <w:spacing w:before="10"/>
              <w:rPr>
                <w:b/>
                <w:sz w:val="20"/>
              </w:rPr>
            </w:pPr>
          </w:p>
          <w:p>
            <w:pPr>
              <w:pStyle w:val="TableParagraph"/>
              <w:ind w:right="82"/>
              <w:jc w:val="right"/>
              <w:rPr>
                <w:sz w:val="14"/>
              </w:rPr>
            </w:pPr>
            <w:r>
              <w:rPr>
                <w:sz w:val="14"/>
              </w:rPr>
              <w:t>600.000,00</w:t>
            </w:r>
          </w:p>
        </w:tc>
        <w:tc>
          <w:tcPr>
            <w:tcW w:w="2609" w:type="dxa"/>
          </w:tcPr>
          <w:p>
            <w:pPr>
              <w:pStyle w:val="TableParagraph"/>
              <w:spacing w:before="10"/>
              <w:rPr>
                <w:b/>
                <w:sz w:val="20"/>
              </w:rPr>
            </w:pPr>
          </w:p>
          <w:p>
            <w:pPr>
              <w:pStyle w:val="TableParagraph"/>
              <w:ind w:left="93"/>
              <w:rPr>
                <w:sz w:val="14"/>
              </w:rPr>
            </w:pPr>
            <w:r>
              <w:rPr>
                <w:sz w:val="14"/>
              </w:rPr>
              <w:t>PARTICIPACIÓN DIRECTA: 100%</w:t>
            </w:r>
          </w:p>
        </w:tc>
      </w:tr>
      <w:tr>
        <w:trPr>
          <w:trHeight w:val="854" w:hRule="atLeast"/>
        </w:trPr>
        <w:tc>
          <w:tcPr>
            <w:tcW w:w="1667" w:type="dxa"/>
          </w:tcPr>
          <w:p>
            <w:pPr>
              <w:pStyle w:val="TableParagraph"/>
              <w:ind w:left="199" w:right="186" w:hanging="3"/>
              <w:jc w:val="center"/>
              <w:rPr>
                <w:sz w:val="14"/>
              </w:rPr>
            </w:pPr>
            <w:r>
              <w:rPr>
                <w:sz w:val="14"/>
              </w:rPr>
              <w:t>CONSEJERÍA DE EDUCACION, UNIVERSIDADES, CULTURA Y DEPORTES</w:t>
            </w:r>
          </w:p>
        </w:tc>
        <w:tc>
          <w:tcPr>
            <w:tcW w:w="1934" w:type="dxa"/>
          </w:tcPr>
          <w:p>
            <w:pPr>
              <w:pStyle w:val="TableParagraph"/>
              <w:spacing w:before="10"/>
              <w:rPr>
                <w:b/>
                <w:sz w:val="13"/>
              </w:rPr>
            </w:pPr>
          </w:p>
          <w:p>
            <w:pPr>
              <w:pStyle w:val="TableParagraph"/>
              <w:ind w:left="316" w:right="309"/>
              <w:jc w:val="center"/>
              <w:rPr>
                <w:b/>
                <w:sz w:val="14"/>
              </w:rPr>
            </w:pPr>
            <w:r>
              <w:rPr>
                <w:b/>
                <w:sz w:val="14"/>
              </w:rPr>
              <w:t>CANARIAS CULTURA EN RED, S.A.</w:t>
            </w:r>
          </w:p>
          <w:p>
            <w:pPr>
              <w:pStyle w:val="TableParagraph"/>
              <w:spacing w:before="1"/>
              <w:ind w:left="120" w:right="113"/>
              <w:jc w:val="center"/>
              <w:rPr>
                <w:b/>
                <w:sz w:val="14"/>
              </w:rPr>
            </w:pPr>
            <w:r>
              <w:rPr>
                <w:b/>
                <w:sz w:val="14"/>
              </w:rPr>
              <w:t>(CCR)</w:t>
            </w:r>
          </w:p>
        </w:tc>
        <w:tc>
          <w:tcPr>
            <w:tcW w:w="1303" w:type="dxa"/>
          </w:tcPr>
          <w:p>
            <w:pPr>
              <w:pStyle w:val="TableParagraph"/>
              <w:spacing w:before="11"/>
              <w:rPr>
                <w:b/>
                <w:sz w:val="20"/>
              </w:rPr>
            </w:pPr>
          </w:p>
          <w:p>
            <w:pPr>
              <w:pStyle w:val="TableParagraph"/>
              <w:ind w:left="266" w:right="89" w:hanging="154"/>
              <w:rPr>
                <w:sz w:val="14"/>
              </w:rPr>
            </w:pPr>
            <w:r>
              <w:rPr>
                <w:sz w:val="14"/>
              </w:rPr>
              <w:t>Decreto 576/1984, de 14 de julio</w:t>
            </w:r>
          </w:p>
        </w:tc>
        <w:tc>
          <w:tcPr>
            <w:tcW w:w="3628" w:type="dxa"/>
          </w:tcPr>
          <w:p>
            <w:pPr>
              <w:pStyle w:val="TableParagraph"/>
              <w:spacing w:before="83"/>
              <w:ind w:left="93" w:right="83"/>
              <w:jc w:val="both"/>
              <w:rPr>
                <w:sz w:val="14"/>
              </w:rPr>
            </w:pPr>
            <w:r>
              <w:rPr>
                <w:sz w:val="14"/>
              </w:rPr>
              <w:t>PROMOCIÓN, GESTIÓN Y DIFUSIÓN DE ACTIVIDADES CULTURALES, FORMACIÓN Y FOMENTO DE LA PRODUCCIÓN EN MATERIA CULTURAL Y LA PROMOCIÓN DEL DEPORTE, ACTIVIDADES QUE SE ESTIMEN DE INTERÉS PARA LA CAC</w:t>
            </w:r>
          </w:p>
        </w:tc>
        <w:tc>
          <w:tcPr>
            <w:tcW w:w="1115" w:type="dxa"/>
          </w:tcPr>
          <w:p>
            <w:pPr>
              <w:pStyle w:val="TableParagraph"/>
              <w:rPr>
                <w:b/>
                <w:sz w:val="14"/>
              </w:rPr>
            </w:pPr>
          </w:p>
          <w:p>
            <w:pPr>
              <w:pStyle w:val="TableParagraph"/>
              <w:spacing w:before="11"/>
              <w:rPr>
                <w:b/>
                <w:sz w:val="13"/>
              </w:rPr>
            </w:pPr>
          </w:p>
          <w:p>
            <w:pPr>
              <w:pStyle w:val="TableParagraph"/>
              <w:spacing w:before="1"/>
              <w:ind w:right="82"/>
              <w:jc w:val="right"/>
              <w:rPr>
                <w:sz w:val="14"/>
              </w:rPr>
            </w:pPr>
            <w:r>
              <w:rPr>
                <w:sz w:val="14"/>
              </w:rPr>
              <w:t>421.346,64</w:t>
            </w:r>
          </w:p>
        </w:tc>
        <w:tc>
          <w:tcPr>
            <w:tcW w:w="2609" w:type="dxa"/>
          </w:tcPr>
          <w:p>
            <w:pPr>
              <w:pStyle w:val="TableParagraph"/>
              <w:rPr>
                <w:b/>
                <w:sz w:val="14"/>
              </w:rPr>
            </w:pPr>
          </w:p>
          <w:p>
            <w:pPr>
              <w:pStyle w:val="TableParagraph"/>
              <w:spacing w:before="11"/>
              <w:rPr>
                <w:b/>
                <w:sz w:val="13"/>
              </w:rPr>
            </w:pPr>
          </w:p>
          <w:p>
            <w:pPr>
              <w:pStyle w:val="TableParagraph"/>
              <w:spacing w:before="1"/>
              <w:ind w:left="93"/>
              <w:rPr>
                <w:sz w:val="14"/>
              </w:rPr>
            </w:pPr>
            <w:r>
              <w:rPr>
                <w:sz w:val="14"/>
              </w:rPr>
              <w:t>PARTICIPACIÓN DIRECTA: 100%</w:t>
            </w:r>
          </w:p>
        </w:tc>
      </w:tr>
    </w:tbl>
    <w:p>
      <w:pPr>
        <w:pStyle w:val="BodyText"/>
        <w:rPr>
          <w:b/>
          <w:sz w:val="20"/>
        </w:rPr>
      </w:pPr>
    </w:p>
    <w:p>
      <w:pPr>
        <w:pStyle w:val="BodyText"/>
        <w:spacing w:before="5"/>
        <w:rPr>
          <w:b/>
          <w:sz w:val="16"/>
        </w:rPr>
      </w:pPr>
    </w:p>
    <w:p>
      <w:pPr>
        <w:pStyle w:val="ListParagraph"/>
        <w:numPr>
          <w:ilvl w:val="0"/>
          <w:numId w:val="36"/>
        </w:numPr>
        <w:tabs>
          <w:tab w:pos="2342" w:val="left" w:leader="none"/>
        </w:tabs>
        <w:spacing w:line="240" w:lineRule="auto" w:before="1" w:after="0"/>
        <w:ind w:left="2341" w:right="0" w:hanging="186"/>
        <w:jc w:val="left"/>
        <w:rPr>
          <w:b/>
          <w:sz w:val="19"/>
        </w:rPr>
      </w:pPr>
      <w:r>
        <w:rPr>
          <w:b/>
          <w:sz w:val="19"/>
        </w:rPr>
        <w:t>sociedades mercantiles adscritas a varias Consejerías:</w:t>
      </w:r>
    </w:p>
    <w:p>
      <w:pPr>
        <w:pStyle w:val="BodyText"/>
        <w:spacing w:before="10" w:after="1"/>
        <w:rPr>
          <w:b/>
          <w:sz w:val="8"/>
        </w:rPr>
      </w:pPr>
    </w:p>
    <w:tbl>
      <w:tblPr>
        <w:tblW w:w="0" w:type="auto"/>
        <w:jc w:val="left"/>
        <w:tblInd w:w="2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1986"/>
        <w:gridCol w:w="1365"/>
        <w:gridCol w:w="3225"/>
        <w:gridCol w:w="1241"/>
        <w:gridCol w:w="2481"/>
      </w:tblGrid>
      <w:tr>
        <w:trPr>
          <w:trHeight w:val="528" w:hRule="atLeast"/>
        </w:trPr>
        <w:tc>
          <w:tcPr>
            <w:tcW w:w="1986" w:type="dxa"/>
            <w:shd w:val="clear" w:color="auto" w:fill="D9D9D9"/>
          </w:tcPr>
          <w:p>
            <w:pPr>
              <w:pStyle w:val="TableParagraph"/>
              <w:spacing w:line="249" w:lineRule="auto" w:before="79"/>
              <w:ind w:left="539" w:right="421" w:hanging="91"/>
              <w:rPr>
                <w:b/>
                <w:sz w:val="15"/>
              </w:rPr>
            </w:pPr>
            <w:r>
              <w:rPr>
                <w:b/>
                <w:w w:val="105"/>
                <w:sz w:val="15"/>
              </w:rPr>
              <w:t>CONSEJERÍAS DE ADSCRIPCIÓN</w:t>
            </w:r>
          </w:p>
        </w:tc>
        <w:tc>
          <w:tcPr>
            <w:tcW w:w="1986" w:type="dxa"/>
            <w:shd w:val="clear" w:color="auto" w:fill="D9D9D9"/>
          </w:tcPr>
          <w:p>
            <w:pPr>
              <w:pStyle w:val="TableParagraph"/>
              <w:spacing w:before="2"/>
              <w:rPr>
                <w:b/>
                <w:sz w:val="14"/>
              </w:rPr>
            </w:pPr>
          </w:p>
          <w:p>
            <w:pPr>
              <w:pStyle w:val="TableParagraph"/>
              <w:spacing w:before="1"/>
              <w:ind w:left="375"/>
              <w:rPr>
                <w:b/>
                <w:sz w:val="15"/>
              </w:rPr>
            </w:pPr>
            <w:r>
              <w:rPr>
                <w:b/>
                <w:w w:val="105"/>
                <w:sz w:val="15"/>
              </w:rPr>
              <w:t>EMPRESA PÚBLICA</w:t>
            </w:r>
          </w:p>
        </w:tc>
        <w:tc>
          <w:tcPr>
            <w:tcW w:w="1365" w:type="dxa"/>
            <w:shd w:val="clear" w:color="auto" w:fill="D9D9D9"/>
          </w:tcPr>
          <w:p>
            <w:pPr>
              <w:pStyle w:val="TableParagraph"/>
              <w:spacing w:before="2"/>
              <w:rPr>
                <w:b/>
                <w:sz w:val="14"/>
              </w:rPr>
            </w:pPr>
          </w:p>
          <w:p>
            <w:pPr>
              <w:pStyle w:val="TableParagraph"/>
              <w:spacing w:before="1"/>
              <w:ind w:left="342"/>
              <w:rPr>
                <w:b/>
                <w:sz w:val="15"/>
              </w:rPr>
            </w:pPr>
            <w:r>
              <w:rPr>
                <w:b/>
                <w:w w:val="105"/>
                <w:sz w:val="15"/>
              </w:rPr>
              <w:t>CREACIÓN</w:t>
            </w:r>
          </w:p>
        </w:tc>
        <w:tc>
          <w:tcPr>
            <w:tcW w:w="3225" w:type="dxa"/>
            <w:shd w:val="clear" w:color="auto" w:fill="D9D9D9"/>
          </w:tcPr>
          <w:p>
            <w:pPr>
              <w:pStyle w:val="TableParagraph"/>
              <w:spacing w:before="2"/>
              <w:rPr>
                <w:b/>
                <w:sz w:val="14"/>
              </w:rPr>
            </w:pPr>
          </w:p>
          <w:p>
            <w:pPr>
              <w:pStyle w:val="TableParagraph"/>
              <w:spacing w:before="1"/>
              <w:ind w:left="1233" w:right="1225"/>
              <w:jc w:val="center"/>
              <w:rPr>
                <w:b/>
                <w:sz w:val="15"/>
              </w:rPr>
            </w:pPr>
            <w:r>
              <w:rPr>
                <w:b/>
                <w:w w:val="105"/>
                <w:sz w:val="15"/>
              </w:rPr>
              <w:t>FINALIDAD</w:t>
            </w:r>
          </w:p>
        </w:tc>
        <w:tc>
          <w:tcPr>
            <w:tcW w:w="1241" w:type="dxa"/>
            <w:shd w:val="clear" w:color="auto" w:fill="D9D9D9"/>
          </w:tcPr>
          <w:p>
            <w:pPr>
              <w:pStyle w:val="TableParagraph"/>
              <w:spacing w:before="2"/>
              <w:rPr>
                <w:b/>
                <w:sz w:val="14"/>
              </w:rPr>
            </w:pPr>
          </w:p>
          <w:p>
            <w:pPr>
              <w:pStyle w:val="TableParagraph"/>
              <w:spacing w:before="1"/>
              <w:ind w:right="84"/>
              <w:jc w:val="right"/>
              <w:rPr>
                <w:b/>
                <w:sz w:val="15"/>
              </w:rPr>
            </w:pPr>
            <w:r>
              <w:rPr>
                <w:b/>
                <w:w w:val="105"/>
                <w:sz w:val="15"/>
              </w:rPr>
              <w:t>CAPITAL SOCIAL</w:t>
            </w:r>
          </w:p>
        </w:tc>
        <w:tc>
          <w:tcPr>
            <w:tcW w:w="2481" w:type="dxa"/>
            <w:shd w:val="clear" w:color="auto" w:fill="D9D9D9"/>
          </w:tcPr>
          <w:p>
            <w:pPr>
              <w:pStyle w:val="TableParagraph"/>
              <w:spacing w:before="2"/>
              <w:rPr>
                <w:b/>
                <w:sz w:val="14"/>
              </w:rPr>
            </w:pPr>
          </w:p>
          <w:p>
            <w:pPr>
              <w:pStyle w:val="TableParagraph"/>
              <w:spacing w:before="1"/>
              <w:ind w:left="729"/>
              <w:rPr>
                <w:b/>
                <w:sz w:val="15"/>
              </w:rPr>
            </w:pPr>
            <w:r>
              <w:rPr>
                <w:b/>
                <w:w w:val="105"/>
                <w:sz w:val="15"/>
              </w:rPr>
              <w:t>PARTICIPACIÓN</w:t>
            </w:r>
          </w:p>
        </w:tc>
      </w:tr>
      <w:tr>
        <w:trPr>
          <w:trHeight w:val="960" w:hRule="atLeast"/>
        </w:trPr>
        <w:tc>
          <w:tcPr>
            <w:tcW w:w="1986" w:type="dxa"/>
          </w:tcPr>
          <w:p>
            <w:pPr>
              <w:pStyle w:val="TableParagraph"/>
              <w:spacing w:line="252" w:lineRule="auto" w:before="5"/>
              <w:ind w:left="127" w:right="118"/>
              <w:jc w:val="center"/>
              <w:rPr>
                <w:sz w:val="15"/>
              </w:rPr>
            </w:pPr>
            <w:r>
              <w:rPr>
                <w:w w:val="105"/>
                <w:sz w:val="15"/>
              </w:rPr>
              <w:t>CONSEJERÍA DE SANIDAD Y CONSEJERÍA DE ADMINISTRACIONES PÚBLICAS, JUSTICIA Y</w:t>
            </w:r>
          </w:p>
          <w:p>
            <w:pPr>
              <w:pStyle w:val="TableParagraph"/>
              <w:spacing w:line="164" w:lineRule="exact" w:before="3"/>
              <w:ind w:left="124" w:right="118"/>
              <w:jc w:val="center"/>
              <w:rPr>
                <w:sz w:val="15"/>
              </w:rPr>
            </w:pPr>
            <w:r>
              <w:rPr>
                <w:w w:val="105"/>
                <w:sz w:val="15"/>
              </w:rPr>
              <w:t>SEGURIDAD.</w:t>
            </w:r>
          </w:p>
        </w:tc>
        <w:tc>
          <w:tcPr>
            <w:tcW w:w="1986" w:type="dxa"/>
          </w:tcPr>
          <w:p>
            <w:pPr>
              <w:pStyle w:val="TableParagraph"/>
              <w:spacing w:line="252" w:lineRule="auto" w:before="102"/>
              <w:ind w:left="117" w:right="108" w:firstLine="2"/>
              <w:jc w:val="center"/>
              <w:rPr>
                <w:b/>
                <w:sz w:val="15"/>
              </w:rPr>
            </w:pPr>
            <w:r>
              <w:rPr>
                <w:b/>
                <w:w w:val="105"/>
                <w:sz w:val="15"/>
              </w:rPr>
              <w:t>GESTIÓN DE SERVICIOS PARA LA SALUD Y SEGURIDAD EN CANARIAS,</w:t>
            </w:r>
          </w:p>
          <w:p>
            <w:pPr>
              <w:pStyle w:val="TableParagraph"/>
              <w:spacing w:before="1"/>
              <w:ind w:left="667"/>
              <w:rPr>
                <w:b/>
                <w:sz w:val="15"/>
              </w:rPr>
            </w:pPr>
            <w:r>
              <w:rPr>
                <w:b/>
                <w:w w:val="105"/>
                <w:sz w:val="15"/>
              </w:rPr>
              <w:t>S.A. (GSC)</w:t>
            </w:r>
          </w:p>
        </w:tc>
        <w:tc>
          <w:tcPr>
            <w:tcW w:w="1365" w:type="dxa"/>
          </w:tcPr>
          <w:p>
            <w:pPr>
              <w:pStyle w:val="TableParagraph"/>
              <w:rPr>
                <w:b/>
                <w:sz w:val="16"/>
              </w:rPr>
            </w:pPr>
          </w:p>
          <w:p>
            <w:pPr>
              <w:pStyle w:val="TableParagraph"/>
              <w:spacing w:line="249" w:lineRule="auto" w:before="100"/>
              <w:ind w:left="302" w:right="272" w:firstLine="14"/>
              <w:rPr>
                <w:sz w:val="15"/>
              </w:rPr>
            </w:pPr>
            <w:r>
              <w:rPr>
                <w:w w:val="105"/>
                <w:sz w:val="15"/>
              </w:rPr>
              <w:t>Constituida 21/10/1994</w:t>
            </w:r>
          </w:p>
        </w:tc>
        <w:tc>
          <w:tcPr>
            <w:tcW w:w="3225" w:type="dxa"/>
          </w:tcPr>
          <w:p>
            <w:pPr>
              <w:pStyle w:val="TableParagraph"/>
              <w:spacing w:line="252" w:lineRule="auto" w:before="102"/>
              <w:ind w:left="93" w:right="82"/>
              <w:jc w:val="both"/>
              <w:rPr>
                <w:sz w:val="15"/>
              </w:rPr>
            </w:pPr>
            <w:r>
              <w:rPr>
                <w:w w:val="105"/>
                <w:sz w:val="15"/>
              </w:rPr>
              <w:t>LA</w:t>
            </w:r>
            <w:r>
              <w:rPr>
                <w:spacing w:val="-12"/>
                <w:w w:val="105"/>
                <w:sz w:val="15"/>
              </w:rPr>
              <w:t> </w:t>
            </w:r>
            <w:r>
              <w:rPr>
                <w:w w:val="105"/>
                <w:sz w:val="15"/>
              </w:rPr>
              <w:t>ATENCIÓN</w:t>
            </w:r>
            <w:r>
              <w:rPr>
                <w:spacing w:val="-12"/>
                <w:w w:val="105"/>
                <w:sz w:val="15"/>
              </w:rPr>
              <w:t> </w:t>
            </w:r>
            <w:r>
              <w:rPr>
                <w:w w:val="105"/>
                <w:sz w:val="15"/>
              </w:rPr>
              <w:t>URGENTE</w:t>
            </w:r>
            <w:r>
              <w:rPr>
                <w:spacing w:val="-11"/>
                <w:w w:val="105"/>
                <w:sz w:val="15"/>
              </w:rPr>
              <w:t> </w:t>
            </w:r>
            <w:r>
              <w:rPr>
                <w:w w:val="105"/>
                <w:sz w:val="15"/>
              </w:rPr>
              <w:t>PRE-HOSPITALARIA,</w:t>
            </w:r>
            <w:r>
              <w:rPr>
                <w:spacing w:val="-10"/>
                <w:w w:val="105"/>
                <w:sz w:val="15"/>
              </w:rPr>
              <w:t> </w:t>
            </w:r>
            <w:r>
              <w:rPr>
                <w:w w:val="105"/>
                <w:sz w:val="15"/>
              </w:rPr>
              <w:t>ASÍ COMO OTRAS ACTIVIDADES RELATIVAS A LA GESTIÓN DE SERVICIOS SANITARIOS Y DE SEGURIDAD</w:t>
            </w:r>
          </w:p>
        </w:tc>
        <w:tc>
          <w:tcPr>
            <w:tcW w:w="1241" w:type="dxa"/>
          </w:tcPr>
          <w:p>
            <w:pPr>
              <w:pStyle w:val="TableParagraph"/>
              <w:rPr>
                <w:b/>
                <w:sz w:val="16"/>
              </w:rPr>
            </w:pPr>
          </w:p>
          <w:p>
            <w:pPr>
              <w:pStyle w:val="TableParagraph"/>
              <w:spacing w:before="1"/>
              <w:rPr>
                <w:b/>
                <w:sz w:val="16"/>
              </w:rPr>
            </w:pPr>
          </w:p>
          <w:p>
            <w:pPr>
              <w:pStyle w:val="TableParagraph"/>
              <w:ind w:right="81"/>
              <w:jc w:val="right"/>
              <w:rPr>
                <w:sz w:val="15"/>
              </w:rPr>
            </w:pPr>
            <w:r>
              <w:rPr>
                <w:w w:val="105"/>
                <w:sz w:val="15"/>
              </w:rPr>
              <w:t>474.360,81</w:t>
            </w:r>
          </w:p>
        </w:tc>
        <w:tc>
          <w:tcPr>
            <w:tcW w:w="2481" w:type="dxa"/>
          </w:tcPr>
          <w:p>
            <w:pPr>
              <w:pStyle w:val="TableParagraph"/>
              <w:rPr>
                <w:b/>
                <w:sz w:val="16"/>
              </w:rPr>
            </w:pPr>
          </w:p>
          <w:p>
            <w:pPr>
              <w:pStyle w:val="TableParagraph"/>
              <w:spacing w:before="1"/>
              <w:rPr>
                <w:b/>
                <w:sz w:val="16"/>
              </w:rPr>
            </w:pPr>
          </w:p>
          <w:p>
            <w:pPr>
              <w:pStyle w:val="TableParagraph"/>
              <w:ind w:left="98"/>
              <w:rPr>
                <w:sz w:val="15"/>
              </w:rPr>
            </w:pPr>
            <w:r>
              <w:rPr>
                <w:w w:val="105"/>
                <w:sz w:val="15"/>
              </w:rPr>
              <w:t>PARTICIPACIÓN DIRECTA: 100%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58"/>
        <w:ind w:left="13196" w:right="2630" w:firstLine="0"/>
        <w:jc w:val="center"/>
        <w:rPr>
          <w:sz w:val="21"/>
        </w:rPr>
      </w:pPr>
      <w:r>
        <w:rPr>
          <w:sz w:val="21"/>
        </w:rPr>
        <w:t>78</w:t>
      </w:r>
    </w:p>
    <w:p>
      <w:pPr>
        <w:spacing w:before="0"/>
        <w:ind w:left="2140" w:right="2630" w:firstLine="0"/>
        <w:jc w:val="center"/>
        <w:rPr>
          <w:b/>
          <w:sz w:val="21"/>
        </w:rPr>
      </w:pPr>
      <w:r>
        <w:rPr>
          <w:b/>
          <w:sz w:val="21"/>
          <w:u w:val="single"/>
        </w:rPr>
        <w:t>CA-0010-2020</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Heading1"/>
        <w:spacing w:before="189"/>
        <w:ind w:left="4220"/>
      </w:pPr>
      <w:r>
        <w:rPr/>
        <w:t>ANEXO II. Contestación a las alegaciones.</w:t>
      </w:r>
    </w:p>
    <w:p>
      <w:pPr>
        <w:pStyle w:val="BodyText"/>
        <w:spacing w:before="10"/>
        <w:rPr>
          <w:b/>
          <w:sz w:val="17"/>
        </w:rPr>
      </w:pPr>
    </w:p>
    <w:p>
      <w:pPr>
        <w:spacing w:before="0"/>
        <w:ind w:left="2212" w:right="1178" w:firstLine="0"/>
        <w:jc w:val="both"/>
        <w:rPr>
          <w:b/>
          <w:sz w:val="22"/>
        </w:rPr>
      </w:pPr>
      <w:r>
        <w:rPr>
          <w:b/>
          <w:sz w:val="22"/>
        </w:rPr>
        <w:t>ALEGACIONES</w:t>
      </w:r>
      <w:r>
        <w:rPr>
          <w:b/>
          <w:spacing w:val="-15"/>
          <w:sz w:val="22"/>
        </w:rPr>
        <w:t> </w:t>
      </w:r>
      <w:r>
        <w:rPr>
          <w:b/>
          <w:sz w:val="22"/>
        </w:rPr>
        <w:t>DE</w:t>
      </w:r>
      <w:r>
        <w:rPr>
          <w:b/>
          <w:spacing w:val="-15"/>
          <w:sz w:val="22"/>
        </w:rPr>
        <w:t> </w:t>
      </w:r>
      <w:r>
        <w:rPr>
          <w:b/>
          <w:sz w:val="22"/>
        </w:rPr>
        <w:t>GESTIÓN</w:t>
      </w:r>
      <w:r>
        <w:rPr>
          <w:b/>
          <w:spacing w:val="-14"/>
          <w:sz w:val="22"/>
        </w:rPr>
        <w:t> </w:t>
      </w:r>
      <w:r>
        <w:rPr>
          <w:b/>
          <w:sz w:val="22"/>
        </w:rPr>
        <w:t>DE</w:t>
      </w:r>
      <w:r>
        <w:rPr>
          <w:b/>
          <w:spacing w:val="-16"/>
          <w:sz w:val="22"/>
        </w:rPr>
        <w:t> </w:t>
      </w:r>
      <w:r>
        <w:rPr>
          <w:b/>
          <w:sz w:val="22"/>
        </w:rPr>
        <w:t>SERVICIOS</w:t>
      </w:r>
      <w:r>
        <w:rPr>
          <w:b/>
          <w:spacing w:val="-16"/>
          <w:sz w:val="22"/>
        </w:rPr>
        <w:t> </w:t>
      </w:r>
      <w:r>
        <w:rPr>
          <w:b/>
          <w:sz w:val="22"/>
        </w:rPr>
        <w:t>PARA</w:t>
      </w:r>
      <w:r>
        <w:rPr>
          <w:b/>
          <w:spacing w:val="-18"/>
          <w:sz w:val="22"/>
        </w:rPr>
        <w:t> </w:t>
      </w:r>
      <w:r>
        <w:rPr>
          <w:b/>
          <w:sz w:val="22"/>
        </w:rPr>
        <w:t>LA</w:t>
      </w:r>
      <w:r>
        <w:rPr>
          <w:b/>
          <w:spacing w:val="-14"/>
          <w:sz w:val="22"/>
        </w:rPr>
        <w:t> </w:t>
      </w:r>
      <w:r>
        <w:rPr>
          <w:b/>
          <w:sz w:val="22"/>
        </w:rPr>
        <w:t>SALUD</w:t>
      </w:r>
      <w:r>
        <w:rPr>
          <w:b/>
          <w:spacing w:val="-15"/>
          <w:sz w:val="22"/>
        </w:rPr>
        <w:t> </w:t>
      </w:r>
      <w:r>
        <w:rPr>
          <w:b/>
          <w:sz w:val="22"/>
        </w:rPr>
        <w:t>Y</w:t>
      </w:r>
      <w:r>
        <w:rPr>
          <w:b/>
          <w:spacing w:val="-14"/>
          <w:sz w:val="22"/>
        </w:rPr>
        <w:t> </w:t>
      </w:r>
      <w:r>
        <w:rPr>
          <w:b/>
          <w:sz w:val="22"/>
        </w:rPr>
        <w:t>SEGURIDAD</w:t>
      </w:r>
      <w:r>
        <w:rPr>
          <w:b/>
          <w:spacing w:val="-17"/>
          <w:sz w:val="22"/>
        </w:rPr>
        <w:t> </w:t>
      </w:r>
      <w:r>
        <w:rPr>
          <w:b/>
          <w:sz w:val="22"/>
        </w:rPr>
        <w:t>EN</w:t>
      </w:r>
      <w:r>
        <w:rPr>
          <w:b/>
          <w:spacing w:val="-14"/>
          <w:sz w:val="22"/>
        </w:rPr>
        <w:t> </w:t>
      </w:r>
      <w:r>
        <w:rPr>
          <w:b/>
          <w:sz w:val="22"/>
        </w:rPr>
        <w:t>CANARIAS, S.A.</w:t>
      </w:r>
    </w:p>
    <w:p>
      <w:pPr>
        <w:pStyle w:val="BodyText"/>
        <w:spacing w:before="8"/>
        <w:rPr>
          <w:b/>
          <w:sz w:val="17"/>
        </w:rPr>
      </w:pPr>
    </w:p>
    <w:p>
      <w:pPr>
        <w:spacing w:before="0"/>
        <w:ind w:left="2212" w:right="0" w:firstLine="0"/>
        <w:jc w:val="both"/>
        <w:rPr>
          <w:b/>
          <w:sz w:val="22"/>
        </w:rPr>
      </w:pPr>
      <w:r>
        <w:rPr>
          <w:b/>
          <w:sz w:val="22"/>
        </w:rPr>
        <w:t>Alegación nº 1, apartado 2.1.1, cuantía de los gastos de personal.</w:t>
      </w:r>
    </w:p>
    <w:p>
      <w:pPr>
        <w:pStyle w:val="BodyText"/>
        <w:spacing w:before="10"/>
        <w:rPr>
          <w:b/>
          <w:sz w:val="17"/>
        </w:rPr>
      </w:pPr>
    </w:p>
    <w:p>
      <w:pPr>
        <w:pStyle w:val="BodyText"/>
        <w:ind w:left="2212" w:right="1172"/>
        <w:jc w:val="both"/>
      </w:pPr>
      <w:r>
        <w:rPr>
          <w:b/>
        </w:rPr>
        <w:t>Resumen: </w:t>
      </w:r>
      <w:r>
        <w:rPr/>
        <w:t>hace referencia la sociedad a que el incremento producido en los gastos de personal correspondiente al ejercicio 2020, fueron </w:t>
      </w:r>
      <w:r>
        <w:rPr>
          <w:color w:val="221F1D"/>
        </w:rPr>
        <w:t>consecuencia de </w:t>
      </w:r>
      <w:r>
        <w:rPr>
          <w:color w:val="0E0D0C"/>
        </w:rPr>
        <w:t>la </w:t>
      </w:r>
      <w:r>
        <w:rPr>
          <w:color w:val="221F1D"/>
        </w:rPr>
        <w:t>pandemia declarada</w:t>
      </w:r>
      <w:r>
        <w:rPr>
          <w:color w:val="221F1D"/>
          <w:spacing w:val="-7"/>
        </w:rPr>
        <w:t> </w:t>
      </w:r>
      <w:r>
        <w:rPr>
          <w:color w:val="221F1D"/>
        </w:rPr>
        <w:t>desde</w:t>
      </w:r>
      <w:r>
        <w:rPr>
          <w:color w:val="221F1D"/>
          <w:spacing w:val="-7"/>
        </w:rPr>
        <w:t> </w:t>
      </w:r>
      <w:r>
        <w:rPr>
          <w:color w:val="221F1D"/>
        </w:rPr>
        <w:t>finales</w:t>
      </w:r>
      <w:r>
        <w:rPr>
          <w:color w:val="221F1D"/>
          <w:spacing w:val="-8"/>
        </w:rPr>
        <w:t> </w:t>
      </w:r>
      <w:r>
        <w:rPr>
          <w:color w:val="221F1D"/>
        </w:rPr>
        <w:t>del</w:t>
      </w:r>
      <w:r>
        <w:rPr>
          <w:color w:val="221F1D"/>
          <w:spacing w:val="-4"/>
        </w:rPr>
        <w:t> </w:t>
      </w:r>
      <w:r>
        <w:rPr>
          <w:color w:val="221F1D"/>
        </w:rPr>
        <w:t>mes</w:t>
      </w:r>
      <w:r>
        <w:rPr>
          <w:color w:val="221F1D"/>
          <w:spacing w:val="-5"/>
        </w:rPr>
        <w:t> </w:t>
      </w:r>
      <w:r>
        <w:rPr>
          <w:color w:val="221F1D"/>
        </w:rPr>
        <w:t>de</w:t>
      </w:r>
      <w:r>
        <w:rPr>
          <w:color w:val="221F1D"/>
          <w:spacing w:val="-7"/>
        </w:rPr>
        <w:t> </w:t>
      </w:r>
      <w:r>
        <w:rPr>
          <w:color w:val="221F1D"/>
        </w:rPr>
        <w:t>febrero</w:t>
      </w:r>
      <w:r>
        <w:rPr>
          <w:color w:val="3D3A39"/>
        </w:rPr>
        <w:t>,</w:t>
      </w:r>
      <w:r>
        <w:rPr>
          <w:color w:val="3D3A39"/>
          <w:spacing w:val="-7"/>
        </w:rPr>
        <w:t> </w:t>
      </w:r>
      <w:r>
        <w:rPr>
          <w:color w:val="3D3A39"/>
        </w:rPr>
        <w:t>en</w:t>
      </w:r>
      <w:r>
        <w:rPr>
          <w:color w:val="3D3A39"/>
          <w:spacing w:val="-6"/>
        </w:rPr>
        <w:t> </w:t>
      </w:r>
      <w:r>
        <w:rPr>
          <w:color w:val="3D3A39"/>
        </w:rPr>
        <w:t>la</w:t>
      </w:r>
      <w:r>
        <w:rPr>
          <w:color w:val="3D3A39"/>
          <w:spacing w:val="-7"/>
        </w:rPr>
        <w:t> </w:t>
      </w:r>
      <w:r>
        <w:rPr>
          <w:color w:val="3D3A39"/>
        </w:rPr>
        <w:t>que</w:t>
      </w:r>
      <w:r>
        <w:rPr>
          <w:color w:val="3D3A39"/>
          <w:spacing w:val="-5"/>
        </w:rPr>
        <w:t> </w:t>
      </w:r>
      <w:r>
        <w:rPr>
          <w:color w:val="221F1D"/>
        </w:rPr>
        <w:t>se</w:t>
      </w:r>
      <w:r>
        <w:rPr>
          <w:color w:val="221F1D"/>
          <w:spacing w:val="-7"/>
        </w:rPr>
        <w:t> </w:t>
      </w:r>
      <w:r>
        <w:rPr>
          <w:color w:val="221F1D"/>
        </w:rPr>
        <w:t>debieron</w:t>
      </w:r>
      <w:r>
        <w:rPr>
          <w:color w:val="221F1D"/>
          <w:spacing w:val="-4"/>
        </w:rPr>
        <w:t> </w:t>
      </w:r>
      <w:r>
        <w:rPr>
          <w:color w:val="221F1D"/>
        </w:rPr>
        <w:t>asumir</w:t>
      </w:r>
      <w:r>
        <w:rPr>
          <w:color w:val="221F1D"/>
          <w:spacing w:val="-9"/>
        </w:rPr>
        <w:t> </w:t>
      </w:r>
      <w:r>
        <w:rPr>
          <w:color w:val="221F1D"/>
        </w:rPr>
        <w:t>por</w:t>
      </w:r>
      <w:r>
        <w:rPr>
          <w:color w:val="221F1D"/>
          <w:spacing w:val="-4"/>
        </w:rPr>
        <w:t> </w:t>
      </w:r>
      <w:r>
        <w:rPr>
          <w:color w:val="221F1D"/>
        </w:rPr>
        <w:t>GSC</w:t>
      </w:r>
      <w:r>
        <w:rPr>
          <w:color w:val="4E4D4B"/>
        </w:rPr>
        <w:t>,</w:t>
      </w:r>
      <w:r>
        <w:rPr>
          <w:color w:val="4E4D4B"/>
          <w:spacing w:val="-7"/>
        </w:rPr>
        <w:t> </w:t>
      </w:r>
      <w:r>
        <w:rPr>
          <w:color w:val="221F1D"/>
        </w:rPr>
        <w:t>en</w:t>
      </w:r>
      <w:r>
        <w:rPr>
          <w:color w:val="221F1D"/>
          <w:spacing w:val="-6"/>
        </w:rPr>
        <w:t> </w:t>
      </w:r>
      <w:r>
        <w:rPr>
          <w:color w:val="221F1D"/>
        </w:rPr>
        <w:t>el marco de sus competencias y objeto social</w:t>
      </w:r>
      <w:r>
        <w:rPr>
          <w:color w:val="5F5E5F"/>
        </w:rPr>
        <w:t>, </w:t>
      </w:r>
      <w:r>
        <w:rPr>
          <w:color w:val="221F1D"/>
        </w:rPr>
        <w:t>actuaciones tanto en el ámbito de la coordinación</w:t>
      </w:r>
      <w:r>
        <w:rPr>
          <w:color w:val="221F1D"/>
          <w:spacing w:val="-6"/>
        </w:rPr>
        <w:t> </w:t>
      </w:r>
      <w:r>
        <w:rPr>
          <w:color w:val="221F1D"/>
        </w:rPr>
        <w:t>y</w:t>
      </w:r>
      <w:r>
        <w:rPr>
          <w:color w:val="221F1D"/>
          <w:spacing w:val="-8"/>
        </w:rPr>
        <w:t> </w:t>
      </w:r>
      <w:r>
        <w:rPr>
          <w:color w:val="221F1D"/>
        </w:rPr>
        <w:t>seguridad</w:t>
      </w:r>
      <w:r>
        <w:rPr>
          <w:color w:val="221F1D"/>
          <w:spacing w:val="-7"/>
        </w:rPr>
        <w:t> </w:t>
      </w:r>
      <w:r>
        <w:rPr>
          <w:color w:val="221F1D"/>
        </w:rPr>
        <w:t>como</w:t>
      </w:r>
      <w:r>
        <w:rPr>
          <w:color w:val="221F1D"/>
          <w:spacing w:val="-8"/>
        </w:rPr>
        <w:t> </w:t>
      </w:r>
      <w:r>
        <w:rPr>
          <w:color w:val="221F1D"/>
        </w:rPr>
        <w:t>en</w:t>
      </w:r>
      <w:r>
        <w:rPr>
          <w:color w:val="221F1D"/>
          <w:spacing w:val="-7"/>
        </w:rPr>
        <w:t> </w:t>
      </w:r>
      <w:r>
        <w:rPr>
          <w:color w:val="221F1D"/>
        </w:rPr>
        <w:t>el</w:t>
      </w:r>
      <w:r>
        <w:rPr>
          <w:color w:val="221F1D"/>
          <w:spacing w:val="-7"/>
        </w:rPr>
        <w:t> </w:t>
      </w:r>
      <w:r>
        <w:rPr>
          <w:color w:val="221F1D"/>
        </w:rPr>
        <w:t>estrictamente</w:t>
      </w:r>
      <w:r>
        <w:rPr>
          <w:color w:val="221F1D"/>
          <w:spacing w:val="-5"/>
        </w:rPr>
        <w:t> </w:t>
      </w:r>
      <w:r>
        <w:rPr>
          <w:color w:val="221F1D"/>
        </w:rPr>
        <w:t>sanitario</w:t>
      </w:r>
      <w:r>
        <w:rPr>
          <w:color w:val="221F1D"/>
          <w:spacing w:val="-7"/>
        </w:rPr>
        <w:t> </w:t>
      </w:r>
      <w:r>
        <w:rPr>
          <w:color w:val="221F1D"/>
        </w:rPr>
        <w:t>de</w:t>
      </w:r>
      <w:r>
        <w:rPr>
          <w:color w:val="221F1D"/>
          <w:spacing w:val="-5"/>
        </w:rPr>
        <w:t> </w:t>
      </w:r>
      <w:r>
        <w:rPr>
          <w:color w:val="221F1D"/>
        </w:rPr>
        <w:t>carácter</w:t>
      </w:r>
      <w:r>
        <w:rPr>
          <w:color w:val="221F1D"/>
          <w:spacing w:val="-8"/>
        </w:rPr>
        <w:t> </w:t>
      </w:r>
      <w:r>
        <w:rPr>
          <w:color w:val="221F1D"/>
        </w:rPr>
        <w:t>e</w:t>
      </w:r>
      <w:r>
        <w:rPr>
          <w:color w:val="3D3A39"/>
        </w:rPr>
        <w:t>x</w:t>
      </w:r>
      <w:r>
        <w:rPr>
          <w:color w:val="221F1D"/>
        </w:rPr>
        <w:t>traordinario para hacer frente a las consecuencias del COVID19</w:t>
      </w:r>
      <w:r>
        <w:rPr>
          <w:color w:val="5F5E5F"/>
        </w:rPr>
        <w:t>, </w:t>
      </w:r>
      <w:r>
        <w:rPr>
          <w:color w:val="221F1D"/>
        </w:rPr>
        <w:t>y que derivaron en un gasto extrapresupuestario de 4,4 millones de</w:t>
      </w:r>
      <w:r>
        <w:rPr>
          <w:color w:val="221F1D"/>
          <w:spacing w:val="-6"/>
        </w:rPr>
        <w:t> </w:t>
      </w:r>
      <w:r>
        <w:rPr>
          <w:color w:val="221F1D"/>
        </w:rPr>
        <w:t>€.</w:t>
      </w:r>
    </w:p>
    <w:p>
      <w:pPr>
        <w:pStyle w:val="BodyText"/>
        <w:spacing w:before="4"/>
        <w:rPr>
          <w:sz w:val="17"/>
        </w:rPr>
      </w:pPr>
    </w:p>
    <w:p>
      <w:pPr>
        <w:pStyle w:val="BodyText"/>
        <w:ind w:left="2212" w:right="1173"/>
        <w:jc w:val="both"/>
      </w:pPr>
      <w:r>
        <w:rPr>
          <w:b/>
          <w:color w:val="221F1D"/>
        </w:rPr>
        <w:t>Contestación:</w:t>
      </w:r>
      <w:r>
        <w:rPr>
          <w:b/>
          <w:color w:val="221F1D"/>
          <w:spacing w:val="-8"/>
        </w:rPr>
        <w:t> </w:t>
      </w:r>
      <w:r>
        <w:rPr>
          <w:color w:val="221F1D"/>
        </w:rPr>
        <w:t>aunque</w:t>
      </w:r>
      <w:r>
        <w:rPr>
          <w:color w:val="221F1D"/>
          <w:spacing w:val="-9"/>
        </w:rPr>
        <w:t> </w:t>
      </w:r>
      <w:r>
        <w:rPr>
          <w:color w:val="221F1D"/>
        </w:rPr>
        <w:t>el</w:t>
      </w:r>
      <w:r>
        <w:rPr>
          <w:color w:val="221F1D"/>
          <w:spacing w:val="-12"/>
        </w:rPr>
        <w:t> </w:t>
      </w:r>
      <w:r>
        <w:rPr>
          <w:color w:val="221F1D"/>
        </w:rPr>
        <w:t>alcance</w:t>
      </w:r>
      <w:r>
        <w:rPr>
          <w:color w:val="221F1D"/>
          <w:spacing w:val="-9"/>
        </w:rPr>
        <w:t> </w:t>
      </w:r>
      <w:r>
        <w:rPr>
          <w:color w:val="221F1D"/>
        </w:rPr>
        <w:t>temporal</w:t>
      </w:r>
      <w:r>
        <w:rPr>
          <w:color w:val="221F1D"/>
          <w:spacing w:val="-9"/>
        </w:rPr>
        <w:t> </w:t>
      </w:r>
      <w:r>
        <w:rPr>
          <w:color w:val="221F1D"/>
        </w:rPr>
        <w:t>de</w:t>
      </w:r>
      <w:r>
        <w:rPr>
          <w:color w:val="221F1D"/>
          <w:spacing w:val="-10"/>
        </w:rPr>
        <w:t> </w:t>
      </w:r>
      <w:r>
        <w:rPr>
          <w:color w:val="221F1D"/>
        </w:rPr>
        <w:t>la</w:t>
      </w:r>
      <w:r>
        <w:rPr>
          <w:color w:val="221F1D"/>
          <w:spacing w:val="-9"/>
        </w:rPr>
        <w:t> </w:t>
      </w:r>
      <w:r>
        <w:rPr>
          <w:color w:val="221F1D"/>
        </w:rPr>
        <w:t>fiscalización</w:t>
      </w:r>
      <w:r>
        <w:rPr>
          <w:color w:val="221F1D"/>
          <w:spacing w:val="-9"/>
        </w:rPr>
        <w:t> </w:t>
      </w:r>
      <w:r>
        <w:rPr>
          <w:color w:val="221F1D"/>
        </w:rPr>
        <w:t>hace</w:t>
      </w:r>
      <w:r>
        <w:rPr>
          <w:color w:val="221F1D"/>
          <w:spacing w:val="-9"/>
        </w:rPr>
        <w:t> </w:t>
      </w:r>
      <w:r>
        <w:rPr>
          <w:color w:val="221F1D"/>
        </w:rPr>
        <w:t>referencia</w:t>
      </w:r>
      <w:r>
        <w:rPr>
          <w:color w:val="221F1D"/>
          <w:spacing w:val="-8"/>
        </w:rPr>
        <w:t> </w:t>
      </w:r>
      <w:r>
        <w:rPr>
          <w:color w:val="221F1D"/>
        </w:rPr>
        <w:t>al</w:t>
      </w:r>
      <w:r>
        <w:rPr>
          <w:color w:val="221F1D"/>
          <w:spacing w:val="-9"/>
        </w:rPr>
        <w:t> </w:t>
      </w:r>
      <w:r>
        <w:rPr>
          <w:color w:val="221F1D"/>
        </w:rPr>
        <w:t>ejercicio 2019, y la mención dada a los incrementos producidos en el ejercicio 2020 era con el motivo de tener una aproximación a los datos más cercanos a la emisión del proyecto de</w:t>
      </w:r>
      <w:r>
        <w:rPr>
          <w:color w:val="221F1D"/>
          <w:spacing w:val="-3"/>
        </w:rPr>
        <w:t> </w:t>
      </w:r>
      <w:r>
        <w:rPr>
          <w:color w:val="221F1D"/>
        </w:rPr>
        <w:t>Informe</w:t>
      </w:r>
      <w:r>
        <w:rPr>
          <w:color w:val="221F1D"/>
          <w:spacing w:val="-2"/>
        </w:rPr>
        <w:t> </w:t>
      </w:r>
      <w:r>
        <w:rPr>
          <w:color w:val="221F1D"/>
        </w:rPr>
        <w:t>de</w:t>
      </w:r>
      <w:r>
        <w:rPr>
          <w:color w:val="221F1D"/>
          <w:spacing w:val="-2"/>
        </w:rPr>
        <w:t> </w:t>
      </w:r>
      <w:r>
        <w:rPr>
          <w:color w:val="221F1D"/>
        </w:rPr>
        <w:t>Fiscalización,</w:t>
      </w:r>
      <w:r>
        <w:rPr>
          <w:color w:val="221F1D"/>
          <w:spacing w:val="-4"/>
        </w:rPr>
        <w:t> </w:t>
      </w:r>
      <w:r>
        <w:rPr>
          <w:color w:val="221F1D"/>
        </w:rPr>
        <w:t>se</w:t>
      </w:r>
      <w:r>
        <w:rPr>
          <w:color w:val="221F1D"/>
          <w:spacing w:val="-5"/>
        </w:rPr>
        <w:t> </w:t>
      </w:r>
      <w:r>
        <w:rPr>
          <w:color w:val="221F1D"/>
        </w:rPr>
        <w:t>incorporará</w:t>
      </w:r>
      <w:r>
        <w:rPr>
          <w:color w:val="221F1D"/>
          <w:spacing w:val="-5"/>
        </w:rPr>
        <w:t> </w:t>
      </w:r>
      <w:r>
        <w:rPr>
          <w:color w:val="221F1D"/>
        </w:rPr>
        <w:t>el</w:t>
      </w:r>
      <w:r>
        <w:rPr>
          <w:color w:val="221F1D"/>
          <w:spacing w:val="-5"/>
        </w:rPr>
        <w:t> </w:t>
      </w:r>
      <w:r>
        <w:rPr>
          <w:color w:val="221F1D"/>
        </w:rPr>
        <w:t>motivo</w:t>
      </w:r>
      <w:r>
        <w:rPr>
          <w:color w:val="221F1D"/>
          <w:spacing w:val="-3"/>
        </w:rPr>
        <w:t> </w:t>
      </w:r>
      <w:r>
        <w:rPr>
          <w:color w:val="221F1D"/>
        </w:rPr>
        <w:t>de</w:t>
      </w:r>
      <w:r>
        <w:rPr>
          <w:color w:val="221F1D"/>
          <w:spacing w:val="-5"/>
        </w:rPr>
        <w:t> </w:t>
      </w:r>
      <w:r>
        <w:rPr>
          <w:color w:val="221F1D"/>
        </w:rPr>
        <w:t>dicho</w:t>
      </w:r>
      <w:r>
        <w:rPr>
          <w:color w:val="221F1D"/>
          <w:spacing w:val="-3"/>
        </w:rPr>
        <w:t> </w:t>
      </w:r>
      <w:r>
        <w:rPr>
          <w:color w:val="221F1D"/>
        </w:rPr>
        <w:t>incremento</w:t>
      </w:r>
      <w:r>
        <w:rPr>
          <w:color w:val="221F1D"/>
          <w:spacing w:val="-5"/>
        </w:rPr>
        <w:t> </w:t>
      </w:r>
      <w:r>
        <w:rPr>
          <w:color w:val="221F1D"/>
        </w:rPr>
        <w:t>en</w:t>
      </w:r>
      <w:r>
        <w:rPr>
          <w:color w:val="221F1D"/>
          <w:spacing w:val="-4"/>
        </w:rPr>
        <w:t> </w:t>
      </w:r>
      <w:r>
        <w:rPr>
          <w:color w:val="221F1D"/>
        </w:rPr>
        <w:t>2020.</w:t>
      </w:r>
    </w:p>
    <w:p>
      <w:pPr>
        <w:pStyle w:val="BodyText"/>
        <w:spacing w:before="5"/>
        <w:rPr>
          <w:sz w:val="17"/>
        </w:rPr>
      </w:pPr>
    </w:p>
    <w:p>
      <w:pPr>
        <w:pStyle w:val="BodyText"/>
        <w:spacing w:before="1"/>
        <w:ind w:left="2212" w:right="1174"/>
        <w:jc w:val="both"/>
      </w:pPr>
      <w:r>
        <w:rPr>
          <w:color w:val="221F1D"/>
        </w:rPr>
        <w:t>Por tanto, en la página 12 se incorporó un pie de página explicando los motivos del incremento de los gastos de personal producidos en GSC, quedando el párrafo en cuestión como sigue:</w:t>
      </w:r>
    </w:p>
    <w:p>
      <w:pPr>
        <w:pStyle w:val="BodyText"/>
        <w:spacing w:before="7"/>
        <w:rPr>
          <w:sz w:val="17"/>
        </w:rPr>
      </w:pPr>
    </w:p>
    <w:p>
      <w:pPr>
        <w:spacing w:before="0"/>
        <w:ind w:left="2212" w:right="1173" w:firstLine="0"/>
        <w:jc w:val="both"/>
        <w:rPr>
          <w:i/>
          <w:sz w:val="22"/>
        </w:rPr>
      </w:pPr>
      <w:r>
        <w:rPr>
          <w:sz w:val="22"/>
        </w:rPr>
        <w:t>“</w:t>
      </w:r>
      <w:r>
        <w:rPr>
          <w:i/>
          <w:sz w:val="22"/>
        </w:rPr>
        <w:t>Señalar que en 2020, el gasto de personal agregado ascendió a 97,6 millones de €. El </w:t>
      </w:r>
      <w:r>
        <w:rPr>
          <w:i/>
          <w:sz w:val="22"/>
        </w:rPr>
        <w:t>incremento con respecto al ejercicio anterior se produce, principalmente, en GSC</w:t>
      </w:r>
      <w:r>
        <w:rPr>
          <w:i/>
          <w:position w:val="7"/>
          <w:sz w:val="14"/>
        </w:rPr>
        <w:t>37 </w:t>
      </w:r>
      <w:r>
        <w:rPr>
          <w:i/>
          <w:sz w:val="22"/>
        </w:rPr>
        <w:t>(2,6 millones de €), TVPC (2,4 millones de €) e ITC (1,1 millones de €)”.</w:t>
      </w:r>
    </w:p>
    <w:p>
      <w:pPr>
        <w:pStyle w:val="BodyText"/>
        <w:spacing w:before="7"/>
        <w:rPr>
          <w:i/>
          <w:sz w:val="17"/>
        </w:rPr>
      </w:pPr>
    </w:p>
    <w:p>
      <w:pPr>
        <w:pStyle w:val="Heading1"/>
        <w:jc w:val="both"/>
      </w:pPr>
      <w:r>
        <w:rPr/>
        <w:t>Alegación nº 2, sobre los incrementos de personal en 2020.</w:t>
      </w:r>
    </w:p>
    <w:p>
      <w:pPr>
        <w:pStyle w:val="BodyText"/>
        <w:spacing w:before="12"/>
        <w:rPr>
          <w:b/>
          <w:sz w:val="17"/>
        </w:rPr>
      </w:pPr>
    </w:p>
    <w:p>
      <w:pPr>
        <w:pStyle w:val="BodyText"/>
        <w:ind w:left="2212" w:right="1172"/>
        <w:jc w:val="both"/>
      </w:pPr>
      <w:r>
        <w:rPr>
          <w:b/>
        </w:rPr>
        <w:t>Resumen: </w:t>
      </w:r>
      <w:r>
        <w:rPr/>
        <w:t>hace referencia la sociedad a </w:t>
      </w:r>
      <w:r>
        <w:rPr>
          <w:color w:val="0E0D0C"/>
        </w:rPr>
        <w:t>los </w:t>
      </w:r>
      <w:r>
        <w:rPr>
          <w:color w:val="221F1D"/>
        </w:rPr>
        <w:t>recursos </w:t>
      </w:r>
      <w:r>
        <w:rPr>
          <w:color w:val="0E0D0C"/>
        </w:rPr>
        <w:t>humanos que </w:t>
      </w:r>
      <w:r>
        <w:rPr>
          <w:color w:val="221F1D"/>
        </w:rPr>
        <w:t>debieron ser contratados </w:t>
      </w:r>
      <w:r>
        <w:rPr>
          <w:color w:val="0E0D0C"/>
        </w:rPr>
        <w:t>en 2020, </w:t>
      </w:r>
      <w:r>
        <w:rPr>
          <w:color w:val="1F2121"/>
        </w:rPr>
        <w:t>considerando oportuno incluir esta </w:t>
      </w:r>
      <w:r>
        <w:rPr>
          <w:color w:val="0A0D0D"/>
        </w:rPr>
        <w:t>informa</w:t>
      </w:r>
      <w:r>
        <w:rPr>
          <w:color w:val="353439"/>
        </w:rPr>
        <w:t>ción correspondiente </w:t>
      </w:r>
      <w:r>
        <w:rPr>
          <w:color w:val="1F2121"/>
        </w:rPr>
        <w:t>al ejercicio económico 2020 dado que</w:t>
      </w:r>
      <w:r>
        <w:rPr>
          <w:color w:val="5F5F63"/>
        </w:rPr>
        <w:t>, </w:t>
      </w:r>
      <w:r>
        <w:rPr>
          <w:color w:val="1F2121"/>
        </w:rPr>
        <w:t>de hacerse una comparativa con el ejercicio objeto</w:t>
      </w:r>
      <w:r>
        <w:rPr>
          <w:color w:val="1F2121"/>
          <w:spacing w:val="-6"/>
        </w:rPr>
        <w:t> </w:t>
      </w:r>
      <w:r>
        <w:rPr>
          <w:color w:val="1F2121"/>
        </w:rPr>
        <w:t>de</w:t>
      </w:r>
      <w:r>
        <w:rPr>
          <w:color w:val="1F2121"/>
          <w:spacing w:val="-6"/>
        </w:rPr>
        <w:t> </w:t>
      </w:r>
      <w:r>
        <w:rPr>
          <w:color w:val="1F2121"/>
        </w:rPr>
        <w:t>estudio,</w:t>
      </w:r>
      <w:r>
        <w:rPr>
          <w:color w:val="1F2121"/>
          <w:spacing w:val="-6"/>
        </w:rPr>
        <w:t> </w:t>
      </w:r>
      <w:r>
        <w:rPr>
          <w:color w:val="1F2121"/>
        </w:rPr>
        <w:t>(2019),</w:t>
      </w:r>
      <w:r>
        <w:rPr>
          <w:color w:val="1F2121"/>
          <w:spacing w:val="-5"/>
        </w:rPr>
        <w:t> </w:t>
      </w:r>
      <w:r>
        <w:rPr>
          <w:color w:val="1F2121"/>
        </w:rPr>
        <w:t>entiende</w:t>
      </w:r>
      <w:r>
        <w:rPr>
          <w:color w:val="1F2121"/>
          <w:spacing w:val="-6"/>
        </w:rPr>
        <w:t> </w:t>
      </w:r>
      <w:r>
        <w:rPr>
          <w:color w:val="1F2121"/>
        </w:rPr>
        <w:t>necesario</w:t>
      </w:r>
      <w:r>
        <w:rPr>
          <w:color w:val="1F2121"/>
          <w:spacing w:val="-5"/>
        </w:rPr>
        <w:t> </w:t>
      </w:r>
      <w:r>
        <w:rPr>
          <w:color w:val="1F2121"/>
        </w:rPr>
        <w:t>reseñar</w:t>
      </w:r>
      <w:r>
        <w:rPr>
          <w:color w:val="1F2121"/>
          <w:spacing w:val="-6"/>
        </w:rPr>
        <w:t> </w:t>
      </w:r>
      <w:r>
        <w:rPr>
          <w:color w:val="1F2121"/>
        </w:rPr>
        <w:t>estos</w:t>
      </w:r>
      <w:r>
        <w:rPr>
          <w:color w:val="1F2121"/>
          <w:spacing w:val="-6"/>
        </w:rPr>
        <w:t> </w:t>
      </w:r>
      <w:r>
        <w:rPr>
          <w:color w:val="1F2121"/>
        </w:rPr>
        <w:t>datos</w:t>
      </w:r>
      <w:r>
        <w:rPr>
          <w:color w:val="1F2121"/>
          <w:spacing w:val="-6"/>
        </w:rPr>
        <w:t> </w:t>
      </w:r>
      <w:r>
        <w:rPr>
          <w:color w:val="1F2121"/>
        </w:rPr>
        <w:t>relevantes</w:t>
      </w:r>
      <w:r>
        <w:rPr>
          <w:color w:val="1F2121"/>
          <w:spacing w:val="-3"/>
        </w:rPr>
        <w:t> </w:t>
      </w:r>
      <w:r>
        <w:rPr>
          <w:color w:val="1F2121"/>
        </w:rPr>
        <w:t>acaecidos en 2020 como consecuencias de las excepcionales </w:t>
      </w:r>
      <w:r>
        <w:rPr>
          <w:color w:val="353439"/>
        </w:rPr>
        <w:t>circunstancias </w:t>
      </w:r>
      <w:r>
        <w:rPr>
          <w:color w:val="1F2121"/>
        </w:rPr>
        <w:t>de dicho ejercicio</w:t>
      </w:r>
      <w:r>
        <w:rPr>
          <w:color w:val="485353"/>
        </w:rPr>
        <w:t>, </w:t>
      </w:r>
      <w:r>
        <w:rPr>
          <w:color w:val="1F2121"/>
        </w:rPr>
        <w:t>a </w:t>
      </w:r>
      <w:r>
        <w:rPr>
          <w:color w:val="0A0D0D"/>
        </w:rPr>
        <w:t>los </w:t>
      </w:r>
      <w:r>
        <w:rPr>
          <w:color w:val="1F2121"/>
        </w:rPr>
        <w:t>efectos de que sean tenidos en cuenta a la hora </w:t>
      </w:r>
      <w:r>
        <w:rPr>
          <w:color w:val="1F2121"/>
          <w:spacing w:val="2"/>
        </w:rPr>
        <w:t>de </w:t>
      </w:r>
      <w:r>
        <w:rPr>
          <w:color w:val="1F2121"/>
        </w:rPr>
        <w:t>que </w:t>
      </w:r>
      <w:r>
        <w:rPr>
          <w:color w:val="0A0D0D"/>
        </w:rPr>
        <w:t>la </w:t>
      </w:r>
      <w:r>
        <w:rPr>
          <w:color w:val="1F2121"/>
        </w:rPr>
        <w:t>comparativa se realice sobre parámetros lo más homogéneos</w:t>
      </w:r>
      <w:r>
        <w:rPr>
          <w:color w:val="1F2121"/>
          <w:spacing w:val="-7"/>
        </w:rPr>
        <w:t> </w:t>
      </w:r>
      <w:r>
        <w:rPr>
          <w:color w:val="1F2121"/>
        </w:rPr>
        <w:t>posibles.</w:t>
      </w:r>
    </w:p>
    <w:p>
      <w:pPr>
        <w:pStyle w:val="BodyText"/>
        <w:rPr>
          <w:sz w:val="20"/>
        </w:rPr>
      </w:pPr>
    </w:p>
    <w:p>
      <w:pPr>
        <w:pStyle w:val="BodyText"/>
        <w:spacing w:before="8"/>
        <w:rPr>
          <w:sz w:val="12"/>
        </w:rPr>
      </w:pPr>
      <w:r>
        <w:rPr/>
        <w:pict>
          <v:shape style="position:absolute;margin-left:129.611511pt;margin-top:10.036341pt;width:131.4pt;height:.1pt;mso-position-horizontal-relative:page;mso-position-vertical-relative:paragraph;z-index:-251554816;mso-wrap-distance-left:0;mso-wrap-distance-right:0" coordorigin="2592,201" coordsize="2628,0" path="m2592,201l5219,201e" filled="false" stroked="true" strokeweight=".656747pt" strokecolor="#000000">
            <v:path arrowok="t"/>
            <v:stroke dashstyle="solid"/>
            <w10:wrap type="topAndBottom"/>
          </v:shape>
        </w:pict>
      </w:r>
    </w:p>
    <w:p>
      <w:pPr>
        <w:spacing w:line="242" w:lineRule="auto" w:before="63"/>
        <w:ind w:left="2212" w:right="1177" w:firstLine="0"/>
        <w:jc w:val="both"/>
        <w:rPr>
          <w:sz w:val="18"/>
        </w:rPr>
      </w:pPr>
      <w:r>
        <w:rPr>
          <w:position w:val="6"/>
          <w:sz w:val="12"/>
        </w:rPr>
        <w:t>37 </w:t>
      </w:r>
      <w:r>
        <w:rPr>
          <w:color w:val="221F1D"/>
          <w:sz w:val="18"/>
        </w:rPr>
        <w:t>consecuencia de </w:t>
      </w:r>
      <w:r>
        <w:rPr>
          <w:color w:val="0E0D0C"/>
          <w:sz w:val="18"/>
        </w:rPr>
        <w:t>la </w:t>
      </w:r>
      <w:r>
        <w:rPr>
          <w:color w:val="221F1D"/>
          <w:sz w:val="18"/>
        </w:rPr>
        <w:t>pandemia declarada desde finales del mes de febrero</w:t>
      </w:r>
      <w:r>
        <w:rPr>
          <w:color w:val="3D3A39"/>
          <w:sz w:val="18"/>
        </w:rPr>
        <w:t>, en la que </w:t>
      </w:r>
      <w:r>
        <w:rPr>
          <w:color w:val="221F1D"/>
          <w:sz w:val="18"/>
        </w:rPr>
        <w:t>se debieron asumir por</w:t>
      </w:r>
      <w:r>
        <w:rPr>
          <w:color w:val="221F1D"/>
          <w:spacing w:val="-5"/>
          <w:sz w:val="18"/>
        </w:rPr>
        <w:t> </w:t>
      </w:r>
      <w:r>
        <w:rPr>
          <w:color w:val="221F1D"/>
          <w:sz w:val="18"/>
        </w:rPr>
        <w:t>GSC</w:t>
      </w:r>
      <w:r>
        <w:rPr>
          <w:color w:val="4E4D4B"/>
          <w:sz w:val="18"/>
        </w:rPr>
        <w:t>,</w:t>
      </w:r>
      <w:r>
        <w:rPr>
          <w:color w:val="4E4D4B"/>
          <w:spacing w:val="-5"/>
          <w:sz w:val="18"/>
        </w:rPr>
        <w:t> </w:t>
      </w:r>
      <w:r>
        <w:rPr>
          <w:color w:val="221F1D"/>
          <w:sz w:val="18"/>
        </w:rPr>
        <w:t>actuaciones</w:t>
      </w:r>
      <w:r>
        <w:rPr>
          <w:color w:val="221F1D"/>
          <w:spacing w:val="-5"/>
          <w:sz w:val="18"/>
        </w:rPr>
        <w:t> </w:t>
      </w:r>
      <w:r>
        <w:rPr>
          <w:color w:val="221F1D"/>
          <w:sz w:val="18"/>
        </w:rPr>
        <w:t>tanto</w:t>
      </w:r>
      <w:r>
        <w:rPr>
          <w:color w:val="221F1D"/>
          <w:spacing w:val="-5"/>
          <w:sz w:val="18"/>
        </w:rPr>
        <w:t> </w:t>
      </w:r>
      <w:r>
        <w:rPr>
          <w:color w:val="221F1D"/>
          <w:sz w:val="18"/>
        </w:rPr>
        <w:t>en</w:t>
      </w:r>
      <w:r>
        <w:rPr>
          <w:color w:val="221F1D"/>
          <w:spacing w:val="-4"/>
          <w:sz w:val="18"/>
        </w:rPr>
        <w:t> </w:t>
      </w:r>
      <w:r>
        <w:rPr>
          <w:color w:val="221F1D"/>
          <w:sz w:val="18"/>
        </w:rPr>
        <w:t>el</w:t>
      </w:r>
      <w:r>
        <w:rPr>
          <w:color w:val="221F1D"/>
          <w:spacing w:val="-5"/>
          <w:sz w:val="18"/>
        </w:rPr>
        <w:t> </w:t>
      </w:r>
      <w:r>
        <w:rPr>
          <w:color w:val="221F1D"/>
          <w:sz w:val="18"/>
        </w:rPr>
        <w:t>ámbito</w:t>
      </w:r>
      <w:r>
        <w:rPr>
          <w:color w:val="221F1D"/>
          <w:spacing w:val="-4"/>
          <w:sz w:val="18"/>
        </w:rPr>
        <w:t> </w:t>
      </w:r>
      <w:r>
        <w:rPr>
          <w:color w:val="221F1D"/>
          <w:sz w:val="18"/>
        </w:rPr>
        <w:t>de</w:t>
      </w:r>
      <w:r>
        <w:rPr>
          <w:color w:val="221F1D"/>
          <w:spacing w:val="-6"/>
          <w:sz w:val="18"/>
        </w:rPr>
        <w:t> </w:t>
      </w:r>
      <w:r>
        <w:rPr>
          <w:color w:val="221F1D"/>
          <w:sz w:val="18"/>
        </w:rPr>
        <w:t>la</w:t>
      </w:r>
      <w:r>
        <w:rPr>
          <w:color w:val="221F1D"/>
          <w:spacing w:val="-5"/>
          <w:sz w:val="18"/>
        </w:rPr>
        <w:t> </w:t>
      </w:r>
      <w:r>
        <w:rPr>
          <w:color w:val="221F1D"/>
          <w:sz w:val="18"/>
        </w:rPr>
        <w:t>coordinación</w:t>
      </w:r>
      <w:r>
        <w:rPr>
          <w:color w:val="221F1D"/>
          <w:spacing w:val="-4"/>
          <w:sz w:val="18"/>
        </w:rPr>
        <w:t> </w:t>
      </w:r>
      <w:r>
        <w:rPr>
          <w:color w:val="221F1D"/>
          <w:sz w:val="18"/>
        </w:rPr>
        <w:t>y</w:t>
      </w:r>
      <w:r>
        <w:rPr>
          <w:color w:val="221F1D"/>
          <w:spacing w:val="-7"/>
          <w:sz w:val="18"/>
        </w:rPr>
        <w:t> </w:t>
      </w:r>
      <w:r>
        <w:rPr>
          <w:color w:val="221F1D"/>
          <w:sz w:val="18"/>
        </w:rPr>
        <w:t>seguridad</w:t>
      </w:r>
      <w:r>
        <w:rPr>
          <w:color w:val="221F1D"/>
          <w:spacing w:val="-3"/>
          <w:sz w:val="18"/>
        </w:rPr>
        <w:t> </w:t>
      </w:r>
      <w:r>
        <w:rPr>
          <w:color w:val="221F1D"/>
          <w:sz w:val="18"/>
        </w:rPr>
        <w:t>como</w:t>
      </w:r>
      <w:r>
        <w:rPr>
          <w:color w:val="221F1D"/>
          <w:spacing w:val="-5"/>
          <w:sz w:val="18"/>
        </w:rPr>
        <w:t> </w:t>
      </w:r>
      <w:r>
        <w:rPr>
          <w:color w:val="221F1D"/>
          <w:sz w:val="18"/>
        </w:rPr>
        <w:t>en</w:t>
      </w:r>
      <w:r>
        <w:rPr>
          <w:color w:val="221F1D"/>
          <w:spacing w:val="-4"/>
          <w:sz w:val="18"/>
        </w:rPr>
        <w:t> </w:t>
      </w:r>
      <w:r>
        <w:rPr>
          <w:color w:val="221F1D"/>
          <w:sz w:val="18"/>
        </w:rPr>
        <w:t>el</w:t>
      </w:r>
      <w:r>
        <w:rPr>
          <w:color w:val="221F1D"/>
          <w:spacing w:val="-5"/>
          <w:sz w:val="18"/>
        </w:rPr>
        <w:t> </w:t>
      </w:r>
      <w:r>
        <w:rPr>
          <w:color w:val="221F1D"/>
          <w:sz w:val="18"/>
        </w:rPr>
        <w:t>estrictamente</w:t>
      </w:r>
      <w:r>
        <w:rPr>
          <w:color w:val="221F1D"/>
          <w:spacing w:val="-2"/>
          <w:sz w:val="18"/>
        </w:rPr>
        <w:t> </w:t>
      </w:r>
      <w:r>
        <w:rPr>
          <w:color w:val="221F1D"/>
          <w:sz w:val="18"/>
        </w:rPr>
        <w:t>sanitario de</w:t>
      </w:r>
      <w:r>
        <w:rPr>
          <w:color w:val="221F1D"/>
          <w:spacing w:val="-6"/>
          <w:sz w:val="18"/>
        </w:rPr>
        <w:t> </w:t>
      </w:r>
      <w:r>
        <w:rPr>
          <w:color w:val="221F1D"/>
          <w:sz w:val="18"/>
        </w:rPr>
        <w:t>carácter</w:t>
      </w:r>
      <w:r>
        <w:rPr>
          <w:color w:val="221F1D"/>
          <w:spacing w:val="-3"/>
          <w:sz w:val="18"/>
        </w:rPr>
        <w:t> </w:t>
      </w:r>
      <w:r>
        <w:rPr>
          <w:color w:val="221F1D"/>
          <w:sz w:val="18"/>
        </w:rPr>
        <w:t>e</w:t>
      </w:r>
      <w:r>
        <w:rPr>
          <w:color w:val="3D3A39"/>
          <w:sz w:val="18"/>
        </w:rPr>
        <w:t>x</w:t>
      </w:r>
      <w:r>
        <w:rPr>
          <w:color w:val="221F1D"/>
          <w:sz w:val="18"/>
        </w:rPr>
        <w:t>traordinario</w:t>
      </w:r>
      <w:r>
        <w:rPr>
          <w:color w:val="221F1D"/>
          <w:spacing w:val="-4"/>
          <w:sz w:val="18"/>
        </w:rPr>
        <w:t> </w:t>
      </w:r>
      <w:r>
        <w:rPr>
          <w:color w:val="221F1D"/>
          <w:sz w:val="18"/>
        </w:rPr>
        <w:t>para</w:t>
      </w:r>
      <w:r>
        <w:rPr>
          <w:color w:val="221F1D"/>
          <w:spacing w:val="-4"/>
          <w:sz w:val="18"/>
        </w:rPr>
        <w:t> </w:t>
      </w:r>
      <w:r>
        <w:rPr>
          <w:color w:val="221F1D"/>
          <w:sz w:val="18"/>
        </w:rPr>
        <w:t>hacer</w:t>
      </w:r>
      <w:r>
        <w:rPr>
          <w:color w:val="221F1D"/>
          <w:spacing w:val="-5"/>
          <w:sz w:val="18"/>
        </w:rPr>
        <w:t> </w:t>
      </w:r>
      <w:r>
        <w:rPr>
          <w:color w:val="221F1D"/>
          <w:sz w:val="18"/>
        </w:rPr>
        <w:t>frente</w:t>
      </w:r>
      <w:r>
        <w:rPr>
          <w:color w:val="221F1D"/>
          <w:spacing w:val="-5"/>
          <w:sz w:val="18"/>
        </w:rPr>
        <w:t> </w:t>
      </w:r>
      <w:r>
        <w:rPr>
          <w:color w:val="221F1D"/>
          <w:sz w:val="18"/>
        </w:rPr>
        <w:t>a</w:t>
      </w:r>
      <w:r>
        <w:rPr>
          <w:color w:val="221F1D"/>
          <w:spacing w:val="-4"/>
          <w:sz w:val="18"/>
        </w:rPr>
        <w:t> </w:t>
      </w:r>
      <w:r>
        <w:rPr>
          <w:color w:val="221F1D"/>
          <w:sz w:val="18"/>
        </w:rPr>
        <w:t>las</w:t>
      </w:r>
      <w:r>
        <w:rPr>
          <w:color w:val="221F1D"/>
          <w:spacing w:val="-5"/>
          <w:sz w:val="18"/>
        </w:rPr>
        <w:t> </w:t>
      </w:r>
      <w:r>
        <w:rPr>
          <w:color w:val="221F1D"/>
          <w:sz w:val="18"/>
        </w:rPr>
        <w:t>consecuencias</w:t>
      </w:r>
      <w:r>
        <w:rPr>
          <w:color w:val="221F1D"/>
          <w:spacing w:val="-6"/>
          <w:sz w:val="18"/>
        </w:rPr>
        <w:t> </w:t>
      </w:r>
      <w:r>
        <w:rPr>
          <w:color w:val="221F1D"/>
          <w:sz w:val="18"/>
        </w:rPr>
        <w:t>del</w:t>
      </w:r>
      <w:r>
        <w:rPr>
          <w:color w:val="221F1D"/>
          <w:spacing w:val="-1"/>
          <w:sz w:val="18"/>
        </w:rPr>
        <w:t> </w:t>
      </w:r>
      <w:r>
        <w:rPr>
          <w:color w:val="221F1D"/>
          <w:sz w:val="18"/>
        </w:rPr>
        <w:t>COVID19</w:t>
      </w:r>
      <w:r>
        <w:rPr>
          <w:color w:val="5F5E5F"/>
          <w:sz w:val="18"/>
        </w:rPr>
        <w:t>,</w:t>
      </w:r>
      <w:r>
        <w:rPr>
          <w:color w:val="5F5E5F"/>
          <w:spacing w:val="-4"/>
          <w:sz w:val="18"/>
        </w:rPr>
        <w:t> </w:t>
      </w:r>
      <w:r>
        <w:rPr>
          <w:color w:val="221F1D"/>
          <w:sz w:val="18"/>
        </w:rPr>
        <w:t>y</w:t>
      </w:r>
      <w:r>
        <w:rPr>
          <w:color w:val="221F1D"/>
          <w:spacing w:val="-5"/>
          <w:sz w:val="18"/>
        </w:rPr>
        <w:t> </w:t>
      </w:r>
      <w:r>
        <w:rPr>
          <w:color w:val="221F1D"/>
          <w:sz w:val="18"/>
        </w:rPr>
        <w:t>que</w:t>
      </w:r>
      <w:r>
        <w:rPr>
          <w:color w:val="221F1D"/>
          <w:spacing w:val="-2"/>
          <w:sz w:val="18"/>
        </w:rPr>
        <w:t> </w:t>
      </w:r>
      <w:r>
        <w:rPr>
          <w:color w:val="221F1D"/>
          <w:sz w:val="18"/>
        </w:rPr>
        <w:t>derivaron</w:t>
      </w:r>
      <w:r>
        <w:rPr>
          <w:color w:val="221F1D"/>
          <w:spacing w:val="-5"/>
          <w:sz w:val="18"/>
        </w:rPr>
        <w:t> </w:t>
      </w:r>
      <w:r>
        <w:rPr>
          <w:color w:val="221F1D"/>
          <w:sz w:val="18"/>
        </w:rPr>
        <w:t>en</w:t>
      </w:r>
      <w:r>
        <w:rPr>
          <w:color w:val="221F1D"/>
          <w:spacing w:val="-4"/>
          <w:sz w:val="18"/>
        </w:rPr>
        <w:t> </w:t>
      </w:r>
      <w:r>
        <w:rPr>
          <w:color w:val="221F1D"/>
          <w:sz w:val="18"/>
        </w:rPr>
        <w:t>un</w:t>
      </w:r>
      <w:r>
        <w:rPr>
          <w:color w:val="221F1D"/>
          <w:spacing w:val="-4"/>
          <w:sz w:val="18"/>
        </w:rPr>
        <w:t> </w:t>
      </w:r>
      <w:r>
        <w:rPr>
          <w:color w:val="221F1D"/>
          <w:sz w:val="18"/>
        </w:rPr>
        <w:t>gasto extrapresupuestario de 4,4 millones de</w:t>
      </w:r>
      <w:r>
        <w:rPr>
          <w:color w:val="221F1D"/>
          <w:spacing w:val="-1"/>
          <w:sz w:val="18"/>
        </w:rPr>
        <w:t> </w:t>
      </w:r>
      <w:r>
        <w:rPr>
          <w:color w:val="221F1D"/>
          <w:sz w:val="18"/>
        </w:rPr>
        <w:t>€.</w:t>
      </w:r>
    </w:p>
    <w:p>
      <w:pPr>
        <w:pStyle w:val="BodyText"/>
        <w:ind w:right="1172"/>
        <w:jc w:val="right"/>
      </w:pPr>
      <w:r>
        <w:rPr>
          <w:w w:val="95"/>
        </w:rPr>
        <w:t>79</w:t>
      </w:r>
    </w:p>
    <w:p>
      <w:pPr>
        <w:spacing w:after="0"/>
        <w:jc w:val="right"/>
        <w:sectPr>
          <w:headerReference w:type="default" r:id="rId94"/>
          <w:footerReference w:type="default" r:id="rId95"/>
          <w:pgSz w:w="11910" w:h="16840"/>
          <w:pgMar w:header="687" w:footer="3240" w:top="1660" w:bottom="3420" w:left="380" w:right="380"/>
          <w:pgNumType w:start="81"/>
        </w:sectPr>
      </w:pPr>
    </w:p>
    <w:p>
      <w:pPr>
        <w:pStyle w:val="BodyText"/>
        <w:rPr>
          <w:sz w:val="20"/>
        </w:rPr>
      </w:pPr>
    </w:p>
    <w:p>
      <w:pPr>
        <w:pStyle w:val="BodyText"/>
        <w:spacing w:before="189"/>
        <w:ind w:left="2212" w:right="1175"/>
        <w:jc w:val="both"/>
      </w:pPr>
      <w:r>
        <w:rPr>
          <w:b/>
          <w:color w:val="1F2121"/>
        </w:rPr>
        <w:t>Contestación: </w:t>
      </w:r>
      <w:r>
        <w:rPr>
          <w:color w:val="1F2121"/>
        </w:rPr>
        <w:t>Valorando las aclaraciones realizadas, las mismas, como la propia Sociedad reseña, no se refieren al ejercicio fiscalizado, no señalándose en el Informe valoración alguna sobre tal aspecto ni para esa sociedad ni en el resto de sociedades.</w:t>
      </w:r>
    </w:p>
    <w:p>
      <w:pPr>
        <w:pStyle w:val="BodyText"/>
        <w:spacing w:before="7"/>
        <w:rPr>
          <w:sz w:val="17"/>
        </w:rPr>
      </w:pPr>
    </w:p>
    <w:p>
      <w:pPr>
        <w:pStyle w:val="BodyText"/>
        <w:ind w:left="2212"/>
        <w:jc w:val="both"/>
      </w:pPr>
      <w:r>
        <w:rPr>
          <w:color w:val="1F2121"/>
        </w:rPr>
        <w:t>Por tanto, el Informe no se modifica.</w:t>
      </w:r>
    </w:p>
    <w:p>
      <w:pPr>
        <w:pStyle w:val="BodyText"/>
      </w:pPr>
    </w:p>
    <w:p>
      <w:pPr>
        <w:pStyle w:val="BodyText"/>
      </w:pPr>
    </w:p>
    <w:p>
      <w:pPr>
        <w:pStyle w:val="Heading1"/>
        <w:spacing w:line="268" w:lineRule="exact" w:before="166"/>
        <w:jc w:val="both"/>
      </w:pPr>
      <w:r>
        <w:rPr/>
        <w:t>ALEGACIONES DE INSTITUTO CANARIO DE DESARROLLO CULTURAL, S.A. (antes</w:t>
      </w:r>
    </w:p>
    <w:p>
      <w:pPr>
        <w:spacing w:line="268" w:lineRule="exact" w:before="0"/>
        <w:ind w:left="2212" w:right="0" w:firstLine="0"/>
        <w:jc w:val="both"/>
        <w:rPr>
          <w:b/>
          <w:sz w:val="22"/>
        </w:rPr>
      </w:pPr>
      <w:r>
        <w:rPr>
          <w:b/>
          <w:sz w:val="22"/>
        </w:rPr>
        <w:t>Canarias Cultura en Red, S.A.)</w:t>
      </w:r>
    </w:p>
    <w:p>
      <w:pPr>
        <w:pStyle w:val="BodyText"/>
        <w:spacing w:before="11"/>
        <w:rPr>
          <w:b/>
          <w:sz w:val="17"/>
        </w:rPr>
      </w:pPr>
    </w:p>
    <w:p>
      <w:pPr>
        <w:spacing w:before="0"/>
        <w:ind w:left="2212" w:right="0" w:firstLine="0"/>
        <w:jc w:val="both"/>
        <w:rPr>
          <w:b/>
          <w:sz w:val="22"/>
        </w:rPr>
      </w:pPr>
      <w:r>
        <w:rPr>
          <w:b/>
          <w:sz w:val="22"/>
        </w:rPr>
        <w:t>Alegación nº 1, apartado 2.2.2, anticipos al personal.</w:t>
      </w:r>
    </w:p>
    <w:p>
      <w:pPr>
        <w:pStyle w:val="BodyText"/>
        <w:spacing w:before="12"/>
        <w:rPr>
          <w:b/>
          <w:sz w:val="17"/>
        </w:rPr>
      </w:pPr>
    </w:p>
    <w:p>
      <w:pPr>
        <w:pStyle w:val="BodyText"/>
        <w:ind w:left="2212" w:right="1173"/>
        <w:jc w:val="both"/>
      </w:pPr>
      <w:r>
        <w:rPr>
          <w:b/>
        </w:rPr>
        <w:t>Resumen: </w:t>
      </w:r>
      <w:r>
        <w:rPr/>
        <w:t>hace referencia la sociedad a que el anticipo realizado a un directivo de la sociedad no se refiere a adelanto de mensualidades futuras, sino sobre las cantidades ya</w:t>
      </w:r>
      <w:r>
        <w:rPr>
          <w:spacing w:val="-13"/>
        </w:rPr>
        <w:t> </w:t>
      </w:r>
      <w:r>
        <w:rPr/>
        <w:t>trabajadas</w:t>
      </w:r>
      <w:r>
        <w:rPr>
          <w:spacing w:val="-14"/>
        </w:rPr>
        <w:t> </w:t>
      </w:r>
      <w:r>
        <w:rPr/>
        <w:t>del</w:t>
      </w:r>
      <w:r>
        <w:rPr>
          <w:spacing w:val="-14"/>
        </w:rPr>
        <w:t> </w:t>
      </w:r>
      <w:r>
        <w:rPr/>
        <w:t>mes</w:t>
      </w:r>
      <w:r>
        <w:rPr>
          <w:spacing w:val="-13"/>
        </w:rPr>
        <w:t> </w:t>
      </w:r>
      <w:r>
        <w:rPr/>
        <w:t>en</w:t>
      </w:r>
      <w:r>
        <w:rPr>
          <w:spacing w:val="-15"/>
        </w:rPr>
        <w:t> </w:t>
      </w:r>
      <w:r>
        <w:rPr/>
        <w:t>cuestión,</w:t>
      </w:r>
      <w:r>
        <w:rPr>
          <w:spacing w:val="-14"/>
        </w:rPr>
        <w:t> </w:t>
      </w:r>
      <w:r>
        <w:rPr/>
        <w:t>por</w:t>
      </w:r>
      <w:r>
        <w:rPr>
          <w:spacing w:val="-12"/>
        </w:rPr>
        <w:t> </w:t>
      </w:r>
      <w:r>
        <w:rPr/>
        <w:t>lo</w:t>
      </w:r>
      <w:r>
        <w:rPr>
          <w:spacing w:val="-13"/>
        </w:rPr>
        <w:t> </w:t>
      </w:r>
      <w:r>
        <w:rPr/>
        <w:t>que</w:t>
      </w:r>
      <w:r>
        <w:rPr>
          <w:spacing w:val="-14"/>
        </w:rPr>
        <w:t> </w:t>
      </w:r>
      <w:r>
        <w:rPr/>
        <w:t>no</w:t>
      </w:r>
      <w:r>
        <w:rPr>
          <w:spacing w:val="-13"/>
        </w:rPr>
        <w:t> </w:t>
      </w:r>
      <w:r>
        <w:rPr/>
        <w:t>se</w:t>
      </w:r>
      <w:r>
        <w:rPr>
          <w:spacing w:val="-12"/>
        </w:rPr>
        <w:t> </w:t>
      </w:r>
      <w:r>
        <w:rPr/>
        <w:t>sería</w:t>
      </w:r>
      <w:r>
        <w:rPr>
          <w:spacing w:val="-13"/>
        </w:rPr>
        <w:t> </w:t>
      </w:r>
      <w:r>
        <w:rPr/>
        <w:t>aplicable</w:t>
      </w:r>
      <w:r>
        <w:rPr>
          <w:spacing w:val="-12"/>
        </w:rPr>
        <w:t> </w:t>
      </w:r>
      <w:r>
        <w:rPr/>
        <w:t>la</w:t>
      </w:r>
      <w:r>
        <w:rPr>
          <w:spacing w:val="-12"/>
        </w:rPr>
        <w:t> </w:t>
      </w:r>
      <w:r>
        <w:rPr/>
        <w:t>política</w:t>
      </w:r>
      <w:r>
        <w:rPr>
          <w:spacing w:val="-11"/>
        </w:rPr>
        <w:t> </w:t>
      </w:r>
      <w:r>
        <w:rPr/>
        <w:t>de</w:t>
      </w:r>
      <w:r>
        <w:rPr>
          <w:spacing w:val="-14"/>
        </w:rPr>
        <w:t> </w:t>
      </w:r>
      <w:r>
        <w:rPr/>
        <w:t>anticipos en cuestión, acreditando las circunstancias</w:t>
      </w:r>
      <w:r>
        <w:rPr>
          <w:spacing w:val="-5"/>
        </w:rPr>
        <w:t> </w:t>
      </w:r>
      <w:r>
        <w:rPr/>
        <w:t>citadas.</w:t>
      </w:r>
    </w:p>
    <w:p>
      <w:pPr>
        <w:pStyle w:val="BodyText"/>
        <w:spacing w:before="5"/>
        <w:rPr>
          <w:sz w:val="17"/>
        </w:rPr>
      </w:pPr>
    </w:p>
    <w:p>
      <w:pPr>
        <w:pStyle w:val="BodyText"/>
        <w:ind w:left="2212" w:right="1178"/>
        <w:jc w:val="both"/>
      </w:pPr>
      <w:r>
        <w:rPr>
          <w:b/>
        </w:rPr>
        <w:t>Contestación: </w:t>
      </w:r>
      <w:r>
        <w:rPr/>
        <w:t>a raíz de la documentación remitida, y verificada la misma, se acreditan los extremos alegados por la Sociedad.</w:t>
      </w:r>
    </w:p>
    <w:p>
      <w:pPr>
        <w:pStyle w:val="BodyText"/>
        <w:spacing w:before="9"/>
        <w:rPr>
          <w:sz w:val="17"/>
        </w:rPr>
      </w:pPr>
    </w:p>
    <w:p>
      <w:pPr>
        <w:pStyle w:val="BodyText"/>
        <w:ind w:left="2212" w:right="1175"/>
        <w:jc w:val="both"/>
      </w:pPr>
      <w:r>
        <w:rPr/>
        <w:t>Por tanto, a la vista de lo alegado, se suprime la referencia a CCR en el párrafo en cuestión, quedando como sigue, el tercer párrafo de la página 32:</w:t>
      </w:r>
    </w:p>
    <w:p>
      <w:pPr>
        <w:pStyle w:val="BodyText"/>
        <w:spacing w:before="8"/>
        <w:rPr>
          <w:sz w:val="17"/>
        </w:rPr>
      </w:pPr>
    </w:p>
    <w:p>
      <w:pPr>
        <w:spacing w:before="1"/>
        <w:ind w:left="2212" w:right="1176" w:firstLine="0"/>
        <w:jc w:val="both"/>
        <w:rPr>
          <w:i/>
          <w:sz w:val="22"/>
        </w:rPr>
      </w:pPr>
      <w:r>
        <w:rPr>
          <w:i/>
          <w:sz w:val="22"/>
        </w:rPr>
        <w:t>“Así, se da el caso de la concesión de anticipos a diferentes trabajadores cuya relación </w:t>
      </w:r>
      <w:r>
        <w:rPr>
          <w:i/>
          <w:sz w:val="22"/>
        </w:rPr>
        <w:t>laboral</w:t>
      </w:r>
      <w:r>
        <w:rPr>
          <w:i/>
          <w:spacing w:val="-12"/>
          <w:sz w:val="22"/>
        </w:rPr>
        <w:t> </w:t>
      </w:r>
      <w:r>
        <w:rPr>
          <w:i/>
          <w:sz w:val="22"/>
        </w:rPr>
        <w:t>está</w:t>
      </w:r>
      <w:r>
        <w:rPr>
          <w:i/>
          <w:spacing w:val="-14"/>
          <w:sz w:val="22"/>
        </w:rPr>
        <w:t> </w:t>
      </w:r>
      <w:r>
        <w:rPr>
          <w:i/>
          <w:sz w:val="22"/>
        </w:rPr>
        <w:t>establecida</w:t>
      </w:r>
      <w:r>
        <w:rPr>
          <w:i/>
          <w:spacing w:val="-10"/>
          <w:sz w:val="22"/>
        </w:rPr>
        <w:t> </w:t>
      </w:r>
      <w:r>
        <w:rPr>
          <w:i/>
          <w:sz w:val="22"/>
        </w:rPr>
        <w:t>mediante</w:t>
      </w:r>
      <w:r>
        <w:rPr>
          <w:i/>
          <w:spacing w:val="-12"/>
          <w:sz w:val="22"/>
        </w:rPr>
        <w:t> </w:t>
      </w:r>
      <w:r>
        <w:rPr>
          <w:i/>
          <w:sz w:val="22"/>
        </w:rPr>
        <w:t>un</w:t>
      </w:r>
      <w:r>
        <w:rPr>
          <w:i/>
          <w:spacing w:val="-13"/>
          <w:sz w:val="22"/>
        </w:rPr>
        <w:t> </w:t>
      </w:r>
      <w:r>
        <w:rPr>
          <w:i/>
          <w:sz w:val="22"/>
        </w:rPr>
        <w:t>contrato</w:t>
      </w:r>
      <w:r>
        <w:rPr>
          <w:i/>
          <w:spacing w:val="-13"/>
          <w:sz w:val="22"/>
        </w:rPr>
        <w:t> </w:t>
      </w:r>
      <w:r>
        <w:rPr>
          <w:i/>
          <w:sz w:val="22"/>
        </w:rPr>
        <w:t>de</w:t>
      </w:r>
      <w:r>
        <w:rPr>
          <w:i/>
          <w:spacing w:val="-10"/>
          <w:sz w:val="22"/>
        </w:rPr>
        <w:t> </w:t>
      </w:r>
      <w:r>
        <w:rPr>
          <w:i/>
          <w:sz w:val="22"/>
        </w:rPr>
        <w:t>alta</w:t>
      </w:r>
      <w:r>
        <w:rPr>
          <w:i/>
          <w:spacing w:val="-13"/>
          <w:sz w:val="22"/>
        </w:rPr>
        <w:t> </w:t>
      </w:r>
      <w:r>
        <w:rPr>
          <w:i/>
          <w:sz w:val="22"/>
        </w:rPr>
        <w:t>dirección,</w:t>
      </w:r>
      <w:r>
        <w:rPr>
          <w:i/>
          <w:spacing w:val="-12"/>
          <w:sz w:val="22"/>
        </w:rPr>
        <w:t> </w:t>
      </w:r>
      <w:r>
        <w:rPr>
          <w:i/>
          <w:sz w:val="22"/>
        </w:rPr>
        <w:t>como</w:t>
      </w:r>
      <w:r>
        <w:rPr>
          <w:i/>
          <w:spacing w:val="-13"/>
          <w:sz w:val="22"/>
        </w:rPr>
        <w:t> </w:t>
      </w:r>
      <w:r>
        <w:rPr>
          <w:i/>
          <w:sz w:val="22"/>
        </w:rPr>
        <w:t>se</w:t>
      </w:r>
      <w:r>
        <w:rPr>
          <w:i/>
          <w:spacing w:val="-12"/>
          <w:sz w:val="22"/>
        </w:rPr>
        <w:t> </w:t>
      </w:r>
      <w:r>
        <w:rPr>
          <w:i/>
          <w:sz w:val="22"/>
        </w:rPr>
        <w:t>ha</w:t>
      </w:r>
      <w:r>
        <w:rPr>
          <w:i/>
          <w:spacing w:val="-13"/>
          <w:sz w:val="22"/>
        </w:rPr>
        <w:t> </w:t>
      </w:r>
      <w:r>
        <w:rPr>
          <w:i/>
          <w:sz w:val="22"/>
        </w:rPr>
        <w:t>dado</w:t>
      </w:r>
      <w:r>
        <w:rPr>
          <w:i/>
          <w:spacing w:val="-13"/>
          <w:sz w:val="22"/>
        </w:rPr>
        <w:t> </w:t>
      </w:r>
      <w:r>
        <w:rPr>
          <w:i/>
          <w:sz w:val="22"/>
        </w:rPr>
        <w:t>el</w:t>
      </w:r>
      <w:r>
        <w:rPr>
          <w:i/>
          <w:spacing w:val="-11"/>
          <w:sz w:val="22"/>
        </w:rPr>
        <w:t> </w:t>
      </w:r>
      <w:r>
        <w:rPr>
          <w:i/>
          <w:sz w:val="22"/>
        </w:rPr>
        <w:t>caso en PUERTOS, GSC y</w:t>
      </w:r>
      <w:r>
        <w:rPr>
          <w:i/>
          <w:spacing w:val="-4"/>
          <w:sz w:val="22"/>
        </w:rPr>
        <w:t> </w:t>
      </w:r>
      <w:r>
        <w:rPr>
          <w:i/>
          <w:sz w:val="22"/>
        </w:rPr>
        <w:t>RPC.</w:t>
      </w:r>
    </w:p>
    <w:p>
      <w:pPr>
        <w:pStyle w:val="BodyText"/>
        <w:spacing w:before="6"/>
        <w:rPr>
          <w:i/>
          <w:sz w:val="17"/>
        </w:rPr>
      </w:pPr>
    </w:p>
    <w:p>
      <w:pPr>
        <w:spacing w:before="0"/>
        <w:ind w:left="2212" w:right="1177" w:firstLine="0"/>
        <w:jc w:val="both"/>
        <w:rPr>
          <w:i/>
          <w:sz w:val="22"/>
        </w:rPr>
      </w:pPr>
      <w:r>
        <w:rPr>
          <w:i/>
          <w:sz w:val="22"/>
        </w:rPr>
        <w:t>En</w:t>
      </w:r>
      <w:r>
        <w:rPr>
          <w:i/>
          <w:spacing w:val="-14"/>
          <w:sz w:val="22"/>
        </w:rPr>
        <w:t> </w:t>
      </w:r>
      <w:r>
        <w:rPr>
          <w:i/>
          <w:sz w:val="22"/>
        </w:rPr>
        <w:t>los</w:t>
      </w:r>
      <w:r>
        <w:rPr>
          <w:i/>
          <w:spacing w:val="-12"/>
          <w:sz w:val="22"/>
        </w:rPr>
        <w:t> </w:t>
      </w:r>
      <w:r>
        <w:rPr>
          <w:i/>
          <w:sz w:val="22"/>
        </w:rPr>
        <w:t>tres</w:t>
      </w:r>
      <w:r>
        <w:rPr>
          <w:i/>
          <w:spacing w:val="-17"/>
          <w:sz w:val="22"/>
        </w:rPr>
        <w:t> </w:t>
      </w:r>
      <w:r>
        <w:rPr>
          <w:i/>
          <w:sz w:val="22"/>
        </w:rPr>
        <w:t>casos</w:t>
      </w:r>
      <w:r>
        <w:rPr>
          <w:i/>
          <w:spacing w:val="-14"/>
          <w:sz w:val="22"/>
        </w:rPr>
        <w:t> </w:t>
      </w:r>
      <w:r>
        <w:rPr>
          <w:i/>
          <w:sz w:val="22"/>
        </w:rPr>
        <w:t>antes</w:t>
      </w:r>
      <w:r>
        <w:rPr>
          <w:i/>
          <w:spacing w:val="-12"/>
          <w:sz w:val="22"/>
        </w:rPr>
        <w:t> </w:t>
      </w:r>
      <w:r>
        <w:rPr>
          <w:i/>
          <w:sz w:val="22"/>
        </w:rPr>
        <w:t>referidos,</w:t>
      </w:r>
      <w:r>
        <w:rPr>
          <w:i/>
          <w:spacing w:val="-13"/>
          <w:sz w:val="22"/>
        </w:rPr>
        <w:t> </w:t>
      </w:r>
      <w:r>
        <w:rPr>
          <w:i/>
          <w:sz w:val="22"/>
        </w:rPr>
        <w:t>el</w:t>
      </w:r>
      <w:r>
        <w:rPr>
          <w:i/>
          <w:spacing w:val="-13"/>
          <w:sz w:val="22"/>
        </w:rPr>
        <w:t> </w:t>
      </w:r>
      <w:r>
        <w:rPr>
          <w:i/>
          <w:sz w:val="22"/>
        </w:rPr>
        <w:t>convenio</w:t>
      </w:r>
      <w:r>
        <w:rPr>
          <w:i/>
          <w:spacing w:val="-16"/>
          <w:sz w:val="22"/>
        </w:rPr>
        <w:t> </w:t>
      </w:r>
      <w:r>
        <w:rPr>
          <w:i/>
          <w:sz w:val="22"/>
        </w:rPr>
        <w:t>colectivo</w:t>
      </w:r>
      <w:r>
        <w:rPr>
          <w:i/>
          <w:spacing w:val="-13"/>
          <w:sz w:val="22"/>
        </w:rPr>
        <w:t> </w:t>
      </w:r>
      <w:r>
        <w:rPr>
          <w:i/>
          <w:sz w:val="22"/>
        </w:rPr>
        <w:t>en</w:t>
      </w:r>
      <w:r>
        <w:rPr>
          <w:i/>
          <w:spacing w:val="-15"/>
          <w:sz w:val="22"/>
        </w:rPr>
        <w:t> </w:t>
      </w:r>
      <w:r>
        <w:rPr>
          <w:i/>
          <w:sz w:val="22"/>
        </w:rPr>
        <w:t>vigor</w:t>
      </w:r>
      <w:r>
        <w:rPr>
          <w:i/>
          <w:spacing w:val="-14"/>
          <w:sz w:val="22"/>
        </w:rPr>
        <w:t> </w:t>
      </w:r>
      <w:r>
        <w:rPr>
          <w:i/>
          <w:sz w:val="22"/>
        </w:rPr>
        <w:t>no</w:t>
      </w:r>
      <w:r>
        <w:rPr>
          <w:i/>
          <w:spacing w:val="-13"/>
          <w:sz w:val="22"/>
        </w:rPr>
        <w:t> </w:t>
      </w:r>
      <w:r>
        <w:rPr>
          <w:i/>
          <w:sz w:val="22"/>
        </w:rPr>
        <w:t>es</w:t>
      </w:r>
      <w:r>
        <w:rPr>
          <w:i/>
          <w:spacing w:val="-13"/>
          <w:sz w:val="22"/>
        </w:rPr>
        <w:t> </w:t>
      </w:r>
      <w:r>
        <w:rPr>
          <w:i/>
          <w:sz w:val="22"/>
        </w:rPr>
        <w:t>aplicable</w:t>
      </w:r>
      <w:r>
        <w:rPr>
          <w:i/>
          <w:spacing w:val="-12"/>
          <w:sz w:val="22"/>
        </w:rPr>
        <w:t> </w:t>
      </w:r>
      <w:r>
        <w:rPr>
          <w:i/>
          <w:sz w:val="22"/>
        </w:rPr>
        <w:t>al</w:t>
      </w:r>
      <w:r>
        <w:rPr>
          <w:i/>
          <w:spacing w:val="-13"/>
          <w:sz w:val="22"/>
        </w:rPr>
        <w:t> </w:t>
      </w:r>
      <w:r>
        <w:rPr>
          <w:i/>
          <w:sz w:val="22"/>
        </w:rPr>
        <w:t>personal </w:t>
      </w:r>
      <w:r>
        <w:rPr>
          <w:i/>
          <w:sz w:val="22"/>
        </w:rPr>
        <w:t>con contrato de alta</w:t>
      </w:r>
      <w:r>
        <w:rPr>
          <w:i/>
          <w:spacing w:val="-3"/>
          <w:sz w:val="22"/>
        </w:rPr>
        <w:t> </w:t>
      </w:r>
      <w:r>
        <w:rPr>
          <w:i/>
          <w:sz w:val="22"/>
        </w:rPr>
        <w:t>dirección.”</w:t>
      </w:r>
    </w:p>
    <w:p>
      <w:pPr>
        <w:pStyle w:val="BodyText"/>
        <w:spacing w:before="9"/>
        <w:rPr>
          <w:i/>
          <w:sz w:val="17"/>
        </w:rPr>
      </w:pPr>
    </w:p>
    <w:p>
      <w:pPr>
        <w:pStyle w:val="Heading1"/>
        <w:jc w:val="both"/>
      </w:pPr>
      <w:r>
        <w:rPr/>
        <w:t>Alegación nº 2, epígrafe 2.4, litigios laborales.</w:t>
      </w:r>
    </w:p>
    <w:p>
      <w:pPr>
        <w:pStyle w:val="BodyText"/>
        <w:rPr>
          <w:b/>
          <w:sz w:val="18"/>
        </w:rPr>
      </w:pPr>
    </w:p>
    <w:p>
      <w:pPr>
        <w:pStyle w:val="BodyText"/>
        <w:ind w:left="2212" w:right="1176"/>
        <w:jc w:val="both"/>
      </w:pPr>
      <w:r>
        <w:rPr>
          <w:b/>
        </w:rPr>
        <w:t>Resumen: </w:t>
      </w:r>
      <w:r>
        <w:rPr/>
        <w:t>hace referencia la alegación a que el cuadro 21 del proyecto de informe recoge</w:t>
      </w:r>
      <w:r>
        <w:rPr>
          <w:spacing w:val="-4"/>
        </w:rPr>
        <w:t> </w:t>
      </w:r>
      <w:r>
        <w:rPr/>
        <w:t>dos</w:t>
      </w:r>
      <w:r>
        <w:rPr>
          <w:spacing w:val="-4"/>
        </w:rPr>
        <w:t> </w:t>
      </w:r>
      <w:r>
        <w:rPr/>
        <w:t>litigios</w:t>
      </w:r>
      <w:r>
        <w:rPr>
          <w:spacing w:val="-4"/>
        </w:rPr>
        <w:t> </w:t>
      </w:r>
      <w:r>
        <w:rPr/>
        <w:t>en</w:t>
      </w:r>
      <w:r>
        <w:rPr>
          <w:spacing w:val="-3"/>
        </w:rPr>
        <w:t> </w:t>
      </w:r>
      <w:r>
        <w:rPr/>
        <w:t>los</w:t>
      </w:r>
      <w:r>
        <w:rPr>
          <w:spacing w:val="-5"/>
        </w:rPr>
        <w:t> </w:t>
      </w:r>
      <w:r>
        <w:rPr/>
        <w:t>que</w:t>
      </w:r>
      <w:r>
        <w:rPr>
          <w:spacing w:val="-2"/>
        </w:rPr>
        <w:t> </w:t>
      </w:r>
      <w:r>
        <w:rPr/>
        <w:t>está</w:t>
      </w:r>
      <w:r>
        <w:rPr>
          <w:spacing w:val="-4"/>
        </w:rPr>
        <w:t> </w:t>
      </w:r>
      <w:r>
        <w:rPr/>
        <w:t>incursa</w:t>
      </w:r>
      <w:r>
        <w:rPr>
          <w:spacing w:val="-4"/>
        </w:rPr>
        <w:t> </w:t>
      </w:r>
      <w:r>
        <w:rPr/>
        <w:t>la</w:t>
      </w:r>
      <w:r>
        <w:rPr>
          <w:spacing w:val="-4"/>
        </w:rPr>
        <w:t> </w:t>
      </w:r>
      <w:r>
        <w:rPr/>
        <w:t>sociedad,</w:t>
      </w:r>
      <w:r>
        <w:rPr>
          <w:spacing w:val="-4"/>
        </w:rPr>
        <w:t> </w:t>
      </w:r>
      <w:r>
        <w:rPr/>
        <w:t>siendo</w:t>
      </w:r>
      <w:r>
        <w:rPr>
          <w:spacing w:val="-3"/>
        </w:rPr>
        <w:t> </w:t>
      </w:r>
      <w:r>
        <w:rPr/>
        <w:t>la</w:t>
      </w:r>
      <w:r>
        <w:rPr>
          <w:spacing w:val="-4"/>
        </w:rPr>
        <w:t> </w:t>
      </w:r>
      <w:r>
        <w:rPr/>
        <w:t>causa</w:t>
      </w:r>
      <w:r>
        <w:rPr>
          <w:spacing w:val="-4"/>
        </w:rPr>
        <w:t> </w:t>
      </w:r>
      <w:r>
        <w:rPr/>
        <w:t>de</w:t>
      </w:r>
      <w:r>
        <w:rPr>
          <w:spacing w:val="-3"/>
        </w:rPr>
        <w:t> </w:t>
      </w:r>
      <w:r>
        <w:rPr/>
        <w:t>los</w:t>
      </w:r>
      <w:r>
        <w:rPr>
          <w:spacing w:val="-4"/>
        </w:rPr>
        <w:t> </w:t>
      </w:r>
      <w:r>
        <w:rPr/>
        <w:t>mismos,</w:t>
      </w:r>
      <w:r>
        <w:rPr>
          <w:spacing w:val="-5"/>
        </w:rPr>
        <w:t> </w:t>
      </w:r>
      <w:r>
        <w:rPr/>
        <w:t>el desempeño de trabajos superiores al de la categoría profesional consignada en los contratos de trabajo. Ante dicho hecho, la sociedad alude a que la causa no es la correcta,</w:t>
      </w:r>
      <w:r>
        <w:rPr>
          <w:spacing w:val="-9"/>
        </w:rPr>
        <w:t> </w:t>
      </w:r>
      <w:r>
        <w:rPr/>
        <w:t>sino</w:t>
      </w:r>
      <w:r>
        <w:rPr>
          <w:spacing w:val="-10"/>
        </w:rPr>
        <w:t> </w:t>
      </w:r>
      <w:r>
        <w:rPr/>
        <w:t>que</w:t>
      </w:r>
      <w:r>
        <w:rPr>
          <w:spacing w:val="-11"/>
        </w:rPr>
        <w:t> </w:t>
      </w:r>
      <w:r>
        <w:rPr/>
        <w:t>se</w:t>
      </w:r>
      <w:r>
        <w:rPr>
          <w:spacing w:val="-10"/>
        </w:rPr>
        <w:t> </w:t>
      </w:r>
      <w:r>
        <w:rPr/>
        <w:t>refieren</w:t>
      </w:r>
      <w:r>
        <w:rPr>
          <w:spacing w:val="-9"/>
        </w:rPr>
        <w:t> </w:t>
      </w:r>
      <w:r>
        <w:rPr/>
        <w:t>ambos</w:t>
      </w:r>
      <w:r>
        <w:rPr>
          <w:spacing w:val="-11"/>
        </w:rPr>
        <w:t> </w:t>
      </w:r>
      <w:r>
        <w:rPr/>
        <w:t>a</w:t>
      </w:r>
      <w:r>
        <w:rPr>
          <w:spacing w:val="-10"/>
        </w:rPr>
        <w:t> </w:t>
      </w:r>
      <w:r>
        <w:rPr/>
        <w:t>una</w:t>
      </w:r>
      <w:r>
        <w:rPr>
          <w:spacing w:val="-10"/>
        </w:rPr>
        <w:t> </w:t>
      </w:r>
      <w:r>
        <w:rPr/>
        <w:t>supuesta</w:t>
      </w:r>
      <w:r>
        <w:rPr>
          <w:spacing w:val="-9"/>
        </w:rPr>
        <w:t> </w:t>
      </w:r>
      <w:r>
        <w:rPr/>
        <w:t>cesión</w:t>
      </w:r>
      <w:r>
        <w:rPr>
          <w:spacing w:val="-9"/>
        </w:rPr>
        <w:t> </w:t>
      </w:r>
      <w:r>
        <w:rPr/>
        <w:t>ilegal</w:t>
      </w:r>
      <w:r>
        <w:rPr>
          <w:spacing w:val="-11"/>
        </w:rPr>
        <w:t> </w:t>
      </w:r>
      <w:r>
        <w:rPr/>
        <w:t>de</w:t>
      </w:r>
      <w:r>
        <w:rPr>
          <w:spacing w:val="-10"/>
        </w:rPr>
        <w:t> </w:t>
      </w:r>
      <w:r>
        <w:rPr/>
        <w:t>trabajadores</w:t>
      </w:r>
      <w:r>
        <w:rPr>
          <w:spacing w:val="-10"/>
        </w:rPr>
        <w:t> </w:t>
      </w:r>
      <w:r>
        <w:rPr/>
        <w:t>desde CCR</w:t>
      </w:r>
      <w:r>
        <w:rPr>
          <w:spacing w:val="-5"/>
        </w:rPr>
        <w:t> </w:t>
      </w:r>
      <w:r>
        <w:rPr/>
        <w:t>a</w:t>
      </w:r>
      <w:r>
        <w:rPr>
          <w:spacing w:val="-4"/>
        </w:rPr>
        <w:t> </w:t>
      </w:r>
      <w:r>
        <w:rPr/>
        <w:t>la</w:t>
      </w:r>
      <w:r>
        <w:rPr>
          <w:spacing w:val="-4"/>
        </w:rPr>
        <w:t> </w:t>
      </w:r>
      <w:r>
        <w:rPr/>
        <w:t>entonces</w:t>
      </w:r>
      <w:r>
        <w:rPr>
          <w:spacing w:val="-6"/>
        </w:rPr>
        <w:t> </w:t>
      </w:r>
      <w:r>
        <w:rPr/>
        <w:t>Consejería</w:t>
      </w:r>
      <w:r>
        <w:rPr>
          <w:spacing w:val="-4"/>
        </w:rPr>
        <w:t> </w:t>
      </w:r>
      <w:r>
        <w:rPr/>
        <w:t>de</w:t>
      </w:r>
      <w:r>
        <w:rPr>
          <w:spacing w:val="-3"/>
        </w:rPr>
        <w:t> </w:t>
      </w:r>
      <w:r>
        <w:rPr/>
        <w:t>Turismo,</w:t>
      </w:r>
      <w:r>
        <w:rPr>
          <w:spacing w:val="-6"/>
        </w:rPr>
        <w:t> </w:t>
      </w:r>
      <w:r>
        <w:rPr/>
        <w:t>Cultura</w:t>
      </w:r>
      <w:r>
        <w:rPr>
          <w:spacing w:val="-5"/>
        </w:rPr>
        <w:t> </w:t>
      </w:r>
      <w:r>
        <w:rPr/>
        <w:t>y</w:t>
      </w:r>
      <w:r>
        <w:rPr>
          <w:spacing w:val="-5"/>
        </w:rPr>
        <w:t> </w:t>
      </w:r>
      <w:r>
        <w:rPr/>
        <w:t>Deportes</w:t>
      </w:r>
      <w:r>
        <w:rPr>
          <w:spacing w:val="-6"/>
        </w:rPr>
        <w:t> </w:t>
      </w:r>
      <w:r>
        <w:rPr/>
        <w:t>del</w:t>
      </w:r>
      <w:r>
        <w:rPr>
          <w:spacing w:val="-6"/>
        </w:rPr>
        <w:t> </w:t>
      </w:r>
      <w:r>
        <w:rPr/>
        <w:t>Gobierno</w:t>
      </w:r>
      <w:r>
        <w:rPr>
          <w:spacing w:val="-5"/>
        </w:rPr>
        <w:t> </w:t>
      </w:r>
      <w:r>
        <w:rPr/>
        <w:t>de</w:t>
      </w:r>
      <w:r>
        <w:rPr>
          <w:spacing w:val="-3"/>
        </w:rPr>
        <w:t> </w:t>
      </w:r>
      <w:r>
        <w:rPr/>
        <w:t>Canarias.</w:t>
      </w:r>
    </w:p>
    <w:p>
      <w:pPr>
        <w:pStyle w:val="BodyText"/>
        <w:spacing w:before="3"/>
        <w:rPr>
          <w:sz w:val="17"/>
        </w:rPr>
      </w:pPr>
    </w:p>
    <w:p>
      <w:pPr>
        <w:pStyle w:val="BodyText"/>
        <w:ind w:left="2212" w:right="1176"/>
        <w:jc w:val="both"/>
      </w:pPr>
      <w:r>
        <w:rPr>
          <w:b/>
        </w:rPr>
        <w:t>Contestación: </w:t>
      </w:r>
      <w:r>
        <w:rPr/>
        <w:t>a partir de lo alegado y documentado se modifica la causa en el cuadro antes referenciado.</w:t>
      </w:r>
    </w:p>
    <w:p>
      <w:pPr>
        <w:spacing w:after="0"/>
        <w:jc w:val="both"/>
        <w:sectPr>
          <w:headerReference w:type="default" r:id="rId96"/>
          <w:footerReference w:type="default" r:id="rId97"/>
          <w:pgSz w:w="11910" w:h="16840"/>
          <w:pgMar w:header="687" w:footer="3539" w:top="1660" w:bottom="3720" w:left="380" w:right="380"/>
          <w:pgNumType w:start="80"/>
        </w:sectPr>
      </w:pPr>
    </w:p>
    <w:p>
      <w:pPr>
        <w:pStyle w:val="BodyText"/>
        <w:rPr>
          <w:sz w:val="20"/>
        </w:rPr>
      </w:pPr>
    </w:p>
    <w:p>
      <w:pPr>
        <w:spacing w:before="189"/>
        <w:ind w:left="2212" w:right="1172" w:firstLine="0"/>
        <w:jc w:val="both"/>
        <w:rPr>
          <w:sz w:val="22"/>
        </w:rPr>
      </w:pPr>
      <w:r>
        <w:rPr>
          <w:sz w:val="22"/>
        </w:rPr>
        <w:t>Así</w:t>
      </w:r>
      <w:r>
        <w:rPr>
          <w:spacing w:val="-8"/>
          <w:sz w:val="22"/>
        </w:rPr>
        <w:t> </w:t>
      </w:r>
      <w:r>
        <w:rPr>
          <w:sz w:val="22"/>
        </w:rPr>
        <w:t>pues,</w:t>
      </w:r>
      <w:r>
        <w:rPr>
          <w:spacing w:val="-7"/>
          <w:sz w:val="22"/>
        </w:rPr>
        <w:t> </w:t>
      </w:r>
      <w:r>
        <w:rPr>
          <w:sz w:val="22"/>
        </w:rPr>
        <w:t>se</w:t>
      </w:r>
      <w:r>
        <w:rPr>
          <w:spacing w:val="-9"/>
          <w:sz w:val="22"/>
        </w:rPr>
        <w:t> </w:t>
      </w:r>
      <w:r>
        <w:rPr>
          <w:sz w:val="22"/>
        </w:rPr>
        <w:t>modificó</w:t>
      </w:r>
      <w:r>
        <w:rPr>
          <w:spacing w:val="-7"/>
          <w:sz w:val="22"/>
        </w:rPr>
        <w:t> </w:t>
      </w:r>
      <w:r>
        <w:rPr>
          <w:sz w:val="22"/>
        </w:rPr>
        <w:t>en</w:t>
      </w:r>
      <w:r>
        <w:rPr>
          <w:spacing w:val="-9"/>
          <w:sz w:val="22"/>
        </w:rPr>
        <w:t> </w:t>
      </w:r>
      <w:r>
        <w:rPr>
          <w:sz w:val="22"/>
        </w:rPr>
        <w:t>el</w:t>
      </w:r>
      <w:r>
        <w:rPr>
          <w:spacing w:val="-8"/>
          <w:sz w:val="22"/>
        </w:rPr>
        <w:t> </w:t>
      </w:r>
      <w:r>
        <w:rPr>
          <w:sz w:val="22"/>
        </w:rPr>
        <w:t>cuadro</w:t>
      </w:r>
      <w:r>
        <w:rPr>
          <w:spacing w:val="-8"/>
          <w:sz w:val="22"/>
        </w:rPr>
        <w:t> </w:t>
      </w:r>
      <w:r>
        <w:rPr>
          <w:sz w:val="22"/>
        </w:rPr>
        <w:t>21</w:t>
      </w:r>
      <w:r>
        <w:rPr>
          <w:spacing w:val="-8"/>
          <w:sz w:val="22"/>
        </w:rPr>
        <w:t> </w:t>
      </w:r>
      <w:r>
        <w:rPr>
          <w:sz w:val="22"/>
        </w:rPr>
        <w:t>de</w:t>
      </w:r>
      <w:r>
        <w:rPr>
          <w:spacing w:val="-7"/>
          <w:sz w:val="22"/>
        </w:rPr>
        <w:t> </w:t>
      </w:r>
      <w:r>
        <w:rPr>
          <w:sz w:val="22"/>
        </w:rPr>
        <w:t>la</w:t>
      </w:r>
      <w:r>
        <w:rPr>
          <w:spacing w:val="-9"/>
          <w:sz w:val="22"/>
        </w:rPr>
        <w:t> </w:t>
      </w:r>
      <w:r>
        <w:rPr>
          <w:sz w:val="22"/>
        </w:rPr>
        <w:t>página</w:t>
      </w:r>
      <w:r>
        <w:rPr>
          <w:spacing w:val="-10"/>
          <w:sz w:val="22"/>
        </w:rPr>
        <w:t> </w:t>
      </w:r>
      <w:r>
        <w:rPr>
          <w:sz w:val="22"/>
        </w:rPr>
        <w:t>57</w:t>
      </w:r>
      <w:r>
        <w:rPr>
          <w:spacing w:val="-6"/>
          <w:sz w:val="22"/>
        </w:rPr>
        <w:t> </w:t>
      </w:r>
      <w:r>
        <w:rPr>
          <w:sz w:val="22"/>
        </w:rPr>
        <w:t>en</w:t>
      </w:r>
      <w:r>
        <w:rPr>
          <w:spacing w:val="-8"/>
          <w:sz w:val="22"/>
        </w:rPr>
        <w:t> </w:t>
      </w:r>
      <w:r>
        <w:rPr>
          <w:sz w:val="22"/>
        </w:rPr>
        <w:t>el</w:t>
      </w:r>
      <w:r>
        <w:rPr>
          <w:spacing w:val="-7"/>
          <w:sz w:val="22"/>
        </w:rPr>
        <w:t> </w:t>
      </w:r>
      <w:r>
        <w:rPr>
          <w:sz w:val="22"/>
        </w:rPr>
        <w:t>apartado</w:t>
      </w:r>
      <w:r>
        <w:rPr>
          <w:spacing w:val="-8"/>
          <w:sz w:val="22"/>
        </w:rPr>
        <w:t> </w:t>
      </w:r>
      <w:r>
        <w:rPr>
          <w:sz w:val="22"/>
        </w:rPr>
        <w:t>correspondiente</w:t>
      </w:r>
      <w:r>
        <w:rPr>
          <w:spacing w:val="-9"/>
          <w:sz w:val="22"/>
        </w:rPr>
        <w:t> </w:t>
      </w:r>
      <w:r>
        <w:rPr>
          <w:sz w:val="22"/>
        </w:rPr>
        <w:t>de CCR, la causa del litigio, cambiando “</w:t>
      </w:r>
      <w:r>
        <w:rPr>
          <w:i/>
          <w:sz w:val="22"/>
        </w:rPr>
        <w:t>categoría inferior en los contratos</w:t>
      </w:r>
      <w:r>
        <w:rPr>
          <w:sz w:val="22"/>
        </w:rPr>
        <w:t>” por “</w:t>
      </w:r>
      <w:r>
        <w:rPr>
          <w:i/>
          <w:sz w:val="22"/>
        </w:rPr>
        <w:t>Cesión </w:t>
      </w:r>
      <w:r>
        <w:rPr>
          <w:i/>
          <w:sz w:val="22"/>
        </w:rPr>
        <w:t>ilegal de trabajadores.</w:t>
      </w:r>
      <w:r>
        <w:rPr>
          <w:sz w:val="22"/>
        </w:rPr>
        <w:t>”</w:t>
      </w:r>
    </w:p>
    <w:p>
      <w:pPr>
        <w:pStyle w:val="BodyText"/>
        <w:spacing w:before="7"/>
        <w:rPr>
          <w:sz w:val="17"/>
        </w:rPr>
      </w:pPr>
    </w:p>
    <w:p>
      <w:pPr>
        <w:pStyle w:val="Heading1"/>
        <w:ind w:right="1183"/>
        <w:jc w:val="both"/>
      </w:pPr>
      <w:r>
        <w:rPr/>
        <w:t>Alegación nº 3, epígrafe 2.6.2, situación actual del proceso de negociación que, en su caso, se haya abierto con los representantes del personal, en virtud de lo previsto en la Disposición Adicional Sexagésima Quinta de la LPGCAC para el ejercicio 2019.</w:t>
      </w:r>
    </w:p>
    <w:p>
      <w:pPr>
        <w:pStyle w:val="BodyText"/>
        <w:spacing w:before="7"/>
        <w:rPr>
          <w:b/>
          <w:sz w:val="17"/>
        </w:rPr>
      </w:pPr>
    </w:p>
    <w:p>
      <w:pPr>
        <w:pStyle w:val="BodyText"/>
        <w:ind w:left="2212" w:right="1178"/>
        <w:jc w:val="both"/>
      </w:pPr>
      <w:r>
        <w:rPr>
          <w:b/>
        </w:rPr>
        <w:t>Resumen: </w:t>
      </w:r>
      <w:r>
        <w:rPr/>
        <w:t>hace referencia el proyecto de informe a que la Sociedad restituyó las retribuciones minoradas sin contar con el acuerdo de gobierno preceptivo, alegando la Sociedad que si bien en su día no se obtuvo dicho Acuerdo, el mismo fue finalmente adoptado</w:t>
      </w:r>
      <w:r>
        <w:rPr>
          <w:spacing w:val="-2"/>
        </w:rPr>
        <w:t> </w:t>
      </w:r>
      <w:r>
        <w:rPr/>
        <w:t>con</w:t>
      </w:r>
      <w:r>
        <w:rPr>
          <w:spacing w:val="-3"/>
        </w:rPr>
        <w:t> </w:t>
      </w:r>
      <w:r>
        <w:rPr/>
        <w:t>fecha</w:t>
      </w:r>
      <w:r>
        <w:rPr>
          <w:spacing w:val="-4"/>
        </w:rPr>
        <w:t> </w:t>
      </w:r>
      <w:r>
        <w:rPr/>
        <w:t>de</w:t>
      </w:r>
      <w:r>
        <w:rPr>
          <w:spacing w:val="-3"/>
        </w:rPr>
        <w:t> </w:t>
      </w:r>
      <w:r>
        <w:rPr/>
        <w:t>8</w:t>
      </w:r>
      <w:r>
        <w:rPr>
          <w:spacing w:val="-3"/>
        </w:rPr>
        <w:t> </w:t>
      </w:r>
      <w:r>
        <w:rPr/>
        <w:t>de</w:t>
      </w:r>
      <w:r>
        <w:rPr>
          <w:spacing w:val="-2"/>
        </w:rPr>
        <w:t> </w:t>
      </w:r>
      <w:r>
        <w:rPr/>
        <w:t>abril</w:t>
      </w:r>
      <w:r>
        <w:rPr>
          <w:spacing w:val="-4"/>
        </w:rPr>
        <w:t> </w:t>
      </w:r>
      <w:r>
        <w:rPr/>
        <w:t>de</w:t>
      </w:r>
      <w:r>
        <w:rPr>
          <w:spacing w:val="-3"/>
        </w:rPr>
        <w:t> </w:t>
      </w:r>
      <w:r>
        <w:rPr/>
        <w:t>2021,</w:t>
      </w:r>
      <w:r>
        <w:rPr>
          <w:spacing w:val="-4"/>
        </w:rPr>
        <w:t> </w:t>
      </w:r>
      <w:r>
        <w:rPr/>
        <w:t>con</w:t>
      </w:r>
      <w:r>
        <w:rPr>
          <w:spacing w:val="-2"/>
        </w:rPr>
        <w:t> </w:t>
      </w:r>
      <w:r>
        <w:rPr/>
        <w:t>efectos</w:t>
      </w:r>
      <w:r>
        <w:rPr>
          <w:spacing w:val="-4"/>
        </w:rPr>
        <w:t> </w:t>
      </w:r>
      <w:r>
        <w:rPr/>
        <w:t>retroactivos</w:t>
      </w:r>
      <w:r>
        <w:rPr>
          <w:spacing w:val="-4"/>
        </w:rPr>
        <w:t> </w:t>
      </w:r>
      <w:r>
        <w:rPr/>
        <w:t>desde</w:t>
      </w:r>
      <w:r>
        <w:rPr>
          <w:spacing w:val="-6"/>
        </w:rPr>
        <w:t> </w:t>
      </w:r>
      <w:r>
        <w:rPr/>
        <w:t>el</w:t>
      </w:r>
      <w:r>
        <w:rPr>
          <w:spacing w:val="-1"/>
        </w:rPr>
        <w:t> </w:t>
      </w:r>
      <w:r>
        <w:rPr/>
        <w:t>1</w:t>
      </w:r>
      <w:r>
        <w:rPr>
          <w:spacing w:val="-6"/>
        </w:rPr>
        <w:t> </w:t>
      </w:r>
      <w:r>
        <w:rPr/>
        <w:t>de</w:t>
      </w:r>
      <w:r>
        <w:rPr>
          <w:spacing w:val="-4"/>
        </w:rPr>
        <w:t> </w:t>
      </w:r>
      <w:r>
        <w:rPr/>
        <w:t>enero de 2019.</w:t>
      </w:r>
    </w:p>
    <w:p>
      <w:pPr>
        <w:pStyle w:val="BodyText"/>
        <w:spacing w:before="6"/>
        <w:rPr>
          <w:sz w:val="17"/>
        </w:rPr>
      </w:pPr>
    </w:p>
    <w:p>
      <w:pPr>
        <w:pStyle w:val="BodyText"/>
        <w:spacing w:before="1"/>
        <w:ind w:left="2212" w:right="1176"/>
        <w:jc w:val="both"/>
      </w:pPr>
      <w:r>
        <w:rPr>
          <w:b/>
        </w:rPr>
        <w:t>Contestación:</w:t>
      </w:r>
      <w:r>
        <w:rPr>
          <w:b/>
          <w:spacing w:val="-9"/>
        </w:rPr>
        <w:t> </w:t>
      </w:r>
      <w:r>
        <w:rPr/>
        <w:t>A</w:t>
      </w:r>
      <w:r>
        <w:rPr>
          <w:spacing w:val="-10"/>
        </w:rPr>
        <w:t> </w:t>
      </w:r>
      <w:r>
        <w:rPr/>
        <w:t>partir</w:t>
      </w:r>
      <w:r>
        <w:rPr>
          <w:spacing w:val="-12"/>
        </w:rPr>
        <w:t> </w:t>
      </w:r>
      <w:r>
        <w:rPr/>
        <w:t>de</w:t>
      </w:r>
      <w:r>
        <w:rPr>
          <w:spacing w:val="-10"/>
        </w:rPr>
        <w:t> </w:t>
      </w:r>
      <w:r>
        <w:rPr/>
        <w:t>la</w:t>
      </w:r>
      <w:r>
        <w:rPr>
          <w:spacing w:val="-11"/>
        </w:rPr>
        <w:t> </w:t>
      </w:r>
      <w:r>
        <w:rPr/>
        <w:t>aportación</w:t>
      </w:r>
      <w:r>
        <w:rPr>
          <w:spacing w:val="-9"/>
        </w:rPr>
        <w:t> </w:t>
      </w:r>
      <w:r>
        <w:rPr/>
        <w:t>de</w:t>
      </w:r>
      <w:r>
        <w:rPr>
          <w:spacing w:val="-12"/>
        </w:rPr>
        <w:t> </w:t>
      </w:r>
      <w:r>
        <w:rPr/>
        <w:t>dicho</w:t>
      </w:r>
      <w:r>
        <w:rPr>
          <w:spacing w:val="-10"/>
        </w:rPr>
        <w:t> </w:t>
      </w:r>
      <w:r>
        <w:rPr/>
        <w:t>acuerdo</w:t>
      </w:r>
      <w:r>
        <w:rPr>
          <w:spacing w:val="-12"/>
        </w:rPr>
        <w:t> </w:t>
      </w:r>
      <w:r>
        <w:rPr/>
        <w:t>de</w:t>
      </w:r>
      <w:r>
        <w:rPr>
          <w:spacing w:val="-10"/>
        </w:rPr>
        <w:t> </w:t>
      </w:r>
      <w:r>
        <w:rPr/>
        <w:t>gobierno</w:t>
      </w:r>
      <w:r>
        <w:rPr>
          <w:spacing w:val="-10"/>
        </w:rPr>
        <w:t> </w:t>
      </w:r>
      <w:r>
        <w:rPr/>
        <w:t>se</w:t>
      </w:r>
      <w:r>
        <w:rPr>
          <w:spacing w:val="-12"/>
        </w:rPr>
        <w:t> </w:t>
      </w:r>
      <w:r>
        <w:rPr/>
        <w:t>hará</w:t>
      </w:r>
      <w:r>
        <w:rPr>
          <w:spacing w:val="-9"/>
        </w:rPr>
        <w:t> </w:t>
      </w:r>
      <w:r>
        <w:rPr/>
        <w:t>referencia al mismo en el apartado del informe</w:t>
      </w:r>
      <w:r>
        <w:rPr>
          <w:spacing w:val="-6"/>
        </w:rPr>
        <w:t> </w:t>
      </w:r>
      <w:r>
        <w:rPr/>
        <w:t>señalado</w:t>
      </w:r>
    </w:p>
    <w:p>
      <w:pPr>
        <w:pStyle w:val="BodyText"/>
        <w:spacing w:before="8"/>
        <w:rPr>
          <w:sz w:val="17"/>
        </w:rPr>
      </w:pPr>
    </w:p>
    <w:p>
      <w:pPr>
        <w:pStyle w:val="BodyText"/>
        <w:ind w:left="2212" w:right="1179"/>
        <w:jc w:val="both"/>
      </w:pPr>
      <w:r>
        <w:rPr/>
        <w:t>Por tanto, se incorporó un último párrafo en el apartado 2.6.2, con el siguiente tenor literal</w:t>
      </w:r>
    </w:p>
    <w:p>
      <w:pPr>
        <w:pStyle w:val="BodyText"/>
        <w:spacing w:before="8"/>
        <w:rPr>
          <w:sz w:val="17"/>
        </w:rPr>
      </w:pPr>
    </w:p>
    <w:p>
      <w:pPr>
        <w:spacing w:before="1"/>
        <w:ind w:left="2212" w:right="1173" w:firstLine="0"/>
        <w:jc w:val="both"/>
        <w:rPr>
          <w:i/>
          <w:sz w:val="22"/>
        </w:rPr>
      </w:pPr>
      <w:r>
        <w:rPr>
          <w:i/>
          <w:sz w:val="22"/>
        </w:rPr>
        <w:t>“No obstante, CCR obtuvo, con fecha 8 de abril de 2021, acuerdo de gobierno de </w:t>
      </w:r>
      <w:r>
        <w:rPr>
          <w:i/>
          <w:sz w:val="22"/>
        </w:rPr>
        <w:t>autorización</w:t>
      </w:r>
      <w:r>
        <w:rPr>
          <w:i/>
          <w:spacing w:val="-7"/>
          <w:sz w:val="22"/>
        </w:rPr>
        <w:t> </w:t>
      </w:r>
      <w:r>
        <w:rPr>
          <w:i/>
          <w:sz w:val="22"/>
        </w:rPr>
        <w:t>del</w:t>
      </w:r>
      <w:r>
        <w:rPr>
          <w:i/>
          <w:spacing w:val="-4"/>
          <w:sz w:val="22"/>
        </w:rPr>
        <w:t> </w:t>
      </w:r>
      <w:r>
        <w:rPr>
          <w:i/>
          <w:sz w:val="22"/>
        </w:rPr>
        <w:t>acuerdo</w:t>
      </w:r>
      <w:r>
        <w:rPr>
          <w:i/>
          <w:spacing w:val="-6"/>
          <w:sz w:val="22"/>
        </w:rPr>
        <w:t> </w:t>
      </w:r>
      <w:r>
        <w:rPr>
          <w:i/>
          <w:sz w:val="22"/>
        </w:rPr>
        <w:t>colectivo</w:t>
      </w:r>
      <w:r>
        <w:rPr>
          <w:i/>
          <w:spacing w:val="-6"/>
          <w:sz w:val="22"/>
        </w:rPr>
        <w:t> </w:t>
      </w:r>
      <w:r>
        <w:rPr>
          <w:i/>
          <w:sz w:val="22"/>
        </w:rPr>
        <w:t>relativo</w:t>
      </w:r>
      <w:r>
        <w:rPr>
          <w:i/>
          <w:spacing w:val="-6"/>
          <w:sz w:val="22"/>
        </w:rPr>
        <w:t> </w:t>
      </w:r>
      <w:r>
        <w:rPr>
          <w:i/>
          <w:sz w:val="22"/>
        </w:rPr>
        <w:t>al</w:t>
      </w:r>
      <w:r>
        <w:rPr>
          <w:i/>
          <w:spacing w:val="-6"/>
          <w:sz w:val="22"/>
        </w:rPr>
        <w:t> </w:t>
      </w:r>
      <w:r>
        <w:rPr>
          <w:i/>
          <w:sz w:val="22"/>
        </w:rPr>
        <w:t>restablecimiento</w:t>
      </w:r>
      <w:r>
        <w:rPr>
          <w:i/>
          <w:spacing w:val="-6"/>
          <w:sz w:val="22"/>
        </w:rPr>
        <w:t> </w:t>
      </w:r>
      <w:r>
        <w:rPr>
          <w:i/>
          <w:sz w:val="22"/>
        </w:rPr>
        <w:t>del</w:t>
      </w:r>
      <w:r>
        <w:rPr>
          <w:i/>
          <w:spacing w:val="-4"/>
          <w:sz w:val="22"/>
        </w:rPr>
        <w:t> </w:t>
      </w:r>
      <w:r>
        <w:rPr>
          <w:i/>
          <w:sz w:val="22"/>
        </w:rPr>
        <w:t>5</w:t>
      </w:r>
      <w:r>
        <w:rPr>
          <w:i/>
          <w:spacing w:val="-7"/>
          <w:sz w:val="22"/>
        </w:rPr>
        <w:t> </w:t>
      </w:r>
      <w:r>
        <w:rPr>
          <w:i/>
          <w:sz w:val="22"/>
        </w:rPr>
        <w:t>%</w:t>
      </w:r>
      <w:r>
        <w:rPr>
          <w:i/>
          <w:spacing w:val="-6"/>
          <w:sz w:val="22"/>
        </w:rPr>
        <w:t> </w:t>
      </w:r>
      <w:r>
        <w:rPr>
          <w:i/>
          <w:sz w:val="22"/>
        </w:rPr>
        <w:t>de</w:t>
      </w:r>
      <w:r>
        <w:rPr>
          <w:i/>
          <w:spacing w:val="-5"/>
          <w:sz w:val="22"/>
        </w:rPr>
        <w:t> </w:t>
      </w:r>
      <w:r>
        <w:rPr>
          <w:i/>
          <w:sz w:val="22"/>
        </w:rPr>
        <w:t>las</w:t>
      </w:r>
      <w:r>
        <w:rPr>
          <w:i/>
          <w:spacing w:val="-5"/>
          <w:sz w:val="22"/>
        </w:rPr>
        <w:t> </w:t>
      </w:r>
      <w:r>
        <w:rPr>
          <w:i/>
          <w:sz w:val="22"/>
        </w:rPr>
        <w:t>cantidades minoradas a su personal con efectos retroactivos desde el 1 de enero de 2019 con los atrasos correspondientes a 2017 y</w:t>
      </w:r>
      <w:r>
        <w:rPr>
          <w:i/>
          <w:spacing w:val="-5"/>
          <w:sz w:val="22"/>
        </w:rPr>
        <w:t> </w:t>
      </w:r>
      <w:r>
        <w:rPr>
          <w:i/>
          <w:sz w:val="22"/>
        </w:rPr>
        <w:t>2018”.</w:t>
      </w:r>
    </w:p>
    <w:p>
      <w:pPr>
        <w:pStyle w:val="BodyText"/>
        <w:spacing w:before="5"/>
        <w:rPr>
          <w:i/>
          <w:sz w:val="17"/>
        </w:rPr>
      </w:pPr>
    </w:p>
    <w:p>
      <w:pPr>
        <w:pStyle w:val="BodyText"/>
        <w:ind w:left="2212"/>
        <w:jc w:val="both"/>
      </w:pPr>
      <w:r>
        <w:rPr/>
        <w:t>Además, se modificó la conclusión 16, quedando la misma como sigue:</w:t>
      </w:r>
    </w:p>
    <w:p>
      <w:pPr>
        <w:pStyle w:val="BodyText"/>
        <w:spacing w:before="10"/>
        <w:rPr>
          <w:sz w:val="17"/>
        </w:rPr>
      </w:pPr>
    </w:p>
    <w:p>
      <w:pPr>
        <w:spacing w:before="0"/>
        <w:ind w:left="2212" w:right="1173" w:firstLine="0"/>
        <w:jc w:val="both"/>
        <w:rPr>
          <w:sz w:val="22"/>
        </w:rPr>
      </w:pPr>
      <w:r>
        <w:rPr>
          <w:sz w:val="22"/>
        </w:rPr>
        <w:t>“En</w:t>
      </w:r>
      <w:r>
        <w:rPr>
          <w:spacing w:val="-11"/>
          <w:sz w:val="22"/>
        </w:rPr>
        <w:t> </w:t>
      </w:r>
      <w:r>
        <w:rPr>
          <w:sz w:val="22"/>
        </w:rPr>
        <w:t>relación</w:t>
      </w:r>
      <w:r>
        <w:rPr>
          <w:spacing w:val="-11"/>
          <w:sz w:val="22"/>
        </w:rPr>
        <w:t> </w:t>
      </w:r>
      <w:r>
        <w:rPr>
          <w:sz w:val="22"/>
        </w:rPr>
        <w:t>con</w:t>
      </w:r>
      <w:r>
        <w:rPr>
          <w:spacing w:val="-9"/>
          <w:sz w:val="22"/>
        </w:rPr>
        <w:t> </w:t>
      </w:r>
      <w:r>
        <w:rPr>
          <w:sz w:val="22"/>
        </w:rPr>
        <w:t>la</w:t>
      </w:r>
      <w:r>
        <w:rPr>
          <w:spacing w:val="-12"/>
          <w:sz w:val="22"/>
        </w:rPr>
        <w:t> </w:t>
      </w:r>
      <w:r>
        <w:rPr>
          <w:sz w:val="22"/>
        </w:rPr>
        <w:t>situación</w:t>
      </w:r>
      <w:r>
        <w:rPr>
          <w:spacing w:val="-11"/>
          <w:sz w:val="22"/>
        </w:rPr>
        <w:t> </w:t>
      </w:r>
      <w:r>
        <w:rPr>
          <w:sz w:val="22"/>
        </w:rPr>
        <w:t>del</w:t>
      </w:r>
      <w:r>
        <w:rPr>
          <w:spacing w:val="-11"/>
          <w:sz w:val="22"/>
        </w:rPr>
        <w:t> </w:t>
      </w:r>
      <w:r>
        <w:rPr>
          <w:sz w:val="22"/>
        </w:rPr>
        <w:t>proceso</w:t>
      </w:r>
      <w:r>
        <w:rPr>
          <w:spacing w:val="-12"/>
          <w:sz w:val="22"/>
        </w:rPr>
        <w:t> </w:t>
      </w:r>
      <w:r>
        <w:rPr>
          <w:sz w:val="22"/>
        </w:rPr>
        <w:t>de</w:t>
      </w:r>
      <w:r>
        <w:rPr>
          <w:spacing w:val="-12"/>
          <w:sz w:val="22"/>
        </w:rPr>
        <w:t> </w:t>
      </w:r>
      <w:r>
        <w:rPr>
          <w:sz w:val="22"/>
        </w:rPr>
        <w:t>negociación</w:t>
      </w:r>
      <w:r>
        <w:rPr>
          <w:spacing w:val="-9"/>
          <w:sz w:val="22"/>
        </w:rPr>
        <w:t> </w:t>
      </w:r>
      <w:r>
        <w:rPr>
          <w:sz w:val="22"/>
        </w:rPr>
        <w:t>que,</w:t>
      </w:r>
      <w:r>
        <w:rPr>
          <w:spacing w:val="-12"/>
          <w:sz w:val="22"/>
        </w:rPr>
        <w:t> </w:t>
      </w:r>
      <w:r>
        <w:rPr>
          <w:sz w:val="22"/>
        </w:rPr>
        <w:t>en</w:t>
      </w:r>
      <w:r>
        <w:rPr>
          <w:spacing w:val="-11"/>
          <w:sz w:val="22"/>
        </w:rPr>
        <w:t> </w:t>
      </w:r>
      <w:r>
        <w:rPr>
          <w:sz w:val="22"/>
        </w:rPr>
        <w:t>su</w:t>
      </w:r>
      <w:r>
        <w:rPr>
          <w:spacing w:val="-10"/>
          <w:sz w:val="22"/>
        </w:rPr>
        <w:t> </w:t>
      </w:r>
      <w:r>
        <w:rPr>
          <w:sz w:val="22"/>
        </w:rPr>
        <w:t>caso,</w:t>
      </w:r>
      <w:r>
        <w:rPr>
          <w:spacing w:val="-12"/>
          <w:sz w:val="22"/>
        </w:rPr>
        <w:t> </w:t>
      </w:r>
      <w:r>
        <w:rPr>
          <w:sz w:val="22"/>
        </w:rPr>
        <w:t>se</w:t>
      </w:r>
      <w:r>
        <w:rPr>
          <w:spacing w:val="-12"/>
          <w:sz w:val="22"/>
        </w:rPr>
        <w:t> </w:t>
      </w:r>
      <w:r>
        <w:rPr>
          <w:sz w:val="22"/>
        </w:rPr>
        <w:t>haya</w:t>
      </w:r>
      <w:r>
        <w:rPr>
          <w:spacing w:val="-11"/>
          <w:sz w:val="22"/>
        </w:rPr>
        <w:t> </w:t>
      </w:r>
      <w:r>
        <w:rPr>
          <w:sz w:val="22"/>
        </w:rPr>
        <w:t>abierto con</w:t>
      </w:r>
      <w:r>
        <w:rPr>
          <w:spacing w:val="-5"/>
          <w:sz w:val="22"/>
        </w:rPr>
        <w:t> </w:t>
      </w:r>
      <w:r>
        <w:rPr>
          <w:sz w:val="22"/>
        </w:rPr>
        <w:t>los</w:t>
      </w:r>
      <w:r>
        <w:rPr>
          <w:spacing w:val="-4"/>
          <w:sz w:val="22"/>
        </w:rPr>
        <w:t> </w:t>
      </w:r>
      <w:r>
        <w:rPr>
          <w:sz w:val="22"/>
        </w:rPr>
        <w:t>representantes</w:t>
      </w:r>
      <w:r>
        <w:rPr>
          <w:spacing w:val="-6"/>
          <w:sz w:val="22"/>
        </w:rPr>
        <w:t> </w:t>
      </w:r>
      <w:r>
        <w:rPr>
          <w:sz w:val="22"/>
        </w:rPr>
        <w:t>del</w:t>
      </w:r>
      <w:r>
        <w:rPr>
          <w:spacing w:val="-4"/>
          <w:sz w:val="22"/>
        </w:rPr>
        <w:t> </w:t>
      </w:r>
      <w:r>
        <w:rPr>
          <w:sz w:val="22"/>
        </w:rPr>
        <w:t>personal,</w:t>
      </w:r>
      <w:r>
        <w:rPr>
          <w:spacing w:val="-5"/>
          <w:sz w:val="22"/>
        </w:rPr>
        <w:t> </w:t>
      </w:r>
      <w:r>
        <w:rPr>
          <w:sz w:val="22"/>
        </w:rPr>
        <w:t>en</w:t>
      </w:r>
      <w:r>
        <w:rPr>
          <w:spacing w:val="-4"/>
          <w:sz w:val="22"/>
        </w:rPr>
        <w:t> </w:t>
      </w:r>
      <w:r>
        <w:rPr>
          <w:sz w:val="22"/>
        </w:rPr>
        <w:t>virtud</w:t>
      </w:r>
      <w:r>
        <w:rPr>
          <w:spacing w:val="-6"/>
          <w:sz w:val="22"/>
        </w:rPr>
        <w:t> </w:t>
      </w:r>
      <w:r>
        <w:rPr>
          <w:sz w:val="22"/>
        </w:rPr>
        <w:t>de</w:t>
      </w:r>
      <w:r>
        <w:rPr>
          <w:spacing w:val="-6"/>
          <w:sz w:val="22"/>
        </w:rPr>
        <w:t> </w:t>
      </w:r>
      <w:r>
        <w:rPr>
          <w:sz w:val="22"/>
        </w:rPr>
        <w:t>lo</w:t>
      </w:r>
      <w:r>
        <w:rPr>
          <w:spacing w:val="-4"/>
          <w:sz w:val="22"/>
        </w:rPr>
        <w:t> </w:t>
      </w:r>
      <w:r>
        <w:rPr>
          <w:sz w:val="22"/>
        </w:rPr>
        <w:t>previsto</w:t>
      </w:r>
      <w:r>
        <w:rPr>
          <w:spacing w:val="-5"/>
          <w:sz w:val="22"/>
        </w:rPr>
        <w:t> </w:t>
      </w:r>
      <w:r>
        <w:rPr>
          <w:sz w:val="22"/>
        </w:rPr>
        <w:t>en</w:t>
      </w:r>
      <w:r>
        <w:rPr>
          <w:spacing w:val="-4"/>
          <w:sz w:val="22"/>
        </w:rPr>
        <w:t> </w:t>
      </w:r>
      <w:r>
        <w:rPr>
          <w:sz w:val="22"/>
        </w:rPr>
        <w:t>la</w:t>
      </w:r>
      <w:r>
        <w:rPr>
          <w:spacing w:val="-7"/>
          <w:sz w:val="22"/>
        </w:rPr>
        <w:t> </w:t>
      </w:r>
      <w:r>
        <w:rPr>
          <w:sz w:val="22"/>
        </w:rPr>
        <w:t>Disposición</w:t>
      </w:r>
      <w:r>
        <w:rPr>
          <w:spacing w:val="-3"/>
          <w:sz w:val="22"/>
        </w:rPr>
        <w:t> </w:t>
      </w:r>
      <w:r>
        <w:rPr>
          <w:sz w:val="22"/>
        </w:rPr>
        <w:t>Adicional Sexagésima</w:t>
      </w:r>
      <w:r>
        <w:rPr>
          <w:spacing w:val="-3"/>
          <w:sz w:val="22"/>
        </w:rPr>
        <w:t> </w:t>
      </w:r>
      <w:r>
        <w:rPr>
          <w:sz w:val="22"/>
        </w:rPr>
        <w:t>Quinta</w:t>
      </w:r>
      <w:r>
        <w:rPr>
          <w:spacing w:val="-6"/>
          <w:sz w:val="22"/>
        </w:rPr>
        <w:t> </w:t>
      </w:r>
      <w:r>
        <w:rPr>
          <w:sz w:val="22"/>
        </w:rPr>
        <w:t>de</w:t>
      </w:r>
      <w:r>
        <w:rPr>
          <w:spacing w:val="-3"/>
          <w:sz w:val="22"/>
        </w:rPr>
        <w:t> </w:t>
      </w:r>
      <w:r>
        <w:rPr>
          <w:sz w:val="22"/>
        </w:rPr>
        <w:t>la</w:t>
      </w:r>
      <w:r>
        <w:rPr>
          <w:spacing w:val="-6"/>
          <w:sz w:val="22"/>
        </w:rPr>
        <w:t> </w:t>
      </w:r>
      <w:r>
        <w:rPr>
          <w:sz w:val="22"/>
        </w:rPr>
        <w:t>LPGCAC</w:t>
      </w:r>
      <w:r>
        <w:rPr>
          <w:spacing w:val="-5"/>
          <w:sz w:val="22"/>
        </w:rPr>
        <w:t> </w:t>
      </w:r>
      <w:r>
        <w:rPr>
          <w:sz w:val="22"/>
        </w:rPr>
        <w:t>para</w:t>
      </w:r>
      <w:r>
        <w:rPr>
          <w:spacing w:val="-3"/>
          <w:sz w:val="22"/>
        </w:rPr>
        <w:t> </w:t>
      </w:r>
      <w:r>
        <w:rPr>
          <w:sz w:val="22"/>
        </w:rPr>
        <w:t>el</w:t>
      </w:r>
      <w:r>
        <w:rPr>
          <w:spacing w:val="-5"/>
          <w:sz w:val="22"/>
        </w:rPr>
        <w:t> </w:t>
      </w:r>
      <w:r>
        <w:rPr>
          <w:sz w:val="22"/>
        </w:rPr>
        <w:t>ejercicio</w:t>
      </w:r>
      <w:r>
        <w:rPr>
          <w:spacing w:val="-7"/>
          <w:sz w:val="22"/>
        </w:rPr>
        <w:t> </w:t>
      </w:r>
      <w:r>
        <w:rPr>
          <w:sz w:val="22"/>
        </w:rPr>
        <w:t>2019,</w:t>
      </w:r>
      <w:r>
        <w:rPr>
          <w:spacing w:val="-6"/>
          <w:sz w:val="22"/>
        </w:rPr>
        <w:t> </w:t>
      </w:r>
      <w:r>
        <w:rPr>
          <w:sz w:val="22"/>
        </w:rPr>
        <w:t>la</w:t>
      </w:r>
      <w:r>
        <w:rPr>
          <w:spacing w:val="-3"/>
          <w:sz w:val="22"/>
        </w:rPr>
        <w:t> </w:t>
      </w:r>
      <w:r>
        <w:rPr>
          <w:sz w:val="22"/>
        </w:rPr>
        <w:t>mayoría</w:t>
      </w:r>
      <w:r>
        <w:rPr>
          <w:spacing w:val="-4"/>
          <w:sz w:val="22"/>
        </w:rPr>
        <w:t> </w:t>
      </w:r>
      <w:r>
        <w:rPr>
          <w:sz w:val="22"/>
        </w:rPr>
        <w:t>de</w:t>
      </w:r>
      <w:r>
        <w:rPr>
          <w:spacing w:val="-3"/>
          <w:sz w:val="22"/>
        </w:rPr>
        <w:t> </w:t>
      </w:r>
      <w:r>
        <w:rPr>
          <w:sz w:val="22"/>
        </w:rPr>
        <w:t>las</w:t>
      </w:r>
      <w:r>
        <w:rPr>
          <w:spacing w:val="-4"/>
          <w:sz w:val="22"/>
        </w:rPr>
        <w:t> </w:t>
      </w:r>
      <w:r>
        <w:rPr>
          <w:sz w:val="22"/>
        </w:rPr>
        <w:t>sociedades</w:t>
      </w:r>
      <w:r>
        <w:rPr>
          <w:spacing w:val="-4"/>
          <w:sz w:val="22"/>
        </w:rPr>
        <w:t> </w:t>
      </w:r>
      <w:r>
        <w:rPr>
          <w:sz w:val="22"/>
        </w:rPr>
        <w:t>ya habían</w:t>
      </w:r>
      <w:r>
        <w:rPr>
          <w:spacing w:val="-5"/>
          <w:sz w:val="22"/>
        </w:rPr>
        <w:t> </w:t>
      </w:r>
      <w:r>
        <w:rPr>
          <w:sz w:val="22"/>
        </w:rPr>
        <w:t>restablecido</w:t>
      </w:r>
      <w:r>
        <w:rPr>
          <w:spacing w:val="-6"/>
          <w:sz w:val="22"/>
        </w:rPr>
        <w:t> </w:t>
      </w:r>
      <w:r>
        <w:rPr>
          <w:sz w:val="22"/>
        </w:rPr>
        <w:t>las</w:t>
      </w:r>
      <w:r>
        <w:rPr>
          <w:spacing w:val="-6"/>
          <w:sz w:val="22"/>
        </w:rPr>
        <w:t> </w:t>
      </w:r>
      <w:r>
        <w:rPr>
          <w:sz w:val="22"/>
        </w:rPr>
        <w:t>retribuciones</w:t>
      </w:r>
      <w:r>
        <w:rPr>
          <w:spacing w:val="-4"/>
          <w:sz w:val="22"/>
        </w:rPr>
        <w:t> </w:t>
      </w:r>
      <w:r>
        <w:rPr>
          <w:sz w:val="22"/>
        </w:rPr>
        <w:t>minoradas</w:t>
      </w:r>
      <w:r>
        <w:rPr>
          <w:spacing w:val="-8"/>
          <w:sz w:val="22"/>
        </w:rPr>
        <w:t> </w:t>
      </w:r>
      <w:r>
        <w:rPr>
          <w:sz w:val="22"/>
        </w:rPr>
        <w:t>en</w:t>
      </w:r>
      <w:r>
        <w:rPr>
          <w:spacing w:val="-5"/>
          <w:sz w:val="22"/>
        </w:rPr>
        <w:t> </w:t>
      </w:r>
      <w:r>
        <w:rPr>
          <w:sz w:val="22"/>
        </w:rPr>
        <w:t>un</w:t>
      </w:r>
      <w:r>
        <w:rPr>
          <w:spacing w:val="-7"/>
          <w:sz w:val="22"/>
        </w:rPr>
        <w:t> </w:t>
      </w:r>
      <w:r>
        <w:rPr>
          <w:sz w:val="22"/>
        </w:rPr>
        <w:t>5</w:t>
      </w:r>
      <w:r>
        <w:rPr>
          <w:spacing w:val="-3"/>
          <w:sz w:val="22"/>
        </w:rPr>
        <w:t> </w:t>
      </w:r>
      <w:r>
        <w:rPr>
          <w:sz w:val="22"/>
        </w:rPr>
        <w:t>%,</w:t>
      </w:r>
      <w:r>
        <w:rPr>
          <w:spacing w:val="-6"/>
          <w:sz w:val="22"/>
        </w:rPr>
        <w:t> </w:t>
      </w:r>
      <w:r>
        <w:rPr>
          <w:sz w:val="22"/>
        </w:rPr>
        <w:t>antes</w:t>
      </w:r>
      <w:r>
        <w:rPr>
          <w:spacing w:val="-6"/>
          <w:sz w:val="22"/>
        </w:rPr>
        <w:t> </w:t>
      </w:r>
      <w:r>
        <w:rPr>
          <w:sz w:val="22"/>
        </w:rPr>
        <w:t>de</w:t>
      </w:r>
      <w:r>
        <w:rPr>
          <w:spacing w:val="-1"/>
          <w:sz w:val="22"/>
        </w:rPr>
        <w:t> </w:t>
      </w:r>
      <w:r>
        <w:rPr>
          <w:sz w:val="22"/>
        </w:rPr>
        <w:t>la</w:t>
      </w:r>
      <w:r>
        <w:rPr>
          <w:spacing w:val="-6"/>
          <w:sz w:val="22"/>
        </w:rPr>
        <w:t> </w:t>
      </w:r>
      <w:r>
        <w:rPr>
          <w:sz w:val="22"/>
        </w:rPr>
        <w:t>entrada</w:t>
      </w:r>
      <w:r>
        <w:rPr>
          <w:spacing w:val="-6"/>
          <w:sz w:val="22"/>
        </w:rPr>
        <w:t> </w:t>
      </w:r>
      <w:r>
        <w:rPr>
          <w:sz w:val="22"/>
        </w:rPr>
        <w:t>en</w:t>
      </w:r>
      <w:r>
        <w:rPr>
          <w:spacing w:val="-5"/>
          <w:sz w:val="22"/>
        </w:rPr>
        <w:t> </w:t>
      </w:r>
      <w:r>
        <w:rPr>
          <w:sz w:val="22"/>
        </w:rPr>
        <w:t>vigor de la LPGCAC para 2019. CCR y PROMOTUR las restablecieron en 2019, sin contar con el Acuerdo de Gobierno preceptivo, siendo por tanto los acuerdos tomados nulos de pleno derecho. No obstante, </w:t>
      </w:r>
      <w:r>
        <w:rPr>
          <w:i/>
          <w:sz w:val="22"/>
        </w:rPr>
        <w:t>CCR obtuvo, con fecha 8 de abril de 2021, acuerdo de </w:t>
      </w:r>
      <w:r>
        <w:rPr>
          <w:i/>
          <w:sz w:val="22"/>
        </w:rPr>
        <w:t>gobierno</w:t>
      </w:r>
      <w:r>
        <w:rPr>
          <w:i/>
          <w:spacing w:val="-12"/>
          <w:sz w:val="22"/>
        </w:rPr>
        <w:t> </w:t>
      </w:r>
      <w:r>
        <w:rPr>
          <w:i/>
          <w:sz w:val="22"/>
        </w:rPr>
        <w:t>de</w:t>
      </w:r>
      <w:r>
        <w:rPr>
          <w:i/>
          <w:spacing w:val="-11"/>
          <w:sz w:val="22"/>
        </w:rPr>
        <w:t> </w:t>
      </w:r>
      <w:r>
        <w:rPr>
          <w:i/>
          <w:sz w:val="22"/>
        </w:rPr>
        <w:t>autorización</w:t>
      </w:r>
      <w:r>
        <w:rPr>
          <w:i/>
          <w:spacing w:val="-11"/>
          <w:sz w:val="22"/>
        </w:rPr>
        <w:t> </w:t>
      </w:r>
      <w:r>
        <w:rPr>
          <w:i/>
          <w:sz w:val="22"/>
        </w:rPr>
        <w:t>del</w:t>
      </w:r>
      <w:r>
        <w:rPr>
          <w:i/>
          <w:spacing w:val="-11"/>
          <w:sz w:val="22"/>
        </w:rPr>
        <w:t> </w:t>
      </w:r>
      <w:r>
        <w:rPr>
          <w:i/>
          <w:sz w:val="22"/>
        </w:rPr>
        <w:t>acuerdo</w:t>
      </w:r>
      <w:r>
        <w:rPr>
          <w:i/>
          <w:spacing w:val="-12"/>
          <w:sz w:val="22"/>
        </w:rPr>
        <w:t> </w:t>
      </w:r>
      <w:r>
        <w:rPr>
          <w:i/>
          <w:sz w:val="22"/>
        </w:rPr>
        <w:t>colectivo</w:t>
      </w:r>
      <w:r>
        <w:rPr>
          <w:i/>
          <w:spacing w:val="-11"/>
          <w:sz w:val="22"/>
        </w:rPr>
        <w:t> </w:t>
      </w:r>
      <w:r>
        <w:rPr>
          <w:i/>
          <w:sz w:val="22"/>
        </w:rPr>
        <w:t>relativo</w:t>
      </w:r>
      <w:r>
        <w:rPr>
          <w:i/>
          <w:spacing w:val="-12"/>
          <w:sz w:val="22"/>
        </w:rPr>
        <w:t> </w:t>
      </w:r>
      <w:r>
        <w:rPr>
          <w:i/>
          <w:sz w:val="22"/>
        </w:rPr>
        <w:t>al</w:t>
      </w:r>
      <w:r>
        <w:rPr>
          <w:i/>
          <w:spacing w:val="-13"/>
          <w:sz w:val="22"/>
        </w:rPr>
        <w:t> </w:t>
      </w:r>
      <w:r>
        <w:rPr>
          <w:i/>
          <w:sz w:val="22"/>
        </w:rPr>
        <w:t>restablecimiento</w:t>
      </w:r>
      <w:r>
        <w:rPr>
          <w:i/>
          <w:spacing w:val="-14"/>
          <w:sz w:val="22"/>
        </w:rPr>
        <w:t> </w:t>
      </w:r>
      <w:r>
        <w:rPr>
          <w:i/>
          <w:sz w:val="22"/>
        </w:rPr>
        <w:t>del</w:t>
      </w:r>
      <w:r>
        <w:rPr>
          <w:i/>
          <w:spacing w:val="-10"/>
          <w:sz w:val="22"/>
        </w:rPr>
        <w:t> </w:t>
      </w:r>
      <w:r>
        <w:rPr>
          <w:i/>
          <w:sz w:val="22"/>
        </w:rPr>
        <w:t>5</w:t>
      </w:r>
      <w:r>
        <w:rPr>
          <w:i/>
          <w:spacing w:val="-13"/>
          <w:sz w:val="22"/>
        </w:rPr>
        <w:t> </w:t>
      </w:r>
      <w:r>
        <w:rPr>
          <w:i/>
          <w:sz w:val="22"/>
        </w:rPr>
        <w:t>%</w:t>
      </w:r>
      <w:r>
        <w:rPr>
          <w:i/>
          <w:spacing w:val="-12"/>
          <w:sz w:val="22"/>
        </w:rPr>
        <w:t> </w:t>
      </w:r>
      <w:r>
        <w:rPr>
          <w:i/>
          <w:sz w:val="22"/>
        </w:rPr>
        <w:t>de</w:t>
      </w:r>
      <w:r>
        <w:rPr>
          <w:i/>
          <w:spacing w:val="-11"/>
          <w:sz w:val="22"/>
        </w:rPr>
        <w:t> </w:t>
      </w:r>
      <w:r>
        <w:rPr>
          <w:i/>
          <w:sz w:val="22"/>
        </w:rPr>
        <w:t>las cantidades</w:t>
      </w:r>
      <w:r>
        <w:rPr>
          <w:i/>
          <w:spacing w:val="-12"/>
          <w:sz w:val="22"/>
        </w:rPr>
        <w:t> </w:t>
      </w:r>
      <w:r>
        <w:rPr>
          <w:i/>
          <w:sz w:val="22"/>
        </w:rPr>
        <w:t>minoradas</w:t>
      </w:r>
      <w:r>
        <w:rPr>
          <w:i/>
          <w:spacing w:val="-12"/>
          <w:sz w:val="22"/>
        </w:rPr>
        <w:t> </w:t>
      </w:r>
      <w:r>
        <w:rPr>
          <w:i/>
          <w:sz w:val="22"/>
        </w:rPr>
        <w:t>a</w:t>
      </w:r>
      <w:r>
        <w:rPr>
          <w:i/>
          <w:spacing w:val="-14"/>
          <w:sz w:val="22"/>
        </w:rPr>
        <w:t> </w:t>
      </w:r>
      <w:r>
        <w:rPr>
          <w:i/>
          <w:sz w:val="22"/>
        </w:rPr>
        <w:t>su</w:t>
      </w:r>
      <w:r>
        <w:rPr>
          <w:i/>
          <w:spacing w:val="-14"/>
          <w:sz w:val="22"/>
        </w:rPr>
        <w:t> </w:t>
      </w:r>
      <w:r>
        <w:rPr>
          <w:i/>
          <w:sz w:val="22"/>
        </w:rPr>
        <w:t>personal</w:t>
      </w:r>
      <w:r>
        <w:rPr>
          <w:i/>
          <w:spacing w:val="-12"/>
          <w:sz w:val="22"/>
        </w:rPr>
        <w:t> </w:t>
      </w:r>
      <w:r>
        <w:rPr>
          <w:i/>
          <w:sz w:val="22"/>
        </w:rPr>
        <w:t>con</w:t>
      </w:r>
      <w:r>
        <w:rPr>
          <w:i/>
          <w:spacing w:val="-13"/>
          <w:sz w:val="22"/>
        </w:rPr>
        <w:t> </w:t>
      </w:r>
      <w:r>
        <w:rPr>
          <w:i/>
          <w:sz w:val="22"/>
        </w:rPr>
        <w:t>efectos</w:t>
      </w:r>
      <w:r>
        <w:rPr>
          <w:i/>
          <w:spacing w:val="-12"/>
          <w:sz w:val="22"/>
        </w:rPr>
        <w:t> </w:t>
      </w:r>
      <w:r>
        <w:rPr>
          <w:i/>
          <w:sz w:val="22"/>
        </w:rPr>
        <w:t>retroactivos</w:t>
      </w:r>
      <w:r>
        <w:rPr>
          <w:i/>
          <w:spacing w:val="-12"/>
          <w:sz w:val="22"/>
        </w:rPr>
        <w:t> </w:t>
      </w:r>
      <w:r>
        <w:rPr>
          <w:i/>
          <w:sz w:val="22"/>
        </w:rPr>
        <w:t>desde</w:t>
      </w:r>
      <w:r>
        <w:rPr>
          <w:i/>
          <w:spacing w:val="-12"/>
          <w:sz w:val="22"/>
        </w:rPr>
        <w:t> </w:t>
      </w:r>
      <w:r>
        <w:rPr>
          <w:i/>
          <w:sz w:val="22"/>
        </w:rPr>
        <w:t>el</w:t>
      </w:r>
      <w:r>
        <w:rPr>
          <w:i/>
          <w:spacing w:val="-12"/>
          <w:sz w:val="22"/>
        </w:rPr>
        <w:t> </w:t>
      </w:r>
      <w:r>
        <w:rPr>
          <w:i/>
          <w:sz w:val="22"/>
        </w:rPr>
        <w:t>1</w:t>
      </w:r>
      <w:r>
        <w:rPr>
          <w:i/>
          <w:spacing w:val="-12"/>
          <w:sz w:val="22"/>
        </w:rPr>
        <w:t> </w:t>
      </w:r>
      <w:r>
        <w:rPr>
          <w:i/>
          <w:sz w:val="22"/>
        </w:rPr>
        <w:t>de</w:t>
      </w:r>
      <w:r>
        <w:rPr>
          <w:i/>
          <w:spacing w:val="-12"/>
          <w:sz w:val="22"/>
        </w:rPr>
        <w:t> </w:t>
      </w:r>
      <w:r>
        <w:rPr>
          <w:i/>
          <w:sz w:val="22"/>
        </w:rPr>
        <w:t>enero</w:t>
      </w:r>
      <w:r>
        <w:rPr>
          <w:i/>
          <w:spacing w:val="-12"/>
          <w:sz w:val="22"/>
        </w:rPr>
        <w:t> </w:t>
      </w:r>
      <w:r>
        <w:rPr>
          <w:i/>
          <w:sz w:val="22"/>
        </w:rPr>
        <w:t>de</w:t>
      </w:r>
      <w:r>
        <w:rPr>
          <w:i/>
          <w:spacing w:val="-12"/>
          <w:sz w:val="22"/>
        </w:rPr>
        <w:t> </w:t>
      </w:r>
      <w:r>
        <w:rPr>
          <w:i/>
          <w:sz w:val="22"/>
        </w:rPr>
        <w:t>2019 con los atrasos correspondientes a 2017 y 2018 </w:t>
      </w:r>
      <w:r>
        <w:rPr>
          <w:sz w:val="22"/>
        </w:rPr>
        <w:t>(apartado</w:t>
      </w:r>
      <w:r>
        <w:rPr>
          <w:spacing w:val="-12"/>
          <w:sz w:val="22"/>
        </w:rPr>
        <w:t> </w:t>
      </w:r>
      <w:r>
        <w:rPr>
          <w:sz w:val="22"/>
        </w:rPr>
        <w:t>2.6.2)”.</w:t>
      </w:r>
    </w:p>
    <w:p>
      <w:pPr>
        <w:spacing w:after="0"/>
        <w:jc w:val="both"/>
        <w:rPr>
          <w:sz w:val="22"/>
        </w:rPr>
        <w:sectPr>
          <w:pgSz w:w="11910" w:h="16840"/>
          <w:pgMar w:header="687" w:footer="3539" w:top="1660" w:bottom="3720" w:left="380" w:right="380"/>
        </w:sectPr>
      </w:pPr>
    </w:p>
    <w:p>
      <w:pPr>
        <w:pStyle w:val="BodyText"/>
        <w:rPr>
          <w:sz w:val="20"/>
        </w:rPr>
      </w:pPr>
    </w:p>
    <w:p>
      <w:pPr>
        <w:pStyle w:val="Heading1"/>
        <w:spacing w:before="189"/>
        <w:jc w:val="both"/>
      </w:pPr>
      <w:r>
        <w:rPr/>
        <w:t>ALEGACIONES DE GESTIÓN Y PLANEAMIENTO TERRITORIAL Y MEDIOAMBIENTAL, S.A.</w:t>
      </w:r>
    </w:p>
    <w:p>
      <w:pPr>
        <w:pStyle w:val="BodyText"/>
        <w:spacing w:before="10"/>
        <w:rPr>
          <w:b/>
          <w:sz w:val="17"/>
        </w:rPr>
      </w:pPr>
    </w:p>
    <w:p>
      <w:pPr>
        <w:spacing w:before="0"/>
        <w:ind w:left="2212" w:right="0" w:firstLine="0"/>
        <w:jc w:val="both"/>
        <w:rPr>
          <w:b/>
          <w:sz w:val="22"/>
        </w:rPr>
      </w:pPr>
      <w:r>
        <w:rPr>
          <w:b/>
          <w:sz w:val="22"/>
        </w:rPr>
        <w:t>Alegación nº 1, epígrafe 3.2, Conclusiones, número 7</w:t>
      </w:r>
    </w:p>
    <w:p>
      <w:pPr>
        <w:pStyle w:val="BodyText"/>
        <w:spacing w:before="10"/>
        <w:rPr>
          <w:b/>
          <w:sz w:val="17"/>
        </w:rPr>
      </w:pPr>
    </w:p>
    <w:p>
      <w:pPr>
        <w:pStyle w:val="BodyText"/>
        <w:ind w:left="2212" w:right="1173"/>
        <w:jc w:val="both"/>
      </w:pPr>
      <w:r>
        <w:rPr>
          <w:b/>
        </w:rPr>
        <w:t>Resumen: </w:t>
      </w:r>
      <w:r>
        <w:rPr/>
        <w:t>Hace referencia la Sociedad a la imposibilidad de cumplir el acuerdo de Gobierno de 8 de noviembre de 2019, en las contrataciones de los altos directivos, ya que</w:t>
      </w:r>
      <w:r>
        <w:rPr>
          <w:spacing w:val="-14"/>
        </w:rPr>
        <w:t> </w:t>
      </w:r>
      <w:r>
        <w:rPr/>
        <w:t>los</w:t>
      </w:r>
      <w:r>
        <w:rPr>
          <w:spacing w:val="-13"/>
        </w:rPr>
        <w:t> </w:t>
      </w:r>
      <w:r>
        <w:rPr/>
        <w:t>mismos</w:t>
      </w:r>
      <w:r>
        <w:rPr>
          <w:spacing w:val="-15"/>
        </w:rPr>
        <w:t> </w:t>
      </w:r>
      <w:r>
        <w:rPr/>
        <w:t>fueron</w:t>
      </w:r>
      <w:r>
        <w:rPr>
          <w:spacing w:val="-13"/>
        </w:rPr>
        <w:t> </w:t>
      </w:r>
      <w:r>
        <w:rPr/>
        <w:t>contratados</w:t>
      </w:r>
      <w:r>
        <w:rPr>
          <w:spacing w:val="-12"/>
        </w:rPr>
        <w:t> </w:t>
      </w:r>
      <w:r>
        <w:rPr/>
        <w:t>con</w:t>
      </w:r>
      <w:r>
        <w:rPr>
          <w:spacing w:val="-13"/>
        </w:rPr>
        <w:t> </w:t>
      </w:r>
      <w:r>
        <w:rPr/>
        <w:t>anterioridad</w:t>
      </w:r>
      <w:r>
        <w:rPr>
          <w:spacing w:val="-13"/>
        </w:rPr>
        <w:t> </w:t>
      </w:r>
      <w:r>
        <w:rPr/>
        <w:t>a</w:t>
      </w:r>
      <w:r>
        <w:rPr>
          <w:spacing w:val="-14"/>
        </w:rPr>
        <w:t> </w:t>
      </w:r>
      <w:r>
        <w:rPr/>
        <w:t>dicha</w:t>
      </w:r>
      <w:r>
        <w:rPr>
          <w:spacing w:val="-13"/>
        </w:rPr>
        <w:t> </w:t>
      </w:r>
      <w:r>
        <w:rPr/>
        <w:t>fecha.</w:t>
      </w:r>
      <w:r>
        <w:rPr>
          <w:spacing w:val="-13"/>
        </w:rPr>
        <w:t> </w:t>
      </w:r>
      <w:r>
        <w:rPr/>
        <w:t>La</w:t>
      </w:r>
      <w:r>
        <w:rPr>
          <w:spacing w:val="-11"/>
        </w:rPr>
        <w:t> </w:t>
      </w:r>
      <w:r>
        <w:rPr/>
        <w:t>conclusión</w:t>
      </w:r>
      <w:r>
        <w:rPr>
          <w:spacing w:val="-13"/>
        </w:rPr>
        <w:t> </w:t>
      </w:r>
      <w:r>
        <w:rPr/>
        <w:t>recoge que las contrataciones de altos directivos no cumplieron los principios de publicidad, concurrencia,</w:t>
      </w:r>
      <w:r>
        <w:rPr>
          <w:spacing w:val="-5"/>
        </w:rPr>
        <w:t> </w:t>
      </w:r>
      <w:r>
        <w:rPr/>
        <w:t>mérito</w:t>
      </w:r>
      <w:r>
        <w:rPr>
          <w:spacing w:val="-6"/>
        </w:rPr>
        <w:t> </w:t>
      </w:r>
      <w:r>
        <w:rPr/>
        <w:t>y</w:t>
      </w:r>
      <w:r>
        <w:rPr>
          <w:spacing w:val="-5"/>
        </w:rPr>
        <w:t> </w:t>
      </w:r>
      <w:r>
        <w:rPr/>
        <w:t>capacidad</w:t>
      </w:r>
      <w:r>
        <w:rPr>
          <w:spacing w:val="-5"/>
        </w:rPr>
        <w:t> </w:t>
      </w:r>
      <w:r>
        <w:rPr/>
        <w:t>recogidos</w:t>
      </w:r>
      <w:r>
        <w:rPr>
          <w:spacing w:val="-1"/>
        </w:rPr>
        <w:t> </w:t>
      </w:r>
      <w:r>
        <w:rPr/>
        <w:t>en</w:t>
      </w:r>
      <w:r>
        <w:rPr>
          <w:spacing w:val="-3"/>
        </w:rPr>
        <w:t> </w:t>
      </w:r>
      <w:r>
        <w:rPr/>
        <w:t>el</w:t>
      </w:r>
      <w:r>
        <w:rPr>
          <w:spacing w:val="-6"/>
        </w:rPr>
        <w:t> </w:t>
      </w:r>
      <w:r>
        <w:rPr/>
        <w:t>artículo</w:t>
      </w:r>
      <w:r>
        <w:rPr>
          <w:spacing w:val="-4"/>
        </w:rPr>
        <w:t> </w:t>
      </w:r>
      <w:r>
        <w:rPr/>
        <w:t>59.4</w:t>
      </w:r>
      <w:r>
        <w:rPr>
          <w:spacing w:val="-5"/>
        </w:rPr>
        <w:t> </w:t>
      </w:r>
      <w:r>
        <w:rPr/>
        <w:t>de</w:t>
      </w:r>
      <w:r>
        <w:rPr>
          <w:spacing w:val="-4"/>
        </w:rPr>
        <w:t> </w:t>
      </w:r>
      <w:r>
        <w:rPr/>
        <w:t>la</w:t>
      </w:r>
      <w:r>
        <w:rPr>
          <w:spacing w:val="-6"/>
        </w:rPr>
        <w:t> </w:t>
      </w:r>
      <w:r>
        <w:rPr/>
        <w:t>LPGCAC</w:t>
      </w:r>
      <w:r>
        <w:rPr>
          <w:spacing w:val="-5"/>
        </w:rPr>
        <w:t> </w:t>
      </w:r>
      <w:r>
        <w:rPr/>
        <w:t>para</w:t>
      </w:r>
      <w:r>
        <w:rPr>
          <w:spacing w:val="-5"/>
        </w:rPr>
        <w:t> </w:t>
      </w:r>
      <w:r>
        <w:rPr/>
        <w:t>2019</w:t>
      </w:r>
    </w:p>
    <w:p>
      <w:pPr>
        <w:pStyle w:val="BodyText"/>
        <w:spacing w:before="4"/>
        <w:rPr>
          <w:sz w:val="17"/>
        </w:rPr>
      </w:pPr>
    </w:p>
    <w:p>
      <w:pPr>
        <w:spacing w:before="0"/>
        <w:ind w:left="2212" w:right="1176" w:firstLine="0"/>
        <w:jc w:val="both"/>
        <w:rPr>
          <w:sz w:val="22"/>
        </w:rPr>
      </w:pPr>
      <w:r>
        <w:rPr>
          <w:b/>
          <w:sz w:val="22"/>
        </w:rPr>
        <w:t>Contestación: </w:t>
      </w:r>
      <w:r>
        <w:rPr>
          <w:sz w:val="22"/>
        </w:rPr>
        <w:t>Ya en el proyecto de informe se recoge que “</w:t>
      </w:r>
      <w:r>
        <w:rPr>
          <w:i/>
          <w:sz w:val="22"/>
        </w:rPr>
        <w:t>Las contrataciones de </w:t>
      </w:r>
      <w:r>
        <w:rPr>
          <w:i/>
          <w:sz w:val="22"/>
        </w:rPr>
        <w:t>consejeros delegados arriba analizadas fueron realizadas con anterioridad a la publicación de dicho acuerdo de gobierno</w:t>
      </w:r>
      <w:r>
        <w:rPr>
          <w:sz w:val="22"/>
        </w:rPr>
        <w:t>”.</w:t>
      </w:r>
    </w:p>
    <w:p>
      <w:pPr>
        <w:pStyle w:val="BodyText"/>
        <w:spacing w:before="9"/>
        <w:rPr>
          <w:sz w:val="17"/>
        </w:rPr>
      </w:pPr>
    </w:p>
    <w:p>
      <w:pPr>
        <w:pStyle w:val="BodyText"/>
        <w:spacing w:before="1"/>
        <w:ind w:left="2212"/>
        <w:jc w:val="both"/>
      </w:pPr>
      <w:r>
        <w:rPr/>
        <w:t>Por ello, no se modifica el Informe.</w:t>
      </w:r>
    </w:p>
    <w:p>
      <w:pPr>
        <w:pStyle w:val="BodyText"/>
        <w:spacing w:before="9"/>
        <w:rPr>
          <w:sz w:val="17"/>
        </w:rPr>
      </w:pPr>
    </w:p>
    <w:p>
      <w:pPr>
        <w:pStyle w:val="Heading1"/>
        <w:jc w:val="both"/>
      </w:pPr>
      <w:r>
        <w:rPr/>
        <w:t>Alegación nº 2, epígrafe 3.2, Conclusiones, número 7</w:t>
      </w:r>
    </w:p>
    <w:p>
      <w:pPr>
        <w:pStyle w:val="BodyText"/>
        <w:spacing w:before="10"/>
        <w:rPr>
          <w:b/>
          <w:sz w:val="17"/>
        </w:rPr>
      </w:pPr>
    </w:p>
    <w:p>
      <w:pPr>
        <w:pStyle w:val="BodyText"/>
        <w:ind w:left="2212" w:right="1177"/>
        <w:jc w:val="both"/>
      </w:pPr>
      <w:r>
        <w:rPr>
          <w:b/>
        </w:rPr>
        <w:t>Resumen: </w:t>
      </w:r>
      <w:r>
        <w:rPr/>
        <w:t>Respecto a la contratación del coordinador ejecutivo señala la sociedad que ese puesto ya se había sido desempeñado con anterioridad por el mismo trabajador, y notificado a la Dirección General de Planificación y Presupuesto. Señala además que dicha contratación contaba con el visto bueno del Consejo de Administración.</w:t>
      </w:r>
    </w:p>
    <w:p>
      <w:pPr>
        <w:pStyle w:val="BodyText"/>
        <w:spacing w:before="6"/>
        <w:rPr>
          <w:sz w:val="17"/>
        </w:rPr>
      </w:pPr>
    </w:p>
    <w:p>
      <w:pPr>
        <w:pStyle w:val="BodyText"/>
        <w:ind w:left="2212" w:right="1174"/>
        <w:jc w:val="both"/>
      </w:pPr>
      <w:r>
        <w:rPr>
          <w:b/>
        </w:rPr>
        <w:t>Contestación:</w:t>
      </w:r>
      <w:r>
        <w:rPr>
          <w:b/>
          <w:spacing w:val="-8"/>
        </w:rPr>
        <w:t> </w:t>
      </w:r>
      <w:r>
        <w:rPr/>
        <w:t>El</w:t>
      </w:r>
      <w:r>
        <w:rPr>
          <w:spacing w:val="-9"/>
        </w:rPr>
        <w:t> </w:t>
      </w:r>
      <w:r>
        <w:rPr/>
        <w:t>contrato</w:t>
      </w:r>
      <w:r>
        <w:rPr>
          <w:spacing w:val="-8"/>
        </w:rPr>
        <w:t> </w:t>
      </w:r>
      <w:r>
        <w:rPr/>
        <w:t>suscrito</w:t>
      </w:r>
      <w:r>
        <w:rPr>
          <w:spacing w:val="-8"/>
        </w:rPr>
        <w:t> </w:t>
      </w:r>
      <w:r>
        <w:rPr/>
        <w:t>con</w:t>
      </w:r>
      <w:r>
        <w:rPr>
          <w:spacing w:val="-8"/>
        </w:rPr>
        <w:t> </w:t>
      </w:r>
      <w:r>
        <w:rPr/>
        <w:t>el</w:t>
      </w:r>
      <w:r>
        <w:rPr>
          <w:spacing w:val="-10"/>
        </w:rPr>
        <w:t> </w:t>
      </w:r>
      <w:r>
        <w:rPr/>
        <w:t>directivo</w:t>
      </w:r>
      <w:r>
        <w:rPr>
          <w:spacing w:val="-7"/>
        </w:rPr>
        <w:t> </w:t>
      </w:r>
      <w:r>
        <w:rPr/>
        <w:t>en</w:t>
      </w:r>
      <w:r>
        <w:rPr>
          <w:spacing w:val="-7"/>
        </w:rPr>
        <w:t> </w:t>
      </w:r>
      <w:r>
        <w:rPr/>
        <w:t>cuestión</w:t>
      </w:r>
      <w:r>
        <w:rPr>
          <w:spacing w:val="-8"/>
        </w:rPr>
        <w:t> </w:t>
      </w:r>
      <w:r>
        <w:rPr/>
        <w:t>entraría</w:t>
      </w:r>
      <w:r>
        <w:rPr>
          <w:spacing w:val="-9"/>
        </w:rPr>
        <w:t> </w:t>
      </w:r>
      <w:r>
        <w:rPr/>
        <w:t>en</w:t>
      </w:r>
      <w:r>
        <w:rPr>
          <w:spacing w:val="-8"/>
        </w:rPr>
        <w:t> </w:t>
      </w:r>
      <w:r>
        <w:rPr/>
        <w:t>los</w:t>
      </w:r>
      <w:r>
        <w:rPr>
          <w:spacing w:val="-7"/>
        </w:rPr>
        <w:t> </w:t>
      </w:r>
      <w:r>
        <w:rPr/>
        <w:t>supuestos contemplados en el artículo 45 de la Ley de Presupuestos Generales de la Comunidad Autónoma</w:t>
      </w:r>
      <w:r>
        <w:rPr>
          <w:spacing w:val="-10"/>
        </w:rPr>
        <w:t> </w:t>
      </w:r>
      <w:r>
        <w:rPr/>
        <w:t>de</w:t>
      </w:r>
      <w:r>
        <w:rPr>
          <w:spacing w:val="-6"/>
        </w:rPr>
        <w:t> </w:t>
      </w:r>
      <w:r>
        <w:rPr/>
        <w:t>Canarias</w:t>
      </w:r>
      <w:r>
        <w:rPr>
          <w:spacing w:val="-9"/>
        </w:rPr>
        <w:t> </w:t>
      </w:r>
      <w:r>
        <w:rPr/>
        <w:t>para</w:t>
      </w:r>
      <w:r>
        <w:rPr>
          <w:spacing w:val="-6"/>
        </w:rPr>
        <w:t> </w:t>
      </w:r>
      <w:r>
        <w:rPr/>
        <w:t>el</w:t>
      </w:r>
      <w:r>
        <w:rPr>
          <w:spacing w:val="-9"/>
        </w:rPr>
        <w:t> </w:t>
      </w:r>
      <w:r>
        <w:rPr/>
        <w:t>ejercicio</w:t>
      </w:r>
      <w:r>
        <w:rPr>
          <w:spacing w:val="-9"/>
        </w:rPr>
        <w:t> </w:t>
      </w:r>
      <w:r>
        <w:rPr/>
        <w:t>2019,</w:t>
      </w:r>
      <w:r>
        <w:rPr>
          <w:spacing w:val="-9"/>
        </w:rPr>
        <w:t> </w:t>
      </w:r>
      <w:r>
        <w:rPr/>
        <w:t>desprendiéndose</w:t>
      </w:r>
      <w:r>
        <w:rPr>
          <w:spacing w:val="-11"/>
        </w:rPr>
        <w:t> </w:t>
      </w:r>
      <w:r>
        <w:rPr/>
        <w:t>de</w:t>
      </w:r>
      <w:r>
        <w:rPr>
          <w:spacing w:val="-9"/>
        </w:rPr>
        <w:t> </w:t>
      </w:r>
      <w:r>
        <w:rPr/>
        <w:t>la</w:t>
      </w:r>
      <w:r>
        <w:rPr>
          <w:spacing w:val="-7"/>
        </w:rPr>
        <w:t> </w:t>
      </w:r>
      <w:r>
        <w:rPr/>
        <w:t>lectura</w:t>
      </w:r>
      <w:r>
        <w:rPr>
          <w:spacing w:val="-6"/>
        </w:rPr>
        <w:t> </w:t>
      </w:r>
      <w:r>
        <w:rPr/>
        <w:t>del</w:t>
      </w:r>
      <w:r>
        <w:rPr>
          <w:spacing w:val="-9"/>
        </w:rPr>
        <w:t> </w:t>
      </w:r>
      <w:r>
        <w:rPr/>
        <w:t>mismo, la concertación de una nueva contratación especial de alta dirección, la cual no estuvo sometida a los principios ya enumerados en el resumen de la alegación anterior. El citado contrato no hace referencia alguna a que la citada contratación traiga causa de una relación laboral</w:t>
      </w:r>
      <w:r>
        <w:rPr>
          <w:spacing w:val="-4"/>
        </w:rPr>
        <w:t> </w:t>
      </w:r>
      <w:r>
        <w:rPr/>
        <w:t>anterior.</w:t>
      </w:r>
    </w:p>
    <w:p>
      <w:pPr>
        <w:pStyle w:val="BodyText"/>
        <w:spacing w:before="3"/>
        <w:rPr>
          <w:sz w:val="17"/>
        </w:rPr>
      </w:pPr>
    </w:p>
    <w:p>
      <w:pPr>
        <w:pStyle w:val="BodyText"/>
        <w:ind w:left="2212"/>
        <w:jc w:val="both"/>
      </w:pPr>
      <w:r>
        <w:rPr/>
        <w:t>Por tanto, no se modifica el Informe.</w:t>
      </w:r>
    </w:p>
    <w:p>
      <w:pPr>
        <w:pStyle w:val="BodyText"/>
        <w:spacing w:before="10"/>
        <w:rPr>
          <w:sz w:val="17"/>
        </w:rPr>
      </w:pPr>
    </w:p>
    <w:p>
      <w:pPr>
        <w:pStyle w:val="Heading1"/>
        <w:jc w:val="both"/>
      </w:pPr>
      <w:r>
        <w:rPr/>
        <w:t>Alegación nº 3, epígrafe 3.2, Conclusiones, número 12</w:t>
      </w:r>
    </w:p>
    <w:p>
      <w:pPr>
        <w:pStyle w:val="BodyText"/>
        <w:spacing w:before="10"/>
        <w:rPr>
          <w:b/>
          <w:sz w:val="17"/>
        </w:rPr>
      </w:pPr>
    </w:p>
    <w:p>
      <w:pPr>
        <w:pStyle w:val="BodyText"/>
        <w:spacing w:before="1"/>
        <w:ind w:left="2212" w:right="1174"/>
        <w:jc w:val="both"/>
      </w:pPr>
      <w:r>
        <w:rPr>
          <w:b/>
        </w:rPr>
        <w:t>Resumen: </w:t>
      </w:r>
      <w:r>
        <w:rPr/>
        <w:t>Hace referencia la Sociedad a la colusión que se puede producir entre el cumplimiento de los principios antes mencionados y el artículo 59.4 de la Ley de presupuestos antes citada en cuanto a que, en ocasiones, el candidato idóneo en el proceso</w:t>
      </w:r>
      <w:r>
        <w:rPr>
          <w:spacing w:val="-3"/>
        </w:rPr>
        <w:t> </w:t>
      </w:r>
      <w:r>
        <w:rPr/>
        <w:t>de</w:t>
      </w:r>
      <w:r>
        <w:rPr>
          <w:spacing w:val="-1"/>
        </w:rPr>
        <w:t> </w:t>
      </w:r>
      <w:r>
        <w:rPr/>
        <w:t>selección</w:t>
      </w:r>
      <w:r>
        <w:rPr>
          <w:spacing w:val="-2"/>
        </w:rPr>
        <w:t> </w:t>
      </w:r>
      <w:r>
        <w:rPr/>
        <w:t>no</w:t>
      </w:r>
      <w:r>
        <w:rPr>
          <w:spacing w:val="-4"/>
        </w:rPr>
        <w:t> </w:t>
      </w:r>
      <w:r>
        <w:rPr/>
        <w:t>puede</w:t>
      </w:r>
      <w:r>
        <w:rPr>
          <w:spacing w:val="-1"/>
        </w:rPr>
        <w:t> </w:t>
      </w:r>
      <w:r>
        <w:rPr/>
        <w:t>ser</w:t>
      </w:r>
      <w:r>
        <w:rPr>
          <w:spacing w:val="-3"/>
        </w:rPr>
        <w:t> </w:t>
      </w:r>
      <w:r>
        <w:rPr/>
        <w:t>contratado</w:t>
      </w:r>
      <w:r>
        <w:rPr>
          <w:spacing w:val="-4"/>
        </w:rPr>
        <w:t> </w:t>
      </w:r>
      <w:r>
        <w:rPr/>
        <w:t>porque</w:t>
      </w:r>
      <w:r>
        <w:rPr>
          <w:spacing w:val="-4"/>
        </w:rPr>
        <w:t> </w:t>
      </w:r>
      <w:r>
        <w:rPr/>
        <w:t>para</w:t>
      </w:r>
      <w:r>
        <w:rPr>
          <w:spacing w:val="-3"/>
        </w:rPr>
        <w:t> </w:t>
      </w:r>
      <w:r>
        <w:rPr/>
        <w:t>el</w:t>
      </w:r>
      <w:r>
        <w:rPr>
          <w:spacing w:val="-2"/>
        </w:rPr>
        <w:t> </w:t>
      </w:r>
      <w:r>
        <w:rPr/>
        <w:t>período</w:t>
      </w:r>
      <w:r>
        <w:rPr>
          <w:spacing w:val="-4"/>
        </w:rPr>
        <w:t> </w:t>
      </w:r>
      <w:r>
        <w:rPr/>
        <w:t>de</w:t>
      </w:r>
      <w:r>
        <w:rPr>
          <w:spacing w:val="-6"/>
        </w:rPr>
        <w:t> </w:t>
      </w:r>
      <w:r>
        <w:rPr/>
        <w:t>vigencia</w:t>
      </w:r>
      <w:r>
        <w:rPr>
          <w:spacing w:val="-1"/>
        </w:rPr>
        <w:t> </w:t>
      </w:r>
      <w:r>
        <w:rPr/>
        <w:t>de</w:t>
      </w:r>
      <w:r>
        <w:rPr>
          <w:spacing w:val="-3"/>
        </w:rPr>
        <w:t> </w:t>
      </w:r>
      <w:r>
        <w:rPr/>
        <w:t>la contratación es susceptible de encadenamiento, produciéndose una discriminación en el</w:t>
      </w:r>
      <w:r>
        <w:rPr>
          <w:spacing w:val="-3"/>
        </w:rPr>
        <w:t> </w:t>
      </w:r>
      <w:r>
        <w:rPr/>
        <w:t>acceso</w:t>
      </w:r>
      <w:r>
        <w:rPr>
          <w:spacing w:val="-2"/>
        </w:rPr>
        <w:t> </w:t>
      </w:r>
      <w:r>
        <w:rPr/>
        <w:t>al</w:t>
      </w:r>
      <w:r>
        <w:rPr>
          <w:spacing w:val="-4"/>
        </w:rPr>
        <w:t> </w:t>
      </w:r>
      <w:r>
        <w:rPr/>
        <w:t>puesto</w:t>
      </w:r>
      <w:r>
        <w:rPr>
          <w:spacing w:val="-5"/>
        </w:rPr>
        <w:t> </w:t>
      </w:r>
      <w:r>
        <w:rPr/>
        <w:t>difícilmente</w:t>
      </w:r>
      <w:r>
        <w:rPr>
          <w:spacing w:val="-2"/>
        </w:rPr>
        <w:t> </w:t>
      </w:r>
      <w:r>
        <w:rPr/>
        <w:t>justificable.</w:t>
      </w:r>
      <w:r>
        <w:rPr>
          <w:spacing w:val="-3"/>
        </w:rPr>
        <w:t> </w:t>
      </w:r>
      <w:r>
        <w:rPr/>
        <w:t>Señala</w:t>
      </w:r>
      <w:r>
        <w:rPr>
          <w:spacing w:val="-3"/>
        </w:rPr>
        <w:t> </w:t>
      </w:r>
      <w:r>
        <w:rPr/>
        <w:t>además</w:t>
      </w:r>
      <w:r>
        <w:rPr>
          <w:spacing w:val="-3"/>
        </w:rPr>
        <w:t> </w:t>
      </w:r>
      <w:r>
        <w:rPr/>
        <w:t>que,</w:t>
      </w:r>
      <w:r>
        <w:rPr>
          <w:spacing w:val="-5"/>
        </w:rPr>
        <w:t> </w:t>
      </w:r>
      <w:r>
        <w:rPr/>
        <w:t>en</w:t>
      </w:r>
      <w:r>
        <w:rPr>
          <w:spacing w:val="1"/>
        </w:rPr>
        <w:t> </w:t>
      </w:r>
      <w:r>
        <w:rPr/>
        <w:t>base</w:t>
      </w:r>
      <w:r>
        <w:rPr>
          <w:spacing w:val="-2"/>
        </w:rPr>
        <w:t> </w:t>
      </w:r>
      <w:r>
        <w:rPr/>
        <w:t>a</w:t>
      </w:r>
      <w:r>
        <w:rPr>
          <w:spacing w:val="-5"/>
        </w:rPr>
        <w:t> </w:t>
      </w:r>
      <w:r>
        <w:rPr/>
        <w:t>la</w:t>
      </w:r>
      <w:r>
        <w:rPr>
          <w:spacing w:val="-4"/>
        </w:rPr>
        <w:t> </w:t>
      </w:r>
      <w:r>
        <w:rPr/>
        <w:t>normativa de</w:t>
      </w:r>
      <w:r>
        <w:rPr>
          <w:spacing w:val="-7"/>
        </w:rPr>
        <w:t> </w:t>
      </w:r>
      <w:r>
        <w:rPr/>
        <w:t>aplicación,</w:t>
      </w:r>
      <w:r>
        <w:rPr>
          <w:spacing w:val="-7"/>
        </w:rPr>
        <w:t> </w:t>
      </w:r>
      <w:r>
        <w:rPr/>
        <w:t>no</w:t>
      </w:r>
      <w:r>
        <w:rPr>
          <w:spacing w:val="-6"/>
        </w:rPr>
        <w:t> </w:t>
      </w:r>
      <w:r>
        <w:rPr/>
        <w:t>puede</w:t>
      </w:r>
      <w:r>
        <w:rPr>
          <w:spacing w:val="-7"/>
        </w:rPr>
        <w:t> </w:t>
      </w:r>
      <w:r>
        <w:rPr/>
        <w:t>realizar</w:t>
      </w:r>
      <w:r>
        <w:rPr>
          <w:spacing w:val="-7"/>
        </w:rPr>
        <w:t> </w:t>
      </w:r>
      <w:r>
        <w:rPr/>
        <w:t>contrataciones</w:t>
      </w:r>
      <w:r>
        <w:rPr>
          <w:spacing w:val="-6"/>
        </w:rPr>
        <w:t> </w:t>
      </w:r>
      <w:r>
        <w:rPr/>
        <w:t>indefinidas,</w:t>
      </w:r>
      <w:r>
        <w:rPr>
          <w:spacing w:val="-7"/>
        </w:rPr>
        <w:t> </w:t>
      </w:r>
      <w:r>
        <w:rPr/>
        <w:t>salvo</w:t>
      </w:r>
      <w:r>
        <w:rPr>
          <w:spacing w:val="-6"/>
        </w:rPr>
        <w:t> </w:t>
      </w:r>
      <w:r>
        <w:rPr/>
        <w:t>en</w:t>
      </w:r>
      <w:r>
        <w:rPr>
          <w:spacing w:val="-6"/>
        </w:rPr>
        <w:t> </w:t>
      </w:r>
      <w:r>
        <w:rPr/>
        <w:t>el</w:t>
      </w:r>
      <w:r>
        <w:rPr>
          <w:spacing w:val="-7"/>
        </w:rPr>
        <w:t> </w:t>
      </w:r>
      <w:r>
        <w:rPr/>
        <w:t>marco</w:t>
      </w:r>
      <w:r>
        <w:rPr>
          <w:spacing w:val="-5"/>
        </w:rPr>
        <w:t> </w:t>
      </w:r>
      <w:r>
        <w:rPr/>
        <w:t>de</w:t>
      </w:r>
      <w:r>
        <w:rPr>
          <w:spacing w:val="-5"/>
        </w:rPr>
        <w:t> </w:t>
      </w:r>
      <w:r>
        <w:rPr/>
        <w:t>la</w:t>
      </w:r>
      <w:r>
        <w:rPr>
          <w:spacing w:val="-7"/>
        </w:rPr>
        <w:t> </w:t>
      </w:r>
      <w:r>
        <w:rPr/>
        <w:t>tasa</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173"/>
        <w:jc w:val="both"/>
      </w:pPr>
      <w:r>
        <w:rPr/>
        <w:t>de reposición para cada ejercicio, cuestión que está generando serias dificultades organizativas y productivas en función del volumen de negocio que maneja. Sigue argumentando</w:t>
      </w:r>
      <w:r>
        <w:rPr>
          <w:spacing w:val="-9"/>
        </w:rPr>
        <w:t> </w:t>
      </w:r>
      <w:r>
        <w:rPr/>
        <w:t>que,</w:t>
      </w:r>
      <w:r>
        <w:rPr>
          <w:spacing w:val="-5"/>
        </w:rPr>
        <w:t> </w:t>
      </w:r>
      <w:r>
        <w:rPr/>
        <w:t>en</w:t>
      </w:r>
      <w:r>
        <w:rPr>
          <w:spacing w:val="-5"/>
        </w:rPr>
        <w:t> </w:t>
      </w:r>
      <w:r>
        <w:rPr/>
        <w:t>algunos</w:t>
      </w:r>
      <w:r>
        <w:rPr>
          <w:spacing w:val="-7"/>
        </w:rPr>
        <w:t> </w:t>
      </w:r>
      <w:r>
        <w:rPr/>
        <w:t>casos,</w:t>
      </w:r>
      <w:r>
        <w:rPr>
          <w:spacing w:val="-8"/>
        </w:rPr>
        <w:t> </w:t>
      </w:r>
      <w:r>
        <w:rPr/>
        <w:t>se</w:t>
      </w:r>
      <w:r>
        <w:rPr>
          <w:spacing w:val="-6"/>
        </w:rPr>
        <w:t> </w:t>
      </w:r>
      <w:r>
        <w:rPr/>
        <w:t>produce</w:t>
      </w:r>
      <w:r>
        <w:rPr>
          <w:spacing w:val="-8"/>
        </w:rPr>
        <w:t> </w:t>
      </w:r>
      <w:r>
        <w:rPr/>
        <w:t>prórroga</w:t>
      </w:r>
      <w:r>
        <w:rPr>
          <w:spacing w:val="-9"/>
        </w:rPr>
        <w:t> </w:t>
      </w:r>
      <w:r>
        <w:rPr/>
        <w:t>de</w:t>
      </w:r>
      <w:r>
        <w:rPr>
          <w:spacing w:val="-8"/>
        </w:rPr>
        <w:t> </w:t>
      </w:r>
      <w:r>
        <w:rPr/>
        <w:t>los</w:t>
      </w:r>
      <w:r>
        <w:rPr>
          <w:spacing w:val="-8"/>
        </w:rPr>
        <w:t> </w:t>
      </w:r>
      <w:r>
        <w:rPr/>
        <w:t>encargos,</w:t>
      </w:r>
      <w:r>
        <w:rPr>
          <w:spacing w:val="-6"/>
        </w:rPr>
        <w:t> </w:t>
      </w:r>
      <w:r>
        <w:rPr/>
        <w:t>lo</w:t>
      </w:r>
      <w:r>
        <w:rPr>
          <w:spacing w:val="-6"/>
        </w:rPr>
        <w:t> </w:t>
      </w:r>
      <w:r>
        <w:rPr/>
        <w:t>que</w:t>
      </w:r>
      <w:r>
        <w:rPr>
          <w:spacing w:val="-8"/>
        </w:rPr>
        <w:t> </w:t>
      </w:r>
      <w:r>
        <w:rPr/>
        <w:t>hace que la contratación entre en el período afectado por el encadenamiento y, por ello, la imposibilidad</w:t>
      </w:r>
      <w:r>
        <w:rPr>
          <w:spacing w:val="-6"/>
        </w:rPr>
        <w:t> </w:t>
      </w:r>
      <w:r>
        <w:rPr/>
        <w:t>de</w:t>
      </w:r>
      <w:r>
        <w:rPr>
          <w:spacing w:val="-4"/>
        </w:rPr>
        <w:t> </w:t>
      </w:r>
      <w:r>
        <w:rPr/>
        <w:t>la</w:t>
      </w:r>
      <w:r>
        <w:rPr>
          <w:spacing w:val="-7"/>
        </w:rPr>
        <w:t> </w:t>
      </w:r>
      <w:r>
        <w:rPr/>
        <w:t>extinción</w:t>
      </w:r>
      <w:r>
        <w:rPr>
          <w:spacing w:val="-3"/>
        </w:rPr>
        <w:t> </w:t>
      </w:r>
      <w:r>
        <w:rPr/>
        <w:t>del</w:t>
      </w:r>
      <w:r>
        <w:rPr>
          <w:spacing w:val="-4"/>
        </w:rPr>
        <w:t> </w:t>
      </w:r>
      <w:r>
        <w:rPr/>
        <w:t>contrato</w:t>
      </w:r>
      <w:r>
        <w:rPr>
          <w:spacing w:val="-6"/>
        </w:rPr>
        <w:t> </w:t>
      </w:r>
      <w:r>
        <w:rPr/>
        <w:t>al</w:t>
      </w:r>
      <w:r>
        <w:rPr>
          <w:spacing w:val="-7"/>
        </w:rPr>
        <w:t> </w:t>
      </w:r>
      <w:r>
        <w:rPr/>
        <w:t>no</w:t>
      </w:r>
      <w:r>
        <w:rPr>
          <w:spacing w:val="-6"/>
        </w:rPr>
        <w:t> </w:t>
      </w:r>
      <w:r>
        <w:rPr/>
        <w:t>existir</w:t>
      </w:r>
      <w:r>
        <w:rPr>
          <w:spacing w:val="-5"/>
        </w:rPr>
        <w:t> </w:t>
      </w:r>
      <w:r>
        <w:rPr/>
        <w:t>causa</w:t>
      </w:r>
      <w:r>
        <w:rPr>
          <w:spacing w:val="-7"/>
        </w:rPr>
        <w:t> </w:t>
      </w:r>
      <w:r>
        <w:rPr/>
        <w:t>para</w:t>
      </w:r>
      <w:r>
        <w:rPr>
          <w:spacing w:val="-2"/>
        </w:rPr>
        <w:t> </w:t>
      </w:r>
      <w:r>
        <w:rPr/>
        <w:t>ello,</w:t>
      </w:r>
      <w:r>
        <w:rPr>
          <w:spacing w:val="-6"/>
        </w:rPr>
        <w:t> </w:t>
      </w:r>
      <w:r>
        <w:rPr/>
        <w:t>entendiendo</w:t>
      </w:r>
      <w:r>
        <w:rPr>
          <w:spacing w:val="-7"/>
        </w:rPr>
        <w:t> </w:t>
      </w:r>
      <w:r>
        <w:rPr/>
        <w:t>que extinguir</w:t>
      </w:r>
      <w:r>
        <w:rPr>
          <w:spacing w:val="-9"/>
        </w:rPr>
        <w:t> </w:t>
      </w:r>
      <w:r>
        <w:rPr/>
        <w:t>en</w:t>
      </w:r>
      <w:r>
        <w:rPr>
          <w:spacing w:val="-6"/>
        </w:rPr>
        <w:t> </w:t>
      </w:r>
      <w:r>
        <w:rPr/>
        <w:t>un</w:t>
      </w:r>
      <w:r>
        <w:rPr>
          <w:spacing w:val="-6"/>
        </w:rPr>
        <w:t> </w:t>
      </w:r>
      <w:r>
        <w:rPr/>
        <w:t>proyecto</w:t>
      </w:r>
      <w:r>
        <w:rPr>
          <w:spacing w:val="-9"/>
        </w:rPr>
        <w:t> </w:t>
      </w:r>
      <w:r>
        <w:rPr/>
        <w:t>sólo</w:t>
      </w:r>
      <w:r>
        <w:rPr>
          <w:spacing w:val="-5"/>
        </w:rPr>
        <w:t> </w:t>
      </w:r>
      <w:r>
        <w:rPr/>
        <w:t>aquellos</w:t>
      </w:r>
      <w:r>
        <w:rPr>
          <w:spacing w:val="-7"/>
        </w:rPr>
        <w:t> </w:t>
      </w:r>
      <w:r>
        <w:rPr/>
        <w:t>contratos</w:t>
      </w:r>
      <w:r>
        <w:rPr>
          <w:spacing w:val="-9"/>
        </w:rPr>
        <w:t> </w:t>
      </w:r>
      <w:r>
        <w:rPr/>
        <w:t>que</w:t>
      </w:r>
      <w:r>
        <w:rPr>
          <w:spacing w:val="-6"/>
        </w:rPr>
        <w:t> </w:t>
      </w:r>
      <w:r>
        <w:rPr/>
        <w:t>entran</w:t>
      </w:r>
      <w:r>
        <w:rPr>
          <w:spacing w:val="-6"/>
        </w:rPr>
        <w:t> </w:t>
      </w:r>
      <w:r>
        <w:rPr/>
        <w:t>en</w:t>
      </w:r>
      <w:r>
        <w:rPr>
          <w:spacing w:val="-6"/>
        </w:rPr>
        <w:t> </w:t>
      </w:r>
      <w:r>
        <w:rPr/>
        <w:t>“encadenamiento”</w:t>
      </w:r>
      <w:r>
        <w:rPr>
          <w:spacing w:val="-7"/>
        </w:rPr>
        <w:t> </w:t>
      </w:r>
      <w:r>
        <w:rPr/>
        <w:t>y</w:t>
      </w:r>
      <w:r>
        <w:rPr>
          <w:spacing w:val="-7"/>
        </w:rPr>
        <w:t> </w:t>
      </w:r>
      <w:r>
        <w:rPr/>
        <w:t>no el resto, supondría generar acciones de reclamación por parte de los trabajadores considerando desigualdad de trato, las cuales no se han producido manteniendo las mismas</w:t>
      </w:r>
      <w:r>
        <w:rPr>
          <w:spacing w:val="-6"/>
        </w:rPr>
        <w:t> </w:t>
      </w:r>
      <w:r>
        <w:rPr/>
        <w:t>hasta</w:t>
      </w:r>
      <w:r>
        <w:rPr>
          <w:spacing w:val="-6"/>
        </w:rPr>
        <w:t> </w:t>
      </w:r>
      <w:r>
        <w:rPr/>
        <w:t>el</w:t>
      </w:r>
      <w:r>
        <w:rPr>
          <w:spacing w:val="-8"/>
        </w:rPr>
        <w:t> </w:t>
      </w:r>
      <w:r>
        <w:rPr/>
        <w:t>término</w:t>
      </w:r>
      <w:r>
        <w:rPr>
          <w:spacing w:val="-7"/>
        </w:rPr>
        <w:t> </w:t>
      </w:r>
      <w:r>
        <w:rPr/>
        <w:t>del</w:t>
      </w:r>
      <w:r>
        <w:rPr>
          <w:spacing w:val="-5"/>
        </w:rPr>
        <w:t> </w:t>
      </w:r>
      <w:r>
        <w:rPr/>
        <w:t>encargo</w:t>
      </w:r>
      <w:r>
        <w:rPr>
          <w:spacing w:val="-5"/>
        </w:rPr>
        <w:t> </w:t>
      </w:r>
      <w:r>
        <w:rPr/>
        <w:t>y</w:t>
      </w:r>
      <w:r>
        <w:rPr>
          <w:spacing w:val="-9"/>
        </w:rPr>
        <w:t> </w:t>
      </w:r>
      <w:r>
        <w:rPr/>
        <w:t>los</w:t>
      </w:r>
      <w:r>
        <w:rPr>
          <w:spacing w:val="-7"/>
        </w:rPr>
        <w:t> </w:t>
      </w:r>
      <w:r>
        <w:rPr/>
        <w:t>trabajos.</w:t>
      </w:r>
      <w:r>
        <w:rPr>
          <w:spacing w:val="-7"/>
        </w:rPr>
        <w:t> </w:t>
      </w:r>
      <w:r>
        <w:rPr/>
        <w:t>Por</w:t>
      </w:r>
      <w:r>
        <w:rPr>
          <w:spacing w:val="-8"/>
        </w:rPr>
        <w:t> </w:t>
      </w:r>
      <w:r>
        <w:rPr/>
        <w:t>último,</w:t>
      </w:r>
      <w:r>
        <w:rPr>
          <w:spacing w:val="-6"/>
        </w:rPr>
        <w:t> </w:t>
      </w:r>
      <w:r>
        <w:rPr/>
        <w:t>argumenta</w:t>
      </w:r>
      <w:r>
        <w:rPr>
          <w:spacing w:val="-7"/>
        </w:rPr>
        <w:t> </w:t>
      </w:r>
      <w:r>
        <w:rPr/>
        <w:t>que</w:t>
      </w:r>
      <w:r>
        <w:rPr>
          <w:spacing w:val="-5"/>
        </w:rPr>
        <w:t> </w:t>
      </w:r>
      <w:r>
        <w:rPr/>
        <w:t>se</w:t>
      </w:r>
      <w:r>
        <w:rPr>
          <w:spacing w:val="-8"/>
        </w:rPr>
        <w:t> </w:t>
      </w:r>
      <w:r>
        <w:rPr/>
        <w:t>ha</w:t>
      </w:r>
      <w:r>
        <w:rPr>
          <w:spacing w:val="-8"/>
        </w:rPr>
        <w:t> </w:t>
      </w:r>
      <w:r>
        <w:rPr/>
        <w:t>de tener en cuenta la obligación que se aplica a esta sociedad en cuanto a la aceptación y ejecución</w:t>
      </w:r>
      <w:r>
        <w:rPr>
          <w:spacing w:val="-8"/>
        </w:rPr>
        <w:t> </w:t>
      </w:r>
      <w:r>
        <w:rPr/>
        <w:t>de</w:t>
      </w:r>
      <w:r>
        <w:rPr>
          <w:spacing w:val="-10"/>
        </w:rPr>
        <w:t> </w:t>
      </w:r>
      <w:r>
        <w:rPr/>
        <w:t>los</w:t>
      </w:r>
      <w:r>
        <w:rPr>
          <w:spacing w:val="-7"/>
        </w:rPr>
        <w:t> </w:t>
      </w:r>
      <w:r>
        <w:rPr/>
        <w:t>encargos</w:t>
      </w:r>
      <w:r>
        <w:rPr>
          <w:spacing w:val="-9"/>
        </w:rPr>
        <w:t> </w:t>
      </w:r>
      <w:r>
        <w:rPr/>
        <w:t>que</w:t>
      </w:r>
      <w:r>
        <w:rPr>
          <w:spacing w:val="-10"/>
        </w:rPr>
        <w:t> </w:t>
      </w:r>
      <w:r>
        <w:rPr/>
        <w:t>se</w:t>
      </w:r>
      <w:r>
        <w:rPr>
          <w:spacing w:val="-7"/>
        </w:rPr>
        <w:t> </w:t>
      </w:r>
      <w:r>
        <w:rPr/>
        <w:t>le</w:t>
      </w:r>
      <w:r>
        <w:rPr>
          <w:spacing w:val="-8"/>
        </w:rPr>
        <w:t> </w:t>
      </w:r>
      <w:r>
        <w:rPr/>
        <w:t>realicen</w:t>
      </w:r>
      <w:r>
        <w:rPr>
          <w:spacing w:val="-7"/>
        </w:rPr>
        <w:t> </w:t>
      </w:r>
      <w:r>
        <w:rPr/>
        <w:t>conforme</w:t>
      </w:r>
      <w:r>
        <w:rPr>
          <w:spacing w:val="-7"/>
        </w:rPr>
        <w:t> </w:t>
      </w:r>
      <w:r>
        <w:rPr/>
        <w:t>a</w:t>
      </w:r>
      <w:r>
        <w:rPr>
          <w:spacing w:val="-8"/>
        </w:rPr>
        <w:t> </w:t>
      </w:r>
      <w:r>
        <w:rPr/>
        <w:t>lo</w:t>
      </w:r>
      <w:r>
        <w:rPr>
          <w:spacing w:val="-10"/>
        </w:rPr>
        <w:t> </w:t>
      </w:r>
      <w:r>
        <w:rPr/>
        <w:t>dispuesto</w:t>
      </w:r>
      <w:r>
        <w:rPr>
          <w:spacing w:val="-9"/>
        </w:rPr>
        <w:t> </w:t>
      </w:r>
      <w:r>
        <w:rPr/>
        <w:t>en</w:t>
      </w:r>
      <w:r>
        <w:rPr>
          <w:spacing w:val="-9"/>
        </w:rPr>
        <w:t> </w:t>
      </w:r>
      <w:r>
        <w:rPr/>
        <w:t>el</w:t>
      </w:r>
      <w:r>
        <w:rPr>
          <w:spacing w:val="-9"/>
        </w:rPr>
        <w:t> </w:t>
      </w:r>
      <w:r>
        <w:rPr/>
        <w:t>artículo</w:t>
      </w:r>
      <w:r>
        <w:rPr>
          <w:spacing w:val="-10"/>
        </w:rPr>
        <w:t> </w:t>
      </w:r>
      <w:r>
        <w:rPr/>
        <w:t>32</w:t>
      </w:r>
      <w:r>
        <w:rPr>
          <w:spacing w:val="-9"/>
        </w:rPr>
        <w:t> </w:t>
      </w:r>
      <w:r>
        <w:rPr/>
        <w:t>de la</w:t>
      </w:r>
      <w:r>
        <w:rPr>
          <w:spacing w:val="-4"/>
        </w:rPr>
        <w:t> </w:t>
      </w:r>
      <w:r>
        <w:rPr/>
        <w:t>Ley</w:t>
      </w:r>
      <w:r>
        <w:rPr>
          <w:spacing w:val="-5"/>
        </w:rPr>
        <w:t> </w:t>
      </w:r>
      <w:r>
        <w:rPr/>
        <w:t>9/2017,</w:t>
      </w:r>
      <w:r>
        <w:rPr>
          <w:spacing w:val="-5"/>
        </w:rPr>
        <w:t> </w:t>
      </w:r>
      <w:r>
        <w:rPr/>
        <w:t>de</w:t>
      </w:r>
      <w:r>
        <w:rPr>
          <w:spacing w:val="-5"/>
        </w:rPr>
        <w:t> </w:t>
      </w:r>
      <w:r>
        <w:rPr/>
        <w:t>8</w:t>
      </w:r>
      <w:r>
        <w:rPr>
          <w:spacing w:val="-4"/>
        </w:rPr>
        <w:t> </w:t>
      </w:r>
      <w:r>
        <w:rPr/>
        <w:t>de</w:t>
      </w:r>
      <w:r>
        <w:rPr>
          <w:spacing w:val="-5"/>
        </w:rPr>
        <w:t> </w:t>
      </w:r>
      <w:r>
        <w:rPr/>
        <w:t>noviembre,</w:t>
      </w:r>
      <w:r>
        <w:rPr>
          <w:spacing w:val="-6"/>
        </w:rPr>
        <w:t> </w:t>
      </w:r>
      <w:r>
        <w:rPr/>
        <w:t>de</w:t>
      </w:r>
      <w:r>
        <w:rPr>
          <w:spacing w:val="-5"/>
        </w:rPr>
        <w:t> </w:t>
      </w:r>
      <w:r>
        <w:rPr/>
        <w:t>Contratos</w:t>
      </w:r>
      <w:r>
        <w:rPr>
          <w:spacing w:val="-5"/>
        </w:rPr>
        <w:t> </w:t>
      </w:r>
      <w:r>
        <w:rPr/>
        <w:t>del</w:t>
      </w:r>
      <w:r>
        <w:rPr>
          <w:spacing w:val="-3"/>
        </w:rPr>
        <w:t> </w:t>
      </w:r>
      <w:r>
        <w:rPr/>
        <w:t>Sector</w:t>
      </w:r>
      <w:r>
        <w:rPr>
          <w:spacing w:val="-4"/>
        </w:rPr>
        <w:t> </w:t>
      </w:r>
      <w:r>
        <w:rPr/>
        <w:t>Público</w:t>
      </w:r>
      <w:r>
        <w:rPr>
          <w:spacing w:val="-4"/>
        </w:rPr>
        <w:t> </w:t>
      </w:r>
      <w:r>
        <w:rPr/>
        <w:t>y</w:t>
      </w:r>
      <w:r>
        <w:rPr>
          <w:spacing w:val="-6"/>
        </w:rPr>
        <w:t> </w:t>
      </w:r>
      <w:r>
        <w:rPr/>
        <w:t>en</w:t>
      </w:r>
      <w:r>
        <w:rPr>
          <w:spacing w:val="-2"/>
        </w:rPr>
        <w:t> </w:t>
      </w:r>
      <w:r>
        <w:rPr/>
        <w:t>el</w:t>
      </w:r>
      <w:r>
        <w:rPr>
          <w:spacing w:val="-8"/>
        </w:rPr>
        <w:t> </w:t>
      </w:r>
      <w:r>
        <w:rPr/>
        <w:t>artículo</w:t>
      </w:r>
      <w:r>
        <w:rPr>
          <w:spacing w:val="-5"/>
        </w:rPr>
        <w:t> </w:t>
      </w:r>
      <w:r>
        <w:rPr/>
        <w:t>32</w:t>
      </w:r>
      <w:r>
        <w:rPr>
          <w:spacing w:val="-4"/>
        </w:rPr>
        <w:t> </w:t>
      </w:r>
      <w:r>
        <w:rPr/>
        <w:t>de la Ley 4/2012, de 25 de junio, de medidas administrativas y</w:t>
      </w:r>
      <w:r>
        <w:rPr>
          <w:spacing w:val="-22"/>
        </w:rPr>
        <w:t> </w:t>
      </w:r>
      <w:r>
        <w:rPr/>
        <w:t>fiscales.</w:t>
      </w:r>
    </w:p>
    <w:p>
      <w:pPr>
        <w:pStyle w:val="BodyText"/>
        <w:spacing w:before="7"/>
        <w:rPr>
          <w:sz w:val="16"/>
        </w:rPr>
      </w:pPr>
    </w:p>
    <w:p>
      <w:pPr>
        <w:pStyle w:val="BodyText"/>
        <w:ind w:left="2212" w:right="1173"/>
        <w:jc w:val="both"/>
      </w:pPr>
      <w:r>
        <w:rPr>
          <w:b/>
        </w:rPr>
        <w:t>Contestación:</w:t>
      </w:r>
      <w:r>
        <w:rPr>
          <w:b/>
          <w:spacing w:val="-11"/>
        </w:rPr>
        <w:t> </w:t>
      </w:r>
      <w:r>
        <w:rPr/>
        <w:t>la</w:t>
      </w:r>
      <w:r>
        <w:rPr>
          <w:spacing w:val="-12"/>
        </w:rPr>
        <w:t> </w:t>
      </w:r>
      <w:r>
        <w:rPr/>
        <w:t>normativa</w:t>
      </w:r>
      <w:r>
        <w:rPr>
          <w:spacing w:val="-12"/>
        </w:rPr>
        <w:t> </w:t>
      </w:r>
      <w:r>
        <w:rPr/>
        <w:t>laboral</w:t>
      </w:r>
      <w:r>
        <w:rPr>
          <w:spacing w:val="-10"/>
        </w:rPr>
        <w:t> </w:t>
      </w:r>
      <w:r>
        <w:rPr/>
        <w:t>citada</w:t>
      </w:r>
      <w:r>
        <w:rPr>
          <w:spacing w:val="-13"/>
        </w:rPr>
        <w:t> </w:t>
      </w:r>
      <w:r>
        <w:rPr/>
        <w:t>es</w:t>
      </w:r>
      <w:r>
        <w:rPr>
          <w:spacing w:val="-10"/>
        </w:rPr>
        <w:t> </w:t>
      </w:r>
      <w:r>
        <w:rPr/>
        <w:t>básica</w:t>
      </w:r>
      <w:r>
        <w:rPr>
          <w:spacing w:val="-11"/>
        </w:rPr>
        <w:t> </w:t>
      </w:r>
      <w:r>
        <w:rPr/>
        <w:t>en</w:t>
      </w:r>
      <w:r>
        <w:rPr>
          <w:spacing w:val="-11"/>
        </w:rPr>
        <w:t> </w:t>
      </w:r>
      <w:r>
        <w:rPr/>
        <w:t>el</w:t>
      </w:r>
      <w:r>
        <w:rPr>
          <w:spacing w:val="-10"/>
        </w:rPr>
        <w:t> </w:t>
      </w:r>
      <w:r>
        <w:rPr/>
        <w:t>sentido</w:t>
      </w:r>
      <w:r>
        <w:rPr>
          <w:spacing w:val="-13"/>
        </w:rPr>
        <w:t> </w:t>
      </w:r>
      <w:r>
        <w:rPr/>
        <w:t>de</w:t>
      </w:r>
      <w:r>
        <w:rPr>
          <w:spacing w:val="-12"/>
        </w:rPr>
        <w:t> </w:t>
      </w:r>
      <w:r>
        <w:rPr/>
        <w:t>los</w:t>
      </w:r>
      <w:r>
        <w:rPr>
          <w:spacing w:val="-11"/>
        </w:rPr>
        <w:t> </w:t>
      </w:r>
      <w:r>
        <w:rPr/>
        <w:t>plazos</w:t>
      </w:r>
      <w:r>
        <w:rPr>
          <w:spacing w:val="-11"/>
        </w:rPr>
        <w:t> </w:t>
      </w:r>
      <w:r>
        <w:rPr/>
        <w:t>a</w:t>
      </w:r>
      <w:r>
        <w:rPr>
          <w:spacing w:val="-10"/>
        </w:rPr>
        <w:t> </w:t>
      </w:r>
      <w:r>
        <w:rPr/>
        <w:t>respetar en las contrataciones temporales a realizar. El rango normativo de una orden de la consejería encomendante mediante la cual se encomienda la realización de determinados trabajos queda por debajo de la legislación básica estatal en la materia que</w:t>
      </w:r>
      <w:r>
        <w:rPr>
          <w:spacing w:val="-13"/>
        </w:rPr>
        <w:t> </w:t>
      </w:r>
      <w:r>
        <w:rPr/>
        <w:t>nos</w:t>
      </w:r>
      <w:r>
        <w:rPr>
          <w:spacing w:val="-12"/>
        </w:rPr>
        <w:t> </w:t>
      </w:r>
      <w:r>
        <w:rPr/>
        <w:t>ocupa</w:t>
      </w:r>
      <w:r>
        <w:rPr>
          <w:spacing w:val="-10"/>
        </w:rPr>
        <w:t> </w:t>
      </w:r>
      <w:r>
        <w:rPr/>
        <w:t>como</w:t>
      </w:r>
      <w:r>
        <w:rPr>
          <w:spacing w:val="-12"/>
        </w:rPr>
        <w:t> </w:t>
      </w:r>
      <w:r>
        <w:rPr/>
        <w:t>ya</w:t>
      </w:r>
      <w:r>
        <w:rPr>
          <w:spacing w:val="-12"/>
        </w:rPr>
        <w:t> </w:t>
      </w:r>
      <w:r>
        <w:rPr/>
        <w:t>se</w:t>
      </w:r>
      <w:r>
        <w:rPr>
          <w:spacing w:val="-10"/>
        </w:rPr>
        <w:t> </w:t>
      </w:r>
      <w:r>
        <w:rPr/>
        <w:t>recogió.</w:t>
      </w:r>
      <w:r>
        <w:rPr>
          <w:spacing w:val="-11"/>
        </w:rPr>
        <w:t> </w:t>
      </w:r>
      <w:r>
        <w:rPr/>
        <w:t>La</w:t>
      </w:r>
      <w:r>
        <w:rPr>
          <w:spacing w:val="-13"/>
        </w:rPr>
        <w:t> </w:t>
      </w:r>
      <w:r>
        <w:rPr/>
        <w:t>duración</w:t>
      </w:r>
      <w:r>
        <w:rPr>
          <w:spacing w:val="-12"/>
        </w:rPr>
        <w:t> </w:t>
      </w:r>
      <w:r>
        <w:rPr/>
        <w:t>de</w:t>
      </w:r>
      <w:r>
        <w:rPr>
          <w:spacing w:val="-12"/>
        </w:rPr>
        <w:t> </w:t>
      </w:r>
      <w:r>
        <w:rPr/>
        <w:t>las</w:t>
      </w:r>
      <w:r>
        <w:rPr>
          <w:spacing w:val="-10"/>
        </w:rPr>
        <w:t> </w:t>
      </w:r>
      <w:r>
        <w:rPr/>
        <w:t>contrataciones</w:t>
      </w:r>
      <w:r>
        <w:rPr>
          <w:spacing w:val="-12"/>
        </w:rPr>
        <w:t> </w:t>
      </w:r>
      <w:r>
        <w:rPr/>
        <w:t>laborales</w:t>
      </w:r>
      <w:r>
        <w:rPr>
          <w:spacing w:val="-12"/>
        </w:rPr>
        <w:t> </w:t>
      </w:r>
      <w:r>
        <w:rPr/>
        <w:t>a</w:t>
      </w:r>
      <w:r>
        <w:rPr>
          <w:spacing w:val="-10"/>
        </w:rPr>
        <w:t> </w:t>
      </w:r>
      <w:r>
        <w:rPr/>
        <w:t>realizar es</w:t>
      </w:r>
      <w:r>
        <w:rPr>
          <w:spacing w:val="-10"/>
        </w:rPr>
        <w:t> </w:t>
      </w:r>
      <w:r>
        <w:rPr/>
        <w:t>fijada</w:t>
      </w:r>
      <w:r>
        <w:rPr>
          <w:spacing w:val="-12"/>
        </w:rPr>
        <w:t> </w:t>
      </w:r>
      <w:r>
        <w:rPr/>
        <w:t>por</w:t>
      </w:r>
      <w:r>
        <w:rPr>
          <w:spacing w:val="-12"/>
        </w:rPr>
        <w:t> </w:t>
      </w:r>
      <w:r>
        <w:rPr/>
        <w:t>el</w:t>
      </w:r>
      <w:r>
        <w:rPr>
          <w:spacing w:val="-10"/>
        </w:rPr>
        <w:t> </w:t>
      </w:r>
      <w:r>
        <w:rPr/>
        <w:t>contratante,</w:t>
      </w:r>
      <w:r>
        <w:rPr>
          <w:spacing w:val="-10"/>
        </w:rPr>
        <w:t> </w:t>
      </w:r>
      <w:r>
        <w:rPr/>
        <w:t>pudiendo</w:t>
      </w:r>
      <w:r>
        <w:rPr>
          <w:spacing w:val="-10"/>
        </w:rPr>
        <w:t> </w:t>
      </w:r>
      <w:r>
        <w:rPr/>
        <w:t>ésta</w:t>
      </w:r>
      <w:r>
        <w:rPr>
          <w:spacing w:val="-12"/>
        </w:rPr>
        <w:t> </w:t>
      </w:r>
      <w:r>
        <w:rPr/>
        <w:t>tener</w:t>
      </w:r>
      <w:r>
        <w:rPr>
          <w:spacing w:val="-10"/>
        </w:rPr>
        <w:t> </w:t>
      </w:r>
      <w:r>
        <w:rPr/>
        <w:t>en</w:t>
      </w:r>
      <w:r>
        <w:rPr>
          <w:spacing w:val="-10"/>
        </w:rPr>
        <w:t> </w:t>
      </w:r>
      <w:r>
        <w:rPr/>
        <w:t>cuenta</w:t>
      </w:r>
      <w:r>
        <w:rPr>
          <w:spacing w:val="-10"/>
        </w:rPr>
        <w:t> </w:t>
      </w:r>
      <w:r>
        <w:rPr/>
        <w:t>las</w:t>
      </w:r>
      <w:r>
        <w:rPr>
          <w:spacing w:val="-10"/>
        </w:rPr>
        <w:t> </w:t>
      </w:r>
      <w:r>
        <w:rPr/>
        <w:t>limitaciones</w:t>
      </w:r>
      <w:r>
        <w:rPr>
          <w:spacing w:val="-12"/>
        </w:rPr>
        <w:t> </w:t>
      </w:r>
      <w:r>
        <w:rPr/>
        <w:t>en</w:t>
      </w:r>
      <w:r>
        <w:rPr>
          <w:spacing w:val="-9"/>
        </w:rPr>
        <w:t> </w:t>
      </w:r>
      <w:r>
        <w:rPr/>
        <w:t>los</w:t>
      </w:r>
      <w:r>
        <w:rPr>
          <w:spacing w:val="-10"/>
        </w:rPr>
        <w:t> </w:t>
      </w:r>
      <w:r>
        <w:rPr/>
        <w:t>plazos de las contrataciones temporales a realizar, tanto en los contratos de trabajo como, en su</w:t>
      </w:r>
      <w:r>
        <w:rPr>
          <w:spacing w:val="-3"/>
        </w:rPr>
        <w:t> </w:t>
      </w:r>
      <w:r>
        <w:rPr/>
        <w:t>caso,</w:t>
      </w:r>
      <w:r>
        <w:rPr>
          <w:spacing w:val="-3"/>
        </w:rPr>
        <w:t> </w:t>
      </w:r>
      <w:r>
        <w:rPr/>
        <w:t>en</w:t>
      </w:r>
      <w:r>
        <w:rPr>
          <w:spacing w:val="-2"/>
        </w:rPr>
        <w:t> </w:t>
      </w:r>
      <w:r>
        <w:rPr/>
        <w:t>las</w:t>
      </w:r>
      <w:r>
        <w:rPr>
          <w:spacing w:val="-6"/>
        </w:rPr>
        <w:t> </w:t>
      </w:r>
      <w:r>
        <w:rPr/>
        <w:t>bases</w:t>
      </w:r>
      <w:r>
        <w:rPr>
          <w:spacing w:val="-5"/>
        </w:rPr>
        <w:t> </w:t>
      </w:r>
      <w:r>
        <w:rPr/>
        <w:t>de</w:t>
      </w:r>
      <w:r>
        <w:rPr>
          <w:spacing w:val="-5"/>
        </w:rPr>
        <w:t> </w:t>
      </w:r>
      <w:r>
        <w:rPr/>
        <w:t>concurrencia</w:t>
      </w:r>
      <w:r>
        <w:rPr>
          <w:spacing w:val="-6"/>
        </w:rPr>
        <w:t> </w:t>
      </w:r>
      <w:r>
        <w:rPr/>
        <w:t>que</w:t>
      </w:r>
      <w:r>
        <w:rPr>
          <w:spacing w:val="-5"/>
        </w:rPr>
        <w:t> </w:t>
      </w:r>
      <w:r>
        <w:rPr/>
        <w:t>den</w:t>
      </w:r>
      <w:r>
        <w:rPr>
          <w:spacing w:val="-3"/>
        </w:rPr>
        <w:t> </w:t>
      </w:r>
      <w:r>
        <w:rPr/>
        <w:t>cobertura</w:t>
      </w:r>
      <w:r>
        <w:rPr>
          <w:spacing w:val="-3"/>
        </w:rPr>
        <w:t> </w:t>
      </w:r>
      <w:r>
        <w:rPr/>
        <w:t>a</w:t>
      </w:r>
      <w:r>
        <w:rPr>
          <w:spacing w:val="-4"/>
        </w:rPr>
        <w:t> </w:t>
      </w:r>
      <w:r>
        <w:rPr/>
        <w:t>las</w:t>
      </w:r>
      <w:r>
        <w:rPr>
          <w:spacing w:val="-3"/>
        </w:rPr>
        <w:t> </w:t>
      </w:r>
      <w:r>
        <w:rPr/>
        <w:t>citadas</w:t>
      </w:r>
      <w:r>
        <w:rPr>
          <w:spacing w:val="-3"/>
        </w:rPr>
        <w:t> </w:t>
      </w:r>
      <w:r>
        <w:rPr/>
        <w:t>contrataciones.</w:t>
      </w:r>
    </w:p>
    <w:p>
      <w:pPr>
        <w:pStyle w:val="BodyText"/>
        <w:rPr>
          <w:sz w:val="17"/>
        </w:rPr>
      </w:pPr>
    </w:p>
    <w:p>
      <w:pPr>
        <w:pStyle w:val="BodyText"/>
        <w:ind w:left="2212"/>
        <w:jc w:val="both"/>
      </w:pPr>
      <w:r>
        <w:rPr/>
        <w:t>Así pues, no se modifica el informe.</w:t>
      </w:r>
    </w:p>
    <w:p>
      <w:pPr>
        <w:pStyle w:val="BodyText"/>
      </w:pPr>
    </w:p>
    <w:p>
      <w:pPr>
        <w:pStyle w:val="BodyText"/>
      </w:pPr>
    </w:p>
    <w:p>
      <w:pPr>
        <w:pStyle w:val="Heading1"/>
        <w:spacing w:before="168"/>
        <w:jc w:val="both"/>
      </w:pPr>
      <w:r>
        <w:rPr/>
        <w:t>ALEGACIONES DE HOTELES ESCUELA DE CANARIAS, S.A.</w:t>
      </w:r>
    </w:p>
    <w:p>
      <w:pPr>
        <w:pStyle w:val="BodyText"/>
        <w:spacing w:before="10"/>
        <w:rPr>
          <w:b/>
          <w:sz w:val="17"/>
        </w:rPr>
      </w:pPr>
    </w:p>
    <w:p>
      <w:pPr>
        <w:spacing w:before="0"/>
        <w:ind w:left="2212" w:right="1174" w:firstLine="0"/>
        <w:jc w:val="both"/>
        <w:rPr>
          <w:b/>
          <w:sz w:val="22"/>
        </w:rPr>
      </w:pPr>
      <w:r>
        <w:rPr>
          <w:b/>
          <w:sz w:val="22"/>
        </w:rPr>
        <w:t>Alegación nº 1, apartado 2.1.7, el número de personas con discapacidad en las plantillas de las entidades.</w:t>
      </w:r>
    </w:p>
    <w:p>
      <w:pPr>
        <w:pStyle w:val="BodyText"/>
        <w:spacing w:before="9"/>
        <w:rPr>
          <w:b/>
          <w:sz w:val="17"/>
        </w:rPr>
      </w:pPr>
    </w:p>
    <w:p>
      <w:pPr>
        <w:pStyle w:val="BodyText"/>
        <w:ind w:left="2212" w:right="1176"/>
        <w:jc w:val="both"/>
      </w:pPr>
      <w:r>
        <w:rPr>
          <w:b/>
        </w:rPr>
        <w:t>Resumen:</w:t>
      </w:r>
      <w:r>
        <w:rPr>
          <w:b/>
          <w:spacing w:val="-4"/>
        </w:rPr>
        <w:t> </w:t>
      </w:r>
      <w:r>
        <w:rPr/>
        <w:t>Sobre</w:t>
      </w:r>
      <w:r>
        <w:rPr>
          <w:spacing w:val="-3"/>
        </w:rPr>
        <w:t> </w:t>
      </w:r>
      <w:r>
        <w:rPr/>
        <w:t>el</w:t>
      </w:r>
      <w:r>
        <w:rPr>
          <w:spacing w:val="-5"/>
        </w:rPr>
        <w:t> </w:t>
      </w:r>
      <w:r>
        <w:rPr/>
        <w:t>incumplimiento</w:t>
      </w:r>
      <w:r>
        <w:rPr>
          <w:spacing w:val="-7"/>
        </w:rPr>
        <w:t> </w:t>
      </w:r>
      <w:r>
        <w:rPr/>
        <w:t>relativo</w:t>
      </w:r>
      <w:r>
        <w:rPr>
          <w:spacing w:val="-7"/>
        </w:rPr>
        <w:t> </w:t>
      </w:r>
      <w:r>
        <w:rPr/>
        <w:t>a</w:t>
      </w:r>
      <w:r>
        <w:rPr>
          <w:spacing w:val="-6"/>
        </w:rPr>
        <w:t> </w:t>
      </w:r>
      <w:r>
        <w:rPr/>
        <w:t>que</w:t>
      </w:r>
      <w:r>
        <w:rPr>
          <w:spacing w:val="-4"/>
        </w:rPr>
        <w:t> </w:t>
      </w:r>
      <w:r>
        <w:rPr/>
        <w:t>la</w:t>
      </w:r>
      <w:r>
        <w:rPr>
          <w:spacing w:val="-7"/>
        </w:rPr>
        <w:t> </w:t>
      </w:r>
      <w:r>
        <w:rPr/>
        <w:t>entidad</w:t>
      </w:r>
      <w:r>
        <w:rPr>
          <w:spacing w:val="-6"/>
        </w:rPr>
        <w:t> </w:t>
      </w:r>
      <w:r>
        <w:rPr/>
        <w:t>no</w:t>
      </w:r>
      <w:r>
        <w:rPr>
          <w:spacing w:val="-6"/>
        </w:rPr>
        <w:t> </w:t>
      </w:r>
      <w:r>
        <w:rPr/>
        <w:t>cumple</w:t>
      </w:r>
      <w:r>
        <w:rPr>
          <w:spacing w:val="-7"/>
        </w:rPr>
        <w:t> </w:t>
      </w:r>
      <w:r>
        <w:rPr/>
        <w:t>la</w:t>
      </w:r>
      <w:r>
        <w:rPr>
          <w:spacing w:val="-7"/>
        </w:rPr>
        <w:t> </w:t>
      </w:r>
      <w:r>
        <w:rPr/>
        <w:t>normativa</w:t>
      </w:r>
      <w:r>
        <w:rPr>
          <w:spacing w:val="-6"/>
        </w:rPr>
        <w:t> </w:t>
      </w:r>
      <w:r>
        <w:rPr/>
        <w:t>de discapacidad,</w:t>
      </w:r>
      <w:r>
        <w:rPr>
          <w:spacing w:val="-6"/>
        </w:rPr>
        <w:t> </w:t>
      </w:r>
      <w:r>
        <w:rPr/>
        <w:t>se</w:t>
      </w:r>
      <w:r>
        <w:rPr>
          <w:spacing w:val="-6"/>
        </w:rPr>
        <w:t> </w:t>
      </w:r>
      <w:r>
        <w:rPr/>
        <w:t>argumenta</w:t>
      </w:r>
      <w:r>
        <w:rPr>
          <w:spacing w:val="-8"/>
        </w:rPr>
        <w:t> </w:t>
      </w:r>
      <w:r>
        <w:rPr/>
        <w:t>que</w:t>
      </w:r>
      <w:r>
        <w:rPr>
          <w:spacing w:val="-5"/>
        </w:rPr>
        <w:t> </w:t>
      </w:r>
      <w:r>
        <w:rPr/>
        <w:t>si</w:t>
      </w:r>
      <w:r>
        <w:rPr>
          <w:spacing w:val="-9"/>
        </w:rPr>
        <w:t> </w:t>
      </w:r>
      <w:r>
        <w:rPr/>
        <w:t>bien</w:t>
      </w:r>
      <w:r>
        <w:rPr>
          <w:spacing w:val="-6"/>
        </w:rPr>
        <w:t> </w:t>
      </w:r>
      <w:r>
        <w:rPr/>
        <w:t>no</w:t>
      </w:r>
      <w:r>
        <w:rPr>
          <w:spacing w:val="-6"/>
        </w:rPr>
        <w:t> </w:t>
      </w:r>
      <w:r>
        <w:rPr/>
        <w:t>cuenta</w:t>
      </w:r>
      <w:r>
        <w:rPr>
          <w:spacing w:val="-8"/>
        </w:rPr>
        <w:t> </w:t>
      </w:r>
      <w:r>
        <w:rPr/>
        <w:t>con</w:t>
      </w:r>
      <w:r>
        <w:rPr>
          <w:spacing w:val="-5"/>
        </w:rPr>
        <w:t> </w:t>
      </w:r>
      <w:r>
        <w:rPr/>
        <w:t>el</w:t>
      </w:r>
      <w:r>
        <w:rPr>
          <w:spacing w:val="-5"/>
        </w:rPr>
        <w:t> </w:t>
      </w:r>
      <w:r>
        <w:rPr/>
        <w:t>número</w:t>
      </w:r>
      <w:r>
        <w:rPr>
          <w:spacing w:val="-8"/>
        </w:rPr>
        <w:t> </w:t>
      </w:r>
      <w:r>
        <w:rPr/>
        <w:t>de</w:t>
      </w:r>
      <w:r>
        <w:rPr>
          <w:spacing w:val="-7"/>
        </w:rPr>
        <w:t> </w:t>
      </w:r>
      <w:r>
        <w:rPr/>
        <w:t>discapacitados</w:t>
      </w:r>
      <w:r>
        <w:rPr>
          <w:spacing w:val="-8"/>
        </w:rPr>
        <w:t> </w:t>
      </w:r>
      <w:r>
        <w:rPr/>
        <w:t>que señala la normativa, si cuenta con trabajadores discapacitados prestando servicios en virtud</w:t>
      </w:r>
      <w:r>
        <w:rPr>
          <w:spacing w:val="-6"/>
        </w:rPr>
        <w:t> </w:t>
      </w:r>
      <w:r>
        <w:rPr/>
        <w:t>de</w:t>
      </w:r>
      <w:r>
        <w:rPr>
          <w:spacing w:val="-4"/>
        </w:rPr>
        <w:t> </w:t>
      </w:r>
      <w:r>
        <w:rPr/>
        <w:t>contratos</w:t>
      </w:r>
      <w:r>
        <w:rPr>
          <w:spacing w:val="-6"/>
        </w:rPr>
        <w:t> </w:t>
      </w:r>
      <w:r>
        <w:rPr/>
        <w:t>de</w:t>
      </w:r>
      <w:r>
        <w:rPr>
          <w:spacing w:val="-6"/>
        </w:rPr>
        <w:t> </w:t>
      </w:r>
      <w:r>
        <w:rPr/>
        <w:t>puesta</w:t>
      </w:r>
      <w:r>
        <w:rPr>
          <w:spacing w:val="-4"/>
        </w:rPr>
        <w:t> </w:t>
      </w:r>
      <w:r>
        <w:rPr/>
        <w:t>a</w:t>
      </w:r>
      <w:r>
        <w:rPr>
          <w:spacing w:val="-7"/>
        </w:rPr>
        <w:t> </w:t>
      </w:r>
      <w:r>
        <w:rPr/>
        <w:t>disposición</w:t>
      </w:r>
      <w:r>
        <w:rPr>
          <w:spacing w:val="-3"/>
        </w:rPr>
        <w:t> </w:t>
      </w:r>
      <w:r>
        <w:rPr/>
        <w:t>con</w:t>
      </w:r>
      <w:r>
        <w:rPr>
          <w:spacing w:val="-4"/>
        </w:rPr>
        <w:t> </w:t>
      </w:r>
      <w:r>
        <w:rPr/>
        <w:t>centros</w:t>
      </w:r>
      <w:r>
        <w:rPr>
          <w:spacing w:val="-5"/>
        </w:rPr>
        <w:t> </w:t>
      </w:r>
      <w:r>
        <w:rPr/>
        <w:t>especiales</w:t>
      </w:r>
      <w:r>
        <w:rPr>
          <w:spacing w:val="-4"/>
        </w:rPr>
        <w:t> </w:t>
      </w:r>
      <w:r>
        <w:rPr/>
        <w:t>de</w:t>
      </w:r>
      <w:r>
        <w:rPr>
          <w:spacing w:val="-6"/>
        </w:rPr>
        <w:t> </w:t>
      </w:r>
      <w:r>
        <w:rPr/>
        <w:t>empleo,</w:t>
      </w:r>
      <w:r>
        <w:rPr>
          <w:spacing w:val="-6"/>
        </w:rPr>
        <w:t> </w:t>
      </w:r>
      <w:r>
        <w:rPr/>
        <w:t>tal</w:t>
      </w:r>
      <w:r>
        <w:rPr>
          <w:spacing w:val="-5"/>
        </w:rPr>
        <w:t> </w:t>
      </w:r>
      <w:r>
        <w:rPr/>
        <w:t>como señala el Real Decreto 364/2005, de 8 de abril, por el que se regula el cumplimiento alternativo con carácter excepcional de la cuota de reserva de los trabajadores con discapacidad.</w:t>
      </w:r>
    </w:p>
    <w:p>
      <w:pPr>
        <w:pStyle w:val="BodyText"/>
        <w:spacing w:before="1"/>
        <w:rPr>
          <w:sz w:val="17"/>
        </w:rPr>
      </w:pPr>
    </w:p>
    <w:p>
      <w:pPr>
        <w:pStyle w:val="BodyText"/>
        <w:ind w:left="2212" w:right="1179"/>
        <w:jc w:val="both"/>
      </w:pPr>
      <w:r>
        <w:rPr>
          <w:b/>
        </w:rPr>
        <w:t>Contestación: </w:t>
      </w:r>
      <w:r>
        <w:rPr/>
        <w:t>acreditados por la Sociedad los extremos anteriores, y de un análisis de la documentación aportada, se confirma la autorización por parte del Servicio Canario</w:t>
      </w:r>
    </w:p>
    <w:p>
      <w:pPr>
        <w:spacing w:after="0"/>
        <w:jc w:val="both"/>
        <w:sectPr>
          <w:headerReference w:type="default" r:id="rId98"/>
          <w:footerReference w:type="default" r:id="rId99"/>
          <w:pgSz w:w="11910" w:h="16840"/>
          <w:pgMar w:header="687" w:footer="3508" w:top="1660" w:bottom="3700" w:left="380" w:right="380"/>
          <w:pgNumType w:start="83"/>
        </w:sectPr>
      </w:pPr>
    </w:p>
    <w:p>
      <w:pPr>
        <w:pStyle w:val="BodyText"/>
        <w:rPr>
          <w:sz w:val="20"/>
        </w:rPr>
      </w:pPr>
    </w:p>
    <w:p>
      <w:pPr>
        <w:pStyle w:val="BodyText"/>
        <w:spacing w:before="189"/>
        <w:ind w:left="2212" w:right="1177"/>
        <w:jc w:val="both"/>
      </w:pPr>
      <w:r>
        <w:rPr/>
        <w:t>de Empleo, para los dos trabajadores que da cobertura a la cuota requerida en el ejercicio 2019.</w:t>
      </w:r>
    </w:p>
    <w:p>
      <w:pPr>
        <w:pStyle w:val="BodyText"/>
        <w:spacing w:before="8"/>
        <w:rPr>
          <w:sz w:val="17"/>
        </w:rPr>
      </w:pPr>
    </w:p>
    <w:p>
      <w:pPr>
        <w:pStyle w:val="BodyText"/>
        <w:spacing w:before="1"/>
        <w:ind w:left="2212" w:right="1173"/>
        <w:jc w:val="both"/>
      </w:pPr>
      <w:r>
        <w:rPr/>
        <w:t>En base a ello, a raíz de la documentación aportada, se modificó el informe, sustituyéndose en el último párrafo del apartado 2.1.7, por el siguiente:</w:t>
      </w:r>
    </w:p>
    <w:p>
      <w:pPr>
        <w:pStyle w:val="BodyText"/>
        <w:spacing w:before="8"/>
        <w:rPr>
          <w:sz w:val="17"/>
        </w:rPr>
      </w:pPr>
    </w:p>
    <w:p>
      <w:pPr>
        <w:spacing w:before="0"/>
        <w:ind w:left="2212" w:right="1178" w:firstLine="0"/>
        <w:jc w:val="both"/>
        <w:rPr>
          <w:i/>
          <w:sz w:val="22"/>
        </w:rPr>
      </w:pPr>
      <w:r>
        <w:rPr>
          <w:i/>
          <w:sz w:val="22"/>
        </w:rPr>
        <w:t>“A</w:t>
      </w:r>
      <w:r>
        <w:rPr>
          <w:i/>
          <w:spacing w:val="-10"/>
          <w:sz w:val="22"/>
        </w:rPr>
        <w:t> </w:t>
      </w:r>
      <w:r>
        <w:rPr>
          <w:i/>
          <w:sz w:val="22"/>
        </w:rPr>
        <w:t>partir</w:t>
      </w:r>
      <w:r>
        <w:rPr>
          <w:i/>
          <w:spacing w:val="-11"/>
          <w:sz w:val="22"/>
        </w:rPr>
        <w:t> </w:t>
      </w:r>
      <w:r>
        <w:rPr>
          <w:i/>
          <w:sz w:val="22"/>
        </w:rPr>
        <w:t>de</w:t>
      </w:r>
      <w:r>
        <w:rPr>
          <w:i/>
          <w:spacing w:val="-10"/>
          <w:sz w:val="22"/>
        </w:rPr>
        <w:t> </w:t>
      </w:r>
      <w:r>
        <w:rPr>
          <w:i/>
          <w:sz w:val="22"/>
        </w:rPr>
        <w:t>los</w:t>
      </w:r>
      <w:r>
        <w:rPr>
          <w:i/>
          <w:spacing w:val="-9"/>
          <w:sz w:val="22"/>
        </w:rPr>
        <w:t> </w:t>
      </w:r>
      <w:r>
        <w:rPr>
          <w:i/>
          <w:sz w:val="22"/>
        </w:rPr>
        <w:t>datos</w:t>
      </w:r>
      <w:r>
        <w:rPr>
          <w:i/>
          <w:spacing w:val="-10"/>
          <w:sz w:val="22"/>
        </w:rPr>
        <w:t> </w:t>
      </w:r>
      <w:r>
        <w:rPr>
          <w:i/>
          <w:sz w:val="22"/>
        </w:rPr>
        <w:t>del</w:t>
      </w:r>
      <w:r>
        <w:rPr>
          <w:i/>
          <w:spacing w:val="-10"/>
          <w:sz w:val="22"/>
        </w:rPr>
        <w:t> </w:t>
      </w:r>
      <w:r>
        <w:rPr>
          <w:i/>
          <w:sz w:val="22"/>
        </w:rPr>
        <w:t>cuadro</w:t>
      </w:r>
      <w:r>
        <w:rPr>
          <w:i/>
          <w:spacing w:val="-9"/>
          <w:sz w:val="22"/>
        </w:rPr>
        <w:t> </w:t>
      </w:r>
      <w:r>
        <w:rPr>
          <w:i/>
          <w:sz w:val="22"/>
        </w:rPr>
        <w:t>anterior,</w:t>
      </w:r>
      <w:r>
        <w:rPr>
          <w:i/>
          <w:spacing w:val="-11"/>
          <w:sz w:val="22"/>
        </w:rPr>
        <w:t> </w:t>
      </w:r>
      <w:r>
        <w:rPr>
          <w:i/>
          <w:sz w:val="22"/>
        </w:rPr>
        <w:t>se</w:t>
      </w:r>
      <w:r>
        <w:rPr>
          <w:i/>
          <w:spacing w:val="-9"/>
          <w:sz w:val="22"/>
        </w:rPr>
        <w:t> </w:t>
      </w:r>
      <w:r>
        <w:rPr>
          <w:i/>
          <w:sz w:val="22"/>
        </w:rPr>
        <w:t>ha</w:t>
      </w:r>
      <w:r>
        <w:rPr>
          <w:i/>
          <w:spacing w:val="-11"/>
          <w:sz w:val="22"/>
        </w:rPr>
        <w:t> </w:t>
      </w:r>
      <w:r>
        <w:rPr>
          <w:i/>
          <w:sz w:val="22"/>
        </w:rPr>
        <w:t>incumplido</w:t>
      </w:r>
      <w:r>
        <w:rPr>
          <w:i/>
          <w:spacing w:val="-11"/>
          <w:sz w:val="22"/>
        </w:rPr>
        <w:t> </w:t>
      </w:r>
      <w:r>
        <w:rPr>
          <w:i/>
          <w:sz w:val="22"/>
        </w:rPr>
        <w:t>la</w:t>
      </w:r>
      <w:r>
        <w:rPr>
          <w:i/>
          <w:spacing w:val="-10"/>
          <w:sz w:val="22"/>
        </w:rPr>
        <w:t> </w:t>
      </w:r>
      <w:r>
        <w:rPr>
          <w:i/>
          <w:sz w:val="22"/>
        </w:rPr>
        <w:t>normativa</w:t>
      </w:r>
      <w:r>
        <w:rPr>
          <w:i/>
          <w:spacing w:val="-11"/>
          <w:sz w:val="22"/>
        </w:rPr>
        <w:t> </w:t>
      </w:r>
      <w:r>
        <w:rPr>
          <w:i/>
          <w:sz w:val="22"/>
        </w:rPr>
        <w:t>referenciada</w:t>
      </w:r>
      <w:r>
        <w:rPr>
          <w:i/>
          <w:spacing w:val="-11"/>
          <w:sz w:val="22"/>
        </w:rPr>
        <w:t> </w:t>
      </w:r>
      <w:r>
        <w:rPr>
          <w:i/>
          <w:sz w:val="22"/>
        </w:rPr>
        <w:t>en </w:t>
      </w:r>
      <w:r>
        <w:rPr>
          <w:i/>
          <w:sz w:val="22"/>
        </w:rPr>
        <w:t>las sociedades GMR y TVPC. En HECANSA, la cuota restante se ha cubierto mediante contratos de servicios con centros especiales de</w:t>
      </w:r>
      <w:r>
        <w:rPr>
          <w:i/>
          <w:spacing w:val="-8"/>
          <w:sz w:val="22"/>
        </w:rPr>
        <w:t> </w:t>
      </w:r>
      <w:r>
        <w:rPr>
          <w:i/>
          <w:sz w:val="22"/>
        </w:rPr>
        <w:t>empleo”.</w:t>
      </w:r>
    </w:p>
    <w:p>
      <w:pPr>
        <w:pStyle w:val="BodyText"/>
        <w:spacing w:before="7"/>
        <w:rPr>
          <w:i/>
          <w:sz w:val="17"/>
        </w:rPr>
      </w:pPr>
    </w:p>
    <w:p>
      <w:pPr>
        <w:pStyle w:val="BodyText"/>
        <w:ind w:left="2212"/>
        <w:jc w:val="both"/>
      </w:pPr>
      <w:r>
        <w:rPr/>
        <w:t>La conclusión 3 también se modificaró quedando como sigue:</w:t>
      </w:r>
    </w:p>
    <w:p>
      <w:pPr>
        <w:pStyle w:val="BodyText"/>
        <w:rPr>
          <w:sz w:val="18"/>
        </w:rPr>
      </w:pPr>
    </w:p>
    <w:p>
      <w:pPr>
        <w:spacing w:before="0"/>
        <w:ind w:left="2212" w:right="1173" w:firstLine="0"/>
        <w:jc w:val="both"/>
        <w:rPr>
          <w:i/>
          <w:sz w:val="22"/>
        </w:rPr>
      </w:pPr>
      <w:r>
        <w:rPr>
          <w:i/>
          <w:sz w:val="22"/>
        </w:rPr>
        <w:t>“3. Se ha incumplido el artículo 42.1 de la Ley General de los Derechos de las personas </w:t>
      </w:r>
      <w:r>
        <w:rPr>
          <w:i/>
          <w:sz w:val="22"/>
        </w:rPr>
        <w:t>con</w:t>
      </w:r>
      <w:r>
        <w:rPr>
          <w:i/>
          <w:spacing w:val="-5"/>
          <w:sz w:val="22"/>
        </w:rPr>
        <w:t> </w:t>
      </w:r>
      <w:r>
        <w:rPr>
          <w:i/>
          <w:sz w:val="22"/>
        </w:rPr>
        <w:t>discapacidad</w:t>
      </w:r>
      <w:r>
        <w:rPr>
          <w:i/>
          <w:spacing w:val="-6"/>
          <w:sz w:val="22"/>
        </w:rPr>
        <w:t> </w:t>
      </w:r>
      <w:r>
        <w:rPr>
          <w:i/>
          <w:sz w:val="22"/>
        </w:rPr>
        <w:t>y</w:t>
      </w:r>
      <w:r>
        <w:rPr>
          <w:i/>
          <w:spacing w:val="-4"/>
          <w:sz w:val="22"/>
        </w:rPr>
        <w:t> </w:t>
      </w:r>
      <w:r>
        <w:rPr>
          <w:i/>
          <w:sz w:val="22"/>
        </w:rPr>
        <w:t>de</w:t>
      </w:r>
      <w:r>
        <w:rPr>
          <w:i/>
          <w:spacing w:val="-3"/>
          <w:sz w:val="22"/>
        </w:rPr>
        <w:t> </w:t>
      </w:r>
      <w:r>
        <w:rPr>
          <w:i/>
          <w:sz w:val="22"/>
        </w:rPr>
        <w:t>su</w:t>
      </w:r>
      <w:r>
        <w:rPr>
          <w:i/>
          <w:spacing w:val="-5"/>
          <w:sz w:val="22"/>
        </w:rPr>
        <w:t> </w:t>
      </w:r>
      <w:r>
        <w:rPr>
          <w:i/>
          <w:sz w:val="22"/>
        </w:rPr>
        <w:t>inclusión</w:t>
      </w:r>
      <w:r>
        <w:rPr>
          <w:i/>
          <w:spacing w:val="-5"/>
          <w:sz w:val="22"/>
        </w:rPr>
        <w:t> </w:t>
      </w:r>
      <w:r>
        <w:rPr>
          <w:i/>
          <w:sz w:val="22"/>
        </w:rPr>
        <w:t>social,</w:t>
      </w:r>
      <w:r>
        <w:rPr>
          <w:i/>
          <w:spacing w:val="-5"/>
          <w:sz w:val="22"/>
        </w:rPr>
        <w:t> </w:t>
      </w:r>
      <w:r>
        <w:rPr>
          <w:i/>
          <w:sz w:val="22"/>
        </w:rPr>
        <w:t>en</w:t>
      </w:r>
      <w:r>
        <w:rPr>
          <w:i/>
          <w:spacing w:val="-5"/>
          <w:sz w:val="22"/>
        </w:rPr>
        <w:t> </w:t>
      </w:r>
      <w:r>
        <w:rPr>
          <w:i/>
          <w:sz w:val="22"/>
        </w:rPr>
        <w:t>las</w:t>
      </w:r>
      <w:r>
        <w:rPr>
          <w:i/>
          <w:spacing w:val="-4"/>
          <w:sz w:val="22"/>
        </w:rPr>
        <w:t> </w:t>
      </w:r>
      <w:r>
        <w:rPr>
          <w:i/>
          <w:sz w:val="22"/>
        </w:rPr>
        <w:t>sociedades</w:t>
      </w:r>
      <w:r>
        <w:rPr>
          <w:i/>
          <w:spacing w:val="-4"/>
          <w:sz w:val="22"/>
        </w:rPr>
        <w:t> </w:t>
      </w:r>
      <w:r>
        <w:rPr>
          <w:i/>
          <w:sz w:val="22"/>
        </w:rPr>
        <w:t>GMR</w:t>
      </w:r>
      <w:r>
        <w:rPr>
          <w:i/>
          <w:spacing w:val="-5"/>
          <w:sz w:val="22"/>
        </w:rPr>
        <w:t> </w:t>
      </w:r>
      <w:r>
        <w:rPr>
          <w:i/>
          <w:sz w:val="22"/>
        </w:rPr>
        <w:t>y</w:t>
      </w:r>
      <w:r>
        <w:rPr>
          <w:i/>
          <w:spacing w:val="-3"/>
          <w:sz w:val="22"/>
        </w:rPr>
        <w:t> </w:t>
      </w:r>
      <w:r>
        <w:rPr>
          <w:i/>
          <w:sz w:val="22"/>
        </w:rPr>
        <w:t>TVPC,</w:t>
      </w:r>
      <w:r>
        <w:rPr>
          <w:i/>
          <w:spacing w:val="-4"/>
          <w:sz w:val="22"/>
        </w:rPr>
        <w:t> </w:t>
      </w:r>
      <w:r>
        <w:rPr>
          <w:i/>
          <w:sz w:val="22"/>
        </w:rPr>
        <w:t>al</w:t>
      </w:r>
      <w:r>
        <w:rPr>
          <w:i/>
          <w:spacing w:val="-6"/>
          <w:sz w:val="22"/>
        </w:rPr>
        <w:t> </w:t>
      </w:r>
      <w:r>
        <w:rPr>
          <w:i/>
          <w:sz w:val="22"/>
        </w:rPr>
        <w:t>contar</w:t>
      </w:r>
      <w:r>
        <w:rPr>
          <w:i/>
          <w:spacing w:val="-5"/>
          <w:sz w:val="22"/>
        </w:rPr>
        <w:t> </w:t>
      </w:r>
      <w:r>
        <w:rPr>
          <w:i/>
          <w:sz w:val="22"/>
        </w:rPr>
        <w:t>en</w:t>
      </w:r>
      <w:r>
        <w:rPr>
          <w:i/>
          <w:spacing w:val="-5"/>
          <w:sz w:val="22"/>
        </w:rPr>
        <w:t> </w:t>
      </w:r>
      <w:r>
        <w:rPr>
          <w:i/>
          <w:sz w:val="22"/>
        </w:rPr>
        <w:t>su plantilla media de 2019 con un número de discapacitados inferior al 2 % de la misma (apartado</w:t>
      </w:r>
      <w:r>
        <w:rPr>
          <w:i/>
          <w:spacing w:val="-2"/>
          <w:sz w:val="22"/>
        </w:rPr>
        <w:t> </w:t>
      </w:r>
      <w:r>
        <w:rPr>
          <w:i/>
          <w:sz w:val="22"/>
        </w:rPr>
        <w:t>2.1.7).”</w:t>
      </w:r>
    </w:p>
    <w:p>
      <w:pPr>
        <w:pStyle w:val="BodyText"/>
        <w:spacing w:before="6"/>
        <w:rPr>
          <w:i/>
          <w:sz w:val="17"/>
        </w:rPr>
      </w:pPr>
    </w:p>
    <w:p>
      <w:pPr>
        <w:pStyle w:val="Heading1"/>
        <w:ind w:right="1177"/>
        <w:jc w:val="both"/>
      </w:pPr>
      <w:r>
        <w:rPr/>
        <w:t>Alegación nº 2, apartado 2.6.3, Cumplimiento del artículo 42.7 de la Ley 19/2019, de 30</w:t>
      </w:r>
      <w:r>
        <w:rPr>
          <w:spacing w:val="-3"/>
        </w:rPr>
        <w:t> </w:t>
      </w:r>
      <w:r>
        <w:rPr/>
        <w:t>de</w:t>
      </w:r>
      <w:r>
        <w:rPr>
          <w:spacing w:val="-5"/>
        </w:rPr>
        <w:t> </w:t>
      </w:r>
      <w:r>
        <w:rPr/>
        <w:t>diciembre,</w:t>
      </w:r>
      <w:r>
        <w:rPr>
          <w:spacing w:val="-5"/>
        </w:rPr>
        <w:t> </w:t>
      </w:r>
      <w:r>
        <w:rPr/>
        <w:t>de</w:t>
      </w:r>
      <w:r>
        <w:rPr>
          <w:spacing w:val="-4"/>
        </w:rPr>
        <w:t> </w:t>
      </w:r>
      <w:r>
        <w:rPr/>
        <w:t>Presupuestos</w:t>
      </w:r>
      <w:r>
        <w:rPr>
          <w:spacing w:val="-4"/>
        </w:rPr>
        <w:t> </w:t>
      </w:r>
      <w:r>
        <w:rPr/>
        <w:t>Generales</w:t>
      </w:r>
      <w:r>
        <w:rPr>
          <w:spacing w:val="-3"/>
        </w:rPr>
        <w:t> </w:t>
      </w:r>
      <w:r>
        <w:rPr/>
        <w:t>de</w:t>
      </w:r>
      <w:r>
        <w:rPr>
          <w:spacing w:val="-7"/>
        </w:rPr>
        <w:t> </w:t>
      </w:r>
      <w:r>
        <w:rPr/>
        <w:t>la</w:t>
      </w:r>
      <w:r>
        <w:rPr>
          <w:spacing w:val="-4"/>
        </w:rPr>
        <w:t> </w:t>
      </w:r>
      <w:r>
        <w:rPr/>
        <w:t>Comunidad</w:t>
      </w:r>
      <w:r>
        <w:rPr>
          <w:spacing w:val="-3"/>
        </w:rPr>
        <w:t> </w:t>
      </w:r>
      <w:r>
        <w:rPr/>
        <w:t>Autónoma</w:t>
      </w:r>
      <w:r>
        <w:rPr>
          <w:spacing w:val="-4"/>
        </w:rPr>
        <w:t> </w:t>
      </w:r>
      <w:r>
        <w:rPr/>
        <w:t>de</w:t>
      </w:r>
      <w:r>
        <w:rPr>
          <w:spacing w:val="-4"/>
        </w:rPr>
        <w:t> </w:t>
      </w:r>
      <w:r>
        <w:rPr/>
        <w:t>Canarias para</w:t>
      </w:r>
      <w:r>
        <w:rPr>
          <w:spacing w:val="-2"/>
        </w:rPr>
        <w:t> </w:t>
      </w:r>
      <w:r>
        <w:rPr/>
        <w:t>2020.</w:t>
      </w:r>
    </w:p>
    <w:p>
      <w:pPr>
        <w:pStyle w:val="BodyText"/>
        <w:spacing w:before="6"/>
        <w:rPr>
          <w:b/>
          <w:sz w:val="17"/>
        </w:rPr>
      </w:pPr>
    </w:p>
    <w:p>
      <w:pPr>
        <w:pStyle w:val="BodyText"/>
        <w:spacing w:before="1"/>
        <w:ind w:left="2212" w:right="1173"/>
        <w:jc w:val="both"/>
      </w:pPr>
      <w:r>
        <w:rPr>
          <w:b/>
        </w:rPr>
        <w:t>Resumen: </w:t>
      </w:r>
      <w:r>
        <w:rPr/>
        <w:t>recoge el proyecto de Informe que por parte de HECANSA se ha acreditado de</w:t>
      </w:r>
      <w:r>
        <w:rPr>
          <w:spacing w:val="-5"/>
        </w:rPr>
        <w:t> </w:t>
      </w:r>
      <w:r>
        <w:rPr/>
        <w:t>manera</w:t>
      </w:r>
      <w:r>
        <w:rPr>
          <w:spacing w:val="-8"/>
        </w:rPr>
        <w:t> </w:t>
      </w:r>
      <w:r>
        <w:rPr/>
        <w:t>extemporánea</w:t>
      </w:r>
      <w:r>
        <w:rPr>
          <w:spacing w:val="-6"/>
        </w:rPr>
        <w:t> </w:t>
      </w:r>
      <w:r>
        <w:rPr/>
        <w:t>el</w:t>
      </w:r>
      <w:r>
        <w:rPr>
          <w:spacing w:val="-5"/>
        </w:rPr>
        <w:t> </w:t>
      </w:r>
      <w:r>
        <w:rPr/>
        <w:t>cumplimiento</w:t>
      </w:r>
      <w:r>
        <w:rPr>
          <w:spacing w:val="-8"/>
        </w:rPr>
        <w:t> </w:t>
      </w:r>
      <w:r>
        <w:rPr/>
        <w:t>del</w:t>
      </w:r>
      <w:r>
        <w:rPr>
          <w:spacing w:val="-8"/>
        </w:rPr>
        <w:t> </w:t>
      </w:r>
      <w:r>
        <w:rPr/>
        <w:t>artículo</w:t>
      </w:r>
      <w:r>
        <w:rPr>
          <w:spacing w:val="-5"/>
        </w:rPr>
        <w:t> </w:t>
      </w:r>
      <w:r>
        <w:rPr/>
        <w:t>42.7</w:t>
      </w:r>
      <w:r>
        <w:rPr>
          <w:spacing w:val="-7"/>
        </w:rPr>
        <w:t> </w:t>
      </w:r>
      <w:r>
        <w:rPr/>
        <w:t>de</w:t>
      </w:r>
      <w:r>
        <w:rPr>
          <w:spacing w:val="-8"/>
        </w:rPr>
        <w:t> </w:t>
      </w:r>
      <w:r>
        <w:rPr/>
        <w:t>la</w:t>
      </w:r>
      <w:r>
        <w:rPr>
          <w:spacing w:val="-6"/>
        </w:rPr>
        <w:t> </w:t>
      </w:r>
      <w:r>
        <w:rPr/>
        <w:t>Ley</w:t>
      </w:r>
      <w:r>
        <w:rPr>
          <w:spacing w:val="-9"/>
        </w:rPr>
        <w:t> </w:t>
      </w:r>
      <w:r>
        <w:rPr/>
        <w:t>19/2019,</w:t>
      </w:r>
      <w:r>
        <w:rPr>
          <w:spacing w:val="-8"/>
        </w:rPr>
        <w:t> </w:t>
      </w:r>
      <w:r>
        <w:rPr/>
        <w:t>de</w:t>
      </w:r>
      <w:r>
        <w:rPr>
          <w:spacing w:val="-7"/>
        </w:rPr>
        <w:t> </w:t>
      </w:r>
      <w:r>
        <w:rPr/>
        <w:t>30</w:t>
      </w:r>
      <w:r>
        <w:rPr>
          <w:spacing w:val="-9"/>
        </w:rPr>
        <w:t> </w:t>
      </w:r>
      <w:r>
        <w:rPr/>
        <w:t>de diciembre, de Presupuestos Generales de la Comunidad Autónoma de Canarias para 2020, acompañándose a la alegación, la notificación en plazo del cumplimiento normativo antes</w:t>
      </w:r>
      <w:r>
        <w:rPr>
          <w:spacing w:val="-3"/>
        </w:rPr>
        <w:t> </w:t>
      </w:r>
      <w:r>
        <w:rPr/>
        <w:t>citado.</w:t>
      </w:r>
    </w:p>
    <w:p>
      <w:pPr>
        <w:pStyle w:val="BodyText"/>
        <w:spacing w:before="4"/>
        <w:rPr>
          <w:sz w:val="17"/>
        </w:rPr>
      </w:pPr>
    </w:p>
    <w:p>
      <w:pPr>
        <w:pStyle w:val="BodyText"/>
        <w:ind w:left="2212" w:right="1179"/>
        <w:jc w:val="both"/>
      </w:pPr>
      <w:r>
        <w:rPr>
          <w:b/>
        </w:rPr>
        <w:t>Contestación: </w:t>
      </w:r>
      <w:r>
        <w:rPr/>
        <w:t>a la vista de la documentación aportada, se procede a corregir en el proyecto de Informe dicho incumplimiento.</w:t>
      </w:r>
    </w:p>
    <w:p>
      <w:pPr>
        <w:pStyle w:val="BodyText"/>
        <w:spacing w:before="10"/>
        <w:rPr>
          <w:sz w:val="17"/>
        </w:rPr>
      </w:pPr>
    </w:p>
    <w:p>
      <w:pPr>
        <w:pStyle w:val="BodyText"/>
        <w:spacing w:before="1"/>
        <w:ind w:left="2212"/>
        <w:jc w:val="both"/>
      </w:pPr>
      <w:r>
        <w:rPr/>
        <w:t>Así pues, se modificó el apartado 2.6.3., quedando el mismo con la siguiente redacción:</w:t>
      </w:r>
    </w:p>
    <w:p>
      <w:pPr>
        <w:pStyle w:val="BodyText"/>
        <w:spacing w:before="9"/>
        <w:rPr>
          <w:sz w:val="17"/>
        </w:rPr>
      </w:pPr>
    </w:p>
    <w:p>
      <w:pPr>
        <w:spacing w:before="0"/>
        <w:ind w:left="2212" w:right="1177" w:firstLine="0"/>
        <w:jc w:val="both"/>
        <w:rPr>
          <w:i/>
          <w:sz w:val="22"/>
        </w:rPr>
      </w:pPr>
      <w:r>
        <w:rPr>
          <w:sz w:val="22"/>
        </w:rPr>
        <w:t>“</w:t>
      </w:r>
      <w:r>
        <w:rPr>
          <w:i/>
          <w:sz w:val="22"/>
        </w:rPr>
        <w:t>Se remitió en plazo por las entidades HECANSA, PROMOTUR, GESPLAN, GMR, </w:t>
      </w:r>
      <w:r>
        <w:rPr>
          <w:i/>
          <w:sz w:val="22"/>
        </w:rPr>
        <w:t>GRAFCAN, GRECASA y SODECAN. Por el resto de entidades fue remitido de manera extemporánea”.</w:t>
      </w:r>
    </w:p>
    <w:p>
      <w:pPr>
        <w:spacing w:after="0"/>
        <w:jc w:val="both"/>
        <w:rPr>
          <w:sz w:val="22"/>
        </w:rPr>
        <w:sectPr>
          <w:pgSz w:w="11910" w:h="16840"/>
          <w:pgMar w:header="687" w:footer="3508" w:top="1660" w:bottom="3720" w:left="380" w:right="380"/>
        </w:sectPr>
      </w:pPr>
    </w:p>
    <w:p>
      <w:pPr>
        <w:pStyle w:val="BodyText"/>
        <w:rPr>
          <w:i/>
          <w:sz w:val="20"/>
        </w:rPr>
      </w:pPr>
    </w:p>
    <w:p>
      <w:pPr>
        <w:pStyle w:val="Heading1"/>
        <w:spacing w:before="189"/>
        <w:jc w:val="both"/>
      </w:pPr>
      <w:r>
        <w:rPr/>
        <w:t>ALEGACIONES DE SOCIEDAD DE DESARROLLO ECONÓMICO DE CANARIAS, S.A.</w:t>
      </w:r>
    </w:p>
    <w:p>
      <w:pPr>
        <w:pStyle w:val="BodyText"/>
        <w:spacing w:before="10"/>
        <w:rPr>
          <w:b/>
          <w:sz w:val="17"/>
        </w:rPr>
      </w:pPr>
    </w:p>
    <w:p>
      <w:pPr>
        <w:spacing w:before="0"/>
        <w:ind w:left="2212" w:right="1176" w:firstLine="0"/>
        <w:jc w:val="both"/>
        <w:rPr>
          <w:b/>
          <w:sz w:val="22"/>
        </w:rPr>
      </w:pPr>
      <w:r>
        <w:rPr>
          <w:b/>
          <w:sz w:val="22"/>
        </w:rPr>
        <w:t>Alegación</w:t>
      </w:r>
      <w:r>
        <w:rPr>
          <w:b/>
          <w:spacing w:val="-16"/>
          <w:sz w:val="22"/>
        </w:rPr>
        <w:t> </w:t>
      </w:r>
      <w:r>
        <w:rPr>
          <w:b/>
          <w:sz w:val="22"/>
        </w:rPr>
        <w:t>nº</w:t>
      </w:r>
      <w:r>
        <w:rPr>
          <w:b/>
          <w:spacing w:val="-15"/>
          <w:sz w:val="22"/>
        </w:rPr>
        <w:t> </w:t>
      </w:r>
      <w:r>
        <w:rPr>
          <w:b/>
          <w:sz w:val="22"/>
        </w:rPr>
        <w:t>1,</w:t>
      </w:r>
      <w:r>
        <w:rPr>
          <w:b/>
          <w:spacing w:val="-17"/>
          <w:sz w:val="22"/>
        </w:rPr>
        <w:t> </w:t>
      </w:r>
      <w:r>
        <w:rPr>
          <w:b/>
          <w:sz w:val="22"/>
        </w:rPr>
        <w:t>epígrafe</w:t>
      </w:r>
      <w:r>
        <w:rPr>
          <w:b/>
          <w:spacing w:val="-18"/>
          <w:sz w:val="22"/>
        </w:rPr>
        <w:t> </w:t>
      </w:r>
      <w:r>
        <w:rPr>
          <w:b/>
          <w:sz w:val="22"/>
        </w:rPr>
        <w:t>2.2,</w:t>
      </w:r>
      <w:r>
        <w:rPr>
          <w:b/>
          <w:spacing w:val="-15"/>
          <w:sz w:val="22"/>
        </w:rPr>
        <w:t> </w:t>
      </w:r>
      <w:r>
        <w:rPr>
          <w:b/>
          <w:sz w:val="22"/>
        </w:rPr>
        <w:t>el</w:t>
      </w:r>
      <w:r>
        <w:rPr>
          <w:b/>
          <w:spacing w:val="-16"/>
          <w:sz w:val="22"/>
        </w:rPr>
        <w:t> </w:t>
      </w:r>
      <w:r>
        <w:rPr>
          <w:b/>
          <w:sz w:val="22"/>
        </w:rPr>
        <w:t>marco</w:t>
      </w:r>
      <w:r>
        <w:rPr>
          <w:b/>
          <w:spacing w:val="-15"/>
          <w:sz w:val="22"/>
        </w:rPr>
        <w:t> </w:t>
      </w:r>
      <w:r>
        <w:rPr>
          <w:b/>
          <w:sz w:val="22"/>
        </w:rPr>
        <w:t>regulatorio</w:t>
      </w:r>
      <w:r>
        <w:rPr>
          <w:b/>
          <w:spacing w:val="-16"/>
          <w:sz w:val="22"/>
        </w:rPr>
        <w:t> </w:t>
      </w:r>
      <w:r>
        <w:rPr>
          <w:b/>
          <w:sz w:val="22"/>
        </w:rPr>
        <w:t>laboral</w:t>
      </w:r>
      <w:r>
        <w:rPr>
          <w:b/>
          <w:spacing w:val="-17"/>
          <w:sz w:val="22"/>
        </w:rPr>
        <w:t> </w:t>
      </w:r>
      <w:r>
        <w:rPr>
          <w:b/>
          <w:sz w:val="22"/>
        </w:rPr>
        <w:t>de</w:t>
      </w:r>
      <w:r>
        <w:rPr>
          <w:b/>
          <w:spacing w:val="-17"/>
          <w:sz w:val="22"/>
        </w:rPr>
        <w:t> </w:t>
      </w:r>
      <w:r>
        <w:rPr>
          <w:b/>
          <w:sz w:val="22"/>
        </w:rPr>
        <w:t>las</w:t>
      </w:r>
      <w:r>
        <w:rPr>
          <w:b/>
          <w:spacing w:val="-16"/>
          <w:sz w:val="22"/>
        </w:rPr>
        <w:t> </w:t>
      </w:r>
      <w:r>
        <w:rPr>
          <w:b/>
          <w:sz w:val="22"/>
        </w:rPr>
        <w:t>sociedades</w:t>
      </w:r>
      <w:r>
        <w:rPr>
          <w:b/>
          <w:spacing w:val="-16"/>
          <w:sz w:val="22"/>
        </w:rPr>
        <w:t> </w:t>
      </w:r>
      <w:r>
        <w:rPr>
          <w:b/>
          <w:sz w:val="22"/>
        </w:rPr>
        <w:t>mercantiles y entidades públicas</w:t>
      </w:r>
      <w:r>
        <w:rPr>
          <w:b/>
          <w:spacing w:val="-5"/>
          <w:sz w:val="22"/>
        </w:rPr>
        <w:t> </w:t>
      </w:r>
      <w:r>
        <w:rPr>
          <w:b/>
          <w:sz w:val="22"/>
        </w:rPr>
        <w:t>empresariales.</w:t>
      </w:r>
    </w:p>
    <w:p>
      <w:pPr>
        <w:pStyle w:val="BodyText"/>
        <w:spacing w:before="8"/>
        <w:rPr>
          <w:b/>
          <w:sz w:val="17"/>
        </w:rPr>
      </w:pPr>
    </w:p>
    <w:p>
      <w:pPr>
        <w:pStyle w:val="BodyText"/>
        <w:ind w:left="2212" w:right="1173"/>
        <w:jc w:val="both"/>
      </w:pPr>
      <w:r>
        <w:rPr>
          <w:b/>
        </w:rPr>
        <w:t>Resumen:</w:t>
      </w:r>
      <w:r>
        <w:rPr>
          <w:b/>
          <w:spacing w:val="-10"/>
        </w:rPr>
        <w:t> </w:t>
      </w:r>
      <w:r>
        <w:rPr/>
        <w:t>señala</w:t>
      </w:r>
      <w:r>
        <w:rPr>
          <w:spacing w:val="-10"/>
        </w:rPr>
        <w:t> </w:t>
      </w:r>
      <w:r>
        <w:rPr/>
        <w:t>la</w:t>
      </w:r>
      <w:r>
        <w:rPr>
          <w:spacing w:val="-12"/>
        </w:rPr>
        <w:t> </w:t>
      </w:r>
      <w:r>
        <w:rPr/>
        <w:t>Sociedad</w:t>
      </w:r>
      <w:r>
        <w:rPr>
          <w:spacing w:val="-12"/>
        </w:rPr>
        <w:t> </w:t>
      </w:r>
      <w:r>
        <w:rPr/>
        <w:t>que</w:t>
      </w:r>
      <w:r>
        <w:rPr>
          <w:spacing w:val="-12"/>
        </w:rPr>
        <w:t> </w:t>
      </w:r>
      <w:r>
        <w:rPr/>
        <w:t>le</w:t>
      </w:r>
      <w:r>
        <w:rPr>
          <w:spacing w:val="-10"/>
        </w:rPr>
        <w:t> </w:t>
      </w:r>
      <w:r>
        <w:rPr/>
        <w:t>es</w:t>
      </w:r>
      <w:r>
        <w:rPr>
          <w:spacing w:val="-12"/>
        </w:rPr>
        <w:t> </w:t>
      </w:r>
      <w:r>
        <w:rPr/>
        <w:t>de</w:t>
      </w:r>
      <w:r>
        <w:rPr>
          <w:spacing w:val="-11"/>
        </w:rPr>
        <w:t> </w:t>
      </w:r>
      <w:r>
        <w:rPr/>
        <w:t>aplicación</w:t>
      </w:r>
      <w:r>
        <w:rPr>
          <w:spacing w:val="-10"/>
        </w:rPr>
        <w:t> </w:t>
      </w:r>
      <w:r>
        <w:rPr/>
        <w:t>el</w:t>
      </w:r>
      <w:r>
        <w:rPr>
          <w:spacing w:val="-12"/>
        </w:rPr>
        <w:t> </w:t>
      </w:r>
      <w:r>
        <w:rPr/>
        <w:t>convenio</w:t>
      </w:r>
      <w:r>
        <w:rPr>
          <w:spacing w:val="-11"/>
        </w:rPr>
        <w:t> </w:t>
      </w:r>
      <w:r>
        <w:rPr/>
        <w:t>de</w:t>
      </w:r>
      <w:r>
        <w:rPr>
          <w:spacing w:val="-11"/>
        </w:rPr>
        <w:t> </w:t>
      </w:r>
      <w:r>
        <w:rPr/>
        <w:t>oficinas</w:t>
      </w:r>
      <w:r>
        <w:rPr>
          <w:spacing w:val="-11"/>
        </w:rPr>
        <w:t> </w:t>
      </w:r>
      <w:r>
        <w:rPr/>
        <w:t>y</w:t>
      </w:r>
      <w:r>
        <w:rPr>
          <w:spacing w:val="-11"/>
        </w:rPr>
        <w:t> </w:t>
      </w:r>
      <w:r>
        <w:rPr/>
        <w:t>despachos en ambas provincias, y no, como recoge el proyecto de Informe únicamente </w:t>
      </w:r>
      <w:r>
        <w:rPr>
          <w:spacing w:val="3"/>
        </w:rPr>
        <w:t>el </w:t>
      </w:r>
      <w:r>
        <w:rPr/>
        <w:t>de la provincia de Las</w:t>
      </w:r>
      <w:r>
        <w:rPr>
          <w:spacing w:val="-5"/>
        </w:rPr>
        <w:t> </w:t>
      </w:r>
      <w:r>
        <w:rPr/>
        <w:t>Palmas.</w:t>
      </w:r>
    </w:p>
    <w:p>
      <w:pPr>
        <w:pStyle w:val="BodyText"/>
        <w:spacing w:before="7"/>
        <w:rPr>
          <w:sz w:val="17"/>
        </w:rPr>
      </w:pPr>
    </w:p>
    <w:p>
      <w:pPr>
        <w:pStyle w:val="BodyText"/>
        <w:ind w:left="2212" w:right="1179"/>
        <w:jc w:val="both"/>
      </w:pPr>
      <w:r>
        <w:rPr>
          <w:b/>
        </w:rPr>
        <w:t>Contestación:</w:t>
      </w:r>
      <w:r>
        <w:rPr>
          <w:b/>
          <w:spacing w:val="-3"/>
        </w:rPr>
        <w:t> </w:t>
      </w:r>
      <w:r>
        <w:rPr/>
        <w:t>comprobado</w:t>
      </w:r>
      <w:r>
        <w:rPr>
          <w:spacing w:val="-2"/>
        </w:rPr>
        <w:t> </w:t>
      </w:r>
      <w:r>
        <w:rPr/>
        <w:t>el</w:t>
      </w:r>
      <w:r>
        <w:rPr>
          <w:spacing w:val="-5"/>
        </w:rPr>
        <w:t> </w:t>
      </w:r>
      <w:r>
        <w:rPr/>
        <w:t>extremo</w:t>
      </w:r>
      <w:r>
        <w:rPr>
          <w:spacing w:val="-2"/>
        </w:rPr>
        <w:t> </w:t>
      </w:r>
      <w:r>
        <w:rPr/>
        <w:t>señalado,</w:t>
      </w:r>
      <w:r>
        <w:rPr>
          <w:spacing w:val="-5"/>
        </w:rPr>
        <w:t> </w:t>
      </w:r>
      <w:r>
        <w:rPr/>
        <w:t>se</w:t>
      </w:r>
      <w:r>
        <w:rPr>
          <w:spacing w:val="-3"/>
        </w:rPr>
        <w:t> </w:t>
      </w:r>
      <w:r>
        <w:rPr/>
        <w:t>corrige</w:t>
      </w:r>
      <w:r>
        <w:rPr>
          <w:spacing w:val="-4"/>
        </w:rPr>
        <w:t> </w:t>
      </w:r>
      <w:r>
        <w:rPr/>
        <w:t>el</w:t>
      </w:r>
      <w:r>
        <w:rPr>
          <w:spacing w:val="-2"/>
        </w:rPr>
        <w:t> </w:t>
      </w:r>
      <w:r>
        <w:rPr/>
        <w:t>mismo</w:t>
      </w:r>
      <w:r>
        <w:rPr>
          <w:spacing w:val="-4"/>
        </w:rPr>
        <w:t> </w:t>
      </w:r>
      <w:r>
        <w:rPr/>
        <w:t>en</w:t>
      </w:r>
      <w:r>
        <w:rPr>
          <w:spacing w:val="-2"/>
        </w:rPr>
        <w:t> </w:t>
      </w:r>
      <w:r>
        <w:rPr/>
        <w:t>el</w:t>
      </w:r>
      <w:r>
        <w:rPr>
          <w:spacing w:val="-5"/>
        </w:rPr>
        <w:t> </w:t>
      </w:r>
      <w:r>
        <w:rPr/>
        <w:t>proyecto</w:t>
      </w:r>
      <w:r>
        <w:rPr>
          <w:spacing w:val="-5"/>
        </w:rPr>
        <w:t> </w:t>
      </w:r>
      <w:r>
        <w:rPr/>
        <w:t>de Informe.</w:t>
      </w:r>
    </w:p>
    <w:p>
      <w:pPr>
        <w:pStyle w:val="BodyText"/>
        <w:spacing w:before="11"/>
        <w:rPr>
          <w:sz w:val="17"/>
        </w:rPr>
      </w:pPr>
    </w:p>
    <w:p>
      <w:pPr>
        <w:pStyle w:val="BodyText"/>
        <w:spacing w:before="1"/>
        <w:ind w:left="2212" w:right="1175"/>
        <w:jc w:val="both"/>
        <w:rPr>
          <w:i/>
        </w:rPr>
      </w:pPr>
      <w:r>
        <w:rPr/>
        <w:t>Por ello, se modificó el cuadro 10, que se recoge en el epígrafe 2.2, sustituyéndose la referencia</w:t>
      </w:r>
      <w:r>
        <w:rPr>
          <w:spacing w:val="-8"/>
        </w:rPr>
        <w:t> </w:t>
      </w:r>
      <w:r>
        <w:rPr/>
        <w:t>a</w:t>
      </w:r>
      <w:r>
        <w:rPr>
          <w:spacing w:val="-7"/>
        </w:rPr>
        <w:t> </w:t>
      </w:r>
      <w:r>
        <w:rPr/>
        <w:t>SODECAN</w:t>
      </w:r>
      <w:r>
        <w:rPr>
          <w:spacing w:val="-6"/>
        </w:rPr>
        <w:t> </w:t>
      </w:r>
      <w:r>
        <w:rPr/>
        <w:t>que</w:t>
      </w:r>
      <w:r>
        <w:rPr>
          <w:spacing w:val="-7"/>
        </w:rPr>
        <w:t> </w:t>
      </w:r>
      <w:r>
        <w:rPr/>
        <w:t>constaba</w:t>
      </w:r>
      <w:r>
        <w:rPr>
          <w:spacing w:val="-7"/>
        </w:rPr>
        <w:t> </w:t>
      </w:r>
      <w:r>
        <w:rPr/>
        <w:t>en</w:t>
      </w:r>
      <w:r>
        <w:rPr>
          <w:spacing w:val="-6"/>
        </w:rPr>
        <w:t> </w:t>
      </w:r>
      <w:r>
        <w:rPr/>
        <w:t>la</w:t>
      </w:r>
      <w:r>
        <w:rPr>
          <w:spacing w:val="-8"/>
        </w:rPr>
        <w:t> </w:t>
      </w:r>
      <w:r>
        <w:rPr/>
        <w:t>segunda</w:t>
      </w:r>
      <w:r>
        <w:rPr>
          <w:spacing w:val="-7"/>
        </w:rPr>
        <w:t> </w:t>
      </w:r>
      <w:r>
        <w:rPr/>
        <w:t>columna</w:t>
      </w:r>
      <w:r>
        <w:rPr>
          <w:spacing w:val="-7"/>
        </w:rPr>
        <w:t> </w:t>
      </w:r>
      <w:r>
        <w:rPr/>
        <w:t>del</w:t>
      </w:r>
      <w:r>
        <w:rPr>
          <w:spacing w:val="-7"/>
        </w:rPr>
        <w:t> </w:t>
      </w:r>
      <w:r>
        <w:rPr/>
        <w:t>mismo</w:t>
      </w:r>
      <w:r>
        <w:rPr>
          <w:spacing w:val="-7"/>
        </w:rPr>
        <w:t> </w:t>
      </w:r>
      <w:r>
        <w:rPr/>
        <w:t>por</w:t>
      </w:r>
      <w:r>
        <w:rPr>
          <w:spacing w:val="-6"/>
        </w:rPr>
        <w:t> </w:t>
      </w:r>
      <w:r>
        <w:rPr/>
        <w:t>la</w:t>
      </w:r>
      <w:r>
        <w:rPr>
          <w:spacing w:val="-7"/>
        </w:rPr>
        <w:t> </w:t>
      </w:r>
      <w:r>
        <w:rPr/>
        <w:t>siguiente: “</w:t>
      </w:r>
      <w:r>
        <w:rPr>
          <w:i/>
        </w:rPr>
        <w:t>SODECAN, ambas</w:t>
      </w:r>
      <w:r>
        <w:rPr>
          <w:i/>
          <w:spacing w:val="-1"/>
        </w:rPr>
        <w:t> </w:t>
      </w:r>
      <w:r>
        <w:rPr>
          <w:i/>
        </w:rPr>
        <w:t>provincias”.</w:t>
      </w:r>
    </w:p>
    <w:p>
      <w:pPr>
        <w:pStyle w:val="BodyText"/>
        <w:spacing w:before="6"/>
        <w:rPr>
          <w:i/>
          <w:sz w:val="17"/>
        </w:rPr>
      </w:pPr>
    </w:p>
    <w:p>
      <w:pPr>
        <w:pStyle w:val="Heading1"/>
        <w:ind w:right="1179"/>
        <w:jc w:val="both"/>
      </w:pPr>
      <w:r>
        <w:rPr/>
        <w:t>Alegación nº 2, apartado 2.3.1, las contrataciones de personal fijo realizadas en el ejercicio 2019.</w:t>
      </w:r>
    </w:p>
    <w:p>
      <w:pPr>
        <w:pStyle w:val="BodyText"/>
        <w:spacing w:before="9"/>
        <w:rPr>
          <w:b/>
          <w:sz w:val="17"/>
        </w:rPr>
      </w:pPr>
    </w:p>
    <w:p>
      <w:pPr>
        <w:pStyle w:val="BodyText"/>
        <w:ind w:left="2212" w:right="1176"/>
        <w:jc w:val="both"/>
      </w:pPr>
      <w:r>
        <w:rPr>
          <w:b/>
        </w:rPr>
        <w:t>Resumen:</w:t>
      </w:r>
      <w:r>
        <w:rPr>
          <w:b/>
          <w:spacing w:val="-4"/>
        </w:rPr>
        <w:t> </w:t>
      </w:r>
      <w:r>
        <w:rPr/>
        <w:t>recoge</w:t>
      </w:r>
      <w:r>
        <w:rPr>
          <w:spacing w:val="-7"/>
        </w:rPr>
        <w:t> </w:t>
      </w:r>
      <w:r>
        <w:rPr/>
        <w:t>el</w:t>
      </w:r>
      <w:r>
        <w:rPr>
          <w:spacing w:val="-7"/>
        </w:rPr>
        <w:t> </w:t>
      </w:r>
      <w:r>
        <w:rPr/>
        <w:t>proyecto</w:t>
      </w:r>
      <w:r>
        <w:rPr>
          <w:spacing w:val="-8"/>
        </w:rPr>
        <w:t> </w:t>
      </w:r>
      <w:r>
        <w:rPr/>
        <w:t>de</w:t>
      </w:r>
      <w:r>
        <w:rPr>
          <w:spacing w:val="-7"/>
        </w:rPr>
        <w:t> </w:t>
      </w:r>
      <w:r>
        <w:rPr/>
        <w:t>Informe</w:t>
      </w:r>
      <w:r>
        <w:rPr>
          <w:spacing w:val="-7"/>
        </w:rPr>
        <w:t> </w:t>
      </w:r>
      <w:r>
        <w:rPr/>
        <w:t>que</w:t>
      </w:r>
      <w:r>
        <w:rPr>
          <w:spacing w:val="-8"/>
        </w:rPr>
        <w:t> </w:t>
      </w:r>
      <w:r>
        <w:rPr/>
        <w:t>la</w:t>
      </w:r>
      <w:r>
        <w:rPr>
          <w:spacing w:val="-7"/>
        </w:rPr>
        <w:t> </w:t>
      </w:r>
      <w:r>
        <w:rPr/>
        <w:t>contratación</w:t>
      </w:r>
      <w:r>
        <w:rPr>
          <w:spacing w:val="-7"/>
        </w:rPr>
        <w:t> </w:t>
      </w:r>
      <w:r>
        <w:rPr/>
        <w:t>de</w:t>
      </w:r>
      <w:r>
        <w:rPr>
          <w:spacing w:val="-7"/>
        </w:rPr>
        <w:t> </w:t>
      </w:r>
      <w:r>
        <w:rPr/>
        <w:t>un</w:t>
      </w:r>
      <w:r>
        <w:rPr>
          <w:spacing w:val="-7"/>
        </w:rPr>
        <w:t> </w:t>
      </w:r>
      <w:r>
        <w:rPr/>
        <w:t>consejero</w:t>
      </w:r>
      <w:r>
        <w:rPr>
          <w:spacing w:val="-7"/>
        </w:rPr>
        <w:t> </w:t>
      </w:r>
      <w:r>
        <w:rPr/>
        <w:t>delegado en</w:t>
      </w:r>
      <w:r>
        <w:rPr>
          <w:spacing w:val="-9"/>
        </w:rPr>
        <w:t> </w:t>
      </w:r>
      <w:r>
        <w:rPr/>
        <w:t>SODECAN</w:t>
      </w:r>
      <w:r>
        <w:rPr>
          <w:spacing w:val="-9"/>
        </w:rPr>
        <w:t> </w:t>
      </w:r>
      <w:r>
        <w:rPr/>
        <w:t>se</w:t>
      </w:r>
      <w:r>
        <w:rPr>
          <w:spacing w:val="-8"/>
        </w:rPr>
        <w:t> </w:t>
      </w:r>
      <w:r>
        <w:rPr/>
        <w:t>ha</w:t>
      </w:r>
      <w:r>
        <w:rPr>
          <w:spacing w:val="-9"/>
        </w:rPr>
        <w:t> </w:t>
      </w:r>
      <w:r>
        <w:rPr/>
        <w:t>realizado</w:t>
      </w:r>
      <w:r>
        <w:rPr>
          <w:spacing w:val="-9"/>
        </w:rPr>
        <w:t> </w:t>
      </w:r>
      <w:r>
        <w:rPr/>
        <w:t>sin</w:t>
      </w:r>
      <w:r>
        <w:rPr>
          <w:spacing w:val="-9"/>
        </w:rPr>
        <w:t> </w:t>
      </w:r>
      <w:r>
        <w:rPr/>
        <w:t>los</w:t>
      </w:r>
      <w:r>
        <w:rPr>
          <w:spacing w:val="-9"/>
        </w:rPr>
        <w:t> </w:t>
      </w:r>
      <w:r>
        <w:rPr/>
        <w:t>informes</w:t>
      </w:r>
      <w:r>
        <w:rPr>
          <w:spacing w:val="-11"/>
        </w:rPr>
        <w:t> </w:t>
      </w:r>
      <w:r>
        <w:rPr/>
        <w:t>previos</w:t>
      </w:r>
      <w:r>
        <w:rPr>
          <w:spacing w:val="-9"/>
        </w:rPr>
        <w:t> </w:t>
      </w:r>
      <w:r>
        <w:rPr/>
        <w:t>preceptivos,</w:t>
      </w:r>
      <w:r>
        <w:rPr>
          <w:spacing w:val="-9"/>
        </w:rPr>
        <w:t> </w:t>
      </w:r>
      <w:r>
        <w:rPr/>
        <w:t>señalando</w:t>
      </w:r>
      <w:r>
        <w:rPr>
          <w:spacing w:val="-9"/>
        </w:rPr>
        <w:t> </w:t>
      </w:r>
      <w:r>
        <w:rPr/>
        <w:t>ante</w:t>
      </w:r>
      <w:r>
        <w:rPr>
          <w:spacing w:val="-9"/>
        </w:rPr>
        <w:t> </w:t>
      </w:r>
      <w:r>
        <w:rPr/>
        <w:t>ello</w:t>
      </w:r>
      <w:r>
        <w:rPr>
          <w:spacing w:val="-8"/>
        </w:rPr>
        <w:t> </w:t>
      </w:r>
      <w:r>
        <w:rPr/>
        <w:t>la Sociedad que actualmente se están realizando los trámites oportunos para regularizar la</w:t>
      </w:r>
      <w:r>
        <w:rPr>
          <w:spacing w:val="-1"/>
        </w:rPr>
        <w:t> </w:t>
      </w:r>
      <w:r>
        <w:rPr/>
        <w:t>situación.</w:t>
      </w:r>
    </w:p>
    <w:p>
      <w:pPr>
        <w:pStyle w:val="BodyText"/>
        <w:spacing w:before="5"/>
        <w:rPr>
          <w:sz w:val="17"/>
        </w:rPr>
      </w:pPr>
    </w:p>
    <w:p>
      <w:pPr>
        <w:pStyle w:val="BodyText"/>
        <w:spacing w:line="434" w:lineRule="auto" w:before="1"/>
        <w:ind w:left="2212" w:right="2162"/>
        <w:jc w:val="both"/>
      </w:pPr>
      <w:r>
        <w:rPr>
          <w:b/>
        </w:rPr>
        <w:t>Contestación:</w:t>
      </w:r>
      <w:r>
        <w:rPr>
          <w:b/>
          <w:spacing w:val="-6"/>
        </w:rPr>
        <w:t> </w:t>
      </w:r>
      <w:r>
        <w:rPr/>
        <w:t>la</w:t>
      </w:r>
      <w:r>
        <w:rPr>
          <w:spacing w:val="-5"/>
        </w:rPr>
        <w:t> </w:t>
      </w:r>
      <w:r>
        <w:rPr/>
        <w:t>alegación</w:t>
      </w:r>
      <w:r>
        <w:rPr>
          <w:spacing w:val="-4"/>
        </w:rPr>
        <w:t> </w:t>
      </w:r>
      <w:r>
        <w:rPr/>
        <w:t>corrobora</w:t>
      </w:r>
      <w:r>
        <w:rPr>
          <w:spacing w:val="-7"/>
        </w:rPr>
        <w:t> </w:t>
      </w:r>
      <w:r>
        <w:rPr/>
        <w:t>lo</w:t>
      </w:r>
      <w:r>
        <w:rPr>
          <w:spacing w:val="-5"/>
        </w:rPr>
        <w:t> </w:t>
      </w:r>
      <w:r>
        <w:rPr/>
        <w:t>señalado</w:t>
      </w:r>
      <w:r>
        <w:rPr>
          <w:spacing w:val="-7"/>
        </w:rPr>
        <w:t> </w:t>
      </w:r>
      <w:r>
        <w:rPr/>
        <w:t>en</w:t>
      </w:r>
      <w:r>
        <w:rPr>
          <w:spacing w:val="-4"/>
        </w:rPr>
        <w:t> </w:t>
      </w:r>
      <w:r>
        <w:rPr/>
        <w:t>el</w:t>
      </w:r>
      <w:r>
        <w:rPr>
          <w:spacing w:val="-7"/>
        </w:rPr>
        <w:t> </w:t>
      </w:r>
      <w:r>
        <w:rPr/>
        <w:t>proyecto</w:t>
      </w:r>
      <w:r>
        <w:rPr>
          <w:spacing w:val="-7"/>
        </w:rPr>
        <w:t> </w:t>
      </w:r>
      <w:r>
        <w:rPr/>
        <w:t>de</w:t>
      </w:r>
      <w:r>
        <w:rPr>
          <w:spacing w:val="-7"/>
        </w:rPr>
        <w:t> </w:t>
      </w:r>
      <w:r>
        <w:rPr/>
        <w:t>Informe. Así pues, no se modifica el</w:t>
      </w:r>
      <w:r>
        <w:rPr>
          <w:spacing w:val="-5"/>
        </w:rPr>
        <w:t> </w:t>
      </w:r>
      <w:r>
        <w:rPr/>
        <w:t>mismo.</w:t>
      </w:r>
    </w:p>
    <w:p>
      <w:pPr>
        <w:pStyle w:val="Heading1"/>
        <w:spacing w:line="268" w:lineRule="exact"/>
        <w:jc w:val="both"/>
      </w:pPr>
      <w:r>
        <w:rPr/>
        <w:t>Alegación nº 3, epígrafe 2.4, litigios laborales, la conflictividad laboral.</w:t>
      </w:r>
    </w:p>
    <w:p>
      <w:pPr>
        <w:pStyle w:val="BodyText"/>
        <w:spacing w:before="9"/>
        <w:rPr>
          <w:b/>
          <w:sz w:val="17"/>
        </w:rPr>
      </w:pPr>
    </w:p>
    <w:p>
      <w:pPr>
        <w:pStyle w:val="BodyText"/>
        <w:spacing w:before="1"/>
        <w:ind w:left="2212" w:right="1174"/>
        <w:jc w:val="both"/>
      </w:pPr>
      <w:r>
        <w:rPr>
          <w:b/>
        </w:rPr>
        <w:t>Resumen:</w:t>
      </w:r>
      <w:r>
        <w:rPr>
          <w:b/>
          <w:spacing w:val="-11"/>
        </w:rPr>
        <w:t> </w:t>
      </w:r>
      <w:r>
        <w:rPr/>
        <w:t>confirma</w:t>
      </w:r>
      <w:r>
        <w:rPr>
          <w:spacing w:val="-13"/>
        </w:rPr>
        <w:t> </w:t>
      </w:r>
      <w:r>
        <w:rPr/>
        <w:t>en</w:t>
      </w:r>
      <w:r>
        <w:rPr>
          <w:spacing w:val="-12"/>
        </w:rPr>
        <w:t> </w:t>
      </w:r>
      <w:r>
        <w:rPr/>
        <w:t>la</w:t>
      </w:r>
      <w:r>
        <w:rPr>
          <w:spacing w:val="-13"/>
        </w:rPr>
        <w:t> </w:t>
      </w:r>
      <w:r>
        <w:rPr/>
        <w:t>alegación</w:t>
      </w:r>
      <w:r>
        <w:rPr>
          <w:spacing w:val="-12"/>
        </w:rPr>
        <w:t> </w:t>
      </w:r>
      <w:r>
        <w:rPr/>
        <w:t>la</w:t>
      </w:r>
      <w:r>
        <w:rPr>
          <w:spacing w:val="-13"/>
        </w:rPr>
        <w:t> </w:t>
      </w:r>
      <w:r>
        <w:rPr/>
        <w:t>sociedad</w:t>
      </w:r>
      <w:r>
        <w:rPr>
          <w:spacing w:val="-12"/>
        </w:rPr>
        <w:t> </w:t>
      </w:r>
      <w:r>
        <w:rPr/>
        <w:t>que</w:t>
      </w:r>
      <w:r>
        <w:rPr>
          <w:spacing w:val="-11"/>
        </w:rPr>
        <w:t> </w:t>
      </w:r>
      <w:r>
        <w:rPr/>
        <w:t>no</w:t>
      </w:r>
      <w:r>
        <w:rPr>
          <w:spacing w:val="-12"/>
        </w:rPr>
        <w:t> </w:t>
      </w:r>
      <w:r>
        <w:rPr/>
        <w:t>existía</w:t>
      </w:r>
      <w:r>
        <w:rPr>
          <w:spacing w:val="-11"/>
        </w:rPr>
        <w:t> </w:t>
      </w:r>
      <w:r>
        <w:rPr/>
        <w:t>litigio</w:t>
      </w:r>
      <w:r>
        <w:rPr>
          <w:spacing w:val="-13"/>
        </w:rPr>
        <w:t> </w:t>
      </w:r>
      <w:r>
        <w:rPr/>
        <w:t>alguno</w:t>
      </w:r>
      <w:r>
        <w:rPr>
          <w:spacing w:val="-15"/>
        </w:rPr>
        <w:t> </w:t>
      </w:r>
      <w:r>
        <w:rPr/>
        <w:t>como</w:t>
      </w:r>
      <w:r>
        <w:rPr>
          <w:spacing w:val="-11"/>
        </w:rPr>
        <w:t> </w:t>
      </w:r>
      <w:r>
        <w:rPr/>
        <w:t>recoge el proyecto de informe, señalando que se está a la espera de una sentencia de reclamación</w:t>
      </w:r>
      <w:r>
        <w:rPr>
          <w:spacing w:val="-4"/>
        </w:rPr>
        <w:t> </w:t>
      </w:r>
      <w:r>
        <w:rPr/>
        <w:t>de</w:t>
      </w:r>
      <w:r>
        <w:rPr>
          <w:spacing w:val="-5"/>
        </w:rPr>
        <w:t> </w:t>
      </w:r>
      <w:r>
        <w:rPr/>
        <w:t>derecho</w:t>
      </w:r>
      <w:r>
        <w:rPr>
          <w:spacing w:val="-6"/>
        </w:rPr>
        <w:t> </w:t>
      </w:r>
      <w:r>
        <w:rPr/>
        <w:t>y</w:t>
      </w:r>
      <w:r>
        <w:rPr>
          <w:spacing w:val="-5"/>
        </w:rPr>
        <w:t> </w:t>
      </w:r>
      <w:r>
        <w:rPr/>
        <w:t>cantidad</w:t>
      </w:r>
      <w:r>
        <w:rPr>
          <w:spacing w:val="-5"/>
        </w:rPr>
        <w:t> </w:t>
      </w:r>
      <w:r>
        <w:rPr/>
        <w:t>que</w:t>
      </w:r>
      <w:r>
        <w:rPr>
          <w:spacing w:val="-6"/>
        </w:rPr>
        <w:t> </w:t>
      </w:r>
      <w:r>
        <w:rPr/>
        <w:t>no</w:t>
      </w:r>
      <w:r>
        <w:rPr>
          <w:spacing w:val="-4"/>
        </w:rPr>
        <w:t> </w:t>
      </w:r>
      <w:r>
        <w:rPr/>
        <w:t>se</w:t>
      </w:r>
      <w:r>
        <w:rPr>
          <w:spacing w:val="-6"/>
        </w:rPr>
        <w:t> </w:t>
      </w:r>
      <w:r>
        <w:rPr/>
        <w:t>corresponde</w:t>
      </w:r>
      <w:r>
        <w:rPr>
          <w:spacing w:val="-5"/>
        </w:rPr>
        <w:t> </w:t>
      </w:r>
      <w:r>
        <w:rPr/>
        <w:t>con</w:t>
      </w:r>
      <w:r>
        <w:rPr>
          <w:spacing w:val="-5"/>
        </w:rPr>
        <w:t> </w:t>
      </w:r>
      <w:r>
        <w:rPr/>
        <w:t>el</w:t>
      </w:r>
      <w:r>
        <w:rPr>
          <w:spacing w:val="-3"/>
        </w:rPr>
        <w:t> </w:t>
      </w:r>
      <w:r>
        <w:rPr/>
        <w:t>ejercicio</w:t>
      </w:r>
      <w:r>
        <w:rPr>
          <w:spacing w:val="-3"/>
        </w:rPr>
        <w:t> </w:t>
      </w:r>
      <w:r>
        <w:rPr/>
        <w:t>fiscalizado.</w:t>
      </w:r>
    </w:p>
    <w:p>
      <w:pPr>
        <w:pStyle w:val="BodyText"/>
        <w:spacing w:before="8"/>
        <w:rPr>
          <w:sz w:val="17"/>
        </w:rPr>
      </w:pPr>
    </w:p>
    <w:p>
      <w:pPr>
        <w:pStyle w:val="BodyText"/>
        <w:spacing w:line="434" w:lineRule="auto" w:before="1"/>
        <w:ind w:left="2212" w:right="2166"/>
        <w:jc w:val="both"/>
      </w:pPr>
      <w:r>
        <w:rPr>
          <w:b/>
        </w:rPr>
        <w:t>Contestación:</w:t>
      </w:r>
      <w:r>
        <w:rPr>
          <w:b/>
          <w:spacing w:val="-6"/>
        </w:rPr>
        <w:t> </w:t>
      </w:r>
      <w:r>
        <w:rPr/>
        <w:t>la</w:t>
      </w:r>
      <w:r>
        <w:rPr>
          <w:spacing w:val="-6"/>
        </w:rPr>
        <w:t> </w:t>
      </w:r>
      <w:r>
        <w:rPr/>
        <w:t>alegación</w:t>
      </w:r>
      <w:r>
        <w:rPr>
          <w:spacing w:val="-4"/>
        </w:rPr>
        <w:t> </w:t>
      </w:r>
      <w:r>
        <w:rPr/>
        <w:t>corrobora</w:t>
      </w:r>
      <w:r>
        <w:rPr>
          <w:spacing w:val="-8"/>
        </w:rPr>
        <w:t> </w:t>
      </w:r>
      <w:r>
        <w:rPr/>
        <w:t>lo</w:t>
      </w:r>
      <w:r>
        <w:rPr>
          <w:spacing w:val="-5"/>
        </w:rPr>
        <w:t> </w:t>
      </w:r>
      <w:r>
        <w:rPr/>
        <w:t>señalado</w:t>
      </w:r>
      <w:r>
        <w:rPr>
          <w:spacing w:val="-7"/>
        </w:rPr>
        <w:t> </w:t>
      </w:r>
      <w:r>
        <w:rPr/>
        <w:t>en</w:t>
      </w:r>
      <w:r>
        <w:rPr>
          <w:spacing w:val="-5"/>
        </w:rPr>
        <w:t> </w:t>
      </w:r>
      <w:r>
        <w:rPr/>
        <w:t>el</w:t>
      </w:r>
      <w:r>
        <w:rPr>
          <w:spacing w:val="-7"/>
        </w:rPr>
        <w:t> </w:t>
      </w:r>
      <w:r>
        <w:rPr/>
        <w:t>proyecto</w:t>
      </w:r>
      <w:r>
        <w:rPr>
          <w:spacing w:val="-7"/>
        </w:rPr>
        <w:t> </w:t>
      </w:r>
      <w:r>
        <w:rPr/>
        <w:t>de</w:t>
      </w:r>
      <w:r>
        <w:rPr>
          <w:spacing w:val="-8"/>
        </w:rPr>
        <w:t> </w:t>
      </w:r>
      <w:r>
        <w:rPr/>
        <w:t>Informe. Por tanto, el informe no se</w:t>
      </w:r>
      <w:r>
        <w:rPr>
          <w:spacing w:val="-7"/>
        </w:rPr>
        <w:t> </w:t>
      </w:r>
      <w:r>
        <w:rPr/>
        <w:t>modifica.</w:t>
      </w:r>
    </w:p>
    <w:p>
      <w:pPr>
        <w:spacing w:after="0" w:line="434" w:lineRule="auto"/>
        <w:jc w:val="both"/>
        <w:sectPr>
          <w:pgSz w:w="11910" w:h="16840"/>
          <w:pgMar w:header="687" w:footer="3508" w:top="1660" w:bottom="3720" w:left="380" w:right="380"/>
        </w:sectPr>
      </w:pPr>
    </w:p>
    <w:p>
      <w:pPr>
        <w:pStyle w:val="BodyText"/>
        <w:rPr>
          <w:sz w:val="20"/>
        </w:rPr>
      </w:pPr>
    </w:p>
    <w:p>
      <w:pPr>
        <w:pStyle w:val="Heading1"/>
        <w:spacing w:before="189"/>
        <w:jc w:val="both"/>
      </w:pPr>
      <w:r>
        <w:rPr/>
        <w:t>ALEGACIONES DE RADIOTELEVISION CANARIA</w:t>
      </w:r>
    </w:p>
    <w:p>
      <w:pPr>
        <w:pStyle w:val="BodyText"/>
        <w:spacing w:before="10"/>
        <w:rPr>
          <w:b/>
          <w:sz w:val="17"/>
        </w:rPr>
      </w:pPr>
    </w:p>
    <w:p>
      <w:pPr>
        <w:spacing w:before="0"/>
        <w:ind w:left="2212" w:right="1181" w:firstLine="0"/>
        <w:jc w:val="both"/>
        <w:rPr>
          <w:b/>
          <w:sz w:val="22"/>
        </w:rPr>
      </w:pPr>
      <w:r>
        <w:rPr>
          <w:b/>
          <w:sz w:val="22"/>
        </w:rPr>
        <w:t>Alegación nº 1, apartado 2.1.7, el número de personas con discapacidad en las plantillas de las entidades.</w:t>
      </w:r>
    </w:p>
    <w:p>
      <w:pPr>
        <w:pStyle w:val="BodyText"/>
        <w:spacing w:before="8"/>
        <w:rPr>
          <w:b/>
          <w:sz w:val="17"/>
        </w:rPr>
      </w:pPr>
    </w:p>
    <w:p>
      <w:pPr>
        <w:pStyle w:val="BodyText"/>
        <w:ind w:left="2212" w:right="1174"/>
        <w:jc w:val="both"/>
      </w:pPr>
      <w:r>
        <w:rPr>
          <w:b/>
        </w:rPr>
        <w:t>Resumen: </w:t>
      </w:r>
      <w:r>
        <w:rPr/>
        <w:t>Sobre el incumplimiento relativo a que Televisión Pública de Canarias, S.A., no cumple la normativa de discapacidad, se argumenta que si bien no cuenta con el número de discapacitados que señala la normativa, se ha acogido a las medidas alternativas recogidas en la normativa vigente y, en concreto, a la realización de donaciones, aportándose resolución del Servicio Canario de Empleo autorizando la misma. Señala la Sociedad que, a </w:t>
      </w:r>
      <w:r>
        <w:rPr>
          <w:color w:val="212121"/>
        </w:rPr>
        <w:t>los efectos del cómputo del dos por ciento de trabajadores con discapacidad en empresas de 50 o más trabajadores, se tendrán en cuenta las siguientes reglas: a) El período de referencia para dicho cálculo serán los 12 meses inmediatamente anteriores, durante los cuales se obtendrá el promedio de trabajadores empleados, incluidos los contratados a tiempo parcial, en la totalidad de centros de trabajo de la empresa”.</w:t>
      </w:r>
    </w:p>
    <w:p>
      <w:pPr>
        <w:pStyle w:val="BodyText"/>
        <w:spacing w:before="10"/>
        <w:rPr>
          <w:sz w:val="16"/>
        </w:rPr>
      </w:pPr>
    </w:p>
    <w:p>
      <w:pPr>
        <w:pStyle w:val="BodyText"/>
        <w:ind w:left="2212" w:right="1176"/>
        <w:jc w:val="both"/>
      </w:pPr>
      <w:r>
        <w:rPr>
          <w:b/>
        </w:rPr>
        <w:t>Contestación: </w:t>
      </w:r>
      <w:r>
        <w:rPr/>
        <w:t>acreditados por la Sociedad los extremos anteriores, y de un análisis de los mismos, se subsana la incidencia detectada.</w:t>
      </w:r>
    </w:p>
    <w:p>
      <w:pPr>
        <w:pStyle w:val="BodyText"/>
        <w:spacing w:before="9"/>
        <w:rPr>
          <w:sz w:val="17"/>
        </w:rPr>
      </w:pPr>
    </w:p>
    <w:p>
      <w:pPr>
        <w:pStyle w:val="BodyText"/>
        <w:ind w:left="2212" w:right="1175"/>
        <w:jc w:val="both"/>
      </w:pPr>
      <w:r>
        <w:rPr/>
        <w:t>Por</w:t>
      </w:r>
      <w:r>
        <w:rPr>
          <w:spacing w:val="-13"/>
        </w:rPr>
        <w:t> </w:t>
      </w:r>
      <w:r>
        <w:rPr/>
        <w:t>ello,</w:t>
      </w:r>
      <w:r>
        <w:rPr>
          <w:spacing w:val="-14"/>
        </w:rPr>
        <w:t> </w:t>
      </w:r>
      <w:r>
        <w:rPr/>
        <w:t>a</w:t>
      </w:r>
      <w:r>
        <w:rPr>
          <w:spacing w:val="-11"/>
        </w:rPr>
        <w:t> </w:t>
      </w:r>
      <w:r>
        <w:rPr/>
        <w:t>raíz</w:t>
      </w:r>
      <w:r>
        <w:rPr>
          <w:spacing w:val="-11"/>
        </w:rPr>
        <w:t> </w:t>
      </w:r>
      <w:r>
        <w:rPr/>
        <w:t>de</w:t>
      </w:r>
      <w:r>
        <w:rPr>
          <w:spacing w:val="-13"/>
        </w:rPr>
        <w:t> </w:t>
      </w:r>
      <w:r>
        <w:rPr/>
        <w:t>la</w:t>
      </w:r>
      <w:r>
        <w:rPr>
          <w:spacing w:val="-13"/>
        </w:rPr>
        <w:t> </w:t>
      </w:r>
      <w:r>
        <w:rPr/>
        <w:t>documentación</w:t>
      </w:r>
      <w:r>
        <w:rPr>
          <w:spacing w:val="-13"/>
        </w:rPr>
        <w:t> </w:t>
      </w:r>
      <w:r>
        <w:rPr/>
        <w:t>aportada,</w:t>
      </w:r>
      <w:r>
        <w:rPr>
          <w:spacing w:val="-10"/>
        </w:rPr>
        <w:t> </w:t>
      </w:r>
      <w:r>
        <w:rPr/>
        <w:t>se</w:t>
      </w:r>
      <w:r>
        <w:rPr>
          <w:spacing w:val="-13"/>
        </w:rPr>
        <w:t> </w:t>
      </w:r>
      <w:r>
        <w:rPr/>
        <w:t>modificó</w:t>
      </w:r>
      <w:r>
        <w:rPr>
          <w:spacing w:val="-13"/>
        </w:rPr>
        <w:t> </w:t>
      </w:r>
      <w:r>
        <w:rPr/>
        <w:t>el</w:t>
      </w:r>
      <w:r>
        <w:rPr>
          <w:spacing w:val="-12"/>
        </w:rPr>
        <w:t> </w:t>
      </w:r>
      <w:r>
        <w:rPr/>
        <w:t>informe,</w:t>
      </w:r>
      <w:r>
        <w:rPr>
          <w:spacing w:val="-11"/>
        </w:rPr>
        <w:t> </w:t>
      </w:r>
      <w:r>
        <w:rPr/>
        <w:t>sustituyéndose</w:t>
      </w:r>
      <w:r>
        <w:rPr>
          <w:spacing w:val="-13"/>
        </w:rPr>
        <w:t> </w:t>
      </w:r>
      <w:r>
        <w:rPr/>
        <w:t>en el último párrafo del apartado 2.1.7, por el</w:t>
      </w:r>
      <w:r>
        <w:rPr>
          <w:spacing w:val="-14"/>
        </w:rPr>
        <w:t> </w:t>
      </w:r>
      <w:r>
        <w:rPr/>
        <w:t>siguiente:</w:t>
      </w:r>
    </w:p>
    <w:p>
      <w:pPr>
        <w:pStyle w:val="BodyText"/>
        <w:spacing w:before="8"/>
        <w:rPr>
          <w:sz w:val="17"/>
        </w:rPr>
      </w:pPr>
    </w:p>
    <w:p>
      <w:pPr>
        <w:spacing w:before="1"/>
        <w:ind w:left="2212" w:right="1176" w:firstLine="0"/>
        <w:jc w:val="both"/>
        <w:rPr>
          <w:i/>
          <w:sz w:val="22"/>
        </w:rPr>
      </w:pPr>
      <w:r>
        <w:rPr>
          <w:i/>
          <w:sz w:val="22"/>
        </w:rPr>
        <w:t>“A</w:t>
      </w:r>
      <w:r>
        <w:rPr>
          <w:i/>
          <w:spacing w:val="-10"/>
          <w:sz w:val="22"/>
        </w:rPr>
        <w:t> </w:t>
      </w:r>
      <w:r>
        <w:rPr>
          <w:i/>
          <w:sz w:val="22"/>
        </w:rPr>
        <w:t>partir</w:t>
      </w:r>
      <w:r>
        <w:rPr>
          <w:i/>
          <w:spacing w:val="-11"/>
          <w:sz w:val="22"/>
        </w:rPr>
        <w:t> </w:t>
      </w:r>
      <w:r>
        <w:rPr>
          <w:i/>
          <w:sz w:val="22"/>
        </w:rPr>
        <w:t>de</w:t>
      </w:r>
      <w:r>
        <w:rPr>
          <w:i/>
          <w:spacing w:val="-10"/>
          <w:sz w:val="22"/>
        </w:rPr>
        <w:t> </w:t>
      </w:r>
      <w:r>
        <w:rPr>
          <w:i/>
          <w:sz w:val="22"/>
        </w:rPr>
        <w:t>los</w:t>
      </w:r>
      <w:r>
        <w:rPr>
          <w:i/>
          <w:spacing w:val="-9"/>
          <w:sz w:val="22"/>
        </w:rPr>
        <w:t> </w:t>
      </w:r>
      <w:r>
        <w:rPr>
          <w:i/>
          <w:sz w:val="22"/>
        </w:rPr>
        <w:t>datos</w:t>
      </w:r>
      <w:r>
        <w:rPr>
          <w:i/>
          <w:spacing w:val="-10"/>
          <w:sz w:val="22"/>
        </w:rPr>
        <w:t> </w:t>
      </w:r>
      <w:r>
        <w:rPr>
          <w:i/>
          <w:sz w:val="22"/>
        </w:rPr>
        <w:t>del</w:t>
      </w:r>
      <w:r>
        <w:rPr>
          <w:i/>
          <w:spacing w:val="-10"/>
          <w:sz w:val="22"/>
        </w:rPr>
        <w:t> </w:t>
      </w:r>
      <w:r>
        <w:rPr>
          <w:i/>
          <w:sz w:val="22"/>
        </w:rPr>
        <w:t>cuadro</w:t>
      </w:r>
      <w:r>
        <w:rPr>
          <w:i/>
          <w:spacing w:val="-10"/>
          <w:sz w:val="22"/>
        </w:rPr>
        <w:t> </w:t>
      </w:r>
      <w:r>
        <w:rPr>
          <w:i/>
          <w:sz w:val="22"/>
        </w:rPr>
        <w:t>anterior,</w:t>
      </w:r>
      <w:r>
        <w:rPr>
          <w:i/>
          <w:spacing w:val="-10"/>
          <w:sz w:val="22"/>
        </w:rPr>
        <w:t> </w:t>
      </w:r>
      <w:r>
        <w:rPr>
          <w:i/>
          <w:sz w:val="22"/>
        </w:rPr>
        <w:t>se</w:t>
      </w:r>
      <w:r>
        <w:rPr>
          <w:i/>
          <w:spacing w:val="-10"/>
          <w:sz w:val="22"/>
        </w:rPr>
        <w:t> </w:t>
      </w:r>
      <w:r>
        <w:rPr>
          <w:i/>
          <w:sz w:val="22"/>
        </w:rPr>
        <w:t>ha</w:t>
      </w:r>
      <w:r>
        <w:rPr>
          <w:i/>
          <w:spacing w:val="-11"/>
          <w:sz w:val="22"/>
        </w:rPr>
        <w:t> </w:t>
      </w:r>
      <w:r>
        <w:rPr>
          <w:i/>
          <w:sz w:val="22"/>
        </w:rPr>
        <w:t>incumplido</w:t>
      </w:r>
      <w:r>
        <w:rPr>
          <w:i/>
          <w:spacing w:val="-11"/>
          <w:sz w:val="22"/>
        </w:rPr>
        <w:t> </w:t>
      </w:r>
      <w:r>
        <w:rPr>
          <w:i/>
          <w:sz w:val="22"/>
        </w:rPr>
        <w:t>la</w:t>
      </w:r>
      <w:r>
        <w:rPr>
          <w:i/>
          <w:spacing w:val="-10"/>
          <w:sz w:val="22"/>
        </w:rPr>
        <w:t> </w:t>
      </w:r>
      <w:r>
        <w:rPr>
          <w:i/>
          <w:sz w:val="22"/>
        </w:rPr>
        <w:t>normativa</w:t>
      </w:r>
      <w:r>
        <w:rPr>
          <w:i/>
          <w:spacing w:val="-11"/>
          <w:sz w:val="22"/>
        </w:rPr>
        <w:t> </w:t>
      </w:r>
      <w:r>
        <w:rPr>
          <w:i/>
          <w:sz w:val="22"/>
        </w:rPr>
        <w:t>referenciada</w:t>
      </w:r>
      <w:r>
        <w:rPr>
          <w:i/>
          <w:spacing w:val="-11"/>
          <w:sz w:val="22"/>
        </w:rPr>
        <w:t> </w:t>
      </w:r>
      <w:r>
        <w:rPr>
          <w:i/>
          <w:sz w:val="22"/>
        </w:rPr>
        <w:t>en </w:t>
      </w:r>
      <w:r>
        <w:rPr>
          <w:i/>
          <w:sz w:val="22"/>
        </w:rPr>
        <w:t>la</w:t>
      </w:r>
      <w:r>
        <w:rPr>
          <w:i/>
          <w:spacing w:val="-8"/>
          <w:sz w:val="22"/>
        </w:rPr>
        <w:t> </w:t>
      </w:r>
      <w:r>
        <w:rPr>
          <w:i/>
          <w:sz w:val="22"/>
        </w:rPr>
        <w:t>sociedad</w:t>
      </w:r>
      <w:r>
        <w:rPr>
          <w:i/>
          <w:spacing w:val="-7"/>
          <w:sz w:val="22"/>
        </w:rPr>
        <w:t> </w:t>
      </w:r>
      <w:r>
        <w:rPr>
          <w:i/>
          <w:sz w:val="22"/>
        </w:rPr>
        <w:t>GMR,</w:t>
      </w:r>
      <w:r>
        <w:rPr>
          <w:i/>
          <w:spacing w:val="-7"/>
          <w:sz w:val="22"/>
        </w:rPr>
        <w:t> </w:t>
      </w:r>
      <w:r>
        <w:rPr>
          <w:i/>
          <w:sz w:val="22"/>
        </w:rPr>
        <w:t>ya</w:t>
      </w:r>
      <w:r>
        <w:rPr>
          <w:i/>
          <w:spacing w:val="-9"/>
          <w:sz w:val="22"/>
        </w:rPr>
        <w:t> </w:t>
      </w:r>
      <w:r>
        <w:rPr>
          <w:i/>
          <w:sz w:val="22"/>
        </w:rPr>
        <w:t>que</w:t>
      </w:r>
      <w:r>
        <w:rPr>
          <w:i/>
          <w:spacing w:val="-8"/>
          <w:sz w:val="22"/>
        </w:rPr>
        <w:t> </w:t>
      </w:r>
      <w:r>
        <w:rPr>
          <w:i/>
          <w:sz w:val="22"/>
        </w:rPr>
        <w:t>en</w:t>
      </w:r>
      <w:r>
        <w:rPr>
          <w:i/>
          <w:spacing w:val="-6"/>
          <w:sz w:val="22"/>
        </w:rPr>
        <w:t> </w:t>
      </w:r>
      <w:r>
        <w:rPr>
          <w:i/>
          <w:sz w:val="22"/>
        </w:rPr>
        <w:t>HECANSA</w:t>
      </w:r>
      <w:r>
        <w:rPr>
          <w:i/>
          <w:spacing w:val="-6"/>
          <w:sz w:val="22"/>
        </w:rPr>
        <w:t> </w:t>
      </w:r>
      <w:r>
        <w:rPr>
          <w:i/>
          <w:sz w:val="22"/>
        </w:rPr>
        <w:t>y</w:t>
      </w:r>
      <w:r>
        <w:rPr>
          <w:i/>
          <w:spacing w:val="-9"/>
          <w:sz w:val="22"/>
        </w:rPr>
        <w:t> </w:t>
      </w:r>
      <w:r>
        <w:rPr>
          <w:i/>
          <w:sz w:val="22"/>
        </w:rPr>
        <w:t>TVPC,</w:t>
      </w:r>
      <w:r>
        <w:rPr>
          <w:i/>
          <w:spacing w:val="-8"/>
          <w:sz w:val="22"/>
        </w:rPr>
        <w:t> </w:t>
      </w:r>
      <w:r>
        <w:rPr>
          <w:i/>
          <w:sz w:val="22"/>
        </w:rPr>
        <w:t>la</w:t>
      </w:r>
      <w:r>
        <w:rPr>
          <w:i/>
          <w:spacing w:val="-7"/>
          <w:sz w:val="22"/>
        </w:rPr>
        <w:t> </w:t>
      </w:r>
      <w:r>
        <w:rPr>
          <w:i/>
          <w:sz w:val="22"/>
        </w:rPr>
        <w:t>cuota</w:t>
      </w:r>
      <w:r>
        <w:rPr>
          <w:i/>
          <w:spacing w:val="-7"/>
          <w:sz w:val="22"/>
        </w:rPr>
        <w:t> </w:t>
      </w:r>
      <w:r>
        <w:rPr>
          <w:i/>
          <w:sz w:val="22"/>
        </w:rPr>
        <w:t>restante</w:t>
      </w:r>
      <w:r>
        <w:rPr>
          <w:i/>
          <w:spacing w:val="-5"/>
          <w:sz w:val="22"/>
        </w:rPr>
        <w:t> </w:t>
      </w:r>
      <w:r>
        <w:rPr>
          <w:i/>
          <w:sz w:val="22"/>
        </w:rPr>
        <w:t>se</w:t>
      </w:r>
      <w:r>
        <w:rPr>
          <w:i/>
          <w:spacing w:val="-6"/>
          <w:sz w:val="22"/>
        </w:rPr>
        <w:t> </w:t>
      </w:r>
      <w:r>
        <w:rPr>
          <w:i/>
          <w:sz w:val="22"/>
        </w:rPr>
        <w:t>ha</w:t>
      </w:r>
      <w:r>
        <w:rPr>
          <w:i/>
          <w:spacing w:val="-7"/>
          <w:sz w:val="22"/>
        </w:rPr>
        <w:t> </w:t>
      </w:r>
      <w:r>
        <w:rPr>
          <w:i/>
          <w:sz w:val="22"/>
        </w:rPr>
        <w:t>cubierto</w:t>
      </w:r>
      <w:r>
        <w:rPr>
          <w:i/>
          <w:spacing w:val="-6"/>
          <w:sz w:val="22"/>
        </w:rPr>
        <w:t> </w:t>
      </w:r>
      <w:r>
        <w:rPr>
          <w:i/>
          <w:sz w:val="22"/>
        </w:rPr>
        <w:t>mediante contratos de servicios con centros especiales de empleo o bien donaciones, de acuerdo con la normativa</w:t>
      </w:r>
      <w:r>
        <w:rPr>
          <w:i/>
          <w:spacing w:val="-3"/>
          <w:sz w:val="22"/>
        </w:rPr>
        <w:t> </w:t>
      </w:r>
      <w:r>
        <w:rPr>
          <w:i/>
          <w:sz w:val="22"/>
        </w:rPr>
        <w:t>vigente</w:t>
      </w:r>
      <w:r>
        <w:rPr>
          <w:i/>
          <w:position w:val="7"/>
          <w:sz w:val="14"/>
        </w:rPr>
        <w:t>38</w:t>
      </w:r>
      <w:r>
        <w:rPr>
          <w:i/>
          <w:sz w:val="22"/>
        </w:rPr>
        <w:t>”.</w:t>
      </w:r>
    </w:p>
    <w:p>
      <w:pPr>
        <w:pStyle w:val="BodyText"/>
        <w:spacing w:before="215"/>
        <w:ind w:left="2212"/>
        <w:jc w:val="both"/>
      </w:pPr>
      <w:r>
        <w:rPr/>
        <w:t>La conclusión 3 también se modificó quedando como sigue:</w:t>
      </w:r>
    </w:p>
    <w:p>
      <w:pPr>
        <w:pStyle w:val="BodyText"/>
        <w:spacing w:before="9"/>
        <w:rPr>
          <w:sz w:val="17"/>
        </w:rPr>
      </w:pPr>
    </w:p>
    <w:p>
      <w:pPr>
        <w:spacing w:before="1"/>
        <w:ind w:left="2212" w:right="1177" w:firstLine="0"/>
        <w:jc w:val="both"/>
        <w:rPr>
          <w:i/>
          <w:sz w:val="22"/>
        </w:rPr>
      </w:pPr>
      <w:r>
        <w:rPr>
          <w:i/>
          <w:sz w:val="22"/>
        </w:rPr>
        <w:t>“3. Se ha incumplido el artículo 42.1 de la Ley General de los Derechos de las personas </w:t>
      </w:r>
      <w:r>
        <w:rPr>
          <w:i/>
          <w:sz w:val="22"/>
        </w:rPr>
        <w:t>con</w:t>
      </w:r>
      <w:r>
        <w:rPr>
          <w:i/>
          <w:spacing w:val="-5"/>
          <w:sz w:val="22"/>
        </w:rPr>
        <w:t> </w:t>
      </w:r>
      <w:r>
        <w:rPr>
          <w:i/>
          <w:sz w:val="22"/>
        </w:rPr>
        <w:t>discapacidad</w:t>
      </w:r>
      <w:r>
        <w:rPr>
          <w:i/>
          <w:spacing w:val="-4"/>
          <w:sz w:val="22"/>
        </w:rPr>
        <w:t> </w:t>
      </w:r>
      <w:r>
        <w:rPr>
          <w:i/>
          <w:sz w:val="22"/>
        </w:rPr>
        <w:t>y</w:t>
      </w:r>
      <w:r>
        <w:rPr>
          <w:i/>
          <w:spacing w:val="-4"/>
          <w:sz w:val="22"/>
        </w:rPr>
        <w:t> </w:t>
      </w:r>
      <w:r>
        <w:rPr>
          <w:i/>
          <w:sz w:val="22"/>
        </w:rPr>
        <w:t>de</w:t>
      </w:r>
      <w:r>
        <w:rPr>
          <w:i/>
          <w:spacing w:val="-2"/>
          <w:sz w:val="22"/>
        </w:rPr>
        <w:t> </w:t>
      </w:r>
      <w:r>
        <w:rPr>
          <w:i/>
          <w:sz w:val="22"/>
        </w:rPr>
        <w:t>su</w:t>
      </w:r>
      <w:r>
        <w:rPr>
          <w:i/>
          <w:spacing w:val="-3"/>
          <w:sz w:val="22"/>
        </w:rPr>
        <w:t> </w:t>
      </w:r>
      <w:r>
        <w:rPr>
          <w:i/>
          <w:sz w:val="22"/>
        </w:rPr>
        <w:t>inclusión</w:t>
      </w:r>
      <w:r>
        <w:rPr>
          <w:i/>
          <w:spacing w:val="-4"/>
          <w:sz w:val="22"/>
        </w:rPr>
        <w:t> </w:t>
      </w:r>
      <w:r>
        <w:rPr>
          <w:i/>
          <w:sz w:val="22"/>
        </w:rPr>
        <w:t>social</w:t>
      </w:r>
      <w:r>
        <w:rPr>
          <w:i/>
          <w:spacing w:val="-5"/>
          <w:sz w:val="22"/>
        </w:rPr>
        <w:t> </w:t>
      </w:r>
      <w:r>
        <w:rPr>
          <w:i/>
          <w:sz w:val="22"/>
        </w:rPr>
        <w:t>en</w:t>
      </w:r>
      <w:r>
        <w:rPr>
          <w:i/>
          <w:spacing w:val="-4"/>
          <w:sz w:val="22"/>
        </w:rPr>
        <w:t> </w:t>
      </w:r>
      <w:r>
        <w:rPr>
          <w:i/>
          <w:sz w:val="22"/>
        </w:rPr>
        <w:t>GMR,</w:t>
      </w:r>
      <w:r>
        <w:rPr>
          <w:i/>
          <w:spacing w:val="-3"/>
          <w:sz w:val="22"/>
        </w:rPr>
        <w:t> </w:t>
      </w:r>
      <w:r>
        <w:rPr>
          <w:i/>
          <w:sz w:val="22"/>
        </w:rPr>
        <w:t>al</w:t>
      </w:r>
      <w:r>
        <w:rPr>
          <w:i/>
          <w:spacing w:val="-3"/>
          <w:sz w:val="22"/>
        </w:rPr>
        <w:t> </w:t>
      </w:r>
      <w:r>
        <w:rPr>
          <w:i/>
          <w:sz w:val="22"/>
        </w:rPr>
        <w:t>contar</w:t>
      </w:r>
      <w:r>
        <w:rPr>
          <w:i/>
          <w:spacing w:val="-5"/>
          <w:sz w:val="22"/>
        </w:rPr>
        <w:t> </w:t>
      </w:r>
      <w:r>
        <w:rPr>
          <w:i/>
          <w:sz w:val="22"/>
        </w:rPr>
        <w:t>en</w:t>
      </w:r>
      <w:r>
        <w:rPr>
          <w:i/>
          <w:spacing w:val="-4"/>
          <w:sz w:val="22"/>
        </w:rPr>
        <w:t> </w:t>
      </w:r>
      <w:r>
        <w:rPr>
          <w:i/>
          <w:sz w:val="22"/>
        </w:rPr>
        <w:t>su</w:t>
      </w:r>
      <w:r>
        <w:rPr>
          <w:i/>
          <w:spacing w:val="-3"/>
          <w:sz w:val="22"/>
        </w:rPr>
        <w:t> </w:t>
      </w:r>
      <w:r>
        <w:rPr>
          <w:i/>
          <w:sz w:val="22"/>
        </w:rPr>
        <w:t>plantilla</w:t>
      </w:r>
      <w:r>
        <w:rPr>
          <w:i/>
          <w:spacing w:val="-4"/>
          <w:sz w:val="22"/>
        </w:rPr>
        <w:t> </w:t>
      </w:r>
      <w:r>
        <w:rPr>
          <w:i/>
          <w:sz w:val="22"/>
        </w:rPr>
        <w:t>media</w:t>
      </w:r>
      <w:r>
        <w:rPr>
          <w:i/>
          <w:spacing w:val="-5"/>
          <w:sz w:val="22"/>
        </w:rPr>
        <w:t> </w:t>
      </w:r>
      <w:r>
        <w:rPr>
          <w:i/>
          <w:sz w:val="22"/>
        </w:rPr>
        <w:t>con</w:t>
      </w:r>
      <w:r>
        <w:rPr>
          <w:i/>
          <w:spacing w:val="-4"/>
          <w:sz w:val="22"/>
        </w:rPr>
        <w:t> </w:t>
      </w:r>
      <w:r>
        <w:rPr>
          <w:i/>
          <w:sz w:val="22"/>
        </w:rPr>
        <w:t>un número de discapacitados inferior al 2 % de la misma (apartado</w:t>
      </w:r>
      <w:r>
        <w:rPr>
          <w:i/>
          <w:spacing w:val="-17"/>
          <w:sz w:val="22"/>
        </w:rPr>
        <w:t> </w:t>
      </w:r>
      <w:r>
        <w:rPr>
          <w:i/>
          <w:sz w:val="22"/>
        </w:rPr>
        <w:t>2.1.7).”</w:t>
      </w:r>
    </w:p>
    <w:p>
      <w:pPr>
        <w:pStyle w:val="BodyText"/>
        <w:spacing w:before="6"/>
        <w:rPr>
          <w:i/>
          <w:sz w:val="17"/>
        </w:rPr>
      </w:pPr>
    </w:p>
    <w:p>
      <w:pPr>
        <w:pStyle w:val="Heading1"/>
        <w:spacing w:before="1"/>
        <w:jc w:val="both"/>
      </w:pPr>
      <w:r>
        <w:rPr/>
        <w:t>Alegación nº 2, apartado 2.2.2, anticipos al personal.</w:t>
      </w:r>
    </w:p>
    <w:p>
      <w:pPr>
        <w:pStyle w:val="BodyText"/>
        <w:spacing w:before="10"/>
        <w:rPr>
          <w:b/>
          <w:sz w:val="17"/>
        </w:rPr>
      </w:pPr>
    </w:p>
    <w:p>
      <w:pPr>
        <w:pStyle w:val="BodyText"/>
        <w:ind w:left="2212" w:right="1175"/>
        <w:jc w:val="both"/>
      </w:pPr>
      <w:r>
        <w:rPr/>
        <w:pict>
          <v:shape style="position:absolute;margin-left:129.611511pt;margin-top:60.712631pt;width:131.4pt;height:.1pt;mso-position-horizontal-relative:page;mso-position-vertical-relative:paragraph;z-index:-251551744;mso-wrap-distance-left:0;mso-wrap-distance-right:0" coordorigin="2592,1214" coordsize="2628,0" path="m2592,1214l5219,1214e" filled="false" stroked="true" strokeweight=".656747pt" strokecolor="#000000">
            <v:path arrowok="t"/>
            <v:stroke dashstyle="solid"/>
            <w10:wrap type="topAndBottom"/>
          </v:shape>
        </w:pict>
      </w:r>
      <w:r>
        <w:rPr>
          <w:b/>
        </w:rPr>
        <w:t>Resumen: </w:t>
      </w:r>
      <w:r>
        <w:rPr/>
        <w:t>hace referencia el proyecto de informe a la concesión de un anticipo a un directivo de Radio Pública de Canarias, S.A., señalando la alegación que no se ha concedido anticipo alguno al citado personal, ya que lo que se refleja en el resumen de nóminas</w:t>
      </w:r>
      <w:r>
        <w:rPr>
          <w:spacing w:val="-9"/>
        </w:rPr>
        <w:t> </w:t>
      </w:r>
      <w:r>
        <w:rPr/>
        <w:t>en</w:t>
      </w:r>
      <w:r>
        <w:rPr>
          <w:spacing w:val="-7"/>
        </w:rPr>
        <w:t> </w:t>
      </w:r>
      <w:r>
        <w:rPr/>
        <w:t>concepto</w:t>
      </w:r>
      <w:r>
        <w:rPr>
          <w:spacing w:val="-7"/>
        </w:rPr>
        <w:t> </w:t>
      </w:r>
      <w:r>
        <w:rPr/>
        <w:t>de</w:t>
      </w:r>
      <w:r>
        <w:rPr>
          <w:spacing w:val="-8"/>
        </w:rPr>
        <w:t> </w:t>
      </w:r>
      <w:r>
        <w:rPr/>
        <w:t>anticipo,</w:t>
      </w:r>
      <w:r>
        <w:rPr>
          <w:spacing w:val="-8"/>
        </w:rPr>
        <w:t> </w:t>
      </w:r>
      <w:r>
        <w:rPr/>
        <w:t>obedece</w:t>
      </w:r>
      <w:r>
        <w:rPr>
          <w:spacing w:val="-8"/>
        </w:rPr>
        <w:t> </w:t>
      </w:r>
      <w:r>
        <w:rPr/>
        <w:t>a</w:t>
      </w:r>
      <w:r>
        <w:rPr>
          <w:spacing w:val="-7"/>
        </w:rPr>
        <w:t> </w:t>
      </w:r>
      <w:r>
        <w:rPr/>
        <w:t>un</w:t>
      </w:r>
      <w:r>
        <w:rPr>
          <w:spacing w:val="-7"/>
        </w:rPr>
        <w:t> </w:t>
      </w:r>
      <w:r>
        <w:rPr/>
        <w:t>descuento</w:t>
      </w:r>
      <w:r>
        <w:rPr>
          <w:spacing w:val="-7"/>
        </w:rPr>
        <w:t> </w:t>
      </w:r>
      <w:r>
        <w:rPr/>
        <w:t>realizado</w:t>
      </w:r>
      <w:r>
        <w:rPr>
          <w:spacing w:val="-7"/>
        </w:rPr>
        <w:t> </w:t>
      </w:r>
      <w:r>
        <w:rPr/>
        <w:t>por</w:t>
      </w:r>
      <w:r>
        <w:rPr>
          <w:spacing w:val="-6"/>
        </w:rPr>
        <w:t> </w:t>
      </w:r>
      <w:r>
        <w:rPr/>
        <w:t>haber</w:t>
      </w:r>
      <w:r>
        <w:rPr>
          <w:spacing w:val="-7"/>
        </w:rPr>
        <w:t> </w:t>
      </w:r>
      <w:r>
        <w:rPr/>
        <w:t>incluido</w:t>
      </w:r>
    </w:p>
    <w:p>
      <w:pPr>
        <w:spacing w:line="244" w:lineRule="auto" w:before="63"/>
        <w:ind w:left="2212" w:right="1258" w:firstLine="0"/>
        <w:jc w:val="left"/>
        <w:rPr>
          <w:sz w:val="18"/>
        </w:rPr>
      </w:pPr>
      <w:r>
        <w:rPr>
          <w:position w:val="6"/>
          <w:sz w:val="12"/>
        </w:rPr>
        <w:t>38 </w:t>
      </w:r>
      <w:r>
        <w:rPr>
          <w:sz w:val="18"/>
        </w:rPr>
        <w:t>Real Decreto 364/2005, de 8 de abril, por el que se regula el cumplimiento alternativo con carácter excepcional de la cuota de reserva en favor de los trabajadores con discapacidad</w:t>
      </w:r>
    </w:p>
    <w:p>
      <w:pPr>
        <w:spacing w:after="0" w:line="244" w:lineRule="auto"/>
        <w:jc w:val="left"/>
        <w:rPr>
          <w:sz w:val="18"/>
        </w:rPr>
        <w:sectPr>
          <w:pgSz w:w="11910" w:h="16840"/>
          <w:pgMar w:header="687" w:footer="3508" w:top="1660" w:bottom="3700" w:left="380" w:right="380"/>
        </w:sectPr>
      </w:pPr>
    </w:p>
    <w:p>
      <w:pPr>
        <w:pStyle w:val="BodyText"/>
        <w:rPr>
          <w:sz w:val="20"/>
        </w:rPr>
      </w:pPr>
    </w:p>
    <w:p>
      <w:pPr>
        <w:pStyle w:val="BodyText"/>
        <w:spacing w:before="189"/>
        <w:ind w:left="2212" w:right="1176"/>
        <w:jc w:val="both"/>
      </w:pPr>
      <w:r>
        <w:rPr/>
        <w:t>las dietas exentas en el sumatorio de los importes totales devengados, al ser la forma que</w:t>
      </w:r>
      <w:r>
        <w:rPr>
          <w:spacing w:val="-18"/>
        </w:rPr>
        <w:t> </w:t>
      </w:r>
      <w:r>
        <w:rPr/>
        <w:t>tiene</w:t>
      </w:r>
      <w:r>
        <w:rPr>
          <w:spacing w:val="-17"/>
        </w:rPr>
        <w:t> </w:t>
      </w:r>
      <w:r>
        <w:rPr/>
        <w:t>la</w:t>
      </w:r>
      <w:r>
        <w:rPr>
          <w:spacing w:val="-15"/>
        </w:rPr>
        <w:t> </w:t>
      </w:r>
      <w:r>
        <w:rPr/>
        <w:t>asesoría</w:t>
      </w:r>
      <w:r>
        <w:rPr>
          <w:spacing w:val="-18"/>
        </w:rPr>
        <w:t> </w:t>
      </w:r>
      <w:r>
        <w:rPr/>
        <w:t>de</w:t>
      </w:r>
      <w:r>
        <w:rPr>
          <w:spacing w:val="-16"/>
        </w:rPr>
        <w:t> </w:t>
      </w:r>
      <w:r>
        <w:rPr/>
        <w:t>controlar</w:t>
      </w:r>
      <w:r>
        <w:rPr>
          <w:spacing w:val="-18"/>
        </w:rPr>
        <w:t> </w:t>
      </w:r>
      <w:r>
        <w:rPr/>
        <w:t>esas</w:t>
      </w:r>
      <w:r>
        <w:rPr>
          <w:spacing w:val="-15"/>
        </w:rPr>
        <w:t> </w:t>
      </w:r>
      <w:r>
        <w:rPr/>
        <w:t>manutenciones</w:t>
      </w:r>
      <w:r>
        <w:rPr>
          <w:spacing w:val="-16"/>
        </w:rPr>
        <w:t> </w:t>
      </w:r>
      <w:r>
        <w:rPr/>
        <w:t>y</w:t>
      </w:r>
      <w:r>
        <w:rPr>
          <w:spacing w:val="-16"/>
        </w:rPr>
        <w:t> </w:t>
      </w:r>
      <w:r>
        <w:rPr/>
        <w:t>kilometrajes</w:t>
      </w:r>
      <w:r>
        <w:rPr>
          <w:spacing w:val="-16"/>
        </w:rPr>
        <w:t> </w:t>
      </w:r>
      <w:r>
        <w:rPr/>
        <w:t>exentos</w:t>
      </w:r>
      <w:r>
        <w:rPr>
          <w:spacing w:val="-18"/>
        </w:rPr>
        <w:t> </w:t>
      </w:r>
      <w:r>
        <w:rPr/>
        <w:t>de</w:t>
      </w:r>
      <w:r>
        <w:rPr>
          <w:spacing w:val="-18"/>
        </w:rPr>
        <w:t> </w:t>
      </w:r>
      <w:r>
        <w:rPr/>
        <w:t>tributar en IRPF o ser retribuciones del</w:t>
      </w:r>
      <w:r>
        <w:rPr>
          <w:spacing w:val="-6"/>
        </w:rPr>
        <w:t> </w:t>
      </w:r>
      <w:r>
        <w:rPr/>
        <w:t>personal.</w:t>
      </w:r>
    </w:p>
    <w:p>
      <w:pPr>
        <w:pStyle w:val="BodyText"/>
        <w:spacing w:before="7"/>
        <w:rPr>
          <w:sz w:val="17"/>
        </w:rPr>
      </w:pPr>
    </w:p>
    <w:p>
      <w:pPr>
        <w:pStyle w:val="BodyText"/>
        <w:ind w:left="2212"/>
        <w:jc w:val="both"/>
      </w:pPr>
      <w:r>
        <w:rPr>
          <w:b/>
        </w:rPr>
        <w:t>Contestación: </w:t>
      </w:r>
      <w:r>
        <w:rPr/>
        <w:t>a partir de la aclaración anterior, se corrige el incumplimiento detectado.</w:t>
      </w:r>
    </w:p>
    <w:p>
      <w:pPr>
        <w:pStyle w:val="BodyText"/>
        <w:spacing w:before="10"/>
        <w:rPr>
          <w:sz w:val="17"/>
        </w:rPr>
      </w:pPr>
    </w:p>
    <w:p>
      <w:pPr>
        <w:pStyle w:val="BodyText"/>
        <w:ind w:left="2212" w:right="1176"/>
        <w:jc w:val="both"/>
      </w:pPr>
      <w:r>
        <w:rPr/>
        <w:t>Por ello, se corrigió dicha incidencia en el Informe, quedando los párrafos del apartado 2.2.2, como siguen:</w:t>
      </w:r>
    </w:p>
    <w:p>
      <w:pPr>
        <w:pStyle w:val="BodyText"/>
        <w:spacing w:before="8"/>
        <w:rPr>
          <w:sz w:val="17"/>
        </w:rPr>
      </w:pPr>
    </w:p>
    <w:p>
      <w:pPr>
        <w:spacing w:before="0"/>
        <w:ind w:left="2212" w:right="1176" w:firstLine="0"/>
        <w:jc w:val="both"/>
        <w:rPr>
          <w:i/>
          <w:sz w:val="22"/>
        </w:rPr>
      </w:pPr>
      <w:r>
        <w:rPr>
          <w:i/>
          <w:sz w:val="22"/>
        </w:rPr>
        <w:t>“Así, se da el caso de la concesión de anticipos a diferentes trabajadores cuya relación </w:t>
      </w:r>
      <w:r>
        <w:rPr>
          <w:i/>
          <w:sz w:val="22"/>
        </w:rPr>
        <w:t>laboral está establecida mediante un contrato de alta dirección, en PUERTOS y GSC, donde el convenio colectivo en vigor no es aplicable al personal con contrato de alta dirección.</w:t>
      </w:r>
    </w:p>
    <w:p>
      <w:pPr>
        <w:pStyle w:val="BodyText"/>
        <w:spacing w:before="8"/>
        <w:rPr>
          <w:i/>
          <w:sz w:val="17"/>
        </w:rPr>
      </w:pPr>
    </w:p>
    <w:p>
      <w:pPr>
        <w:spacing w:before="1"/>
        <w:ind w:left="2212" w:right="1177" w:firstLine="0"/>
        <w:jc w:val="both"/>
        <w:rPr>
          <w:i/>
          <w:sz w:val="22"/>
        </w:rPr>
      </w:pPr>
      <w:r>
        <w:rPr>
          <w:i/>
          <w:sz w:val="22"/>
        </w:rPr>
        <w:t>Además, estaríamos ante un supuesto de autocontratación, el cual no estaría entre los </w:t>
      </w:r>
      <w:r>
        <w:rPr>
          <w:i/>
          <w:sz w:val="22"/>
        </w:rPr>
        <w:t>poderes otorgados a ambos directivos (gerentes), y no se ha acreditado el que se haya contado con el visto bueno del órgano de administración, en su caso.”</w:t>
      </w:r>
    </w:p>
    <w:p>
      <w:pPr>
        <w:pStyle w:val="BodyText"/>
        <w:spacing w:before="6"/>
        <w:rPr>
          <w:i/>
          <w:sz w:val="17"/>
        </w:rPr>
      </w:pPr>
    </w:p>
    <w:p>
      <w:pPr>
        <w:pStyle w:val="Heading1"/>
        <w:jc w:val="both"/>
      </w:pPr>
      <w:r>
        <w:rPr/>
        <w:t>Alegación nº 3, epígrafe 2.4, litigios laborales, la conflictividad laboral.</w:t>
      </w:r>
    </w:p>
    <w:p>
      <w:pPr>
        <w:pStyle w:val="BodyText"/>
        <w:spacing w:before="10"/>
        <w:rPr>
          <w:b/>
          <w:sz w:val="17"/>
        </w:rPr>
      </w:pPr>
    </w:p>
    <w:p>
      <w:pPr>
        <w:pStyle w:val="BodyText"/>
        <w:ind w:left="2212" w:right="1173"/>
        <w:jc w:val="both"/>
      </w:pPr>
      <w:r>
        <w:rPr>
          <w:b/>
        </w:rPr>
        <w:t>Resumen:</w:t>
      </w:r>
      <w:r>
        <w:rPr>
          <w:b/>
          <w:spacing w:val="-7"/>
        </w:rPr>
        <w:t> </w:t>
      </w:r>
      <w:r>
        <w:rPr/>
        <w:t>en</w:t>
      </w:r>
      <w:r>
        <w:rPr>
          <w:spacing w:val="-7"/>
        </w:rPr>
        <w:t> </w:t>
      </w:r>
      <w:r>
        <w:rPr/>
        <w:t>el</w:t>
      </w:r>
      <w:r>
        <w:rPr>
          <w:spacing w:val="-8"/>
        </w:rPr>
        <w:t> </w:t>
      </w:r>
      <w:r>
        <w:rPr/>
        <w:t>cuadro</w:t>
      </w:r>
      <w:r>
        <w:rPr>
          <w:spacing w:val="-8"/>
        </w:rPr>
        <w:t> </w:t>
      </w:r>
      <w:r>
        <w:rPr/>
        <w:t>21</w:t>
      </w:r>
      <w:r>
        <w:rPr>
          <w:spacing w:val="-8"/>
        </w:rPr>
        <w:t> </w:t>
      </w:r>
      <w:r>
        <w:rPr/>
        <w:t>de</w:t>
      </w:r>
      <w:r>
        <w:rPr>
          <w:spacing w:val="-8"/>
        </w:rPr>
        <w:t> </w:t>
      </w:r>
      <w:r>
        <w:rPr/>
        <w:t>dicho</w:t>
      </w:r>
      <w:r>
        <w:rPr>
          <w:spacing w:val="-7"/>
        </w:rPr>
        <w:t> </w:t>
      </w:r>
      <w:r>
        <w:rPr/>
        <w:t>epígrafe</w:t>
      </w:r>
      <w:r>
        <w:rPr>
          <w:spacing w:val="-8"/>
        </w:rPr>
        <w:t> </w:t>
      </w:r>
      <w:r>
        <w:rPr/>
        <w:t>se</w:t>
      </w:r>
      <w:r>
        <w:rPr>
          <w:spacing w:val="-8"/>
        </w:rPr>
        <w:t> </w:t>
      </w:r>
      <w:r>
        <w:rPr/>
        <w:t>contempla</w:t>
      </w:r>
      <w:r>
        <w:rPr>
          <w:spacing w:val="-8"/>
        </w:rPr>
        <w:t> </w:t>
      </w:r>
      <w:r>
        <w:rPr/>
        <w:t>como</w:t>
      </w:r>
      <w:r>
        <w:rPr>
          <w:spacing w:val="-9"/>
        </w:rPr>
        <w:t> </w:t>
      </w:r>
      <w:r>
        <w:rPr/>
        <w:t>uno</w:t>
      </w:r>
      <w:r>
        <w:rPr>
          <w:spacing w:val="-10"/>
        </w:rPr>
        <w:t> </w:t>
      </w:r>
      <w:r>
        <w:rPr/>
        <w:t>de</w:t>
      </w:r>
      <w:r>
        <w:rPr>
          <w:spacing w:val="-8"/>
        </w:rPr>
        <w:t> </w:t>
      </w:r>
      <w:r>
        <w:rPr/>
        <w:t>los</w:t>
      </w:r>
      <w:r>
        <w:rPr>
          <w:spacing w:val="-9"/>
        </w:rPr>
        <w:t> </w:t>
      </w:r>
      <w:r>
        <w:rPr/>
        <w:t>litigios</w:t>
      </w:r>
      <w:r>
        <w:rPr>
          <w:spacing w:val="-7"/>
        </w:rPr>
        <w:t> </w:t>
      </w:r>
      <w:r>
        <w:rPr/>
        <w:t>vivos en</w:t>
      </w:r>
      <w:r>
        <w:rPr>
          <w:spacing w:val="-10"/>
        </w:rPr>
        <w:t> </w:t>
      </w:r>
      <w:r>
        <w:rPr/>
        <w:t>Radio</w:t>
      </w:r>
      <w:r>
        <w:rPr>
          <w:spacing w:val="-12"/>
        </w:rPr>
        <w:t> </w:t>
      </w:r>
      <w:r>
        <w:rPr/>
        <w:t>Pública</w:t>
      </w:r>
      <w:r>
        <w:rPr>
          <w:spacing w:val="-12"/>
        </w:rPr>
        <w:t> </w:t>
      </w:r>
      <w:r>
        <w:rPr/>
        <w:t>de</w:t>
      </w:r>
      <w:r>
        <w:rPr>
          <w:spacing w:val="-12"/>
        </w:rPr>
        <w:t> </w:t>
      </w:r>
      <w:r>
        <w:rPr/>
        <w:t>Canarias,</w:t>
      </w:r>
      <w:r>
        <w:rPr>
          <w:spacing w:val="-10"/>
        </w:rPr>
        <w:t> </w:t>
      </w:r>
      <w:r>
        <w:rPr/>
        <w:t>S.A.,</w:t>
      </w:r>
      <w:r>
        <w:rPr>
          <w:spacing w:val="-11"/>
        </w:rPr>
        <w:t> </w:t>
      </w:r>
      <w:r>
        <w:rPr/>
        <w:t>el</w:t>
      </w:r>
      <w:r>
        <w:rPr>
          <w:spacing w:val="-10"/>
        </w:rPr>
        <w:t> </w:t>
      </w:r>
      <w:r>
        <w:rPr/>
        <w:t>referido</w:t>
      </w:r>
      <w:r>
        <w:rPr>
          <w:spacing w:val="-12"/>
        </w:rPr>
        <w:t> </w:t>
      </w:r>
      <w:r>
        <w:rPr/>
        <w:t>a</w:t>
      </w:r>
      <w:r>
        <w:rPr>
          <w:spacing w:val="-12"/>
        </w:rPr>
        <w:t> </w:t>
      </w:r>
      <w:r>
        <w:rPr/>
        <w:t>los</w:t>
      </w:r>
      <w:r>
        <w:rPr>
          <w:spacing w:val="-12"/>
        </w:rPr>
        <w:t> </w:t>
      </w:r>
      <w:r>
        <w:rPr/>
        <w:t>derechos</w:t>
      </w:r>
      <w:r>
        <w:rPr>
          <w:spacing w:val="-12"/>
        </w:rPr>
        <w:t> </w:t>
      </w:r>
      <w:r>
        <w:rPr/>
        <w:t>de</w:t>
      </w:r>
      <w:r>
        <w:rPr>
          <w:spacing w:val="-12"/>
        </w:rPr>
        <w:t> </w:t>
      </w:r>
      <w:r>
        <w:rPr/>
        <w:t>subrogación</w:t>
      </w:r>
      <w:r>
        <w:rPr>
          <w:spacing w:val="-11"/>
        </w:rPr>
        <w:t> </w:t>
      </w:r>
      <w:r>
        <w:rPr/>
        <w:t>a</w:t>
      </w:r>
      <w:r>
        <w:rPr>
          <w:spacing w:val="-12"/>
        </w:rPr>
        <w:t> </w:t>
      </w:r>
      <w:r>
        <w:rPr/>
        <w:t>TVPC</w:t>
      </w:r>
      <w:r>
        <w:rPr>
          <w:spacing w:val="-12"/>
        </w:rPr>
        <w:t> </w:t>
      </w:r>
      <w:r>
        <w:rPr/>
        <w:t>que, por</w:t>
      </w:r>
      <w:r>
        <w:rPr>
          <w:spacing w:val="-5"/>
        </w:rPr>
        <w:t> </w:t>
      </w:r>
      <w:r>
        <w:rPr/>
        <w:t>tanto,</w:t>
      </w:r>
      <w:r>
        <w:rPr>
          <w:spacing w:val="-5"/>
        </w:rPr>
        <w:t> </w:t>
      </w:r>
      <w:r>
        <w:rPr/>
        <w:t>no</w:t>
      </w:r>
      <w:r>
        <w:rPr>
          <w:spacing w:val="-5"/>
        </w:rPr>
        <w:t> </w:t>
      </w:r>
      <w:r>
        <w:rPr/>
        <w:t>correspondería</w:t>
      </w:r>
      <w:r>
        <w:rPr>
          <w:spacing w:val="-3"/>
        </w:rPr>
        <w:t> </w:t>
      </w:r>
      <w:r>
        <w:rPr/>
        <w:t>a</w:t>
      </w:r>
      <w:r>
        <w:rPr>
          <w:spacing w:val="-3"/>
        </w:rPr>
        <w:t> </w:t>
      </w:r>
      <w:r>
        <w:rPr/>
        <w:t>la</w:t>
      </w:r>
      <w:r>
        <w:rPr>
          <w:spacing w:val="-3"/>
        </w:rPr>
        <w:t> </w:t>
      </w:r>
      <w:r>
        <w:rPr/>
        <w:t>sociedad</w:t>
      </w:r>
      <w:r>
        <w:rPr>
          <w:spacing w:val="-4"/>
        </w:rPr>
        <w:t> </w:t>
      </w:r>
      <w:r>
        <w:rPr/>
        <w:t>mencionada,</w:t>
      </w:r>
      <w:r>
        <w:rPr>
          <w:spacing w:val="-5"/>
        </w:rPr>
        <w:t> </w:t>
      </w:r>
      <w:r>
        <w:rPr/>
        <w:t>Radio</w:t>
      </w:r>
      <w:r>
        <w:rPr>
          <w:spacing w:val="-5"/>
        </w:rPr>
        <w:t> </w:t>
      </w:r>
      <w:r>
        <w:rPr/>
        <w:t>Pública</w:t>
      </w:r>
      <w:r>
        <w:rPr>
          <w:spacing w:val="-5"/>
        </w:rPr>
        <w:t> </w:t>
      </w:r>
      <w:r>
        <w:rPr/>
        <w:t>de</w:t>
      </w:r>
      <w:r>
        <w:rPr>
          <w:spacing w:val="-4"/>
        </w:rPr>
        <w:t> </w:t>
      </w:r>
      <w:r>
        <w:rPr/>
        <w:t>Canarias.</w:t>
      </w:r>
    </w:p>
    <w:p>
      <w:pPr>
        <w:pStyle w:val="BodyText"/>
        <w:spacing w:before="7"/>
        <w:rPr>
          <w:sz w:val="17"/>
        </w:rPr>
      </w:pPr>
    </w:p>
    <w:p>
      <w:pPr>
        <w:pStyle w:val="BodyText"/>
        <w:spacing w:before="1"/>
        <w:ind w:left="2212"/>
        <w:jc w:val="both"/>
      </w:pPr>
      <w:r>
        <w:rPr>
          <w:b/>
        </w:rPr>
        <w:t>Contestación: </w:t>
      </w:r>
      <w:r>
        <w:rPr/>
        <w:t>advertido el error se suprime dicha referencia en el cuadro referido a RPC.</w:t>
      </w:r>
    </w:p>
    <w:p>
      <w:pPr>
        <w:pStyle w:val="BodyText"/>
        <w:spacing w:before="9"/>
        <w:rPr>
          <w:sz w:val="17"/>
        </w:rPr>
      </w:pPr>
    </w:p>
    <w:p>
      <w:pPr>
        <w:pStyle w:val="BodyText"/>
        <w:spacing w:before="1"/>
        <w:ind w:left="2212" w:right="1174"/>
        <w:jc w:val="both"/>
      </w:pPr>
      <w:r>
        <w:rPr/>
        <w:t>Por</w:t>
      </w:r>
      <w:r>
        <w:rPr>
          <w:spacing w:val="-9"/>
        </w:rPr>
        <w:t> </w:t>
      </w:r>
      <w:r>
        <w:rPr/>
        <w:t>tanto,</w:t>
      </w:r>
      <w:r>
        <w:rPr>
          <w:spacing w:val="-7"/>
        </w:rPr>
        <w:t> </w:t>
      </w:r>
      <w:r>
        <w:rPr/>
        <w:t>se</w:t>
      </w:r>
      <w:r>
        <w:rPr>
          <w:spacing w:val="-9"/>
        </w:rPr>
        <w:t> </w:t>
      </w:r>
      <w:r>
        <w:rPr/>
        <w:t>modificó</w:t>
      </w:r>
      <w:r>
        <w:rPr>
          <w:spacing w:val="-7"/>
        </w:rPr>
        <w:t> </w:t>
      </w:r>
      <w:r>
        <w:rPr/>
        <w:t>el</w:t>
      </w:r>
      <w:r>
        <w:rPr>
          <w:spacing w:val="-10"/>
        </w:rPr>
        <w:t> </w:t>
      </w:r>
      <w:r>
        <w:rPr/>
        <w:t>cuadro</w:t>
      </w:r>
      <w:r>
        <w:rPr>
          <w:spacing w:val="-9"/>
        </w:rPr>
        <w:t> </w:t>
      </w:r>
      <w:r>
        <w:rPr/>
        <w:t>21</w:t>
      </w:r>
      <w:r>
        <w:rPr>
          <w:spacing w:val="-8"/>
        </w:rPr>
        <w:t> </w:t>
      </w:r>
      <w:r>
        <w:rPr/>
        <w:t>del</w:t>
      </w:r>
      <w:r>
        <w:rPr>
          <w:spacing w:val="-8"/>
        </w:rPr>
        <w:t> </w:t>
      </w:r>
      <w:r>
        <w:rPr/>
        <w:t>epígrafe</w:t>
      </w:r>
      <w:r>
        <w:rPr>
          <w:spacing w:val="-9"/>
        </w:rPr>
        <w:t> </w:t>
      </w:r>
      <w:r>
        <w:rPr/>
        <w:t>2.4,</w:t>
      </w:r>
      <w:r>
        <w:rPr>
          <w:spacing w:val="-7"/>
        </w:rPr>
        <w:t> </w:t>
      </w:r>
      <w:r>
        <w:rPr/>
        <w:t>en</w:t>
      </w:r>
      <w:r>
        <w:rPr>
          <w:spacing w:val="-8"/>
        </w:rPr>
        <w:t> </w:t>
      </w:r>
      <w:r>
        <w:rPr/>
        <w:t>la</w:t>
      </w:r>
      <w:r>
        <w:rPr>
          <w:spacing w:val="-8"/>
        </w:rPr>
        <w:t> </w:t>
      </w:r>
      <w:r>
        <w:rPr/>
        <w:t>fila</w:t>
      </w:r>
      <w:r>
        <w:rPr>
          <w:spacing w:val="-7"/>
        </w:rPr>
        <w:t> </w:t>
      </w:r>
      <w:r>
        <w:rPr/>
        <w:t>que</w:t>
      </w:r>
      <w:r>
        <w:rPr>
          <w:spacing w:val="-9"/>
        </w:rPr>
        <w:t> </w:t>
      </w:r>
      <w:r>
        <w:rPr/>
        <w:t>hace</w:t>
      </w:r>
      <w:r>
        <w:rPr>
          <w:spacing w:val="-7"/>
        </w:rPr>
        <w:t> </w:t>
      </w:r>
      <w:r>
        <w:rPr/>
        <w:t>referencia</w:t>
      </w:r>
      <w:r>
        <w:rPr>
          <w:spacing w:val="-6"/>
        </w:rPr>
        <w:t> </w:t>
      </w:r>
      <w:r>
        <w:rPr/>
        <w:t>a</w:t>
      </w:r>
      <w:r>
        <w:rPr>
          <w:spacing w:val="-7"/>
        </w:rPr>
        <w:t> </w:t>
      </w:r>
      <w:r>
        <w:rPr/>
        <w:t>RPC, quedando como</w:t>
      </w:r>
      <w:r>
        <w:rPr>
          <w:spacing w:val="-1"/>
        </w:rPr>
        <w:t> </w:t>
      </w:r>
      <w:r>
        <w:rPr/>
        <w:t>sigue:</w:t>
      </w:r>
    </w:p>
    <w:p>
      <w:pPr>
        <w:pStyle w:val="BodyText"/>
        <w:spacing w:before="9"/>
        <w:rPr>
          <w:sz w:val="17"/>
        </w:rPr>
      </w:pPr>
    </w:p>
    <w:tbl>
      <w:tblPr>
        <w:tblW w:w="0" w:type="auto"/>
        <w:jc w:val="left"/>
        <w:tblInd w:w="3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
        <w:gridCol w:w="972"/>
        <w:gridCol w:w="3490"/>
      </w:tblGrid>
      <w:tr>
        <w:trPr>
          <w:trHeight w:val="600" w:hRule="atLeast"/>
        </w:trPr>
        <w:tc>
          <w:tcPr>
            <w:tcW w:w="773" w:type="dxa"/>
          </w:tcPr>
          <w:p>
            <w:pPr>
              <w:pStyle w:val="TableParagraph"/>
              <w:spacing w:before="8"/>
              <w:rPr>
                <w:sz w:val="16"/>
              </w:rPr>
            </w:pPr>
          </w:p>
          <w:p>
            <w:pPr>
              <w:pStyle w:val="TableParagraph"/>
              <w:ind w:left="253"/>
              <w:rPr>
                <w:sz w:val="16"/>
              </w:rPr>
            </w:pPr>
            <w:r>
              <w:rPr>
                <w:w w:val="105"/>
                <w:sz w:val="16"/>
              </w:rPr>
              <w:t>RPC</w:t>
            </w:r>
          </w:p>
        </w:tc>
        <w:tc>
          <w:tcPr>
            <w:tcW w:w="972" w:type="dxa"/>
          </w:tcPr>
          <w:p>
            <w:pPr>
              <w:pStyle w:val="TableParagraph"/>
              <w:spacing w:before="8"/>
              <w:rPr>
                <w:sz w:val="16"/>
              </w:rPr>
            </w:pPr>
          </w:p>
          <w:p>
            <w:pPr>
              <w:pStyle w:val="TableParagraph"/>
              <w:ind w:left="8"/>
              <w:jc w:val="center"/>
              <w:rPr>
                <w:sz w:val="16"/>
              </w:rPr>
            </w:pPr>
            <w:r>
              <w:rPr>
                <w:w w:val="102"/>
                <w:sz w:val="16"/>
              </w:rPr>
              <w:t>8</w:t>
            </w:r>
          </w:p>
        </w:tc>
        <w:tc>
          <w:tcPr>
            <w:tcW w:w="3490" w:type="dxa"/>
          </w:tcPr>
          <w:p>
            <w:pPr>
              <w:pStyle w:val="TableParagraph"/>
              <w:numPr>
                <w:ilvl w:val="0"/>
                <w:numId w:val="38"/>
              </w:numPr>
              <w:tabs>
                <w:tab w:pos="151" w:val="left" w:leader="none"/>
              </w:tabs>
              <w:spacing w:line="240" w:lineRule="auto" w:before="4" w:after="0"/>
              <w:ind w:left="150" w:right="0" w:hanging="89"/>
              <w:jc w:val="left"/>
              <w:rPr>
                <w:sz w:val="16"/>
              </w:rPr>
            </w:pPr>
            <w:r>
              <w:rPr>
                <w:w w:val="105"/>
                <w:sz w:val="16"/>
              </w:rPr>
              <w:t>litigios de Fijeza</w:t>
            </w:r>
            <w:r>
              <w:rPr>
                <w:spacing w:val="-8"/>
                <w:w w:val="105"/>
                <w:sz w:val="16"/>
              </w:rPr>
              <w:t> </w:t>
            </w:r>
            <w:r>
              <w:rPr>
                <w:w w:val="105"/>
                <w:sz w:val="16"/>
              </w:rPr>
              <w:t>Laboral</w:t>
            </w:r>
          </w:p>
          <w:p>
            <w:pPr>
              <w:pStyle w:val="TableParagraph"/>
              <w:numPr>
                <w:ilvl w:val="0"/>
                <w:numId w:val="38"/>
              </w:numPr>
              <w:tabs>
                <w:tab w:pos="151" w:val="left" w:leader="none"/>
              </w:tabs>
              <w:spacing w:line="240" w:lineRule="auto" w:before="4" w:after="0"/>
              <w:ind w:left="150" w:right="0" w:hanging="89"/>
              <w:jc w:val="left"/>
              <w:rPr>
                <w:sz w:val="16"/>
              </w:rPr>
            </w:pPr>
            <w:r>
              <w:rPr>
                <w:w w:val="105"/>
                <w:sz w:val="16"/>
              </w:rPr>
              <w:t>litigios</w:t>
            </w:r>
            <w:r>
              <w:rPr>
                <w:spacing w:val="-16"/>
                <w:w w:val="105"/>
                <w:sz w:val="16"/>
              </w:rPr>
              <w:t> </w:t>
            </w:r>
            <w:r>
              <w:rPr>
                <w:w w:val="105"/>
                <w:sz w:val="16"/>
              </w:rPr>
              <w:t>de</w:t>
            </w:r>
            <w:r>
              <w:rPr>
                <w:spacing w:val="-15"/>
                <w:w w:val="105"/>
                <w:sz w:val="16"/>
              </w:rPr>
              <w:t> </w:t>
            </w:r>
            <w:r>
              <w:rPr>
                <w:w w:val="105"/>
                <w:sz w:val="16"/>
              </w:rPr>
              <w:t>Reclamación</w:t>
            </w:r>
            <w:r>
              <w:rPr>
                <w:spacing w:val="-15"/>
                <w:w w:val="105"/>
                <w:sz w:val="16"/>
              </w:rPr>
              <w:t> </w:t>
            </w:r>
            <w:r>
              <w:rPr>
                <w:w w:val="105"/>
                <w:sz w:val="16"/>
              </w:rPr>
              <w:t>de</w:t>
            </w:r>
            <w:r>
              <w:rPr>
                <w:spacing w:val="-16"/>
                <w:w w:val="105"/>
                <w:sz w:val="16"/>
              </w:rPr>
              <w:t> </w:t>
            </w:r>
            <w:r>
              <w:rPr>
                <w:w w:val="105"/>
                <w:sz w:val="16"/>
              </w:rPr>
              <w:t>derechos</w:t>
            </w:r>
            <w:r>
              <w:rPr>
                <w:spacing w:val="-15"/>
                <w:w w:val="105"/>
                <w:sz w:val="16"/>
              </w:rPr>
              <w:t> </w:t>
            </w:r>
            <w:r>
              <w:rPr>
                <w:w w:val="105"/>
                <w:sz w:val="16"/>
              </w:rPr>
              <w:t>y</w:t>
            </w:r>
            <w:r>
              <w:rPr>
                <w:spacing w:val="-15"/>
                <w:w w:val="105"/>
                <w:sz w:val="16"/>
              </w:rPr>
              <w:t> </w:t>
            </w:r>
            <w:r>
              <w:rPr>
                <w:w w:val="105"/>
                <w:sz w:val="16"/>
              </w:rPr>
              <w:t>cantidades</w:t>
            </w:r>
          </w:p>
          <w:p>
            <w:pPr>
              <w:pStyle w:val="TableParagraph"/>
              <w:numPr>
                <w:ilvl w:val="0"/>
                <w:numId w:val="38"/>
              </w:numPr>
              <w:tabs>
                <w:tab w:pos="151" w:val="left" w:leader="none"/>
              </w:tabs>
              <w:spacing w:line="176" w:lineRule="exact" w:before="6" w:after="0"/>
              <w:ind w:left="150" w:right="0" w:hanging="89"/>
              <w:jc w:val="left"/>
              <w:rPr>
                <w:sz w:val="16"/>
              </w:rPr>
            </w:pPr>
            <w:r>
              <w:rPr>
                <w:w w:val="105"/>
                <w:sz w:val="16"/>
              </w:rPr>
              <w:t>Despido</w:t>
            </w:r>
          </w:p>
        </w:tc>
      </w:tr>
    </w:tbl>
    <w:p>
      <w:pPr>
        <w:pStyle w:val="BodyText"/>
      </w:pPr>
    </w:p>
    <w:p>
      <w:pPr>
        <w:pStyle w:val="BodyText"/>
      </w:pPr>
    </w:p>
    <w:p>
      <w:pPr>
        <w:pStyle w:val="Heading1"/>
        <w:spacing w:before="166"/>
        <w:jc w:val="both"/>
      </w:pPr>
      <w:r>
        <w:rPr/>
        <w:t>ALEGACIONES DE GESTION DEL MEDIO RURAL, S.A.</w:t>
      </w:r>
    </w:p>
    <w:p>
      <w:pPr>
        <w:pStyle w:val="BodyText"/>
        <w:rPr>
          <w:b/>
          <w:sz w:val="18"/>
        </w:rPr>
      </w:pPr>
    </w:p>
    <w:p>
      <w:pPr>
        <w:spacing w:before="0"/>
        <w:ind w:left="2212" w:right="1178" w:firstLine="0"/>
        <w:jc w:val="both"/>
        <w:rPr>
          <w:b/>
          <w:sz w:val="22"/>
        </w:rPr>
      </w:pPr>
      <w:r>
        <w:rPr>
          <w:b/>
          <w:sz w:val="22"/>
        </w:rPr>
        <w:t>Alegación nº 1, apartado 2.1.7, el número de personas con discapacidad en las plantillas de las entidades.</w:t>
      </w:r>
    </w:p>
    <w:p>
      <w:pPr>
        <w:pStyle w:val="BodyText"/>
        <w:spacing w:before="9"/>
        <w:rPr>
          <w:b/>
          <w:sz w:val="17"/>
        </w:rPr>
      </w:pPr>
    </w:p>
    <w:p>
      <w:pPr>
        <w:pStyle w:val="BodyText"/>
        <w:ind w:left="2212" w:right="1179"/>
        <w:jc w:val="both"/>
      </w:pPr>
      <w:r>
        <w:rPr>
          <w:b/>
        </w:rPr>
        <w:t>Resumen: </w:t>
      </w:r>
      <w:r>
        <w:rPr/>
        <w:t>señala la Sociedad que para cumplir la cuota se acogió a la prestación de servicios por centros especiales de empleo.</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212" w:right="1178"/>
        <w:jc w:val="both"/>
      </w:pPr>
      <w:r>
        <w:rPr>
          <w:b/>
        </w:rPr>
        <w:t>Contestación</w:t>
      </w:r>
      <w:r>
        <w:rPr/>
        <w:t>: junto a la alegación presentada no se ha acompañado documentación justificativa alguna, en especial, la autorización del Servicio Canario de Empleo, en su caso, para la aplicación de dichas medidas alternativas.</w:t>
      </w:r>
    </w:p>
    <w:p>
      <w:pPr>
        <w:pStyle w:val="BodyText"/>
        <w:spacing w:before="7"/>
        <w:rPr>
          <w:sz w:val="17"/>
        </w:rPr>
      </w:pPr>
    </w:p>
    <w:p>
      <w:pPr>
        <w:pStyle w:val="BodyText"/>
        <w:ind w:left="2212"/>
        <w:jc w:val="both"/>
      </w:pPr>
      <w:r>
        <w:rPr/>
        <w:t>Así pues, no se modifica el informe.</w:t>
      </w:r>
    </w:p>
    <w:p>
      <w:pPr>
        <w:pStyle w:val="BodyText"/>
        <w:spacing w:before="10"/>
        <w:rPr>
          <w:sz w:val="17"/>
        </w:rPr>
      </w:pPr>
    </w:p>
    <w:p>
      <w:pPr>
        <w:pStyle w:val="Heading1"/>
        <w:ind w:right="1180"/>
        <w:jc w:val="both"/>
      </w:pPr>
      <w:r>
        <w:rPr/>
        <w:t>Alegación nº 2, apartado 2.2.6, análisis de las productividades y gratificaciones abonadas en el ejercicio 2019.</w:t>
      </w:r>
    </w:p>
    <w:p>
      <w:pPr>
        <w:pStyle w:val="BodyText"/>
        <w:spacing w:before="8"/>
        <w:rPr>
          <w:b/>
          <w:sz w:val="17"/>
        </w:rPr>
      </w:pPr>
    </w:p>
    <w:p>
      <w:pPr>
        <w:pStyle w:val="BodyText"/>
        <w:ind w:left="2212" w:right="1176"/>
        <w:jc w:val="both"/>
      </w:pPr>
      <w:r>
        <w:rPr>
          <w:b/>
        </w:rPr>
        <w:t>Resumen: </w:t>
      </w:r>
      <w:r>
        <w:rPr/>
        <w:t>señala la sociedad que las productividades abonadas se refieren a trabajadores con antigüedades anteriores al año 2008 que se realizaron a través de acuerdos</w:t>
      </w:r>
      <w:r>
        <w:rPr>
          <w:spacing w:val="-16"/>
        </w:rPr>
        <w:t> </w:t>
      </w:r>
      <w:r>
        <w:rPr/>
        <w:t>individuales,</w:t>
      </w:r>
      <w:r>
        <w:rPr>
          <w:spacing w:val="-17"/>
        </w:rPr>
        <w:t> </w:t>
      </w:r>
      <w:r>
        <w:rPr/>
        <w:t>las</w:t>
      </w:r>
      <w:r>
        <w:rPr>
          <w:spacing w:val="-14"/>
        </w:rPr>
        <w:t> </w:t>
      </w:r>
      <w:r>
        <w:rPr/>
        <w:t>cuales</w:t>
      </w:r>
      <w:r>
        <w:rPr>
          <w:spacing w:val="-15"/>
        </w:rPr>
        <w:t> </w:t>
      </w:r>
      <w:r>
        <w:rPr/>
        <w:t>se</w:t>
      </w:r>
      <w:r>
        <w:rPr>
          <w:spacing w:val="-14"/>
        </w:rPr>
        <w:t> </w:t>
      </w:r>
      <w:r>
        <w:rPr/>
        <w:t>vienen</w:t>
      </w:r>
      <w:r>
        <w:rPr>
          <w:spacing w:val="-15"/>
        </w:rPr>
        <w:t> </w:t>
      </w:r>
      <w:r>
        <w:rPr/>
        <w:t>abonando</w:t>
      </w:r>
      <w:r>
        <w:rPr>
          <w:spacing w:val="-15"/>
        </w:rPr>
        <w:t> </w:t>
      </w:r>
      <w:r>
        <w:rPr/>
        <w:t>desde</w:t>
      </w:r>
      <w:r>
        <w:rPr>
          <w:spacing w:val="-16"/>
        </w:rPr>
        <w:t> </w:t>
      </w:r>
      <w:r>
        <w:rPr/>
        <w:t>ese</w:t>
      </w:r>
      <w:r>
        <w:rPr>
          <w:spacing w:val="-15"/>
        </w:rPr>
        <w:t> </w:t>
      </w:r>
      <w:r>
        <w:rPr/>
        <w:t>periodo,</w:t>
      </w:r>
      <w:r>
        <w:rPr>
          <w:spacing w:val="-16"/>
        </w:rPr>
        <w:t> </w:t>
      </w:r>
      <w:r>
        <w:rPr/>
        <w:t>cuyos</w:t>
      </w:r>
      <w:r>
        <w:rPr>
          <w:spacing w:val="-15"/>
        </w:rPr>
        <w:t> </w:t>
      </w:r>
      <w:r>
        <w:rPr/>
        <w:t>importes se han incluido regularmente en los presupuestos anuales de la</w:t>
      </w:r>
      <w:r>
        <w:rPr>
          <w:spacing w:val="-23"/>
        </w:rPr>
        <w:t> </w:t>
      </w:r>
      <w:r>
        <w:rPr/>
        <w:t>Entidad.</w:t>
      </w:r>
    </w:p>
    <w:p>
      <w:pPr>
        <w:pStyle w:val="BodyText"/>
        <w:spacing w:before="8"/>
        <w:rPr>
          <w:sz w:val="17"/>
        </w:rPr>
      </w:pPr>
    </w:p>
    <w:p>
      <w:pPr>
        <w:pStyle w:val="BodyText"/>
        <w:spacing w:line="434" w:lineRule="auto" w:before="1"/>
        <w:ind w:left="2212" w:right="1854"/>
      </w:pPr>
      <w:r>
        <w:rPr>
          <w:b/>
        </w:rPr>
        <w:t>Contestación: </w:t>
      </w:r>
      <w:r>
        <w:rPr/>
        <w:t>lo alegado no contradice lo recogido en el proyecto de informe. Por ello, no se modifica el mismo.</w:t>
      </w:r>
    </w:p>
    <w:p>
      <w:pPr>
        <w:pStyle w:val="Heading1"/>
        <w:ind w:right="1203"/>
      </w:pPr>
      <w:r>
        <w:rPr/>
        <w:t>Alegación nº 3, apartado 2.3.3, utilización </w:t>
      </w:r>
      <w:r>
        <w:rPr>
          <w:color w:val="212121"/>
        </w:rPr>
        <w:t>de </w:t>
      </w:r>
      <w:r>
        <w:rPr/>
        <w:t>empresas </w:t>
      </w:r>
      <w:r>
        <w:rPr>
          <w:color w:val="212121"/>
        </w:rPr>
        <w:t>de trabajos temporal por las diferentes entidades.</w:t>
      </w:r>
    </w:p>
    <w:p>
      <w:pPr>
        <w:pStyle w:val="BodyText"/>
        <w:spacing w:before="8"/>
        <w:rPr>
          <w:b/>
          <w:sz w:val="17"/>
        </w:rPr>
      </w:pPr>
    </w:p>
    <w:p>
      <w:pPr>
        <w:pStyle w:val="BodyText"/>
        <w:ind w:left="2212" w:right="1174"/>
        <w:jc w:val="both"/>
      </w:pPr>
      <w:r>
        <w:rPr>
          <w:b/>
          <w:color w:val="212121"/>
        </w:rPr>
        <w:t>Resumen: </w:t>
      </w:r>
      <w:r>
        <w:rPr>
          <w:color w:val="212121"/>
        </w:rPr>
        <w:t>se señala en el cuadro 19 de dicho apartado que el gasto realizado en el ejercicio por la entidad en empresas de trabajo temporal ascendió a 2.245.808 euros. Sin embargo, dicho importe obedece a que el balance de sumas y saldos aportados no correspondía al ejercicio 2019, sino que iba desde el año 2000 hasta la fecha, siendo el gasto efectivamente realizado en 2019 de 445.922,23 euros.</w:t>
      </w:r>
    </w:p>
    <w:p>
      <w:pPr>
        <w:pStyle w:val="BodyText"/>
        <w:spacing w:before="4"/>
        <w:rPr>
          <w:sz w:val="17"/>
        </w:rPr>
      </w:pPr>
    </w:p>
    <w:p>
      <w:pPr>
        <w:pStyle w:val="BodyText"/>
        <w:ind w:left="2212" w:right="1258"/>
      </w:pPr>
      <w:r>
        <w:rPr>
          <w:b/>
          <w:color w:val="212121"/>
        </w:rPr>
        <w:t>Contestación: </w:t>
      </w:r>
      <w:r>
        <w:rPr>
          <w:color w:val="212121"/>
        </w:rPr>
        <w:t>a partir de lo alegado y la documentación aportada, se corrige dicho importe.</w:t>
      </w:r>
    </w:p>
    <w:p>
      <w:pPr>
        <w:pStyle w:val="BodyText"/>
        <w:spacing w:before="8"/>
        <w:rPr>
          <w:sz w:val="17"/>
        </w:rPr>
      </w:pPr>
    </w:p>
    <w:p>
      <w:pPr>
        <w:pStyle w:val="BodyText"/>
        <w:ind w:left="2212" w:right="1258"/>
      </w:pPr>
      <w:r>
        <w:rPr>
          <w:color w:val="212121"/>
        </w:rPr>
        <w:t>Por tanto, se modificó el cuadro 19, en la fila correspondiente a GMR, que pasa a contener la siguiente redacción:</w:t>
      </w:r>
    </w:p>
    <w:p>
      <w:pPr>
        <w:pStyle w:val="BodyText"/>
        <w:spacing w:before="9"/>
        <w:rPr>
          <w:sz w:val="14"/>
        </w:rPr>
      </w:pPr>
      <w:r>
        <w:rPr/>
        <w:pict>
          <v:group style="position:absolute;margin-left:187.621704pt;margin-top:11.019573pt;width:271.850pt;height:20.95pt;mso-position-horizontal-relative:page;mso-position-vertical-relative:paragraph;z-index:-251548672;mso-wrap-distance-left:0;mso-wrap-distance-right:0" coordorigin="3752,220" coordsize="5437,419">
            <v:shape style="position:absolute;left:4788;top:224;width:4397;height:410" type="#_x0000_t202" filled="false" stroked="true" strokeweight=".437795pt" strokecolor="#000000">
              <v:textbox inset="0,0,0,0">
                <w:txbxContent>
                  <w:p>
                    <w:pPr>
                      <w:spacing w:line="244" w:lineRule="auto" w:before="3"/>
                      <w:ind w:left="59" w:right="355" w:firstLine="0"/>
                      <w:jc w:val="left"/>
                      <w:rPr>
                        <w:sz w:val="16"/>
                      </w:rPr>
                    </w:pPr>
                    <w:r>
                      <w:rPr>
                        <w:w w:val="105"/>
                        <w:sz w:val="16"/>
                      </w:rPr>
                      <w:t>Se</w:t>
                    </w:r>
                    <w:r>
                      <w:rPr>
                        <w:spacing w:val="-14"/>
                        <w:w w:val="105"/>
                        <w:sz w:val="16"/>
                      </w:rPr>
                      <w:t> </w:t>
                    </w:r>
                    <w:r>
                      <w:rPr>
                        <w:w w:val="105"/>
                        <w:sz w:val="16"/>
                      </w:rPr>
                      <w:t>realizaron</w:t>
                    </w:r>
                    <w:r>
                      <w:rPr>
                        <w:spacing w:val="-13"/>
                        <w:w w:val="105"/>
                        <w:sz w:val="16"/>
                      </w:rPr>
                      <w:t> </w:t>
                    </w:r>
                    <w:r>
                      <w:rPr>
                        <w:w w:val="105"/>
                        <w:sz w:val="16"/>
                      </w:rPr>
                      <w:t>110</w:t>
                    </w:r>
                    <w:r>
                      <w:rPr>
                        <w:spacing w:val="-13"/>
                        <w:w w:val="105"/>
                        <w:sz w:val="16"/>
                      </w:rPr>
                      <w:t> </w:t>
                    </w:r>
                    <w:r>
                      <w:rPr>
                        <w:w w:val="105"/>
                        <w:sz w:val="16"/>
                      </w:rPr>
                      <w:t>contrataciones</w:t>
                    </w:r>
                    <w:r>
                      <w:rPr>
                        <w:spacing w:val="-10"/>
                        <w:w w:val="105"/>
                        <w:sz w:val="16"/>
                      </w:rPr>
                      <w:t> </w:t>
                    </w:r>
                    <w:r>
                      <w:rPr>
                        <w:w w:val="105"/>
                        <w:sz w:val="16"/>
                      </w:rPr>
                      <w:t>en</w:t>
                    </w:r>
                    <w:r>
                      <w:rPr>
                        <w:spacing w:val="-13"/>
                        <w:w w:val="105"/>
                        <w:sz w:val="16"/>
                      </w:rPr>
                      <w:t> </w:t>
                    </w:r>
                    <w:r>
                      <w:rPr>
                        <w:w w:val="105"/>
                        <w:sz w:val="16"/>
                      </w:rPr>
                      <w:t>el</w:t>
                    </w:r>
                    <w:r>
                      <w:rPr>
                        <w:spacing w:val="-13"/>
                        <w:w w:val="105"/>
                        <w:sz w:val="16"/>
                      </w:rPr>
                      <w:t> </w:t>
                    </w:r>
                    <w:r>
                      <w:rPr>
                        <w:w w:val="105"/>
                        <w:sz w:val="16"/>
                      </w:rPr>
                      <w:t>2019</w:t>
                    </w:r>
                    <w:r>
                      <w:rPr>
                        <w:spacing w:val="-12"/>
                        <w:w w:val="105"/>
                        <w:sz w:val="16"/>
                      </w:rPr>
                      <w:t> </w:t>
                    </w:r>
                    <w:r>
                      <w:rPr>
                        <w:w w:val="105"/>
                        <w:sz w:val="16"/>
                      </w:rPr>
                      <w:t>por</w:t>
                    </w:r>
                    <w:r>
                      <w:rPr>
                        <w:spacing w:val="-12"/>
                        <w:w w:val="105"/>
                        <w:sz w:val="16"/>
                      </w:rPr>
                      <w:t> </w:t>
                    </w:r>
                    <w:r>
                      <w:rPr>
                        <w:w w:val="105"/>
                        <w:sz w:val="16"/>
                      </w:rPr>
                      <w:t>445.922,23 euros.</w:t>
                    </w:r>
                    <w:r>
                      <w:rPr>
                        <w:spacing w:val="-8"/>
                        <w:w w:val="105"/>
                        <w:sz w:val="16"/>
                      </w:rPr>
                      <w:t> </w:t>
                    </w:r>
                    <w:r>
                      <w:rPr>
                        <w:w w:val="105"/>
                        <w:sz w:val="16"/>
                      </w:rPr>
                      <w:t>11</w:t>
                    </w:r>
                    <w:r>
                      <w:rPr>
                        <w:spacing w:val="-8"/>
                        <w:w w:val="105"/>
                        <w:sz w:val="16"/>
                      </w:rPr>
                      <w:t> </w:t>
                    </w:r>
                    <w:r>
                      <w:rPr>
                        <w:w w:val="105"/>
                        <w:sz w:val="16"/>
                      </w:rPr>
                      <w:t>Contrataciones</w:t>
                    </w:r>
                    <w:r>
                      <w:rPr>
                        <w:spacing w:val="-5"/>
                        <w:w w:val="105"/>
                        <w:sz w:val="16"/>
                      </w:rPr>
                      <w:t> </w:t>
                    </w:r>
                    <w:r>
                      <w:rPr>
                        <w:w w:val="105"/>
                        <w:sz w:val="16"/>
                      </w:rPr>
                      <w:t>seguían</w:t>
                    </w:r>
                    <w:r>
                      <w:rPr>
                        <w:spacing w:val="-6"/>
                        <w:w w:val="105"/>
                        <w:sz w:val="16"/>
                      </w:rPr>
                      <w:t> </w:t>
                    </w:r>
                    <w:r>
                      <w:rPr>
                        <w:w w:val="105"/>
                        <w:sz w:val="16"/>
                      </w:rPr>
                      <w:t>de</w:t>
                    </w:r>
                    <w:r>
                      <w:rPr>
                        <w:spacing w:val="-8"/>
                        <w:w w:val="105"/>
                        <w:sz w:val="16"/>
                      </w:rPr>
                      <w:t> </w:t>
                    </w:r>
                    <w:r>
                      <w:rPr>
                        <w:w w:val="105"/>
                        <w:sz w:val="16"/>
                      </w:rPr>
                      <w:t>alta</w:t>
                    </w:r>
                    <w:r>
                      <w:rPr>
                        <w:spacing w:val="-7"/>
                        <w:w w:val="105"/>
                        <w:sz w:val="16"/>
                      </w:rPr>
                      <w:t> </w:t>
                    </w:r>
                    <w:r>
                      <w:rPr>
                        <w:w w:val="105"/>
                        <w:sz w:val="16"/>
                      </w:rPr>
                      <w:t>a</w:t>
                    </w:r>
                    <w:r>
                      <w:rPr>
                        <w:spacing w:val="-7"/>
                        <w:w w:val="105"/>
                        <w:sz w:val="16"/>
                      </w:rPr>
                      <w:t> </w:t>
                    </w:r>
                    <w:r>
                      <w:rPr>
                        <w:w w:val="105"/>
                        <w:sz w:val="16"/>
                      </w:rPr>
                      <w:t>31/12/2019</w:t>
                    </w:r>
                  </w:p>
                </w:txbxContent>
              </v:textbox>
              <v:stroke dashstyle="solid"/>
              <w10:wrap type="none"/>
            </v:shape>
            <v:shape style="position:absolute;left:3756;top:224;width:1032;height:410" type="#_x0000_t202" filled="false" stroked="true" strokeweight=".437813pt" strokecolor="#000000">
              <v:textbox inset="0,0,0,0">
                <w:txbxContent>
                  <w:p>
                    <w:pPr>
                      <w:spacing w:before="103"/>
                      <w:ind w:left="59" w:right="0" w:firstLine="0"/>
                      <w:jc w:val="left"/>
                      <w:rPr>
                        <w:sz w:val="16"/>
                      </w:rPr>
                    </w:pPr>
                    <w:r>
                      <w:rPr>
                        <w:w w:val="105"/>
                        <w:sz w:val="16"/>
                      </w:rPr>
                      <w:t>GM RURAL</w:t>
                    </w:r>
                  </w:p>
                </w:txbxContent>
              </v:textbox>
              <v:stroke dashstyle="solid"/>
              <w10:wrap type="none"/>
            </v:shape>
            <w10:wrap type="topAndBottom"/>
          </v:group>
        </w:pict>
      </w:r>
    </w:p>
    <w:p>
      <w:pPr>
        <w:spacing w:after="0"/>
        <w:rPr>
          <w:sz w:val="14"/>
        </w:rPr>
        <w:sectPr>
          <w:pgSz w:w="11910" w:h="16840"/>
          <w:pgMar w:header="687" w:footer="3508" w:top="1660" w:bottom="3720" w:left="380" w:right="380"/>
        </w:sectPr>
      </w:pPr>
    </w:p>
    <w:p>
      <w:pPr>
        <w:pStyle w:val="BodyText"/>
        <w:rPr>
          <w:sz w:val="20"/>
        </w:rPr>
      </w:pPr>
    </w:p>
    <w:p>
      <w:pPr>
        <w:pStyle w:val="Heading1"/>
        <w:spacing w:before="189"/>
        <w:jc w:val="both"/>
      </w:pPr>
      <w:r>
        <w:rPr/>
        <w:t>ALEGACIONES DE LA ESCUELA DE SERVICIOS SANITARIOS Y SOCIALES DE CANARIAS</w:t>
      </w:r>
    </w:p>
    <w:p>
      <w:pPr>
        <w:pStyle w:val="BodyText"/>
        <w:spacing w:before="10"/>
        <w:rPr>
          <w:b/>
          <w:sz w:val="17"/>
        </w:rPr>
      </w:pPr>
    </w:p>
    <w:p>
      <w:pPr>
        <w:spacing w:before="0"/>
        <w:ind w:left="2212" w:right="0" w:firstLine="0"/>
        <w:jc w:val="both"/>
        <w:rPr>
          <w:b/>
          <w:sz w:val="22"/>
        </w:rPr>
      </w:pPr>
      <w:r>
        <w:rPr>
          <w:b/>
          <w:sz w:val="22"/>
        </w:rPr>
        <w:t>Alegación nº 1, epígrafe 1.4, régimen jurídico.</w:t>
      </w:r>
    </w:p>
    <w:p>
      <w:pPr>
        <w:pStyle w:val="BodyText"/>
        <w:spacing w:before="10"/>
        <w:rPr>
          <w:b/>
          <w:sz w:val="17"/>
        </w:rPr>
      </w:pPr>
    </w:p>
    <w:p>
      <w:pPr>
        <w:pStyle w:val="BodyText"/>
        <w:ind w:left="2212" w:right="1178"/>
        <w:jc w:val="both"/>
      </w:pPr>
      <w:r>
        <w:rPr>
          <w:b/>
        </w:rPr>
        <w:t>Resumen: </w:t>
      </w:r>
      <w:r>
        <w:rPr/>
        <w:t>se alega la procedencia de incluir en dicho epígrafe, la ley de creación de la citada entidad.</w:t>
      </w:r>
    </w:p>
    <w:p>
      <w:pPr>
        <w:pStyle w:val="BodyText"/>
        <w:spacing w:before="8"/>
        <w:rPr>
          <w:sz w:val="17"/>
        </w:rPr>
      </w:pPr>
    </w:p>
    <w:p>
      <w:pPr>
        <w:spacing w:before="0"/>
        <w:ind w:left="2212" w:right="0" w:firstLine="0"/>
        <w:jc w:val="both"/>
        <w:rPr>
          <w:sz w:val="22"/>
        </w:rPr>
      </w:pPr>
      <w:r>
        <w:rPr>
          <w:b/>
          <w:sz w:val="22"/>
        </w:rPr>
        <w:t>Contestación: </w:t>
      </w:r>
      <w:r>
        <w:rPr>
          <w:sz w:val="22"/>
        </w:rPr>
        <w:t>se da conformidad a la alegación presentada.</w:t>
      </w:r>
    </w:p>
    <w:p>
      <w:pPr>
        <w:pStyle w:val="BodyText"/>
        <w:spacing w:before="10"/>
        <w:rPr>
          <w:sz w:val="17"/>
        </w:rPr>
      </w:pPr>
    </w:p>
    <w:p>
      <w:pPr>
        <w:pStyle w:val="BodyText"/>
        <w:ind w:left="2212"/>
        <w:jc w:val="both"/>
      </w:pPr>
      <w:r>
        <w:rPr/>
        <w:t>Así pues, se incluyó en el citado epígrafe en su parte autonómica, la siguiente normativa:</w:t>
      </w:r>
    </w:p>
    <w:p>
      <w:pPr>
        <w:pStyle w:val="BodyText"/>
        <w:spacing w:before="11"/>
        <w:rPr>
          <w:sz w:val="17"/>
        </w:rPr>
      </w:pPr>
    </w:p>
    <w:p>
      <w:pPr>
        <w:spacing w:before="0"/>
        <w:ind w:left="2212" w:right="1177" w:firstLine="0"/>
        <w:jc w:val="both"/>
        <w:rPr>
          <w:i/>
          <w:sz w:val="22"/>
        </w:rPr>
      </w:pPr>
      <w:r>
        <w:rPr>
          <w:i/>
          <w:sz w:val="22"/>
        </w:rPr>
        <w:t>Ley</w:t>
      </w:r>
      <w:r>
        <w:rPr>
          <w:i/>
          <w:spacing w:val="-15"/>
          <w:sz w:val="22"/>
        </w:rPr>
        <w:t> </w:t>
      </w:r>
      <w:r>
        <w:rPr>
          <w:i/>
          <w:sz w:val="22"/>
        </w:rPr>
        <w:t>1/1993,</w:t>
      </w:r>
      <w:r>
        <w:rPr>
          <w:i/>
          <w:spacing w:val="-14"/>
          <w:sz w:val="22"/>
        </w:rPr>
        <w:t> </w:t>
      </w:r>
      <w:r>
        <w:rPr>
          <w:i/>
          <w:sz w:val="22"/>
        </w:rPr>
        <w:t>de</w:t>
      </w:r>
      <w:r>
        <w:rPr>
          <w:i/>
          <w:spacing w:val="-14"/>
          <w:sz w:val="22"/>
        </w:rPr>
        <w:t> </w:t>
      </w:r>
      <w:r>
        <w:rPr>
          <w:i/>
          <w:sz w:val="22"/>
        </w:rPr>
        <w:t>26</w:t>
      </w:r>
      <w:r>
        <w:rPr>
          <w:i/>
          <w:spacing w:val="-14"/>
          <w:sz w:val="22"/>
        </w:rPr>
        <w:t> </w:t>
      </w:r>
      <w:r>
        <w:rPr>
          <w:i/>
          <w:sz w:val="22"/>
        </w:rPr>
        <w:t>de</w:t>
      </w:r>
      <w:r>
        <w:rPr>
          <w:i/>
          <w:spacing w:val="-14"/>
          <w:sz w:val="22"/>
        </w:rPr>
        <w:t> </w:t>
      </w:r>
      <w:r>
        <w:rPr>
          <w:i/>
          <w:sz w:val="22"/>
        </w:rPr>
        <w:t>marzo,</w:t>
      </w:r>
      <w:r>
        <w:rPr>
          <w:i/>
          <w:spacing w:val="-15"/>
          <w:sz w:val="22"/>
        </w:rPr>
        <w:t> </w:t>
      </w:r>
      <w:r>
        <w:rPr>
          <w:i/>
          <w:sz w:val="22"/>
        </w:rPr>
        <w:t>de</w:t>
      </w:r>
      <w:r>
        <w:rPr>
          <w:i/>
          <w:spacing w:val="-14"/>
          <w:sz w:val="22"/>
        </w:rPr>
        <w:t> </w:t>
      </w:r>
      <w:r>
        <w:rPr>
          <w:i/>
          <w:sz w:val="22"/>
        </w:rPr>
        <w:t>creación</w:t>
      </w:r>
      <w:r>
        <w:rPr>
          <w:i/>
          <w:spacing w:val="-16"/>
          <w:sz w:val="22"/>
        </w:rPr>
        <w:t> </w:t>
      </w:r>
      <w:r>
        <w:rPr>
          <w:i/>
          <w:sz w:val="22"/>
        </w:rPr>
        <w:t>y</w:t>
      </w:r>
      <w:r>
        <w:rPr>
          <w:i/>
          <w:spacing w:val="-14"/>
          <w:sz w:val="22"/>
        </w:rPr>
        <w:t> </w:t>
      </w:r>
      <w:r>
        <w:rPr>
          <w:i/>
          <w:sz w:val="22"/>
        </w:rPr>
        <w:t>regulación</w:t>
      </w:r>
      <w:r>
        <w:rPr>
          <w:i/>
          <w:spacing w:val="-16"/>
          <w:sz w:val="22"/>
        </w:rPr>
        <w:t> </w:t>
      </w:r>
      <w:r>
        <w:rPr>
          <w:i/>
          <w:sz w:val="22"/>
        </w:rPr>
        <w:t>de</w:t>
      </w:r>
      <w:r>
        <w:rPr>
          <w:i/>
          <w:spacing w:val="-14"/>
          <w:sz w:val="22"/>
        </w:rPr>
        <w:t> </w:t>
      </w:r>
      <w:r>
        <w:rPr>
          <w:i/>
          <w:sz w:val="22"/>
        </w:rPr>
        <w:t>la</w:t>
      </w:r>
      <w:r>
        <w:rPr>
          <w:i/>
          <w:spacing w:val="-16"/>
          <w:sz w:val="22"/>
        </w:rPr>
        <w:t> </w:t>
      </w:r>
      <w:r>
        <w:rPr>
          <w:i/>
          <w:sz w:val="22"/>
        </w:rPr>
        <w:t>Escuela</w:t>
      </w:r>
      <w:r>
        <w:rPr>
          <w:i/>
          <w:spacing w:val="-13"/>
          <w:sz w:val="22"/>
        </w:rPr>
        <w:t> </w:t>
      </w:r>
      <w:r>
        <w:rPr>
          <w:i/>
          <w:sz w:val="22"/>
        </w:rPr>
        <w:t>de</w:t>
      </w:r>
      <w:r>
        <w:rPr>
          <w:i/>
          <w:spacing w:val="-15"/>
          <w:sz w:val="22"/>
        </w:rPr>
        <w:t> </w:t>
      </w:r>
      <w:r>
        <w:rPr>
          <w:i/>
          <w:sz w:val="22"/>
        </w:rPr>
        <w:t>Servicios</w:t>
      </w:r>
      <w:r>
        <w:rPr>
          <w:i/>
          <w:spacing w:val="-15"/>
          <w:sz w:val="22"/>
        </w:rPr>
        <w:t> </w:t>
      </w:r>
      <w:r>
        <w:rPr>
          <w:i/>
          <w:sz w:val="22"/>
        </w:rPr>
        <w:t>Sanitarios </w:t>
      </w:r>
      <w:r>
        <w:rPr>
          <w:i/>
          <w:sz w:val="22"/>
        </w:rPr>
        <w:t>y Sociales de</w:t>
      </w:r>
      <w:r>
        <w:rPr>
          <w:i/>
          <w:spacing w:val="1"/>
          <w:sz w:val="22"/>
        </w:rPr>
        <w:t> </w:t>
      </w:r>
      <w:r>
        <w:rPr>
          <w:i/>
          <w:sz w:val="22"/>
        </w:rPr>
        <w:t>Canarias.</w:t>
      </w:r>
    </w:p>
    <w:p>
      <w:pPr>
        <w:pStyle w:val="BodyText"/>
        <w:spacing w:before="10"/>
        <w:rPr>
          <w:i/>
          <w:sz w:val="17"/>
        </w:rPr>
      </w:pPr>
    </w:p>
    <w:p>
      <w:pPr>
        <w:pStyle w:val="Heading1"/>
        <w:jc w:val="both"/>
      </w:pPr>
      <w:r>
        <w:rPr/>
        <w:t>Alegación nº 2, apartado 2.1.1, cuantía de los gastos de personal.</w:t>
      </w:r>
    </w:p>
    <w:p>
      <w:pPr>
        <w:pStyle w:val="BodyText"/>
        <w:spacing w:before="10"/>
        <w:rPr>
          <w:b/>
          <w:sz w:val="17"/>
        </w:rPr>
      </w:pPr>
    </w:p>
    <w:p>
      <w:pPr>
        <w:pStyle w:val="BodyText"/>
        <w:ind w:left="2212" w:right="1174"/>
        <w:jc w:val="both"/>
      </w:pPr>
      <w:r>
        <w:rPr>
          <w:b/>
        </w:rPr>
        <w:t>Resumen: </w:t>
      </w:r>
      <w:r>
        <w:rPr/>
        <w:t>se advierte error en el cuadro 2 de dicho apartado en los datos relativos al porcentaje de los gastos de personal sobre el total de gastos de explotación.</w:t>
      </w:r>
    </w:p>
    <w:p>
      <w:pPr>
        <w:pStyle w:val="BodyText"/>
        <w:spacing w:before="8"/>
        <w:rPr>
          <w:sz w:val="17"/>
        </w:rPr>
      </w:pPr>
    </w:p>
    <w:p>
      <w:pPr>
        <w:pStyle w:val="BodyText"/>
        <w:spacing w:before="1"/>
        <w:ind w:left="2212" w:right="1181"/>
        <w:jc w:val="both"/>
      </w:pPr>
      <w:r>
        <w:rPr>
          <w:b/>
        </w:rPr>
        <w:t>Contestación: </w:t>
      </w:r>
      <w:r>
        <w:rPr/>
        <w:t>advertido la errata, se procede a corregir el citado porcentaje, pasando del 4,5 % transcrito al 45 %.</w:t>
      </w:r>
    </w:p>
    <w:p>
      <w:pPr>
        <w:pStyle w:val="BodyText"/>
        <w:spacing w:before="8"/>
        <w:rPr>
          <w:sz w:val="17"/>
        </w:rPr>
      </w:pPr>
    </w:p>
    <w:p>
      <w:pPr>
        <w:pStyle w:val="BodyText"/>
        <w:ind w:left="2212" w:right="1176"/>
        <w:jc w:val="both"/>
      </w:pPr>
      <w:r>
        <w:rPr/>
        <w:t>Por tanto, se corrigió en el cuadro 2 del informe el porcentaje que en él se incluye correspondiente a la ESSSCAN, que pasa a ser del 45 %.</w:t>
      </w:r>
    </w:p>
    <w:p>
      <w:pPr>
        <w:pStyle w:val="BodyText"/>
        <w:spacing w:before="9"/>
        <w:rPr>
          <w:sz w:val="17"/>
        </w:rPr>
      </w:pPr>
    </w:p>
    <w:p>
      <w:pPr>
        <w:pStyle w:val="Heading1"/>
        <w:ind w:right="1181"/>
        <w:jc w:val="both"/>
      </w:pPr>
      <w:r>
        <w:rPr/>
        <w:t>Alegación nº 3, subapartado 2.1.1.2, los incrementos salariales autorizados por la normativa presupuestaria para las diferentes entidades.</w:t>
      </w:r>
    </w:p>
    <w:p>
      <w:pPr>
        <w:pStyle w:val="BodyText"/>
        <w:spacing w:before="8"/>
        <w:rPr>
          <w:b/>
          <w:sz w:val="17"/>
        </w:rPr>
      </w:pPr>
    </w:p>
    <w:p>
      <w:pPr>
        <w:pStyle w:val="BodyText"/>
        <w:ind w:left="2212" w:right="1175"/>
        <w:jc w:val="both"/>
      </w:pPr>
      <w:r>
        <w:rPr>
          <w:b/>
        </w:rPr>
        <w:t>Resumen: </w:t>
      </w:r>
      <w:r>
        <w:rPr/>
        <w:t>sobre el incumplimiento en dicho subapartado señalado, la sociedad alega para</w:t>
      </w:r>
      <w:r>
        <w:rPr>
          <w:spacing w:val="-13"/>
        </w:rPr>
        <w:t> </w:t>
      </w:r>
      <w:r>
        <w:rPr/>
        <w:t>el</w:t>
      </w:r>
      <w:r>
        <w:rPr>
          <w:spacing w:val="-12"/>
        </w:rPr>
        <w:t> </w:t>
      </w:r>
      <w:r>
        <w:rPr/>
        <w:t>ejercicio</w:t>
      </w:r>
      <w:r>
        <w:rPr>
          <w:spacing w:val="-12"/>
        </w:rPr>
        <w:t> </w:t>
      </w:r>
      <w:r>
        <w:rPr/>
        <w:t>2021</w:t>
      </w:r>
      <w:r>
        <w:rPr>
          <w:spacing w:val="-10"/>
        </w:rPr>
        <w:t> </w:t>
      </w:r>
      <w:r>
        <w:rPr/>
        <w:t>se</w:t>
      </w:r>
      <w:r>
        <w:rPr>
          <w:spacing w:val="-15"/>
        </w:rPr>
        <w:t> </w:t>
      </w:r>
      <w:r>
        <w:rPr/>
        <w:t>han</w:t>
      </w:r>
      <w:r>
        <w:rPr>
          <w:spacing w:val="-11"/>
        </w:rPr>
        <w:t> </w:t>
      </w:r>
      <w:r>
        <w:rPr/>
        <w:t>adoptado</w:t>
      </w:r>
      <w:r>
        <w:rPr>
          <w:spacing w:val="-12"/>
        </w:rPr>
        <w:t> </w:t>
      </w:r>
      <w:r>
        <w:rPr/>
        <w:t>las</w:t>
      </w:r>
      <w:r>
        <w:rPr>
          <w:spacing w:val="-13"/>
        </w:rPr>
        <w:t> </w:t>
      </w:r>
      <w:r>
        <w:rPr/>
        <w:t>medidas</w:t>
      </w:r>
      <w:r>
        <w:rPr>
          <w:spacing w:val="-11"/>
        </w:rPr>
        <w:t> </w:t>
      </w:r>
      <w:r>
        <w:rPr/>
        <w:t>oportunas</w:t>
      </w:r>
      <w:r>
        <w:rPr>
          <w:spacing w:val="-13"/>
        </w:rPr>
        <w:t> </w:t>
      </w:r>
      <w:r>
        <w:rPr/>
        <w:t>que</w:t>
      </w:r>
      <w:r>
        <w:rPr>
          <w:spacing w:val="-10"/>
        </w:rPr>
        <w:t> </w:t>
      </w:r>
      <w:r>
        <w:rPr/>
        <w:t>se</w:t>
      </w:r>
      <w:r>
        <w:rPr>
          <w:spacing w:val="-10"/>
        </w:rPr>
        <w:t> </w:t>
      </w:r>
      <w:r>
        <w:rPr/>
        <w:t>mantendrán</w:t>
      </w:r>
      <w:r>
        <w:rPr>
          <w:spacing w:val="-13"/>
        </w:rPr>
        <w:t> </w:t>
      </w:r>
      <w:r>
        <w:rPr/>
        <w:t>en</w:t>
      </w:r>
      <w:r>
        <w:rPr>
          <w:spacing w:val="-11"/>
        </w:rPr>
        <w:t> </w:t>
      </w:r>
      <w:r>
        <w:rPr/>
        <w:t>los ejercicios futuros.</w:t>
      </w:r>
    </w:p>
    <w:p>
      <w:pPr>
        <w:pStyle w:val="BodyText"/>
        <w:spacing w:before="7"/>
        <w:rPr>
          <w:sz w:val="17"/>
        </w:rPr>
      </w:pPr>
    </w:p>
    <w:p>
      <w:pPr>
        <w:pStyle w:val="BodyText"/>
        <w:spacing w:line="434" w:lineRule="auto"/>
        <w:ind w:left="2212" w:right="2010"/>
      </w:pPr>
      <w:r>
        <w:rPr>
          <w:b/>
        </w:rPr>
        <w:t>Contestación: </w:t>
      </w:r>
      <w:r>
        <w:rPr/>
        <w:t>lo alegado corrobora lo señalado en el proyecto de Informe. Por tanto, no se modifica el mismo.</w:t>
      </w:r>
    </w:p>
    <w:p>
      <w:pPr>
        <w:pStyle w:val="Heading1"/>
        <w:spacing w:before="3"/>
        <w:ind w:right="1166"/>
      </w:pPr>
      <w:r>
        <w:rPr/>
        <w:t>Alegación nº 4, epígrafe 2.2, relativo a el marco regulatorio laboral de las sociedades mercantiles y entidades públicas empresariales.</w:t>
      </w:r>
    </w:p>
    <w:p>
      <w:pPr>
        <w:pStyle w:val="BodyText"/>
        <w:spacing w:before="8"/>
        <w:rPr>
          <w:b/>
          <w:sz w:val="17"/>
        </w:rPr>
      </w:pPr>
    </w:p>
    <w:p>
      <w:pPr>
        <w:pStyle w:val="BodyText"/>
        <w:ind w:left="2212" w:right="1172"/>
        <w:jc w:val="both"/>
      </w:pPr>
      <w:r>
        <w:rPr>
          <w:b/>
        </w:rPr>
        <w:t>Resumen: </w:t>
      </w:r>
      <w:r>
        <w:rPr/>
        <w:t>señala la Entidad su no sujeción expresa al convenio colectivo del personal laboral de la Comunidad Autónoma de Canarias, sino que se ha adherido a las condiciones económicas y otras no económicas del mismo.</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212" w:right="1179"/>
        <w:jc w:val="both"/>
      </w:pPr>
      <w:r>
        <w:rPr>
          <w:b/>
        </w:rPr>
        <w:t>Contestación: </w:t>
      </w:r>
      <w:r>
        <w:rPr/>
        <w:t>a partir lo alegado, se recogerá dicha apreciación sobre su sujeción al convenio antes mencionado.</w:t>
      </w:r>
    </w:p>
    <w:p>
      <w:pPr>
        <w:pStyle w:val="BodyText"/>
        <w:spacing w:before="8"/>
        <w:rPr>
          <w:sz w:val="17"/>
        </w:rPr>
      </w:pPr>
    </w:p>
    <w:p>
      <w:pPr>
        <w:pStyle w:val="BodyText"/>
        <w:spacing w:before="1"/>
        <w:ind w:left="2212"/>
        <w:jc w:val="both"/>
      </w:pPr>
      <w:r>
        <w:rPr/>
        <w:t>Por tanto, se corrigió el segundo párrafo del epígrafe 2.2, que queda como sigue:</w:t>
      </w:r>
    </w:p>
    <w:p>
      <w:pPr>
        <w:pStyle w:val="BodyText"/>
        <w:spacing w:before="9"/>
        <w:rPr>
          <w:sz w:val="17"/>
        </w:rPr>
      </w:pPr>
    </w:p>
    <w:p>
      <w:pPr>
        <w:spacing w:before="0"/>
        <w:ind w:left="2212" w:right="1173" w:firstLine="0"/>
        <w:jc w:val="both"/>
        <w:rPr>
          <w:i/>
          <w:sz w:val="22"/>
        </w:rPr>
      </w:pPr>
      <w:r>
        <w:rPr>
          <w:i/>
          <w:sz w:val="22"/>
        </w:rPr>
        <w:t>“En lo que se refiere a las entidades públicas empresariales, PUERTOS está sujeta al III </w:t>
      </w:r>
      <w:r>
        <w:rPr>
          <w:i/>
          <w:sz w:val="22"/>
        </w:rPr>
        <w:t>Convenio Colectivo del personal laboral de la CAC, publicado en el Boletín Oficial de la CAC con fecha 6 de febrero de 1992, (por previsión expresa de la disposición adicional tercera, apartado 3, de la Ley 14/2003, de 8 de abril, de Puertos de Canarias), mientras que la ESSSCAN viene aplicando las condiciones económicas y otras no económicas previstas en el Convenio Colectivo del personal laboral de la CAC, aunque </w:t>
      </w:r>
      <w:r>
        <w:rPr>
          <w:sz w:val="22"/>
        </w:rPr>
        <w:t>su ley de creación</w:t>
      </w:r>
      <w:r>
        <w:rPr>
          <w:spacing w:val="-6"/>
          <w:sz w:val="22"/>
        </w:rPr>
        <w:t> </w:t>
      </w:r>
      <w:r>
        <w:rPr>
          <w:i/>
          <w:sz w:val="22"/>
        </w:rPr>
        <w:t>(Ley</w:t>
      </w:r>
      <w:r>
        <w:rPr>
          <w:i/>
          <w:spacing w:val="-8"/>
          <w:sz w:val="22"/>
        </w:rPr>
        <w:t> </w:t>
      </w:r>
      <w:r>
        <w:rPr>
          <w:i/>
          <w:sz w:val="22"/>
        </w:rPr>
        <w:t>1/1993)</w:t>
      </w:r>
      <w:r>
        <w:rPr>
          <w:i/>
          <w:spacing w:val="-6"/>
          <w:sz w:val="22"/>
        </w:rPr>
        <w:t> </w:t>
      </w:r>
      <w:r>
        <w:rPr>
          <w:i/>
          <w:sz w:val="22"/>
        </w:rPr>
        <w:t>establece</w:t>
      </w:r>
      <w:r>
        <w:rPr>
          <w:i/>
          <w:spacing w:val="-6"/>
          <w:sz w:val="22"/>
        </w:rPr>
        <w:t> </w:t>
      </w:r>
      <w:r>
        <w:rPr>
          <w:i/>
          <w:sz w:val="22"/>
        </w:rPr>
        <w:t>que</w:t>
      </w:r>
      <w:r>
        <w:rPr>
          <w:i/>
          <w:spacing w:val="-5"/>
          <w:sz w:val="22"/>
        </w:rPr>
        <w:t> </w:t>
      </w:r>
      <w:r>
        <w:rPr>
          <w:i/>
          <w:sz w:val="22"/>
        </w:rPr>
        <w:t>el</w:t>
      </w:r>
      <w:r>
        <w:rPr>
          <w:i/>
          <w:spacing w:val="-5"/>
          <w:sz w:val="22"/>
        </w:rPr>
        <w:t> </w:t>
      </w:r>
      <w:r>
        <w:rPr>
          <w:i/>
          <w:sz w:val="22"/>
        </w:rPr>
        <w:t>personal</w:t>
      </w:r>
      <w:r>
        <w:rPr>
          <w:i/>
          <w:spacing w:val="-7"/>
          <w:sz w:val="22"/>
        </w:rPr>
        <w:t> </w:t>
      </w:r>
      <w:r>
        <w:rPr>
          <w:i/>
          <w:sz w:val="22"/>
        </w:rPr>
        <w:t>de</w:t>
      </w:r>
      <w:r>
        <w:rPr>
          <w:i/>
          <w:spacing w:val="-4"/>
          <w:sz w:val="22"/>
        </w:rPr>
        <w:t> </w:t>
      </w:r>
      <w:r>
        <w:rPr>
          <w:i/>
          <w:sz w:val="22"/>
        </w:rPr>
        <w:t>la</w:t>
      </w:r>
      <w:r>
        <w:rPr>
          <w:i/>
          <w:spacing w:val="-7"/>
          <w:sz w:val="22"/>
        </w:rPr>
        <w:t> </w:t>
      </w:r>
      <w:r>
        <w:rPr>
          <w:i/>
          <w:sz w:val="22"/>
        </w:rPr>
        <w:t>ESSSCAN</w:t>
      </w:r>
      <w:r>
        <w:rPr>
          <w:i/>
          <w:spacing w:val="-7"/>
          <w:sz w:val="22"/>
        </w:rPr>
        <w:t> </w:t>
      </w:r>
      <w:r>
        <w:rPr>
          <w:i/>
          <w:sz w:val="22"/>
        </w:rPr>
        <w:t>se</w:t>
      </w:r>
      <w:r>
        <w:rPr>
          <w:i/>
          <w:spacing w:val="-7"/>
          <w:sz w:val="22"/>
        </w:rPr>
        <w:t> </w:t>
      </w:r>
      <w:r>
        <w:rPr>
          <w:i/>
          <w:sz w:val="22"/>
        </w:rPr>
        <w:t>rige</w:t>
      </w:r>
      <w:r>
        <w:rPr>
          <w:i/>
          <w:spacing w:val="-5"/>
          <w:sz w:val="22"/>
        </w:rPr>
        <w:t> </w:t>
      </w:r>
      <w:r>
        <w:rPr>
          <w:i/>
          <w:sz w:val="22"/>
        </w:rPr>
        <w:t>por</w:t>
      </w:r>
      <w:r>
        <w:rPr>
          <w:i/>
          <w:spacing w:val="-7"/>
          <w:sz w:val="22"/>
        </w:rPr>
        <w:t> </w:t>
      </w:r>
      <w:r>
        <w:rPr>
          <w:i/>
          <w:sz w:val="22"/>
        </w:rPr>
        <w:t>las</w:t>
      </w:r>
      <w:r>
        <w:rPr>
          <w:i/>
          <w:spacing w:val="-6"/>
          <w:sz w:val="22"/>
        </w:rPr>
        <w:t> </w:t>
      </w:r>
      <w:r>
        <w:rPr>
          <w:i/>
          <w:sz w:val="22"/>
        </w:rPr>
        <w:t>normas</w:t>
      </w:r>
      <w:r>
        <w:rPr>
          <w:i/>
          <w:spacing w:val="-7"/>
          <w:sz w:val="22"/>
        </w:rPr>
        <w:t> </w:t>
      </w:r>
      <w:r>
        <w:rPr>
          <w:i/>
          <w:sz w:val="22"/>
        </w:rPr>
        <w:t>de </w:t>
      </w:r>
      <w:r>
        <w:rPr>
          <w:i/>
          <w:sz w:val="22"/>
        </w:rPr>
        <w:t>Derecho</w:t>
      </w:r>
      <w:r>
        <w:rPr>
          <w:i/>
          <w:spacing w:val="-2"/>
          <w:sz w:val="22"/>
        </w:rPr>
        <w:t> </w:t>
      </w:r>
      <w:r>
        <w:rPr>
          <w:i/>
          <w:sz w:val="22"/>
        </w:rPr>
        <w:t>Laboral”.</w:t>
      </w:r>
    </w:p>
    <w:p>
      <w:pPr>
        <w:pStyle w:val="BodyText"/>
        <w:spacing w:before="2"/>
        <w:rPr>
          <w:i/>
          <w:sz w:val="17"/>
        </w:rPr>
      </w:pPr>
    </w:p>
    <w:p>
      <w:pPr>
        <w:pStyle w:val="Heading1"/>
        <w:spacing w:before="1"/>
        <w:jc w:val="both"/>
      </w:pPr>
      <w:r>
        <w:rPr/>
        <w:t>Alegación nº 5, apartado 2.2.1, Jornada de trabajo, vacaciones y asuntos propios.</w:t>
      </w:r>
    </w:p>
    <w:p>
      <w:pPr>
        <w:pStyle w:val="BodyText"/>
        <w:spacing w:before="9"/>
        <w:rPr>
          <w:b/>
          <w:sz w:val="17"/>
        </w:rPr>
      </w:pPr>
    </w:p>
    <w:p>
      <w:pPr>
        <w:pStyle w:val="BodyText"/>
        <w:spacing w:before="1"/>
        <w:ind w:left="2212" w:right="1173"/>
        <w:jc w:val="both"/>
      </w:pPr>
      <w:r>
        <w:rPr>
          <w:b/>
        </w:rPr>
        <w:t>Resumen: </w:t>
      </w:r>
      <w:r>
        <w:rPr/>
        <w:t>se alega que se han comenzado las actuaciones oportunas para la regularización de la jornada de 35 horas, jornada que así se contemplaba configurada en el aplicativo SICHO (sistema integral de control horario). Además, se propone en la alegación la sustitución del texto “Reducción de 1 hora en los meses de verano (julio a sept)</w:t>
      </w:r>
      <w:r>
        <w:rPr>
          <w:spacing w:val="-9"/>
        </w:rPr>
        <w:t> </w:t>
      </w:r>
      <w:r>
        <w:rPr/>
        <w:t>y</w:t>
      </w:r>
      <w:r>
        <w:rPr>
          <w:spacing w:val="-8"/>
        </w:rPr>
        <w:t> </w:t>
      </w:r>
      <w:r>
        <w:rPr/>
        <w:t>en</w:t>
      </w:r>
      <w:r>
        <w:rPr>
          <w:spacing w:val="-7"/>
        </w:rPr>
        <w:t> </w:t>
      </w:r>
      <w:r>
        <w:rPr/>
        <w:t>el</w:t>
      </w:r>
      <w:r>
        <w:rPr>
          <w:spacing w:val="-9"/>
        </w:rPr>
        <w:t> </w:t>
      </w:r>
      <w:r>
        <w:rPr/>
        <w:t>período</w:t>
      </w:r>
      <w:r>
        <w:rPr>
          <w:spacing w:val="-10"/>
        </w:rPr>
        <w:t> </w:t>
      </w:r>
      <w:r>
        <w:rPr/>
        <w:t>de</w:t>
      </w:r>
      <w:r>
        <w:rPr>
          <w:spacing w:val="-11"/>
        </w:rPr>
        <w:t> </w:t>
      </w:r>
      <w:r>
        <w:rPr/>
        <w:t>Navidad,</w:t>
      </w:r>
      <w:r>
        <w:rPr>
          <w:spacing w:val="-10"/>
        </w:rPr>
        <w:t> </w:t>
      </w:r>
      <w:r>
        <w:rPr/>
        <w:t>en</w:t>
      </w:r>
      <w:r>
        <w:rPr>
          <w:spacing w:val="-8"/>
        </w:rPr>
        <w:t> </w:t>
      </w:r>
      <w:r>
        <w:rPr/>
        <w:t>consonancia</w:t>
      </w:r>
      <w:r>
        <w:rPr>
          <w:spacing w:val="-9"/>
        </w:rPr>
        <w:t> </w:t>
      </w:r>
      <w:r>
        <w:rPr/>
        <w:t>con</w:t>
      </w:r>
      <w:r>
        <w:rPr>
          <w:spacing w:val="-7"/>
        </w:rPr>
        <w:t> </w:t>
      </w:r>
      <w:r>
        <w:rPr/>
        <w:t>el</w:t>
      </w:r>
      <w:r>
        <w:rPr>
          <w:spacing w:val="-9"/>
        </w:rPr>
        <w:t> </w:t>
      </w:r>
      <w:r>
        <w:rPr/>
        <w:t>personal</w:t>
      </w:r>
      <w:r>
        <w:rPr>
          <w:spacing w:val="-8"/>
        </w:rPr>
        <w:t> </w:t>
      </w:r>
      <w:r>
        <w:rPr/>
        <w:t>laboral</w:t>
      </w:r>
      <w:r>
        <w:rPr>
          <w:spacing w:val="-9"/>
        </w:rPr>
        <w:t> </w:t>
      </w:r>
      <w:r>
        <w:rPr/>
        <w:t>de</w:t>
      </w:r>
      <w:r>
        <w:rPr>
          <w:spacing w:val="-8"/>
        </w:rPr>
        <w:t> </w:t>
      </w:r>
      <w:r>
        <w:rPr/>
        <w:t>la</w:t>
      </w:r>
      <w:r>
        <w:rPr>
          <w:spacing w:val="-8"/>
        </w:rPr>
        <w:t> </w:t>
      </w:r>
      <w:r>
        <w:rPr/>
        <w:t>CAC”,</w:t>
      </w:r>
      <w:r>
        <w:rPr>
          <w:spacing w:val="-3"/>
        </w:rPr>
        <w:t> </w:t>
      </w:r>
      <w:r>
        <w:rPr/>
        <w:t>por “Reducción</w:t>
      </w:r>
      <w:r>
        <w:rPr>
          <w:spacing w:val="-6"/>
        </w:rPr>
        <w:t> </w:t>
      </w:r>
      <w:r>
        <w:rPr/>
        <w:t>de</w:t>
      </w:r>
      <w:r>
        <w:rPr>
          <w:spacing w:val="-7"/>
        </w:rPr>
        <w:t> </w:t>
      </w:r>
      <w:r>
        <w:rPr/>
        <w:t>1</w:t>
      </w:r>
      <w:r>
        <w:rPr>
          <w:spacing w:val="-7"/>
        </w:rPr>
        <w:t> </w:t>
      </w:r>
      <w:r>
        <w:rPr/>
        <w:t>hora</w:t>
      </w:r>
      <w:r>
        <w:rPr>
          <w:spacing w:val="-7"/>
        </w:rPr>
        <w:t> </w:t>
      </w:r>
      <w:r>
        <w:rPr/>
        <w:t>en</w:t>
      </w:r>
      <w:r>
        <w:rPr>
          <w:spacing w:val="-7"/>
        </w:rPr>
        <w:t> </w:t>
      </w:r>
      <w:r>
        <w:rPr/>
        <w:t>los</w:t>
      </w:r>
      <w:r>
        <w:rPr>
          <w:spacing w:val="-5"/>
        </w:rPr>
        <w:t> </w:t>
      </w:r>
      <w:r>
        <w:rPr/>
        <w:t>meses</w:t>
      </w:r>
      <w:r>
        <w:rPr>
          <w:spacing w:val="-7"/>
        </w:rPr>
        <w:t> </w:t>
      </w:r>
      <w:r>
        <w:rPr/>
        <w:t>de</w:t>
      </w:r>
      <w:r>
        <w:rPr>
          <w:spacing w:val="-7"/>
        </w:rPr>
        <w:t> </w:t>
      </w:r>
      <w:r>
        <w:rPr/>
        <w:t>verano</w:t>
      </w:r>
      <w:r>
        <w:rPr>
          <w:spacing w:val="-7"/>
        </w:rPr>
        <w:t> </w:t>
      </w:r>
      <w:r>
        <w:rPr/>
        <w:t>(Julio</w:t>
      </w:r>
      <w:r>
        <w:rPr>
          <w:spacing w:val="-5"/>
        </w:rPr>
        <w:t> </w:t>
      </w:r>
      <w:r>
        <w:rPr/>
        <w:t>a</w:t>
      </w:r>
      <w:r>
        <w:rPr>
          <w:spacing w:val="-7"/>
        </w:rPr>
        <w:t> </w:t>
      </w:r>
      <w:r>
        <w:rPr/>
        <w:t>Sept)</w:t>
      </w:r>
      <w:r>
        <w:rPr>
          <w:spacing w:val="-6"/>
        </w:rPr>
        <w:t> </w:t>
      </w:r>
      <w:r>
        <w:rPr/>
        <w:t>y</w:t>
      </w:r>
      <w:r>
        <w:rPr>
          <w:spacing w:val="-8"/>
        </w:rPr>
        <w:t> </w:t>
      </w:r>
      <w:r>
        <w:rPr/>
        <w:t>en</w:t>
      </w:r>
      <w:r>
        <w:rPr>
          <w:spacing w:val="-6"/>
        </w:rPr>
        <w:t> </w:t>
      </w:r>
      <w:r>
        <w:rPr/>
        <w:t>el</w:t>
      </w:r>
      <w:r>
        <w:rPr>
          <w:spacing w:val="-7"/>
        </w:rPr>
        <w:t> </w:t>
      </w:r>
      <w:r>
        <w:rPr/>
        <w:t>período</w:t>
      </w:r>
      <w:r>
        <w:rPr>
          <w:spacing w:val="-9"/>
        </w:rPr>
        <w:t> </w:t>
      </w:r>
      <w:r>
        <w:rPr/>
        <w:t>de</w:t>
      </w:r>
      <w:r>
        <w:rPr>
          <w:spacing w:val="-7"/>
        </w:rPr>
        <w:t> </w:t>
      </w:r>
      <w:r>
        <w:rPr/>
        <w:t>Navidad”.</w:t>
      </w:r>
    </w:p>
    <w:p>
      <w:pPr>
        <w:pStyle w:val="BodyText"/>
        <w:spacing w:before="2"/>
        <w:rPr>
          <w:sz w:val="17"/>
        </w:rPr>
      </w:pPr>
    </w:p>
    <w:p>
      <w:pPr>
        <w:pStyle w:val="BodyText"/>
        <w:ind w:left="2212" w:right="1174"/>
        <w:jc w:val="both"/>
      </w:pPr>
      <w:r>
        <w:rPr>
          <w:b/>
        </w:rPr>
        <w:t>Contestación: </w:t>
      </w:r>
      <w:r>
        <w:rPr/>
        <w:t>la entidad en la documentación aportada señala su sujeción a las 37,5 horas semanales en el ejercicio 2019, independiente de la configuración que consta en el aplicativo arriba citado. Respecto a la sustitución señalada, se mantiene la redacción dada en el proyecto de informe al ser coincidente con la del colectivo mentado.</w:t>
      </w:r>
    </w:p>
    <w:p>
      <w:pPr>
        <w:pStyle w:val="BodyText"/>
        <w:spacing w:before="8"/>
        <w:rPr>
          <w:sz w:val="17"/>
        </w:rPr>
      </w:pPr>
    </w:p>
    <w:p>
      <w:pPr>
        <w:pStyle w:val="BodyText"/>
        <w:ind w:left="2212"/>
        <w:jc w:val="both"/>
      </w:pPr>
      <w:r>
        <w:rPr/>
        <w:t>Por tanto, no se modifica el Informe.</w:t>
      </w:r>
    </w:p>
    <w:p>
      <w:pPr>
        <w:pStyle w:val="BodyText"/>
        <w:spacing w:before="10"/>
        <w:rPr>
          <w:sz w:val="17"/>
        </w:rPr>
      </w:pPr>
    </w:p>
    <w:p>
      <w:pPr>
        <w:pStyle w:val="Heading1"/>
        <w:ind w:right="1183"/>
        <w:jc w:val="both"/>
      </w:pPr>
      <w:r>
        <w:rPr/>
        <w:t>Alegación</w:t>
      </w:r>
      <w:r>
        <w:rPr>
          <w:spacing w:val="-5"/>
        </w:rPr>
        <w:t> </w:t>
      </w:r>
      <w:r>
        <w:rPr/>
        <w:t>nº</w:t>
      </w:r>
      <w:r>
        <w:rPr>
          <w:spacing w:val="-5"/>
        </w:rPr>
        <w:t> </w:t>
      </w:r>
      <w:r>
        <w:rPr/>
        <w:t>6,</w:t>
      </w:r>
      <w:r>
        <w:rPr>
          <w:spacing w:val="-4"/>
        </w:rPr>
        <w:t> </w:t>
      </w:r>
      <w:r>
        <w:rPr/>
        <w:t>apartado</w:t>
      </w:r>
      <w:r>
        <w:rPr>
          <w:spacing w:val="-5"/>
        </w:rPr>
        <w:t> </w:t>
      </w:r>
      <w:r>
        <w:rPr/>
        <w:t>2.3.2,</w:t>
      </w:r>
      <w:r>
        <w:rPr>
          <w:spacing w:val="-5"/>
        </w:rPr>
        <w:t> </w:t>
      </w:r>
      <w:r>
        <w:rPr/>
        <w:t>las</w:t>
      </w:r>
      <w:r>
        <w:rPr>
          <w:spacing w:val="-5"/>
        </w:rPr>
        <w:t> </w:t>
      </w:r>
      <w:r>
        <w:rPr/>
        <w:t>contrataciones</w:t>
      </w:r>
      <w:r>
        <w:rPr>
          <w:spacing w:val="-6"/>
        </w:rPr>
        <w:t> </w:t>
      </w:r>
      <w:r>
        <w:rPr/>
        <w:t>de</w:t>
      </w:r>
      <w:r>
        <w:rPr>
          <w:spacing w:val="-6"/>
        </w:rPr>
        <w:t> </w:t>
      </w:r>
      <w:r>
        <w:rPr/>
        <w:t>personal</w:t>
      </w:r>
      <w:r>
        <w:rPr>
          <w:spacing w:val="-5"/>
        </w:rPr>
        <w:t> </w:t>
      </w:r>
      <w:r>
        <w:rPr/>
        <w:t>temporal</w:t>
      </w:r>
      <w:r>
        <w:rPr>
          <w:spacing w:val="-6"/>
        </w:rPr>
        <w:t> </w:t>
      </w:r>
      <w:r>
        <w:rPr/>
        <w:t>realizadas</w:t>
      </w:r>
      <w:r>
        <w:rPr>
          <w:spacing w:val="-7"/>
        </w:rPr>
        <w:t> </w:t>
      </w:r>
      <w:r>
        <w:rPr/>
        <w:t>en 2019.</w:t>
      </w:r>
    </w:p>
    <w:p>
      <w:pPr>
        <w:pStyle w:val="BodyText"/>
        <w:spacing w:before="8"/>
        <w:rPr>
          <w:b/>
          <w:sz w:val="17"/>
        </w:rPr>
      </w:pPr>
    </w:p>
    <w:p>
      <w:pPr>
        <w:pStyle w:val="BodyText"/>
        <w:ind w:left="2212" w:right="1177"/>
        <w:jc w:val="both"/>
      </w:pPr>
      <w:r>
        <w:rPr>
          <w:b/>
        </w:rPr>
        <w:t>Resumen: </w:t>
      </w:r>
      <w:r>
        <w:rPr/>
        <w:t>hace referencia la Entidad a los datos reflejados en los cuadros 16 y 18 del proyecto de informe, advirtiendo errores en el suministro de la información facilitada, siendo 9 el número de variación de las contrataciones temporales realizadas en el ejercicio según señala la Escuela. Además, respecto a los cuadros 4 y 6 del proyecto de informe</w:t>
      </w:r>
      <w:r>
        <w:rPr>
          <w:spacing w:val="-5"/>
        </w:rPr>
        <w:t> </w:t>
      </w:r>
      <w:r>
        <w:rPr/>
        <w:t>se</w:t>
      </w:r>
      <w:r>
        <w:rPr>
          <w:spacing w:val="-5"/>
        </w:rPr>
        <w:t> </w:t>
      </w:r>
      <w:r>
        <w:rPr/>
        <w:t>señala</w:t>
      </w:r>
      <w:r>
        <w:rPr>
          <w:spacing w:val="-7"/>
        </w:rPr>
        <w:t> </w:t>
      </w:r>
      <w:r>
        <w:rPr/>
        <w:t>un</w:t>
      </w:r>
      <w:r>
        <w:rPr>
          <w:spacing w:val="-5"/>
        </w:rPr>
        <w:t> </w:t>
      </w:r>
      <w:r>
        <w:rPr/>
        <w:t>error</w:t>
      </w:r>
      <w:r>
        <w:rPr>
          <w:spacing w:val="-4"/>
        </w:rPr>
        <w:t> </w:t>
      </w:r>
      <w:r>
        <w:rPr/>
        <w:t>en</w:t>
      </w:r>
      <w:r>
        <w:rPr>
          <w:spacing w:val="-5"/>
        </w:rPr>
        <w:t> </w:t>
      </w:r>
      <w:r>
        <w:rPr/>
        <w:t>los</w:t>
      </w:r>
      <w:r>
        <w:rPr>
          <w:spacing w:val="-4"/>
        </w:rPr>
        <w:t> </w:t>
      </w:r>
      <w:r>
        <w:rPr/>
        <w:t>estados</w:t>
      </w:r>
      <w:r>
        <w:rPr>
          <w:spacing w:val="-5"/>
        </w:rPr>
        <w:t> </w:t>
      </w:r>
      <w:r>
        <w:rPr/>
        <w:t>contables</w:t>
      </w:r>
      <w:r>
        <w:rPr>
          <w:spacing w:val="-6"/>
        </w:rPr>
        <w:t> </w:t>
      </w:r>
      <w:r>
        <w:rPr/>
        <w:t>de</w:t>
      </w:r>
      <w:r>
        <w:rPr>
          <w:spacing w:val="-4"/>
        </w:rPr>
        <w:t> </w:t>
      </w:r>
      <w:r>
        <w:rPr/>
        <w:t>la</w:t>
      </w:r>
      <w:r>
        <w:rPr>
          <w:spacing w:val="-6"/>
        </w:rPr>
        <w:t> </w:t>
      </w:r>
      <w:r>
        <w:rPr/>
        <w:t>entidad</w:t>
      </w:r>
      <w:r>
        <w:rPr>
          <w:spacing w:val="-4"/>
        </w:rPr>
        <w:t> </w:t>
      </w:r>
      <w:r>
        <w:rPr/>
        <w:t>del</w:t>
      </w:r>
      <w:r>
        <w:rPr>
          <w:spacing w:val="-4"/>
        </w:rPr>
        <w:t> </w:t>
      </w:r>
      <w:r>
        <w:rPr/>
        <w:t>año</w:t>
      </w:r>
      <w:r>
        <w:rPr>
          <w:spacing w:val="-8"/>
        </w:rPr>
        <w:t> </w:t>
      </w:r>
      <w:r>
        <w:rPr/>
        <w:t>2019,</w:t>
      </w:r>
      <w:r>
        <w:rPr>
          <w:spacing w:val="-5"/>
        </w:rPr>
        <w:t> </w:t>
      </w:r>
      <w:r>
        <w:rPr/>
        <w:t>al</w:t>
      </w:r>
      <w:r>
        <w:rPr>
          <w:spacing w:val="-5"/>
        </w:rPr>
        <w:t> </w:t>
      </w:r>
      <w:r>
        <w:rPr/>
        <w:t>ser</w:t>
      </w:r>
      <w:r>
        <w:rPr>
          <w:spacing w:val="-6"/>
        </w:rPr>
        <w:t> </w:t>
      </w:r>
      <w:r>
        <w:rPr/>
        <w:t>el desglose de hombres y mujeres de 21 mujeres y 7 hombres, siendo 19 fijos y 9 temporales, advirtiendo que dicho error será subsanado en la cuentas del ejercicio en curso.</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212" w:right="1258"/>
      </w:pPr>
      <w:r>
        <w:rPr>
          <w:b/>
        </w:rPr>
        <w:t>Contestación: </w:t>
      </w:r>
      <w:r>
        <w:rPr/>
        <w:t>a partir de los datos señalados, se corrigen los datos en el proyecto de informe.</w:t>
      </w:r>
    </w:p>
    <w:p>
      <w:pPr>
        <w:pStyle w:val="BodyText"/>
        <w:spacing w:before="8"/>
        <w:rPr>
          <w:sz w:val="17"/>
        </w:rPr>
      </w:pPr>
    </w:p>
    <w:p>
      <w:pPr>
        <w:pStyle w:val="BodyText"/>
        <w:spacing w:before="1"/>
        <w:ind w:left="2212" w:right="1166"/>
      </w:pPr>
      <w:r>
        <w:rPr/>
        <w:t>En</w:t>
      </w:r>
      <w:r>
        <w:rPr>
          <w:spacing w:val="-12"/>
        </w:rPr>
        <w:t> </w:t>
      </w:r>
      <w:r>
        <w:rPr/>
        <w:t>consecuencia,</w:t>
      </w:r>
      <w:r>
        <w:rPr>
          <w:spacing w:val="-11"/>
        </w:rPr>
        <w:t> </w:t>
      </w:r>
      <w:r>
        <w:rPr/>
        <w:t>en</w:t>
      </w:r>
      <w:r>
        <w:rPr>
          <w:spacing w:val="-12"/>
        </w:rPr>
        <w:t> </w:t>
      </w:r>
      <w:r>
        <w:rPr/>
        <w:t>el</w:t>
      </w:r>
      <w:r>
        <w:rPr>
          <w:spacing w:val="-11"/>
        </w:rPr>
        <w:t> </w:t>
      </w:r>
      <w:r>
        <w:rPr/>
        <w:t>cuadro</w:t>
      </w:r>
      <w:r>
        <w:rPr>
          <w:spacing w:val="-11"/>
        </w:rPr>
        <w:t> </w:t>
      </w:r>
      <w:r>
        <w:rPr/>
        <w:t>16</w:t>
      </w:r>
      <w:r>
        <w:rPr>
          <w:spacing w:val="-12"/>
        </w:rPr>
        <w:t> </w:t>
      </w:r>
      <w:r>
        <w:rPr/>
        <w:t>pasan</w:t>
      </w:r>
      <w:r>
        <w:rPr>
          <w:spacing w:val="-11"/>
        </w:rPr>
        <w:t> </w:t>
      </w:r>
      <w:r>
        <w:rPr/>
        <w:t>a</w:t>
      </w:r>
      <w:r>
        <w:rPr>
          <w:spacing w:val="-12"/>
        </w:rPr>
        <w:t> </w:t>
      </w:r>
      <w:r>
        <w:rPr/>
        <w:t>ser</w:t>
      </w:r>
      <w:r>
        <w:rPr>
          <w:spacing w:val="-11"/>
        </w:rPr>
        <w:t> </w:t>
      </w:r>
      <w:r>
        <w:rPr/>
        <w:t>9</w:t>
      </w:r>
      <w:r>
        <w:rPr>
          <w:spacing w:val="-11"/>
        </w:rPr>
        <w:t> </w:t>
      </w:r>
      <w:r>
        <w:rPr/>
        <w:t>las</w:t>
      </w:r>
      <w:r>
        <w:rPr>
          <w:spacing w:val="-15"/>
        </w:rPr>
        <w:t> </w:t>
      </w:r>
      <w:r>
        <w:rPr/>
        <w:t>altas</w:t>
      </w:r>
      <w:r>
        <w:rPr>
          <w:spacing w:val="-12"/>
        </w:rPr>
        <w:t> </w:t>
      </w:r>
      <w:r>
        <w:rPr/>
        <w:t>producidas</w:t>
      </w:r>
      <w:r>
        <w:rPr>
          <w:spacing w:val="-12"/>
        </w:rPr>
        <w:t> </w:t>
      </w:r>
      <w:r>
        <w:rPr/>
        <w:t>en</w:t>
      </w:r>
      <w:r>
        <w:rPr>
          <w:spacing w:val="-11"/>
        </w:rPr>
        <w:t> </w:t>
      </w:r>
      <w:r>
        <w:rPr/>
        <w:t>la</w:t>
      </w:r>
      <w:r>
        <w:rPr>
          <w:spacing w:val="-13"/>
        </w:rPr>
        <w:t> </w:t>
      </w:r>
      <w:r>
        <w:rPr/>
        <w:t>entidad,</w:t>
      </w:r>
      <w:r>
        <w:rPr>
          <w:spacing w:val="-11"/>
        </w:rPr>
        <w:t> </w:t>
      </w:r>
      <w:r>
        <w:rPr/>
        <w:t>al</w:t>
      </w:r>
      <w:r>
        <w:rPr>
          <w:spacing w:val="-12"/>
        </w:rPr>
        <w:t> </w:t>
      </w:r>
      <w:r>
        <w:rPr/>
        <w:t>igual que en el cuadro</w:t>
      </w:r>
      <w:r>
        <w:rPr>
          <w:spacing w:val="-5"/>
        </w:rPr>
        <w:t> </w:t>
      </w:r>
      <w:r>
        <w:rPr/>
        <w:t>18.</w:t>
      </w:r>
    </w:p>
    <w:p>
      <w:pPr>
        <w:pStyle w:val="BodyText"/>
        <w:spacing w:before="8"/>
        <w:rPr>
          <w:sz w:val="17"/>
        </w:rPr>
      </w:pPr>
    </w:p>
    <w:p>
      <w:pPr>
        <w:pStyle w:val="BodyText"/>
        <w:ind w:left="2212"/>
      </w:pPr>
      <w:r>
        <w:rPr/>
        <w:t>Referido al cuadro 4, quedó como sigue:</w:t>
      </w:r>
    </w:p>
    <w:p>
      <w:pPr>
        <w:pStyle w:val="BodyText"/>
        <w:spacing w:before="1"/>
        <w:rPr>
          <w:sz w:val="18"/>
        </w:rPr>
      </w:pPr>
    </w:p>
    <w:p>
      <w:pPr>
        <w:spacing w:before="0"/>
        <w:ind w:left="2190" w:right="1157" w:firstLine="0"/>
        <w:jc w:val="center"/>
        <w:rPr>
          <w:b/>
          <w:sz w:val="18"/>
        </w:rPr>
      </w:pPr>
      <w:r>
        <w:rPr>
          <w:b/>
          <w:sz w:val="18"/>
        </w:rPr>
        <w:t>Cuadro 4: Desglose entre hombres y mujeres</w:t>
      </w:r>
    </w:p>
    <w:p>
      <w:pPr>
        <w:pStyle w:val="BodyText"/>
        <w:spacing w:before="1"/>
        <w:rPr>
          <w:b/>
          <w:sz w:val="18"/>
        </w:rPr>
      </w:pPr>
    </w:p>
    <w:tbl>
      <w:tblPr>
        <w:tblW w:w="0" w:type="auto"/>
        <w:jc w:val="left"/>
        <w:tblInd w:w="2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32"/>
        <w:gridCol w:w="777"/>
        <w:gridCol w:w="773"/>
        <w:gridCol w:w="777"/>
        <w:gridCol w:w="1158"/>
      </w:tblGrid>
      <w:tr>
        <w:trPr>
          <w:trHeight w:val="399" w:hRule="atLeast"/>
        </w:trPr>
        <w:tc>
          <w:tcPr>
            <w:tcW w:w="4132" w:type="dxa"/>
            <w:shd w:val="clear" w:color="auto" w:fill="C0C0C0"/>
          </w:tcPr>
          <w:p>
            <w:pPr>
              <w:pStyle w:val="TableParagraph"/>
              <w:spacing w:before="103"/>
              <w:ind w:left="1437" w:right="1427"/>
              <w:jc w:val="center"/>
              <w:rPr>
                <w:b/>
                <w:sz w:val="16"/>
              </w:rPr>
            </w:pPr>
            <w:r>
              <w:rPr>
                <w:b/>
                <w:w w:val="105"/>
                <w:sz w:val="16"/>
              </w:rPr>
              <w:t>SSMM/Entidades</w:t>
            </w:r>
          </w:p>
        </w:tc>
        <w:tc>
          <w:tcPr>
            <w:tcW w:w="777" w:type="dxa"/>
            <w:shd w:val="clear" w:color="auto" w:fill="C0C0C0"/>
          </w:tcPr>
          <w:p>
            <w:pPr>
              <w:pStyle w:val="TableParagraph"/>
              <w:spacing w:before="103"/>
              <w:ind w:left="75"/>
              <w:rPr>
                <w:b/>
                <w:sz w:val="16"/>
              </w:rPr>
            </w:pPr>
            <w:r>
              <w:rPr>
                <w:b/>
                <w:w w:val="105"/>
                <w:sz w:val="16"/>
              </w:rPr>
              <w:t>Hombres</w:t>
            </w:r>
          </w:p>
        </w:tc>
        <w:tc>
          <w:tcPr>
            <w:tcW w:w="773" w:type="dxa"/>
            <w:shd w:val="clear" w:color="auto" w:fill="C0C0C0"/>
          </w:tcPr>
          <w:p>
            <w:pPr>
              <w:pStyle w:val="TableParagraph"/>
              <w:spacing w:before="103"/>
              <w:ind w:left="103"/>
              <w:rPr>
                <w:b/>
                <w:sz w:val="16"/>
              </w:rPr>
            </w:pPr>
            <w:r>
              <w:rPr>
                <w:b/>
                <w:w w:val="105"/>
                <w:sz w:val="16"/>
              </w:rPr>
              <w:t>Mujeres</w:t>
            </w:r>
          </w:p>
        </w:tc>
        <w:tc>
          <w:tcPr>
            <w:tcW w:w="777" w:type="dxa"/>
            <w:shd w:val="clear" w:color="auto" w:fill="C0C0C0"/>
          </w:tcPr>
          <w:p>
            <w:pPr>
              <w:pStyle w:val="TableParagraph"/>
              <w:spacing w:before="103"/>
              <w:ind w:right="199"/>
              <w:jc w:val="right"/>
              <w:rPr>
                <w:b/>
                <w:sz w:val="16"/>
              </w:rPr>
            </w:pPr>
            <w:r>
              <w:rPr>
                <w:b/>
                <w:sz w:val="16"/>
              </w:rPr>
              <w:t>Total</w:t>
            </w:r>
          </w:p>
        </w:tc>
        <w:tc>
          <w:tcPr>
            <w:tcW w:w="1158" w:type="dxa"/>
            <w:shd w:val="clear" w:color="auto" w:fill="C0C0C0"/>
          </w:tcPr>
          <w:p>
            <w:pPr>
              <w:pStyle w:val="TableParagraph"/>
              <w:spacing w:before="2"/>
              <w:ind w:left="28" w:right="15"/>
              <w:jc w:val="center"/>
              <w:rPr>
                <w:b/>
                <w:sz w:val="16"/>
              </w:rPr>
            </w:pPr>
            <w:r>
              <w:rPr>
                <w:b/>
                <w:w w:val="105"/>
                <w:sz w:val="16"/>
              </w:rPr>
              <w:t>% H-M sobre el</w:t>
            </w:r>
          </w:p>
          <w:p>
            <w:pPr>
              <w:pStyle w:val="TableParagraph"/>
              <w:spacing w:line="175" w:lineRule="exact" w:before="6"/>
              <w:ind w:left="28" w:right="14"/>
              <w:jc w:val="center"/>
              <w:rPr>
                <w:b/>
                <w:sz w:val="16"/>
              </w:rPr>
            </w:pPr>
            <w:r>
              <w:rPr>
                <w:b/>
                <w:w w:val="105"/>
                <w:sz w:val="16"/>
              </w:rPr>
              <w:t>total</w:t>
            </w:r>
          </w:p>
        </w:tc>
      </w:tr>
      <w:tr>
        <w:trPr>
          <w:trHeight w:val="206" w:hRule="atLeast"/>
        </w:trPr>
        <w:tc>
          <w:tcPr>
            <w:tcW w:w="4132" w:type="dxa"/>
          </w:tcPr>
          <w:p>
            <w:pPr>
              <w:pStyle w:val="TableParagraph"/>
              <w:spacing w:line="180" w:lineRule="exact" w:before="6"/>
              <w:ind w:left="27"/>
              <w:rPr>
                <w:sz w:val="16"/>
              </w:rPr>
            </w:pPr>
            <w:r>
              <w:rPr>
                <w:w w:val="105"/>
                <w:sz w:val="16"/>
              </w:rPr>
              <w:t>Puertos Canarios</w:t>
            </w:r>
          </w:p>
        </w:tc>
        <w:tc>
          <w:tcPr>
            <w:tcW w:w="777" w:type="dxa"/>
          </w:tcPr>
          <w:p>
            <w:pPr>
              <w:pStyle w:val="TableParagraph"/>
              <w:spacing w:line="180" w:lineRule="exact" w:before="6"/>
              <w:ind w:left="351"/>
              <w:rPr>
                <w:sz w:val="16"/>
              </w:rPr>
            </w:pPr>
            <w:r>
              <w:rPr>
                <w:w w:val="105"/>
                <w:sz w:val="16"/>
              </w:rPr>
              <w:t>32</w:t>
            </w:r>
          </w:p>
        </w:tc>
        <w:tc>
          <w:tcPr>
            <w:tcW w:w="773" w:type="dxa"/>
          </w:tcPr>
          <w:p>
            <w:pPr>
              <w:pStyle w:val="TableParagraph"/>
              <w:spacing w:line="180" w:lineRule="exact" w:before="6"/>
              <w:ind w:left="432"/>
              <w:rPr>
                <w:sz w:val="16"/>
              </w:rPr>
            </w:pPr>
            <w:r>
              <w:rPr>
                <w:w w:val="102"/>
                <w:sz w:val="16"/>
              </w:rPr>
              <w:t>5</w:t>
            </w:r>
          </w:p>
        </w:tc>
        <w:tc>
          <w:tcPr>
            <w:tcW w:w="777" w:type="dxa"/>
          </w:tcPr>
          <w:p>
            <w:pPr>
              <w:pStyle w:val="TableParagraph"/>
              <w:spacing w:line="180" w:lineRule="exact" w:before="6"/>
              <w:ind w:right="239"/>
              <w:jc w:val="right"/>
              <w:rPr>
                <w:sz w:val="16"/>
              </w:rPr>
            </w:pPr>
            <w:r>
              <w:rPr>
                <w:sz w:val="16"/>
              </w:rPr>
              <w:t>37</w:t>
            </w:r>
          </w:p>
        </w:tc>
        <w:tc>
          <w:tcPr>
            <w:tcW w:w="1158" w:type="dxa"/>
          </w:tcPr>
          <w:p>
            <w:pPr>
              <w:pStyle w:val="TableParagraph"/>
              <w:spacing w:line="182" w:lineRule="exact" w:before="4"/>
              <w:ind w:left="28" w:right="15"/>
              <w:jc w:val="center"/>
              <w:rPr>
                <w:sz w:val="16"/>
              </w:rPr>
            </w:pPr>
            <w:r>
              <w:rPr>
                <w:w w:val="105"/>
                <w:sz w:val="16"/>
              </w:rPr>
              <w:t>86-14</w:t>
            </w:r>
          </w:p>
        </w:tc>
      </w:tr>
      <w:tr>
        <w:trPr>
          <w:trHeight w:val="206" w:hRule="atLeast"/>
        </w:trPr>
        <w:tc>
          <w:tcPr>
            <w:tcW w:w="4132" w:type="dxa"/>
          </w:tcPr>
          <w:p>
            <w:pPr>
              <w:pStyle w:val="TableParagraph"/>
              <w:spacing w:line="180" w:lineRule="exact" w:before="6"/>
              <w:ind w:left="27"/>
              <w:rPr>
                <w:sz w:val="16"/>
              </w:rPr>
            </w:pPr>
            <w:r>
              <w:rPr>
                <w:w w:val="105"/>
                <w:sz w:val="16"/>
              </w:rPr>
              <w:t>ESSSCAN</w:t>
            </w:r>
          </w:p>
        </w:tc>
        <w:tc>
          <w:tcPr>
            <w:tcW w:w="777" w:type="dxa"/>
          </w:tcPr>
          <w:p>
            <w:pPr>
              <w:pStyle w:val="TableParagraph"/>
              <w:spacing w:line="180" w:lineRule="exact" w:before="6"/>
              <w:ind w:left="434"/>
              <w:rPr>
                <w:sz w:val="16"/>
              </w:rPr>
            </w:pPr>
            <w:r>
              <w:rPr>
                <w:w w:val="102"/>
                <w:sz w:val="16"/>
              </w:rPr>
              <w:t>7</w:t>
            </w:r>
          </w:p>
        </w:tc>
        <w:tc>
          <w:tcPr>
            <w:tcW w:w="773" w:type="dxa"/>
          </w:tcPr>
          <w:p>
            <w:pPr>
              <w:pStyle w:val="TableParagraph"/>
              <w:spacing w:line="180" w:lineRule="exact" w:before="6"/>
              <w:ind w:left="349"/>
              <w:rPr>
                <w:sz w:val="16"/>
              </w:rPr>
            </w:pPr>
            <w:r>
              <w:rPr>
                <w:w w:val="105"/>
                <w:sz w:val="16"/>
              </w:rPr>
              <w:t>21</w:t>
            </w:r>
          </w:p>
        </w:tc>
        <w:tc>
          <w:tcPr>
            <w:tcW w:w="777" w:type="dxa"/>
          </w:tcPr>
          <w:p>
            <w:pPr>
              <w:pStyle w:val="TableParagraph"/>
              <w:spacing w:line="180" w:lineRule="exact" w:before="6"/>
              <w:ind w:right="239"/>
              <w:jc w:val="right"/>
              <w:rPr>
                <w:sz w:val="16"/>
              </w:rPr>
            </w:pPr>
            <w:r>
              <w:rPr>
                <w:sz w:val="16"/>
              </w:rPr>
              <w:t>28</w:t>
            </w:r>
          </w:p>
        </w:tc>
        <w:tc>
          <w:tcPr>
            <w:tcW w:w="1158" w:type="dxa"/>
          </w:tcPr>
          <w:p>
            <w:pPr>
              <w:pStyle w:val="TableParagraph"/>
              <w:spacing w:line="182" w:lineRule="exact" w:before="4"/>
              <w:ind w:left="28" w:right="15"/>
              <w:jc w:val="center"/>
              <w:rPr>
                <w:sz w:val="16"/>
              </w:rPr>
            </w:pPr>
            <w:r>
              <w:rPr>
                <w:w w:val="105"/>
                <w:sz w:val="16"/>
              </w:rPr>
              <w:t>25-75</w:t>
            </w:r>
          </w:p>
        </w:tc>
      </w:tr>
      <w:tr>
        <w:trPr>
          <w:trHeight w:val="206" w:hRule="atLeast"/>
        </w:trPr>
        <w:tc>
          <w:tcPr>
            <w:tcW w:w="4132" w:type="dxa"/>
          </w:tcPr>
          <w:p>
            <w:pPr>
              <w:pStyle w:val="TableParagraph"/>
              <w:spacing w:line="180" w:lineRule="exact" w:before="6"/>
              <w:ind w:left="27"/>
              <w:rPr>
                <w:sz w:val="16"/>
              </w:rPr>
            </w:pPr>
            <w:r>
              <w:rPr>
                <w:w w:val="105"/>
                <w:sz w:val="16"/>
              </w:rPr>
              <w:t>Canarias Cultura en Red</w:t>
            </w:r>
          </w:p>
        </w:tc>
        <w:tc>
          <w:tcPr>
            <w:tcW w:w="777" w:type="dxa"/>
          </w:tcPr>
          <w:p>
            <w:pPr>
              <w:pStyle w:val="TableParagraph"/>
              <w:spacing w:line="180" w:lineRule="exact" w:before="6"/>
              <w:ind w:left="351"/>
              <w:rPr>
                <w:sz w:val="16"/>
              </w:rPr>
            </w:pPr>
            <w:r>
              <w:rPr>
                <w:w w:val="105"/>
                <w:sz w:val="16"/>
              </w:rPr>
              <w:t>28</w:t>
            </w:r>
          </w:p>
        </w:tc>
        <w:tc>
          <w:tcPr>
            <w:tcW w:w="773" w:type="dxa"/>
          </w:tcPr>
          <w:p>
            <w:pPr>
              <w:pStyle w:val="TableParagraph"/>
              <w:spacing w:line="180" w:lineRule="exact" w:before="6"/>
              <w:ind w:left="349"/>
              <w:rPr>
                <w:sz w:val="16"/>
              </w:rPr>
            </w:pPr>
            <w:r>
              <w:rPr>
                <w:w w:val="105"/>
                <w:sz w:val="16"/>
              </w:rPr>
              <w:t>24</w:t>
            </w:r>
          </w:p>
        </w:tc>
        <w:tc>
          <w:tcPr>
            <w:tcW w:w="777" w:type="dxa"/>
          </w:tcPr>
          <w:p>
            <w:pPr>
              <w:pStyle w:val="TableParagraph"/>
              <w:spacing w:line="180" w:lineRule="exact" w:before="6"/>
              <w:ind w:right="239"/>
              <w:jc w:val="right"/>
              <w:rPr>
                <w:sz w:val="16"/>
              </w:rPr>
            </w:pPr>
            <w:r>
              <w:rPr>
                <w:sz w:val="16"/>
              </w:rPr>
              <w:t>52</w:t>
            </w:r>
          </w:p>
        </w:tc>
        <w:tc>
          <w:tcPr>
            <w:tcW w:w="1158" w:type="dxa"/>
          </w:tcPr>
          <w:p>
            <w:pPr>
              <w:pStyle w:val="TableParagraph"/>
              <w:spacing w:line="184" w:lineRule="exact" w:before="2"/>
              <w:ind w:left="28" w:right="15"/>
              <w:jc w:val="center"/>
              <w:rPr>
                <w:sz w:val="16"/>
              </w:rPr>
            </w:pPr>
            <w:r>
              <w:rPr>
                <w:w w:val="105"/>
                <w:sz w:val="16"/>
              </w:rPr>
              <w:t>54-46</w:t>
            </w:r>
          </w:p>
        </w:tc>
      </w:tr>
      <w:tr>
        <w:trPr>
          <w:trHeight w:val="206" w:hRule="atLeast"/>
        </w:trPr>
        <w:tc>
          <w:tcPr>
            <w:tcW w:w="4132" w:type="dxa"/>
          </w:tcPr>
          <w:p>
            <w:pPr>
              <w:pStyle w:val="TableParagraph"/>
              <w:spacing w:line="180" w:lineRule="exact" w:before="6"/>
              <w:ind w:left="27"/>
              <w:rPr>
                <w:sz w:val="16"/>
              </w:rPr>
            </w:pPr>
            <w:r>
              <w:rPr>
                <w:w w:val="105"/>
                <w:sz w:val="16"/>
              </w:rPr>
              <w:t>Cartografía de Canarias</w:t>
            </w:r>
          </w:p>
        </w:tc>
        <w:tc>
          <w:tcPr>
            <w:tcW w:w="777" w:type="dxa"/>
          </w:tcPr>
          <w:p>
            <w:pPr>
              <w:pStyle w:val="TableParagraph"/>
              <w:spacing w:line="180" w:lineRule="exact" w:before="6"/>
              <w:ind w:left="351"/>
              <w:rPr>
                <w:sz w:val="16"/>
              </w:rPr>
            </w:pPr>
            <w:r>
              <w:rPr>
                <w:w w:val="105"/>
                <w:sz w:val="16"/>
              </w:rPr>
              <w:t>33</w:t>
            </w:r>
          </w:p>
        </w:tc>
        <w:tc>
          <w:tcPr>
            <w:tcW w:w="773" w:type="dxa"/>
          </w:tcPr>
          <w:p>
            <w:pPr>
              <w:pStyle w:val="TableParagraph"/>
              <w:spacing w:line="180" w:lineRule="exact" w:before="6"/>
              <w:ind w:left="349"/>
              <w:rPr>
                <w:sz w:val="16"/>
              </w:rPr>
            </w:pPr>
            <w:r>
              <w:rPr>
                <w:w w:val="105"/>
                <w:sz w:val="16"/>
              </w:rPr>
              <w:t>21</w:t>
            </w:r>
          </w:p>
        </w:tc>
        <w:tc>
          <w:tcPr>
            <w:tcW w:w="777" w:type="dxa"/>
          </w:tcPr>
          <w:p>
            <w:pPr>
              <w:pStyle w:val="TableParagraph"/>
              <w:spacing w:line="180" w:lineRule="exact" w:before="6"/>
              <w:ind w:right="239"/>
              <w:jc w:val="right"/>
              <w:rPr>
                <w:sz w:val="16"/>
              </w:rPr>
            </w:pPr>
            <w:r>
              <w:rPr>
                <w:sz w:val="16"/>
              </w:rPr>
              <w:t>54</w:t>
            </w:r>
          </w:p>
        </w:tc>
        <w:tc>
          <w:tcPr>
            <w:tcW w:w="1158" w:type="dxa"/>
          </w:tcPr>
          <w:p>
            <w:pPr>
              <w:pStyle w:val="TableParagraph"/>
              <w:spacing w:line="184" w:lineRule="exact" w:before="2"/>
              <w:ind w:left="28" w:right="15"/>
              <w:jc w:val="center"/>
              <w:rPr>
                <w:sz w:val="16"/>
              </w:rPr>
            </w:pPr>
            <w:r>
              <w:rPr>
                <w:w w:val="105"/>
                <w:sz w:val="16"/>
              </w:rPr>
              <w:t>52-48</w:t>
            </w:r>
          </w:p>
        </w:tc>
      </w:tr>
      <w:tr>
        <w:trPr>
          <w:trHeight w:val="206" w:hRule="atLeast"/>
        </w:trPr>
        <w:tc>
          <w:tcPr>
            <w:tcW w:w="4132" w:type="dxa"/>
          </w:tcPr>
          <w:p>
            <w:pPr>
              <w:pStyle w:val="TableParagraph"/>
              <w:spacing w:line="180" w:lineRule="exact" w:before="6"/>
              <w:ind w:left="27"/>
              <w:rPr>
                <w:sz w:val="16"/>
              </w:rPr>
            </w:pPr>
            <w:r>
              <w:rPr>
                <w:w w:val="105"/>
                <w:sz w:val="16"/>
              </w:rPr>
              <w:t>Gestión de Servicios para la Salud y Seguridad en Canarias</w:t>
            </w:r>
          </w:p>
        </w:tc>
        <w:tc>
          <w:tcPr>
            <w:tcW w:w="777" w:type="dxa"/>
          </w:tcPr>
          <w:p>
            <w:pPr>
              <w:pStyle w:val="TableParagraph"/>
              <w:spacing w:line="180" w:lineRule="exact" w:before="6"/>
              <w:ind w:left="267"/>
              <w:rPr>
                <w:sz w:val="16"/>
              </w:rPr>
            </w:pPr>
            <w:r>
              <w:rPr>
                <w:w w:val="105"/>
                <w:sz w:val="16"/>
              </w:rPr>
              <w:t>161</w:t>
            </w:r>
          </w:p>
        </w:tc>
        <w:tc>
          <w:tcPr>
            <w:tcW w:w="773" w:type="dxa"/>
          </w:tcPr>
          <w:p>
            <w:pPr>
              <w:pStyle w:val="TableParagraph"/>
              <w:spacing w:line="180" w:lineRule="exact" w:before="6"/>
              <w:ind w:left="265"/>
              <w:rPr>
                <w:sz w:val="16"/>
              </w:rPr>
            </w:pPr>
            <w:r>
              <w:rPr>
                <w:w w:val="105"/>
                <w:sz w:val="16"/>
              </w:rPr>
              <w:t>131</w:t>
            </w:r>
          </w:p>
        </w:tc>
        <w:tc>
          <w:tcPr>
            <w:tcW w:w="777" w:type="dxa"/>
          </w:tcPr>
          <w:p>
            <w:pPr>
              <w:pStyle w:val="TableParagraph"/>
              <w:spacing w:line="180" w:lineRule="exact" w:before="6"/>
              <w:ind w:right="239"/>
              <w:jc w:val="right"/>
              <w:rPr>
                <w:sz w:val="16"/>
              </w:rPr>
            </w:pPr>
            <w:r>
              <w:rPr>
                <w:sz w:val="16"/>
              </w:rPr>
              <w:t>292</w:t>
            </w:r>
          </w:p>
        </w:tc>
        <w:tc>
          <w:tcPr>
            <w:tcW w:w="1158" w:type="dxa"/>
          </w:tcPr>
          <w:p>
            <w:pPr>
              <w:pStyle w:val="TableParagraph"/>
              <w:spacing w:line="184" w:lineRule="exact" w:before="2"/>
              <w:ind w:left="28" w:right="15"/>
              <w:jc w:val="center"/>
              <w:rPr>
                <w:sz w:val="16"/>
              </w:rPr>
            </w:pPr>
            <w:r>
              <w:rPr>
                <w:w w:val="105"/>
                <w:sz w:val="16"/>
              </w:rPr>
              <w:t>55-45</w:t>
            </w:r>
          </w:p>
        </w:tc>
      </w:tr>
      <w:tr>
        <w:trPr>
          <w:trHeight w:val="203" w:hRule="atLeast"/>
        </w:trPr>
        <w:tc>
          <w:tcPr>
            <w:tcW w:w="4132" w:type="dxa"/>
          </w:tcPr>
          <w:p>
            <w:pPr>
              <w:pStyle w:val="TableParagraph"/>
              <w:spacing w:line="180" w:lineRule="exact" w:before="4"/>
              <w:ind w:left="27"/>
              <w:rPr>
                <w:sz w:val="16"/>
              </w:rPr>
            </w:pPr>
            <w:r>
              <w:rPr>
                <w:w w:val="105"/>
                <w:sz w:val="16"/>
              </w:rPr>
              <w:t>Gestión del Medio Rural de Canarias</w:t>
            </w:r>
          </w:p>
        </w:tc>
        <w:tc>
          <w:tcPr>
            <w:tcW w:w="777" w:type="dxa"/>
          </w:tcPr>
          <w:p>
            <w:pPr>
              <w:pStyle w:val="TableParagraph"/>
              <w:spacing w:line="180" w:lineRule="exact" w:before="4"/>
              <w:ind w:left="267"/>
              <w:rPr>
                <w:sz w:val="16"/>
              </w:rPr>
            </w:pPr>
            <w:r>
              <w:rPr>
                <w:w w:val="105"/>
                <w:sz w:val="16"/>
              </w:rPr>
              <w:t>109</w:t>
            </w:r>
          </w:p>
        </w:tc>
        <w:tc>
          <w:tcPr>
            <w:tcW w:w="773" w:type="dxa"/>
          </w:tcPr>
          <w:p>
            <w:pPr>
              <w:pStyle w:val="TableParagraph"/>
              <w:spacing w:line="180" w:lineRule="exact" w:before="4"/>
              <w:ind w:left="349"/>
              <w:rPr>
                <w:sz w:val="16"/>
              </w:rPr>
            </w:pPr>
            <w:r>
              <w:rPr>
                <w:w w:val="105"/>
                <w:sz w:val="16"/>
              </w:rPr>
              <w:t>90</w:t>
            </w:r>
          </w:p>
        </w:tc>
        <w:tc>
          <w:tcPr>
            <w:tcW w:w="777" w:type="dxa"/>
          </w:tcPr>
          <w:p>
            <w:pPr>
              <w:pStyle w:val="TableParagraph"/>
              <w:spacing w:line="180" w:lineRule="exact" w:before="4"/>
              <w:ind w:right="239"/>
              <w:jc w:val="right"/>
              <w:rPr>
                <w:sz w:val="16"/>
              </w:rPr>
            </w:pPr>
            <w:r>
              <w:rPr>
                <w:sz w:val="16"/>
              </w:rPr>
              <w:t>199</w:t>
            </w:r>
          </w:p>
        </w:tc>
        <w:tc>
          <w:tcPr>
            <w:tcW w:w="1158" w:type="dxa"/>
          </w:tcPr>
          <w:p>
            <w:pPr>
              <w:pStyle w:val="TableParagraph"/>
              <w:spacing w:line="182" w:lineRule="exact" w:before="2"/>
              <w:ind w:left="28" w:right="15"/>
              <w:jc w:val="center"/>
              <w:rPr>
                <w:sz w:val="16"/>
              </w:rPr>
            </w:pPr>
            <w:r>
              <w:rPr>
                <w:w w:val="105"/>
                <w:sz w:val="16"/>
              </w:rPr>
              <w:t>55-45</w:t>
            </w:r>
          </w:p>
        </w:tc>
      </w:tr>
      <w:tr>
        <w:trPr>
          <w:trHeight w:val="206" w:hRule="atLeast"/>
        </w:trPr>
        <w:tc>
          <w:tcPr>
            <w:tcW w:w="4132" w:type="dxa"/>
          </w:tcPr>
          <w:p>
            <w:pPr>
              <w:pStyle w:val="TableParagraph"/>
              <w:spacing w:line="180" w:lineRule="exact" w:before="6"/>
              <w:ind w:left="27"/>
              <w:rPr>
                <w:sz w:val="16"/>
              </w:rPr>
            </w:pPr>
            <w:r>
              <w:rPr>
                <w:w w:val="105"/>
                <w:sz w:val="16"/>
              </w:rPr>
              <w:t>Gestión Recaudatoria de Canarias</w:t>
            </w:r>
          </w:p>
        </w:tc>
        <w:tc>
          <w:tcPr>
            <w:tcW w:w="777" w:type="dxa"/>
          </w:tcPr>
          <w:p>
            <w:pPr>
              <w:pStyle w:val="TableParagraph"/>
              <w:spacing w:line="180" w:lineRule="exact" w:before="6"/>
              <w:ind w:left="351"/>
              <w:rPr>
                <w:sz w:val="16"/>
              </w:rPr>
            </w:pPr>
            <w:r>
              <w:rPr>
                <w:w w:val="105"/>
                <w:sz w:val="16"/>
              </w:rPr>
              <w:t>47</w:t>
            </w:r>
          </w:p>
        </w:tc>
        <w:tc>
          <w:tcPr>
            <w:tcW w:w="773" w:type="dxa"/>
          </w:tcPr>
          <w:p>
            <w:pPr>
              <w:pStyle w:val="TableParagraph"/>
              <w:spacing w:line="180" w:lineRule="exact" w:before="6"/>
              <w:ind w:left="349"/>
              <w:rPr>
                <w:sz w:val="16"/>
              </w:rPr>
            </w:pPr>
            <w:r>
              <w:rPr>
                <w:w w:val="105"/>
                <w:sz w:val="16"/>
              </w:rPr>
              <w:t>85</w:t>
            </w:r>
          </w:p>
        </w:tc>
        <w:tc>
          <w:tcPr>
            <w:tcW w:w="777" w:type="dxa"/>
          </w:tcPr>
          <w:p>
            <w:pPr>
              <w:pStyle w:val="TableParagraph"/>
              <w:spacing w:line="180" w:lineRule="exact" w:before="6"/>
              <w:ind w:right="239"/>
              <w:jc w:val="right"/>
              <w:rPr>
                <w:sz w:val="16"/>
              </w:rPr>
            </w:pPr>
            <w:r>
              <w:rPr>
                <w:sz w:val="16"/>
              </w:rPr>
              <w:t>132</w:t>
            </w:r>
          </w:p>
        </w:tc>
        <w:tc>
          <w:tcPr>
            <w:tcW w:w="1158" w:type="dxa"/>
          </w:tcPr>
          <w:p>
            <w:pPr>
              <w:pStyle w:val="TableParagraph"/>
              <w:spacing w:line="182" w:lineRule="exact" w:before="4"/>
              <w:ind w:left="28" w:right="15"/>
              <w:jc w:val="center"/>
              <w:rPr>
                <w:sz w:val="16"/>
              </w:rPr>
            </w:pPr>
            <w:r>
              <w:rPr>
                <w:w w:val="105"/>
                <w:sz w:val="16"/>
              </w:rPr>
              <w:t>36-64</w:t>
            </w:r>
          </w:p>
        </w:tc>
      </w:tr>
      <w:tr>
        <w:trPr>
          <w:trHeight w:val="206" w:hRule="atLeast"/>
        </w:trPr>
        <w:tc>
          <w:tcPr>
            <w:tcW w:w="4132" w:type="dxa"/>
          </w:tcPr>
          <w:p>
            <w:pPr>
              <w:pStyle w:val="TableParagraph"/>
              <w:spacing w:line="180" w:lineRule="exact" w:before="6"/>
              <w:ind w:left="27"/>
              <w:rPr>
                <w:sz w:val="16"/>
              </w:rPr>
            </w:pPr>
            <w:r>
              <w:rPr>
                <w:w w:val="105"/>
                <w:sz w:val="16"/>
              </w:rPr>
              <w:t>Gestión Urbanística de Santa Cruz de Tenerife</w:t>
            </w:r>
          </w:p>
        </w:tc>
        <w:tc>
          <w:tcPr>
            <w:tcW w:w="777" w:type="dxa"/>
          </w:tcPr>
          <w:p>
            <w:pPr>
              <w:pStyle w:val="TableParagraph"/>
              <w:spacing w:line="180" w:lineRule="exact" w:before="6"/>
              <w:ind w:left="351"/>
              <w:rPr>
                <w:sz w:val="16"/>
              </w:rPr>
            </w:pPr>
            <w:r>
              <w:rPr>
                <w:w w:val="105"/>
                <w:sz w:val="16"/>
              </w:rPr>
              <w:t>15</w:t>
            </w:r>
          </w:p>
        </w:tc>
        <w:tc>
          <w:tcPr>
            <w:tcW w:w="773" w:type="dxa"/>
          </w:tcPr>
          <w:p>
            <w:pPr>
              <w:pStyle w:val="TableParagraph"/>
              <w:spacing w:line="180" w:lineRule="exact" w:before="6"/>
              <w:ind w:left="349"/>
              <w:rPr>
                <w:sz w:val="16"/>
              </w:rPr>
            </w:pPr>
            <w:r>
              <w:rPr>
                <w:w w:val="105"/>
                <w:sz w:val="16"/>
              </w:rPr>
              <w:t>15</w:t>
            </w:r>
          </w:p>
        </w:tc>
        <w:tc>
          <w:tcPr>
            <w:tcW w:w="777" w:type="dxa"/>
          </w:tcPr>
          <w:p>
            <w:pPr>
              <w:pStyle w:val="TableParagraph"/>
              <w:spacing w:line="180" w:lineRule="exact" w:before="6"/>
              <w:ind w:right="239"/>
              <w:jc w:val="right"/>
              <w:rPr>
                <w:sz w:val="16"/>
              </w:rPr>
            </w:pPr>
            <w:r>
              <w:rPr>
                <w:sz w:val="16"/>
              </w:rPr>
              <w:t>30</w:t>
            </w:r>
          </w:p>
        </w:tc>
        <w:tc>
          <w:tcPr>
            <w:tcW w:w="1158" w:type="dxa"/>
          </w:tcPr>
          <w:p>
            <w:pPr>
              <w:pStyle w:val="TableParagraph"/>
              <w:spacing w:line="182" w:lineRule="exact" w:before="4"/>
              <w:ind w:left="28" w:right="15"/>
              <w:jc w:val="center"/>
              <w:rPr>
                <w:sz w:val="16"/>
              </w:rPr>
            </w:pPr>
            <w:r>
              <w:rPr>
                <w:w w:val="105"/>
                <w:sz w:val="16"/>
              </w:rPr>
              <w:t>50-50</w:t>
            </w:r>
          </w:p>
        </w:tc>
      </w:tr>
      <w:tr>
        <w:trPr>
          <w:trHeight w:val="206" w:hRule="atLeast"/>
        </w:trPr>
        <w:tc>
          <w:tcPr>
            <w:tcW w:w="4132" w:type="dxa"/>
          </w:tcPr>
          <w:p>
            <w:pPr>
              <w:pStyle w:val="TableParagraph"/>
              <w:spacing w:line="180" w:lineRule="exact" w:before="6"/>
              <w:ind w:left="27"/>
              <w:rPr>
                <w:sz w:val="16"/>
              </w:rPr>
            </w:pPr>
            <w:r>
              <w:rPr>
                <w:w w:val="105"/>
                <w:sz w:val="16"/>
              </w:rPr>
              <w:t>Gestión y Planeamiento Territorial y Medioambiental</w:t>
            </w:r>
          </w:p>
        </w:tc>
        <w:tc>
          <w:tcPr>
            <w:tcW w:w="777" w:type="dxa"/>
          </w:tcPr>
          <w:p>
            <w:pPr>
              <w:pStyle w:val="TableParagraph"/>
              <w:spacing w:line="180" w:lineRule="exact" w:before="6"/>
              <w:ind w:left="184"/>
              <w:rPr>
                <w:sz w:val="16"/>
              </w:rPr>
            </w:pPr>
            <w:r>
              <w:rPr>
                <w:w w:val="105"/>
                <w:sz w:val="16"/>
              </w:rPr>
              <w:t>1479</w:t>
            </w:r>
          </w:p>
        </w:tc>
        <w:tc>
          <w:tcPr>
            <w:tcW w:w="773" w:type="dxa"/>
          </w:tcPr>
          <w:p>
            <w:pPr>
              <w:pStyle w:val="TableParagraph"/>
              <w:spacing w:line="180" w:lineRule="exact" w:before="6"/>
              <w:ind w:left="265"/>
              <w:rPr>
                <w:sz w:val="16"/>
              </w:rPr>
            </w:pPr>
            <w:r>
              <w:rPr>
                <w:w w:val="105"/>
                <w:sz w:val="16"/>
              </w:rPr>
              <w:t>605</w:t>
            </w:r>
          </w:p>
        </w:tc>
        <w:tc>
          <w:tcPr>
            <w:tcW w:w="777" w:type="dxa"/>
          </w:tcPr>
          <w:p>
            <w:pPr>
              <w:pStyle w:val="TableParagraph"/>
              <w:spacing w:line="180" w:lineRule="exact" w:before="6"/>
              <w:ind w:right="239"/>
              <w:jc w:val="right"/>
              <w:rPr>
                <w:sz w:val="16"/>
              </w:rPr>
            </w:pPr>
            <w:r>
              <w:rPr>
                <w:sz w:val="16"/>
              </w:rPr>
              <w:t>2084</w:t>
            </w:r>
          </w:p>
        </w:tc>
        <w:tc>
          <w:tcPr>
            <w:tcW w:w="1158" w:type="dxa"/>
          </w:tcPr>
          <w:p>
            <w:pPr>
              <w:pStyle w:val="TableParagraph"/>
              <w:spacing w:line="184" w:lineRule="exact" w:before="2"/>
              <w:ind w:left="28" w:right="15"/>
              <w:jc w:val="center"/>
              <w:rPr>
                <w:sz w:val="16"/>
              </w:rPr>
            </w:pPr>
            <w:r>
              <w:rPr>
                <w:w w:val="105"/>
                <w:sz w:val="16"/>
              </w:rPr>
              <w:t>71-29</w:t>
            </w:r>
          </w:p>
        </w:tc>
      </w:tr>
      <w:tr>
        <w:trPr>
          <w:trHeight w:val="206" w:hRule="atLeast"/>
        </w:trPr>
        <w:tc>
          <w:tcPr>
            <w:tcW w:w="4132" w:type="dxa"/>
          </w:tcPr>
          <w:p>
            <w:pPr>
              <w:pStyle w:val="TableParagraph"/>
              <w:spacing w:line="180" w:lineRule="exact" w:before="6"/>
              <w:ind w:left="27"/>
              <w:rPr>
                <w:sz w:val="16"/>
              </w:rPr>
            </w:pPr>
            <w:r>
              <w:rPr>
                <w:w w:val="105"/>
                <w:sz w:val="16"/>
              </w:rPr>
              <w:t>Hoteles Escuelas de Canarias</w:t>
            </w:r>
          </w:p>
        </w:tc>
        <w:tc>
          <w:tcPr>
            <w:tcW w:w="777" w:type="dxa"/>
          </w:tcPr>
          <w:p>
            <w:pPr>
              <w:pStyle w:val="TableParagraph"/>
              <w:spacing w:line="180" w:lineRule="exact" w:before="6"/>
              <w:ind w:left="351"/>
              <w:rPr>
                <w:sz w:val="16"/>
              </w:rPr>
            </w:pPr>
            <w:r>
              <w:rPr>
                <w:w w:val="105"/>
                <w:sz w:val="16"/>
              </w:rPr>
              <w:t>74</w:t>
            </w:r>
          </w:p>
        </w:tc>
        <w:tc>
          <w:tcPr>
            <w:tcW w:w="773" w:type="dxa"/>
          </w:tcPr>
          <w:p>
            <w:pPr>
              <w:pStyle w:val="TableParagraph"/>
              <w:spacing w:line="180" w:lineRule="exact" w:before="6"/>
              <w:ind w:left="349"/>
              <w:rPr>
                <w:sz w:val="16"/>
              </w:rPr>
            </w:pPr>
            <w:r>
              <w:rPr>
                <w:w w:val="105"/>
                <w:sz w:val="16"/>
              </w:rPr>
              <w:t>78</w:t>
            </w:r>
          </w:p>
        </w:tc>
        <w:tc>
          <w:tcPr>
            <w:tcW w:w="777" w:type="dxa"/>
          </w:tcPr>
          <w:p>
            <w:pPr>
              <w:pStyle w:val="TableParagraph"/>
              <w:spacing w:line="180" w:lineRule="exact" w:before="6"/>
              <w:ind w:right="239"/>
              <w:jc w:val="right"/>
              <w:rPr>
                <w:sz w:val="16"/>
              </w:rPr>
            </w:pPr>
            <w:r>
              <w:rPr>
                <w:sz w:val="16"/>
              </w:rPr>
              <w:t>152</w:t>
            </w:r>
          </w:p>
        </w:tc>
        <w:tc>
          <w:tcPr>
            <w:tcW w:w="1158" w:type="dxa"/>
          </w:tcPr>
          <w:p>
            <w:pPr>
              <w:pStyle w:val="TableParagraph"/>
              <w:spacing w:line="184" w:lineRule="exact" w:before="2"/>
              <w:ind w:left="28" w:right="15"/>
              <w:jc w:val="center"/>
              <w:rPr>
                <w:sz w:val="16"/>
              </w:rPr>
            </w:pPr>
            <w:r>
              <w:rPr>
                <w:w w:val="105"/>
                <w:sz w:val="16"/>
              </w:rPr>
              <w:t>49-51</w:t>
            </w:r>
          </w:p>
        </w:tc>
      </w:tr>
      <w:tr>
        <w:trPr>
          <w:trHeight w:val="206" w:hRule="atLeast"/>
        </w:trPr>
        <w:tc>
          <w:tcPr>
            <w:tcW w:w="4132" w:type="dxa"/>
          </w:tcPr>
          <w:p>
            <w:pPr>
              <w:pStyle w:val="TableParagraph"/>
              <w:spacing w:line="180" w:lineRule="exact" w:before="6"/>
              <w:ind w:left="27"/>
              <w:rPr>
                <w:sz w:val="16"/>
              </w:rPr>
            </w:pPr>
            <w:r>
              <w:rPr>
                <w:w w:val="105"/>
                <w:sz w:val="16"/>
              </w:rPr>
              <w:t>Instituto Tecnológico de Canarias</w:t>
            </w:r>
          </w:p>
        </w:tc>
        <w:tc>
          <w:tcPr>
            <w:tcW w:w="777" w:type="dxa"/>
          </w:tcPr>
          <w:p>
            <w:pPr>
              <w:pStyle w:val="TableParagraph"/>
              <w:spacing w:line="180" w:lineRule="exact" w:before="6"/>
              <w:ind w:left="351"/>
              <w:rPr>
                <w:sz w:val="16"/>
              </w:rPr>
            </w:pPr>
            <w:r>
              <w:rPr>
                <w:w w:val="105"/>
                <w:sz w:val="16"/>
              </w:rPr>
              <w:t>92</w:t>
            </w:r>
          </w:p>
        </w:tc>
        <w:tc>
          <w:tcPr>
            <w:tcW w:w="773" w:type="dxa"/>
          </w:tcPr>
          <w:p>
            <w:pPr>
              <w:pStyle w:val="TableParagraph"/>
              <w:spacing w:line="180" w:lineRule="exact" w:before="6"/>
              <w:ind w:left="349"/>
              <w:rPr>
                <w:sz w:val="16"/>
              </w:rPr>
            </w:pPr>
            <w:r>
              <w:rPr>
                <w:w w:val="105"/>
                <w:sz w:val="16"/>
              </w:rPr>
              <w:t>95</w:t>
            </w:r>
          </w:p>
        </w:tc>
        <w:tc>
          <w:tcPr>
            <w:tcW w:w="777" w:type="dxa"/>
          </w:tcPr>
          <w:p>
            <w:pPr>
              <w:pStyle w:val="TableParagraph"/>
              <w:spacing w:line="180" w:lineRule="exact" w:before="6"/>
              <w:ind w:right="239"/>
              <w:jc w:val="right"/>
              <w:rPr>
                <w:sz w:val="16"/>
              </w:rPr>
            </w:pPr>
            <w:r>
              <w:rPr>
                <w:sz w:val="16"/>
              </w:rPr>
              <w:t>187</w:t>
            </w:r>
          </w:p>
        </w:tc>
        <w:tc>
          <w:tcPr>
            <w:tcW w:w="1158" w:type="dxa"/>
          </w:tcPr>
          <w:p>
            <w:pPr>
              <w:pStyle w:val="TableParagraph"/>
              <w:spacing w:line="184" w:lineRule="exact" w:before="2"/>
              <w:ind w:left="28" w:right="15"/>
              <w:jc w:val="center"/>
              <w:rPr>
                <w:sz w:val="16"/>
              </w:rPr>
            </w:pPr>
            <w:r>
              <w:rPr>
                <w:w w:val="105"/>
                <w:sz w:val="16"/>
              </w:rPr>
              <w:t>49-51</w:t>
            </w:r>
          </w:p>
        </w:tc>
      </w:tr>
      <w:tr>
        <w:trPr>
          <w:trHeight w:val="203" w:hRule="atLeast"/>
        </w:trPr>
        <w:tc>
          <w:tcPr>
            <w:tcW w:w="4132" w:type="dxa"/>
          </w:tcPr>
          <w:p>
            <w:pPr>
              <w:pStyle w:val="TableParagraph"/>
              <w:spacing w:line="180" w:lineRule="exact" w:before="4"/>
              <w:ind w:left="27"/>
              <w:rPr>
                <w:sz w:val="16"/>
              </w:rPr>
            </w:pPr>
            <w:r>
              <w:rPr>
                <w:w w:val="105"/>
                <w:sz w:val="16"/>
              </w:rPr>
              <w:t>Promotur Turismo Canarias</w:t>
            </w:r>
          </w:p>
        </w:tc>
        <w:tc>
          <w:tcPr>
            <w:tcW w:w="777" w:type="dxa"/>
          </w:tcPr>
          <w:p>
            <w:pPr>
              <w:pStyle w:val="TableParagraph"/>
              <w:spacing w:line="180" w:lineRule="exact" w:before="4"/>
              <w:ind w:left="434"/>
              <w:rPr>
                <w:sz w:val="16"/>
              </w:rPr>
            </w:pPr>
            <w:r>
              <w:rPr>
                <w:w w:val="102"/>
                <w:sz w:val="16"/>
              </w:rPr>
              <w:t>9</w:t>
            </w:r>
          </w:p>
        </w:tc>
        <w:tc>
          <w:tcPr>
            <w:tcW w:w="773" w:type="dxa"/>
          </w:tcPr>
          <w:p>
            <w:pPr>
              <w:pStyle w:val="TableParagraph"/>
              <w:spacing w:line="180" w:lineRule="exact" w:before="4"/>
              <w:ind w:left="349"/>
              <w:rPr>
                <w:sz w:val="16"/>
              </w:rPr>
            </w:pPr>
            <w:r>
              <w:rPr>
                <w:w w:val="105"/>
                <w:sz w:val="16"/>
              </w:rPr>
              <w:t>33</w:t>
            </w:r>
          </w:p>
        </w:tc>
        <w:tc>
          <w:tcPr>
            <w:tcW w:w="777" w:type="dxa"/>
          </w:tcPr>
          <w:p>
            <w:pPr>
              <w:pStyle w:val="TableParagraph"/>
              <w:spacing w:line="180" w:lineRule="exact" w:before="4"/>
              <w:ind w:right="239"/>
              <w:jc w:val="right"/>
              <w:rPr>
                <w:sz w:val="16"/>
              </w:rPr>
            </w:pPr>
            <w:r>
              <w:rPr>
                <w:sz w:val="16"/>
              </w:rPr>
              <w:t>42</w:t>
            </w:r>
          </w:p>
        </w:tc>
        <w:tc>
          <w:tcPr>
            <w:tcW w:w="1158" w:type="dxa"/>
          </w:tcPr>
          <w:p>
            <w:pPr>
              <w:pStyle w:val="TableParagraph"/>
              <w:spacing w:line="182" w:lineRule="exact" w:before="2"/>
              <w:ind w:left="28" w:right="15"/>
              <w:jc w:val="center"/>
              <w:rPr>
                <w:sz w:val="16"/>
              </w:rPr>
            </w:pPr>
            <w:r>
              <w:rPr>
                <w:w w:val="105"/>
                <w:sz w:val="16"/>
              </w:rPr>
              <w:t>21-79</w:t>
            </w:r>
          </w:p>
        </w:tc>
      </w:tr>
      <w:tr>
        <w:trPr>
          <w:trHeight w:val="206" w:hRule="atLeast"/>
        </w:trPr>
        <w:tc>
          <w:tcPr>
            <w:tcW w:w="4132" w:type="dxa"/>
          </w:tcPr>
          <w:p>
            <w:pPr>
              <w:pStyle w:val="TableParagraph"/>
              <w:spacing w:line="180" w:lineRule="exact" w:before="6"/>
              <w:ind w:left="27"/>
              <w:rPr>
                <w:sz w:val="16"/>
              </w:rPr>
            </w:pPr>
            <w:r>
              <w:rPr>
                <w:w w:val="105"/>
                <w:sz w:val="16"/>
              </w:rPr>
              <w:t>Radio Pública de Canarias</w:t>
            </w:r>
          </w:p>
        </w:tc>
        <w:tc>
          <w:tcPr>
            <w:tcW w:w="777" w:type="dxa"/>
          </w:tcPr>
          <w:p>
            <w:pPr>
              <w:pStyle w:val="TableParagraph"/>
              <w:spacing w:line="180" w:lineRule="exact" w:before="6"/>
              <w:ind w:left="351"/>
              <w:rPr>
                <w:sz w:val="16"/>
              </w:rPr>
            </w:pPr>
            <w:r>
              <w:rPr>
                <w:w w:val="105"/>
                <w:sz w:val="16"/>
              </w:rPr>
              <w:t>21</w:t>
            </w:r>
          </w:p>
        </w:tc>
        <w:tc>
          <w:tcPr>
            <w:tcW w:w="773" w:type="dxa"/>
          </w:tcPr>
          <w:p>
            <w:pPr>
              <w:pStyle w:val="TableParagraph"/>
              <w:spacing w:line="180" w:lineRule="exact" w:before="6"/>
              <w:ind w:left="349"/>
              <w:rPr>
                <w:sz w:val="16"/>
              </w:rPr>
            </w:pPr>
            <w:r>
              <w:rPr>
                <w:w w:val="105"/>
                <w:sz w:val="16"/>
              </w:rPr>
              <w:t>12</w:t>
            </w:r>
          </w:p>
        </w:tc>
        <w:tc>
          <w:tcPr>
            <w:tcW w:w="777" w:type="dxa"/>
          </w:tcPr>
          <w:p>
            <w:pPr>
              <w:pStyle w:val="TableParagraph"/>
              <w:spacing w:line="180" w:lineRule="exact" w:before="6"/>
              <w:ind w:right="239"/>
              <w:jc w:val="right"/>
              <w:rPr>
                <w:sz w:val="16"/>
              </w:rPr>
            </w:pPr>
            <w:r>
              <w:rPr>
                <w:sz w:val="16"/>
              </w:rPr>
              <w:t>33</w:t>
            </w:r>
          </w:p>
        </w:tc>
        <w:tc>
          <w:tcPr>
            <w:tcW w:w="1158" w:type="dxa"/>
          </w:tcPr>
          <w:p>
            <w:pPr>
              <w:pStyle w:val="TableParagraph"/>
              <w:spacing w:line="182" w:lineRule="exact" w:before="4"/>
              <w:ind w:left="28" w:right="15"/>
              <w:jc w:val="center"/>
              <w:rPr>
                <w:sz w:val="16"/>
              </w:rPr>
            </w:pPr>
            <w:r>
              <w:rPr>
                <w:w w:val="105"/>
                <w:sz w:val="16"/>
              </w:rPr>
              <w:t>64-36</w:t>
            </w:r>
          </w:p>
        </w:tc>
      </w:tr>
      <w:tr>
        <w:trPr>
          <w:trHeight w:val="206" w:hRule="atLeast"/>
        </w:trPr>
        <w:tc>
          <w:tcPr>
            <w:tcW w:w="4132" w:type="dxa"/>
          </w:tcPr>
          <w:p>
            <w:pPr>
              <w:pStyle w:val="TableParagraph"/>
              <w:spacing w:line="180" w:lineRule="exact" w:before="7"/>
              <w:ind w:left="27"/>
              <w:rPr>
                <w:sz w:val="16"/>
              </w:rPr>
            </w:pPr>
            <w:r>
              <w:rPr>
                <w:w w:val="105"/>
                <w:sz w:val="16"/>
              </w:rPr>
              <w:t>Sociedad Canaria de Fomento Económico</w:t>
            </w:r>
          </w:p>
        </w:tc>
        <w:tc>
          <w:tcPr>
            <w:tcW w:w="777" w:type="dxa"/>
          </w:tcPr>
          <w:p>
            <w:pPr>
              <w:pStyle w:val="TableParagraph"/>
              <w:spacing w:line="180" w:lineRule="exact" w:before="7"/>
              <w:ind w:left="351"/>
              <w:rPr>
                <w:sz w:val="16"/>
              </w:rPr>
            </w:pPr>
            <w:r>
              <w:rPr>
                <w:w w:val="105"/>
                <w:sz w:val="16"/>
              </w:rPr>
              <w:t>19</w:t>
            </w:r>
          </w:p>
        </w:tc>
        <w:tc>
          <w:tcPr>
            <w:tcW w:w="773" w:type="dxa"/>
          </w:tcPr>
          <w:p>
            <w:pPr>
              <w:pStyle w:val="TableParagraph"/>
              <w:spacing w:line="180" w:lineRule="exact" w:before="7"/>
              <w:ind w:left="349"/>
              <w:rPr>
                <w:sz w:val="16"/>
              </w:rPr>
            </w:pPr>
            <w:r>
              <w:rPr>
                <w:w w:val="105"/>
                <w:sz w:val="16"/>
              </w:rPr>
              <w:t>38</w:t>
            </w:r>
          </w:p>
        </w:tc>
        <w:tc>
          <w:tcPr>
            <w:tcW w:w="777" w:type="dxa"/>
          </w:tcPr>
          <w:p>
            <w:pPr>
              <w:pStyle w:val="TableParagraph"/>
              <w:spacing w:line="180" w:lineRule="exact" w:before="7"/>
              <w:ind w:right="239"/>
              <w:jc w:val="right"/>
              <w:rPr>
                <w:sz w:val="16"/>
              </w:rPr>
            </w:pPr>
            <w:r>
              <w:rPr>
                <w:sz w:val="16"/>
              </w:rPr>
              <w:t>57</w:t>
            </w:r>
          </w:p>
        </w:tc>
        <w:tc>
          <w:tcPr>
            <w:tcW w:w="1158" w:type="dxa"/>
          </w:tcPr>
          <w:p>
            <w:pPr>
              <w:pStyle w:val="TableParagraph"/>
              <w:spacing w:line="182" w:lineRule="exact" w:before="4"/>
              <w:ind w:left="28" w:right="15"/>
              <w:jc w:val="center"/>
              <w:rPr>
                <w:sz w:val="16"/>
              </w:rPr>
            </w:pPr>
            <w:r>
              <w:rPr>
                <w:w w:val="105"/>
                <w:sz w:val="16"/>
              </w:rPr>
              <w:t>33-67</w:t>
            </w:r>
          </w:p>
        </w:tc>
      </w:tr>
      <w:tr>
        <w:trPr>
          <w:trHeight w:val="206" w:hRule="atLeast"/>
        </w:trPr>
        <w:tc>
          <w:tcPr>
            <w:tcW w:w="4132" w:type="dxa"/>
          </w:tcPr>
          <w:p>
            <w:pPr>
              <w:pStyle w:val="TableParagraph"/>
              <w:spacing w:line="180" w:lineRule="exact" w:before="6"/>
              <w:ind w:left="27"/>
              <w:rPr>
                <w:sz w:val="16"/>
              </w:rPr>
            </w:pPr>
            <w:r>
              <w:rPr>
                <w:w w:val="105"/>
                <w:sz w:val="16"/>
              </w:rPr>
              <w:t>Sociedad para el Desarrollo Económico de Canarias</w:t>
            </w:r>
          </w:p>
        </w:tc>
        <w:tc>
          <w:tcPr>
            <w:tcW w:w="777" w:type="dxa"/>
          </w:tcPr>
          <w:p>
            <w:pPr>
              <w:pStyle w:val="TableParagraph"/>
              <w:spacing w:line="180" w:lineRule="exact" w:before="6"/>
              <w:ind w:left="434"/>
              <w:rPr>
                <w:sz w:val="16"/>
              </w:rPr>
            </w:pPr>
            <w:r>
              <w:rPr>
                <w:w w:val="102"/>
                <w:sz w:val="16"/>
              </w:rPr>
              <w:t>3</w:t>
            </w:r>
          </w:p>
        </w:tc>
        <w:tc>
          <w:tcPr>
            <w:tcW w:w="773" w:type="dxa"/>
          </w:tcPr>
          <w:p>
            <w:pPr>
              <w:pStyle w:val="TableParagraph"/>
              <w:spacing w:line="180" w:lineRule="exact" w:before="6"/>
              <w:ind w:left="432"/>
              <w:rPr>
                <w:sz w:val="16"/>
              </w:rPr>
            </w:pPr>
            <w:r>
              <w:rPr>
                <w:w w:val="102"/>
                <w:sz w:val="16"/>
              </w:rPr>
              <w:t>4</w:t>
            </w:r>
          </w:p>
        </w:tc>
        <w:tc>
          <w:tcPr>
            <w:tcW w:w="777" w:type="dxa"/>
          </w:tcPr>
          <w:p>
            <w:pPr>
              <w:pStyle w:val="TableParagraph"/>
              <w:spacing w:line="180" w:lineRule="exact" w:before="6"/>
              <w:ind w:right="239"/>
              <w:jc w:val="right"/>
              <w:rPr>
                <w:sz w:val="16"/>
              </w:rPr>
            </w:pPr>
            <w:r>
              <w:rPr>
                <w:w w:val="102"/>
                <w:sz w:val="16"/>
              </w:rPr>
              <w:t>7</w:t>
            </w:r>
          </w:p>
        </w:tc>
        <w:tc>
          <w:tcPr>
            <w:tcW w:w="1158" w:type="dxa"/>
          </w:tcPr>
          <w:p>
            <w:pPr>
              <w:pStyle w:val="TableParagraph"/>
              <w:spacing w:line="184" w:lineRule="exact" w:before="2"/>
              <w:ind w:left="28" w:right="15"/>
              <w:jc w:val="center"/>
              <w:rPr>
                <w:sz w:val="16"/>
              </w:rPr>
            </w:pPr>
            <w:r>
              <w:rPr>
                <w:w w:val="105"/>
                <w:sz w:val="16"/>
              </w:rPr>
              <w:t>43-57</w:t>
            </w:r>
          </w:p>
        </w:tc>
      </w:tr>
      <w:tr>
        <w:trPr>
          <w:trHeight w:val="206" w:hRule="atLeast"/>
        </w:trPr>
        <w:tc>
          <w:tcPr>
            <w:tcW w:w="4132" w:type="dxa"/>
          </w:tcPr>
          <w:p>
            <w:pPr>
              <w:pStyle w:val="TableParagraph"/>
              <w:spacing w:line="180" w:lineRule="exact" w:before="6"/>
              <w:ind w:left="27"/>
              <w:rPr>
                <w:sz w:val="16"/>
              </w:rPr>
            </w:pPr>
            <w:r>
              <w:rPr>
                <w:w w:val="105"/>
                <w:sz w:val="16"/>
              </w:rPr>
              <w:t>Televisión Pública de Canarias</w:t>
            </w:r>
          </w:p>
        </w:tc>
        <w:tc>
          <w:tcPr>
            <w:tcW w:w="777" w:type="dxa"/>
          </w:tcPr>
          <w:p>
            <w:pPr>
              <w:pStyle w:val="TableParagraph"/>
              <w:spacing w:line="180" w:lineRule="exact" w:before="6"/>
              <w:ind w:left="267"/>
              <w:rPr>
                <w:sz w:val="16"/>
              </w:rPr>
            </w:pPr>
            <w:r>
              <w:rPr>
                <w:w w:val="105"/>
                <w:sz w:val="16"/>
              </w:rPr>
              <w:t>152</w:t>
            </w:r>
          </w:p>
        </w:tc>
        <w:tc>
          <w:tcPr>
            <w:tcW w:w="773" w:type="dxa"/>
          </w:tcPr>
          <w:p>
            <w:pPr>
              <w:pStyle w:val="TableParagraph"/>
              <w:spacing w:line="180" w:lineRule="exact" w:before="6"/>
              <w:ind w:left="265"/>
              <w:rPr>
                <w:sz w:val="16"/>
              </w:rPr>
            </w:pPr>
            <w:r>
              <w:rPr>
                <w:w w:val="105"/>
                <w:sz w:val="16"/>
              </w:rPr>
              <w:t>198</w:t>
            </w:r>
          </w:p>
        </w:tc>
        <w:tc>
          <w:tcPr>
            <w:tcW w:w="777" w:type="dxa"/>
          </w:tcPr>
          <w:p>
            <w:pPr>
              <w:pStyle w:val="TableParagraph"/>
              <w:spacing w:line="180" w:lineRule="exact" w:before="6"/>
              <w:ind w:right="239"/>
              <w:jc w:val="right"/>
              <w:rPr>
                <w:sz w:val="16"/>
              </w:rPr>
            </w:pPr>
            <w:r>
              <w:rPr>
                <w:sz w:val="16"/>
              </w:rPr>
              <w:t>350</w:t>
            </w:r>
          </w:p>
        </w:tc>
        <w:tc>
          <w:tcPr>
            <w:tcW w:w="1158" w:type="dxa"/>
          </w:tcPr>
          <w:p>
            <w:pPr>
              <w:pStyle w:val="TableParagraph"/>
              <w:spacing w:line="184" w:lineRule="exact" w:before="2"/>
              <w:ind w:left="28" w:right="15"/>
              <w:jc w:val="center"/>
              <w:rPr>
                <w:sz w:val="16"/>
              </w:rPr>
            </w:pPr>
            <w:r>
              <w:rPr>
                <w:w w:val="105"/>
                <w:sz w:val="16"/>
              </w:rPr>
              <w:t>43-57</w:t>
            </w:r>
          </w:p>
        </w:tc>
      </w:tr>
      <w:tr>
        <w:trPr>
          <w:trHeight w:val="206" w:hRule="atLeast"/>
        </w:trPr>
        <w:tc>
          <w:tcPr>
            <w:tcW w:w="4132" w:type="dxa"/>
            <w:tcBorders>
              <w:bottom w:val="single" w:sz="4" w:space="0" w:color="000000"/>
            </w:tcBorders>
          </w:tcPr>
          <w:p>
            <w:pPr>
              <w:pStyle w:val="TableParagraph"/>
              <w:spacing w:line="180" w:lineRule="exact" w:before="6"/>
              <w:ind w:left="27"/>
              <w:rPr>
                <w:sz w:val="16"/>
              </w:rPr>
            </w:pPr>
            <w:r>
              <w:rPr>
                <w:w w:val="105"/>
                <w:sz w:val="16"/>
              </w:rPr>
              <w:t>Viviendas Sociales e Infraestructuras de Canarias</w:t>
            </w:r>
          </w:p>
        </w:tc>
        <w:tc>
          <w:tcPr>
            <w:tcW w:w="777" w:type="dxa"/>
            <w:tcBorders>
              <w:bottom w:val="single" w:sz="4" w:space="0" w:color="000000"/>
            </w:tcBorders>
          </w:tcPr>
          <w:p>
            <w:pPr>
              <w:pStyle w:val="TableParagraph"/>
              <w:spacing w:line="180" w:lineRule="exact" w:before="6"/>
              <w:ind w:left="351"/>
              <w:rPr>
                <w:sz w:val="16"/>
              </w:rPr>
            </w:pPr>
            <w:r>
              <w:rPr>
                <w:w w:val="105"/>
                <w:sz w:val="16"/>
              </w:rPr>
              <w:t>18</w:t>
            </w:r>
          </w:p>
        </w:tc>
        <w:tc>
          <w:tcPr>
            <w:tcW w:w="773" w:type="dxa"/>
            <w:tcBorders>
              <w:bottom w:val="single" w:sz="4" w:space="0" w:color="000000"/>
            </w:tcBorders>
          </w:tcPr>
          <w:p>
            <w:pPr>
              <w:pStyle w:val="TableParagraph"/>
              <w:spacing w:line="180" w:lineRule="exact" w:before="6"/>
              <w:ind w:left="349"/>
              <w:rPr>
                <w:sz w:val="16"/>
              </w:rPr>
            </w:pPr>
            <w:r>
              <w:rPr>
                <w:w w:val="105"/>
                <w:sz w:val="16"/>
              </w:rPr>
              <w:t>36</w:t>
            </w:r>
          </w:p>
        </w:tc>
        <w:tc>
          <w:tcPr>
            <w:tcW w:w="777" w:type="dxa"/>
            <w:tcBorders>
              <w:bottom w:val="single" w:sz="4" w:space="0" w:color="000000"/>
            </w:tcBorders>
          </w:tcPr>
          <w:p>
            <w:pPr>
              <w:pStyle w:val="TableParagraph"/>
              <w:spacing w:line="180" w:lineRule="exact" w:before="6"/>
              <w:ind w:right="239"/>
              <w:jc w:val="right"/>
              <w:rPr>
                <w:sz w:val="16"/>
              </w:rPr>
            </w:pPr>
            <w:r>
              <w:rPr>
                <w:sz w:val="16"/>
              </w:rPr>
              <w:t>54</w:t>
            </w:r>
          </w:p>
        </w:tc>
        <w:tc>
          <w:tcPr>
            <w:tcW w:w="1158" w:type="dxa"/>
            <w:tcBorders>
              <w:bottom w:val="single" w:sz="4" w:space="0" w:color="000000"/>
            </w:tcBorders>
          </w:tcPr>
          <w:p>
            <w:pPr>
              <w:pStyle w:val="TableParagraph"/>
              <w:spacing w:line="180" w:lineRule="exact" w:before="6"/>
              <w:ind w:left="28" w:right="15"/>
              <w:jc w:val="center"/>
              <w:rPr>
                <w:sz w:val="16"/>
              </w:rPr>
            </w:pPr>
            <w:r>
              <w:rPr>
                <w:w w:val="105"/>
                <w:sz w:val="16"/>
              </w:rPr>
              <w:t>33-67</w:t>
            </w:r>
          </w:p>
        </w:tc>
      </w:tr>
      <w:tr>
        <w:trPr>
          <w:trHeight w:val="206" w:hRule="atLeast"/>
        </w:trPr>
        <w:tc>
          <w:tcPr>
            <w:tcW w:w="4132" w:type="dxa"/>
            <w:tcBorders>
              <w:top w:val="single" w:sz="4" w:space="0" w:color="000000"/>
              <w:left w:val="single" w:sz="4" w:space="0" w:color="000000"/>
              <w:bottom w:val="single" w:sz="4" w:space="0" w:color="000000"/>
            </w:tcBorders>
          </w:tcPr>
          <w:p>
            <w:pPr>
              <w:pStyle w:val="TableParagraph"/>
              <w:spacing w:line="184" w:lineRule="exact" w:before="2"/>
              <w:ind w:left="1821" w:right="1804"/>
              <w:jc w:val="center"/>
              <w:rPr>
                <w:b/>
                <w:sz w:val="16"/>
              </w:rPr>
            </w:pPr>
            <w:r>
              <w:rPr>
                <w:b/>
                <w:w w:val="105"/>
                <w:sz w:val="16"/>
              </w:rPr>
              <w:t>TOTAL</w:t>
            </w:r>
          </w:p>
        </w:tc>
        <w:tc>
          <w:tcPr>
            <w:tcW w:w="777" w:type="dxa"/>
            <w:tcBorders>
              <w:top w:val="single" w:sz="4" w:space="0" w:color="000000"/>
              <w:bottom w:val="single" w:sz="4" w:space="0" w:color="000000"/>
            </w:tcBorders>
          </w:tcPr>
          <w:p>
            <w:pPr>
              <w:pStyle w:val="TableParagraph"/>
              <w:spacing w:line="182" w:lineRule="exact" w:before="4"/>
              <w:ind w:left="184"/>
              <w:rPr>
                <w:b/>
                <w:sz w:val="16"/>
              </w:rPr>
            </w:pPr>
            <w:r>
              <w:rPr>
                <w:b/>
                <w:w w:val="105"/>
                <w:sz w:val="16"/>
              </w:rPr>
              <w:t>2299</w:t>
            </w:r>
          </w:p>
        </w:tc>
        <w:tc>
          <w:tcPr>
            <w:tcW w:w="773" w:type="dxa"/>
            <w:tcBorders>
              <w:top w:val="single" w:sz="4" w:space="0" w:color="000000"/>
              <w:bottom w:val="single" w:sz="4" w:space="0" w:color="000000"/>
            </w:tcBorders>
          </w:tcPr>
          <w:p>
            <w:pPr>
              <w:pStyle w:val="TableParagraph"/>
              <w:spacing w:line="182" w:lineRule="exact" w:before="4"/>
              <w:ind w:left="182"/>
              <w:rPr>
                <w:b/>
                <w:sz w:val="16"/>
              </w:rPr>
            </w:pPr>
            <w:r>
              <w:rPr>
                <w:b/>
                <w:w w:val="105"/>
                <w:sz w:val="16"/>
              </w:rPr>
              <w:t>1491</w:t>
            </w:r>
          </w:p>
        </w:tc>
        <w:tc>
          <w:tcPr>
            <w:tcW w:w="777" w:type="dxa"/>
            <w:tcBorders>
              <w:top w:val="single" w:sz="4" w:space="0" w:color="000000"/>
              <w:bottom w:val="single" w:sz="4" w:space="0" w:color="000000"/>
            </w:tcBorders>
          </w:tcPr>
          <w:p>
            <w:pPr>
              <w:pStyle w:val="TableParagraph"/>
              <w:spacing w:line="182" w:lineRule="exact" w:before="4"/>
              <w:ind w:right="239"/>
              <w:jc w:val="right"/>
              <w:rPr>
                <w:b/>
                <w:sz w:val="16"/>
              </w:rPr>
            </w:pPr>
            <w:r>
              <w:rPr>
                <w:b/>
                <w:sz w:val="16"/>
              </w:rPr>
              <w:t>3790</w:t>
            </w:r>
          </w:p>
        </w:tc>
        <w:tc>
          <w:tcPr>
            <w:tcW w:w="1158" w:type="dxa"/>
            <w:tcBorders>
              <w:top w:val="single" w:sz="4" w:space="0" w:color="000000"/>
              <w:bottom w:val="single" w:sz="4" w:space="0" w:color="000000"/>
            </w:tcBorders>
          </w:tcPr>
          <w:p>
            <w:pPr>
              <w:pStyle w:val="TableParagraph"/>
              <w:spacing w:line="184" w:lineRule="exact" w:before="2"/>
              <w:ind w:left="28" w:right="15"/>
              <w:jc w:val="center"/>
              <w:rPr>
                <w:b/>
                <w:sz w:val="16"/>
              </w:rPr>
            </w:pPr>
            <w:r>
              <w:rPr>
                <w:b/>
                <w:w w:val="105"/>
                <w:sz w:val="16"/>
              </w:rPr>
              <w:t>61-39</w:t>
            </w:r>
          </w:p>
        </w:tc>
      </w:tr>
    </w:tbl>
    <w:p>
      <w:pPr>
        <w:pStyle w:val="BodyText"/>
        <w:spacing w:before="9"/>
        <w:rPr>
          <w:b/>
          <w:sz w:val="17"/>
        </w:rPr>
      </w:pPr>
    </w:p>
    <w:p>
      <w:pPr>
        <w:pStyle w:val="BodyText"/>
        <w:spacing w:before="1"/>
        <w:ind w:left="2212"/>
      </w:pPr>
      <w:r>
        <w:rPr/>
        <w:t>Mientras que el cuadro 6, sería el siguiente:</w:t>
      </w:r>
    </w:p>
    <w:p>
      <w:pPr>
        <w:pStyle w:val="BodyText"/>
        <w:rPr>
          <w:sz w:val="18"/>
        </w:rPr>
      </w:pPr>
    </w:p>
    <w:p>
      <w:pPr>
        <w:spacing w:before="0"/>
        <w:ind w:left="2184" w:right="1157" w:firstLine="0"/>
        <w:jc w:val="center"/>
        <w:rPr>
          <w:b/>
          <w:sz w:val="18"/>
        </w:rPr>
      </w:pPr>
      <w:r>
        <w:rPr>
          <w:b/>
          <w:sz w:val="18"/>
        </w:rPr>
        <w:t>Cuadro 6: Desglose contratados fijos y temporales en las entidades.</w:t>
      </w:r>
    </w:p>
    <w:p>
      <w:pPr>
        <w:pStyle w:val="BodyText"/>
        <w:spacing w:before="11" w:after="1"/>
        <w:rPr>
          <w:b/>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1550"/>
        <w:gridCol w:w="1550"/>
        <w:gridCol w:w="1548"/>
        <w:gridCol w:w="1546"/>
      </w:tblGrid>
      <w:tr>
        <w:trPr>
          <w:trHeight w:val="401" w:hRule="atLeast"/>
        </w:trPr>
        <w:tc>
          <w:tcPr>
            <w:tcW w:w="1555" w:type="dxa"/>
            <w:shd w:val="clear" w:color="auto" w:fill="D9D9D9"/>
          </w:tcPr>
          <w:p>
            <w:pPr>
              <w:pStyle w:val="TableParagraph"/>
              <w:spacing w:before="103"/>
              <w:ind w:left="183"/>
              <w:rPr>
                <w:b/>
                <w:sz w:val="16"/>
              </w:rPr>
            </w:pPr>
            <w:r>
              <w:rPr>
                <w:b/>
                <w:w w:val="105"/>
                <w:sz w:val="16"/>
              </w:rPr>
              <w:t>SSMM/Entidades</w:t>
            </w:r>
          </w:p>
        </w:tc>
        <w:tc>
          <w:tcPr>
            <w:tcW w:w="1550" w:type="dxa"/>
            <w:shd w:val="clear" w:color="auto" w:fill="D9D9D9"/>
          </w:tcPr>
          <w:p>
            <w:pPr>
              <w:pStyle w:val="TableParagraph"/>
              <w:spacing w:before="2"/>
              <w:ind w:left="30" w:right="23"/>
              <w:jc w:val="center"/>
              <w:rPr>
                <w:b/>
                <w:sz w:val="16"/>
              </w:rPr>
            </w:pPr>
            <w:r>
              <w:rPr>
                <w:b/>
                <w:w w:val="105"/>
                <w:sz w:val="16"/>
              </w:rPr>
              <w:t>Nº de trabajadores a</w:t>
            </w:r>
          </w:p>
          <w:p>
            <w:pPr>
              <w:pStyle w:val="TableParagraph"/>
              <w:spacing w:line="178" w:lineRule="exact" w:before="6"/>
              <w:ind w:left="26" w:right="23"/>
              <w:jc w:val="center"/>
              <w:rPr>
                <w:b/>
                <w:sz w:val="16"/>
              </w:rPr>
            </w:pPr>
            <w:r>
              <w:rPr>
                <w:b/>
                <w:w w:val="105"/>
                <w:sz w:val="16"/>
              </w:rPr>
              <w:t>31/12/2019</w:t>
            </w:r>
          </w:p>
        </w:tc>
        <w:tc>
          <w:tcPr>
            <w:tcW w:w="1550" w:type="dxa"/>
            <w:shd w:val="clear" w:color="auto" w:fill="D9D9D9"/>
          </w:tcPr>
          <w:p>
            <w:pPr>
              <w:pStyle w:val="TableParagraph"/>
              <w:spacing w:before="103"/>
              <w:ind w:left="163"/>
              <w:rPr>
                <w:b/>
                <w:sz w:val="16"/>
              </w:rPr>
            </w:pPr>
            <w:r>
              <w:rPr>
                <w:b/>
                <w:w w:val="105"/>
                <w:sz w:val="16"/>
              </w:rPr>
              <w:t>Trabajadores fijos</w:t>
            </w:r>
          </w:p>
        </w:tc>
        <w:tc>
          <w:tcPr>
            <w:tcW w:w="1548" w:type="dxa"/>
            <w:shd w:val="clear" w:color="auto" w:fill="D9D9D9"/>
          </w:tcPr>
          <w:p>
            <w:pPr>
              <w:pStyle w:val="TableParagraph"/>
              <w:spacing w:before="2"/>
              <w:ind w:left="325"/>
              <w:rPr>
                <w:b/>
                <w:sz w:val="16"/>
              </w:rPr>
            </w:pPr>
            <w:r>
              <w:rPr>
                <w:b/>
                <w:w w:val="105"/>
                <w:sz w:val="16"/>
              </w:rPr>
              <w:t>Trabajadores</w:t>
            </w:r>
          </w:p>
          <w:p>
            <w:pPr>
              <w:pStyle w:val="TableParagraph"/>
              <w:spacing w:line="178" w:lineRule="exact" w:before="6"/>
              <w:ind w:left="384"/>
              <w:rPr>
                <w:b/>
                <w:sz w:val="16"/>
              </w:rPr>
            </w:pPr>
            <w:r>
              <w:rPr>
                <w:b/>
                <w:w w:val="105"/>
                <w:sz w:val="16"/>
              </w:rPr>
              <w:t>temporales</w:t>
            </w:r>
          </w:p>
        </w:tc>
        <w:tc>
          <w:tcPr>
            <w:tcW w:w="1546" w:type="dxa"/>
            <w:shd w:val="clear" w:color="auto" w:fill="D9D9D9"/>
          </w:tcPr>
          <w:p>
            <w:pPr>
              <w:pStyle w:val="TableParagraph"/>
              <w:spacing w:before="103"/>
              <w:ind w:left="218"/>
              <w:rPr>
                <w:b/>
                <w:sz w:val="16"/>
              </w:rPr>
            </w:pPr>
            <w:r>
              <w:rPr>
                <w:b/>
                <w:w w:val="105"/>
                <w:sz w:val="16"/>
              </w:rPr>
              <w:t>% Temporalidad</w:t>
            </w:r>
          </w:p>
        </w:tc>
      </w:tr>
      <w:tr>
        <w:trPr>
          <w:trHeight w:val="204" w:hRule="atLeast"/>
        </w:trPr>
        <w:tc>
          <w:tcPr>
            <w:tcW w:w="1555" w:type="dxa"/>
          </w:tcPr>
          <w:p>
            <w:pPr>
              <w:pStyle w:val="TableParagraph"/>
              <w:spacing w:line="180" w:lineRule="exact" w:before="4"/>
              <w:ind w:left="62"/>
              <w:rPr>
                <w:sz w:val="16"/>
              </w:rPr>
            </w:pPr>
            <w:r>
              <w:rPr>
                <w:w w:val="105"/>
                <w:sz w:val="16"/>
              </w:rPr>
              <w:t>GESPLAN</w:t>
            </w:r>
          </w:p>
        </w:tc>
        <w:tc>
          <w:tcPr>
            <w:tcW w:w="1550" w:type="dxa"/>
          </w:tcPr>
          <w:p>
            <w:pPr>
              <w:pStyle w:val="TableParagraph"/>
              <w:spacing w:line="180" w:lineRule="exact" w:before="4"/>
              <w:ind w:right="512"/>
              <w:jc w:val="right"/>
              <w:rPr>
                <w:sz w:val="16"/>
              </w:rPr>
            </w:pPr>
            <w:r>
              <w:rPr>
                <w:sz w:val="16"/>
              </w:rPr>
              <w:t>2084</w:t>
            </w:r>
          </w:p>
        </w:tc>
        <w:tc>
          <w:tcPr>
            <w:tcW w:w="1550" w:type="dxa"/>
          </w:tcPr>
          <w:p>
            <w:pPr>
              <w:pStyle w:val="TableParagraph"/>
              <w:spacing w:line="180" w:lineRule="exact" w:before="4"/>
              <w:ind w:left="285" w:right="23"/>
              <w:jc w:val="center"/>
              <w:rPr>
                <w:sz w:val="16"/>
              </w:rPr>
            </w:pPr>
            <w:r>
              <w:rPr>
                <w:w w:val="105"/>
                <w:sz w:val="16"/>
              </w:rPr>
              <w:t>113</w:t>
            </w:r>
          </w:p>
        </w:tc>
        <w:tc>
          <w:tcPr>
            <w:tcW w:w="1548" w:type="dxa"/>
          </w:tcPr>
          <w:p>
            <w:pPr>
              <w:pStyle w:val="TableParagraph"/>
              <w:spacing w:line="180" w:lineRule="exact" w:before="4"/>
              <w:ind w:right="512"/>
              <w:jc w:val="right"/>
              <w:rPr>
                <w:sz w:val="16"/>
              </w:rPr>
            </w:pPr>
            <w:r>
              <w:rPr>
                <w:sz w:val="16"/>
              </w:rPr>
              <w:t>1971</w:t>
            </w:r>
          </w:p>
        </w:tc>
        <w:tc>
          <w:tcPr>
            <w:tcW w:w="1546" w:type="dxa"/>
          </w:tcPr>
          <w:p>
            <w:pPr>
              <w:pStyle w:val="TableParagraph"/>
              <w:spacing w:line="180" w:lineRule="exact" w:before="4"/>
              <w:ind w:left="818" w:right="477"/>
              <w:jc w:val="center"/>
              <w:rPr>
                <w:sz w:val="16"/>
              </w:rPr>
            </w:pPr>
            <w:r>
              <w:rPr>
                <w:w w:val="105"/>
                <w:sz w:val="16"/>
              </w:rPr>
              <w:t>95</w:t>
            </w:r>
          </w:p>
        </w:tc>
      </w:tr>
      <w:tr>
        <w:trPr>
          <w:trHeight w:val="206" w:hRule="atLeast"/>
        </w:trPr>
        <w:tc>
          <w:tcPr>
            <w:tcW w:w="1555" w:type="dxa"/>
          </w:tcPr>
          <w:p>
            <w:pPr>
              <w:pStyle w:val="TableParagraph"/>
              <w:spacing w:line="180" w:lineRule="exact" w:before="7"/>
              <w:ind w:left="62"/>
              <w:rPr>
                <w:sz w:val="16"/>
              </w:rPr>
            </w:pPr>
            <w:r>
              <w:rPr>
                <w:w w:val="105"/>
                <w:sz w:val="16"/>
              </w:rPr>
              <w:t>GSC</w:t>
            </w:r>
          </w:p>
        </w:tc>
        <w:tc>
          <w:tcPr>
            <w:tcW w:w="1550" w:type="dxa"/>
          </w:tcPr>
          <w:p>
            <w:pPr>
              <w:pStyle w:val="TableParagraph"/>
              <w:spacing w:line="180" w:lineRule="exact" w:before="7"/>
              <w:ind w:right="512"/>
              <w:jc w:val="right"/>
              <w:rPr>
                <w:sz w:val="16"/>
              </w:rPr>
            </w:pPr>
            <w:r>
              <w:rPr>
                <w:sz w:val="16"/>
              </w:rPr>
              <w:t>292</w:t>
            </w:r>
          </w:p>
        </w:tc>
        <w:tc>
          <w:tcPr>
            <w:tcW w:w="1550" w:type="dxa"/>
          </w:tcPr>
          <w:p>
            <w:pPr>
              <w:pStyle w:val="TableParagraph"/>
              <w:spacing w:line="180" w:lineRule="exact" w:before="7"/>
              <w:ind w:left="285" w:right="23"/>
              <w:jc w:val="center"/>
              <w:rPr>
                <w:sz w:val="16"/>
              </w:rPr>
            </w:pPr>
            <w:r>
              <w:rPr>
                <w:w w:val="105"/>
                <w:sz w:val="16"/>
              </w:rPr>
              <w:t>213</w:t>
            </w:r>
          </w:p>
        </w:tc>
        <w:tc>
          <w:tcPr>
            <w:tcW w:w="1548" w:type="dxa"/>
          </w:tcPr>
          <w:p>
            <w:pPr>
              <w:pStyle w:val="TableParagraph"/>
              <w:spacing w:line="180" w:lineRule="exact" w:before="7"/>
              <w:ind w:right="511"/>
              <w:jc w:val="right"/>
              <w:rPr>
                <w:sz w:val="16"/>
              </w:rPr>
            </w:pPr>
            <w:r>
              <w:rPr>
                <w:sz w:val="16"/>
              </w:rPr>
              <w:t>79</w:t>
            </w:r>
          </w:p>
        </w:tc>
        <w:tc>
          <w:tcPr>
            <w:tcW w:w="1546" w:type="dxa"/>
          </w:tcPr>
          <w:p>
            <w:pPr>
              <w:pStyle w:val="TableParagraph"/>
              <w:spacing w:line="180" w:lineRule="exact" w:before="7"/>
              <w:ind w:left="818" w:right="477"/>
              <w:jc w:val="center"/>
              <w:rPr>
                <w:sz w:val="16"/>
              </w:rPr>
            </w:pPr>
            <w:r>
              <w:rPr>
                <w:w w:val="105"/>
                <w:sz w:val="16"/>
              </w:rPr>
              <w:t>27</w:t>
            </w:r>
          </w:p>
        </w:tc>
      </w:tr>
      <w:tr>
        <w:trPr>
          <w:trHeight w:val="207" w:hRule="atLeast"/>
        </w:trPr>
        <w:tc>
          <w:tcPr>
            <w:tcW w:w="1555" w:type="dxa"/>
          </w:tcPr>
          <w:p>
            <w:pPr>
              <w:pStyle w:val="TableParagraph"/>
              <w:spacing w:line="180" w:lineRule="exact" w:before="7"/>
              <w:ind w:left="62"/>
              <w:rPr>
                <w:sz w:val="16"/>
              </w:rPr>
            </w:pPr>
            <w:r>
              <w:rPr>
                <w:w w:val="105"/>
                <w:sz w:val="16"/>
              </w:rPr>
              <w:t>TVPC</w:t>
            </w:r>
          </w:p>
        </w:tc>
        <w:tc>
          <w:tcPr>
            <w:tcW w:w="1550" w:type="dxa"/>
          </w:tcPr>
          <w:p>
            <w:pPr>
              <w:pStyle w:val="TableParagraph"/>
              <w:spacing w:line="180" w:lineRule="exact" w:before="7"/>
              <w:ind w:right="512"/>
              <w:jc w:val="right"/>
              <w:rPr>
                <w:sz w:val="16"/>
              </w:rPr>
            </w:pPr>
            <w:r>
              <w:rPr>
                <w:sz w:val="16"/>
              </w:rPr>
              <w:t>350</w:t>
            </w:r>
          </w:p>
        </w:tc>
        <w:tc>
          <w:tcPr>
            <w:tcW w:w="1550" w:type="dxa"/>
          </w:tcPr>
          <w:p>
            <w:pPr>
              <w:pStyle w:val="TableParagraph"/>
              <w:spacing w:line="180" w:lineRule="exact" w:before="7"/>
              <w:ind w:left="368" w:right="23"/>
              <w:jc w:val="center"/>
              <w:rPr>
                <w:sz w:val="16"/>
              </w:rPr>
            </w:pPr>
            <w:r>
              <w:rPr>
                <w:w w:val="105"/>
                <w:sz w:val="16"/>
              </w:rPr>
              <w:t>40</w:t>
            </w:r>
          </w:p>
        </w:tc>
        <w:tc>
          <w:tcPr>
            <w:tcW w:w="1548" w:type="dxa"/>
          </w:tcPr>
          <w:p>
            <w:pPr>
              <w:pStyle w:val="TableParagraph"/>
              <w:spacing w:line="182" w:lineRule="exact" w:before="5"/>
              <w:ind w:right="511"/>
              <w:jc w:val="right"/>
              <w:rPr>
                <w:sz w:val="11"/>
              </w:rPr>
            </w:pPr>
            <w:r>
              <w:rPr>
                <w:sz w:val="16"/>
              </w:rPr>
              <w:t>310</w:t>
            </w:r>
            <w:r>
              <w:rPr>
                <w:position w:val="5"/>
                <w:sz w:val="11"/>
              </w:rPr>
              <w:t>39</w:t>
            </w:r>
          </w:p>
        </w:tc>
        <w:tc>
          <w:tcPr>
            <w:tcW w:w="1546" w:type="dxa"/>
          </w:tcPr>
          <w:p>
            <w:pPr>
              <w:pStyle w:val="TableParagraph"/>
              <w:spacing w:line="180" w:lineRule="exact" w:before="7"/>
              <w:ind w:left="818" w:right="477"/>
              <w:jc w:val="center"/>
              <w:rPr>
                <w:sz w:val="16"/>
              </w:rPr>
            </w:pPr>
            <w:r>
              <w:rPr>
                <w:w w:val="105"/>
                <w:sz w:val="16"/>
              </w:rPr>
              <w:t>88</w:t>
            </w:r>
          </w:p>
        </w:tc>
      </w:tr>
      <w:tr>
        <w:trPr>
          <w:trHeight w:val="206" w:hRule="atLeast"/>
        </w:trPr>
        <w:tc>
          <w:tcPr>
            <w:tcW w:w="1555" w:type="dxa"/>
          </w:tcPr>
          <w:p>
            <w:pPr>
              <w:pStyle w:val="TableParagraph"/>
              <w:spacing w:line="180" w:lineRule="exact" w:before="7"/>
              <w:ind w:left="62"/>
              <w:rPr>
                <w:sz w:val="16"/>
              </w:rPr>
            </w:pPr>
            <w:r>
              <w:rPr>
                <w:w w:val="105"/>
                <w:sz w:val="16"/>
              </w:rPr>
              <w:t>ITC</w:t>
            </w:r>
          </w:p>
        </w:tc>
        <w:tc>
          <w:tcPr>
            <w:tcW w:w="1550" w:type="dxa"/>
          </w:tcPr>
          <w:p>
            <w:pPr>
              <w:pStyle w:val="TableParagraph"/>
              <w:spacing w:line="180" w:lineRule="exact" w:before="7"/>
              <w:ind w:right="512"/>
              <w:jc w:val="right"/>
              <w:rPr>
                <w:sz w:val="16"/>
              </w:rPr>
            </w:pPr>
            <w:r>
              <w:rPr>
                <w:sz w:val="16"/>
              </w:rPr>
              <w:t>187</w:t>
            </w:r>
          </w:p>
        </w:tc>
        <w:tc>
          <w:tcPr>
            <w:tcW w:w="1550" w:type="dxa"/>
          </w:tcPr>
          <w:p>
            <w:pPr>
              <w:pStyle w:val="TableParagraph"/>
              <w:spacing w:line="180" w:lineRule="exact" w:before="7"/>
              <w:ind w:left="285" w:right="23"/>
              <w:jc w:val="center"/>
              <w:rPr>
                <w:sz w:val="16"/>
              </w:rPr>
            </w:pPr>
            <w:r>
              <w:rPr>
                <w:w w:val="105"/>
                <w:sz w:val="16"/>
              </w:rPr>
              <w:t>139</w:t>
            </w:r>
          </w:p>
        </w:tc>
        <w:tc>
          <w:tcPr>
            <w:tcW w:w="1548" w:type="dxa"/>
          </w:tcPr>
          <w:p>
            <w:pPr>
              <w:pStyle w:val="TableParagraph"/>
              <w:spacing w:line="180" w:lineRule="exact" w:before="7"/>
              <w:ind w:right="511"/>
              <w:jc w:val="right"/>
              <w:rPr>
                <w:sz w:val="16"/>
              </w:rPr>
            </w:pPr>
            <w:r>
              <w:rPr>
                <w:sz w:val="16"/>
              </w:rPr>
              <w:t>48</w:t>
            </w:r>
          </w:p>
        </w:tc>
        <w:tc>
          <w:tcPr>
            <w:tcW w:w="1546" w:type="dxa"/>
          </w:tcPr>
          <w:p>
            <w:pPr>
              <w:pStyle w:val="TableParagraph"/>
              <w:spacing w:line="180" w:lineRule="exact" w:before="7"/>
              <w:ind w:left="818" w:right="477"/>
              <w:jc w:val="center"/>
              <w:rPr>
                <w:sz w:val="16"/>
              </w:rPr>
            </w:pPr>
            <w:r>
              <w:rPr>
                <w:w w:val="105"/>
                <w:sz w:val="16"/>
              </w:rPr>
              <w:t>26</w:t>
            </w:r>
          </w:p>
        </w:tc>
      </w:tr>
    </w:tbl>
    <w:p>
      <w:pPr>
        <w:pStyle w:val="BodyText"/>
        <w:spacing w:before="8"/>
        <w:rPr>
          <w:b/>
          <w:sz w:val="16"/>
        </w:rPr>
      </w:pPr>
      <w:r>
        <w:rPr/>
        <w:pict>
          <v:shape style="position:absolute;margin-left:129.611511pt;margin-top:12.477678pt;width:131.4pt;height:.1pt;mso-position-horizontal-relative:page;mso-position-vertical-relative:paragraph;z-index:-251546624;mso-wrap-distance-left:0;mso-wrap-distance-right:0" coordorigin="2592,250" coordsize="2628,0" path="m2592,250l5219,250e" filled="false" stroked="true" strokeweight=".656692pt" strokecolor="#000000">
            <v:path arrowok="t"/>
            <v:stroke dashstyle="solid"/>
            <w10:wrap type="topAndBottom"/>
          </v:shape>
        </w:pict>
      </w:r>
    </w:p>
    <w:p>
      <w:pPr>
        <w:spacing w:line="242" w:lineRule="auto" w:before="63"/>
        <w:ind w:left="2212" w:right="1160" w:firstLine="0"/>
        <w:jc w:val="left"/>
        <w:rPr>
          <w:sz w:val="18"/>
        </w:rPr>
      </w:pPr>
      <w:r>
        <w:rPr>
          <w:position w:val="6"/>
          <w:sz w:val="12"/>
        </w:rPr>
        <w:t>39 </w:t>
      </w:r>
      <w:r>
        <w:rPr>
          <w:sz w:val="18"/>
        </w:rPr>
        <w:t>Lo componen 219 trabajadores subrogados en 2018 más 91 subrogados en 2019 provenientes de los servicios informativos prestados por empresas externas, como aparece recogido en los Informes de Fiscalización de esta Institución sobre la legalidad de la contratación realizada por RTVC, correspondientes a los ejercicios 2018 y 2019,respectivamente. </w:t>
      </w:r>
      <w:hyperlink r:id="rId31">
        <w:r>
          <w:rPr>
            <w:color w:val="0462C1"/>
            <w:sz w:val="18"/>
            <w:u w:val="single" w:color="0462C1"/>
          </w:rPr>
          <w:t>http://www.acuentascanarias.org/MINTERNA/EXPEDIENTESFISC/PA2019/1319/Informe.PDF</w:t>
        </w:r>
      </w:hyperlink>
      <w:r>
        <w:rPr>
          <w:color w:val="0462C1"/>
          <w:sz w:val="18"/>
        </w:rPr>
        <w:t> </w:t>
      </w:r>
      <w:hyperlink r:id="rId32">
        <w:r>
          <w:rPr>
            <w:color w:val="0462C1"/>
            <w:sz w:val="18"/>
            <w:u w:val="single" w:color="0462C1"/>
          </w:rPr>
          <w:t>http://www.acuentascanarias.org/MINTERNA/EXPEDIENTESFISC/PA2020/0820/Informe.pdf</w:t>
        </w:r>
      </w:hyperlink>
    </w:p>
    <w:p>
      <w:pPr>
        <w:spacing w:after="0" w:line="242" w:lineRule="auto"/>
        <w:jc w:val="left"/>
        <w:rPr>
          <w:sz w:val="18"/>
        </w:rPr>
        <w:sectPr>
          <w:headerReference w:type="default" r:id="rId100"/>
          <w:footerReference w:type="default" r:id="rId101"/>
          <w:pgSz w:w="11910" w:h="16840"/>
          <w:pgMar w:header="687" w:footer="3508" w:top="1660" w:bottom="3700" w:left="380" w:right="380"/>
          <w:pgNumType w:start="91"/>
        </w:sectPr>
      </w:pPr>
    </w:p>
    <w:p>
      <w:pPr>
        <w:pStyle w:val="BodyText"/>
        <w:rPr>
          <w:sz w:val="20"/>
        </w:rPr>
      </w:pPr>
    </w:p>
    <w:p>
      <w:pPr>
        <w:pStyle w:val="BodyText"/>
        <w:spacing w:before="7" w:after="1"/>
        <w:rPr>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1550"/>
        <w:gridCol w:w="1550"/>
        <w:gridCol w:w="1548"/>
        <w:gridCol w:w="1546"/>
      </w:tblGrid>
      <w:tr>
        <w:trPr>
          <w:trHeight w:val="399" w:hRule="atLeast"/>
        </w:trPr>
        <w:tc>
          <w:tcPr>
            <w:tcW w:w="1555" w:type="dxa"/>
            <w:shd w:val="clear" w:color="auto" w:fill="D9D9D9"/>
          </w:tcPr>
          <w:p>
            <w:pPr>
              <w:pStyle w:val="TableParagraph"/>
              <w:spacing w:before="103"/>
              <w:ind w:left="183"/>
              <w:rPr>
                <w:b/>
                <w:sz w:val="16"/>
              </w:rPr>
            </w:pPr>
            <w:r>
              <w:rPr>
                <w:b/>
                <w:w w:val="105"/>
                <w:sz w:val="16"/>
              </w:rPr>
              <w:t>SSMM/Entidades</w:t>
            </w:r>
          </w:p>
        </w:tc>
        <w:tc>
          <w:tcPr>
            <w:tcW w:w="1550" w:type="dxa"/>
            <w:shd w:val="clear" w:color="auto" w:fill="D9D9D9"/>
          </w:tcPr>
          <w:p>
            <w:pPr>
              <w:pStyle w:val="TableParagraph"/>
              <w:spacing w:before="2"/>
              <w:ind w:left="30" w:right="23"/>
              <w:jc w:val="center"/>
              <w:rPr>
                <w:b/>
                <w:sz w:val="16"/>
              </w:rPr>
            </w:pPr>
            <w:r>
              <w:rPr>
                <w:b/>
                <w:w w:val="105"/>
                <w:sz w:val="16"/>
              </w:rPr>
              <w:t>Nº de trabajadores a</w:t>
            </w:r>
          </w:p>
          <w:p>
            <w:pPr>
              <w:pStyle w:val="TableParagraph"/>
              <w:spacing w:line="176" w:lineRule="exact" w:before="6"/>
              <w:ind w:left="26" w:right="23"/>
              <w:jc w:val="center"/>
              <w:rPr>
                <w:b/>
                <w:sz w:val="16"/>
              </w:rPr>
            </w:pPr>
            <w:r>
              <w:rPr>
                <w:b/>
                <w:w w:val="105"/>
                <w:sz w:val="16"/>
              </w:rPr>
              <w:t>31/12/2019</w:t>
            </w:r>
          </w:p>
        </w:tc>
        <w:tc>
          <w:tcPr>
            <w:tcW w:w="1550" w:type="dxa"/>
            <w:shd w:val="clear" w:color="auto" w:fill="D9D9D9"/>
          </w:tcPr>
          <w:p>
            <w:pPr>
              <w:pStyle w:val="TableParagraph"/>
              <w:spacing w:before="103"/>
              <w:ind w:left="163"/>
              <w:rPr>
                <w:b/>
                <w:sz w:val="16"/>
              </w:rPr>
            </w:pPr>
            <w:r>
              <w:rPr>
                <w:b/>
                <w:w w:val="105"/>
                <w:sz w:val="16"/>
              </w:rPr>
              <w:t>Trabajadores fijos</w:t>
            </w:r>
          </w:p>
        </w:tc>
        <w:tc>
          <w:tcPr>
            <w:tcW w:w="1548" w:type="dxa"/>
            <w:shd w:val="clear" w:color="auto" w:fill="D9D9D9"/>
          </w:tcPr>
          <w:p>
            <w:pPr>
              <w:pStyle w:val="TableParagraph"/>
              <w:spacing w:before="2"/>
              <w:ind w:left="325"/>
              <w:rPr>
                <w:b/>
                <w:sz w:val="16"/>
              </w:rPr>
            </w:pPr>
            <w:r>
              <w:rPr>
                <w:b/>
                <w:w w:val="105"/>
                <w:sz w:val="16"/>
              </w:rPr>
              <w:t>Trabajadores</w:t>
            </w:r>
          </w:p>
          <w:p>
            <w:pPr>
              <w:pStyle w:val="TableParagraph"/>
              <w:spacing w:line="176" w:lineRule="exact" w:before="6"/>
              <w:ind w:left="384"/>
              <w:rPr>
                <w:b/>
                <w:sz w:val="16"/>
              </w:rPr>
            </w:pPr>
            <w:r>
              <w:rPr>
                <w:b/>
                <w:w w:val="105"/>
                <w:sz w:val="16"/>
              </w:rPr>
              <w:t>temporales</w:t>
            </w:r>
          </w:p>
        </w:tc>
        <w:tc>
          <w:tcPr>
            <w:tcW w:w="1546" w:type="dxa"/>
            <w:shd w:val="clear" w:color="auto" w:fill="D9D9D9"/>
          </w:tcPr>
          <w:p>
            <w:pPr>
              <w:pStyle w:val="TableParagraph"/>
              <w:spacing w:before="103"/>
              <w:ind w:left="218"/>
              <w:rPr>
                <w:b/>
                <w:sz w:val="16"/>
              </w:rPr>
            </w:pPr>
            <w:r>
              <w:rPr>
                <w:b/>
                <w:w w:val="105"/>
                <w:sz w:val="16"/>
              </w:rPr>
              <w:t>% Temporalidad</w:t>
            </w:r>
          </w:p>
        </w:tc>
      </w:tr>
      <w:tr>
        <w:trPr>
          <w:trHeight w:val="206" w:hRule="atLeast"/>
        </w:trPr>
        <w:tc>
          <w:tcPr>
            <w:tcW w:w="1555" w:type="dxa"/>
          </w:tcPr>
          <w:p>
            <w:pPr>
              <w:pStyle w:val="TableParagraph"/>
              <w:spacing w:line="180" w:lineRule="exact" w:before="7"/>
              <w:ind w:left="62"/>
              <w:rPr>
                <w:sz w:val="16"/>
              </w:rPr>
            </w:pPr>
            <w:r>
              <w:rPr>
                <w:w w:val="105"/>
                <w:sz w:val="16"/>
              </w:rPr>
              <w:t>GM RURAL</w:t>
            </w:r>
          </w:p>
        </w:tc>
        <w:tc>
          <w:tcPr>
            <w:tcW w:w="1550" w:type="dxa"/>
          </w:tcPr>
          <w:p>
            <w:pPr>
              <w:pStyle w:val="TableParagraph"/>
              <w:spacing w:line="180" w:lineRule="exact" w:before="7"/>
              <w:ind w:right="512"/>
              <w:jc w:val="right"/>
              <w:rPr>
                <w:sz w:val="16"/>
              </w:rPr>
            </w:pPr>
            <w:r>
              <w:rPr>
                <w:sz w:val="16"/>
              </w:rPr>
              <w:t>199</w:t>
            </w:r>
          </w:p>
        </w:tc>
        <w:tc>
          <w:tcPr>
            <w:tcW w:w="1550" w:type="dxa"/>
          </w:tcPr>
          <w:p>
            <w:pPr>
              <w:pStyle w:val="TableParagraph"/>
              <w:spacing w:line="180" w:lineRule="exact" w:before="7"/>
              <w:ind w:left="285" w:right="23"/>
              <w:jc w:val="center"/>
              <w:rPr>
                <w:sz w:val="16"/>
              </w:rPr>
            </w:pPr>
            <w:r>
              <w:rPr>
                <w:w w:val="105"/>
                <w:sz w:val="16"/>
              </w:rPr>
              <w:t>167</w:t>
            </w:r>
          </w:p>
        </w:tc>
        <w:tc>
          <w:tcPr>
            <w:tcW w:w="1548" w:type="dxa"/>
          </w:tcPr>
          <w:p>
            <w:pPr>
              <w:pStyle w:val="TableParagraph"/>
              <w:spacing w:line="180" w:lineRule="exact" w:before="7"/>
              <w:ind w:right="511"/>
              <w:jc w:val="right"/>
              <w:rPr>
                <w:sz w:val="16"/>
              </w:rPr>
            </w:pPr>
            <w:r>
              <w:rPr>
                <w:sz w:val="16"/>
              </w:rPr>
              <w:t>32</w:t>
            </w:r>
          </w:p>
        </w:tc>
        <w:tc>
          <w:tcPr>
            <w:tcW w:w="1546" w:type="dxa"/>
          </w:tcPr>
          <w:p>
            <w:pPr>
              <w:pStyle w:val="TableParagraph"/>
              <w:spacing w:line="180" w:lineRule="exact" w:before="7"/>
              <w:ind w:left="818" w:right="477"/>
              <w:jc w:val="center"/>
              <w:rPr>
                <w:sz w:val="16"/>
              </w:rPr>
            </w:pPr>
            <w:r>
              <w:rPr>
                <w:w w:val="105"/>
                <w:sz w:val="16"/>
              </w:rPr>
              <w:t>16</w:t>
            </w:r>
          </w:p>
        </w:tc>
      </w:tr>
      <w:tr>
        <w:trPr>
          <w:trHeight w:val="206" w:hRule="atLeast"/>
        </w:trPr>
        <w:tc>
          <w:tcPr>
            <w:tcW w:w="1555" w:type="dxa"/>
          </w:tcPr>
          <w:p>
            <w:pPr>
              <w:pStyle w:val="TableParagraph"/>
              <w:spacing w:line="180" w:lineRule="exact" w:before="7"/>
              <w:ind w:left="62"/>
              <w:rPr>
                <w:sz w:val="16"/>
              </w:rPr>
            </w:pPr>
            <w:r>
              <w:rPr>
                <w:w w:val="105"/>
                <w:sz w:val="16"/>
              </w:rPr>
              <w:t>GRECASA</w:t>
            </w:r>
          </w:p>
        </w:tc>
        <w:tc>
          <w:tcPr>
            <w:tcW w:w="1550" w:type="dxa"/>
          </w:tcPr>
          <w:p>
            <w:pPr>
              <w:pStyle w:val="TableParagraph"/>
              <w:spacing w:line="180" w:lineRule="exact" w:before="7"/>
              <w:ind w:right="512"/>
              <w:jc w:val="right"/>
              <w:rPr>
                <w:sz w:val="16"/>
              </w:rPr>
            </w:pPr>
            <w:r>
              <w:rPr>
                <w:sz w:val="16"/>
              </w:rPr>
              <w:t>132</w:t>
            </w:r>
          </w:p>
        </w:tc>
        <w:tc>
          <w:tcPr>
            <w:tcW w:w="1550" w:type="dxa"/>
          </w:tcPr>
          <w:p>
            <w:pPr>
              <w:pStyle w:val="TableParagraph"/>
              <w:spacing w:line="180" w:lineRule="exact" w:before="7"/>
              <w:ind w:left="285" w:right="23"/>
              <w:jc w:val="center"/>
              <w:rPr>
                <w:sz w:val="16"/>
              </w:rPr>
            </w:pPr>
            <w:r>
              <w:rPr>
                <w:w w:val="105"/>
                <w:sz w:val="16"/>
              </w:rPr>
              <w:t>119</w:t>
            </w:r>
          </w:p>
        </w:tc>
        <w:tc>
          <w:tcPr>
            <w:tcW w:w="1548" w:type="dxa"/>
          </w:tcPr>
          <w:p>
            <w:pPr>
              <w:pStyle w:val="TableParagraph"/>
              <w:spacing w:line="180" w:lineRule="exact" w:before="7"/>
              <w:ind w:right="511"/>
              <w:jc w:val="right"/>
              <w:rPr>
                <w:sz w:val="16"/>
              </w:rPr>
            </w:pPr>
            <w:r>
              <w:rPr>
                <w:sz w:val="16"/>
              </w:rPr>
              <w:t>13</w:t>
            </w:r>
          </w:p>
        </w:tc>
        <w:tc>
          <w:tcPr>
            <w:tcW w:w="1546" w:type="dxa"/>
          </w:tcPr>
          <w:p>
            <w:pPr>
              <w:pStyle w:val="TableParagraph"/>
              <w:spacing w:line="180" w:lineRule="exact" w:before="7"/>
              <w:ind w:left="818" w:right="477"/>
              <w:jc w:val="center"/>
              <w:rPr>
                <w:sz w:val="16"/>
              </w:rPr>
            </w:pPr>
            <w:r>
              <w:rPr>
                <w:w w:val="105"/>
                <w:sz w:val="16"/>
              </w:rPr>
              <w:t>10</w:t>
            </w:r>
          </w:p>
        </w:tc>
      </w:tr>
      <w:tr>
        <w:trPr>
          <w:trHeight w:val="206" w:hRule="atLeast"/>
        </w:trPr>
        <w:tc>
          <w:tcPr>
            <w:tcW w:w="1555" w:type="dxa"/>
          </w:tcPr>
          <w:p>
            <w:pPr>
              <w:pStyle w:val="TableParagraph"/>
              <w:spacing w:line="182" w:lineRule="exact" w:before="4"/>
              <w:ind w:left="62"/>
              <w:rPr>
                <w:sz w:val="16"/>
              </w:rPr>
            </w:pPr>
            <w:r>
              <w:rPr>
                <w:w w:val="105"/>
                <w:sz w:val="16"/>
              </w:rPr>
              <w:t>HECANSA</w:t>
            </w:r>
          </w:p>
        </w:tc>
        <w:tc>
          <w:tcPr>
            <w:tcW w:w="1550" w:type="dxa"/>
          </w:tcPr>
          <w:p>
            <w:pPr>
              <w:pStyle w:val="TableParagraph"/>
              <w:spacing w:line="182" w:lineRule="exact" w:before="4"/>
              <w:ind w:right="512"/>
              <w:jc w:val="right"/>
              <w:rPr>
                <w:sz w:val="16"/>
              </w:rPr>
            </w:pPr>
            <w:r>
              <w:rPr>
                <w:sz w:val="16"/>
              </w:rPr>
              <w:t>152</w:t>
            </w:r>
          </w:p>
        </w:tc>
        <w:tc>
          <w:tcPr>
            <w:tcW w:w="1550" w:type="dxa"/>
          </w:tcPr>
          <w:p>
            <w:pPr>
              <w:pStyle w:val="TableParagraph"/>
              <w:spacing w:line="182" w:lineRule="exact" w:before="4"/>
              <w:ind w:left="285" w:right="23"/>
              <w:jc w:val="center"/>
              <w:rPr>
                <w:sz w:val="16"/>
              </w:rPr>
            </w:pPr>
            <w:r>
              <w:rPr>
                <w:w w:val="105"/>
                <w:sz w:val="16"/>
              </w:rPr>
              <w:t>123</w:t>
            </w:r>
          </w:p>
        </w:tc>
        <w:tc>
          <w:tcPr>
            <w:tcW w:w="1548" w:type="dxa"/>
          </w:tcPr>
          <w:p>
            <w:pPr>
              <w:pStyle w:val="TableParagraph"/>
              <w:spacing w:line="182" w:lineRule="exact" w:before="4"/>
              <w:ind w:right="511"/>
              <w:jc w:val="right"/>
              <w:rPr>
                <w:sz w:val="16"/>
              </w:rPr>
            </w:pPr>
            <w:r>
              <w:rPr>
                <w:sz w:val="16"/>
              </w:rPr>
              <w:t>29</w:t>
            </w:r>
          </w:p>
        </w:tc>
        <w:tc>
          <w:tcPr>
            <w:tcW w:w="1546" w:type="dxa"/>
          </w:tcPr>
          <w:p>
            <w:pPr>
              <w:pStyle w:val="TableParagraph"/>
              <w:spacing w:line="182" w:lineRule="exact" w:before="4"/>
              <w:ind w:left="818" w:right="477"/>
              <w:jc w:val="center"/>
              <w:rPr>
                <w:sz w:val="16"/>
              </w:rPr>
            </w:pPr>
            <w:r>
              <w:rPr>
                <w:w w:val="105"/>
                <w:sz w:val="16"/>
              </w:rPr>
              <w:t>19</w:t>
            </w:r>
          </w:p>
        </w:tc>
      </w:tr>
      <w:tr>
        <w:trPr>
          <w:trHeight w:val="204" w:hRule="atLeast"/>
        </w:trPr>
        <w:tc>
          <w:tcPr>
            <w:tcW w:w="1555" w:type="dxa"/>
          </w:tcPr>
          <w:p>
            <w:pPr>
              <w:pStyle w:val="TableParagraph"/>
              <w:spacing w:line="180" w:lineRule="exact" w:before="4"/>
              <w:ind w:left="62"/>
              <w:rPr>
                <w:sz w:val="16"/>
              </w:rPr>
            </w:pPr>
            <w:r>
              <w:rPr>
                <w:w w:val="105"/>
                <w:sz w:val="16"/>
              </w:rPr>
              <w:t>PROEXCA</w:t>
            </w:r>
          </w:p>
        </w:tc>
        <w:tc>
          <w:tcPr>
            <w:tcW w:w="1550" w:type="dxa"/>
          </w:tcPr>
          <w:p>
            <w:pPr>
              <w:pStyle w:val="TableParagraph"/>
              <w:spacing w:line="180" w:lineRule="exact" w:before="4"/>
              <w:ind w:right="512"/>
              <w:jc w:val="right"/>
              <w:rPr>
                <w:sz w:val="16"/>
              </w:rPr>
            </w:pPr>
            <w:r>
              <w:rPr>
                <w:sz w:val="16"/>
              </w:rPr>
              <w:t>57</w:t>
            </w:r>
          </w:p>
        </w:tc>
        <w:tc>
          <w:tcPr>
            <w:tcW w:w="1550" w:type="dxa"/>
          </w:tcPr>
          <w:p>
            <w:pPr>
              <w:pStyle w:val="TableParagraph"/>
              <w:spacing w:line="180" w:lineRule="exact" w:before="4"/>
              <w:ind w:left="368" w:right="23"/>
              <w:jc w:val="center"/>
              <w:rPr>
                <w:sz w:val="16"/>
              </w:rPr>
            </w:pPr>
            <w:r>
              <w:rPr>
                <w:w w:val="105"/>
                <w:sz w:val="16"/>
              </w:rPr>
              <w:t>50</w:t>
            </w:r>
          </w:p>
        </w:tc>
        <w:tc>
          <w:tcPr>
            <w:tcW w:w="1548" w:type="dxa"/>
          </w:tcPr>
          <w:p>
            <w:pPr>
              <w:pStyle w:val="TableParagraph"/>
              <w:spacing w:line="180" w:lineRule="exact" w:before="4"/>
              <w:ind w:right="511"/>
              <w:jc w:val="right"/>
              <w:rPr>
                <w:sz w:val="16"/>
              </w:rPr>
            </w:pPr>
            <w:r>
              <w:rPr>
                <w:w w:val="102"/>
                <w:sz w:val="16"/>
              </w:rPr>
              <w:t>7</w:t>
            </w:r>
          </w:p>
        </w:tc>
        <w:tc>
          <w:tcPr>
            <w:tcW w:w="1546" w:type="dxa"/>
          </w:tcPr>
          <w:p>
            <w:pPr>
              <w:pStyle w:val="TableParagraph"/>
              <w:spacing w:line="180" w:lineRule="exact" w:before="4"/>
              <w:ind w:left="818" w:right="477"/>
              <w:jc w:val="center"/>
              <w:rPr>
                <w:sz w:val="16"/>
              </w:rPr>
            </w:pPr>
            <w:r>
              <w:rPr>
                <w:w w:val="105"/>
                <w:sz w:val="16"/>
              </w:rPr>
              <w:t>12</w:t>
            </w:r>
          </w:p>
        </w:tc>
      </w:tr>
      <w:tr>
        <w:trPr>
          <w:trHeight w:val="206" w:hRule="atLeast"/>
        </w:trPr>
        <w:tc>
          <w:tcPr>
            <w:tcW w:w="1555" w:type="dxa"/>
          </w:tcPr>
          <w:p>
            <w:pPr>
              <w:pStyle w:val="TableParagraph"/>
              <w:spacing w:line="180" w:lineRule="exact" w:before="7"/>
              <w:ind w:left="62"/>
              <w:rPr>
                <w:sz w:val="16"/>
              </w:rPr>
            </w:pPr>
            <w:r>
              <w:rPr>
                <w:w w:val="105"/>
                <w:sz w:val="16"/>
              </w:rPr>
              <w:t>VISOCAN</w:t>
            </w:r>
          </w:p>
        </w:tc>
        <w:tc>
          <w:tcPr>
            <w:tcW w:w="1550" w:type="dxa"/>
          </w:tcPr>
          <w:p>
            <w:pPr>
              <w:pStyle w:val="TableParagraph"/>
              <w:spacing w:line="180" w:lineRule="exact" w:before="7"/>
              <w:ind w:right="512"/>
              <w:jc w:val="right"/>
              <w:rPr>
                <w:sz w:val="16"/>
              </w:rPr>
            </w:pPr>
            <w:r>
              <w:rPr>
                <w:sz w:val="16"/>
              </w:rPr>
              <w:t>54</w:t>
            </w:r>
          </w:p>
        </w:tc>
        <w:tc>
          <w:tcPr>
            <w:tcW w:w="1550" w:type="dxa"/>
          </w:tcPr>
          <w:p>
            <w:pPr>
              <w:pStyle w:val="TableParagraph"/>
              <w:spacing w:line="180" w:lineRule="exact" w:before="7"/>
              <w:ind w:left="368" w:right="23"/>
              <w:jc w:val="center"/>
              <w:rPr>
                <w:sz w:val="16"/>
              </w:rPr>
            </w:pPr>
            <w:r>
              <w:rPr>
                <w:w w:val="105"/>
                <w:sz w:val="16"/>
              </w:rPr>
              <w:t>42</w:t>
            </w:r>
          </w:p>
        </w:tc>
        <w:tc>
          <w:tcPr>
            <w:tcW w:w="1548" w:type="dxa"/>
          </w:tcPr>
          <w:p>
            <w:pPr>
              <w:pStyle w:val="TableParagraph"/>
              <w:spacing w:line="180" w:lineRule="exact" w:before="7"/>
              <w:ind w:right="511"/>
              <w:jc w:val="right"/>
              <w:rPr>
                <w:sz w:val="16"/>
              </w:rPr>
            </w:pPr>
            <w:r>
              <w:rPr>
                <w:sz w:val="16"/>
              </w:rPr>
              <w:t>12</w:t>
            </w:r>
          </w:p>
        </w:tc>
        <w:tc>
          <w:tcPr>
            <w:tcW w:w="1546" w:type="dxa"/>
          </w:tcPr>
          <w:p>
            <w:pPr>
              <w:pStyle w:val="TableParagraph"/>
              <w:spacing w:line="180" w:lineRule="exact" w:before="7"/>
              <w:ind w:left="818" w:right="477"/>
              <w:jc w:val="center"/>
              <w:rPr>
                <w:sz w:val="16"/>
              </w:rPr>
            </w:pPr>
            <w:r>
              <w:rPr>
                <w:w w:val="105"/>
                <w:sz w:val="16"/>
              </w:rPr>
              <w:t>22</w:t>
            </w:r>
          </w:p>
        </w:tc>
      </w:tr>
      <w:tr>
        <w:trPr>
          <w:trHeight w:val="206" w:hRule="atLeast"/>
        </w:trPr>
        <w:tc>
          <w:tcPr>
            <w:tcW w:w="1555" w:type="dxa"/>
          </w:tcPr>
          <w:p>
            <w:pPr>
              <w:pStyle w:val="TableParagraph"/>
              <w:spacing w:line="180" w:lineRule="exact" w:before="7"/>
              <w:ind w:left="62"/>
              <w:rPr>
                <w:sz w:val="16"/>
              </w:rPr>
            </w:pPr>
            <w:r>
              <w:rPr>
                <w:w w:val="105"/>
                <w:sz w:val="16"/>
              </w:rPr>
              <w:t>GRAFCAN</w:t>
            </w:r>
          </w:p>
        </w:tc>
        <w:tc>
          <w:tcPr>
            <w:tcW w:w="1550" w:type="dxa"/>
          </w:tcPr>
          <w:p>
            <w:pPr>
              <w:pStyle w:val="TableParagraph"/>
              <w:spacing w:line="180" w:lineRule="exact" w:before="7"/>
              <w:ind w:right="512"/>
              <w:jc w:val="right"/>
              <w:rPr>
                <w:sz w:val="16"/>
              </w:rPr>
            </w:pPr>
            <w:r>
              <w:rPr>
                <w:sz w:val="16"/>
              </w:rPr>
              <w:t>54</w:t>
            </w:r>
          </w:p>
        </w:tc>
        <w:tc>
          <w:tcPr>
            <w:tcW w:w="1550" w:type="dxa"/>
          </w:tcPr>
          <w:p>
            <w:pPr>
              <w:pStyle w:val="TableParagraph"/>
              <w:spacing w:line="180" w:lineRule="exact" w:before="7"/>
              <w:ind w:left="368" w:right="23"/>
              <w:jc w:val="center"/>
              <w:rPr>
                <w:sz w:val="16"/>
              </w:rPr>
            </w:pPr>
            <w:r>
              <w:rPr>
                <w:w w:val="105"/>
                <w:sz w:val="16"/>
              </w:rPr>
              <w:t>51</w:t>
            </w:r>
          </w:p>
        </w:tc>
        <w:tc>
          <w:tcPr>
            <w:tcW w:w="1548" w:type="dxa"/>
          </w:tcPr>
          <w:p>
            <w:pPr>
              <w:pStyle w:val="TableParagraph"/>
              <w:spacing w:line="180" w:lineRule="exact" w:before="7"/>
              <w:ind w:right="511"/>
              <w:jc w:val="right"/>
              <w:rPr>
                <w:sz w:val="16"/>
              </w:rPr>
            </w:pPr>
            <w:r>
              <w:rPr>
                <w:w w:val="102"/>
                <w:sz w:val="16"/>
              </w:rPr>
              <w:t>3</w:t>
            </w:r>
          </w:p>
        </w:tc>
        <w:tc>
          <w:tcPr>
            <w:tcW w:w="1546" w:type="dxa"/>
          </w:tcPr>
          <w:p>
            <w:pPr>
              <w:pStyle w:val="TableParagraph"/>
              <w:spacing w:line="180" w:lineRule="exact" w:before="7"/>
              <w:ind w:left="424"/>
              <w:jc w:val="center"/>
              <w:rPr>
                <w:sz w:val="16"/>
              </w:rPr>
            </w:pPr>
            <w:r>
              <w:rPr>
                <w:w w:val="102"/>
                <w:sz w:val="16"/>
              </w:rPr>
              <w:t>6</w:t>
            </w:r>
          </w:p>
        </w:tc>
      </w:tr>
      <w:tr>
        <w:trPr>
          <w:trHeight w:val="206" w:hRule="atLeast"/>
        </w:trPr>
        <w:tc>
          <w:tcPr>
            <w:tcW w:w="1555" w:type="dxa"/>
          </w:tcPr>
          <w:p>
            <w:pPr>
              <w:pStyle w:val="TableParagraph"/>
              <w:spacing w:line="182" w:lineRule="exact" w:before="4"/>
              <w:ind w:left="62"/>
              <w:rPr>
                <w:sz w:val="16"/>
              </w:rPr>
            </w:pPr>
            <w:r>
              <w:rPr>
                <w:w w:val="105"/>
                <w:sz w:val="16"/>
              </w:rPr>
              <w:t>PROMOTUR</w:t>
            </w:r>
          </w:p>
        </w:tc>
        <w:tc>
          <w:tcPr>
            <w:tcW w:w="1550" w:type="dxa"/>
          </w:tcPr>
          <w:p>
            <w:pPr>
              <w:pStyle w:val="TableParagraph"/>
              <w:spacing w:line="182" w:lineRule="exact" w:before="4"/>
              <w:ind w:right="512"/>
              <w:jc w:val="right"/>
              <w:rPr>
                <w:sz w:val="16"/>
              </w:rPr>
            </w:pPr>
            <w:r>
              <w:rPr>
                <w:sz w:val="16"/>
              </w:rPr>
              <w:t>42</w:t>
            </w:r>
          </w:p>
        </w:tc>
        <w:tc>
          <w:tcPr>
            <w:tcW w:w="1550" w:type="dxa"/>
          </w:tcPr>
          <w:p>
            <w:pPr>
              <w:pStyle w:val="TableParagraph"/>
              <w:spacing w:line="182" w:lineRule="exact" w:before="4"/>
              <w:ind w:left="368" w:right="23"/>
              <w:jc w:val="center"/>
              <w:rPr>
                <w:sz w:val="16"/>
              </w:rPr>
            </w:pPr>
            <w:r>
              <w:rPr>
                <w:w w:val="105"/>
                <w:sz w:val="16"/>
              </w:rPr>
              <w:t>38</w:t>
            </w:r>
          </w:p>
        </w:tc>
        <w:tc>
          <w:tcPr>
            <w:tcW w:w="1548" w:type="dxa"/>
          </w:tcPr>
          <w:p>
            <w:pPr>
              <w:pStyle w:val="TableParagraph"/>
              <w:spacing w:line="182" w:lineRule="exact" w:before="4"/>
              <w:ind w:right="511"/>
              <w:jc w:val="right"/>
              <w:rPr>
                <w:sz w:val="16"/>
              </w:rPr>
            </w:pPr>
            <w:r>
              <w:rPr>
                <w:w w:val="102"/>
                <w:sz w:val="16"/>
              </w:rPr>
              <w:t>4</w:t>
            </w:r>
          </w:p>
        </w:tc>
        <w:tc>
          <w:tcPr>
            <w:tcW w:w="1546" w:type="dxa"/>
          </w:tcPr>
          <w:p>
            <w:pPr>
              <w:pStyle w:val="TableParagraph"/>
              <w:spacing w:line="182" w:lineRule="exact" w:before="4"/>
              <w:ind w:left="818" w:right="477"/>
              <w:jc w:val="center"/>
              <w:rPr>
                <w:sz w:val="16"/>
              </w:rPr>
            </w:pPr>
            <w:r>
              <w:rPr>
                <w:w w:val="105"/>
                <w:sz w:val="16"/>
              </w:rPr>
              <w:t>10</w:t>
            </w:r>
          </w:p>
        </w:tc>
      </w:tr>
      <w:tr>
        <w:trPr>
          <w:trHeight w:val="204" w:hRule="atLeast"/>
        </w:trPr>
        <w:tc>
          <w:tcPr>
            <w:tcW w:w="1555" w:type="dxa"/>
          </w:tcPr>
          <w:p>
            <w:pPr>
              <w:pStyle w:val="TableParagraph"/>
              <w:spacing w:line="180" w:lineRule="exact" w:before="4"/>
              <w:ind w:left="62"/>
              <w:rPr>
                <w:sz w:val="16"/>
              </w:rPr>
            </w:pPr>
            <w:r>
              <w:rPr>
                <w:w w:val="105"/>
                <w:sz w:val="16"/>
              </w:rPr>
              <w:t>CCR</w:t>
            </w:r>
          </w:p>
        </w:tc>
        <w:tc>
          <w:tcPr>
            <w:tcW w:w="1550" w:type="dxa"/>
          </w:tcPr>
          <w:p>
            <w:pPr>
              <w:pStyle w:val="TableParagraph"/>
              <w:spacing w:line="180" w:lineRule="exact" w:before="4"/>
              <w:ind w:right="512"/>
              <w:jc w:val="right"/>
              <w:rPr>
                <w:sz w:val="16"/>
              </w:rPr>
            </w:pPr>
            <w:r>
              <w:rPr>
                <w:sz w:val="16"/>
              </w:rPr>
              <w:t>52</w:t>
            </w:r>
          </w:p>
        </w:tc>
        <w:tc>
          <w:tcPr>
            <w:tcW w:w="1550" w:type="dxa"/>
          </w:tcPr>
          <w:p>
            <w:pPr>
              <w:pStyle w:val="TableParagraph"/>
              <w:spacing w:line="180" w:lineRule="exact" w:before="4"/>
              <w:ind w:left="368" w:right="23"/>
              <w:jc w:val="center"/>
              <w:rPr>
                <w:sz w:val="16"/>
              </w:rPr>
            </w:pPr>
            <w:r>
              <w:rPr>
                <w:w w:val="105"/>
                <w:sz w:val="16"/>
              </w:rPr>
              <w:t>38</w:t>
            </w:r>
          </w:p>
        </w:tc>
        <w:tc>
          <w:tcPr>
            <w:tcW w:w="1548" w:type="dxa"/>
          </w:tcPr>
          <w:p>
            <w:pPr>
              <w:pStyle w:val="TableParagraph"/>
              <w:spacing w:line="180" w:lineRule="exact" w:before="4"/>
              <w:ind w:right="511"/>
              <w:jc w:val="right"/>
              <w:rPr>
                <w:sz w:val="16"/>
              </w:rPr>
            </w:pPr>
            <w:r>
              <w:rPr>
                <w:sz w:val="16"/>
              </w:rPr>
              <w:t>14</w:t>
            </w:r>
          </w:p>
        </w:tc>
        <w:tc>
          <w:tcPr>
            <w:tcW w:w="1546" w:type="dxa"/>
          </w:tcPr>
          <w:p>
            <w:pPr>
              <w:pStyle w:val="TableParagraph"/>
              <w:spacing w:line="180" w:lineRule="exact" w:before="4"/>
              <w:ind w:left="818" w:right="477"/>
              <w:jc w:val="center"/>
              <w:rPr>
                <w:sz w:val="16"/>
              </w:rPr>
            </w:pPr>
            <w:r>
              <w:rPr>
                <w:w w:val="105"/>
                <w:sz w:val="16"/>
              </w:rPr>
              <w:t>27</w:t>
            </w:r>
          </w:p>
        </w:tc>
      </w:tr>
      <w:tr>
        <w:trPr>
          <w:trHeight w:val="206" w:hRule="atLeast"/>
        </w:trPr>
        <w:tc>
          <w:tcPr>
            <w:tcW w:w="1555" w:type="dxa"/>
          </w:tcPr>
          <w:p>
            <w:pPr>
              <w:pStyle w:val="TableParagraph"/>
              <w:spacing w:line="180" w:lineRule="exact" w:before="7"/>
              <w:ind w:left="62"/>
              <w:rPr>
                <w:sz w:val="16"/>
              </w:rPr>
            </w:pPr>
            <w:r>
              <w:rPr>
                <w:w w:val="105"/>
                <w:sz w:val="16"/>
              </w:rPr>
              <w:t>GESTUR TFE</w:t>
            </w:r>
          </w:p>
        </w:tc>
        <w:tc>
          <w:tcPr>
            <w:tcW w:w="1550" w:type="dxa"/>
          </w:tcPr>
          <w:p>
            <w:pPr>
              <w:pStyle w:val="TableParagraph"/>
              <w:spacing w:line="180" w:lineRule="exact" w:before="7"/>
              <w:ind w:right="512"/>
              <w:jc w:val="right"/>
              <w:rPr>
                <w:sz w:val="16"/>
              </w:rPr>
            </w:pPr>
            <w:r>
              <w:rPr>
                <w:sz w:val="16"/>
              </w:rPr>
              <w:t>30</w:t>
            </w:r>
          </w:p>
        </w:tc>
        <w:tc>
          <w:tcPr>
            <w:tcW w:w="1550" w:type="dxa"/>
          </w:tcPr>
          <w:p>
            <w:pPr>
              <w:pStyle w:val="TableParagraph"/>
              <w:spacing w:line="180" w:lineRule="exact" w:before="7"/>
              <w:ind w:left="368" w:right="23"/>
              <w:jc w:val="center"/>
              <w:rPr>
                <w:sz w:val="16"/>
              </w:rPr>
            </w:pPr>
            <w:r>
              <w:rPr>
                <w:w w:val="105"/>
                <w:sz w:val="16"/>
              </w:rPr>
              <w:t>23</w:t>
            </w:r>
          </w:p>
        </w:tc>
        <w:tc>
          <w:tcPr>
            <w:tcW w:w="1548" w:type="dxa"/>
          </w:tcPr>
          <w:p>
            <w:pPr>
              <w:pStyle w:val="TableParagraph"/>
              <w:spacing w:line="180" w:lineRule="exact" w:before="7"/>
              <w:ind w:right="511"/>
              <w:jc w:val="right"/>
              <w:rPr>
                <w:sz w:val="16"/>
              </w:rPr>
            </w:pPr>
            <w:r>
              <w:rPr>
                <w:w w:val="102"/>
                <w:sz w:val="16"/>
              </w:rPr>
              <w:t>7</w:t>
            </w:r>
          </w:p>
        </w:tc>
        <w:tc>
          <w:tcPr>
            <w:tcW w:w="1546" w:type="dxa"/>
          </w:tcPr>
          <w:p>
            <w:pPr>
              <w:pStyle w:val="TableParagraph"/>
              <w:spacing w:line="180" w:lineRule="exact" w:before="7"/>
              <w:ind w:left="818" w:right="477"/>
              <w:jc w:val="center"/>
              <w:rPr>
                <w:sz w:val="16"/>
              </w:rPr>
            </w:pPr>
            <w:r>
              <w:rPr>
                <w:w w:val="105"/>
                <w:sz w:val="16"/>
              </w:rPr>
              <w:t>23</w:t>
            </w:r>
          </w:p>
        </w:tc>
      </w:tr>
      <w:tr>
        <w:trPr>
          <w:trHeight w:val="206" w:hRule="atLeast"/>
        </w:trPr>
        <w:tc>
          <w:tcPr>
            <w:tcW w:w="1555" w:type="dxa"/>
          </w:tcPr>
          <w:p>
            <w:pPr>
              <w:pStyle w:val="TableParagraph"/>
              <w:spacing w:line="180" w:lineRule="exact" w:before="7"/>
              <w:ind w:left="62"/>
              <w:rPr>
                <w:sz w:val="16"/>
              </w:rPr>
            </w:pPr>
            <w:r>
              <w:rPr>
                <w:w w:val="105"/>
                <w:sz w:val="16"/>
              </w:rPr>
              <w:t>PUERTOS</w:t>
            </w:r>
          </w:p>
        </w:tc>
        <w:tc>
          <w:tcPr>
            <w:tcW w:w="1550" w:type="dxa"/>
          </w:tcPr>
          <w:p>
            <w:pPr>
              <w:pStyle w:val="TableParagraph"/>
              <w:spacing w:line="180" w:lineRule="exact" w:before="7"/>
              <w:ind w:right="512"/>
              <w:jc w:val="right"/>
              <w:rPr>
                <w:sz w:val="16"/>
              </w:rPr>
            </w:pPr>
            <w:r>
              <w:rPr>
                <w:sz w:val="16"/>
              </w:rPr>
              <w:t>37</w:t>
            </w:r>
          </w:p>
        </w:tc>
        <w:tc>
          <w:tcPr>
            <w:tcW w:w="1550" w:type="dxa"/>
          </w:tcPr>
          <w:p>
            <w:pPr>
              <w:pStyle w:val="TableParagraph"/>
              <w:spacing w:line="180" w:lineRule="exact" w:before="7"/>
              <w:ind w:left="368" w:right="23"/>
              <w:jc w:val="center"/>
              <w:rPr>
                <w:sz w:val="16"/>
              </w:rPr>
            </w:pPr>
            <w:r>
              <w:rPr>
                <w:w w:val="105"/>
                <w:sz w:val="16"/>
              </w:rPr>
              <w:t>37</w:t>
            </w:r>
          </w:p>
        </w:tc>
        <w:tc>
          <w:tcPr>
            <w:tcW w:w="1548" w:type="dxa"/>
          </w:tcPr>
          <w:p>
            <w:pPr>
              <w:pStyle w:val="TableParagraph"/>
              <w:spacing w:line="180" w:lineRule="exact" w:before="7"/>
              <w:ind w:right="511"/>
              <w:jc w:val="right"/>
              <w:rPr>
                <w:sz w:val="16"/>
              </w:rPr>
            </w:pPr>
            <w:r>
              <w:rPr>
                <w:w w:val="102"/>
                <w:sz w:val="16"/>
              </w:rPr>
              <w:t>0</w:t>
            </w:r>
          </w:p>
        </w:tc>
        <w:tc>
          <w:tcPr>
            <w:tcW w:w="1546" w:type="dxa"/>
          </w:tcPr>
          <w:p>
            <w:pPr>
              <w:pStyle w:val="TableParagraph"/>
              <w:spacing w:line="180" w:lineRule="exact" w:before="7"/>
              <w:ind w:left="424"/>
              <w:jc w:val="center"/>
              <w:rPr>
                <w:sz w:val="16"/>
              </w:rPr>
            </w:pPr>
            <w:r>
              <w:rPr>
                <w:w w:val="102"/>
                <w:sz w:val="16"/>
              </w:rPr>
              <w:t>0</w:t>
            </w:r>
          </w:p>
        </w:tc>
      </w:tr>
      <w:tr>
        <w:trPr>
          <w:trHeight w:val="207" w:hRule="atLeast"/>
        </w:trPr>
        <w:tc>
          <w:tcPr>
            <w:tcW w:w="1555" w:type="dxa"/>
          </w:tcPr>
          <w:p>
            <w:pPr>
              <w:pStyle w:val="TableParagraph"/>
              <w:spacing w:line="182" w:lineRule="exact" w:before="5"/>
              <w:ind w:left="62"/>
              <w:rPr>
                <w:sz w:val="16"/>
              </w:rPr>
            </w:pPr>
            <w:r>
              <w:rPr>
                <w:w w:val="105"/>
                <w:sz w:val="16"/>
              </w:rPr>
              <w:t>RPC</w:t>
            </w:r>
          </w:p>
        </w:tc>
        <w:tc>
          <w:tcPr>
            <w:tcW w:w="1550" w:type="dxa"/>
          </w:tcPr>
          <w:p>
            <w:pPr>
              <w:pStyle w:val="TableParagraph"/>
              <w:spacing w:line="182" w:lineRule="exact" w:before="5"/>
              <w:ind w:right="512"/>
              <w:jc w:val="right"/>
              <w:rPr>
                <w:sz w:val="16"/>
              </w:rPr>
            </w:pPr>
            <w:r>
              <w:rPr>
                <w:sz w:val="16"/>
              </w:rPr>
              <w:t>33</w:t>
            </w:r>
          </w:p>
        </w:tc>
        <w:tc>
          <w:tcPr>
            <w:tcW w:w="1550" w:type="dxa"/>
          </w:tcPr>
          <w:p>
            <w:pPr>
              <w:pStyle w:val="TableParagraph"/>
              <w:spacing w:line="182" w:lineRule="exact" w:before="5"/>
              <w:ind w:left="368" w:right="23"/>
              <w:jc w:val="center"/>
              <w:rPr>
                <w:sz w:val="16"/>
              </w:rPr>
            </w:pPr>
            <w:r>
              <w:rPr>
                <w:w w:val="105"/>
                <w:sz w:val="16"/>
              </w:rPr>
              <w:t>25</w:t>
            </w:r>
          </w:p>
        </w:tc>
        <w:tc>
          <w:tcPr>
            <w:tcW w:w="1548" w:type="dxa"/>
          </w:tcPr>
          <w:p>
            <w:pPr>
              <w:pStyle w:val="TableParagraph"/>
              <w:spacing w:line="182" w:lineRule="exact" w:before="5"/>
              <w:ind w:right="511"/>
              <w:jc w:val="right"/>
              <w:rPr>
                <w:sz w:val="16"/>
              </w:rPr>
            </w:pPr>
            <w:r>
              <w:rPr>
                <w:w w:val="102"/>
                <w:sz w:val="16"/>
              </w:rPr>
              <w:t>8</w:t>
            </w:r>
          </w:p>
        </w:tc>
        <w:tc>
          <w:tcPr>
            <w:tcW w:w="1546" w:type="dxa"/>
          </w:tcPr>
          <w:p>
            <w:pPr>
              <w:pStyle w:val="TableParagraph"/>
              <w:spacing w:line="182" w:lineRule="exact" w:before="5"/>
              <w:ind w:left="818" w:right="477"/>
              <w:jc w:val="center"/>
              <w:rPr>
                <w:sz w:val="16"/>
              </w:rPr>
            </w:pPr>
            <w:r>
              <w:rPr>
                <w:w w:val="105"/>
                <w:sz w:val="16"/>
              </w:rPr>
              <w:t>24</w:t>
            </w:r>
          </w:p>
        </w:tc>
      </w:tr>
      <w:tr>
        <w:trPr>
          <w:trHeight w:val="204" w:hRule="atLeast"/>
        </w:trPr>
        <w:tc>
          <w:tcPr>
            <w:tcW w:w="1555" w:type="dxa"/>
          </w:tcPr>
          <w:p>
            <w:pPr>
              <w:pStyle w:val="TableParagraph"/>
              <w:spacing w:line="180" w:lineRule="exact" w:before="4"/>
              <w:ind w:left="62"/>
              <w:rPr>
                <w:sz w:val="16"/>
              </w:rPr>
            </w:pPr>
            <w:r>
              <w:rPr>
                <w:w w:val="105"/>
                <w:sz w:val="16"/>
              </w:rPr>
              <w:t>ESSSCAN</w:t>
            </w:r>
          </w:p>
        </w:tc>
        <w:tc>
          <w:tcPr>
            <w:tcW w:w="1550" w:type="dxa"/>
          </w:tcPr>
          <w:p>
            <w:pPr>
              <w:pStyle w:val="TableParagraph"/>
              <w:spacing w:line="180" w:lineRule="exact" w:before="4"/>
              <w:ind w:right="512"/>
              <w:jc w:val="right"/>
              <w:rPr>
                <w:sz w:val="16"/>
              </w:rPr>
            </w:pPr>
            <w:r>
              <w:rPr>
                <w:sz w:val="16"/>
              </w:rPr>
              <w:t>28</w:t>
            </w:r>
          </w:p>
        </w:tc>
        <w:tc>
          <w:tcPr>
            <w:tcW w:w="1550" w:type="dxa"/>
          </w:tcPr>
          <w:p>
            <w:pPr>
              <w:pStyle w:val="TableParagraph"/>
              <w:spacing w:line="180" w:lineRule="exact" w:before="4"/>
              <w:ind w:left="368" w:right="23"/>
              <w:jc w:val="center"/>
              <w:rPr>
                <w:sz w:val="16"/>
              </w:rPr>
            </w:pPr>
            <w:r>
              <w:rPr>
                <w:w w:val="105"/>
                <w:sz w:val="16"/>
              </w:rPr>
              <w:t>19</w:t>
            </w:r>
          </w:p>
        </w:tc>
        <w:tc>
          <w:tcPr>
            <w:tcW w:w="1548" w:type="dxa"/>
          </w:tcPr>
          <w:p>
            <w:pPr>
              <w:pStyle w:val="TableParagraph"/>
              <w:spacing w:line="180" w:lineRule="exact" w:before="4"/>
              <w:ind w:right="511"/>
              <w:jc w:val="right"/>
              <w:rPr>
                <w:sz w:val="16"/>
              </w:rPr>
            </w:pPr>
            <w:r>
              <w:rPr>
                <w:w w:val="102"/>
                <w:sz w:val="16"/>
              </w:rPr>
              <w:t>9</w:t>
            </w:r>
          </w:p>
        </w:tc>
        <w:tc>
          <w:tcPr>
            <w:tcW w:w="1546" w:type="dxa"/>
          </w:tcPr>
          <w:p>
            <w:pPr>
              <w:pStyle w:val="TableParagraph"/>
              <w:spacing w:line="180" w:lineRule="exact" w:before="4"/>
              <w:ind w:left="818" w:right="477"/>
              <w:jc w:val="center"/>
              <w:rPr>
                <w:sz w:val="16"/>
              </w:rPr>
            </w:pPr>
            <w:r>
              <w:rPr>
                <w:w w:val="105"/>
                <w:sz w:val="16"/>
              </w:rPr>
              <w:t>32</w:t>
            </w:r>
          </w:p>
        </w:tc>
      </w:tr>
      <w:tr>
        <w:trPr>
          <w:trHeight w:val="206" w:hRule="atLeast"/>
        </w:trPr>
        <w:tc>
          <w:tcPr>
            <w:tcW w:w="1555" w:type="dxa"/>
          </w:tcPr>
          <w:p>
            <w:pPr>
              <w:pStyle w:val="TableParagraph"/>
              <w:spacing w:line="180" w:lineRule="exact" w:before="7"/>
              <w:ind w:left="62"/>
              <w:rPr>
                <w:sz w:val="16"/>
              </w:rPr>
            </w:pPr>
            <w:r>
              <w:rPr>
                <w:w w:val="105"/>
                <w:sz w:val="16"/>
              </w:rPr>
              <w:t>SODECAN</w:t>
            </w:r>
          </w:p>
        </w:tc>
        <w:tc>
          <w:tcPr>
            <w:tcW w:w="1550" w:type="dxa"/>
          </w:tcPr>
          <w:p>
            <w:pPr>
              <w:pStyle w:val="TableParagraph"/>
              <w:spacing w:line="180" w:lineRule="exact" w:before="7"/>
              <w:ind w:right="512"/>
              <w:jc w:val="right"/>
              <w:rPr>
                <w:sz w:val="16"/>
              </w:rPr>
            </w:pPr>
            <w:r>
              <w:rPr>
                <w:w w:val="102"/>
                <w:sz w:val="16"/>
              </w:rPr>
              <w:t>7</w:t>
            </w:r>
          </w:p>
        </w:tc>
        <w:tc>
          <w:tcPr>
            <w:tcW w:w="1550" w:type="dxa"/>
          </w:tcPr>
          <w:p>
            <w:pPr>
              <w:pStyle w:val="TableParagraph"/>
              <w:spacing w:line="180" w:lineRule="exact" w:before="7"/>
              <w:ind w:left="428"/>
              <w:jc w:val="center"/>
              <w:rPr>
                <w:sz w:val="16"/>
              </w:rPr>
            </w:pPr>
            <w:r>
              <w:rPr>
                <w:w w:val="102"/>
                <w:sz w:val="16"/>
              </w:rPr>
              <w:t>5</w:t>
            </w:r>
          </w:p>
        </w:tc>
        <w:tc>
          <w:tcPr>
            <w:tcW w:w="1548" w:type="dxa"/>
          </w:tcPr>
          <w:p>
            <w:pPr>
              <w:pStyle w:val="TableParagraph"/>
              <w:spacing w:line="180" w:lineRule="exact" w:before="7"/>
              <w:ind w:right="511"/>
              <w:jc w:val="right"/>
              <w:rPr>
                <w:sz w:val="16"/>
              </w:rPr>
            </w:pPr>
            <w:r>
              <w:rPr>
                <w:w w:val="102"/>
                <w:sz w:val="16"/>
              </w:rPr>
              <w:t>2</w:t>
            </w:r>
          </w:p>
        </w:tc>
        <w:tc>
          <w:tcPr>
            <w:tcW w:w="1546" w:type="dxa"/>
          </w:tcPr>
          <w:p>
            <w:pPr>
              <w:pStyle w:val="TableParagraph"/>
              <w:spacing w:line="180" w:lineRule="exact" w:before="7"/>
              <w:ind w:left="818" w:right="477"/>
              <w:jc w:val="center"/>
              <w:rPr>
                <w:sz w:val="16"/>
              </w:rPr>
            </w:pPr>
            <w:r>
              <w:rPr>
                <w:w w:val="105"/>
                <w:sz w:val="16"/>
              </w:rPr>
              <w:t>29</w:t>
            </w:r>
          </w:p>
        </w:tc>
      </w:tr>
      <w:tr>
        <w:trPr>
          <w:trHeight w:val="206" w:hRule="atLeast"/>
        </w:trPr>
        <w:tc>
          <w:tcPr>
            <w:tcW w:w="1555" w:type="dxa"/>
          </w:tcPr>
          <w:p>
            <w:pPr>
              <w:pStyle w:val="TableParagraph"/>
              <w:spacing w:line="180" w:lineRule="exact" w:before="7"/>
              <w:ind w:left="511" w:right="508"/>
              <w:jc w:val="center"/>
              <w:rPr>
                <w:b/>
                <w:sz w:val="16"/>
              </w:rPr>
            </w:pPr>
            <w:r>
              <w:rPr>
                <w:b/>
                <w:w w:val="105"/>
                <w:sz w:val="16"/>
              </w:rPr>
              <w:t>TOTAL</w:t>
            </w:r>
          </w:p>
        </w:tc>
        <w:tc>
          <w:tcPr>
            <w:tcW w:w="1550" w:type="dxa"/>
          </w:tcPr>
          <w:p>
            <w:pPr>
              <w:pStyle w:val="TableParagraph"/>
              <w:spacing w:line="180" w:lineRule="exact" w:before="7"/>
              <w:ind w:right="512"/>
              <w:jc w:val="right"/>
              <w:rPr>
                <w:b/>
                <w:sz w:val="16"/>
              </w:rPr>
            </w:pPr>
            <w:r>
              <w:rPr>
                <w:b/>
                <w:sz w:val="16"/>
              </w:rPr>
              <w:t>3.790</w:t>
            </w:r>
          </w:p>
        </w:tc>
        <w:tc>
          <w:tcPr>
            <w:tcW w:w="1550" w:type="dxa"/>
          </w:tcPr>
          <w:p>
            <w:pPr>
              <w:pStyle w:val="TableParagraph"/>
              <w:spacing w:line="180" w:lineRule="exact" w:before="7"/>
              <w:ind w:left="158" w:right="23"/>
              <w:jc w:val="center"/>
              <w:rPr>
                <w:b/>
                <w:sz w:val="16"/>
              </w:rPr>
            </w:pPr>
            <w:r>
              <w:rPr>
                <w:b/>
                <w:w w:val="105"/>
                <w:sz w:val="16"/>
              </w:rPr>
              <w:t>1.242</w:t>
            </w:r>
          </w:p>
        </w:tc>
        <w:tc>
          <w:tcPr>
            <w:tcW w:w="1548" w:type="dxa"/>
          </w:tcPr>
          <w:p>
            <w:pPr>
              <w:pStyle w:val="TableParagraph"/>
              <w:spacing w:line="180" w:lineRule="exact" w:before="7"/>
              <w:ind w:right="512"/>
              <w:jc w:val="right"/>
              <w:rPr>
                <w:b/>
                <w:sz w:val="16"/>
              </w:rPr>
            </w:pPr>
            <w:r>
              <w:rPr>
                <w:b/>
                <w:sz w:val="16"/>
              </w:rPr>
              <w:t>2.548</w:t>
            </w:r>
          </w:p>
        </w:tc>
        <w:tc>
          <w:tcPr>
            <w:tcW w:w="1546" w:type="dxa"/>
          </w:tcPr>
          <w:p>
            <w:pPr>
              <w:pStyle w:val="TableParagraph"/>
              <w:spacing w:line="180" w:lineRule="exact" w:before="7"/>
              <w:ind w:left="818" w:right="477"/>
              <w:jc w:val="center"/>
              <w:rPr>
                <w:b/>
                <w:sz w:val="16"/>
              </w:rPr>
            </w:pPr>
            <w:r>
              <w:rPr>
                <w:b/>
                <w:w w:val="105"/>
                <w:sz w:val="16"/>
              </w:rPr>
              <w:t>67</w:t>
            </w:r>
          </w:p>
        </w:tc>
      </w:tr>
    </w:tbl>
    <w:p>
      <w:pPr>
        <w:pStyle w:val="BodyText"/>
        <w:spacing w:before="4"/>
        <w:rPr>
          <w:sz w:val="13"/>
        </w:rPr>
      </w:pPr>
    </w:p>
    <w:p>
      <w:pPr>
        <w:pStyle w:val="Heading1"/>
        <w:spacing w:before="54"/>
        <w:ind w:right="1178"/>
        <w:jc w:val="both"/>
      </w:pPr>
      <w:r>
        <w:rPr/>
        <w:t>Alegación</w:t>
      </w:r>
      <w:r>
        <w:rPr>
          <w:spacing w:val="-8"/>
        </w:rPr>
        <w:t> </w:t>
      </w:r>
      <w:r>
        <w:rPr/>
        <w:t>nº</w:t>
      </w:r>
      <w:r>
        <w:rPr>
          <w:spacing w:val="-6"/>
        </w:rPr>
        <w:t> </w:t>
      </w:r>
      <w:r>
        <w:rPr/>
        <w:t>6</w:t>
      </w:r>
      <w:r>
        <w:rPr>
          <w:spacing w:val="-10"/>
        </w:rPr>
        <w:t> </w:t>
      </w:r>
      <w:r>
        <w:rPr/>
        <w:t>bis,</w:t>
      </w:r>
      <w:r>
        <w:rPr>
          <w:spacing w:val="-8"/>
        </w:rPr>
        <w:t> </w:t>
      </w:r>
      <w:r>
        <w:rPr/>
        <w:t>apartado</w:t>
      </w:r>
      <w:r>
        <w:rPr>
          <w:spacing w:val="-7"/>
        </w:rPr>
        <w:t> </w:t>
      </w:r>
      <w:r>
        <w:rPr/>
        <w:t>2.3.2,</w:t>
      </w:r>
      <w:r>
        <w:rPr>
          <w:spacing w:val="-9"/>
        </w:rPr>
        <w:t> </w:t>
      </w:r>
      <w:r>
        <w:rPr/>
        <w:t>las</w:t>
      </w:r>
      <w:r>
        <w:rPr>
          <w:spacing w:val="-9"/>
        </w:rPr>
        <w:t> </w:t>
      </w:r>
      <w:r>
        <w:rPr/>
        <w:t>contrataciones</w:t>
      </w:r>
      <w:r>
        <w:rPr>
          <w:spacing w:val="-8"/>
        </w:rPr>
        <w:t> </w:t>
      </w:r>
      <w:r>
        <w:rPr/>
        <w:t>de</w:t>
      </w:r>
      <w:r>
        <w:rPr>
          <w:spacing w:val="-9"/>
        </w:rPr>
        <w:t> </w:t>
      </w:r>
      <w:r>
        <w:rPr/>
        <w:t>personal</w:t>
      </w:r>
      <w:r>
        <w:rPr>
          <w:spacing w:val="-7"/>
        </w:rPr>
        <w:t> </w:t>
      </w:r>
      <w:r>
        <w:rPr/>
        <w:t>temporal</w:t>
      </w:r>
      <w:r>
        <w:rPr>
          <w:spacing w:val="-8"/>
        </w:rPr>
        <w:t> </w:t>
      </w:r>
      <w:r>
        <w:rPr/>
        <w:t>realizadas en</w:t>
      </w:r>
      <w:r>
        <w:rPr>
          <w:spacing w:val="-1"/>
        </w:rPr>
        <w:t> </w:t>
      </w:r>
      <w:r>
        <w:rPr/>
        <w:t>2019.</w:t>
      </w:r>
    </w:p>
    <w:p>
      <w:pPr>
        <w:pStyle w:val="BodyText"/>
        <w:spacing w:before="9"/>
        <w:rPr>
          <w:b/>
          <w:sz w:val="17"/>
        </w:rPr>
      </w:pPr>
    </w:p>
    <w:p>
      <w:pPr>
        <w:pStyle w:val="BodyText"/>
        <w:ind w:left="2212" w:right="1175"/>
        <w:jc w:val="both"/>
      </w:pPr>
      <w:r>
        <w:rPr>
          <w:b/>
        </w:rPr>
        <w:t>Resumen: </w:t>
      </w:r>
      <w:r>
        <w:rPr/>
        <w:t>sobre el incumplimiento relativo a la no comunicación en el plazo de 15 días de las contrataciones temporales realizadas, a computar desde que se realizan las mismas, señala la Entidad que se han dictado las instrucciones oportunas para su cumplimiento.</w:t>
      </w:r>
    </w:p>
    <w:p>
      <w:pPr>
        <w:pStyle w:val="BodyText"/>
        <w:spacing w:before="5"/>
        <w:rPr>
          <w:sz w:val="17"/>
        </w:rPr>
      </w:pPr>
    </w:p>
    <w:p>
      <w:pPr>
        <w:pStyle w:val="BodyText"/>
        <w:spacing w:line="434" w:lineRule="auto" w:before="1"/>
        <w:ind w:left="2212" w:right="2325"/>
        <w:jc w:val="both"/>
      </w:pPr>
      <w:r>
        <w:rPr>
          <w:b/>
        </w:rPr>
        <w:t>Contestación:</w:t>
      </w:r>
      <w:r>
        <w:rPr>
          <w:b/>
          <w:spacing w:val="-6"/>
        </w:rPr>
        <w:t> </w:t>
      </w:r>
      <w:r>
        <w:rPr/>
        <w:t>lo</w:t>
      </w:r>
      <w:r>
        <w:rPr>
          <w:spacing w:val="-5"/>
        </w:rPr>
        <w:t> </w:t>
      </w:r>
      <w:r>
        <w:rPr/>
        <w:t>alegado</w:t>
      </w:r>
      <w:r>
        <w:rPr>
          <w:spacing w:val="-7"/>
        </w:rPr>
        <w:t> </w:t>
      </w:r>
      <w:r>
        <w:rPr/>
        <w:t>corrobora</w:t>
      </w:r>
      <w:r>
        <w:rPr>
          <w:spacing w:val="-6"/>
        </w:rPr>
        <w:t> </w:t>
      </w:r>
      <w:r>
        <w:rPr/>
        <w:t>lo</w:t>
      </w:r>
      <w:r>
        <w:rPr>
          <w:spacing w:val="-5"/>
        </w:rPr>
        <w:t> </w:t>
      </w:r>
      <w:r>
        <w:rPr/>
        <w:t>recogido</w:t>
      </w:r>
      <w:r>
        <w:rPr>
          <w:spacing w:val="-8"/>
        </w:rPr>
        <w:t> </w:t>
      </w:r>
      <w:r>
        <w:rPr/>
        <w:t>en</w:t>
      </w:r>
      <w:r>
        <w:rPr>
          <w:spacing w:val="-4"/>
        </w:rPr>
        <w:t> </w:t>
      </w:r>
      <w:r>
        <w:rPr/>
        <w:t>el</w:t>
      </w:r>
      <w:r>
        <w:rPr>
          <w:spacing w:val="-8"/>
        </w:rPr>
        <w:t> </w:t>
      </w:r>
      <w:r>
        <w:rPr/>
        <w:t>proyecto</w:t>
      </w:r>
      <w:r>
        <w:rPr>
          <w:spacing w:val="-7"/>
        </w:rPr>
        <w:t> </w:t>
      </w:r>
      <w:r>
        <w:rPr/>
        <w:t>de</w:t>
      </w:r>
      <w:r>
        <w:rPr>
          <w:spacing w:val="-5"/>
        </w:rPr>
        <w:t> </w:t>
      </w:r>
      <w:r>
        <w:rPr/>
        <w:t>informe. Por ello, no se modifica el</w:t>
      </w:r>
      <w:r>
        <w:rPr>
          <w:spacing w:val="-8"/>
        </w:rPr>
        <w:t> </w:t>
      </w:r>
      <w:r>
        <w:rPr/>
        <w:t>mismo.</w:t>
      </w:r>
    </w:p>
    <w:p>
      <w:pPr>
        <w:pStyle w:val="Heading1"/>
        <w:spacing w:before="2"/>
        <w:ind w:right="1178"/>
        <w:jc w:val="both"/>
      </w:pPr>
      <w:r>
        <w:rPr/>
        <w:t>Alegación nº 7, apartado 2.6.3, cumplimiento del artículo 42.7 de la Ley 19/2019, de 30</w:t>
      </w:r>
      <w:r>
        <w:rPr>
          <w:spacing w:val="-3"/>
        </w:rPr>
        <w:t> </w:t>
      </w:r>
      <w:r>
        <w:rPr/>
        <w:t>de</w:t>
      </w:r>
      <w:r>
        <w:rPr>
          <w:spacing w:val="-5"/>
        </w:rPr>
        <w:t> </w:t>
      </w:r>
      <w:r>
        <w:rPr/>
        <w:t>diciembre,</w:t>
      </w:r>
      <w:r>
        <w:rPr>
          <w:spacing w:val="-5"/>
        </w:rPr>
        <w:t> </w:t>
      </w:r>
      <w:r>
        <w:rPr/>
        <w:t>de</w:t>
      </w:r>
      <w:r>
        <w:rPr>
          <w:spacing w:val="-4"/>
        </w:rPr>
        <w:t> </w:t>
      </w:r>
      <w:r>
        <w:rPr/>
        <w:t>Presupuestos</w:t>
      </w:r>
      <w:r>
        <w:rPr>
          <w:spacing w:val="-4"/>
        </w:rPr>
        <w:t> </w:t>
      </w:r>
      <w:r>
        <w:rPr/>
        <w:t>Generales</w:t>
      </w:r>
      <w:r>
        <w:rPr>
          <w:spacing w:val="-3"/>
        </w:rPr>
        <w:t> </w:t>
      </w:r>
      <w:r>
        <w:rPr/>
        <w:t>de</w:t>
      </w:r>
      <w:r>
        <w:rPr>
          <w:spacing w:val="-7"/>
        </w:rPr>
        <w:t> </w:t>
      </w:r>
      <w:r>
        <w:rPr/>
        <w:t>la</w:t>
      </w:r>
      <w:r>
        <w:rPr>
          <w:spacing w:val="-4"/>
        </w:rPr>
        <w:t> </w:t>
      </w:r>
      <w:r>
        <w:rPr/>
        <w:t>Comunidad</w:t>
      </w:r>
      <w:r>
        <w:rPr>
          <w:spacing w:val="-3"/>
        </w:rPr>
        <w:t> </w:t>
      </w:r>
      <w:r>
        <w:rPr/>
        <w:t>Autónoma</w:t>
      </w:r>
      <w:r>
        <w:rPr>
          <w:spacing w:val="-4"/>
        </w:rPr>
        <w:t> </w:t>
      </w:r>
      <w:r>
        <w:rPr/>
        <w:t>de</w:t>
      </w:r>
      <w:r>
        <w:rPr>
          <w:spacing w:val="-5"/>
        </w:rPr>
        <w:t> </w:t>
      </w:r>
      <w:r>
        <w:rPr/>
        <w:t>Canarias para</w:t>
      </w:r>
      <w:r>
        <w:rPr>
          <w:spacing w:val="-2"/>
        </w:rPr>
        <w:t> </w:t>
      </w:r>
      <w:r>
        <w:rPr/>
        <w:t>2020.</w:t>
      </w:r>
    </w:p>
    <w:p>
      <w:pPr>
        <w:pStyle w:val="BodyText"/>
        <w:spacing w:before="6"/>
        <w:rPr>
          <w:b/>
          <w:sz w:val="17"/>
        </w:rPr>
      </w:pPr>
    </w:p>
    <w:p>
      <w:pPr>
        <w:pStyle w:val="BodyText"/>
        <w:ind w:left="2212" w:right="1258"/>
      </w:pPr>
      <w:r>
        <w:rPr>
          <w:b/>
        </w:rPr>
        <w:t>Resumen: </w:t>
      </w:r>
      <w:r>
        <w:rPr/>
        <w:t>en relación al incumplimiento del artículo arriba mencionado, señala la Entidad que se han dictado las instrucciones oportunas para su cumplimiento.</w:t>
      </w:r>
    </w:p>
    <w:p>
      <w:pPr>
        <w:pStyle w:val="BodyText"/>
        <w:spacing w:before="9"/>
        <w:rPr>
          <w:sz w:val="17"/>
        </w:rPr>
      </w:pPr>
    </w:p>
    <w:p>
      <w:pPr>
        <w:pStyle w:val="BodyText"/>
        <w:spacing w:line="434" w:lineRule="auto"/>
        <w:ind w:left="2212" w:right="2010"/>
      </w:pPr>
      <w:r>
        <w:rPr>
          <w:b/>
        </w:rPr>
        <w:t>Contestación: </w:t>
      </w:r>
      <w:r>
        <w:rPr/>
        <w:t>lo alegado corrobora lo recogido en el proyecto de informe. Por tanto, no se modifica el informe.</w:t>
      </w:r>
    </w:p>
    <w:p>
      <w:pPr>
        <w:spacing w:after="0" w:line="434" w:lineRule="auto"/>
        <w:sectPr>
          <w:pgSz w:w="11910" w:h="16840"/>
          <w:pgMar w:header="687" w:footer="3508" w:top="1660" w:bottom="3720" w:left="380" w:right="380"/>
        </w:sectPr>
      </w:pPr>
    </w:p>
    <w:p>
      <w:pPr>
        <w:pStyle w:val="BodyText"/>
        <w:rPr>
          <w:sz w:val="20"/>
        </w:rPr>
      </w:pPr>
    </w:p>
    <w:p>
      <w:pPr>
        <w:pStyle w:val="Heading1"/>
        <w:spacing w:before="189"/>
        <w:ind w:right="1180"/>
        <w:jc w:val="both"/>
      </w:pPr>
      <w:r>
        <w:rPr/>
        <w:t>ALEGACIONES DE GESTUR CANARIAS, S.A. (ANTES GESTION URBANISTICA DE TENERIFE, S.A.).</w:t>
      </w:r>
    </w:p>
    <w:p>
      <w:pPr>
        <w:pStyle w:val="BodyText"/>
        <w:spacing w:before="8"/>
        <w:rPr>
          <w:b/>
          <w:sz w:val="17"/>
        </w:rPr>
      </w:pPr>
    </w:p>
    <w:p>
      <w:pPr>
        <w:spacing w:before="1"/>
        <w:ind w:left="2212" w:right="0" w:firstLine="0"/>
        <w:jc w:val="both"/>
        <w:rPr>
          <w:b/>
          <w:sz w:val="22"/>
        </w:rPr>
      </w:pPr>
      <w:r>
        <w:rPr>
          <w:b/>
          <w:sz w:val="22"/>
        </w:rPr>
        <w:t>Alegación nº 1, anexo I.</w:t>
      </w:r>
    </w:p>
    <w:p>
      <w:pPr>
        <w:pStyle w:val="BodyText"/>
        <w:spacing w:before="9"/>
        <w:rPr>
          <w:b/>
          <w:sz w:val="17"/>
        </w:rPr>
      </w:pPr>
    </w:p>
    <w:p>
      <w:pPr>
        <w:pStyle w:val="BodyText"/>
        <w:ind w:left="2212" w:right="1175"/>
        <w:jc w:val="both"/>
      </w:pPr>
      <w:r>
        <w:rPr>
          <w:b/>
        </w:rPr>
        <w:t>Resumen:</w:t>
      </w:r>
      <w:r>
        <w:rPr>
          <w:b/>
          <w:spacing w:val="-11"/>
        </w:rPr>
        <w:t> </w:t>
      </w:r>
      <w:r>
        <w:rPr/>
        <w:t>relativo</w:t>
      </w:r>
      <w:r>
        <w:rPr>
          <w:spacing w:val="-12"/>
        </w:rPr>
        <w:t> </w:t>
      </w:r>
      <w:r>
        <w:rPr/>
        <w:t>a</w:t>
      </w:r>
      <w:r>
        <w:rPr>
          <w:spacing w:val="-12"/>
        </w:rPr>
        <w:t> </w:t>
      </w:r>
      <w:r>
        <w:rPr/>
        <w:t>la</w:t>
      </w:r>
      <w:r>
        <w:rPr>
          <w:spacing w:val="-12"/>
        </w:rPr>
        <w:t> </w:t>
      </w:r>
      <w:r>
        <w:rPr/>
        <w:t>composición</w:t>
      </w:r>
      <w:r>
        <w:rPr>
          <w:spacing w:val="27"/>
        </w:rPr>
        <w:t> </w:t>
      </w:r>
      <w:r>
        <w:rPr/>
        <w:t>y</w:t>
      </w:r>
      <w:r>
        <w:rPr>
          <w:spacing w:val="-12"/>
        </w:rPr>
        <w:t> </w:t>
      </w:r>
      <w:r>
        <w:rPr/>
        <w:t>dimensionamiento</w:t>
      </w:r>
      <w:r>
        <w:rPr>
          <w:spacing w:val="-12"/>
        </w:rPr>
        <w:t> </w:t>
      </w:r>
      <w:r>
        <w:rPr/>
        <w:t>del</w:t>
      </w:r>
      <w:r>
        <w:rPr>
          <w:spacing w:val="-12"/>
        </w:rPr>
        <w:t> </w:t>
      </w:r>
      <w:r>
        <w:rPr/>
        <w:t>sector</w:t>
      </w:r>
      <w:r>
        <w:rPr>
          <w:spacing w:val="-12"/>
        </w:rPr>
        <w:t> </w:t>
      </w:r>
      <w:r>
        <w:rPr/>
        <w:t>público</w:t>
      </w:r>
      <w:r>
        <w:rPr>
          <w:spacing w:val="-12"/>
        </w:rPr>
        <w:t> </w:t>
      </w:r>
      <w:r>
        <w:rPr/>
        <w:t>empresarial de la Comunidad Autónoma de Canarias, señala la sociedad la totalidad de su accionariado.</w:t>
      </w:r>
    </w:p>
    <w:p>
      <w:pPr>
        <w:pStyle w:val="BodyText"/>
        <w:spacing w:before="7"/>
        <w:rPr>
          <w:sz w:val="17"/>
        </w:rPr>
      </w:pPr>
    </w:p>
    <w:p>
      <w:pPr>
        <w:pStyle w:val="BodyText"/>
        <w:ind w:left="2212" w:right="1177"/>
        <w:jc w:val="both"/>
      </w:pPr>
      <w:r>
        <w:rPr>
          <w:b/>
        </w:rPr>
        <w:t>Contestación: </w:t>
      </w:r>
      <w:r>
        <w:rPr/>
        <w:t>El anexo referenciado únicamente recoge las participaciones directas e indirectas de la Comunidad Autónoma de Canarias, y no la que se refiere a otros accionistas.</w:t>
      </w:r>
    </w:p>
    <w:p>
      <w:pPr>
        <w:pStyle w:val="BodyText"/>
        <w:spacing w:before="10"/>
        <w:rPr>
          <w:sz w:val="17"/>
        </w:rPr>
      </w:pPr>
    </w:p>
    <w:p>
      <w:pPr>
        <w:pStyle w:val="BodyText"/>
        <w:ind w:left="2212"/>
        <w:jc w:val="both"/>
      </w:pPr>
      <w:r>
        <w:rPr/>
        <w:t>Así pues, el informe no se modifica.</w:t>
      </w:r>
    </w:p>
    <w:p>
      <w:pPr>
        <w:pStyle w:val="BodyText"/>
        <w:spacing w:before="10"/>
        <w:rPr>
          <w:sz w:val="17"/>
        </w:rPr>
      </w:pPr>
    </w:p>
    <w:p>
      <w:pPr>
        <w:pStyle w:val="Heading1"/>
        <w:ind w:right="1176"/>
        <w:jc w:val="both"/>
      </w:pPr>
      <w:r>
        <w:rPr/>
        <w:t>Alegación</w:t>
      </w:r>
      <w:r>
        <w:rPr>
          <w:spacing w:val="-16"/>
        </w:rPr>
        <w:t> </w:t>
      </w:r>
      <w:r>
        <w:rPr/>
        <w:t>nº</w:t>
      </w:r>
      <w:r>
        <w:rPr>
          <w:spacing w:val="-13"/>
        </w:rPr>
        <w:t> </w:t>
      </w:r>
      <w:r>
        <w:rPr/>
        <w:t>2,</w:t>
      </w:r>
      <w:r>
        <w:rPr>
          <w:spacing w:val="-18"/>
        </w:rPr>
        <w:t> </w:t>
      </w:r>
      <w:r>
        <w:rPr/>
        <w:t>epígrafe</w:t>
      </w:r>
      <w:r>
        <w:rPr>
          <w:spacing w:val="-18"/>
        </w:rPr>
        <w:t> </w:t>
      </w:r>
      <w:r>
        <w:rPr/>
        <w:t>2.2,</w:t>
      </w:r>
      <w:r>
        <w:rPr>
          <w:spacing w:val="-16"/>
        </w:rPr>
        <w:t> </w:t>
      </w:r>
      <w:r>
        <w:rPr/>
        <w:t>el</w:t>
      </w:r>
      <w:r>
        <w:rPr>
          <w:spacing w:val="-15"/>
        </w:rPr>
        <w:t> </w:t>
      </w:r>
      <w:r>
        <w:rPr/>
        <w:t>marco</w:t>
      </w:r>
      <w:r>
        <w:rPr>
          <w:spacing w:val="-14"/>
        </w:rPr>
        <w:t> </w:t>
      </w:r>
      <w:r>
        <w:rPr/>
        <w:t>regulatorio</w:t>
      </w:r>
      <w:r>
        <w:rPr>
          <w:spacing w:val="-16"/>
        </w:rPr>
        <w:t> </w:t>
      </w:r>
      <w:r>
        <w:rPr/>
        <w:t>laboral</w:t>
      </w:r>
      <w:r>
        <w:rPr>
          <w:spacing w:val="-17"/>
        </w:rPr>
        <w:t> </w:t>
      </w:r>
      <w:r>
        <w:rPr/>
        <w:t>de</w:t>
      </w:r>
      <w:r>
        <w:rPr>
          <w:spacing w:val="-17"/>
        </w:rPr>
        <w:t> </w:t>
      </w:r>
      <w:r>
        <w:rPr/>
        <w:t>las</w:t>
      </w:r>
      <w:r>
        <w:rPr>
          <w:spacing w:val="-16"/>
        </w:rPr>
        <w:t> </w:t>
      </w:r>
      <w:r>
        <w:rPr/>
        <w:t>sociedades</w:t>
      </w:r>
      <w:r>
        <w:rPr>
          <w:spacing w:val="-17"/>
        </w:rPr>
        <w:t> </w:t>
      </w:r>
      <w:r>
        <w:rPr/>
        <w:t>mercantiles y entidades públicas</w:t>
      </w:r>
      <w:r>
        <w:rPr>
          <w:spacing w:val="-5"/>
        </w:rPr>
        <w:t> </w:t>
      </w:r>
      <w:r>
        <w:rPr/>
        <w:t>empresariales.</w:t>
      </w:r>
    </w:p>
    <w:p>
      <w:pPr>
        <w:pStyle w:val="BodyText"/>
        <w:spacing w:before="8"/>
        <w:rPr>
          <w:b/>
          <w:sz w:val="17"/>
        </w:rPr>
      </w:pPr>
    </w:p>
    <w:p>
      <w:pPr>
        <w:pStyle w:val="BodyText"/>
        <w:ind w:left="2212" w:right="1177"/>
        <w:jc w:val="both"/>
      </w:pPr>
      <w:r>
        <w:rPr>
          <w:b/>
        </w:rPr>
        <w:t>Resumen:</w:t>
      </w:r>
      <w:r>
        <w:rPr>
          <w:b/>
          <w:spacing w:val="-1"/>
        </w:rPr>
        <w:t> </w:t>
      </w:r>
      <w:r>
        <w:rPr/>
        <w:t>señala</w:t>
      </w:r>
      <w:r>
        <w:rPr>
          <w:spacing w:val="-3"/>
        </w:rPr>
        <w:t> </w:t>
      </w:r>
      <w:r>
        <w:rPr/>
        <w:t>la</w:t>
      </w:r>
      <w:r>
        <w:rPr>
          <w:spacing w:val="-4"/>
        </w:rPr>
        <w:t> </w:t>
      </w:r>
      <w:r>
        <w:rPr/>
        <w:t>Sociedad</w:t>
      </w:r>
      <w:r>
        <w:rPr>
          <w:spacing w:val="-3"/>
        </w:rPr>
        <w:t> </w:t>
      </w:r>
      <w:r>
        <w:rPr/>
        <w:t>que</w:t>
      </w:r>
      <w:r>
        <w:rPr>
          <w:spacing w:val="-4"/>
        </w:rPr>
        <w:t> </w:t>
      </w:r>
      <w:r>
        <w:rPr/>
        <w:t>en</w:t>
      </w:r>
      <w:r>
        <w:rPr>
          <w:spacing w:val="-2"/>
        </w:rPr>
        <w:t> </w:t>
      </w:r>
      <w:r>
        <w:rPr/>
        <w:t>el</w:t>
      </w:r>
      <w:r>
        <w:rPr>
          <w:spacing w:val="-4"/>
        </w:rPr>
        <w:t> </w:t>
      </w:r>
      <w:r>
        <w:rPr/>
        <w:t>cuadro</w:t>
      </w:r>
      <w:r>
        <w:rPr>
          <w:spacing w:val="-3"/>
        </w:rPr>
        <w:t> </w:t>
      </w:r>
      <w:r>
        <w:rPr/>
        <w:t>10</w:t>
      </w:r>
      <w:r>
        <w:rPr>
          <w:spacing w:val="-1"/>
        </w:rPr>
        <w:t> </w:t>
      </w:r>
      <w:r>
        <w:rPr/>
        <w:t>se</w:t>
      </w:r>
      <w:r>
        <w:rPr>
          <w:spacing w:val="-4"/>
        </w:rPr>
        <w:t> </w:t>
      </w:r>
      <w:r>
        <w:rPr/>
        <w:t>recoge</w:t>
      </w:r>
      <w:r>
        <w:rPr>
          <w:spacing w:val="-3"/>
        </w:rPr>
        <w:t> </w:t>
      </w:r>
      <w:r>
        <w:rPr/>
        <w:t>que</w:t>
      </w:r>
      <w:r>
        <w:rPr>
          <w:spacing w:val="-3"/>
        </w:rPr>
        <w:t> </w:t>
      </w:r>
      <w:r>
        <w:rPr/>
        <w:t>está</w:t>
      </w:r>
      <w:r>
        <w:rPr>
          <w:spacing w:val="-4"/>
        </w:rPr>
        <w:t> </w:t>
      </w:r>
      <w:r>
        <w:rPr/>
        <w:t>sujeta</w:t>
      </w:r>
      <w:r>
        <w:rPr>
          <w:spacing w:val="-2"/>
        </w:rPr>
        <w:t> </w:t>
      </w:r>
      <w:r>
        <w:rPr/>
        <w:t>a</w:t>
      </w:r>
      <w:r>
        <w:rPr>
          <w:spacing w:val="-3"/>
        </w:rPr>
        <w:t> </w:t>
      </w:r>
      <w:r>
        <w:rPr/>
        <w:t>Convenio propio,</w:t>
      </w:r>
      <w:r>
        <w:rPr>
          <w:spacing w:val="-4"/>
        </w:rPr>
        <w:t> </w:t>
      </w:r>
      <w:r>
        <w:rPr/>
        <w:t>cuando</w:t>
      </w:r>
      <w:r>
        <w:rPr>
          <w:spacing w:val="-5"/>
        </w:rPr>
        <w:t> </w:t>
      </w:r>
      <w:r>
        <w:rPr/>
        <w:t>no</w:t>
      </w:r>
      <w:r>
        <w:rPr>
          <w:spacing w:val="-3"/>
        </w:rPr>
        <w:t> </w:t>
      </w:r>
      <w:r>
        <w:rPr/>
        <w:t>es</w:t>
      </w:r>
      <w:r>
        <w:rPr>
          <w:spacing w:val="-3"/>
        </w:rPr>
        <w:t> </w:t>
      </w:r>
      <w:r>
        <w:rPr/>
        <w:t>así,</w:t>
      </w:r>
      <w:r>
        <w:rPr>
          <w:spacing w:val="-5"/>
        </w:rPr>
        <w:t> </w:t>
      </w:r>
      <w:r>
        <w:rPr/>
        <w:t>ya</w:t>
      </w:r>
      <w:r>
        <w:rPr>
          <w:spacing w:val="-5"/>
        </w:rPr>
        <w:t> </w:t>
      </w:r>
      <w:r>
        <w:rPr/>
        <w:t>que</w:t>
      </w:r>
      <w:r>
        <w:rPr>
          <w:spacing w:val="-2"/>
        </w:rPr>
        <w:t> </w:t>
      </w:r>
      <w:r>
        <w:rPr/>
        <w:t>el</w:t>
      </w:r>
      <w:r>
        <w:rPr>
          <w:spacing w:val="-4"/>
        </w:rPr>
        <w:t> </w:t>
      </w:r>
      <w:r>
        <w:rPr/>
        <w:t>personal</w:t>
      </w:r>
      <w:r>
        <w:rPr>
          <w:spacing w:val="-3"/>
        </w:rPr>
        <w:t> </w:t>
      </w:r>
      <w:r>
        <w:rPr/>
        <w:t>en</w:t>
      </w:r>
      <w:r>
        <w:rPr>
          <w:spacing w:val="-2"/>
        </w:rPr>
        <w:t> </w:t>
      </w:r>
      <w:r>
        <w:rPr/>
        <w:t>el</w:t>
      </w:r>
      <w:r>
        <w:rPr>
          <w:spacing w:val="-5"/>
        </w:rPr>
        <w:t> </w:t>
      </w:r>
      <w:r>
        <w:rPr/>
        <w:t>año</w:t>
      </w:r>
      <w:r>
        <w:rPr>
          <w:spacing w:val="-3"/>
        </w:rPr>
        <w:t> </w:t>
      </w:r>
      <w:r>
        <w:rPr/>
        <w:t>2019</w:t>
      </w:r>
      <w:r>
        <w:rPr>
          <w:spacing w:val="-4"/>
        </w:rPr>
        <w:t> </w:t>
      </w:r>
      <w:r>
        <w:rPr/>
        <w:t>quedaba</w:t>
      </w:r>
      <w:r>
        <w:rPr>
          <w:spacing w:val="-3"/>
        </w:rPr>
        <w:t> </w:t>
      </w:r>
      <w:r>
        <w:rPr/>
        <w:t>sujeto</w:t>
      </w:r>
      <w:r>
        <w:rPr>
          <w:spacing w:val="-4"/>
        </w:rPr>
        <w:t> </w:t>
      </w:r>
      <w:r>
        <w:rPr/>
        <w:t>al</w:t>
      </w:r>
      <w:r>
        <w:rPr>
          <w:spacing w:val="-3"/>
        </w:rPr>
        <w:t> </w:t>
      </w:r>
      <w:r>
        <w:rPr/>
        <w:t>convenio colectivo de oficinas y despachos de la provincia de Santa Cruz de</w:t>
      </w:r>
      <w:r>
        <w:rPr>
          <w:spacing w:val="-29"/>
        </w:rPr>
        <w:t> </w:t>
      </w:r>
      <w:r>
        <w:rPr/>
        <w:t>Tenerife.</w:t>
      </w:r>
    </w:p>
    <w:p>
      <w:pPr>
        <w:pStyle w:val="BodyText"/>
        <w:spacing w:before="7"/>
        <w:rPr>
          <w:sz w:val="17"/>
        </w:rPr>
      </w:pPr>
    </w:p>
    <w:p>
      <w:pPr>
        <w:spacing w:before="0"/>
        <w:ind w:left="2212" w:right="0" w:firstLine="0"/>
        <w:jc w:val="both"/>
        <w:rPr>
          <w:sz w:val="22"/>
        </w:rPr>
      </w:pPr>
      <w:r>
        <w:rPr>
          <w:b/>
          <w:sz w:val="22"/>
        </w:rPr>
        <w:t>Contestación: </w:t>
      </w:r>
      <w:r>
        <w:rPr>
          <w:sz w:val="22"/>
        </w:rPr>
        <w:t>advertida el error, se pasa a corregir el mismo.</w:t>
      </w:r>
    </w:p>
    <w:p>
      <w:pPr>
        <w:pStyle w:val="BodyText"/>
        <w:spacing w:before="10"/>
        <w:rPr>
          <w:sz w:val="17"/>
        </w:rPr>
      </w:pPr>
    </w:p>
    <w:p>
      <w:pPr>
        <w:pStyle w:val="BodyText"/>
        <w:spacing w:before="1"/>
        <w:ind w:left="2212" w:right="1173"/>
        <w:jc w:val="both"/>
      </w:pPr>
      <w:r>
        <w:rPr/>
        <w:t>Por ello, se modificó el cuadro 10, desapareciendo GESTUR de las entidades sujetas a convenio</w:t>
      </w:r>
      <w:r>
        <w:rPr>
          <w:spacing w:val="-15"/>
        </w:rPr>
        <w:t> </w:t>
      </w:r>
      <w:r>
        <w:rPr/>
        <w:t>propio,</w:t>
      </w:r>
      <w:r>
        <w:rPr>
          <w:spacing w:val="-12"/>
        </w:rPr>
        <w:t> </w:t>
      </w:r>
      <w:r>
        <w:rPr/>
        <w:t>y</w:t>
      </w:r>
      <w:r>
        <w:rPr>
          <w:spacing w:val="-14"/>
        </w:rPr>
        <w:t> </w:t>
      </w:r>
      <w:r>
        <w:rPr/>
        <w:t>pasando</w:t>
      </w:r>
      <w:r>
        <w:rPr>
          <w:spacing w:val="-12"/>
        </w:rPr>
        <w:t> </w:t>
      </w:r>
      <w:r>
        <w:rPr/>
        <w:t>a</w:t>
      </w:r>
      <w:r>
        <w:rPr>
          <w:spacing w:val="-13"/>
        </w:rPr>
        <w:t> </w:t>
      </w:r>
      <w:r>
        <w:rPr/>
        <w:t>la</w:t>
      </w:r>
      <w:r>
        <w:rPr>
          <w:spacing w:val="-12"/>
        </w:rPr>
        <w:t> </w:t>
      </w:r>
      <w:r>
        <w:rPr/>
        <w:t>de</w:t>
      </w:r>
      <w:r>
        <w:rPr>
          <w:spacing w:val="-13"/>
        </w:rPr>
        <w:t> </w:t>
      </w:r>
      <w:r>
        <w:rPr/>
        <w:t>las</w:t>
      </w:r>
      <w:r>
        <w:rPr>
          <w:spacing w:val="-13"/>
        </w:rPr>
        <w:t> </w:t>
      </w:r>
      <w:r>
        <w:rPr/>
        <w:t>Entidades</w:t>
      </w:r>
      <w:r>
        <w:rPr>
          <w:spacing w:val="-13"/>
        </w:rPr>
        <w:t> </w:t>
      </w:r>
      <w:r>
        <w:rPr/>
        <w:t>sujetas</w:t>
      </w:r>
      <w:r>
        <w:rPr>
          <w:spacing w:val="-13"/>
        </w:rPr>
        <w:t> </w:t>
      </w:r>
      <w:r>
        <w:rPr/>
        <w:t>al</w:t>
      </w:r>
      <w:r>
        <w:rPr>
          <w:spacing w:val="-13"/>
        </w:rPr>
        <w:t> </w:t>
      </w:r>
      <w:r>
        <w:rPr/>
        <w:t>Convenio</w:t>
      </w:r>
      <w:r>
        <w:rPr>
          <w:spacing w:val="-12"/>
        </w:rPr>
        <w:t> </w:t>
      </w:r>
      <w:r>
        <w:rPr/>
        <w:t>Colectivo</w:t>
      </w:r>
      <w:r>
        <w:rPr>
          <w:spacing w:val="-13"/>
        </w:rPr>
        <w:t> </w:t>
      </w:r>
      <w:r>
        <w:rPr/>
        <w:t>del</w:t>
      </w:r>
      <w:r>
        <w:rPr>
          <w:spacing w:val="-12"/>
        </w:rPr>
        <w:t> </w:t>
      </w:r>
      <w:r>
        <w:rPr/>
        <w:t>sector de</w:t>
      </w:r>
      <w:r>
        <w:rPr>
          <w:spacing w:val="-2"/>
        </w:rPr>
        <w:t> </w:t>
      </w:r>
      <w:r>
        <w:rPr/>
        <w:t>Oficinas</w:t>
      </w:r>
      <w:r>
        <w:rPr>
          <w:spacing w:val="-3"/>
        </w:rPr>
        <w:t> </w:t>
      </w:r>
      <w:r>
        <w:rPr/>
        <w:t>y</w:t>
      </w:r>
      <w:r>
        <w:rPr>
          <w:spacing w:val="-3"/>
        </w:rPr>
        <w:t> </w:t>
      </w:r>
      <w:r>
        <w:rPr/>
        <w:t>Despachos</w:t>
      </w:r>
      <w:r>
        <w:rPr>
          <w:spacing w:val="-5"/>
        </w:rPr>
        <w:t> </w:t>
      </w:r>
      <w:r>
        <w:rPr/>
        <w:t>de</w:t>
      </w:r>
      <w:r>
        <w:rPr>
          <w:spacing w:val="-2"/>
        </w:rPr>
        <w:t> </w:t>
      </w:r>
      <w:r>
        <w:rPr/>
        <w:t>la</w:t>
      </w:r>
      <w:r>
        <w:rPr>
          <w:spacing w:val="-2"/>
        </w:rPr>
        <w:t> </w:t>
      </w:r>
      <w:r>
        <w:rPr/>
        <w:t>provincia</w:t>
      </w:r>
      <w:r>
        <w:rPr>
          <w:spacing w:val="-3"/>
        </w:rPr>
        <w:t> </w:t>
      </w:r>
      <w:r>
        <w:rPr/>
        <w:t>de</w:t>
      </w:r>
      <w:r>
        <w:rPr>
          <w:spacing w:val="-2"/>
        </w:rPr>
        <w:t> </w:t>
      </w:r>
      <w:r>
        <w:rPr/>
        <w:t>Las</w:t>
      </w:r>
      <w:r>
        <w:rPr>
          <w:spacing w:val="-4"/>
        </w:rPr>
        <w:t> </w:t>
      </w:r>
      <w:r>
        <w:rPr/>
        <w:t>Palmas</w:t>
      </w:r>
      <w:r>
        <w:rPr>
          <w:spacing w:val="-3"/>
        </w:rPr>
        <w:t> </w:t>
      </w:r>
      <w:r>
        <w:rPr/>
        <w:t>(para</w:t>
      </w:r>
      <w:r>
        <w:rPr>
          <w:spacing w:val="-1"/>
        </w:rPr>
        <w:t> </w:t>
      </w:r>
      <w:r>
        <w:rPr/>
        <w:t>los</w:t>
      </w:r>
      <w:r>
        <w:rPr>
          <w:spacing w:val="-2"/>
        </w:rPr>
        <w:t> </w:t>
      </w:r>
      <w:r>
        <w:rPr/>
        <w:t>años</w:t>
      </w:r>
      <w:r>
        <w:rPr>
          <w:spacing w:val="-5"/>
        </w:rPr>
        <w:t> </w:t>
      </w:r>
      <w:r>
        <w:rPr/>
        <w:t>2015</w:t>
      </w:r>
      <w:r>
        <w:rPr>
          <w:spacing w:val="-3"/>
        </w:rPr>
        <w:t> </w:t>
      </w:r>
      <w:r>
        <w:rPr/>
        <w:t>y</w:t>
      </w:r>
      <w:r>
        <w:rPr>
          <w:spacing w:val="-4"/>
        </w:rPr>
        <w:t> </w:t>
      </w:r>
      <w:r>
        <w:rPr/>
        <w:t>2016),</w:t>
      </w:r>
      <w:r>
        <w:rPr>
          <w:spacing w:val="-2"/>
        </w:rPr>
        <w:t> </w:t>
      </w:r>
      <w:r>
        <w:rPr/>
        <w:t>y</w:t>
      </w:r>
      <w:r>
        <w:rPr>
          <w:spacing w:val="-4"/>
        </w:rPr>
        <w:t> </w:t>
      </w:r>
      <w:r>
        <w:rPr/>
        <w:t>de la provincia de Santa Cruz de Tenerife, así como, el párrafo que sigue a dicho cuadro, quedando como</w:t>
      </w:r>
      <w:r>
        <w:rPr>
          <w:spacing w:val="-1"/>
        </w:rPr>
        <w:t> </w:t>
      </w:r>
      <w:r>
        <w:rPr/>
        <w:t>sigue:</w:t>
      </w:r>
    </w:p>
    <w:p>
      <w:pPr>
        <w:pStyle w:val="BodyText"/>
        <w:spacing w:before="6"/>
        <w:rPr>
          <w:sz w:val="17"/>
        </w:rPr>
      </w:pPr>
    </w:p>
    <w:p>
      <w:pPr>
        <w:spacing w:before="1"/>
        <w:ind w:left="2542" w:right="0" w:firstLine="0"/>
        <w:jc w:val="left"/>
        <w:rPr>
          <w:b/>
          <w:sz w:val="18"/>
        </w:rPr>
      </w:pPr>
      <w:r>
        <w:rPr>
          <w:b/>
          <w:sz w:val="18"/>
        </w:rPr>
        <w:t>“Cuadro 10: Relación de Convenios colectivos a los que están sujetas las diferentes entidades:</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3"/>
        <w:gridCol w:w="4782"/>
      </w:tblGrid>
      <w:tr>
        <w:trPr>
          <w:trHeight w:val="252" w:hRule="atLeast"/>
        </w:trPr>
        <w:tc>
          <w:tcPr>
            <w:tcW w:w="2973" w:type="dxa"/>
            <w:shd w:val="clear" w:color="auto" w:fill="D9D9D9"/>
          </w:tcPr>
          <w:p>
            <w:pPr>
              <w:pStyle w:val="TableParagraph"/>
              <w:spacing w:line="216" w:lineRule="exact" w:before="16"/>
              <w:ind w:left="294"/>
              <w:rPr>
                <w:b/>
                <w:sz w:val="18"/>
              </w:rPr>
            </w:pPr>
            <w:r>
              <w:rPr>
                <w:b/>
                <w:sz w:val="18"/>
              </w:rPr>
              <w:t>Tipología de convenio colectivo</w:t>
            </w:r>
          </w:p>
        </w:tc>
        <w:tc>
          <w:tcPr>
            <w:tcW w:w="4782" w:type="dxa"/>
            <w:shd w:val="clear" w:color="auto" w:fill="D9D9D9"/>
          </w:tcPr>
          <w:p>
            <w:pPr>
              <w:pStyle w:val="TableParagraph"/>
              <w:spacing w:line="216" w:lineRule="exact" w:before="16"/>
              <w:ind w:left="2002" w:right="1994"/>
              <w:jc w:val="center"/>
              <w:rPr>
                <w:b/>
                <w:sz w:val="18"/>
              </w:rPr>
            </w:pPr>
            <w:r>
              <w:rPr>
                <w:b/>
                <w:sz w:val="18"/>
              </w:rPr>
              <w:t>Entidades</w:t>
            </w:r>
          </w:p>
        </w:tc>
      </w:tr>
      <w:tr>
        <w:trPr>
          <w:trHeight w:val="222" w:hRule="atLeast"/>
        </w:trPr>
        <w:tc>
          <w:tcPr>
            <w:tcW w:w="2973" w:type="dxa"/>
          </w:tcPr>
          <w:p>
            <w:pPr>
              <w:pStyle w:val="TableParagraph"/>
              <w:spacing w:line="201" w:lineRule="exact" w:before="1"/>
              <w:ind w:left="97"/>
              <w:rPr>
                <w:sz w:val="18"/>
              </w:rPr>
            </w:pPr>
            <w:r>
              <w:rPr>
                <w:sz w:val="18"/>
              </w:rPr>
              <w:t>Sujetos a Convenios propios</w:t>
            </w:r>
          </w:p>
        </w:tc>
        <w:tc>
          <w:tcPr>
            <w:tcW w:w="4782" w:type="dxa"/>
          </w:tcPr>
          <w:p>
            <w:pPr>
              <w:pStyle w:val="TableParagraph"/>
              <w:spacing w:line="201" w:lineRule="exact" w:before="1"/>
              <w:ind w:left="98"/>
              <w:rPr>
                <w:sz w:val="18"/>
              </w:rPr>
            </w:pPr>
            <w:r>
              <w:rPr>
                <w:sz w:val="18"/>
              </w:rPr>
              <w:t>CCR, GRECASA, GSC, HECANSA, ITC, PROMOTUR, VISOCAN</w:t>
            </w:r>
            <w:r>
              <w:rPr>
                <w:sz w:val="18"/>
                <w:vertAlign w:val="superscript"/>
              </w:rPr>
              <w:t>40</w:t>
            </w:r>
          </w:p>
        </w:tc>
      </w:tr>
      <w:tr>
        <w:trPr>
          <w:trHeight w:val="445" w:hRule="atLeast"/>
        </w:trPr>
        <w:tc>
          <w:tcPr>
            <w:tcW w:w="2973" w:type="dxa"/>
          </w:tcPr>
          <w:p>
            <w:pPr>
              <w:pStyle w:val="TableParagraph"/>
              <w:spacing w:before="1"/>
              <w:ind w:left="97"/>
              <w:rPr>
                <w:sz w:val="18"/>
              </w:rPr>
            </w:pPr>
            <w:r>
              <w:rPr>
                <w:sz w:val="18"/>
              </w:rPr>
              <w:t>Entidades sujetas a varios convenios</w:t>
            </w:r>
          </w:p>
        </w:tc>
        <w:tc>
          <w:tcPr>
            <w:tcW w:w="4782" w:type="dxa"/>
          </w:tcPr>
          <w:p>
            <w:pPr>
              <w:pStyle w:val="TableParagraph"/>
              <w:spacing w:before="1"/>
              <w:ind w:left="98"/>
              <w:rPr>
                <w:sz w:val="18"/>
              </w:rPr>
            </w:pPr>
            <w:r>
              <w:rPr>
                <w:sz w:val="18"/>
              </w:rPr>
              <w:t>GMR   (XVIII   Convenio   colectivo   nacional   de   empresas</w:t>
            </w:r>
            <w:r>
              <w:rPr>
                <w:spacing w:val="4"/>
                <w:sz w:val="18"/>
              </w:rPr>
              <w:t> </w:t>
            </w:r>
            <w:r>
              <w:rPr>
                <w:sz w:val="18"/>
              </w:rPr>
              <w:t>de</w:t>
            </w:r>
          </w:p>
          <w:p>
            <w:pPr>
              <w:pStyle w:val="TableParagraph"/>
              <w:spacing w:line="202" w:lineRule="exact" w:before="3"/>
              <w:ind w:left="98"/>
              <w:rPr>
                <w:sz w:val="18"/>
              </w:rPr>
            </w:pPr>
            <w:r>
              <w:rPr>
                <w:sz w:val="18"/>
              </w:rPr>
              <w:t>ingeniería y oficinas  de estudios técnicos,  Convenio </w:t>
            </w:r>
            <w:r>
              <w:rPr>
                <w:spacing w:val="3"/>
                <w:sz w:val="18"/>
              </w:rPr>
              <w:t> </w:t>
            </w:r>
            <w:r>
              <w:rPr>
                <w:sz w:val="18"/>
              </w:rPr>
              <w:t>colectivo</w:t>
            </w:r>
          </w:p>
        </w:tc>
      </w:tr>
    </w:tbl>
    <w:p>
      <w:pPr>
        <w:pStyle w:val="BodyText"/>
        <w:spacing w:before="1"/>
        <w:rPr>
          <w:b/>
          <w:sz w:val="21"/>
        </w:rPr>
      </w:pPr>
      <w:r>
        <w:rPr/>
        <w:pict>
          <v:shape style="position:absolute;margin-left:129.611511pt;margin-top:15.214007pt;width:131.4pt;height:.1pt;mso-position-horizontal-relative:page;mso-position-vertical-relative:paragraph;z-index:-251545600;mso-wrap-distance-left:0;mso-wrap-distance-right:0" coordorigin="2592,304" coordsize="2628,0" path="m2592,304l5219,304e" filled="false" stroked="true" strokeweight=".656692pt" strokecolor="#000000">
            <v:path arrowok="t"/>
            <v:stroke dashstyle="solid"/>
            <w10:wrap type="topAndBottom"/>
          </v:shape>
        </w:pict>
      </w:r>
    </w:p>
    <w:p>
      <w:pPr>
        <w:spacing w:line="242" w:lineRule="auto" w:before="63"/>
        <w:ind w:left="2212" w:right="1174" w:firstLine="0"/>
        <w:jc w:val="both"/>
        <w:rPr>
          <w:sz w:val="18"/>
        </w:rPr>
      </w:pPr>
      <w:r>
        <w:rPr>
          <w:position w:val="6"/>
          <w:sz w:val="12"/>
        </w:rPr>
        <w:t>40 </w:t>
      </w:r>
      <w:r>
        <w:rPr>
          <w:sz w:val="18"/>
        </w:rPr>
        <w:t>A VISOCAN en la actualidad le es aplicable el Acuerdo laboral suscrito en virtud del expediente de regulación temporal de empleo con fecha de siete de agosto de 2012 entre la empresa y sus representantes de personal, en el sentido de la suspensión de los artículos 19 a 24 de su convenio colectivo, así como las disposiciones segunda y tercera y disposición transitoria única de dicho Convenio, quedando las remuneraciones de su personal equiparadas a las fijadas en el Convenio único del personal laboral de la CAC. Aunque en un principio dicho acuerdo se fijaba para un periodo de cuatro años, continuaba en vigor en 2019.</w:t>
      </w:r>
    </w:p>
    <w:p>
      <w:pPr>
        <w:spacing w:after="0" w:line="242" w:lineRule="auto"/>
        <w:jc w:val="both"/>
        <w:rPr>
          <w:sz w:val="18"/>
        </w:rPr>
        <w:sectPr>
          <w:pgSz w:w="11910" w:h="16840"/>
          <w:pgMar w:header="687" w:footer="3508" w:top="1660" w:bottom="3700" w:left="380" w:right="380"/>
        </w:sectPr>
      </w:pPr>
    </w:p>
    <w:p>
      <w:pPr>
        <w:pStyle w:val="BodyText"/>
        <w:rPr>
          <w:sz w:val="20"/>
        </w:rPr>
      </w:pPr>
    </w:p>
    <w:p>
      <w:pPr>
        <w:pStyle w:val="BodyText"/>
        <w:spacing w:before="7" w:after="1"/>
        <w:rPr>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3"/>
        <w:gridCol w:w="4782"/>
      </w:tblGrid>
      <w:tr>
        <w:trPr>
          <w:trHeight w:val="2672" w:hRule="atLeast"/>
        </w:trPr>
        <w:tc>
          <w:tcPr>
            <w:tcW w:w="2973" w:type="dxa"/>
          </w:tcPr>
          <w:p>
            <w:pPr>
              <w:pStyle w:val="TableParagraph"/>
              <w:rPr>
                <w:rFonts w:ascii="Times New Roman"/>
                <w:sz w:val="18"/>
              </w:rPr>
            </w:pPr>
          </w:p>
        </w:tc>
        <w:tc>
          <w:tcPr>
            <w:tcW w:w="4782" w:type="dxa"/>
          </w:tcPr>
          <w:p>
            <w:pPr>
              <w:pStyle w:val="TableParagraph"/>
              <w:spacing w:line="242" w:lineRule="auto" w:before="1"/>
              <w:ind w:left="98" w:right="87"/>
              <w:jc w:val="both"/>
              <w:rPr>
                <w:sz w:val="18"/>
              </w:rPr>
            </w:pPr>
            <w:r>
              <w:rPr>
                <w:sz w:val="18"/>
              </w:rPr>
              <w:t>provincial del sector comercio de la pequeña y mediana empresa de la provincia de Las Palmas para los años 2016- 2019, Convenio colectivo del comercio de alimentación para la provincia de Santa Cruz de Tenerife (años 2016 a 2018), Convenio colectivo del sector de comercio de alimentación de la Comunidad de Madrid. Acuerdo parcial de empresa y Nacional de Empresas de Ingeniería y Oficinas de Estudios Técnicos)</w:t>
            </w:r>
          </w:p>
          <w:p>
            <w:pPr>
              <w:pStyle w:val="TableParagraph"/>
              <w:spacing w:before="6"/>
              <w:ind w:left="98"/>
              <w:jc w:val="both"/>
              <w:rPr>
                <w:sz w:val="18"/>
              </w:rPr>
            </w:pPr>
            <w:r>
              <w:rPr>
                <w:sz w:val="18"/>
              </w:rPr>
              <w:t>GESPLAN</w:t>
            </w:r>
            <w:r>
              <w:rPr>
                <w:sz w:val="18"/>
                <w:vertAlign w:val="superscript"/>
              </w:rPr>
              <w:t>41</w:t>
            </w:r>
            <w:r>
              <w:rPr>
                <w:sz w:val="18"/>
                <w:vertAlign w:val="baseline"/>
              </w:rPr>
              <w:t> .</w:t>
            </w:r>
          </w:p>
          <w:p>
            <w:pPr>
              <w:pStyle w:val="TableParagraph"/>
              <w:spacing w:before="4"/>
              <w:ind w:left="98" w:right="86"/>
              <w:jc w:val="both"/>
              <w:rPr>
                <w:sz w:val="18"/>
              </w:rPr>
            </w:pPr>
            <w:r>
              <w:rPr>
                <w:sz w:val="18"/>
              </w:rPr>
              <w:t>TVPC (Estatuto de los Trabajadores, Convenio del sector audiovisual y Convenio Colectivo de la empresa Videoreport</w:t>
            </w:r>
          </w:p>
          <w:p>
            <w:pPr>
              <w:pStyle w:val="TableParagraph"/>
              <w:spacing w:line="202" w:lineRule="exact" w:before="5"/>
              <w:ind w:left="98"/>
              <w:jc w:val="both"/>
              <w:rPr>
                <w:sz w:val="18"/>
              </w:rPr>
            </w:pPr>
            <w:r>
              <w:rPr>
                <w:sz w:val="18"/>
              </w:rPr>
              <w:t>Canarias, S.A.).</w:t>
            </w:r>
          </w:p>
        </w:tc>
      </w:tr>
      <w:tr>
        <w:trPr>
          <w:trHeight w:val="1550" w:hRule="atLeast"/>
        </w:trPr>
        <w:tc>
          <w:tcPr>
            <w:tcW w:w="2973" w:type="dxa"/>
          </w:tcPr>
          <w:p>
            <w:pPr>
              <w:pStyle w:val="TableParagraph"/>
              <w:spacing w:line="242" w:lineRule="auto" w:before="108"/>
              <w:ind w:left="97" w:right="39"/>
              <w:rPr>
                <w:sz w:val="18"/>
              </w:rPr>
            </w:pPr>
            <w:r>
              <w:rPr>
                <w:sz w:val="18"/>
              </w:rPr>
              <w:t>Entidades sujetas al Convenio Colectivo del sector de Oficinas y Despachos de la provincia de Las Palmas (para los años 2015 y 2016), y de la provincia de Santa Cruz de Tenerife.</w:t>
            </w:r>
          </w:p>
        </w:tc>
        <w:tc>
          <w:tcPr>
            <w:tcW w:w="4782" w:type="dxa"/>
          </w:tcPr>
          <w:p>
            <w:pPr>
              <w:pStyle w:val="TableParagraph"/>
              <w:spacing w:before="1"/>
              <w:ind w:left="98"/>
              <w:rPr>
                <w:sz w:val="18"/>
              </w:rPr>
            </w:pPr>
            <w:r>
              <w:rPr>
                <w:sz w:val="18"/>
              </w:rPr>
              <w:t>GRAFCAN, ambas provincias</w:t>
            </w:r>
          </w:p>
          <w:p>
            <w:pPr>
              <w:pStyle w:val="TableParagraph"/>
              <w:spacing w:before="3"/>
              <w:ind w:left="98" w:right="473"/>
              <w:rPr>
                <w:sz w:val="18"/>
              </w:rPr>
            </w:pPr>
            <w:r>
              <w:rPr>
                <w:sz w:val="18"/>
              </w:rPr>
              <w:t>PROEXCA, solo al de la provincia de Las Palmas. SODECAN, ambas provincias.</w:t>
            </w:r>
          </w:p>
          <w:p>
            <w:pPr>
              <w:pStyle w:val="TableParagraph"/>
              <w:spacing w:before="4"/>
              <w:rPr>
                <w:sz w:val="18"/>
              </w:rPr>
            </w:pPr>
          </w:p>
          <w:p>
            <w:pPr>
              <w:pStyle w:val="TableParagraph"/>
              <w:ind w:left="98"/>
              <w:rPr>
                <w:sz w:val="18"/>
              </w:rPr>
            </w:pPr>
            <w:r>
              <w:rPr>
                <w:sz w:val="18"/>
              </w:rPr>
              <w:t>GESTUR, solo al de la provincia de Santa Cruz de Tenerife.</w:t>
            </w:r>
          </w:p>
        </w:tc>
      </w:tr>
      <w:tr>
        <w:trPr>
          <w:trHeight w:val="443" w:hRule="atLeast"/>
        </w:trPr>
        <w:tc>
          <w:tcPr>
            <w:tcW w:w="2973" w:type="dxa"/>
          </w:tcPr>
          <w:p>
            <w:pPr>
              <w:pStyle w:val="TableParagraph"/>
              <w:spacing w:before="1"/>
              <w:ind w:left="97"/>
              <w:rPr>
                <w:sz w:val="18"/>
              </w:rPr>
            </w:pPr>
            <w:r>
              <w:rPr>
                <w:sz w:val="18"/>
              </w:rPr>
              <w:t>Sujeta al Estatuto de los</w:t>
            </w:r>
          </w:p>
          <w:p>
            <w:pPr>
              <w:pStyle w:val="TableParagraph"/>
              <w:spacing w:line="199" w:lineRule="exact" w:before="3"/>
              <w:ind w:left="97"/>
              <w:rPr>
                <w:sz w:val="18"/>
              </w:rPr>
            </w:pPr>
            <w:r>
              <w:rPr>
                <w:sz w:val="18"/>
              </w:rPr>
              <w:t>Trabajadores</w:t>
            </w:r>
          </w:p>
        </w:tc>
        <w:tc>
          <w:tcPr>
            <w:tcW w:w="4782" w:type="dxa"/>
          </w:tcPr>
          <w:p>
            <w:pPr>
              <w:pStyle w:val="TableParagraph"/>
              <w:spacing w:before="112"/>
              <w:ind w:left="98"/>
              <w:rPr>
                <w:sz w:val="18"/>
              </w:rPr>
            </w:pPr>
            <w:r>
              <w:rPr>
                <w:sz w:val="18"/>
              </w:rPr>
              <w:t>RPC</w:t>
            </w:r>
          </w:p>
        </w:tc>
      </w:tr>
    </w:tbl>
    <w:p>
      <w:pPr>
        <w:pStyle w:val="BodyText"/>
        <w:spacing w:before="4"/>
        <w:rPr>
          <w:sz w:val="13"/>
        </w:rPr>
      </w:pPr>
    </w:p>
    <w:p>
      <w:pPr>
        <w:spacing w:before="54"/>
        <w:ind w:left="2212" w:right="1176" w:firstLine="645"/>
        <w:jc w:val="both"/>
        <w:rPr>
          <w:sz w:val="22"/>
        </w:rPr>
      </w:pPr>
      <w:r>
        <w:rPr>
          <w:i/>
          <w:sz w:val="22"/>
        </w:rPr>
        <w:t>Se</w:t>
      </w:r>
      <w:r>
        <w:rPr>
          <w:i/>
          <w:spacing w:val="-14"/>
          <w:sz w:val="22"/>
        </w:rPr>
        <w:t> </w:t>
      </w:r>
      <w:r>
        <w:rPr>
          <w:i/>
          <w:sz w:val="22"/>
        </w:rPr>
        <w:t>puede</w:t>
      </w:r>
      <w:r>
        <w:rPr>
          <w:i/>
          <w:spacing w:val="-13"/>
          <w:sz w:val="22"/>
        </w:rPr>
        <w:t> </w:t>
      </w:r>
      <w:r>
        <w:rPr>
          <w:i/>
          <w:sz w:val="22"/>
        </w:rPr>
        <w:t>observar</w:t>
      </w:r>
      <w:r>
        <w:rPr>
          <w:i/>
          <w:spacing w:val="-14"/>
          <w:sz w:val="22"/>
        </w:rPr>
        <w:t> </w:t>
      </w:r>
      <w:r>
        <w:rPr>
          <w:i/>
          <w:sz w:val="22"/>
        </w:rPr>
        <w:t>la</w:t>
      </w:r>
      <w:r>
        <w:rPr>
          <w:i/>
          <w:spacing w:val="-14"/>
          <w:sz w:val="22"/>
        </w:rPr>
        <w:t> </w:t>
      </w:r>
      <w:r>
        <w:rPr>
          <w:i/>
          <w:sz w:val="22"/>
        </w:rPr>
        <w:t>heterogeneidad</w:t>
      </w:r>
      <w:r>
        <w:rPr>
          <w:i/>
          <w:spacing w:val="-15"/>
          <w:sz w:val="22"/>
        </w:rPr>
        <w:t> </w:t>
      </w:r>
      <w:r>
        <w:rPr>
          <w:i/>
          <w:sz w:val="22"/>
        </w:rPr>
        <w:t>de</w:t>
      </w:r>
      <w:r>
        <w:rPr>
          <w:i/>
          <w:spacing w:val="-13"/>
          <w:sz w:val="22"/>
        </w:rPr>
        <w:t> </w:t>
      </w:r>
      <w:r>
        <w:rPr>
          <w:i/>
          <w:sz w:val="22"/>
        </w:rPr>
        <w:t>convenios</w:t>
      </w:r>
      <w:r>
        <w:rPr>
          <w:i/>
          <w:spacing w:val="-13"/>
          <w:sz w:val="22"/>
        </w:rPr>
        <w:t> </w:t>
      </w:r>
      <w:r>
        <w:rPr>
          <w:i/>
          <w:sz w:val="22"/>
        </w:rPr>
        <w:t>(20)</w:t>
      </w:r>
      <w:r>
        <w:rPr>
          <w:i/>
          <w:spacing w:val="-13"/>
          <w:sz w:val="22"/>
        </w:rPr>
        <w:t> </w:t>
      </w:r>
      <w:r>
        <w:rPr>
          <w:i/>
          <w:sz w:val="22"/>
        </w:rPr>
        <w:t>a</w:t>
      </w:r>
      <w:r>
        <w:rPr>
          <w:i/>
          <w:spacing w:val="-17"/>
          <w:sz w:val="22"/>
        </w:rPr>
        <w:t> </w:t>
      </w:r>
      <w:r>
        <w:rPr>
          <w:i/>
          <w:sz w:val="22"/>
        </w:rPr>
        <w:t>los</w:t>
      </w:r>
      <w:r>
        <w:rPr>
          <w:i/>
          <w:spacing w:val="-13"/>
          <w:sz w:val="22"/>
        </w:rPr>
        <w:t> </w:t>
      </w:r>
      <w:r>
        <w:rPr>
          <w:i/>
          <w:sz w:val="22"/>
        </w:rPr>
        <w:t>que</w:t>
      </w:r>
      <w:r>
        <w:rPr>
          <w:i/>
          <w:spacing w:val="-15"/>
          <w:sz w:val="22"/>
        </w:rPr>
        <w:t> </w:t>
      </w:r>
      <w:r>
        <w:rPr>
          <w:i/>
          <w:sz w:val="22"/>
        </w:rPr>
        <w:t>están</w:t>
      </w:r>
      <w:r>
        <w:rPr>
          <w:i/>
          <w:spacing w:val="-14"/>
          <w:sz w:val="22"/>
        </w:rPr>
        <w:t> </w:t>
      </w:r>
      <w:r>
        <w:rPr>
          <w:i/>
          <w:sz w:val="22"/>
        </w:rPr>
        <w:t>sometidas </w:t>
      </w:r>
      <w:r>
        <w:rPr>
          <w:i/>
          <w:sz w:val="22"/>
        </w:rPr>
        <w:t>las diferentes entidades, predominando la aprobación de convenios propios (8) para regular sus relaciones laborales. Recalcar el caso de GMR y GESPLAN, sujetos a cinco y tres convenios,</w:t>
      </w:r>
      <w:r>
        <w:rPr>
          <w:i/>
          <w:spacing w:val="-1"/>
          <w:sz w:val="22"/>
        </w:rPr>
        <w:t> </w:t>
      </w:r>
      <w:r>
        <w:rPr>
          <w:i/>
          <w:sz w:val="22"/>
        </w:rPr>
        <w:t>respectivamente.</w:t>
      </w:r>
      <w:r>
        <w:rPr>
          <w:sz w:val="22"/>
        </w:rPr>
        <w:t>”</w:t>
      </w:r>
    </w:p>
    <w:p>
      <w:pPr>
        <w:pStyle w:val="BodyText"/>
      </w:pPr>
    </w:p>
    <w:p>
      <w:pPr>
        <w:pStyle w:val="BodyText"/>
      </w:pPr>
    </w:p>
    <w:p>
      <w:pPr>
        <w:pStyle w:val="Heading1"/>
        <w:spacing w:before="165"/>
        <w:jc w:val="both"/>
      </w:pPr>
      <w:r>
        <w:rPr/>
        <w:t>ALEGACIÓN DE PROMOTUR TURISMO CANARIAS, S.A.</w:t>
      </w:r>
    </w:p>
    <w:p>
      <w:pPr>
        <w:pStyle w:val="BodyText"/>
        <w:spacing w:before="9"/>
        <w:rPr>
          <w:b/>
          <w:sz w:val="17"/>
        </w:rPr>
      </w:pPr>
    </w:p>
    <w:p>
      <w:pPr>
        <w:spacing w:before="1"/>
        <w:ind w:left="2212" w:right="1179" w:firstLine="0"/>
        <w:jc w:val="both"/>
        <w:rPr>
          <w:b/>
          <w:sz w:val="22"/>
        </w:rPr>
      </w:pPr>
      <w:r>
        <w:rPr>
          <w:b/>
          <w:sz w:val="22"/>
        </w:rPr>
        <w:t>Alegación</w:t>
      </w:r>
      <w:r>
        <w:rPr>
          <w:b/>
          <w:spacing w:val="-6"/>
          <w:sz w:val="22"/>
        </w:rPr>
        <w:t> </w:t>
      </w:r>
      <w:r>
        <w:rPr>
          <w:b/>
          <w:sz w:val="22"/>
        </w:rPr>
        <w:t>nº</w:t>
      </w:r>
      <w:r>
        <w:rPr>
          <w:b/>
          <w:spacing w:val="-5"/>
          <w:sz w:val="22"/>
        </w:rPr>
        <w:t> </w:t>
      </w:r>
      <w:r>
        <w:rPr>
          <w:b/>
          <w:sz w:val="22"/>
        </w:rPr>
        <w:t>1,</w:t>
      </w:r>
      <w:r>
        <w:rPr>
          <w:b/>
          <w:spacing w:val="-5"/>
          <w:sz w:val="22"/>
        </w:rPr>
        <w:t> </w:t>
      </w:r>
      <w:r>
        <w:rPr>
          <w:b/>
          <w:sz w:val="22"/>
        </w:rPr>
        <w:t>apartado</w:t>
      </w:r>
      <w:r>
        <w:rPr>
          <w:b/>
          <w:spacing w:val="-6"/>
          <w:sz w:val="22"/>
        </w:rPr>
        <w:t> </w:t>
      </w:r>
      <w:r>
        <w:rPr>
          <w:b/>
          <w:sz w:val="22"/>
        </w:rPr>
        <w:t>2.6.2,</w:t>
      </w:r>
      <w:r>
        <w:rPr>
          <w:b/>
          <w:spacing w:val="-5"/>
          <w:sz w:val="22"/>
        </w:rPr>
        <w:t> </w:t>
      </w:r>
      <w:r>
        <w:rPr>
          <w:b/>
          <w:sz w:val="22"/>
        </w:rPr>
        <w:t>situación</w:t>
      </w:r>
      <w:r>
        <w:rPr>
          <w:b/>
          <w:spacing w:val="-6"/>
          <w:sz w:val="22"/>
        </w:rPr>
        <w:t> </w:t>
      </w:r>
      <w:r>
        <w:rPr>
          <w:b/>
          <w:sz w:val="22"/>
        </w:rPr>
        <w:t>actual</w:t>
      </w:r>
      <w:r>
        <w:rPr>
          <w:b/>
          <w:spacing w:val="-9"/>
          <w:sz w:val="22"/>
        </w:rPr>
        <w:t> </w:t>
      </w:r>
      <w:r>
        <w:rPr>
          <w:b/>
          <w:sz w:val="22"/>
        </w:rPr>
        <w:t>del</w:t>
      </w:r>
      <w:r>
        <w:rPr>
          <w:b/>
          <w:spacing w:val="-6"/>
          <w:sz w:val="22"/>
        </w:rPr>
        <w:t> </w:t>
      </w:r>
      <w:r>
        <w:rPr>
          <w:b/>
          <w:sz w:val="22"/>
        </w:rPr>
        <w:t>proceso</w:t>
      </w:r>
      <w:r>
        <w:rPr>
          <w:b/>
          <w:spacing w:val="-7"/>
          <w:sz w:val="22"/>
        </w:rPr>
        <w:t> </w:t>
      </w:r>
      <w:r>
        <w:rPr>
          <w:b/>
          <w:sz w:val="22"/>
        </w:rPr>
        <w:t>de</w:t>
      </w:r>
      <w:r>
        <w:rPr>
          <w:b/>
          <w:spacing w:val="-7"/>
          <w:sz w:val="22"/>
        </w:rPr>
        <w:t> </w:t>
      </w:r>
      <w:r>
        <w:rPr>
          <w:b/>
          <w:sz w:val="22"/>
        </w:rPr>
        <w:t>negociación</w:t>
      </w:r>
      <w:r>
        <w:rPr>
          <w:b/>
          <w:spacing w:val="-6"/>
          <w:sz w:val="22"/>
        </w:rPr>
        <w:t> </w:t>
      </w:r>
      <w:r>
        <w:rPr>
          <w:b/>
          <w:sz w:val="22"/>
        </w:rPr>
        <w:t>que,</w:t>
      </w:r>
      <w:r>
        <w:rPr>
          <w:b/>
          <w:spacing w:val="-7"/>
          <w:sz w:val="22"/>
        </w:rPr>
        <w:t> </w:t>
      </w:r>
      <w:r>
        <w:rPr>
          <w:b/>
          <w:sz w:val="22"/>
        </w:rPr>
        <w:t>en</w:t>
      </w:r>
      <w:r>
        <w:rPr>
          <w:b/>
          <w:spacing w:val="-9"/>
          <w:sz w:val="22"/>
        </w:rPr>
        <w:t> </w:t>
      </w:r>
      <w:r>
        <w:rPr>
          <w:b/>
          <w:sz w:val="22"/>
        </w:rPr>
        <w:t>su caso, se haya abierto con los representantes del personal, en virtud de lo previsto en la</w:t>
      </w:r>
      <w:r>
        <w:rPr>
          <w:b/>
          <w:spacing w:val="-4"/>
          <w:sz w:val="22"/>
        </w:rPr>
        <w:t> </w:t>
      </w:r>
      <w:r>
        <w:rPr>
          <w:b/>
          <w:sz w:val="22"/>
        </w:rPr>
        <w:t>Disposición</w:t>
      </w:r>
      <w:r>
        <w:rPr>
          <w:b/>
          <w:spacing w:val="-4"/>
          <w:sz w:val="22"/>
        </w:rPr>
        <w:t> </w:t>
      </w:r>
      <w:r>
        <w:rPr>
          <w:b/>
          <w:sz w:val="22"/>
        </w:rPr>
        <w:t>Adicional</w:t>
      </w:r>
      <w:r>
        <w:rPr>
          <w:b/>
          <w:spacing w:val="-3"/>
          <w:sz w:val="22"/>
        </w:rPr>
        <w:t> </w:t>
      </w:r>
      <w:r>
        <w:rPr>
          <w:b/>
          <w:sz w:val="22"/>
        </w:rPr>
        <w:t>Sexagésima</w:t>
      </w:r>
      <w:r>
        <w:rPr>
          <w:b/>
          <w:spacing w:val="-4"/>
          <w:sz w:val="22"/>
        </w:rPr>
        <w:t> </w:t>
      </w:r>
      <w:r>
        <w:rPr>
          <w:b/>
          <w:sz w:val="22"/>
        </w:rPr>
        <w:t>Quinta</w:t>
      </w:r>
      <w:r>
        <w:rPr>
          <w:b/>
          <w:spacing w:val="-5"/>
          <w:sz w:val="22"/>
        </w:rPr>
        <w:t> </w:t>
      </w:r>
      <w:r>
        <w:rPr>
          <w:b/>
          <w:sz w:val="22"/>
        </w:rPr>
        <w:t>de</w:t>
      </w:r>
      <w:r>
        <w:rPr>
          <w:b/>
          <w:spacing w:val="-3"/>
          <w:sz w:val="22"/>
        </w:rPr>
        <w:t> </w:t>
      </w:r>
      <w:r>
        <w:rPr>
          <w:b/>
          <w:sz w:val="22"/>
        </w:rPr>
        <w:t>la</w:t>
      </w:r>
      <w:r>
        <w:rPr>
          <w:b/>
          <w:spacing w:val="-6"/>
          <w:sz w:val="22"/>
        </w:rPr>
        <w:t> </w:t>
      </w:r>
      <w:r>
        <w:rPr>
          <w:b/>
          <w:sz w:val="22"/>
        </w:rPr>
        <w:t>LPGCAC</w:t>
      </w:r>
      <w:r>
        <w:rPr>
          <w:b/>
          <w:spacing w:val="-3"/>
          <w:sz w:val="22"/>
        </w:rPr>
        <w:t> </w:t>
      </w:r>
      <w:r>
        <w:rPr>
          <w:b/>
          <w:sz w:val="22"/>
        </w:rPr>
        <w:t>para</w:t>
      </w:r>
      <w:r>
        <w:rPr>
          <w:b/>
          <w:spacing w:val="-5"/>
          <w:sz w:val="22"/>
        </w:rPr>
        <w:t> </w:t>
      </w:r>
      <w:r>
        <w:rPr>
          <w:b/>
          <w:sz w:val="22"/>
        </w:rPr>
        <w:t>el</w:t>
      </w:r>
      <w:r>
        <w:rPr>
          <w:b/>
          <w:spacing w:val="-2"/>
          <w:sz w:val="22"/>
        </w:rPr>
        <w:t> </w:t>
      </w:r>
      <w:r>
        <w:rPr>
          <w:b/>
          <w:sz w:val="22"/>
        </w:rPr>
        <w:t>ejercicio</w:t>
      </w:r>
      <w:r>
        <w:rPr>
          <w:b/>
          <w:spacing w:val="-2"/>
          <w:sz w:val="22"/>
        </w:rPr>
        <w:t> </w:t>
      </w:r>
      <w:r>
        <w:rPr>
          <w:b/>
          <w:sz w:val="22"/>
        </w:rPr>
        <w:t>2019.</w:t>
      </w:r>
    </w:p>
    <w:p>
      <w:pPr>
        <w:pStyle w:val="BodyText"/>
        <w:spacing w:before="6"/>
        <w:rPr>
          <w:b/>
          <w:sz w:val="17"/>
        </w:rPr>
      </w:pPr>
    </w:p>
    <w:p>
      <w:pPr>
        <w:pStyle w:val="BodyText"/>
        <w:spacing w:before="1"/>
        <w:ind w:left="2212" w:right="1178"/>
        <w:jc w:val="both"/>
      </w:pPr>
      <w:r>
        <w:rPr>
          <w:b/>
        </w:rPr>
        <w:t>Resumen: </w:t>
      </w:r>
      <w:r>
        <w:rPr/>
        <w:t>señala el proyecto de informe que la Sociedad había restablecido las retribuciones</w:t>
      </w:r>
      <w:r>
        <w:rPr>
          <w:spacing w:val="-6"/>
        </w:rPr>
        <w:t> </w:t>
      </w:r>
      <w:r>
        <w:rPr/>
        <w:t>sin</w:t>
      </w:r>
      <w:r>
        <w:rPr>
          <w:spacing w:val="-4"/>
        </w:rPr>
        <w:t> </w:t>
      </w:r>
      <w:r>
        <w:rPr/>
        <w:t>contar</w:t>
      </w:r>
      <w:r>
        <w:rPr>
          <w:spacing w:val="-9"/>
        </w:rPr>
        <w:t> </w:t>
      </w:r>
      <w:r>
        <w:rPr/>
        <w:t>con</w:t>
      </w:r>
      <w:r>
        <w:rPr>
          <w:spacing w:val="-4"/>
        </w:rPr>
        <w:t> </w:t>
      </w:r>
      <w:r>
        <w:rPr/>
        <w:t>el</w:t>
      </w:r>
      <w:r>
        <w:rPr>
          <w:spacing w:val="-7"/>
        </w:rPr>
        <w:t> </w:t>
      </w:r>
      <w:r>
        <w:rPr/>
        <w:t>acuerdo</w:t>
      </w:r>
      <w:r>
        <w:rPr>
          <w:spacing w:val="-9"/>
        </w:rPr>
        <w:t> </w:t>
      </w:r>
      <w:r>
        <w:rPr/>
        <w:t>de</w:t>
      </w:r>
      <w:r>
        <w:rPr>
          <w:spacing w:val="-7"/>
        </w:rPr>
        <w:t> </w:t>
      </w:r>
      <w:r>
        <w:rPr/>
        <w:t>gobierno</w:t>
      </w:r>
      <w:r>
        <w:rPr>
          <w:spacing w:val="-7"/>
        </w:rPr>
        <w:t> </w:t>
      </w:r>
      <w:r>
        <w:rPr/>
        <w:t>preceptivo,</w:t>
      </w:r>
      <w:r>
        <w:rPr>
          <w:spacing w:val="-8"/>
        </w:rPr>
        <w:t> </w:t>
      </w:r>
      <w:r>
        <w:rPr/>
        <w:t>alegándose</w:t>
      </w:r>
      <w:r>
        <w:rPr>
          <w:spacing w:val="-5"/>
        </w:rPr>
        <w:t> </w:t>
      </w:r>
      <w:r>
        <w:rPr/>
        <w:t>que</w:t>
      </w:r>
      <w:r>
        <w:rPr>
          <w:spacing w:val="-7"/>
        </w:rPr>
        <w:t> </w:t>
      </w:r>
      <w:r>
        <w:rPr/>
        <w:t>aún</w:t>
      </w:r>
      <w:r>
        <w:rPr>
          <w:spacing w:val="-6"/>
        </w:rPr>
        <w:t> </w:t>
      </w:r>
      <w:r>
        <w:rPr/>
        <w:t>no</w:t>
      </w:r>
    </w:p>
    <w:p>
      <w:pPr>
        <w:pStyle w:val="BodyText"/>
        <w:rPr>
          <w:sz w:val="20"/>
        </w:rPr>
      </w:pPr>
    </w:p>
    <w:p>
      <w:pPr>
        <w:pStyle w:val="BodyText"/>
        <w:rPr>
          <w:sz w:val="20"/>
        </w:rPr>
      </w:pPr>
    </w:p>
    <w:p>
      <w:pPr>
        <w:pStyle w:val="BodyText"/>
        <w:spacing w:before="1"/>
        <w:rPr>
          <w:sz w:val="19"/>
        </w:rPr>
      </w:pPr>
      <w:r>
        <w:rPr/>
        <w:pict>
          <v:shape style="position:absolute;margin-left:129.611511pt;margin-top:13.952531pt;width:131.4pt;height:.1pt;mso-position-horizontal-relative:page;mso-position-vertical-relative:paragraph;z-index:-251543552;mso-wrap-distance-left:0;mso-wrap-distance-right:0" coordorigin="2592,279" coordsize="2628,0" path="m2592,279l5219,279e" filled="false" stroked="true" strokeweight=".656692pt" strokecolor="#000000">
            <v:path arrowok="t"/>
            <v:stroke dashstyle="solid"/>
            <w10:wrap type="topAndBottom"/>
          </v:shape>
        </w:pict>
      </w:r>
    </w:p>
    <w:p>
      <w:pPr>
        <w:spacing w:line="242" w:lineRule="auto" w:before="63"/>
        <w:ind w:left="2212" w:right="1174" w:firstLine="0"/>
        <w:jc w:val="both"/>
        <w:rPr>
          <w:sz w:val="18"/>
        </w:rPr>
      </w:pPr>
      <w:r>
        <w:rPr>
          <w:position w:val="6"/>
          <w:sz w:val="12"/>
        </w:rPr>
        <w:t>41 </w:t>
      </w:r>
      <w:r>
        <w:rPr>
          <w:sz w:val="18"/>
        </w:rPr>
        <w:t>Aparte de tener un convenio propio, cuenta con personal sujeto al Convenios de Limpieza y al de la UTE CLUSA. Estos dos últimos son de aplicación al personal que se subrogó en esta sociedad mercantil fruto del encargo en los que se sustenta: la Gestión del Complejo Ambiental El Revolcadero y Punto Limpio de San Sebastián de La Gomera y El Servicio de la Recogida de Residuos sólidos en el Parque Nacional de la Caldera de Taburiente, para el convenio de Limpieza; y Servicio de Control y Admisión de Residuos y su pesaje en la báscula del Complejo Ambiental de Zonzamas para el Convenio de UTE</w:t>
      </w:r>
      <w:r>
        <w:rPr>
          <w:spacing w:val="22"/>
          <w:sz w:val="18"/>
        </w:rPr>
        <w:t> </w:t>
      </w:r>
      <w:r>
        <w:rPr>
          <w:sz w:val="18"/>
        </w:rPr>
        <w:t>CLUSA.</w:t>
      </w:r>
    </w:p>
    <w:p>
      <w:pPr>
        <w:pStyle w:val="BodyText"/>
        <w:spacing w:before="3"/>
        <w:ind w:right="1172"/>
        <w:jc w:val="right"/>
      </w:pPr>
      <w:r>
        <w:rPr>
          <w:w w:val="95"/>
        </w:rPr>
        <w:t>94</w:t>
      </w:r>
    </w:p>
    <w:p>
      <w:pPr>
        <w:spacing w:after="0"/>
        <w:jc w:val="right"/>
        <w:sectPr>
          <w:headerReference w:type="default" r:id="rId102"/>
          <w:footerReference w:type="default" r:id="rId103"/>
          <w:pgSz w:w="11910" w:h="16840"/>
          <w:pgMar w:header="687" w:footer="3240" w:top="1660" w:bottom="3420" w:left="380" w:right="380"/>
          <w:pgNumType w:start="96"/>
        </w:sectPr>
      </w:pPr>
    </w:p>
    <w:p>
      <w:pPr>
        <w:pStyle w:val="BodyText"/>
        <w:rPr>
          <w:sz w:val="20"/>
        </w:rPr>
      </w:pPr>
    </w:p>
    <w:p>
      <w:pPr>
        <w:pStyle w:val="BodyText"/>
        <w:spacing w:before="189"/>
        <w:ind w:left="2212" w:right="1258"/>
      </w:pPr>
      <w:r>
        <w:rPr/>
        <w:t>se ha procedido a su restablecimiento estando en la actualidad inmerso en dicho proceso.</w:t>
      </w:r>
    </w:p>
    <w:p>
      <w:pPr>
        <w:pStyle w:val="BodyText"/>
        <w:spacing w:before="8"/>
        <w:rPr>
          <w:sz w:val="17"/>
        </w:rPr>
      </w:pPr>
    </w:p>
    <w:p>
      <w:pPr>
        <w:pStyle w:val="BodyText"/>
        <w:spacing w:line="434" w:lineRule="auto" w:before="1"/>
        <w:ind w:left="2212" w:right="2808"/>
      </w:pPr>
      <w:r>
        <w:rPr>
          <w:b/>
        </w:rPr>
        <w:t>Contestación: </w:t>
      </w:r>
      <w:r>
        <w:rPr/>
        <w:t>advertido el error se procede a subsanar el mismo. Por ello, se modificó el apartado 2.6.2, quedando como sigue:</w:t>
      </w:r>
    </w:p>
    <w:p>
      <w:pPr>
        <w:spacing w:before="0"/>
        <w:ind w:left="2212" w:right="1172" w:firstLine="0"/>
        <w:jc w:val="both"/>
        <w:rPr>
          <w:i/>
          <w:sz w:val="22"/>
        </w:rPr>
      </w:pPr>
      <w:r>
        <w:rPr>
          <w:i/>
          <w:sz w:val="22"/>
        </w:rPr>
        <w:t>“La</w:t>
      </w:r>
      <w:r>
        <w:rPr>
          <w:i/>
          <w:spacing w:val="-7"/>
          <w:sz w:val="22"/>
        </w:rPr>
        <w:t> </w:t>
      </w:r>
      <w:r>
        <w:rPr>
          <w:i/>
          <w:sz w:val="22"/>
        </w:rPr>
        <w:t>mayoría</w:t>
      </w:r>
      <w:r>
        <w:rPr>
          <w:i/>
          <w:spacing w:val="-7"/>
          <w:sz w:val="22"/>
        </w:rPr>
        <w:t> </w:t>
      </w:r>
      <w:r>
        <w:rPr>
          <w:i/>
          <w:sz w:val="22"/>
        </w:rPr>
        <w:t>de</w:t>
      </w:r>
      <w:r>
        <w:rPr>
          <w:i/>
          <w:spacing w:val="-4"/>
          <w:sz w:val="22"/>
        </w:rPr>
        <w:t> </w:t>
      </w:r>
      <w:r>
        <w:rPr>
          <w:i/>
          <w:sz w:val="22"/>
        </w:rPr>
        <w:t>las</w:t>
      </w:r>
      <w:r>
        <w:rPr>
          <w:i/>
          <w:spacing w:val="-6"/>
          <w:sz w:val="22"/>
        </w:rPr>
        <w:t> </w:t>
      </w:r>
      <w:r>
        <w:rPr>
          <w:i/>
          <w:sz w:val="22"/>
        </w:rPr>
        <w:t>sociedades</w:t>
      </w:r>
      <w:r>
        <w:rPr>
          <w:i/>
          <w:spacing w:val="-6"/>
          <w:sz w:val="22"/>
        </w:rPr>
        <w:t> </w:t>
      </w:r>
      <w:r>
        <w:rPr>
          <w:i/>
          <w:sz w:val="22"/>
        </w:rPr>
        <w:t>ya</w:t>
      </w:r>
      <w:r>
        <w:rPr>
          <w:i/>
          <w:spacing w:val="-6"/>
          <w:sz w:val="22"/>
        </w:rPr>
        <w:t> </w:t>
      </w:r>
      <w:r>
        <w:rPr>
          <w:i/>
          <w:sz w:val="22"/>
        </w:rPr>
        <w:t>habían</w:t>
      </w:r>
      <w:r>
        <w:rPr>
          <w:i/>
          <w:spacing w:val="-7"/>
          <w:sz w:val="22"/>
        </w:rPr>
        <w:t> </w:t>
      </w:r>
      <w:r>
        <w:rPr>
          <w:i/>
          <w:sz w:val="22"/>
        </w:rPr>
        <w:t>restablecido</w:t>
      </w:r>
      <w:r>
        <w:rPr>
          <w:i/>
          <w:spacing w:val="-6"/>
          <w:sz w:val="22"/>
        </w:rPr>
        <w:t> </w:t>
      </w:r>
      <w:r>
        <w:rPr>
          <w:i/>
          <w:sz w:val="22"/>
        </w:rPr>
        <w:t>las</w:t>
      </w:r>
      <w:r>
        <w:rPr>
          <w:i/>
          <w:spacing w:val="-6"/>
          <w:sz w:val="22"/>
        </w:rPr>
        <w:t> </w:t>
      </w:r>
      <w:r>
        <w:rPr>
          <w:i/>
          <w:sz w:val="22"/>
        </w:rPr>
        <w:t>retribuciones</w:t>
      </w:r>
      <w:r>
        <w:rPr>
          <w:i/>
          <w:spacing w:val="-6"/>
          <w:sz w:val="22"/>
        </w:rPr>
        <w:t> </w:t>
      </w:r>
      <w:r>
        <w:rPr>
          <w:i/>
          <w:sz w:val="22"/>
        </w:rPr>
        <w:t>minoradas</w:t>
      </w:r>
      <w:r>
        <w:rPr>
          <w:i/>
          <w:spacing w:val="-5"/>
          <w:sz w:val="22"/>
        </w:rPr>
        <w:t> </w:t>
      </w:r>
      <w:r>
        <w:rPr>
          <w:i/>
          <w:sz w:val="22"/>
        </w:rPr>
        <w:t>antes </w:t>
      </w:r>
      <w:r>
        <w:rPr>
          <w:i/>
          <w:sz w:val="22"/>
        </w:rPr>
        <w:t>de</w:t>
      </w:r>
      <w:r>
        <w:rPr>
          <w:i/>
          <w:spacing w:val="-5"/>
          <w:sz w:val="22"/>
        </w:rPr>
        <w:t> </w:t>
      </w:r>
      <w:r>
        <w:rPr>
          <w:i/>
          <w:sz w:val="22"/>
        </w:rPr>
        <w:t>la</w:t>
      </w:r>
      <w:r>
        <w:rPr>
          <w:i/>
          <w:spacing w:val="-7"/>
          <w:sz w:val="22"/>
        </w:rPr>
        <w:t> </w:t>
      </w:r>
      <w:r>
        <w:rPr>
          <w:i/>
          <w:sz w:val="22"/>
        </w:rPr>
        <w:t>entrada</w:t>
      </w:r>
      <w:r>
        <w:rPr>
          <w:i/>
          <w:spacing w:val="-7"/>
          <w:sz w:val="22"/>
        </w:rPr>
        <w:t> </w:t>
      </w:r>
      <w:r>
        <w:rPr>
          <w:i/>
          <w:sz w:val="22"/>
        </w:rPr>
        <w:t>en</w:t>
      </w:r>
      <w:r>
        <w:rPr>
          <w:i/>
          <w:spacing w:val="-5"/>
          <w:sz w:val="22"/>
        </w:rPr>
        <w:t> </w:t>
      </w:r>
      <w:r>
        <w:rPr>
          <w:i/>
          <w:sz w:val="22"/>
        </w:rPr>
        <w:t>vigor</w:t>
      </w:r>
      <w:r>
        <w:rPr>
          <w:i/>
          <w:spacing w:val="-7"/>
          <w:sz w:val="22"/>
        </w:rPr>
        <w:t> </w:t>
      </w:r>
      <w:r>
        <w:rPr>
          <w:i/>
          <w:sz w:val="22"/>
        </w:rPr>
        <w:t>de</w:t>
      </w:r>
      <w:r>
        <w:rPr>
          <w:i/>
          <w:spacing w:val="-4"/>
          <w:sz w:val="22"/>
        </w:rPr>
        <w:t> </w:t>
      </w:r>
      <w:r>
        <w:rPr>
          <w:i/>
          <w:sz w:val="22"/>
        </w:rPr>
        <w:t>la</w:t>
      </w:r>
      <w:r>
        <w:rPr>
          <w:i/>
          <w:spacing w:val="-6"/>
          <w:sz w:val="22"/>
        </w:rPr>
        <w:t> </w:t>
      </w:r>
      <w:r>
        <w:rPr>
          <w:i/>
          <w:sz w:val="22"/>
        </w:rPr>
        <w:t>LPGCAC</w:t>
      </w:r>
      <w:r>
        <w:rPr>
          <w:i/>
          <w:spacing w:val="-6"/>
          <w:sz w:val="22"/>
        </w:rPr>
        <w:t> </w:t>
      </w:r>
      <w:r>
        <w:rPr>
          <w:i/>
          <w:sz w:val="22"/>
        </w:rPr>
        <w:t>para</w:t>
      </w:r>
      <w:r>
        <w:rPr>
          <w:i/>
          <w:spacing w:val="-8"/>
          <w:sz w:val="22"/>
        </w:rPr>
        <w:t> </w:t>
      </w:r>
      <w:r>
        <w:rPr>
          <w:i/>
          <w:sz w:val="22"/>
        </w:rPr>
        <w:t>2019.</w:t>
      </w:r>
      <w:r>
        <w:rPr>
          <w:i/>
          <w:spacing w:val="-6"/>
          <w:sz w:val="22"/>
        </w:rPr>
        <w:t> </w:t>
      </w:r>
      <w:r>
        <w:rPr>
          <w:i/>
          <w:sz w:val="22"/>
        </w:rPr>
        <w:t>ITC</w:t>
      </w:r>
      <w:r>
        <w:rPr>
          <w:i/>
          <w:spacing w:val="-7"/>
          <w:sz w:val="22"/>
        </w:rPr>
        <w:t> </w:t>
      </w:r>
      <w:r>
        <w:rPr>
          <w:i/>
          <w:sz w:val="22"/>
        </w:rPr>
        <w:t>y</w:t>
      </w:r>
      <w:r>
        <w:rPr>
          <w:i/>
          <w:spacing w:val="-6"/>
          <w:sz w:val="22"/>
        </w:rPr>
        <w:t> </w:t>
      </w:r>
      <w:r>
        <w:rPr>
          <w:i/>
          <w:sz w:val="22"/>
        </w:rPr>
        <w:t>GRECASA</w:t>
      </w:r>
      <w:r>
        <w:rPr>
          <w:i/>
          <w:spacing w:val="-5"/>
          <w:sz w:val="22"/>
        </w:rPr>
        <w:t> </w:t>
      </w:r>
      <w:r>
        <w:rPr>
          <w:i/>
          <w:sz w:val="22"/>
        </w:rPr>
        <w:t>obtuvieron</w:t>
      </w:r>
      <w:r>
        <w:rPr>
          <w:i/>
          <w:spacing w:val="-7"/>
          <w:sz w:val="22"/>
        </w:rPr>
        <w:t> </w:t>
      </w:r>
      <w:r>
        <w:rPr>
          <w:i/>
          <w:sz w:val="22"/>
        </w:rPr>
        <w:t>el</w:t>
      </w:r>
      <w:r>
        <w:rPr>
          <w:i/>
          <w:spacing w:val="-5"/>
          <w:sz w:val="22"/>
        </w:rPr>
        <w:t> </w:t>
      </w:r>
      <w:r>
        <w:rPr>
          <w:i/>
          <w:sz w:val="22"/>
        </w:rPr>
        <w:t>acuerdo</w:t>
      </w:r>
      <w:r>
        <w:rPr>
          <w:i/>
          <w:spacing w:val="-7"/>
          <w:sz w:val="22"/>
        </w:rPr>
        <w:t> </w:t>
      </w:r>
      <w:r>
        <w:rPr>
          <w:i/>
          <w:sz w:val="22"/>
        </w:rPr>
        <w:t>de Gobierno preceptivo, ITC en mayo de 2019 y GRECASA en agosto de 2020, aunque en este último caso, ya se había procedido con anterioridad, al restablecimiento de las retribuciones minoradas</w:t>
      </w:r>
      <w:r>
        <w:rPr>
          <w:i/>
          <w:position w:val="7"/>
          <w:sz w:val="14"/>
        </w:rPr>
        <w:t>42</w:t>
      </w:r>
      <w:r>
        <w:rPr>
          <w:i/>
          <w:sz w:val="22"/>
        </w:rPr>
        <w:t>. </w:t>
      </w:r>
      <w:r>
        <w:rPr>
          <w:i/>
          <w:sz w:val="22"/>
          <w:shd w:fill="FFFF00" w:color="auto" w:val="clear"/>
        </w:rPr>
        <w:t>PROMOTUR,</w:t>
      </w:r>
      <w:r>
        <w:rPr>
          <w:i/>
          <w:sz w:val="22"/>
        </w:rPr>
        <w:t> GRAFCAN y GSC continuaba con las negociaciones</w:t>
      </w:r>
      <w:r>
        <w:rPr>
          <w:i/>
          <w:spacing w:val="-14"/>
          <w:sz w:val="22"/>
        </w:rPr>
        <w:t> </w:t>
      </w:r>
      <w:r>
        <w:rPr>
          <w:i/>
          <w:sz w:val="22"/>
        </w:rPr>
        <w:t>en</w:t>
      </w:r>
      <w:r>
        <w:rPr>
          <w:i/>
          <w:spacing w:val="-15"/>
          <w:sz w:val="22"/>
        </w:rPr>
        <w:t> </w:t>
      </w:r>
      <w:r>
        <w:rPr>
          <w:i/>
          <w:sz w:val="22"/>
        </w:rPr>
        <w:t>junio</w:t>
      </w:r>
      <w:r>
        <w:rPr>
          <w:i/>
          <w:spacing w:val="-13"/>
          <w:sz w:val="22"/>
        </w:rPr>
        <w:t> </w:t>
      </w:r>
      <w:r>
        <w:rPr>
          <w:i/>
          <w:sz w:val="22"/>
        </w:rPr>
        <w:t>de</w:t>
      </w:r>
      <w:r>
        <w:rPr>
          <w:i/>
          <w:spacing w:val="-14"/>
          <w:sz w:val="22"/>
        </w:rPr>
        <w:t> </w:t>
      </w:r>
      <w:r>
        <w:rPr>
          <w:i/>
          <w:sz w:val="22"/>
        </w:rPr>
        <w:t>2021,</w:t>
      </w:r>
      <w:r>
        <w:rPr>
          <w:i/>
          <w:spacing w:val="-15"/>
          <w:sz w:val="22"/>
        </w:rPr>
        <w:t> </w:t>
      </w:r>
      <w:r>
        <w:rPr>
          <w:i/>
          <w:sz w:val="22"/>
        </w:rPr>
        <w:t>mientras</w:t>
      </w:r>
      <w:r>
        <w:rPr>
          <w:i/>
          <w:spacing w:val="-15"/>
          <w:sz w:val="22"/>
        </w:rPr>
        <w:t> </w:t>
      </w:r>
      <w:r>
        <w:rPr>
          <w:i/>
          <w:sz w:val="22"/>
        </w:rPr>
        <w:t>que</w:t>
      </w:r>
      <w:r>
        <w:rPr>
          <w:i/>
          <w:spacing w:val="-14"/>
          <w:sz w:val="22"/>
        </w:rPr>
        <w:t> </w:t>
      </w:r>
      <w:r>
        <w:rPr>
          <w:i/>
          <w:sz w:val="22"/>
        </w:rPr>
        <w:t>GESTUR</w:t>
      </w:r>
      <w:r>
        <w:rPr>
          <w:i/>
          <w:spacing w:val="-15"/>
          <w:sz w:val="22"/>
        </w:rPr>
        <w:t> </w:t>
      </w:r>
      <w:r>
        <w:rPr>
          <w:i/>
          <w:sz w:val="22"/>
        </w:rPr>
        <w:t>TFE</w:t>
      </w:r>
      <w:r>
        <w:rPr>
          <w:i/>
          <w:spacing w:val="-14"/>
          <w:sz w:val="22"/>
        </w:rPr>
        <w:t> </w:t>
      </w:r>
      <w:r>
        <w:rPr>
          <w:i/>
          <w:sz w:val="22"/>
        </w:rPr>
        <w:t>y</w:t>
      </w:r>
      <w:r>
        <w:rPr>
          <w:i/>
          <w:spacing w:val="-14"/>
          <w:sz w:val="22"/>
        </w:rPr>
        <w:t> </w:t>
      </w:r>
      <w:r>
        <w:rPr>
          <w:i/>
          <w:sz w:val="22"/>
        </w:rPr>
        <w:t>HECANSA</w:t>
      </w:r>
      <w:r>
        <w:rPr>
          <w:i/>
          <w:spacing w:val="-15"/>
          <w:sz w:val="22"/>
        </w:rPr>
        <w:t> </w:t>
      </w:r>
      <w:r>
        <w:rPr>
          <w:i/>
          <w:sz w:val="22"/>
        </w:rPr>
        <w:t>no</w:t>
      </w:r>
      <w:r>
        <w:rPr>
          <w:i/>
          <w:spacing w:val="-13"/>
          <w:sz w:val="22"/>
        </w:rPr>
        <w:t> </w:t>
      </w:r>
      <w:r>
        <w:rPr>
          <w:i/>
          <w:sz w:val="22"/>
        </w:rPr>
        <w:t>habían</w:t>
      </w:r>
      <w:r>
        <w:rPr>
          <w:i/>
          <w:spacing w:val="-16"/>
          <w:sz w:val="22"/>
        </w:rPr>
        <w:t> </w:t>
      </w:r>
      <w:r>
        <w:rPr>
          <w:i/>
          <w:sz w:val="22"/>
        </w:rPr>
        <w:t>iniciado dicho</w:t>
      </w:r>
      <w:r>
        <w:rPr>
          <w:i/>
          <w:spacing w:val="-2"/>
          <w:sz w:val="22"/>
        </w:rPr>
        <w:t> </w:t>
      </w:r>
      <w:r>
        <w:rPr>
          <w:i/>
          <w:sz w:val="22"/>
        </w:rPr>
        <w:t>proceso.</w:t>
      </w:r>
    </w:p>
    <w:p>
      <w:pPr>
        <w:pStyle w:val="BodyText"/>
        <w:spacing w:before="3"/>
        <w:rPr>
          <w:i/>
          <w:sz w:val="17"/>
        </w:rPr>
      </w:pPr>
    </w:p>
    <w:p>
      <w:pPr>
        <w:spacing w:before="0"/>
        <w:ind w:left="2212" w:right="1172" w:firstLine="0"/>
        <w:jc w:val="both"/>
        <w:rPr>
          <w:i/>
          <w:sz w:val="22"/>
        </w:rPr>
      </w:pPr>
      <w:r>
        <w:rPr>
          <w:i/>
          <w:sz w:val="22"/>
        </w:rPr>
        <w:t>En este punto, y en cuanto a las solicitudes de restablecimiento de las retribuciones </w:t>
      </w:r>
      <w:r>
        <w:rPr>
          <w:i/>
          <w:sz w:val="22"/>
        </w:rPr>
        <w:t>minoradas en un cinco por ciento, tramitadas en el año 2019 con fundamento en lo previsto por la disposición adicional sexagésima quinta de la LPGCAC para 2019</w:t>
      </w:r>
      <w:r>
        <w:rPr>
          <w:i/>
          <w:position w:val="7"/>
          <w:sz w:val="14"/>
        </w:rPr>
        <w:t>43</w:t>
      </w:r>
      <w:r>
        <w:rPr>
          <w:i/>
          <w:sz w:val="22"/>
        </w:rPr>
        <w:t>, señalar que CCR las restableció en 2019, sin contar con el Acuerdo de Gobierno preceptivo, de conformidad con lo recogido en el artículo 48 de la citada Ley sobre autorización de acuerdos y convenios en materia de personal y limitación del gasto del personal, por lo que dichos acuerdos serían nulos</w:t>
      </w:r>
      <w:r>
        <w:rPr>
          <w:i/>
          <w:position w:val="7"/>
          <w:sz w:val="14"/>
        </w:rPr>
        <w:t>44</w:t>
      </w:r>
      <w:r>
        <w:rPr>
          <w:i/>
          <w:sz w:val="22"/>
        </w:rPr>
        <w:t>.</w:t>
      </w:r>
    </w:p>
    <w:p>
      <w:pPr>
        <w:spacing w:before="209"/>
        <w:ind w:left="2212" w:right="1173" w:firstLine="0"/>
        <w:jc w:val="both"/>
        <w:rPr>
          <w:i/>
          <w:sz w:val="22"/>
        </w:rPr>
      </w:pPr>
      <w:r>
        <w:rPr>
          <w:i/>
          <w:sz w:val="22"/>
        </w:rPr>
        <w:t>No obstante, CCR obtuvo, con fecha 8 de abril de 2021, acuerdo de gobierno de </w:t>
      </w:r>
      <w:r>
        <w:rPr>
          <w:i/>
          <w:sz w:val="22"/>
        </w:rPr>
        <w:t>autorización</w:t>
      </w:r>
      <w:r>
        <w:rPr>
          <w:i/>
          <w:spacing w:val="-7"/>
          <w:sz w:val="22"/>
        </w:rPr>
        <w:t> </w:t>
      </w:r>
      <w:r>
        <w:rPr>
          <w:i/>
          <w:sz w:val="22"/>
        </w:rPr>
        <w:t>del</w:t>
      </w:r>
      <w:r>
        <w:rPr>
          <w:i/>
          <w:spacing w:val="-4"/>
          <w:sz w:val="22"/>
        </w:rPr>
        <w:t> </w:t>
      </w:r>
      <w:r>
        <w:rPr>
          <w:i/>
          <w:sz w:val="22"/>
        </w:rPr>
        <w:t>acuerdo</w:t>
      </w:r>
      <w:r>
        <w:rPr>
          <w:i/>
          <w:spacing w:val="-6"/>
          <w:sz w:val="22"/>
        </w:rPr>
        <w:t> </w:t>
      </w:r>
      <w:r>
        <w:rPr>
          <w:i/>
          <w:sz w:val="22"/>
        </w:rPr>
        <w:t>colectivo</w:t>
      </w:r>
      <w:r>
        <w:rPr>
          <w:i/>
          <w:spacing w:val="-6"/>
          <w:sz w:val="22"/>
        </w:rPr>
        <w:t> </w:t>
      </w:r>
      <w:r>
        <w:rPr>
          <w:i/>
          <w:sz w:val="22"/>
        </w:rPr>
        <w:t>relativo</w:t>
      </w:r>
      <w:r>
        <w:rPr>
          <w:i/>
          <w:spacing w:val="-6"/>
          <w:sz w:val="22"/>
        </w:rPr>
        <w:t> </w:t>
      </w:r>
      <w:r>
        <w:rPr>
          <w:i/>
          <w:sz w:val="22"/>
        </w:rPr>
        <w:t>al</w:t>
      </w:r>
      <w:r>
        <w:rPr>
          <w:i/>
          <w:spacing w:val="-6"/>
          <w:sz w:val="22"/>
        </w:rPr>
        <w:t> </w:t>
      </w:r>
      <w:r>
        <w:rPr>
          <w:i/>
          <w:sz w:val="22"/>
        </w:rPr>
        <w:t>restablecimiento</w:t>
      </w:r>
      <w:r>
        <w:rPr>
          <w:i/>
          <w:spacing w:val="-6"/>
          <w:sz w:val="22"/>
        </w:rPr>
        <w:t> </w:t>
      </w:r>
      <w:r>
        <w:rPr>
          <w:i/>
          <w:sz w:val="22"/>
        </w:rPr>
        <w:t>del</w:t>
      </w:r>
      <w:r>
        <w:rPr>
          <w:i/>
          <w:spacing w:val="-4"/>
          <w:sz w:val="22"/>
        </w:rPr>
        <w:t> </w:t>
      </w:r>
      <w:r>
        <w:rPr>
          <w:i/>
          <w:sz w:val="22"/>
        </w:rPr>
        <w:t>5</w:t>
      </w:r>
      <w:r>
        <w:rPr>
          <w:i/>
          <w:spacing w:val="-2"/>
          <w:sz w:val="22"/>
        </w:rPr>
        <w:t> </w:t>
      </w:r>
      <w:r>
        <w:rPr>
          <w:i/>
          <w:sz w:val="22"/>
        </w:rPr>
        <w:t>%</w:t>
      </w:r>
      <w:r>
        <w:rPr>
          <w:i/>
          <w:spacing w:val="-6"/>
          <w:sz w:val="22"/>
        </w:rPr>
        <w:t> </w:t>
      </w:r>
      <w:r>
        <w:rPr>
          <w:i/>
          <w:sz w:val="22"/>
        </w:rPr>
        <w:t>de</w:t>
      </w:r>
      <w:r>
        <w:rPr>
          <w:i/>
          <w:spacing w:val="-4"/>
          <w:sz w:val="22"/>
        </w:rPr>
        <w:t> </w:t>
      </w:r>
      <w:r>
        <w:rPr>
          <w:i/>
          <w:sz w:val="22"/>
        </w:rPr>
        <w:t>las</w:t>
      </w:r>
      <w:r>
        <w:rPr>
          <w:i/>
          <w:spacing w:val="-6"/>
          <w:sz w:val="22"/>
        </w:rPr>
        <w:t> </w:t>
      </w:r>
      <w:r>
        <w:rPr>
          <w:i/>
          <w:sz w:val="22"/>
        </w:rPr>
        <w:t>cantidades</w:t>
      </w:r>
    </w:p>
    <w:p>
      <w:pPr>
        <w:pStyle w:val="BodyText"/>
        <w:rPr>
          <w:i/>
          <w:sz w:val="20"/>
        </w:rPr>
      </w:pPr>
    </w:p>
    <w:p>
      <w:pPr>
        <w:pStyle w:val="BodyText"/>
        <w:spacing w:before="10"/>
        <w:rPr>
          <w:i/>
          <w:sz w:val="26"/>
        </w:rPr>
      </w:pPr>
      <w:r>
        <w:rPr/>
        <w:pict>
          <v:shape style="position:absolute;margin-left:129.611511pt;margin-top:18.704952pt;width:131.4pt;height:.1pt;mso-position-horizontal-relative:page;mso-position-vertical-relative:paragraph;z-index:-251542528;mso-wrap-distance-left:0;mso-wrap-distance-right:0" coordorigin="2592,374" coordsize="2628,0" path="m2592,374l5219,374e" filled="false" stroked="true" strokeweight=".656719pt" strokecolor="#000000">
            <v:path arrowok="t"/>
            <v:stroke dashstyle="solid"/>
            <w10:wrap type="topAndBottom"/>
          </v:shape>
        </w:pict>
      </w:r>
    </w:p>
    <w:p>
      <w:pPr>
        <w:spacing w:line="242" w:lineRule="auto" w:before="63"/>
        <w:ind w:left="2212" w:right="1174" w:firstLine="0"/>
        <w:jc w:val="both"/>
        <w:rPr>
          <w:i/>
          <w:sz w:val="18"/>
        </w:rPr>
      </w:pPr>
      <w:r>
        <w:rPr>
          <w:position w:val="6"/>
          <w:sz w:val="12"/>
        </w:rPr>
        <w:t>42 </w:t>
      </w:r>
      <w:r>
        <w:rPr>
          <w:sz w:val="18"/>
        </w:rPr>
        <w:t>La aprobación por acuerdo de gobierno se produjo en agosto de 2020, señalando el mismo que </w:t>
      </w:r>
      <w:r>
        <w:rPr>
          <w:i/>
          <w:sz w:val="18"/>
        </w:rPr>
        <w:t>“los </w:t>
      </w:r>
      <w:r>
        <w:rPr>
          <w:i/>
          <w:sz w:val="18"/>
        </w:rPr>
        <w:t>pactos alcanzados fueron materializados en las retribuciones de 2019 sin la preceptiva autorización del Gobierno, sobre la base de que se alcanzó un acuerdo que fue refrendado por la entonces Consejera de Hacienda, generando una presunción de legalidad del acuerdo adoptado.”</w:t>
      </w:r>
    </w:p>
    <w:p>
      <w:pPr>
        <w:spacing w:line="242" w:lineRule="auto" w:before="0"/>
        <w:ind w:left="2212" w:right="1174" w:firstLine="0"/>
        <w:jc w:val="both"/>
        <w:rPr>
          <w:sz w:val="18"/>
        </w:rPr>
      </w:pPr>
      <w:r>
        <w:rPr>
          <w:position w:val="6"/>
          <w:sz w:val="12"/>
        </w:rPr>
        <w:t>43 </w:t>
      </w:r>
      <w:r>
        <w:rPr>
          <w:sz w:val="18"/>
        </w:rPr>
        <w:t>Por la dirección de las entidades del sector público con presupuesto estimativo se abrirá un proceso de negociación con la representación de los trabajadores que no se vieron beneficiados por la extensión de los efectos de la STC 196/2014, de 4 de diciembre que declaró inconstitucional el artículo 41.1 de la Ley 11/2010, de 30 de diciembre, de Presupuestos Generales de la Comunidad Autónoma de Canarias para 2011.</w:t>
      </w:r>
      <w:r>
        <w:rPr>
          <w:spacing w:val="-3"/>
          <w:sz w:val="18"/>
        </w:rPr>
        <w:t> </w:t>
      </w:r>
      <w:r>
        <w:rPr>
          <w:sz w:val="18"/>
        </w:rPr>
        <w:t>El</w:t>
      </w:r>
      <w:r>
        <w:rPr>
          <w:spacing w:val="-3"/>
          <w:sz w:val="18"/>
        </w:rPr>
        <w:t> </w:t>
      </w:r>
      <w:r>
        <w:rPr>
          <w:sz w:val="18"/>
        </w:rPr>
        <w:t>proceso</w:t>
      </w:r>
      <w:r>
        <w:rPr>
          <w:spacing w:val="-3"/>
          <w:sz w:val="18"/>
        </w:rPr>
        <w:t> </w:t>
      </w:r>
      <w:r>
        <w:rPr>
          <w:sz w:val="18"/>
        </w:rPr>
        <w:t>de</w:t>
      </w:r>
      <w:r>
        <w:rPr>
          <w:spacing w:val="-4"/>
          <w:sz w:val="18"/>
        </w:rPr>
        <w:t> </w:t>
      </w:r>
      <w:r>
        <w:rPr>
          <w:sz w:val="18"/>
        </w:rPr>
        <w:t>negociación</w:t>
      </w:r>
      <w:r>
        <w:rPr>
          <w:spacing w:val="-3"/>
          <w:sz w:val="18"/>
        </w:rPr>
        <w:t> </w:t>
      </w:r>
      <w:r>
        <w:rPr>
          <w:sz w:val="18"/>
        </w:rPr>
        <w:t>con</w:t>
      </w:r>
      <w:r>
        <w:rPr>
          <w:spacing w:val="-2"/>
          <w:sz w:val="18"/>
        </w:rPr>
        <w:t> </w:t>
      </w:r>
      <w:r>
        <w:rPr>
          <w:sz w:val="18"/>
        </w:rPr>
        <w:t>la</w:t>
      </w:r>
      <w:r>
        <w:rPr>
          <w:spacing w:val="-3"/>
          <w:sz w:val="18"/>
        </w:rPr>
        <w:t> </w:t>
      </w:r>
      <w:r>
        <w:rPr>
          <w:sz w:val="18"/>
        </w:rPr>
        <w:t>representación</w:t>
      </w:r>
      <w:r>
        <w:rPr>
          <w:spacing w:val="-2"/>
          <w:sz w:val="18"/>
        </w:rPr>
        <w:t> </w:t>
      </w:r>
      <w:r>
        <w:rPr>
          <w:sz w:val="18"/>
        </w:rPr>
        <w:t>de</w:t>
      </w:r>
      <w:r>
        <w:rPr>
          <w:spacing w:val="-4"/>
          <w:sz w:val="18"/>
        </w:rPr>
        <w:t> </w:t>
      </w:r>
      <w:r>
        <w:rPr>
          <w:sz w:val="18"/>
        </w:rPr>
        <w:t>los</w:t>
      </w:r>
      <w:r>
        <w:rPr>
          <w:spacing w:val="-4"/>
          <w:sz w:val="18"/>
        </w:rPr>
        <w:t> </w:t>
      </w:r>
      <w:r>
        <w:rPr>
          <w:sz w:val="18"/>
        </w:rPr>
        <w:t>trabajadores</w:t>
      </w:r>
      <w:r>
        <w:rPr>
          <w:spacing w:val="-4"/>
          <w:sz w:val="18"/>
        </w:rPr>
        <w:t> </w:t>
      </w:r>
      <w:r>
        <w:rPr>
          <w:sz w:val="18"/>
        </w:rPr>
        <w:t>deberá</w:t>
      </w:r>
      <w:r>
        <w:rPr>
          <w:spacing w:val="-3"/>
          <w:sz w:val="18"/>
        </w:rPr>
        <w:t> </w:t>
      </w:r>
      <w:r>
        <w:rPr>
          <w:sz w:val="18"/>
        </w:rPr>
        <w:t>arbitrar los</w:t>
      </w:r>
      <w:r>
        <w:rPr>
          <w:spacing w:val="-4"/>
          <w:sz w:val="18"/>
        </w:rPr>
        <w:t> </w:t>
      </w:r>
      <w:r>
        <w:rPr>
          <w:sz w:val="18"/>
        </w:rPr>
        <w:t>mecanismos para la recuperación de las</w:t>
      </w:r>
      <w:r>
        <w:rPr>
          <w:spacing w:val="2"/>
          <w:sz w:val="18"/>
        </w:rPr>
        <w:t> </w:t>
      </w:r>
      <w:r>
        <w:rPr>
          <w:sz w:val="18"/>
        </w:rPr>
        <w:t>retribuciones.</w:t>
      </w:r>
    </w:p>
    <w:p>
      <w:pPr>
        <w:spacing w:line="242" w:lineRule="auto" w:before="4"/>
        <w:ind w:left="2212" w:right="1175" w:firstLine="0"/>
        <w:jc w:val="both"/>
        <w:rPr>
          <w:sz w:val="18"/>
        </w:rPr>
      </w:pPr>
      <w:r>
        <w:rPr>
          <w:position w:val="6"/>
          <w:sz w:val="12"/>
        </w:rPr>
        <w:t>44 </w:t>
      </w:r>
      <w:r>
        <w:rPr>
          <w:sz w:val="18"/>
        </w:rPr>
        <w:t>Los acuerdos, convenios, pactos o instrumentos similares en materia de personal que se adopten en el ámbito de las entidades a que se refiere el artículo 1, requerirán, para su plena eficacia y como requisito para su formalización, la autorización del Gobierno de Canarias, previo informe de las direcciones generales de Planificación y Presupuesto y de la Función Pública, que tendrá por objeto valorar las repercusiones presupuestarias y en la gestión de personal, respectivamente. Serán nulos de pleno derecho los instrumentos que se alcancen sin dicha autorización, y de ellos no podrá derivarse, directa o indirectamente, incremento del gasto.</w:t>
      </w:r>
    </w:p>
    <w:p>
      <w:pPr>
        <w:pStyle w:val="BodyText"/>
        <w:spacing w:before="2"/>
        <w:ind w:right="1172"/>
        <w:jc w:val="right"/>
      </w:pPr>
      <w:r>
        <w:rPr>
          <w:w w:val="95"/>
        </w:rPr>
        <w:t>95</w:t>
      </w:r>
    </w:p>
    <w:p>
      <w:pPr>
        <w:spacing w:after="0"/>
        <w:jc w:val="right"/>
        <w:sectPr>
          <w:pgSz w:w="11910" w:h="16840"/>
          <w:pgMar w:header="687" w:footer="3240" w:top="1660" w:bottom="3420" w:left="380" w:right="380"/>
        </w:sectPr>
      </w:pPr>
    </w:p>
    <w:p>
      <w:pPr>
        <w:pStyle w:val="BodyText"/>
        <w:rPr>
          <w:sz w:val="20"/>
        </w:rPr>
      </w:pPr>
    </w:p>
    <w:p>
      <w:pPr>
        <w:spacing w:before="189"/>
        <w:ind w:left="2212" w:right="1178" w:firstLine="0"/>
        <w:jc w:val="both"/>
        <w:rPr>
          <w:i/>
          <w:sz w:val="22"/>
        </w:rPr>
      </w:pPr>
      <w:r>
        <w:rPr>
          <w:i/>
          <w:sz w:val="22"/>
        </w:rPr>
        <w:t>minoradas a su personal con efectos retroactivos desde el 1 de enero de 2019 con los </w:t>
      </w:r>
      <w:r>
        <w:rPr>
          <w:i/>
          <w:sz w:val="22"/>
        </w:rPr>
        <w:t>atrasos correspondientes a 2017 y 2018.”</w:t>
      </w:r>
    </w:p>
    <w:p>
      <w:pPr>
        <w:pStyle w:val="BodyText"/>
        <w:spacing w:before="8"/>
        <w:rPr>
          <w:i/>
          <w:sz w:val="17"/>
        </w:rPr>
      </w:pPr>
    </w:p>
    <w:p>
      <w:pPr>
        <w:pStyle w:val="BodyText"/>
        <w:spacing w:before="1"/>
        <w:ind w:left="2212"/>
        <w:jc w:val="both"/>
      </w:pPr>
      <w:r>
        <w:rPr/>
        <w:t>Asimismo, la conclusión 16 quedó redactada como sigue:</w:t>
      </w:r>
    </w:p>
    <w:p>
      <w:pPr>
        <w:pStyle w:val="BodyText"/>
        <w:spacing w:before="9"/>
        <w:rPr>
          <w:sz w:val="17"/>
        </w:rPr>
      </w:pPr>
    </w:p>
    <w:p>
      <w:pPr>
        <w:spacing w:before="0"/>
        <w:ind w:left="2212" w:right="1173" w:firstLine="0"/>
        <w:jc w:val="both"/>
        <w:rPr>
          <w:sz w:val="22"/>
        </w:rPr>
      </w:pPr>
      <w:r>
        <w:rPr>
          <w:i/>
          <w:sz w:val="22"/>
        </w:rPr>
        <w:t>“16. En relación con la situación del proceso de negociación que, en su caso, se haya </w:t>
      </w:r>
      <w:r>
        <w:rPr>
          <w:i/>
          <w:sz w:val="22"/>
        </w:rPr>
        <w:t>abierto con los representantes del personal, en virtud de lo previsto en la Disposición Adicional Sexagésima Quinta de la LPGCAC para el ejercicio 2019, la mayoría de las sociedades ya habían restablecido las retribuciones minoradas en un 5 %, antes de la entrada en vigor de la LPGCAC para 2019. CCR las restableció en 2019, sin contar con</w:t>
      </w:r>
      <w:r>
        <w:rPr>
          <w:i/>
          <w:spacing w:val="-34"/>
          <w:sz w:val="22"/>
        </w:rPr>
        <w:t> </w:t>
      </w:r>
      <w:r>
        <w:rPr>
          <w:i/>
          <w:sz w:val="22"/>
        </w:rPr>
        <w:t>el Acuerdo</w:t>
      </w:r>
      <w:r>
        <w:rPr>
          <w:i/>
          <w:spacing w:val="-4"/>
          <w:sz w:val="22"/>
        </w:rPr>
        <w:t> </w:t>
      </w:r>
      <w:r>
        <w:rPr>
          <w:i/>
          <w:sz w:val="22"/>
        </w:rPr>
        <w:t>de</w:t>
      </w:r>
      <w:r>
        <w:rPr>
          <w:i/>
          <w:spacing w:val="-3"/>
          <w:sz w:val="22"/>
        </w:rPr>
        <w:t> </w:t>
      </w:r>
      <w:r>
        <w:rPr>
          <w:i/>
          <w:sz w:val="22"/>
        </w:rPr>
        <w:t>Gobierno</w:t>
      </w:r>
      <w:r>
        <w:rPr>
          <w:i/>
          <w:spacing w:val="-3"/>
          <w:sz w:val="22"/>
        </w:rPr>
        <w:t> </w:t>
      </w:r>
      <w:r>
        <w:rPr>
          <w:i/>
          <w:sz w:val="22"/>
        </w:rPr>
        <w:t>preceptivo,</w:t>
      </w:r>
      <w:r>
        <w:rPr>
          <w:i/>
          <w:spacing w:val="-3"/>
          <w:sz w:val="22"/>
        </w:rPr>
        <w:t> </w:t>
      </w:r>
      <w:r>
        <w:rPr>
          <w:i/>
          <w:sz w:val="22"/>
        </w:rPr>
        <w:t>siendo</w:t>
      </w:r>
      <w:r>
        <w:rPr>
          <w:i/>
          <w:spacing w:val="-4"/>
          <w:sz w:val="22"/>
        </w:rPr>
        <w:t> </w:t>
      </w:r>
      <w:r>
        <w:rPr>
          <w:i/>
          <w:sz w:val="22"/>
        </w:rPr>
        <w:t>por</w:t>
      </w:r>
      <w:r>
        <w:rPr>
          <w:i/>
          <w:spacing w:val="-3"/>
          <w:sz w:val="22"/>
        </w:rPr>
        <w:t> </w:t>
      </w:r>
      <w:r>
        <w:rPr>
          <w:i/>
          <w:sz w:val="22"/>
        </w:rPr>
        <w:t>tanto</w:t>
      </w:r>
      <w:r>
        <w:rPr>
          <w:i/>
          <w:spacing w:val="-3"/>
          <w:sz w:val="22"/>
        </w:rPr>
        <w:t> </w:t>
      </w:r>
      <w:r>
        <w:rPr>
          <w:i/>
          <w:sz w:val="22"/>
        </w:rPr>
        <w:t>los</w:t>
      </w:r>
      <w:r>
        <w:rPr>
          <w:i/>
          <w:spacing w:val="-3"/>
          <w:sz w:val="22"/>
        </w:rPr>
        <w:t> </w:t>
      </w:r>
      <w:r>
        <w:rPr>
          <w:i/>
          <w:sz w:val="22"/>
        </w:rPr>
        <w:t>acuerdos</w:t>
      </w:r>
      <w:r>
        <w:rPr>
          <w:i/>
          <w:spacing w:val="-3"/>
          <w:sz w:val="22"/>
        </w:rPr>
        <w:t> </w:t>
      </w:r>
      <w:r>
        <w:rPr>
          <w:i/>
          <w:sz w:val="22"/>
        </w:rPr>
        <w:t>tomados</w:t>
      </w:r>
      <w:r>
        <w:rPr>
          <w:i/>
          <w:spacing w:val="-3"/>
          <w:sz w:val="22"/>
        </w:rPr>
        <w:t> </w:t>
      </w:r>
      <w:r>
        <w:rPr>
          <w:i/>
          <w:sz w:val="22"/>
        </w:rPr>
        <w:t>nulos</w:t>
      </w:r>
      <w:r>
        <w:rPr>
          <w:i/>
          <w:spacing w:val="-3"/>
          <w:sz w:val="22"/>
        </w:rPr>
        <w:t> </w:t>
      </w:r>
      <w:r>
        <w:rPr>
          <w:i/>
          <w:sz w:val="22"/>
        </w:rPr>
        <w:t>de</w:t>
      </w:r>
      <w:r>
        <w:rPr>
          <w:i/>
          <w:spacing w:val="-2"/>
          <w:sz w:val="22"/>
        </w:rPr>
        <w:t> </w:t>
      </w:r>
      <w:r>
        <w:rPr>
          <w:i/>
          <w:sz w:val="22"/>
        </w:rPr>
        <w:t>pleno derecho. </w:t>
      </w:r>
      <w:r>
        <w:rPr>
          <w:sz w:val="22"/>
        </w:rPr>
        <w:t>No obstante, la citada sociedad </w:t>
      </w:r>
      <w:r>
        <w:rPr>
          <w:i/>
          <w:sz w:val="22"/>
        </w:rPr>
        <w:t>obtuvo, con fecha 8 de abril de 2021, acuerdo </w:t>
      </w:r>
      <w:r>
        <w:rPr>
          <w:i/>
          <w:sz w:val="22"/>
        </w:rPr>
        <w:t>de</w:t>
      </w:r>
      <w:r>
        <w:rPr>
          <w:i/>
          <w:spacing w:val="-9"/>
          <w:sz w:val="22"/>
        </w:rPr>
        <w:t> </w:t>
      </w:r>
      <w:r>
        <w:rPr>
          <w:i/>
          <w:sz w:val="22"/>
        </w:rPr>
        <w:t>gobierno</w:t>
      </w:r>
      <w:r>
        <w:rPr>
          <w:i/>
          <w:spacing w:val="-10"/>
          <w:sz w:val="22"/>
        </w:rPr>
        <w:t> </w:t>
      </w:r>
      <w:r>
        <w:rPr>
          <w:i/>
          <w:sz w:val="22"/>
        </w:rPr>
        <w:t>de</w:t>
      </w:r>
      <w:r>
        <w:rPr>
          <w:i/>
          <w:spacing w:val="-8"/>
          <w:sz w:val="22"/>
        </w:rPr>
        <w:t> </w:t>
      </w:r>
      <w:r>
        <w:rPr>
          <w:i/>
          <w:sz w:val="22"/>
        </w:rPr>
        <w:t>autorización</w:t>
      </w:r>
      <w:r>
        <w:rPr>
          <w:i/>
          <w:spacing w:val="-10"/>
          <w:sz w:val="22"/>
        </w:rPr>
        <w:t> </w:t>
      </w:r>
      <w:r>
        <w:rPr>
          <w:i/>
          <w:sz w:val="22"/>
        </w:rPr>
        <w:t>del</w:t>
      </w:r>
      <w:r>
        <w:rPr>
          <w:i/>
          <w:spacing w:val="-9"/>
          <w:sz w:val="22"/>
        </w:rPr>
        <w:t> </w:t>
      </w:r>
      <w:r>
        <w:rPr>
          <w:i/>
          <w:sz w:val="22"/>
        </w:rPr>
        <w:t>acuerdo</w:t>
      </w:r>
      <w:r>
        <w:rPr>
          <w:i/>
          <w:spacing w:val="-9"/>
          <w:sz w:val="22"/>
        </w:rPr>
        <w:t> </w:t>
      </w:r>
      <w:r>
        <w:rPr>
          <w:i/>
          <w:sz w:val="22"/>
        </w:rPr>
        <w:t>colectivo</w:t>
      </w:r>
      <w:r>
        <w:rPr>
          <w:i/>
          <w:spacing w:val="-11"/>
          <w:sz w:val="22"/>
        </w:rPr>
        <w:t> </w:t>
      </w:r>
      <w:r>
        <w:rPr>
          <w:i/>
          <w:sz w:val="22"/>
        </w:rPr>
        <w:t>relativo</w:t>
      </w:r>
      <w:r>
        <w:rPr>
          <w:i/>
          <w:spacing w:val="-10"/>
          <w:sz w:val="22"/>
        </w:rPr>
        <w:t> </w:t>
      </w:r>
      <w:r>
        <w:rPr>
          <w:i/>
          <w:sz w:val="22"/>
        </w:rPr>
        <w:t>al</w:t>
      </w:r>
      <w:r>
        <w:rPr>
          <w:i/>
          <w:spacing w:val="-9"/>
          <w:sz w:val="22"/>
        </w:rPr>
        <w:t> </w:t>
      </w:r>
      <w:r>
        <w:rPr>
          <w:i/>
          <w:sz w:val="22"/>
        </w:rPr>
        <w:t>restablecimiento</w:t>
      </w:r>
      <w:r>
        <w:rPr>
          <w:i/>
          <w:spacing w:val="-9"/>
          <w:sz w:val="22"/>
        </w:rPr>
        <w:t> </w:t>
      </w:r>
      <w:r>
        <w:rPr>
          <w:i/>
          <w:sz w:val="22"/>
        </w:rPr>
        <w:t>del</w:t>
      </w:r>
      <w:r>
        <w:rPr>
          <w:i/>
          <w:spacing w:val="-9"/>
          <w:sz w:val="22"/>
        </w:rPr>
        <w:t> </w:t>
      </w:r>
      <w:r>
        <w:rPr>
          <w:i/>
          <w:sz w:val="22"/>
        </w:rPr>
        <w:t>5</w:t>
      </w:r>
      <w:r>
        <w:rPr>
          <w:i/>
          <w:spacing w:val="-8"/>
          <w:sz w:val="22"/>
        </w:rPr>
        <w:t> </w:t>
      </w:r>
      <w:r>
        <w:rPr>
          <w:i/>
          <w:sz w:val="22"/>
        </w:rPr>
        <w:t>%</w:t>
      </w:r>
      <w:r>
        <w:rPr>
          <w:i/>
          <w:spacing w:val="-9"/>
          <w:sz w:val="22"/>
        </w:rPr>
        <w:t> </w:t>
      </w:r>
      <w:r>
        <w:rPr>
          <w:i/>
          <w:sz w:val="22"/>
        </w:rPr>
        <w:t>de las cantidades minoradas a su personal con efectos retroactivos desde el 1 de enero de 2019 con los atrasos correspondientes a 2017 y 2018 </w:t>
      </w:r>
      <w:r>
        <w:rPr>
          <w:sz w:val="22"/>
        </w:rPr>
        <w:t>(apartado</w:t>
      </w:r>
      <w:r>
        <w:rPr>
          <w:spacing w:val="-15"/>
          <w:sz w:val="22"/>
        </w:rPr>
        <w:t> </w:t>
      </w:r>
      <w:r>
        <w:rPr>
          <w:sz w:val="22"/>
        </w:rPr>
        <w:t>2.6.2)”.</w:t>
      </w:r>
    </w:p>
    <w:p>
      <w:pPr>
        <w:pStyle w:val="BodyText"/>
      </w:pPr>
    </w:p>
    <w:p>
      <w:pPr>
        <w:pStyle w:val="BodyText"/>
      </w:pPr>
    </w:p>
    <w:p>
      <w:pPr>
        <w:pStyle w:val="Heading1"/>
        <w:spacing w:before="156"/>
        <w:jc w:val="both"/>
      </w:pPr>
      <w:r>
        <w:rPr/>
        <w:t>ALEGACIÓN DE CARTOGRÁFICA DE CANARIAS, S.A.</w:t>
      </w:r>
    </w:p>
    <w:p>
      <w:pPr>
        <w:pStyle w:val="BodyText"/>
        <w:spacing w:before="10"/>
        <w:rPr>
          <w:b/>
          <w:sz w:val="17"/>
        </w:rPr>
      </w:pPr>
    </w:p>
    <w:p>
      <w:pPr>
        <w:spacing w:before="0"/>
        <w:ind w:left="2212" w:right="0" w:firstLine="0"/>
        <w:jc w:val="both"/>
        <w:rPr>
          <w:b/>
          <w:sz w:val="22"/>
        </w:rPr>
      </w:pPr>
      <w:r>
        <w:rPr>
          <w:b/>
          <w:sz w:val="22"/>
        </w:rPr>
        <w:t>Alegación nº 1, genérica.</w:t>
      </w:r>
    </w:p>
    <w:p>
      <w:pPr>
        <w:pStyle w:val="BodyText"/>
        <w:spacing w:before="10"/>
        <w:rPr>
          <w:b/>
          <w:sz w:val="17"/>
        </w:rPr>
      </w:pPr>
    </w:p>
    <w:p>
      <w:pPr>
        <w:pStyle w:val="BodyText"/>
        <w:ind w:left="2212" w:right="1175"/>
        <w:jc w:val="both"/>
      </w:pPr>
      <w:r>
        <w:rPr>
          <w:b/>
        </w:rPr>
        <w:t>Resumen: </w:t>
      </w:r>
      <w:r>
        <w:rPr/>
        <w:t>señala la empresa que no presenta alegaciones, si bien recoge la disparidad de criterios entre las diferentes entidades del sector público empresarial, lo que está produciendo</w:t>
      </w:r>
      <w:r>
        <w:rPr>
          <w:spacing w:val="-11"/>
        </w:rPr>
        <w:t> </w:t>
      </w:r>
      <w:r>
        <w:rPr/>
        <w:t>agravios</w:t>
      </w:r>
      <w:r>
        <w:rPr>
          <w:spacing w:val="-12"/>
        </w:rPr>
        <w:t> </w:t>
      </w:r>
      <w:r>
        <w:rPr/>
        <w:t>comparativos</w:t>
      </w:r>
      <w:r>
        <w:rPr>
          <w:spacing w:val="-11"/>
        </w:rPr>
        <w:t> </w:t>
      </w:r>
      <w:r>
        <w:rPr/>
        <w:t>entre</w:t>
      </w:r>
      <w:r>
        <w:rPr>
          <w:spacing w:val="-11"/>
        </w:rPr>
        <w:t> </w:t>
      </w:r>
      <w:r>
        <w:rPr/>
        <w:t>el</w:t>
      </w:r>
      <w:r>
        <w:rPr>
          <w:spacing w:val="-10"/>
        </w:rPr>
        <w:t> </w:t>
      </w:r>
      <w:r>
        <w:rPr/>
        <w:t>personal</w:t>
      </w:r>
      <w:r>
        <w:rPr>
          <w:spacing w:val="-11"/>
        </w:rPr>
        <w:t> </w:t>
      </w:r>
      <w:r>
        <w:rPr/>
        <w:t>de</w:t>
      </w:r>
      <w:r>
        <w:rPr>
          <w:spacing w:val="-11"/>
        </w:rPr>
        <w:t> </w:t>
      </w:r>
      <w:r>
        <w:rPr/>
        <w:t>las</w:t>
      </w:r>
      <w:r>
        <w:rPr>
          <w:spacing w:val="-14"/>
        </w:rPr>
        <w:t> </w:t>
      </w:r>
      <w:r>
        <w:rPr/>
        <w:t>diferentes</w:t>
      </w:r>
      <w:r>
        <w:rPr>
          <w:spacing w:val="-10"/>
        </w:rPr>
        <w:t> </w:t>
      </w:r>
      <w:r>
        <w:rPr/>
        <w:t>entidades,</w:t>
      </w:r>
      <w:r>
        <w:rPr>
          <w:spacing w:val="-13"/>
        </w:rPr>
        <w:t> </w:t>
      </w:r>
      <w:r>
        <w:rPr/>
        <w:t>por</w:t>
      </w:r>
      <w:r>
        <w:rPr>
          <w:spacing w:val="-11"/>
        </w:rPr>
        <w:t> </w:t>
      </w:r>
      <w:r>
        <w:rPr/>
        <w:t>lo que</w:t>
      </w:r>
      <w:r>
        <w:rPr>
          <w:spacing w:val="-6"/>
        </w:rPr>
        <w:t> </w:t>
      </w:r>
      <w:r>
        <w:rPr/>
        <w:t>considera</w:t>
      </w:r>
      <w:r>
        <w:rPr>
          <w:spacing w:val="-6"/>
        </w:rPr>
        <w:t> </w:t>
      </w:r>
      <w:r>
        <w:rPr/>
        <w:t>necesario</w:t>
      </w:r>
      <w:r>
        <w:rPr>
          <w:spacing w:val="-6"/>
        </w:rPr>
        <w:t> </w:t>
      </w:r>
      <w:r>
        <w:rPr/>
        <w:t>establecer</w:t>
      </w:r>
      <w:r>
        <w:rPr>
          <w:spacing w:val="-4"/>
        </w:rPr>
        <w:t> </w:t>
      </w:r>
      <w:r>
        <w:rPr/>
        <w:t>una</w:t>
      </w:r>
      <w:r>
        <w:rPr>
          <w:spacing w:val="-5"/>
        </w:rPr>
        <w:t> </w:t>
      </w:r>
      <w:r>
        <w:rPr/>
        <w:t>política</w:t>
      </w:r>
      <w:r>
        <w:rPr>
          <w:spacing w:val="-4"/>
        </w:rPr>
        <w:t> </w:t>
      </w:r>
      <w:r>
        <w:rPr/>
        <w:t>común</w:t>
      </w:r>
      <w:r>
        <w:rPr>
          <w:spacing w:val="-5"/>
        </w:rPr>
        <w:t> </w:t>
      </w:r>
      <w:r>
        <w:rPr/>
        <w:t>en</w:t>
      </w:r>
      <w:r>
        <w:rPr>
          <w:spacing w:val="-4"/>
        </w:rPr>
        <w:t> </w:t>
      </w:r>
      <w:r>
        <w:rPr/>
        <w:t>la</w:t>
      </w:r>
      <w:r>
        <w:rPr>
          <w:spacing w:val="-6"/>
        </w:rPr>
        <w:t> </w:t>
      </w:r>
      <w:r>
        <w:rPr/>
        <w:t>temática</w:t>
      </w:r>
      <w:r>
        <w:rPr>
          <w:spacing w:val="-4"/>
        </w:rPr>
        <w:t> </w:t>
      </w:r>
      <w:r>
        <w:rPr/>
        <w:t>que</w:t>
      </w:r>
      <w:r>
        <w:rPr>
          <w:spacing w:val="-5"/>
        </w:rPr>
        <w:t> </w:t>
      </w:r>
      <w:r>
        <w:rPr/>
        <w:t>nos</w:t>
      </w:r>
      <w:r>
        <w:rPr>
          <w:spacing w:val="-6"/>
        </w:rPr>
        <w:t> </w:t>
      </w:r>
      <w:r>
        <w:rPr/>
        <w:t>ocupa.</w:t>
      </w:r>
    </w:p>
    <w:p>
      <w:pPr>
        <w:pStyle w:val="BodyText"/>
        <w:spacing w:before="5"/>
        <w:rPr>
          <w:sz w:val="17"/>
        </w:rPr>
      </w:pPr>
    </w:p>
    <w:p>
      <w:pPr>
        <w:pStyle w:val="BodyText"/>
        <w:spacing w:before="1"/>
        <w:ind w:left="2212" w:right="1176"/>
        <w:jc w:val="both"/>
      </w:pPr>
      <w:r>
        <w:rPr>
          <w:b/>
        </w:rPr>
        <w:t>Contestación: </w:t>
      </w:r>
      <w:r>
        <w:rPr/>
        <w:t>las recomendaciones recogidas en el proyecto de informe van en la dirección señalada por la entidad.</w:t>
      </w:r>
    </w:p>
    <w:p>
      <w:pPr>
        <w:pStyle w:val="BodyText"/>
        <w:spacing w:before="10"/>
        <w:rPr>
          <w:sz w:val="17"/>
        </w:rPr>
      </w:pPr>
    </w:p>
    <w:p>
      <w:pPr>
        <w:pStyle w:val="BodyText"/>
        <w:ind w:left="2212"/>
        <w:jc w:val="both"/>
      </w:pPr>
      <w:r>
        <w:rPr/>
        <w:t>Por tanto, no se modifica el informe.</w:t>
      </w:r>
    </w:p>
    <w:p>
      <w:pPr>
        <w:pStyle w:val="BodyText"/>
        <w:spacing w:before="10"/>
        <w:rPr>
          <w:sz w:val="17"/>
        </w:rPr>
      </w:pPr>
    </w:p>
    <w:p>
      <w:pPr>
        <w:pStyle w:val="Heading1"/>
        <w:jc w:val="both"/>
      </w:pPr>
      <w:r>
        <w:rPr/>
        <w:t>ALEGACIÓN DE VIVIENDAS SOCIALES E INFRAESTRUCTURA DE CANARIAS, S.A.</w:t>
      </w:r>
    </w:p>
    <w:p>
      <w:pPr>
        <w:pStyle w:val="BodyText"/>
        <w:spacing w:before="10"/>
        <w:rPr>
          <w:b/>
          <w:sz w:val="17"/>
        </w:rPr>
      </w:pPr>
    </w:p>
    <w:p>
      <w:pPr>
        <w:spacing w:before="0"/>
        <w:ind w:left="2212" w:right="0" w:firstLine="0"/>
        <w:jc w:val="both"/>
        <w:rPr>
          <w:b/>
          <w:sz w:val="22"/>
        </w:rPr>
      </w:pPr>
      <w:r>
        <w:rPr>
          <w:b/>
          <w:sz w:val="22"/>
        </w:rPr>
        <w:t>Alegación nº 1, apartado 2.2.2, anticipos al personal.</w:t>
      </w:r>
    </w:p>
    <w:p>
      <w:pPr>
        <w:pStyle w:val="BodyText"/>
        <w:spacing w:before="10"/>
        <w:rPr>
          <w:b/>
          <w:sz w:val="17"/>
        </w:rPr>
      </w:pPr>
    </w:p>
    <w:p>
      <w:pPr>
        <w:pStyle w:val="BodyText"/>
        <w:spacing w:before="1"/>
        <w:ind w:left="2212" w:right="1177"/>
        <w:jc w:val="both"/>
      </w:pPr>
      <w:r>
        <w:rPr>
          <w:b/>
        </w:rPr>
        <w:t>Resumen: </w:t>
      </w:r>
      <w:r>
        <w:rPr/>
        <w:t>recoge el proyecto de informe la normativa e importes que regulan los anticipos</w:t>
      </w:r>
      <w:r>
        <w:rPr>
          <w:spacing w:val="-9"/>
        </w:rPr>
        <w:t> </w:t>
      </w:r>
      <w:r>
        <w:rPr/>
        <w:t>al</w:t>
      </w:r>
      <w:r>
        <w:rPr>
          <w:spacing w:val="-11"/>
        </w:rPr>
        <w:t> </w:t>
      </w:r>
      <w:r>
        <w:rPr/>
        <w:t>personal</w:t>
      </w:r>
      <w:r>
        <w:rPr>
          <w:spacing w:val="-10"/>
        </w:rPr>
        <w:t> </w:t>
      </w:r>
      <w:r>
        <w:rPr/>
        <w:t>de</w:t>
      </w:r>
      <w:r>
        <w:rPr>
          <w:spacing w:val="-11"/>
        </w:rPr>
        <w:t> </w:t>
      </w:r>
      <w:r>
        <w:rPr/>
        <w:t>la</w:t>
      </w:r>
      <w:r>
        <w:rPr>
          <w:spacing w:val="-8"/>
        </w:rPr>
        <w:t> </w:t>
      </w:r>
      <w:r>
        <w:rPr/>
        <w:t>entidad,</w:t>
      </w:r>
      <w:r>
        <w:rPr>
          <w:spacing w:val="-9"/>
        </w:rPr>
        <w:t> </w:t>
      </w:r>
      <w:r>
        <w:rPr/>
        <w:t>señalando</w:t>
      </w:r>
      <w:r>
        <w:rPr>
          <w:spacing w:val="-11"/>
        </w:rPr>
        <w:t> </w:t>
      </w:r>
      <w:r>
        <w:rPr/>
        <w:t>ésta</w:t>
      </w:r>
      <w:r>
        <w:rPr>
          <w:spacing w:val="-8"/>
        </w:rPr>
        <w:t> </w:t>
      </w:r>
      <w:r>
        <w:rPr/>
        <w:t>que</w:t>
      </w:r>
      <w:r>
        <w:rPr>
          <w:spacing w:val="-11"/>
        </w:rPr>
        <w:t> </w:t>
      </w:r>
      <w:r>
        <w:rPr/>
        <w:t>desde</w:t>
      </w:r>
      <w:r>
        <w:rPr>
          <w:spacing w:val="-9"/>
        </w:rPr>
        <w:t> </w:t>
      </w:r>
      <w:r>
        <w:rPr/>
        <w:t>2010</w:t>
      </w:r>
      <w:r>
        <w:rPr>
          <w:spacing w:val="-10"/>
        </w:rPr>
        <w:t> </w:t>
      </w:r>
      <w:r>
        <w:rPr/>
        <w:t>no</w:t>
      </w:r>
      <w:r>
        <w:rPr>
          <w:spacing w:val="-9"/>
        </w:rPr>
        <w:t> </w:t>
      </w:r>
      <w:r>
        <w:rPr/>
        <w:t>se</w:t>
      </w:r>
      <w:r>
        <w:rPr>
          <w:spacing w:val="-10"/>
        </w:rPr>
        <w:t> </w:t>
      </w:r>
      <w:r>
        <w:rPr/>
        <w:t>han</w:t>
      </w:r>
      <w:r>
        <w:rPr>
          <w:spacing w:val="-8"/>
        </w:rPr>
        <w:t> </w:t>
      </w:r>
      <w:r>
        <w:rPr/>
        <w:t>concedido préstamos para adquisición de vivienda y que actualmente el importe máximo concedido de estos anticipos es de 6.000</w:t>
      </w:r>
      <w:r>
        <w:rPr>
          <w:spacing w:val="-6"/>
        </w:rPr>
        <w:t> </w:t>
      </w:r>
      <w:r>
        <w:rPr/>
        <w:t>euros.</w:t>
      </w:r>
    </w:p>
    <w:p>
      <w:pPr>
        <w:pStyle w:val="BodyText"/>
        <w:spacing w:before="5"/>
        <w:rPr>
          <w:sz w:val="17"/>
        </w:rPr>
      </w:pPr>
    </w:p>
    <w:p>
      <w:pPr>
        <w:pStyle w:val="BodyText"/>
        <w:ind w:left="2212" w:right="1173"/>
        <w:jc w:val="both"/>
      </w:pPr>
      <w:r>
        <w:rPr>
          <w:b/>
        </w:rPr>
        <w:t>Contestación:</w:t>
      </w:r>
      <w:r>
        <w:rPr>
          <w:b/>
          <w:spacing w:val="-9"/>
        </w:rPr>
        <w:t> </w:t>
      </w:r>
      <w:r>
        <w:rPr/>
        <w:t>lo</w:t>
      </w:r>
      <w:r>
        <w:rPr>
          <w:spacing w:val="-10"/>
        </w:rPr>
        <w:t> </w:t>
      </w:r>
      <w:r>
        <w:rPr/>
        <w:t>manifestado</w:t>
      </w:r>
      <w:r>
        <w:rPr>
          <w:spacing w:val="-13"/>
        </w:rPr>
        <w:t> </w:t>
      </w:r>
      <w:r>
        <w:rPr/>
        <w:t>por</w:t>
      </w:r>
      <w:r>
        <w:rPr>
          <w:spacing w:val="-12"/>
        </w:rPr>
        <w:t> </w:t>
      </w:r>
      <w:r>
        <w:rPr/>
        <w:t>la</w:t>
      </w:r>
      <w:r>
        <w:rPr>
          <w:spacing w:val="-10"/>
        </w:rPr>
        <w:t> </w:t>
      </w:r>
      <w:r>
        <w:rPr/>
        <w:t>Entidad</w:t>
      </w:r>
      <w:r>
        <w:rPr>
          <w:spacing w:val="-12"/>
        </w:rPr>
        <w:t> </w:t>
      </w:r>
      <w:r>
        <w:rPr/>
        <w:t>no</w:t>
      </w:r>
      <w:r>
        <w:rPr>
          <w:spacing w:val="-11"/>
        </w:rPr>
        <w:t> </w:t>
      </w:r>
      <w:r>
        <w:rPr/>
        <w:t>contradice</w:t>
      </w:r>
      <w:r>
        <w:rPr>
          <w:spacing w:val="-8"/>
        </w:rPr>
        <w:t> </w:t>
      </w:r>
      <w:r>
        <w:rPr/>
        <w:t>lo</w:t>
      </w:r>
      <w:r>
        <w:rPr>
          <w:spacing w:val="-11"/>
        </w:rPr>
        <w:t> </w:t>
      </w:r>
      <w:r>
        <w:rPr/>
        <w:t>recogido</w:t>
      </w:r>
      <w:r>
        <w:rPr>
          <w:spacing w:val="-12"/>
        </w:rPr>
        <w:t> </w:t>
      </w:r>
      <w:r>
        <w:rPr/>
        <w:t>en</w:t>
      </w:r>
      <w:r>
        <w:rPr>
          <w:spacing w:val="-11"/>
        </w:rPr>
        <w:t> </w:t>
      </w:r>
      <w:r>
        <w:rPr/>
        <w:t>el</w:t>
      </w:r>
      <w:r>
        <w:rPr>
          <w:spacing w:val="-13"/>
        </w:rPr>
        <w:t> </w:t>
      </w:r>
      <w:r>
        <w:rPr/>
        <w:t>proyecto</w:t>
      </w:r>
      <w:r>
        <w:rPr>
          <w:spacing w:val="-12"/>
        </w:rPr>
        <w:t> </w:t>
      </w:r>
      <w:r>
        <w:rPr/>
        <w:t>de Informe</w:t>
      </w:r>
      <w:r>
        <w:rPr>
          <w:spacing w:val="-5"/>
        </w:rPr>
        <w:t> </w:t>
      </w:r>
      <w:r>
        <w:rPr/>
        <w:t>que</w:t>
      </w:r>
      <w:r>
        <w:rPr>
          <w:spacing w:val="-4"/>
        </w:rPr>
        <w:t> </w:t>
      </w:r>
      <w:r>
        <w:rPr/>
        <w:t>ha</w:t>
      </w:r>
      <w:r>
        <w:rPr>
          <w:spacing w:val="-3"/>
        </w:rPr>
        <w:t> </w:t>
      </w:r>
      <w:r>
        <w:rPr/>
        <w:t>sido</w:t>
      </w:r>
      <w:r>
        <w:rPr>
          <w:spacing w:val="-3"/>
        </w:rPr>
        <w:t> </w:t>
      </w:r>
      <w:r>
        <w:rPr/>
        <w:t>lo</w:t>
      </w:r>
      <w:r>
        <w:rPr>
          <w:spacing w:val="-2"/>
        </w:rPr>
        <w:t> </w:t>
      </w:r>
      <w:r>
        <w:rPr/>
        <w:t>regulado</w:t>
      </w:r>
      <w:r>
        <w:rPr>
          <w:spacing w:val="-5"/>
        </w:rPr>
        <w:t> </w:t>
      </w:r>
      <w:r>
        <w:rPr/>
        <w:t>en</w:t>
      </w:r>
      <w:r>
        <w:rPr>
          <w:spacing w:val="-4"/>
        </w:rPr>
        <w:t> </w:t>
      </w:r>
      <w:r>
        <w:rPr/>
        <w:t>el</w:t>
      </w:r>
      <w:r>
        <w:rPr>
          <w:spacing w:val="-2"/>
        </w:rPr>
        <w:t> </w:t>
      </w:r>
      <w:r>
        <w:rPr/>
        <w:t>convenio</w:t>
      </w:r>
      <w:r>
        <w:rPr>
          <w:spacing w:val="-3"/>
        </w:rPr>
        <w:t> </w:t>
      </w:r>
      <w:r>
        <w:rPr/>
        <w:t>colectivo</w:t>
      </w:r>
      <w:r>
        <w:rPr>
          <w:spacing w:val="-2"/>
        </w:rPr>
        <w:t> </w:t>
      </w:r>
      <w:r>
        <w:rPr/>
        <w:t>aplicable</w:t>
      </w:r>
      <w:r>
        <w:rPr>
          <w:spacing w:val="-5"/>
        </w:rPr>
        <w:t> </w:t>
      </w:r>
      <w:r>
        <w:rPr/>
        <w:t>en</w:t>
      </w:r>
      <w:r>
        <w:rPr>
          <w:spacing w:val="-4"/>
        </w:rPr>
        <w:t> </w:t>
      </w:r>
      <w:r>
        <w:rPr/>
        <w:t>su</w:t>
      </w:r>
      <w:r>
        <w:rPr>
          <w:spacing w:val="-4"/>
        </w:rPr>
        <w:t> </w:t>
      </w:r>
      <w:r>
        <w:rPr/>
        <w:t>artículo</w:t>
      </w:r>
      <w:r>
        <w:rPr>
          <w:spacing w:val="-3"/>
        </w:rPr>
        <w:t> </w:t>
      </w:r>
      <w:r>
        <w:rPr/>
        <w:t>40.</w:t>
      </w:r>
    </w:p>
    <w:p>
      <w:pPr>
        <w:pStyle w:val="BodyText"/>
        <w:spacing w:before="32"/>
        <w:ind w:right="1172"/>
        <w:jc w:val="right"/>
      </w:pPr>
      <w:r>
        <w:rPr>
          <w:w w:val="95"/>
        </w:rPr>
        <w:t>96</w:t>
      </w:r>
    </w:p>
    <w:p>
      <w:pPr>
        <w:spacing w:after="0"/>
        <w:jc w:val="right"/>
        <w:sectPr>
          <w:pgSz w:w="11910" w:h="16840"/>
          <w:pgMar w:header="687" w:footer="3240" w:top="1660" w:bottom="3420" w:left="380" w:right="380"/>
        </w:sectPr>
      </w:pPr>
    </w:p>
    <w:p>
      <w:pPr>
        <w:pStyle w:val="BodyText"/>
        <w:rPr>
          <w:sz w:val="20"/>
        </w:rPr>
      </w:pPr>
    </w:p>
    <w:p>
      <w:pPr>
        <w:pStyle w:val="BodyText"/>
        <w:spacing w:before="189"/>
        <w:ind w:left="2212"/>
        <w:jc w:val="both"/>
      </w:pPr>
      <w:r>
        <w:rPr/>
        <w:t>Por ello, no se modifica el informe.</w:t>
      </w:r>
    </w:p>
    <w:p>
      <w:pPr>
        <w:pStyle w:val="BodyText"/>
      </w:pPr>
    </w:p>
    <w:p>
      <w:pPr>
        <w:pStyle w:val="BodyText"/>
      </w:pPr>
    </w:p>
    <w:p>
      <w:pPr>
        <w:pStyle w:val="Heading1"/>
        <w:spacing w:before="166"/>
        <w:jc w:val="both"/>
      </w:pPr>
      <w:r>
        <w:rPr/>
        <w:t>ALEGACIÓN DE PUERTOS CANARIOS.</w:t>
      </w:r>
    </w:p>
    <w:p>
      <w:pPr>
        <w:pStyle w:val="BodyText"/>
        <w:spacing w:before="10"/>
        <w:rPr>
          <w:b/>
          <w:sz w:val="17"/>
        </w:rPr>
      </w:pPr>
    </w:p>
    <w:p>
      <w:pPr>
        <w:spacing w:before="0"/>
        <w:ind w:left="2212" w:right="1174" w:firstLine="0"/>
        <w:jc w:val="both"/>
        <w:rPr>
          <w:b/>
          <w:sz w:val="22"/>
        </w:rPr>
      </w:pPr>
      <w:r>
        <w:rPr>
          <w:b/>
          <w:sz w:val="22"/>
        </w:rPr>
        <w:t>Alegación nº 1, apartado 2.2.8, conceptos retributivos en los diferentes convenios colectivos.</w:t>
      </w:r>
    </w:p>
    <w:p>
      <w:pPr>
        <w:pStyle w:val="BodyText"/>
        <w:spacing w:before="9"/>
        <w:rPr>
          <w:b/>
          <w:sz w:val="17"/>
        </w:rPr>
      </w:pPr>
    </w:p>
    <w:p>
      <w:pPr>
        <w:spacing w:before="0"/>
        <w:ind w:left="2212" w:right="1173" w:firstLine="0"/>
        <w:jc w:val="both"/>
        <w:rPr>
          <w:sz w:val="22"/>
        </w:rPr>
      </w:pPr>
      <w:r>
        <w:rPr>
          <w:b/>
          <w:sz w:val="22"/>
        </w:rPr>
        <w:t>Resumen: </w:t>
      </w:r>
      <w:r>
        <w:rPr>
          <w:sz w:val="22"/>
        </w:rPr>
        <w:t>hace referencia el proyecto de informe a que “</w:t>
      </w:r>
      <w:r>
        <w:rPr>
          <w:i/>
          <w:sz w:val="22"/>
        </w:rPr>
        <w:t>En PUERTOS, figura un </w:t>
      </w:r>
      <w:r>
        <w:rPr>
          <w:i/>
          <w:sz w:val="22"/>
        </w:rPr>
        <w:t>complemento denominado “personal” a seis trabajadores, por importe total de 19.128,48 €, el cual no aparece recogido en el convenio colectivo, del que no se ha acreditado la existencia de informe previo favorable de la DGPP y de la DGFP para su pago</w:t>
      </w:r>
      <w:r>
        <w:rPr>
          <w:i/>
          <w:position w:val="7"/>
          <w:sz w:val="14"/>
        </w:rPr>
        <w:t>45</w:t>
      </w:r>
      <w:r>
        <w:rPr>
          <w:i/>
          <w:sz w:val="22"/>
        </w:rPr>
        <w:t>,</w:t>
      </w:r>
      <w:r>
        <w:rPr>
          <w:i/>
          <w:spacing w:val="-14"/>
          <w:sz w:val="22"/>
        </w:rPr>
        <w:t> </w:t>
      </w:r>
      <w:r>
        <w:rPr>
          <w:i/>
          <w:sz w:val="22"/>
        </w:rPr>
        <w:t>de</w:t>
      </w:r>
      <w:r>
        <w:rPr>
          <w:i/>
          <w:spacing w:val="-13"/>
          <w:sz w:val="22"/>
        </w:rPr>
        <w:t> </w:t>
      </w:r>
      <w:r>
        <w:rPr>
          <w:i/>
          <w:sz w:val="22"/>
        </w:rPr>
        <w:t>conformidad</w:t>
      </w:r>
      <w:r>
        <w:rPr>
          <w:i/>
          <w:spacing w:val="-14"/>
          <w:sz w:val="22"/>
        </w:rPr>
        <w:t> </w:t>
      </w:r>
      <w:r>
        <w:rPr>
          <w:i/>
          <w:sz w:val="22"/>
        </w:rPr>
        <w:t>con</w:t>
      </w:r>
      <w:r>
        <w:rPr>
          <w:i/>
          <w:spacing w:val="-15"/>
          <w:sz w:val="22"/>
        </w:rPr>
        <w:t> </w:t>
      </w:r>
      <w:r>
        <w:rPr>
          <w:i/>
          <w:sz w:val="22"/>
        </w:rPr>
        <w:t>lo</w:t>
      </w:r>
      <w:r>
        <w:rPr>
          <w:i/>
          <w:spacing w:val="-13"/>
          <w:sz w:val="22"/>
        </w:rPr>
        <w:t> </w:t>
      </w:r>
      <w:r>
        <w:rPr>
          <w:i/>
          <w:sz w:val="22"/>
        </w:rPr>
        <w:t>previsto</w:t>
      </w:r>
      <w:r>
        <w:rPr>
          <w:i/>
          <w:spacing w:val="-15"/>
          <w:sz w:val="22"/>
        </w:rPr>
        <w:t> </w:t>
      </w:r>
      <w:r>
        <w:rPr>
          <w:i/>
          <w:sz w:val="22"/>
        </w:rPr>
        <w:t>en</w:t>
      </w:r>
      <w:r>
        <w:rPr>
          <w:i/>
          <w:spacing w:val="-14"/>
          <w:sz w:val="22"/>
        </w:rPr>
        <w:t> </w:t>
      </w:r>
      <w:r>
        <w:rPr>
          <w:i/>
          <w:sz w:val="22"/>
        </w:rPr>
        <w:t>el</w:t>
      </w:r>
      <w:r>
        <w:rPr>
          <w:i/>
          <w:spacing w:val="-12"/>
          <w:sz w:val="22"/>
        </w:rPr>
        <w:t> </w:t>
      </w:r>
      <w:r>
        <w:rPr>
          <w:i/>
          <w:sz w:val="22"/>
        </w:rPr>
        <w:t>artículo</w:t>
      </w:r>
      <w:r>
        <w:rPr>
          <w:i/>
          <w:spacing w:val="-17"/>
          <w:sz w:val="22"/>
        </w:rPr>
        <w:t> </w:t>
      </w:r>
      <w:r>
        <w:rPr>
          <w:i/>
          <w:sz w:val="22"/>
        </w:rPr>
        <w:t>45</w:t>
      </w:r>
      <w:r>
        <w:rPr>
          <w:i/>
          <w:spacing w:val="-12"/>
          <w:sz w:val="22"/>
        </w:rPr>
        <w:t> </w:t>
      </w:r>
      <w:r>
        <w:rPr>
          <w:i/>
          <w:sz w:val="22"/>
        </w:rPr>
        <w:t>de</w:t>
      </w:r>
      <w:r>
        <w:rPr>
          <w:i/>
          <w:spacing w:val="-13"/>
          <w:sz w:val="22"/>
        </w:rPr>
        <w:t> </w:t>
      </w:r>
      <w:r>
        <w:rPr>
          <w:i/>
          <w:sz w:val="22"/>
        </w:rPr>
        <w:t>la</w:t>
      </w:r>
      <w:r>
        <w:rPr>
          <w:i/>
          <w:spacing w:val="-14"/>
          <w:sz w:val="22"/>
        </w:rPr>
        <w:t> </w:t>
      </w:r>
      <w:r>
        <w:rPr>
          <w:i/>
          <w:sz w:val="22"/>
        </w:rPr>
        <w:t>LPGCAC</w:t>
      </w:r>
      <w:r>
        <w:rPr>
          <w:i/>
          <w:spacing w:val="-14"/>
          <w:sz w:val="22"/>
        </w:rPr>
        <w:t> </w:t>
      </w:r>
      <w:r>
        <w:rPr>
          <w:i/>
          <w:sz w:val="22"/>
        </w:rPr>
        <w:t>para</w:t>
      </w:r>
      <w:r>
        <w:rPr>
          <w:i/>
          <w:spacing w:val="-15"/>
          <w:sz w:val="22"/>
        </w:rPr>
        <w:t> </w:t>
      </w:r>
      <w:r>
        <w:rPr>
          <w:i/>
          <w:sz w:val="22"/>
        </w:rPr>
        <w:t>2019</w:t>
      </w:r>
      <w:r>
        <w:rPr>
          <w:sz w:val="22"/>
        </w:rPr>
        <w:t>”,</w:t>
      </w:r>
      <w:r>
        <w:rPr>
          <w:spacing w:val="-13"/>
          <w:sz w:val="22"/>
        </w:rPr>
        <w:t> </w:t>
      </w:r>
      <w:r>
        <w:rPr>
          <w:sz w:val="22"/>
        </w:rPr>
        <w:t>a</w:t>
      </w:r>
      <w:r>
        <w:rPr>
          <w:spacing w:val="-16"/>
          <w:sz w:val="22"/>
        </w:rPr>
        <w:t> </w:t>
      </w:r>
      <w:r>
        <w:rPr>
          <w:sz w:val="22"/>
        </w:rPr>
        <w:t>tenor de lo recogido en el Informe de auditoría de cumplimiento de la normativa aplicable a la entidad relativo al ejercicio 2019, realizado por la Intervención General de Administración de la CAC a través de una empresa externa, de fecha 11 de mayo de 2021. Ante ello, la entidad aporta informe de la Dirección General de Presupuesto y Planificación</w:t>
      </w:r>
      <w:r>
        <w:rPr>
          <w:spacing w:val="-13"/>
          <w:sz w:val="22"/>
        </w:rPr>
        <w:t> </w:t>
      </w:r>
      <w:r>
        <w:rPr>
          <w:sz w:val="22"/>
        </w:rPr>
        <w:t>de</w:t>
      </w:r>
      <w:r>
        <w:rPr>
          <w:spacing w:val="-13"/>
          <w:sz w:val="22"/>
        </w:rPr>
        <w:t> </w:t>
      </w:r>
      <w:r>
        <w:rPr>
          <w:sz w:val="22"/>
        </w:rPr>
        <w:t>fecha</w:t>
      </w:r>
      <w:r>
        <w:rPr>
          <w:spacing w:val="-15"/>
          <w:sz w:val="22"/>
        </w:rPr>
        <w:t> </w:t>
      </w:r>
      <w:r>
        <w:rPr>
          <w:sz w:val="22"/>
        </w:rPr>
        <w:t>3</w:t>
      </w:r>
      <w:r>
        <w:rPr>
          <w:spacing w:val="-12"/>
          <w:sz w:val="22"/>
        </w:rPr>
        <w:t> </w:t>
      </w:r>
      <w:r>
        <w:rPr>
          <w:sz w:val="22"/>
        </w:rPr>
        <w:t>de</w:t>
      </w:r>
      <w:r>
        <w:rPr>
          <w:spacing w:val="-12"/>
          <w:sz w:val="22"/>
        </w:rPr>
        <w:t> </w:t>
      </w:r>
      <w:r>
        <w:rPr>
          <w:sz w:val="22"/>
        </w:rPr>
        <w:t>julio</w:t>
      </w:r>
      <w:r>
        <w:rPr>
          <w:spacing w:val="-13"/>
          <w:sz w:val="22"/>
        </w:rPr>
        <w:t> </w:t>
      </w:r>
      <w:r>
        <w:rPr>
          <w:sz w:val="22"/>
        </w:rPr>
        <w:t>de</w:t>
      </w:r>
      <w:r>
        <w:rPr>
          <w:spacing w:val="-12"/>
          <w:sz w:val="22"/>
        </w:rPr>
        <w:t> </w:t>
      </w:r>
      <w:r>
        <w:rPr>
          <w:sz w:val="22"/>
        </w:rPr>
        <w:t>2020,</w:t>
      </w:r>
      <w:r>
        <w:rPr>
          <w:spacing w:val="-12"/>
          <w:sz w:val="22"/>
        </w:rPr>
        <w:t> </w:t>
      </w:r>
      <w:r>
        <w:rPr>
          <w:sz w:val="22"/>
        </w:rPr>
        <w:t>donde</w:t>
      </w:r>
      <w:r>
        <w:rPr>
          <w:spacing w:val="-12"/>
          <w:sz w:val="22"/>
        </w:rPr>
        <w:t> </w:t>
      </w:r>
      <w:r>
        <w:rPr>
          <w:sz w:val="22"/>
        </w:rPr>
        <w:t>se</w:t>
      </w:r>
      <w:r>
        <w:rPr>
          <w:spacing w:val="-15"/>
          <w:sz w:val="22"/>
        </w:rPr>
        <w:t> </w:t>
      </w:r>
      <w:r>
        <w:rPr>
          <w:sz w:val="22"/>
        </w:rPr>
        <w:t>informe</w:t>
      </w:r>
      <w:r>
        <w:rPr>
          <w:spacing w:val="-12"/>
          <w:sz w:val="22"/>
        </w:rPr>
        <w:t> </w:t>
      </w:r>
      <w:r>
        <w:rPr>
          <w:sz w:val="22"/>
        </w:rPr>
        <w:t>favorablemente</w:t>
      </w:r>
      <w:r>
        <w:rPr>
          <w:spacing w:val="-14"/>
          <w:sz w:val="22"/>
        </w:rPr>
        <w:t> </w:t>
      </w:r>
      <w:r>
        <w:rPr>
          <w:sz w:val="22"/>
        </w:rPr>
        <w:t>la</w:t>
      </w:r>
      <w:r>
        <w:rPr>
          <w:spacing w:val="-12"/>
          <w:sz w:val="22"/>
        </w:rPr>
        <w:t> </w:t>
      </w:r>
      <w:r>
        <w:rPr>
          <w:sz w:val="22"/>
        </w:rPr>
        <w:t>concesión a</w:t>
      </w:r>
      <w:r>
        <w:rPr>
          <w:spacing w:val="-6"/>
          <w:sz w:val="22"/>
        </w:rPr>
        <w:t> </w:t>
      </w:r>
      <w:r>
        <w:rPr>
          <w:sz w:val="22"/>
        </w:rPr>
        <w:t>dos</w:t>
      </w:r>
      <w:r>
        <w:rPr>
          <w:spacing w:val="-7"/>
          <w:sz w:val="22"/>
        </w:rPr>
        <w:t> </w:t>
      </w:r>
      <w:r>
        <w:rPr>
          <w:sz w:val="22"/>
        </w:rPr>
        <w:t>de</w:t>
      </w:r>
      <w:r>
        <w:rPr>
          <w:spacing w:val="-7"/>
          <w:sz w:val="22"/>
        </w:rPr>
        <w:t> </w:t>
      </w:r>
      <w:r>
        <w:rPr>
          <w:sz w:val="22"/>
        </w:rPr>
        <w:t>los</w:t>
      </w:r>
      <w:r>
        <w:rPr>
          <w:spacing w:val="-7"/>
          <w:sz w:val="22"/>
        </w:rPr>
        <w:t> </w:t>
      </w:r>
      <w:r>
        <w:rPr>
          <w:sz w:val="22"/>
        </w:rPr>
        <w:t>trabajadores</w:t>
      </w:r>
      <w:r>
        <w:rPr>
          <w:spacing w:val="-7"/>
          <w:sz w:val="22"/>
        </w:rPr>
        <w:t> </w:t>
      </w:r>
      <w:r>
        <w:rPr>
          <w:sz w:val="22"/>
        </w:rPr>
        <w:t>en</w:t>
      </w:r>
      <w:r>
        <w:rPr>
          <w:spacing w:val="-6"/>
          <w:sz w:val="22"/>
        </w:rPr>
        <w:t> </w:t>
      </w:r>
      <w:r>
        <w:rPr>
          <w:sz w:val="22"/>
        </w:rPr>
        <w:t>virtud</w:t>
      </w:r>
      <w:r>
        <w:rPr>
          <w:spacing w:val="-6"/>
          <w:sz w:val="22"/>
        </w:rPr>
        <w:t> </w:t>
      </w:r>
      <w:r>
        <w:rPr>
          <w:sz w:val="22"/>
        </w:rPr>
        <w:t>de</w:t>
      </w:r>
      <w:r>
        <w:rPr>
          <w:spacing w:val="-7"/>
          <w:sz w:val="22"/>
        </w:rPr>
        <w:t> </w:t>
      </w:r>
      <w:r>
        <w:rPr>
          <w:sz w:val="22"/>
        </w:rPr>
        <w:t>las</w:t>
      </w:r>
      <w:r>
        <w:rPr>
          <w:spacing w:val="-7"/>
          <w:sz w:val="22"/>
        </w:rPr>
        <w:t> </w:t>
      </w:r>
      <w:r>
        <w:rPr>
          <w:sz w:val="22"/>
        </w:rPr>
        <w:t>resoluciones</w:t>
      </w:r>
      <w:r>
        <w:rPr>
          <w:spacing w:val="-7"/>
          <w:sz w:val="22"/>
        </w:rPr>
        <w:t> </w:t>
      </w:r>
      <w:r>
        <w:rPr>
          <w:sz w:val="22"/>
        </w:rPr>
        <w:t>de</w:t>
      </w:r>
      <w:r>
        <w:rPr>
          <w:spacing w:val="-7"/>
          <w:sz w:val="22"/>
        </w:rPr>
        <w:t> </w:t>
      </w:r>
      <w:r>
        <w:rPr>
          <w:sz w:val="22"/>
        </w:rPr>
        <w:t>PUERTOS,</w:t>
      </w:r>
      <w:r>
        <w:rPr>
          <w:spacing w:val="-7"/>
          <w:sz w:val="22"/>
        </w:rPr>
        <w:t> </w:t>
      </w:r>
      <w:r>
        <w:rPr>
          <w:sz w:val="22"/>
        </w:rPr>
        <w:t>de</w:t>
      </w:r>
      <w:r>
        <w:rPr>
          <w:spacing w:val="-7"/>
          <w:sz w:val="22"/>
        </w:rPr>
        <w:t> </w:t>
      </w:r>
      <w:r>
        <w:rPr>
          <w:sz w:val="22"/>
        </w:rPr>
        <w:t>fecha</w:t>
      </w:r>
      <w:r>
        <w:rPr>
          <w:spacing w:val="-7"/>
          <w:sz w:val="22"/>
        </w:rPr>
        <w:t> </w:t>
      </w:r>
      <w:r>
        <w:rPr>
          <w:sz w:val="22"/>
        </w:rPr>
        <w:t>del</w:t>
      </w:r>
      <w:r>
        <w:rPr>
          <w:spacing w:val="-7"/>
          <w:sz w:val="22"/>
        </w:rPr>
        <w:t> </w:t>
      </w:r>
      <w:r>
        <w:rPr>
          <w:sz w:val="22"/>
        </w:rPr>
        <w:t>2016</w:t>
      </w:r>
      <w:r>
        <w:rPr>
          <w:spacing w:val="-7"/>
          <w:sz w:val="22"/>
        </w:rPr>
        <w:t> </w:t>
      </w:r>
      <w:r>
        <w:rPr>
          <w:sz w:val="22"/>
        </w:rPr>
        <w:t>y 2017,</w:t>
      </w:r>
      <w:r>
        <w:rPr>
          <w:spacing w:val="-15"/>
          <w:sz w:val="22"/>
        </w:rPr>
        <w:t> </w:t>
      </w:r>
      <w:r>
        <w:rPr>
          <w:sz w:val="22"/>
        </w:rPr>
        <w:t>aunque</w:t>
      </w:r>
      <w:r>
        <w:rPr>
          <w:spacing w:val="-15"/>
          <w:sz w:val="22"/>
        </w:rPr>
        <w:t> </w:t>
      </w:r>
      <w:r>
        <w:rPr>
          <w:sz w:val="22"/>
        </w:rPr>
        <w:t>en</w:t>
      </w:r>
      <w:r>
        <w:rPr>
          <w:spacing w:val="-12"/>
          <w:sz w:val="22"/>
        </w:rPr>
        <w:t> </w:t>
      </w:r>
      <w:r>
        <w:rPr>
          <w:sz w:val="22"/>
        </w:rPr>
        <w:t>la</w:t>
      </w:r>
      <w:r>
        <w:rPr>
          <w:spacing w:val="-12"/>
          <w:sz w:val="22"/>
        </w:rPr>
        <w:t> </w:t>
      </w:r>
      <w:r>
        <w:rPr>
          <w:sz w:val="22"/>
        </w:rPr>
        <w:t>concesión</w:t>
      </w:r>
      <w:r>
        <w:rPr>
          <w:spacing w:val="-14"/>
          <w:sz w:val="22"/>
        </w:rPr>
        <w:t> </w:t>
      </w:r>
      <w:r>
        <w:rPr>
          <w:sz w:val="22"/>
        </w:rPr>
        <w:t>de</w:t>
      </w:r>
      <w:r>
        <w:rPr>
          <w:spacing w:val="-14"/>
          <w:sz w:val="22"/>
        </w:rPr>
        <w:t> </w:t>
      </w:r>
      <w:r>
        <w:rPr>
          <w:sz w:val="22"/>
        </w:rPr>
        <w:t>los</w:t>
      </w:r>
      <w:r>
        <w:rPr>
          <w:spacing w:val="-14"/>
          <w:sz w:val="22"/>
        </w:rPr>
        <w:t> </w:t>
      </w:r>
      <w:r>
        <w:rPr>
          <w:sz w:val="22"/>
        </w:rPr>
        <w:t>mismos</w:t>
      </w:r>
      <w:r>
        <w:rPr>
          <w:spacing w:val="-15"/>
          <w:sz w:val="22"/>
        </w:rPr>
        <w:t> </w:t>
      </w:r>
      <w:r>
        <w:rPr>
          <w:sz w:val="22"/>
        </w:rPr>
        <w:t>no</w:t>
      </w:r>
      <w:r>
        <w:rPr>
          <w:spacing w:val="-12"/>
          <w:sz w:val="22"/>
        </w:rPr>
        <w:t> </w:t>
      </w:r>
      <w:r>
        <w:rPr>
          <w:sz w:val="22"/>
        </w:rPr>
        <w:t>se</w:t>
      </w:r>
      <w:r>
        <w:rPr>
          <w:spacing w:val="-14"/>
          <w:sz w:val="22"/>
        </w:rPr>
        <w:t> </w:t>
      </w:r>
      <w:r>
        <w:rPr>
          <w:sz w:val="22"/>
        </w:rPr>
        <w:t>tuvo</w:t>
      </w:r>
      <w:r>
        <w:rPr>
          <w:spacing w:val="-15"/>
          <w:sz w:val="22"/>
        </w:rPr>
        <w:t> </w:t>
      </w:r>
      <w:r>
        <w:rPr>
          <w:sz w:val="22"/>
        </w:rPr>
        <w:t>en</w:t>
      </w:r>
      <w:r>
        <w:rPr>
          <w:spacing w:val="-13"/>
          <w:sz w:val="22"/>
        </w:rPr>
        <w:t> </w:t>
      </w:r>
      <w:r>
        <w:rPr>
          <w:sz w:val="22"/>
        </w:rPr>
        <w:t>cuenta</w:t>
      </w:r>
      <w:r>
        <w:rPr>
          <w:spacing w:val="-15"/>
          <w:sz w:val="22"/>
        </w:rPr>
        <w:t> </w:t>
      </w:r>
      <w:r>
        <w:rPr>
          <w:sz w:val="22"/>
        </w:rPr>
        <w:t>la</w:t>
      </w:r>
      <w:r>
        <w:rPr>
          <w:spacing w:val="-14"/>
          <w:sz w:val="22"/>
        </w:rPr>
        <w:t> </w:t>
      </w:r>
      <w:r>
        <w:rPr>
          <w:sz w:val="22"/>
        </w:rPr>
        <w:t>necesidad</w:t>
      </w:r>
      <w:r>
        <w:rPr>
          <w:spacing w:val="-14"/>
          <w:sz w:val="22"/>
        </w:rPr>
        <w:t> </w:t>
      </w:r>
      <w:r>
        <w:rPr>
          <w:sz w:val="22"/>
        </w:rPr>
        <w:t>de</w:t>
      </w:r>
      <w:r>
        <w:rPr>
          <w:spacing w:val="-11"/>
          <w:sz w:val="22"/>
        </w:rPr>
        <w:t> </w:t>
      </w:r>
      <w:r>
        <w:rPr>
          <w:sz w:val="22"/>
        </w:rPr>
        <w:t>contar con informe previo favorable de la Dirección General citada. Sobre el resto de los trabajadores, no se aprecia incumplimiento alguno en el informe de la DGPP, al recogerse el mismo en el convenio colectivo de aplicación, disposición adicional primera.</w:t>
      </w:r>
    </w:p>
    <w:p>
      <w:pPr>
        <w:pStyle w:val="BodyText"/>
        <w:spacing w:before="2"/>
        <w:rPr>
          <w:sz w:val="16"/>
        </w:rPr>
      </w:pPr>
    </w:p>
    <w:p>
      <w:pPr>
        <w:pStyle w:val="BodyText"/>
        <w:spacing w:before="1"/>
        <w:ind w:left="2212"/>
        <w:jc w:val="both"/>
      </w:pPr>
      <w:r>
        <w:rPr>
          <w:b/>
        </w:rPr>
        <w:t>Contestación: </w:t>
      </w:r>
      <w:r>
        <w:rPr/>
        <w:t>a raíz de lo aportado, se aclara lo recogido en dicho párrafo.</w:t>
      </w:r>
    </w:p>
    <w:p>
      <w:pPr>
        <w:pStyle w:val="BodyText"/>
        <w:spacing w:before="12"/>
        <w:rPr>
          <w:sz w:val="17"/>
        </w:rPr>
      </w:pPr>
    </w:p>
    <w:p>
      <w:pPr>
        <w:pStyle w:val="BodyText"/>
        <w:ind w:left="2212"/>
        <w:jc w:val="both"/>
      </w:pPr>
      <w:r>
        <w:rPr/>
        <w:t>Por tanto, el párrafo referido a PUERTOS en el apartado 2.2.8, quedó como sigue:</w:t>
      </w:r>
    </w:p>
    <w:p>
      <w:pPr>
        <w:pStyle w:val="BodyText"/>
        <w:spacing w:before="9"/>
        <w:rPr>
          <w:sz w:val="17"/>
        </w:rPr>
      </w:pPr>
    </w:p>
    <w:p>
      <w:pPr>
        <w:spacing w:before="1"/>
        <w:ind w:left="2212" w:right="1175" w:firstLine="0"/>
        <w:jc w:val="both"/>
        <w:rPr>
          <w:i/>
          <w:sz w:val="22"/>
        </w:rPr>
      </w:pPr>
      <w:r>
        <w:rPr>
          <w:i/>
          <w:sz w:val="22"/>
        </w:rPr>
        <w:t>“En PUERTOS, figura un complemento denominado “personal” a seis trabajadores, por </w:t>
      </w:r>
      <w:r>
        <w:rPr>
          <w:i/>
          <w:sz w:val="22"/>
        </w:rPr>
        <w:t>importe total de 19.128,48 €, el cual no aparece recogido en el convenio colectivo, del que no se ha acreditado la existencia de informe previo favorable de la DGPP y de la DGFP</w:t>
      </w:r>
      <w:r>
        <w:rPr>
          <w:i/>
          <w:spacing w:val="-10"/>
          <w:sz w:val="22"/>
        </w:rPr>
        <w:t> </w:t>
      </w:r>
      <w:r>
        <w:rPr>
          <w:i/>
          <w:sz w:val="22"/>
        </w:rPr>
        <w:t>para</w:t>
      </w:r>
      <w:r>
        <w:rPr>
          <w:i/>
          <w:spacing w:val="-9"/>
          <w:sz w:val="22"/>
        </w:rPr>
        <w:t> </w:t>
      </w:r>
      <w:r>
        <w:rPr>
          <w:i/>
          <w:sz w:val="22"/>
        </w:rPr>
        <w:t>su</w:t>
      </w:r>
      <w:r>
        <w:rPr>
          <w:i/>
          <w:spacing w:val="-8"/>
          <w:sz w:val="22"/>
        </w:rPr>
        <w:t> </w:t>
      </w:r>
      <w:r>
        <w:rPr>
          <w:i/>
          <w:sz w:val="22"/>
        </w:rPr>
        <w:t>pago</w:t>
      </w:r>
      <w:r>
        <w:rPr>
          <w:i/>
          <w:position w:val="7"/>
          <w:sz w:val="14"/>
        </w:rPr>
        <w:t>46</w:t>
      </w:r>
      <w:r>
        <w:rPr>
          <w:i/>
          <w:sz w:val="22"/>
        </w:rPr>
        <w:t>,</w:t>
      </w:r>
      <w:r>
        <w:rPr>
          <w:i/>
          <w:spacing w:val="-7"/>
          <w:sz w:val="22"/>
        </w:rPr>
        <w:t> </w:t>
      </w:r>
      <w:r>
        <w:rPr>
          <w:i/>
          <w:sz w:val="22"/>
        </w:rPr>
        <w:t>de</w:t>
      </w:r>
      <w:r>
        <w:rPr>
          <w:i/>
          <w:spacing w:val="-9"/>
          <w:sz w:val="22"/>
        </w:rPr>
        <w:t> </w:t>
      </w:r>
      <w:r>
        <w:rPr>
          <w:i/>
          <w:sz w:val="22"/>
        </w:rPr>
        <w:t>conformidad</w:t>
      </w:r>
      <w:r>
        <w:rPr>
          <w:i/>
          <w:spacing w:val="-8"/>
          <w:sz w:val="22"/>
        </w:rPr>
        <w:t> </w:t>
      </w:r>
      <w:r>
        <w:rPr>
          <w:i/>
          <w:sz w:val="22"/>
        </w:rPr>
        <w:t>con</w:t>
      </w:r>
      <w:r>
        <w:rPr>
          <w:i/>
          <w:spacing w:val="-8"/>
          <w:sz w:val="22"/>
        </w:rPr>
        <w:t> </w:t>
      </w:r>
      <w:r>
        <w:rPr>
          <w:i/>
          <w:sz w:val="22"/>
        </w:rPr>
        <w:t>lo</w:t>
      </w:r>
      <w:r>
        <w:rPr>
          <w:i/>
          <w:spacing w:val="-8"/>
          <w:sz w:val="22"/>
        </w:rPr>
        <w:t> </w:t>
      </w:r>
      <w:r>
        <w:rPr>
          <w:i/>
          <w:sz w:val="22"/>
        </w:rPr>
        <w:t>previsto</w:t>
      </w:r>
      <w:r>
        <w:rPr>
          <w:i/>
          <w:spacing w:val="-9"/>
          <w:sz w:val="22"/>
        </w:rPr>
        <w:t> </w:t>
      </w:r>
      <w:r>
        <w:rPr>
          <w:i/>
          <w:sz w:val="22"/>
        </w:rPr>
        <w:t>en</w:t>
      </w:r>
      <w:r>
        <w:rPr>
          <w:i/>
          <w:spacing w:val="-10"/>
          <w:sz w:val="22"/>
        </w:rPr>
        <w:t> </w:t>
      </w:r>
      <w:r>
        <w:rPr>
          <w:i/>
          <w:sz w:val="22"/>
        </w:rPr>
        <w:t>el</w:t>
      </w:r>
      <w:r>
        <w:rPr>
          <w:i/>
          <w:spacing w:val="-9"/>
          <w:sz w:val="22"/>
        </w:rPr>
        <w:t> </w:t>
      </w:r>
      <w:r>
        <w:rPr>
          <w:i/>
          <w:sz w:val="22"/>
        </w:rPr>
        <w:t>artículo</w:t>
      </w:r>
      <w:r>
        <w:rPr>
          <w:i/>
          <w:spacing w:val="-8"/>
          <w:sz w:val="22"/>
        </w:rPr>
        <w:t> </w:t>
      </w:r>
      <w:r>
        <w:rPr>
          <w:i/>
          <w:sz w:val="22"/>
        </w:rPr>
        <w:t>45</w:t>
      </w:r>
      <w:r>
        <w:rPr>
          <w:i/>
          <w:spacing w:val="-9"/>
          <w:sz w:val="22"/>
        </w:rPr>
        <w:t> </w:t>
      </w:r>
      <w:r>
        <w:rPr>
          <w:i/>
          <w:sz w:val="22"/>
        </w:rPr>
        <w:t>de</w:t>
      </w:r>
      <w:r>
        <w:rPr>
          <w:i/>
          <w:spacing w:val="-7"/>
          <w:sz w:val="22"/>
        </w:rPr>
        <w:t> </w:t>
      </w:r>
      <w:r>
        <w:rPr>
          <w:i/>
          <w:sz w:val="22"/>
        </w:rPr>
        <w:t>la</w:t>
      </w:r>
      <w:r>
        <w:rPr>
          <w:i/>
          <w:spacing w:val="-10"/>
          <w:sz w:val="22"/>
        </w:rPr>
        <w:t> </w:t>
      </w:r>
      <w:r>
        <w:rPr>
          <w:i/>
          <w:sz w:val="22"/>
        </w:rPr>
        <w:t>LPGCAC</w:t>
      </w:r>
      <w:r>
        <w:rPr>
          <w:i/>
          <w:spacing w:val="-7"/>
          <w:sz w:val="22"/>
        </w:rPr>
        <w:t> </w:t>
      </w:r>
      <w:r>
        <w:rPr>
          <w:i/>
          <w:sz w:val="22"/>
        </w:rPr>
        <w:t>para 2019. No obstante, con fecha de 11 de mayo de 2021, la Dirección General de Planificación</w:t>
      </w:r>
      <w:r>
        <w:rPr>
          <w:i/>
          <w:spacing w:val="5"/>
          <w:sz w:val="22"/>
        </w:rPr>
        <w:t> </w:t>
      </w:r>
      <w:r>
        <w:rPr>
          <w:i/>
          <w:sz w:val="22"/>
        </w:rPr>
        <w:t>y</w:t>
      </w:r>
      <w:r>
        <w:rPr>
          <w:i/>
          <w:spacing w:val="6"/>
          <w:sz w:val="22"/>
        </w:rPr>
        <w:t> </w:t>
      </w:r>
      <w:r>
        <w:rPr>
          <w:i/>
          <w:sz w:val="22"/>
        </w:rPr>
        <w:t>Presupuesto</w:t>
      </w:r>
      <w:r>
        <w:rPr>
          <w:i/>
          <w:spacing w:val="6"/>
          <w:sz w:val="22"/>
        </w:rPr>
        <w:t> </w:t>
      </w:r>
      <w:r>
        <w:rPr>
          <w:i/>
          <w:sz w:val="22"/>
        </w:rPr>
        <w:t>emite</w:t>
      </w:r>
      <w:r>
        <w:rPr>
          <w:i/>
          <w:spacing w:val="6"/>
          <w:sz w:val="22"/>
        </w:rPr>
        <w:t> </w:t>
      </w:r>
      <w:r>
        <w:rPr>
          <w:i/>
          <w:sz w:val="22"/>
        </w:rPr>
        <w:t>informe</w:t>
      </w:r>
      <w:r>
        <w:rPr>
          <w:i/>
          <w:spacing w:val="7"/>
          <w:sz w:val="22"/>
        </w:rPr>
        <w:t> </w:t>
      </w:r>
      <w:r>
        <w:rPr>
          <w:i/>
          <w:sz w:val="22"/>
        </w:rPr>
        <w:t>sobre</w:t>
      </w:r>
      <w:r>
        <w:rPr>
          <w:i/>
          <w:spacing w:val="4"/>
          <w:sz w:val="22"/>
        </w:rPr>
        <w:t> </w:t>
      </w:r>
      <w:r>
        <w:rPr>
          <w:i/>
          <w:sz w:val="22"/>
        </w:rPr>
        <w:t>el</w:t>
      </w:r>
      <w:r>
        <w:rPr>
          <w:i/>
          <w:spacing w:val="7"/>
          <w:sz w:val="22"/>
        </w:rPr>
        <w:t> </w:t>
      </w:r>
      <w:r>
        <w:rPr>
          <w:i/>
          <w:sz w:val="22"/>
        </w:rPr>
        <w:t>particular</w:t>
      </w:r>
      <w:r>
        <w:rPr>
          <w:i/>
          <w:spacing w:val="5"/>
          <w:sz w:val="22"/>
        </w:rPr>
        <w:t> </w:t>
      </w:r>
      <w:r>
        <w:rPr>
          <w:i/>
          <w:sz w:val="22"/>
        </w:rPr>
        <w:t>donde,</w:t>
      </w:r>
      <w:r>
        <w:rPr>
          <w:i/>
          <w:spacing w:val="6"/>
          <w:sz w:val="22"/>
        </w:rPr>
        <w:t> </w:t>
      </w:r>
      <w:r>
        <w:rPr>
          <w:i/>
          <w:sz w:val="22"/>
        </w:rPr>
        <w:t>respecto</w:t>
      </w:r>
      <w:r>
        <w:rPr>
          <w:i/>
          <w:spacing w:val="6"/>
          <w:sz w:val="22"/>
        </w:rPr>
        <w:t> </w:t>
      </w:r>
      <w:r>
        <w:rPr>
          <w:i/>
          <w:sz w:val="22"/>
        </w:rPr>
        <w:t>a</w:t>
      </w:r>
      <w:r>
        <w:rPr>
          <w:i/>
          <w:spacing w:val="5"/>
          <w:sz w:val="22"/>
        </w:rPr>
        <w:t> </w:t>
      </w:r>
      <w:r>
        <w:rPr>
          <w:i/>
          <w:sz w:val="22"/>
        </w:rPr>
        <w:t>dos</w:t>
      </w:r>
      <w:r>
        <w:rPr>
          <w:i/>
          <w:spacing w:val="7"/>
          <w:sz w:val="22"/>
        </w:rPr>
        <w:t> </w:t>
      </w:r>
      <w:r>
        <w:rPr>
          <w:i/>
          <w:sz w:val="22"/>
        </w:rPr>
        <w:t>de</w:t>
      </w:r>
    </w:p>
    <w:p>
      <w:pPr>
        <w:pStyle w:val="BodyText"/>
        <w:spacing w:before="1"/>
        <w:rPr>
          <w:i/>
          <w:sz w:val="14"/>
        </w:rPr>
      </w:pPr>
      <w:r>
        <w:rPr/>
        <w:pict>
          <v:shape style="position:absolute;margin-left:129.611511pt;margin-top:10.925494pt;width:131.4pt;height:.1pt;mso-position-horizontal-relative:page;mso-position-vertical-relative:paragraph;z-index:-251540480;mso-wrap-distance-left:0;mso-wrap-distance-right:0" coordorigin="2592,219" coordsize="2628,0" path="m2592,219l5219,219e" filled="false" stroked="true" strokeweight=".656692pt" strokecolor="#000000">
            <v:path arrowok="t"/>
            <v:stroke dashstyle="solid"/>
            <w10:wrap type="topAndBottom"/>
          </v:shape>
        </w:pict>
      </w:r>
    </w:p>
    <w:p>
      <w:pPr>
        <w:spacing w:line="244" w:lineRule="auto" w:before="63"/>
        <w:ind w:left="2212" w:right="1174" w:firstLine="0"/>
        <w:jc w:val="both"/>
        <w:rPr>
          <w:sz w:val="18"/>
        </w:rPr>
      </w:pPr>
      <w:r>
        <w:rPr>
          <w:position w:val="6"/>
          <w:sz w:val="12"/>
        </w:rPr>
        <w:t>45 </w:t>
      </w:r>
      <w:r>
        <w:rPr>
          <w:color w:val="212121"/>
          <w:sz w:val="18"/>
        </w:rPr>
        <w:t>Informe de auditoría de cumplimiento de la normativa aplicable a la entidad relativo al ejercicio 2019, realizado por la Intervención General de la Administración de la CAC a través de una empresa externa, de fecha de 11 de mayo de 2021</w:t>
      </w:r>
    </w:p>
    <w:p>
      <w:pPr>
        <w:spacing w:line="215" w:lineRule="exact" w:before="0"/>
        <w:ind w:left="2212" w:right="0" w:firstLine="0"/>
        <w:jc w:val="both"/>
        <w:rPr>
          <w:sz w:val="18"/>
        </w:rPr>
      </w:pPr>
      <w:r>
        <w:rPr>
          <w:position w:val="6"/>
          <w:sz w:val="12"/>
        </w:rPr>
        <w:t>46 </w:t>
      </w:r>
      <w:r>
        <w:rPr>
          <w:color w:val="212121"/>
          <w:sz w:val="18"/>
        </w:rPr>
        <w:t>Informe de auditoría de cumplimiento de la normativa aplicable a la entidad relativo al ejercicio 2019,</w:t>
      </w:r>
    </w:p>
    <w:p>
      <w:pPr>
        <w:spacing w:line="244" w:lineRule="auto" w:before="4"/>
        <w:ind w:left="2212" w:right="1174" w:firstLine="0"/>
        <w:jc w:val="both"/>
        <w:rPr>
          <w:sz w:val="18"/>
        </w:rPr>
      </w:pPr>
      <w:r>
        <w:rPr>
          <w:color w:val="212121"/>
          <w:sz w:val="18"/>
        </w:rPr>
        <w:t>realizado por la Intervención General de la Administración de la CAC a través de una empresa externa, de fecha de 11 de mayo de 2021</w:t>
      </w:r>
    </w:p>
    <w:p>
      <w:pPr>
        <w:spacing w:after="0" w:line="244" w:lineRule="auto"/>
        <w:jc w:val="both"/>
        <w:rPr>
          <w:sz w:val="18"/>
        </w:rPr>
        <w:sectPr>
          <w:headerReference w:type="default" r:id="rId104"/>
          <w:footerReference w:type="default" r:id="rId105"/>
          <w:pgSz w:w="11910" w:h="16840"/>
          <w:pgMar w:header="687" w:footer="3508" w:top="1660" w:bottom="3700" w:left="380" w:right="380"/>
          <w:pgNumType w:start="97"/>
        </w:sectPr>
      </w:pPr>
    </w:p>
    <w:p>
      <w:pPr>
        <w:pStyle w:val="BodyText"/>
        <w:rPr>
          <w:sz w:val="20"/>
        </w:rPr>
      </w:pPr>
    </w:p>
    <w:p>
      <w:pPr>
        <w:spacing w:before="189"/>
        <w:ind w:left="2212" w:right="1176" w:firstLine="0"/>
        <w:jc w:val="both"/>
        <w:rPr>
          <w:i/>
          <w:sz w:val="22"/>
        </w:rPr>
      </w:pPr>
      <w:r>
        <w:rPr>
          <w:i/>
          <w:sz w:val="22"/>
        </w:rPr>
        <w:t>los trabajadores, emite postura favorable a dichas resoluciones de concesión, y para el </w:t>
      </w:r>
      <w:r>
        <w:rPr>
          <w:i/>
          <w:sz w:val="22"/>
        </w:rPr>
        <w:t>resto de trabajadores, cuatro, señala que no es necesario dicho informe previo, al preverse el mismo en el convenio de aplicación. No obstante, señala que, para los dos primeros casos, la citada resolución de concesión se realizó sin contar con el informe previo favorable de la Dirección General antes nombrada”.</w:t>
      </w:r>
    </w:p>
    <w:p>
      <w:pPr>
        <w:pStyle w:val="BodyText"/>
        <w:rPr>
          <w:i/>
        </w:rPr>
      </w:pPr>
    </w:p>
    <w:p>
      <w:pPr>
        <w:pStyle w:val="BodyText"/>
        <w:rPr>
          <w:i/>
        </w:rPr>
      </w:pPr>
    </w:p>
    <w:p>
      <w:pPr>
        <w:pStyle w:val="Heading1"/>
        <w:spacing w:before="160"/>
        <w:ind w:right="1177"/>
        <w:jc w:val="both"/>
      </w:pPr>
      <w:r>
        <w:rPr/>
        <w:t>ALEGACIÓN DE LA INTERVENCION GENERAL DE LA COMUNIDAD AUTONOMA DE CANARIAS.</w:t>
      </w:r>
    </w:p>
    <w:p>
      <w:pPr>
        <w:pStyle w:val="BodyText"/>
        <w:spacing w:before="11"/>
        <w:rPr>
          <w:b/>
          <w:sz w:val="17"/>
        </w:rPr>
      </w:pPr>
    </w:p>
    <w:p>
      <w:pPr>
        <w:spacing w:before="1"/>
        <w:ind w:left="2212" w:right="0" w:firstLine="0"/>
        <w:jc w:val="both"/>
        <w:rPr>
          <w:b/>
          <w:sz w:val="22"/>
        </w:rPr>
      </w:pPr>
      <w:r>
        <w:rPr>
          <w:b/>
          <w:sz w:val="22"/>
        </w:rPr>
        <w:t>Alegación nº 1, epígrafe 3.2, conclusiones.</w:t>
      </w:r>
    </w:p>
    <w:p>
      <w:pPr>
        <w:pStyle w:val="BodyText"/>
        <w:spacing w:before="9"/>
        <w:rPr>
          <w:b/>
          <w:sz w:val="17"/>
        </w:rPr>
      </w:pPr>
    </w:p>
    <w:p>
      <w:pPr>
        <w:pStyle w:val="BodyText"/>
        <w:spacing w:before="1"/>
        <w:ind w:left="2212" w:right="1173"/>
        <w:jc w:val="both"/>
      </w:pPr>
      <w:r>
        <w:rPr>
          <w:b/>
        </w:rPr>
        <w:t>Resumen: </w:t>
      </w:r>
      <w:r>
        <w:rPr/>
        <w:t>señala la Intervención General, relativo a la conclusión 17, en donde se</w:t>
      </w:r>
      <w:r>
        <w:rPr>
          <w:spacing w:val="-35"/>
        </w:rPr>
        <w:t> </w:t>
      </w:r>
      <w:r>
        <w:rPr/>
        <w:t>hace referencia al sistema de control establecido por la Consejería de Hacienda en materia de personal, que el citado centro directivo en el ejercicio de sus funciones, y como resultado de los trabajos realizados en las auditorías de cumplimiento de la normativa aplicable a las entidades del sector público con presupuesto estimativo, ha puesto de manifiesto en sus correspondientes informes emitidos en distintos ejercicios, incidencias observadas, entre otras, en materia de personal, procediendo en su caso, conforme</w:t>
      </w:r>
      <w:r>
        <w:rPr>
          <w:spacing w:val="-8"/>
        </w:rPr>
        <w:t> </w:t>
      </w:r>
      <w:r>
        <w:rPr/>
        <w:t>a</w:t>
      </w:r>
      <w:r>
        <w:rPr>
          <w:spacing w:val="-9"/>
        </w:rPr>
        <w:t> </w:t>
      </w:r>
      <w:r>
        <w:rPr/>
        <w:t>lo</w:t>
      </w:r>
      <w:r>
        <w:rPr>
          <w:spacing w:val="-9"/>
        </w:rPr>
        <w:t> </w:t>
      </w:r>
      <w:r>
        <w:rPr/>
        <w:t>previsto</w:t>
      </w:r>
      <w:r>
        <w:rPr>
          <w:spacing w:val="-7"/>
        </w:rPr>
        <w:t> </w:t>
      </w:r>
      <w:r>
        <w:rPr/>
        <w:t>en</w:t>
      </w:r>
      <w:r>
        <w:rPr>
          <w:spacing w:val="-7"/>
        </w:rPr>
        <w:t> </w:t>
      </w:r>
      <w:r>
        <w:rPr/>
        <w:t>el</w:t>
      </w:r>
      <w:r>
        <w:rPr>
          <w:spacing w:val="-9"/>
        </w:rPr>
        <w:t> </w:t>
      </w:r>
      <w:r>
        <w:rPr/>
        <w:t>Título</w:t>
      </w:r>
      <w:r>
        <w:rPr>
          <w:spacing w:val="-8"/>
        </w:rPr>
        <w:t> </w:t>
      </w:r>
      <w:r>
        <w:rPr/>
        <w:t>X</w:t>
      </w:r>
      <w:r>
        <w:rPr>
          <w:spacing w:val="-9"/>
        </w:rPr>
        <w:t> </w:t>
      </w:r>
      <w:r>
        <w:rPr/>
        <w:t>de</w:t>
      </w:r>
      <w:r>
        <w:rPr>
          <w:spacing w:val="-8"/>
        </w:rPr>
        <w:t> </w:t>
      </w:r>
      <w:r>
        <w:rPr/>
        <w:t>la</w:t>
      </w:r>
      <w:r>
        <w:rPr>
          <w:spacing w:val="-9"/>
        </w:rPr>
        <w:t> </w:t>
      </w:r>
      <w:r>
        <w:rPr/>
        <w:t>Ley</w:t>
      </w:r>
      <w:r>
        <w:rPr>
          <w:spacing w:val="-10"/>
        </w:rPr>
        <w:t> </w:t>
      </w:r>
      <w:r>
        <w:rPr/>
        <w:t>de</w:t>
      </w:r>
      <w:r>
        <w:rPr>
          <w:spacing w:val="-9"/>
        </w:rPr>
        <w:t> </w:t>
      </w:r>
      <w:r>
        <w:rPr/>
        <w:t>Hacienda</w:t>
      </w:r>
      <w:r>
        <w:rPr>
          <w:spacing w:val="-9"/>
        </w:rPr>
        <w:t> </w:t>
      </w:r>
      <w:r>
        <w:rPr/>
        <w:t>Pública</w:t>
      </w:r>
      <w:r>
        <w:rPr>
          <w:spacing w:val="-8"/>
        </w:rPr>
        <w:t> </w:t>
      </w:r>
      <w:r>
        <w:rPr/>
        <w:t>Canaria,</w:t>
      </w:r>
      <w:r>
        <w:rPr>
          <w:spacing w:val="-7"/>
        </w:rPr>
        <w:t> </w:t>
      </w:r>
      <w:r>
        <w:rPr/>
        <w:t>relativo</w:t>
      </w:r>
      <w:r>
        <w:rPr>
          <w:spacing w:val="-7"/>
        </w:rPr>
        <w:t> </w:t>
      </w:r>
      <w:r>
        <w:rPr/>
        <w:t>a</w:t>
      </w:r>
      <w:r>
        <w:rPr>
          <w:spacing w:val="-10"/>
        </w:rPr>
        <w:t> </w:t>
      </w:r>
      <w:r>
        <w:rPr/>
        <w:t>las responsabilidades,</w:t>
      </w:r>
      <w:r>
        <w:rPr>
          <w:spacing w:val="-15"/>
        </w:rPr>
        <w:t> </w:t>
      </w:r>
      <w:r>
        <w:rPr/>
        <w:t>a</w:t>
      </w:r>
      <w:r>
        <w:rPr>
          <w:spacing w:val="-15"/>
        </w:rPr>
        <w:t> </w:t>
      </w:r>
      <w:r>
        <w:rPr/>
        <w:t>poner</w:t>
      </w:r>
      <w:r>
        <w:rPr>
          <w:spacing w:val="-13"/>
        </w:rPr>
        <w:t> </w:t>
      </w:r>
      <w:r>
        <w:rPr/>
        <w:t>en</w:t>
      </w:r>
      <w:r>
        <w:rPr>
          <w:spacing w:val="-12"/>
        </w:rPr>
        <w:t> </w:t>
      </w:r>
      <w:r>
        <w:rPr/>
        <w:t>conocimiento</w:t>
      </w:r>
      <w:r>
        <w:rPr>
          <w:spacing w:val="-15"/>
        </w:rPr>
        <w:t> </w:t>
      </w:r>
      <w:r>
        <w:rPr/>
        <w:t>del</w:t>
      </w:r>
      <w:r>
        <w:rPr>
          <w:spacing w:val="-15"/>
        </w:rPr>
        <w:t> </w:t>
      </w:r>
      <w:r>
        <w:rPr/>
        <w:t>Tribunal</w:t>
      </w:r>
      <w:r>
        <w:rPr>
          <w:spacing w:val="-14"/>
        </w:rPr>
        <w:t> </w:t>
      </w:r>
      <w:r>
        <w:rPr/>
        <w:t>de</w:t>
      </w:r>
      <w:r>
        <w:rPr>
          <w:spacing w:val="-13"/>
        </w:rPr>
        <w:t> </w:t>
      </w:r>
      <w:r>
        <w:rPr/>
        <w:t>Cuentas</w:t>
      </w:r>
      <w:r>
        <w:rPr>
          <w:spacing w:val="-13"/>
        </w:rPr>
        <w:t> </w:t>
      </w:r>
      <w:r>
        <w:rPr/>
        <w:t>aquellas</w:t>
      </w:r>
      <w:r>
        <w:rPr>
          <w:spacing w:val="-13"/>
        </w:rPr>
        <w:t> </w:t>
      </w:r>
      <w:r>
        <w:rPr/>
        <w:t>conductas en las que se considere que se dan los supuestos de existencia de indicios de presunta responsabilidad contable. Esos informes hacen referencia a PUERTOS, GSC y VISOCAN, correspondientes a ejercicios anteriores al fiscalizado, donde el Tribunal de Cuentas, conforme a lo previsto en la Ley 7/1988, de 5 de abril, de Funcionamiento del Tribunal de Cuentas, ha procedido a efectuar las diligencias preliminares y actuaciones previas de los asuntos trasladados, a efectos del estudio y análisis de los correspondientes procedimientos de reintegro por alcance, desestimando los casos de VISOCAN y GSC, quedando pendiente de pronunciamiento, a fecha actual, el procedimiento relativo a Puertos</w:t>
      </w:r>
      <w:r>
        <w:rPr>
          <w:spacing w:val="-1"/>
        </w:rPr>
        <w:t> </w:t>
      </w:r>
      <w:r>
        <w:rPr/>
        <w:t>Canarios.</w:t>
      </w:r>
    </w:p>
    <w:p>
      <w:pPr>
        <w:pStyle w:val="BodyText"/>
        <w:spacing w:line="434" w:lineRule="auto" w:before="194"/>
        <w:ind w:left="2212" w:right="1482"/>
        <w:jc w:val="both"/>
      </w:pPr>
      <w:r>
        <w:rPr>
          <w:b/>
        </w:rPr>
        <w:t>Contestación:</w:t>
      </w:r>
      <w:r>
        <w:rPr>
          <w:b/>
          <w:spacing w:val="-6"/>
        </w:rPr>
        <w:t> </w:t>
      </w:r>
      <w:r>
        <w:rPr/>
        <w:t>lo</w:t>
      </w:r>
      <w:r>
        <w:rPr>
          <w:spacing w:val="-4"/>
        </w:rPr>
        <w:t> </w:t>
      </w:r>
      <w:r>
        <w:rPr/>
        <w:t>argumentado</w:t>
      </w:r>
      <w:r>
        <w:rPr>
          <w:spacing w:val="-7"/>
        </w:rPr>
        <w:t> </w:t>
      </w:r>
      <w:r>
        <w:rPr/>
        <w:t>no</w:t>
      </w:r>
      <w:r>
        <w:rPr>
          <w:spacing w:val="-5"/>
        </w:rPr>
        <w:t> </w:t>
      </w:r>
      <w:r>
        <w:rPr/>
        <w:t>contradice</w:t>
      </w:r>
      <w:r>
        <w:rPr>
          <w:spacing w:val="-4"/>
        </w:rPr>
        <w:t> </w:t>
      </w:r>
      <w:r>
        <w:rPr/>
        <w:t>lo</w:t>
      </w:r>
      <w:r>
        <w:rPr>
          <w:spacing w:val="-5"/>
        </w:rPr>
        <w:t> </w:t>
      </w:r>
      <w:r>
        <w:rPr/>
        <w:t>recogido</w:t>
      </w:r>
      <w:r>
        <w:rPr>
          <w:spacing w:val="-7"/>
        </w:rPr>
        <w:t> </w:t>
      </w:r>
      <w:r>
        <w:rPr/>
        <w:t>en</w:t>
      </w:r>
      <w:r>
        <w:rPr>
          <w:spacing w:val="-6"/>
        </w:rPr>
        <w:t> </w:t>
      </w:r>
      <w:r>
        <w:rPr/>
        <w:t>el</w:t>
      </w:r>
      <w:r>
        <w:rPr>
          <w:spacing w:val="-6"/>
        </w:rPr>
        <w:t> </w:t>
      </w:r>
      <w:r>
        <w:rPr/>
        <w:t>proyecto</w:t>
      </w:r>
      <w:r>
        <w:rPr>
          <w:spacing w:val="-7"/>
        </w:rPr>
        <w:t> </w:t>
      </w:r>
      <w:r>
        <w:rPr/>
        <w:t>de</w:t>
      </w:r>
      <w:r>
        <w:rPr>
          <w:spacing w:val="-4"/>
        </w:rPr>
        <w:t> </w:t>
      </w:r>
      <w:r>
        <w:rPr/>
        <w:t>informe. Así pues, no se modifica el</w:t>
      </w:r>
      <w:r>
        <w:rPr>
          <w:spacing w:val="-5"/>
        </w:rPr>
        <w:t> </w:t>
      </w:r>
      <w:r>
        <w:rPr/>
        <w:t>mismo.</w:t>
      </w:r>
    </w:p>
    <w:p>
      <w:pPr>
        <w:spacing w:after="0" w:line="434" w:lineRule="auto"/>
        <w:jc w:val="both"/>
        <w:sectPr>
          <w:pgSz w:w="11910" w:h="16840"/>
          <w:pgMar w:header="687" w:footer="3508" w:top="1660" w:bottom="3720" w:left="380" w:right="380"/>
        </w:sectPr>
      </w:pPr>
    </w:p>
    <w:p>
      <w:pPr>
        <w:pStyle w:val="BodyText"/>
        <w:rPr>
          <w:sz w:val="20"/>
        </w:rPr>
      </w:pPr>
    </w:p>
    <w:p>
      <w:pPr>
        <w:pStyle w:val="Heading1"/>
        <w:spacing w:before="189"/>
        <w:jc w:val="both"/>
      </w:pPr>
      <w:r>
        <w:rPr/>
        <w:t>ALEGACIONES DE SOCIEDAD CANARIA DE FOMENTO ECONOMICO, S.A. (PROEXCA)</w:t>
      </w:r>
    </w:p>
    <w:p>
      <w:pPr>
        <w:pStyle w:val="BodyText"/>
        <w:spacing w:before="10"/>
        <w:rPr>
          <w:b/>
          <w:sz w:val="17"/>
        </w:rPr>
      </w:pPr>
    </w:p>
    <w:p>
      <w:pPr>
        <w:spacing w:before="0"/>
        <w:ind w:left="2212" w:right="0" w:firstLine="0"/>
        <w:jc w:val="both"/>
        <w:rPr>
          <w:b/>
          <w:sz w:val="22"/>
        </w:rPr>
      </w:pPr>
      <w:r>
        <w:rPr>
          <w:b/>
          <w:sz w:val="22"/>
        </w:rPr>
        <w:t>Alegación nº 1, apartado 2.1.3, salario medio en las diferentes entidades</w:t>
      </w:r>
    </w:p>
    <w:p>
      <w:pPr>
        <w:pStyle w:val="BodyText"/>
        <w:spacing w:before="10"/>
        <w:rPr>
          <w:b/>
          <w:sz w:val="17"/>
        </w:rPr>
      </w:pPr>
    </w:p>
    <w:p>
      <w:pPr>
        <w:pStyle w:val="BodyText"/>
        <w:ind w:left="2212" w:right="1178"/>
        <w:jc w:val="both"/>
      </w:pPr>
      <w:r>
        <w:rPr>
          <w:b/>
        </w:rPr>
        <w:t>Resumen: </w:t>
      </w:r>
      <w:r>
        <w:rPr/>
        <w:t>señala la sociedad que el salario medio en el ejercicio es de 47.825 euros, constando en el proyecto de informe la cantidad de 38.927 euros.</w:t>
      </w:r>
    </w:p>
    <w:p>
      <w:pPr>
        <w:pStyle w:val="BodyText"/>
        <w:spacing w:before="8"/>
        <w:rPr>
          <w:sz w:val="17"/>
        </w:rPr>
      </w:pPr>
    </w:p>
    <w:p>
      <w:pPr>
        <w:spacing w:before="0"/>
        <w:ind w:left="2212" w:right="0" w:firstLine="0"/>
        <w:jc w:val="both"/>
        <w:rPr>
          <w:sz w:val="22"/>
        </w:rPr>
      </w:pPr>
      <w:r>
        <w:rPr>
          <w:b/>
          <w:sz w:val="22"/>
        </w:rPr>
        <w:t>Contestación: </w:t>
      </w:r>
      <w:r>
        <w:rPr>
          <w:sz w:val="22"/>
        </w:rPr>
        <w:t>advertido el error, se procede a su corrección</w:t>
      </w:r>
    </w:p>
    <w:p>
      <w:pPr>
        <w:pStyle w:val="BodyText"/>
        <w:spacing w:before="10"/>
        <w:rPr>
          <w:sz w:val="17"/>
        </w:rPr>
      </w:pPr>
    </w:p>
    <w:p>
      <w:pPr>
        <w:pStyle w:val="BodyText"/>
        <w:ind w:left="2212" w:right="1176"/>
        <w:jc w:val="both"/>
      </w:pPr>
      <w:r>
        <w:rPr/>
        <w:t>Por tanto, en el cuadro 5, se modificó dicho importe para PROEXCA, pasando a 47.825 euros.</w:t>
      </w:r>
    </w:p>
    <w:p>
      <w:pPr>
        <w:pStyle w:val="BodyText"/>
        <w:spacing w:before="9"/>
        <w:rPr>
          <w:sz w:val="17"/>
        </w:rPr>
      </w:pPr>
    </w:p>
    <w:p>
      <w:pPr>
        <w:pStyle w:val="Heading1"/>
        <w:ind w:right="1178"/>
        <w:jc w:val="both"/>
      </w:pPr>
      <w:r>
        <w:rPr/>
        <w:t>Alegación nº 2, apartado 2.1.7, el número de personas con discapacidad en las plantillas de las entidades.</w:t>
      </w:r>
    </w:p>
    <w:p>
      <w:pPr>
        <w:pStyle w:val="BodyText"/>
        <w:spacing w:before="11"/>
        <w:rPr>
          <w:b/>
          <w:sz w:val="17"/>
        </w:rPr>
      </w:pPr>
    </w:p>
    <w:p>
      <w:pPr>
        <w:pStyle w:val="BodyText"/>
        <w:ind w:left="2212" w:right="1172"/>
        <w:jc w:val="both"/>
      </w:pPr>
      <w:r>
        <w:rPr>
          <w:b/>
        </w:rPr>
        <w:t>Resumen: </w:t>
      </w:r>
      <w:r>
        <w:rPr/>
        <w:t>señala la Sociedad que en el cuadro 9 se recoge que el número medio de personas en 2019 fue de 72,39 trabajadores, como consta en las cuentas anuales, pero que,</w:t>
      </w:r>
      <w:r>
        <w:rPr>
          <w:spacing w:val="-9"/>
        </w:rPr>
        <w:t> </w:t>
      </w:r>
      <w:r>
        <w:rPr/>
        <w:t>en</w:t>
      </w:r>
      <w:r>
        <w:rPr>
          <w:spacing w:val="-7"/>
        </w:rPr>
        <w:t> </w:t>
      </w:r>
      <w:r>
        <w:rPr/>
        <w:t>los</w:t>
      </w:r>
      <w:r>
        <w:rPr>
          <w:spacing w:val="-5"/>
        </w:rPr>
        <w:t> </w:t>
      </w:r>
      <w:r>
        <w:rPr/>
        <w:t>mismos,</w:t>
      </w:r>
      <w:r>
        <w:rPr>
          <w:spacing w:val="-7"/>
        </w:rPr>
        <w:t> </w:t>
      </w:r>
      <w:r>
        <w:rPr/>
        <w:t>se</w:t>
      </w:r>
      <w:r>
        <w:rPr>
          <w:spacing w:val="-8"/>
        </w:rPr>
        <w:t> </w:t>
      </w:r>
      <w:r>
        <w:rPr/>
        <w:t>incluyen</w:t>
      </w:r>
      <w:r>
        <w:rPr>
          <w:spacing w:val="-5"/>
        </w:rPr>
        <w:t> </w:t>
      </w:r>
      <w:r>
        <w:rPr/>
        <w:t>los</w:t>
      </w:r>
      <w:r>
        <w:rPr>
          <w:spacing w:val="-8"/>
        </w:rPr>
        <w:t> </w:t>
      </w:r>
      <w:r>
        <w:rPr/>
        <w:t>trece</w:t>
      </w:r>
      <w:r>
        <w:rPr>
          <w:spacing w:val="-7"/>
        </w:rPr>
        <w:t> </w:t>
      </w:r>
      <w:r>
        <w:rPr/>
        <w:t>miembros</w:t>
      </w:r>
      <w:r>
        <w:rPr>
          <w:spacing w:val="-6"/>
        </w:rPr>
        <w:t> </w:t>
      </w:r>
      <w:r>
        <w:rPr/>
        <w:t>del</w:t>
      </w:r>
      <w:r>
        <w:rPr>
          <w:spacing w:val="-8"/>
        </w:rPr>
        <w:t> </w:t>
      </w:r>
      <w:r>
        <w:rPr/>
        <w:t>Consejo</w:t>
      </w:r>
      <w:r>
        <w:rPr>
          <w:spacing w:val="-7"/>
        </w:rPr>
        <w:t> </w:t>
      </w:r>
      <w:r>
        <w:rPr/>
        <w:t>de</w:t>
      </w:r>
      <w:r>
        <w:rPr>
          <w:spacing w:val="-5"/>
        </w:rPr>
        <w:t> </w:t>
      </w:r>
      <w:r>
        <w:rPr/>
        <w:t>Administración</w:t>
      </w:r>
      <w:r>
        <w:rPr>
          <w:spacing w:val="-7"/>
        </w:rPr>
        <w:t> </w:t>
      </w:r>
      <w:r>
        <w:rPr/>
        <w:t>de</w:t>
      </w:r>
      <w:r>
        <w:rPr>
          <w:spacing w:val="-7"/>
        </w:rPr>
        <w:t> </w:t>
      </w:r>
      <w:r>
        <w:rPr/>
        <w:t>la misma.</w:t>
      </w:r>
    </w:p>
    <w:p>
      <w:pPr>
        <w:pStyle w:val="BodyText"/>
        <w:spacing w:before="5"/>
        <w:rPr>
          <w:sz w:val="17"/>
        </w:rPr>
      </w:pPr>
    </w:p>
    <w:p>
      <w:pPr>
        <w:pStyle w:val="BodyText"/>
        <w:ind w:left="2212" w:right="1178"/>
        <w:jc w:val="both"/>
      </w:pPr>
      <w:r>
        <w:rPr>
          <w:b/>
        </w:rPr>
        <w:t>Contestación: </w:t>
      </w:r>
      <w:r>
        <w:rPr/>
        <w:t>se consignará en el cuadro, el número de personas empleadas en la Sociedad en dicho ejercicio, que será de 59,42 trabajadores.</w:t>
      </w:r>
    </w:p>
    <w:p>
      <w:pPr>
        <w:pStyle w:val="BodyText"/>
        <w:spacing w:before="9"/>
        <w:rPr>
          <w:sz w:val="17"/>
        </w:rPr>
      </w:pPr>
    </w:p>
    <w:p>
      <w:pPr>
        <w:pStyle w:val="BodyText"/>
        <w:ind w:left="2212" w:right="1175"/>
        <w:jc w:val="both"/>
      </w:pPr>
      <w:r>
        <w:rPr/>
        <w:t>Por</w:t>
      </w:r>
      <w:r>
        <w:rPr>
          <w:spacing w:val="-12"/>
        </w:rPr>
        <w:t> </w:t>
      </w:r>
      <w:r>
        <w:rPr/>
        <w:t>ello,</w:t>
      </w:r>
      <w:r>
        <w:rPr>
          <w:spacing w:val="-12"/>
        </w:rPr>
        <w:t> </w:t>
      </w:r>
      <w:r>
        <w:rPr/>
        <w:t>se</w:t>
      </w:r>
      <w:r>
        <w:rPr>
          <w:spacing w:val="-11"/>
        </w:rPr>
        <w:t> </w:t>
      </w:r>
      <w:r>
        <w:rPr/>
        <w:t>sustituyó</w:t>
      </w:r>
      <w:r>
        <w:rPr>
          <w:spacing w:val="-12"/>
        </w:rPr>
        <w:t> </w:t>
      </w:r>
      <w:r>
        <w:rPr/>
        <w:t>la</w:t>
      </w:r>
      <w:r>
        <w:rPr>
          <w:spacing w:val="-13"/>
        </w:rPr>
        <w:t> </w:t>
      </w:r>
      <w:r>
        <w:rPr/>
        <w:t>cifra</w:t>
      </w:r>
      <w:r>
        <w:rPr>
          <w:spacing w:val="-14"/>
        </w:rPr>
        <w:t> </w:t>
      </w:r>
      <w:r>
        <w:rPr/>
        <w:t>de</w:t>
      </w:r>
      <w:r>
        <w:rPr>
          <w:spacing w:val="-13"/>
        </w:rPr>
        <w:t> </w:t>
      </w:r>
      <w:r>
        <w:rPr/>
        <w:t>72,39</w:t>
      </w:r>
      <w:r>
        <w:rPr>
          <w:spacing w:val="-14"/>
        </w:rPr>
        <w:t> </w:t>
      </w:r>
      <w:r>
        <w:rPr/>
        <w:t>por</w:t>
      </w:r>
      <w:r>
        <w:rPr>
          <w:spacing w:val="-13"/>
        </w:rPr>
        <w:t> </w:t>
      </w:r>
      <w:r>
        <w:rPr/>
        <w:t>la</w:t>
      </w:r>
      <w:r>
        <w:rPr>
          <w:spacing w:val="-13"/>
        </w:rPr>
        <w:t> </w:t>
      </w:r>
      <w:r>
        <w:rPr/>
        <w:t>de</w:t>
      </w:r>
      <w:r>
        <w:rPr>
          <w:spacing w:val="-14"/>
        </w:rPr>
        <w:t> </w:t>
      </w:r>
      <w:r>
        <w:rPr/>
        <w:t>59,42</w:t>
      </w:r>
      <w:r>
        <w:rPr>
          <w:spacing w:val="-12"/>
        </w:rPr>
        <w:t> </w:t>
      </w:r>
      <w:r>
        <w:rPr/>
        <w:t>en</w:t>
      </w:r>
      <w:r>
        <w:rPr>
          <w:spacing w:val="-13"/>
        </w:rPr>
        <w:t> </w:t>
      </w:r>
      <w:r>
        <w:rPr/>
        <w:t>el</w:t>
      </w:r>
      <w:r>
        <w:rPr>
          <w:spacing w:val="-12"/>
        </w:rPr>
        <w:t> </w:t>
      </w:r>
      <w:r>
        <w:rPr/>
        <w:t>cuadro</w:t>
      </w:r>
      <w:r>
        <w:rPr>
          <w:spacing w:val="-13"/>
        </w:rPr>
        <w:t> </w:t>
      </w:r>
      <w:r>
        <w:rPr/>
        <w:t>9</w:t>
      </w:r>
      <w:r>
        <w:rPr>
          <w:spacing w:val="-13"/>
        </w:rPr>
        <w:t> </w:t>
      </w:r>
      <w:r>
        <w:rPr/>
        <w:t>citado,</w:t>
      </w:r>
      <w:r>
        <w:rPr>
          <w:spacing w:val="-14"/>
        </w:rPr>
        <w:t> </w:t>
      </w:r>
      <w:r>
        <w:rPr/>
        <w:t>citando</w:t>
      </w:r>
      <w:r>
        <w:rPr>
          <w:spacing w:val="-11"/>
        </w:rPr>
        <w:t> </w:t>
      </w:r>
      <w:r>
        <w:rPr/>
        <w:t>como pie de página que la cifra de 72,39 personas recogidas en la memoria de las cuentas anuales engloba a los miembros del Consejo de</w:t>
      </w:r>
      <w:r>
        <w:rPr>
          <w:spacing w:val="-15"/>
        </w:rPr>
        <w:t> </w:t>
      </w:r>
      <w:r>
        <w:rPr/>
        <w:t>Administración.</w:t>
      </w:r>
    </w:p>
    <w:p>
      <w:pPr>
        <w:pStyle w:val="BodyText"/>
        <w:spacing w:before="7"/>
        <w:rPr>
          <w:sz w:val="17"/>
        </w:rPr>
      </w:pPr>
    </w:p>
    <w:p>
      <w:pPr>
        <w:pStyle w:val="Heading1"/>
        <w:jc w:val="both"/>
      </w:pPr>
      <w:r>
        <w:rPr/>
        <w:t>Alegación nº 3, apartado 2.2.1, jornada de trabajo, vacaciones y asuntos propios.</w:t>
      </w:r>
    </w:p>
    <w:p>
      <w:pPr>
        <w:pStyle w:val="BodyText"/>
        <w:spacing w:before="10"/>
        <w:rPr>
          <w:b/>
          <w:sz w:val="17"/>
        </w:rPr>
      </w:pPr>
    </w:p>
    <w:p>
      <w:pPr>
        <w:pStyle w:val="BodyText"/>
        <w:ind w:left="2212" w:right="1174"/>
        <w:jc w:val="both"/>
      </w:pPr>
      <w:r>
        <w:rPr>
          <w:b/>
        </w:rPr>
        <w:t>Resumen:</w:t>
      </w:r>
      <w:r>
        <w:rPr>
          <w:b/>
          <w:spacing w:val="-14"/>
        </w:rPr>
        <w:t> </w:t>
      </w:r>
      <w:r>
        <w:rPr/>
        <w:t>alega</w:t>
      </w:r>
      <w:r>
        <w:rPr>
          <w:spacing w:val="-16"/>
        </w:rPr>
        <w:t> </w:t>
      </w:r>
      <w:r>
        <w:rPr/>
        <w:t>que</w:t>
      </w:r>
      <w:r>
        <w:rPr>
          <w:spacing w:val="-16"/>
        </w:rPr>
        <w:t> </w:t>
      </w:r>
      <w:r>
        <w:rPr/>
        <w:t>en</w:t>
      </w:r>
      <w:r>
        <w:rPr>
          <w:spacing w:val="-15"/>
        </w:rPr>
        <w:t> </w:t>
      </w:r>
      <w:r>
        <w:rPr/>
        <w:t>con</w:t>
      </w:r>
      <w:r>
        <w:rPr>
          <w:spacing w:val="-16"/>
        </w:rPr>
        <w:t> </w:t>
      </w:r>
      <w:r>
        <w:rPr/>
        <w:t>los</w:t>
      </w:r>
      <w:r>
        <w:rPr>
          <w:spacing w:val="-15"/>
        </w:rPr>
        <w:t> </w:t>
      </w:r>
      <w:r>
        <w:rPr/>
        <w:t>datos</w:t>
      </w:r>
      <w:r>
        <w:rPr>
          <w:spacing w:val="-17"/>
        </w:rPr>
        <w:t> </w:t>
      </w:r>
      <w:r>
        <w:rPr/>
        <w:t>del</w:t>
      </w:r>
      <w:r>
        <w:rPr>
          <w:spacing w:val="-17"/>
        </w:rPr>
        <w:t> </w:t>
      </w:r>
      <w:r>
        <w:rPr/>
        <w:t>cuadro</w:t>
      </w:r>
      <w:r>
        <w:rPr>
          <w:spacing w:val="-16"/>
        </w:rPr>
        <w:t> </w:t>
      </w:r>
      <w:r>
        <w:rPr/>
        <w:t>11</w:t>
      </w:r>
      <w:r>
        <w:rPr>
          <w:spacing w:val="-14"/>
        </w:rPr>
        <w:t> </w:t>
      </w:r>
      <w:r>
        <w:rPr/>
        <w:t>se</w:t>
      </w:r>
      <w:r>
        <w:rPr>
          <w:spacing w:val="-16"/>
        </w:rPr>
        <w:t> </w:t>
      </w:r>
      <w:r>
        <w:rPr/>
        <w:t>aprecia</w:t>
      </w:r>
      <w:r>
        <w:rPr>
          <w:spacing w:val="-17"/>
        </w:rPr>
        <w:t> </w:t>
      </w:r>
      <w:r>
        <w:rPr/>
        <w:t>una</w:t>
      </w:r>
      <w:r>
        <w:rPr>
          <w:spacing w:val="-18"/>
        </w:rPr>
        <w:t> </w:t>
      </w:r>
      <w:r>
        <w:rPr/>
        <w:t>disparidad</w:t>
      </w:r>
      <w:r>
        <w:rPr>
          <w:spacing w:val="-16"/>
        </w:rPr>
        <w:t> </w:t>
      </w:r>
      <w:r>
        <w:rPr/>
        <w:t>de</w:t>
      </w:r>
      <w:r>
        <w:rPr>
          <w:spacing w:val="-16"/>
        </w:rPr>
        <w:t> </w:t>
      </w:r>
      <w:r>
        <w:rPr/>
        <w:t>criterios entre las diferentes sociedades, no señalándose dicha diferencias en el proyecto de Informe.</w:t>
      </w:r>
    </w:p>
    <w:p>
      <w:pPr>
        <w:pStyle w:val="BodyText"/>
        <w:spacing w:before="9"/>
        <w:rPr>
          <w:sz w:val="17"/>
        </w:rPr>
      </w:pPr>
    </w:p>
    <w:p>
      <w:pPr>
        <w:pStyle w:val="BodyText"/>
        <w:ind w:left="2212" w:right="1179"/>
        <w:jc w:val="both"/>
      </w:pPr>
      <w:r>
        <w:rPr>
          <w:b/>
        </w:rPr>
        <w:t>Contestación: </w:t>
      </w:r>
      <w:r>
        <w:rPr/>
        <w:t>en dicho apartado ya se recoge, después del cuadro 11 arriba citado, la heterogeneidad de condiciones de trabajo en las diferentes entidades.</w:t>
      </w:r>
    </w:p>
    <w:p>
      <w:pPr>
        <w:pStyle w:val="BodyText"/>
        <w:spacing w:before="9"/>
        <w:rPr>
          <w:sz w:val="17"/>
        </w:rPr>
      </w:pPr>
    </w:p>
    <w:p>
      <w:pPr>
        <w:pStyle w:val="BodyText"/>
        <w:ind w:left="2212"/>
        <w:jc w:val="both"/>
      </w:pPr>
      <w:r>
        <w:rPr/>
        <w:t>En</w:t>
      </w:r>
      <w:r>
        <w:rPr>
          <w:spacing w:val="-6"/>
        </w:rPr>
        <w:t> </w:t>
      </w:r>
      <w:r>
        <w:rPr/>
        <w:t>consecuencia,</w:t>
      </w:r>
      <w:r>
        <w:rPr>
          <w:spacing w:val="-8"/>
        </w:rPr>
        <w:t> </w:t>
      </w:r>
      <w:r>
        <w:rPr/>
        <w:t>no</w:t>
      </w:r>
      <w:r>
        <w:rPr>
          <w:spacing w:val="-8"/>
        </w:rPr>
        <w:t> </w:t>
      </w:r>
      <w:r>
        <w:rPr/>
        <w:t>procede</w:t>
      </w:r>
      <w:r>
        <w:rPr>
          <w:spacing w:val="-6"/>
        </w:rPr>
        <w:t> </w:t>
      </w:r>
      <w:r>
        <w:rPr/>
        <w:t>modificar</w:t>
      </w:r>
      <w:r>
        <w:rPr>
          <w:spacing w:val="-8"/>
        </w:rPr>
        <w:t> </w:t>
      </w:r>
      <w:r>
        <w:rPr/>
        <w:t>el</w:t>
      </w:r>
      <w:r>
        <w:rPr>
          <w:spacing w:val="-6"/>
        </w:rPr>
        <w:t> </w:t>
      </w:r>
      <w:r>
        <w:rPr/>
        <w:t>Informe.</w:t>
      </w:r>
    </w:p>
    <w:p>
      <w:pPr>
        <w:pStyle w:val="BodyText"/>
        <w:spacing w:before="10"/>
        <w:rPr>
          <w:sz w:val="17"/>
        </w:rPr>
      </w:pPr>
    </w:p>
    <w:p>
      <w:pPr>
        <w:pStyle w:val="Heading1"/>
        <w:jc w:val="both"/>
      </w:pPr>
      <w:r>
        <w:rPr/>
        <w:t>Alegación</w:t>
      </w:r>
      <w:r>
        <w:rPr>
          <w:spacing w:val="-8"/>
        </w:rPr>
        <w:t> </w:t>
      </w:r>
      <w:r>
        <w:rPr/>
        <w:t>nº</w:t>
      </w:r>
      <w:r>
        <w:rPr>
          <w:spacing w:val="-5"/>
        </w:rPr>
        <w:t> </w:t>
      </w:r>
      <w:r>
        <w:rPr/>
        <w:t>4,</w:t>
      </w:r>
      <w:r>
        <w:rPr>
          <w:spacing w:val="-6"/>
        </w:rPr>
        <w:t> </w:t>
      </w:r>
      <w:r>
        <w:rPr/>
        <w:t>apartado</w:t>
      </w:r>
      <w:r>
        <w:rPr>
          <w:spacing w:val="-5"/>
        </w:rPr>
        <w:t> </w:t>
      </w:r>
      <w:r>
        <w:rPr/>
        <w:t>2.2.9,</w:t>
      </w:r>
      <w:r>
        <w:rPr>
          <w:spacing w:val="-7"/>
        </w:rPr>
        <w:t> </w:t>
      </w:r>
      <w:r>
        <w:rPr/>
        <w:t>bandas</w:t>
      </w:r>
      <w:r>
        <w:rPr>
          <w:spacing w:val="-8"/>
        </w:rPr>
        <w:t> </w:t>
      </w:r>
      <w:r>
        <w:rPr/>
        <w:t>salariales.</w:t>
      </w:r>
    </w:p>
    <w:p>
      <w:pPr>
        <w:pStyle w:val="BodyText"/>
        <w:spacing w:before="10"/>
        <w:rPr>
          <w:b/>
          <w:sz w:val="17"/>
        </w:rPr>
      </w:pPr>
    </w:p>
    <w:p>
      <w:pPr>
        <w:pStyle w:val="BodyText"/>
        <w:ind w:left="2212" w:right="1177"/>
        <w:jc w:val="both"/>
      </w:pPr>
      <w:r>
        <w:rPr>
          <w:b/>
        </w:rPr>
        <w:t>Resumen: </w:t>
      </w:r>
      <w:r>
        <w:rPr/>
        <w:t>se señala que el cuadro 15 recoge remuneraciones brutas sin descontar concepto alguno como sería antigüedades y seguridad social.</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212" w:right="1173"/>
        <w:jc w:val="both"/>
      </w:pPr>
      <w:r>
        <w:rPr>
          <w:b/>
        </w:rPr>
        <w:t>Contestación:</w:t>
      </w:r>
      <w:r>
        <w:rPr>
          <w:b/>
          <w:spacing w:val="-10"/>
        </w:rPr>
        <w:t> </w:t>
      </w:r>
      <w:r>
        <w:rPr/>
        <w:t>los</w:t>
      </w:r>
      <w:r>
        <w:rPr>
          <w:spacing w:val="-11"/>
        </w:rPr>
        <w:t> </w:t>
      </w:r>
      <w:r>
        <w:rPr/>
        <w:t>importes</w:t>
      </w:r>
      <w:r>
        <w:rPr>
          <w:spacing w:val="-12"/>
        </w:rPr>
        <w:t> </w:t>
      </w:r>
      <w:r>
        <w:rPr/>
        <w:t>recogidos</w:t>
      </w:r>
      <w:r>
        <w:rPr>
          <w:spacing w:val="-11"/>
        </w:rPr>
        <w:t> </w:t>
      </w:r>
      <w:r>
        <w:rPr/>
        <w:t>son</w:t>
      </w:r>
      <w:r>
        <w:rPr>
          <w:spacing w:val="-12"/>
        </w:rPr>
        <w:t> </w:t>
      </w:r>
      <w:r>
        <w:rPr/>
        <w:t>los</w:t>
      </w:r>
      <w:r>
        <w:rPr>
          <w:spacing w:val="-11"/>
        </w:rPr>
        <w:t> </w:t>
      </w:r>
      <w:r>
        <w:rPr/>
        <w:t>aportados</w:t>
      </w:r>
      <w:r>
        <w:rPr>
          <w:spacing w:val="-13"/>
        </w:rPr>
        <w:t> </w:t>
      </w:r>
      <w:r>
        <w:rPr/>
        <w:t>por</w:t>
      </w:r>
      <w:r>
        <w:rPr>
          <w:spacing w:val="-11"/>
        </w:rPr>
        <w:t> </w:t>
      </w:r>
      <w:r>
        <w:rPr/>
        <w:t>las</w:t>
      </w:r>
      <w:r>
        <w:rPr>
          <w:spacing w:val="-13"/>
        </w:rPr>
        <w:t> </w:t>
      </w:r>
      <w:r>
        <w:rPr/>
        <w:t>propias</w:t>
      </w:r>
      <w:r>
        <w:rPr>
          <w:spacing w:val="-12"/>
        </w:rPr>
        <w:t> </w:t>
      </w:r>
      <w:r>
        <w:rPr/>
        <w:t>entidades</w:t>
      </w:r>
      <w:r>
        <w:rPr>
          <w:spacing w:val="-11"/>
        </w:rPr>
        <w:t> </w:t>
      </w:r>
      <w:r>
        <w:rPr/>
        <w:t>en</w:t>
      </w:r>
      <w:r>
        <w:rPr>
          <w:spacing w:val="-11"/>
        </w:rPr>
        <w:t> </w:t>
      </w:r>
      <w:r>
        <w:rPr/>
        <w:t>sus resúmenes de nóminas, ya señalando el proyecto de informe que los importes se refieren a importes brutos, no habiéndose discriminado los mismos por los importes recibidos</w:t>
      </w:r>
      <w:r>
        <w:rPr>
          <w:spacing w:val="-12"/>
        </w:rPr>
        <w:t> </w:t>
      </w:r>
      <w:r>
        <w:rPr/>
        <w:t>vía</w:t>
      </w:r>
      <w:r>
        <w:rPr>
          <w:spacing w:val="-9"/>
        </w:rPr>
        <w:t> </w:t>
      </w:r>
      <w:r>
        <w:rPr/>
        <w:t>antigüedad</w:t>
      </w:r>
      <w:r>
        <w:rPr>
          <w:spacing w:val="-12"/>
        </w:rPr>
        <w:t> </w:t>
      </w:r>
      <w:r>
        <w:rPr/>
        <w:t>o</w:t>
      </w:r>
      <w:r>
        <w:rPr>
          <w:spacing w:val="-9"/>
        </w:rPr>
        <w:t> </w:t>
      </w:r>
      <w:r>
        <w:rPr/>
        <w:t>complementos</w:t>
      </w:r>
      <w:r>
        <w:rPr>
          <w:spacing w:val="-11"/>
        </w:rPr>
        <w:t> </w:t>
      </w:r>
      <w:r>
        <w:rPr/>
        <w:t>de</w:t>
      </w:r>
      <w:r>
        <w:rPr>
          <w:spacing w:val="-11"/>
        </w:rPr>
        <w:t> </w:t>
      </w:r>
      <w:r>
        <w:rPr/>
        <w:t>carácter</w:t>
      </w:r>
      <w:r>
        <w:rPr>
          <w:spacing w:val="-12"/>
        </w:rPr>
        <w:t> </w:t>
      </w:r>
      <w:r>
        <w:rPr/>
        <w:t>no</w:t>
      </w:r>
      <w:r>
        <w:rPr>
          <w:spacing w:val="-11"/>
        </w:rPr>
        <w:t> </w:t>
      </w:r>
      <w:r>
        <w:rPr/>
        <w:t>periódico,</w:t>
      </w:r>
      <w:r>
        <w:rPr>
          <w:spacing w:val="-11"/>
        </w:rPr>
        <w:t> </w:t>
      </w:r>
      <w:r>
        <w:rPr/>
        <w:t>de</w:t>
      </w:r>
      <w:r>
        <w:rPr>
          <w:spacing w:val="-11"/>
        </w:rPr>
        <w:t> </w:t>
      </w:r>
      <w:r>
        <w:rPr/>
        <w:t>cara</w:t>
      </w:r>
      <w:r>
        <w:rPr>
          <w:spacing w:val="-9"/>
        </w:rPr>
        <w:t> </w:t>
      </w:r>
      <w:r>
        <w:rPr/>
        <w:t>a</w:t>
      </w:r>
      <w:r>
        <w:rPr>
          <w:spacing w:val="-11"/>
        </w:rPr>
        <w:t> </w:t>
      </w:r>
      <w:r>
        <w:rPr/>
        <w:t>evidenciar las diferentes “bandas” entre una misma categoría entre</w:t>
      </w:r>
      <w:r>
        <w:rPr>
          <w:spacing w:val="-18"/>
        </w:rPr>
        <w:t> </w:t>
      </w:r>
      <w:r>
        <w:rPr/>
        <w:t>sociedades.</w:t>
      </w:r>
    </w:p>
    <w:p>
      <w:pPr>
        <w:pStyle w:val="BodyText"/>
        <w:spacing w:before="4"/>
        <w:rPr>
          <w:sz w:val="17"/>
        </w:rPr>
      </w:pPr>
    </w:p>
    <w:p>
      <w:pPr>
        <w:pStyle w:val="BodyText"/>
        <w:ind w:left="2212"/>
        <w:jc w:val="both"/>
      </w:pPr>
      <w:r>
        <w:rPr/>
        <w:t>Por tanto, no se modificar el Informe.</w:t>
      </w:r>
    </w:p>
    <w:p>
      <w:pPr>
        <w:pStyle w:val="BodyText"/>
        <w:spacing w:before="10"/>
        <w:rPr>
          <w:sz w:val="17"/>
        </w:rPr>
      </w:pPr>
    </w:p>
    <w:p>
      <w:pPr>
        <w:pStyle w:val="Heading1"/>
        <w:ind w:right="1178"/>
        <w:jc w:val="both"/>
      </w:pPr>
      <w:r>
        <w:rPr/>
        <w:t>Alegación</w:t>
      </w:r>
      <w:r>
        <w:rPr>
          <w:spacing w:val="-5"/>
        </w:rPr>
        <w:t> </w:t>
      </w:r>
      <w:r>
        <w:rPr/>
        <w:t>nº</w:t>
      </w:r>
      <w:r>
        <w:rPr>
          <w:spacing w:val="-2"/>
        </w:rPr>
        <w:t> </w:t>
      </w:r>
      <w:r>
        <w:rPr/>
        <w:t>5,</w:t>
      </w:r>
      <w:r>
        <w:rPr>
          <w:spacing w:val="-5"/>
        </w:rPr>
        <w:t> </w:t>
      </w:r>
      <w:r>
        <w:rPr/>
        <w:t>apartado</w:t>
      </w:r>
      <w:r>
        <w:rPr>
          <w:spacing w:val="-4"/>
        </w:rPr>
        <w:t> </w:t>
      </w:r>
      <w:r>
        <w:rPr/>
        <w:t>2.3.2,</w:t>
      </w:r>
      <w:r>
        <w:rPr>
          <w:spacing w:val="-5"/>
        </w:rPr>
        <w:t> </w:t>
      </w:r>
      <w:r>
        <w:rPr/>
        <w:t>las</w:t>
      </w:r>
      <w:r>
        <w:rPr>
          <w:spacing w:val="-5"/>
        </w:rPr>
        <w:t> </w:t>
      </w:r>
      <w:r>
        <w:rPr/>
        <w:t>contrataciones</w:t>
      </w:r>
      <w:r>
        <w:rPr>
          <w:spacing w:val="-5"/>
        </w:rPr>
        <w:t> </w:t>
      </w:r>
      <w:r>
        <w:rPr/>
        <w:t>de</w:t>
      </w:r>
      <w:r>
        <w:rPr>
          <w:spacing w:val="-6"/>
        </w:rPr>
        <w:t> </w:t>
      </w:r>
      <w:r>
        <w:rPr/>
        <w:t>personal</w:t>
      </w:r>
      <w:r>
        <w:rPr>
          <w:spacing w:val="-5"/>
        </w:rPr>
        <w:t> </w:t>
      </w:r>
      <w:r>
        <w:rPr/>
        <w:t>temporal</w:t>
      </w:r>
      <w:r>
        <w:rPr>
          <w:spacing w:val="-6"/>
        </w:rPr>
        <w:t> </w:t>
      </w:r>
      <w:r>
        <w:rPr/>
        <w:t>realizadas</w:t>
      </w:r>
      <w:r>
        <w:rPr>
          <w:spacing w:val="-6"/>
        </w:rPr>
        <w:t> </w:t>
      </w:r>
      <w:r>
        <w:rPr/>
        <w:t>en 2019.</w:t>
      </w:r>
    </w:p>
    <w:p>
      <w:pPr>
        <w:pStyle w:val="BodyText"/>
        <w:spacing w:before="11"/>
        <w:rPr>
          <w:b/>
          <w:sz w:val="17"/>
        </w:rPr>
      </w:pPr>
    </w:p>
    <w:p>
      <w:pPr>
        <w:pStyle w:val="BodyText"/>
        <w:ind w:left="2212" w:right="1177"/>
        <w:jc w:val="both"/>
      </w:pPr>
      <w:r>
        <w:rPr>
          <w:b/>
        </w:rPr>
        <w:t>Resumen: </w:t>
      </w:r>
      <w:r>
        <w:rPr/>
        <w:t>se señala la coincidencia en las altas producidas en el informe económico financiero</w:t>
      </w:r>
      <w:r>
        <w:rPr>
          <w:spacing w:val="25"/>
        </w:rPr>
        <w:t> </w:t>
      </w:r>
      <w:r>
        <w:rPr/>
        <w:t>y</w:t>
      </w:r>
      <w:r>
        <w:rPr>
          <w:spacing w:val="-14"/>
        </w:rPr>
        <w:t> </w:t>
      </w:r>
      <w:r>
        <w:rPr/>
        <w:t>la</w:t>
      </w:r>
      <w:r>
        <w:rPr>
          <w:spacing w:val="-13"/>
        </w:rPr>
        <w:t> </w:t>
      </w:r>
      <w:r>
        <w:rPr/>
        <w:t>comunicación</w:t>
      </w:r>
      <w:r>
        <w:rPr>
          <w:spacing w:val="-12"/>
        </w:rPr>
        <w:t> </w:t>
      </w:r>
      <w:r>
        <w:rPr/>
        <w:t>de</w:t>
      </w:r>
      <w:r>
        <w:rPr>
          <w:spacing w:val="-13"/>
        </w:rPr>
        <w:t> </w:t>
      </w:r>
      <w:r>
        <w:rPr/>
        <w:t>las</w:t>
      </w:r>
      <w:r>
        <w:rPr>
          <w:spacing w:val="-11"/>
        </w:rPr>
        <w:t> </w:t>
      </w:r>
      <w:r>
        <w:rPr/>
        <w:t>contrataciones</w:t>
      </w:r>
      <w:r>
        <w:rPr>
          <w:spacing w:val="-12"/>
        </w:rPr>
        <w:t> </w:t>
      </w:r>
      <w:r>
        <w:rPr/>
        <w:t>temporales</w:t>
      </w:r>
      <w:r>
        <w:rPr>
          <w:spacing w:val="-12"/>
        </w:rPr>
        <w:t> </w:t>
      </w:r>
      <w:r>
        <w:rPr/>
        <w:t>a</w:t>
      </w:r>
      <w:r>
        <w:rPr>
          <w:spacing w:val="-13"/>
        </w:rPr>
        <w:t> </w:t>
      </w:r>
      <w:r>
        <w:rPr/>
        <w:t>la</w:t>
      </w:r>
      <w:r>
        <w:rPr>
          <w:spacing w:val="-12"/>
        </w:rPr>
        <w:t> </w:t>
      </w:r>
      <w:r>
        <w:rPr/>
        <w:t>Dirección</w:t>
      </w:r>
      <w:r>
        <w:rPr>
          <w:spacing w:val="-11"/>
        </w:rPr>
        <w:t> </w:t>
      </w:r>
      <w:r>
        <w:rPr/>
        <w:t>General</w:t>
      </w:r>
      <w:r>
        <w:rPr>
          <w:spacing w:val="-13"/>
        </w:rPr>
        <w:t> </w:t>
      </w:r>
      <w:r>
        <w:rPr/>
        <w:t>de Planificación y Presupuesto, frente a la discordancia a la hora de rendir la información que se recoge en el proyecto de</w:t>
      </w:r>
      <w:r>
        <w:rPr>
          <w:spacing w:val="-6"/>
        </w:rPr>
        <w:t> </w:t>
      </w:r>
      <w:r>
        <w:rPr/>
        <w:t>informe.</w:t>
      </w:r>
    </w:p>
    <w:p>
      <w:pPr>
        <w:pStyle w:val="BodyText"/>
        <w:spacing w:before="5"/>
        <w:rPr>
          <w:sz w:val="17"/>
        </w:rPr>
      </w:pPr>
    </w:p>
    <w:p>
      <w:pPr>
        <w:pStyle w:val="BodyText"/>
        <w:spacing w:before="1"/>
        <w:ind w:left="2212" w:right="1173"/>
        <w:jc w:val="both"/>
      </w:pPr>
      <w:r>
        <w:rPr>
          <w:b/>
        </w:rPr>
        <w:t>Contestación: </w:t>
      </w:r>
      <w:r>
        <w:rPr/>
        <w:t>de cara a la realización de la presente fiscalización, se comunicaron la realización</w:t>
      </w:r>
      <w:r>
        <w:rPr>
          <w:spacing w:val="-18"/>
        </w:rPr>
        <w:t> </w:t>
      </w:r>
      <w:r>
        <w:rPr/>
        <w:t>de</w:t>
      </w:r>
      <w:r>
        <w:rPr>
          <w:spacing w:val="-15"/>
        </w:rPr>
        <w:t> </w:t>
      </w:r>
      <w:r>
        <w:rPr/>
        <w:t>cinco</w:t>
      </w:r>
      <w:r>
        <w:rPr>
          <w:spacing w:val="-16"/>
        </w:rPr>
        <w:t> </w:t>
      </w:r>
      <w:r>
        <w:rPr/>
        <w:t>contrataciones.</w:t>
      </w:r>
      <w:r>
        <w:rPr>
          <w:spacing w:val="-18"/>
        </w:rPr>
        <w:t> </w:t>
      </w:r>
      <w:r>
        <w:rPr/>
        <w:t>No</w:t>
      </w:r>
      <w:r>
        <w:rPr>
          <w:spacing w:val="-17"/>
        </w:rPr>
        <w:t> </w:t>
      </w:r>
      <w:r>
        <w:rPr/>
        <w:t>obstante,</w:t>
      </w:r>
      <w:r>
        <w:rPr>
          <w:spacing w:val="-17"/>
        </w:rPr>
        <w:t> </w:t>
      </w:r>
      <w:r>
        <w:rPr/>
        <w:t>dicha</w:t>
      </w:r>
      <w:r>
        <w:rPr>
          <w:spacing w:val="-17"/>
        </w:rPr>
        <w:t> </w:t>
      </w:r>
      <w:r>
        <w:rPr/>
        <w:t>comunicación</w:t>
      </w:r>
      <w:r>
        <w:rPr>
          <w:spacing w:val="-13"/>
        </w:rPr>
        <w:t> </w:t>
      </w:r>
      <w:r>
        <w:rPr/>
        <w:t>es</w:t>
      </w:r>
      <w:r>
        <w:rPr>
          <w:spacing w:val="-18"/>
        </w:rPr>
        <w:t> </w:t>
      </w:r>
      <w:r>
        <w:rPr/>
        <w:t>errónea,</w:t>
      </w:r>
      <w:r>
        <w:rPr>
          <w:spacing w:val="-18"/>
        </w:rPr>
        <w:t> </w:t>
      </w:r>
      <w:r>
        <w:rPr/>
        <w:t>ya</w:t>
      </w:r>
      <w:r>
        <w:rPr>
          <w:spacing w:val="-17"/>
        </w:rPr>
        <w:t> </w:t>
      </w:r>
      <w:r>
        <w:rPr/>
        <w:t>que tanto la información suministrada a la DGPP como los datos del informe económico financiero son idénticos, en seis</w:t>
      </w:r>
      <w:r>
        <w:rPr>
          <w:spacing w:val="-5"/>
        </w:rPr>
        <w:t> </w:t>
      </w:r>
      <w:r>
        <w:rPr/>
        <w:t>contrataciones.</w:t>
      </w:r>
    </w:p>
    <w:p>
      <w:pPr>
        <w:pStyle w:val="BodyText"/>
        <w:spacing w:before="5"/>
        <w:rPr>
          <w:sz w:val="17"/>
        </w:rPr>
      </w:pPr>
    </w:p>
    <w:p>
      <w:pPr>
        <w:pStyle w:val="BodyText"/>
        <w:ind w:left="2212" w:right="1174"/>
        <w:jc w:val="both"/>
      </w:pPr>
      <w:r>
        <w:rPr/>
        <w:t>Por ello, se modificó el Informe en el tercer párrafo del apartado 2.3.2., que quedando como sigue:</w:t>
      </w:r>
    </w:p>
    <w:p>
      <w:pPr>
        <w:pStyle w:val="BodyText"/>
        <w:spacing w:before="9"/>
        <w:rPr>
          <w:sz w:val="17"/>
        </w:rPr>
      </w:pPr>
    </w:p>
    <w:p>
      <w:pPr>
        <w:spacing w:before="0"/>
        <w:ind w:left="2212" w:right="1175" w:firstLine="0"/>
        <w:jc w:val="both"/>
        <w:rPr>
          <w:i/>
          <w:sz w:val="22"/>
        </w:rPr>
      </w:pPr>
      <w:r>
        <w:rPr>
          <w:i/>
          <w:sz w:val="22"/>
        </w:rPr>
        <w:t>“En cuanto a las altas temporales producidas, se reflejan en el siguiente cuadro, de </w:t>
      </w:r>
      <w:r>
        <w:rPr>
          <w:i/>
          <w:sz w:val="22"/>
        </w:rPr>
        <w:t>acuerdo a la información facilitada por las sociedades para la presente fiscalización, y donde se vuelve a poner de manifiesto la discordancia de datos ofrecidos por alguna</w:t>
      </w:r>
      <w:r>
        <w:rPr>
          <w:i/>
          <w:spacing w:val="-33"/>
          <w:sz w:val="22"/>
        </w:rPr>
        <w:t> </w:t>
      </w:r>
      <w:r>
        <w:rPr>
          <w:i/>
          <w:sz w:val="22"/>
        </w:rPr>
        <w:t>de ellas</w:t>
      </w:r>
      <w:r>
        <w:rPr>
          <w:i/>
          <w:spacing w:val="-4"/>
          <w:sz w:val="22"/>
        </w:rPr>
        <w:t> </w:t>
      </w:r>
      <w:r>
        <w:rPr>
          <w:i/>
          <w:sz w:val="22"/>
        </w:rPr>
        <w:t>(ESSSCAN,GESPLAN,</w:t>
      </w:r>
      <w:r>
        <w:rPr>
          <w:i/>
          <w:spacing w:val="-2"/>
          <w:sz w:val="22"/>
        </w:rPr>
        <w:t> </w:t>
      </w:r>
      <w:r>
        <w:rPr>
          <w:i/>
          <w:sz w:val="22"/>
        </w:rPr>
        <w:t>ITC,</w:t>
      </w:r>
      <w:r>
        <w:rPr>
          <w:i/>
          <w:spacing w:val="-3"/>
          <w:sz w:val="22"/>
        </w:rPr>
        <w:t> </w:t>
      </w:r>
      <w:r>
        <w:rPr>
          <w:i/>
          <w:sz w:val="22"/>
        </w:rPr>
        <w:t>HECANSA</w:t>
      </w:r>
      <w:r>
        <w:rPr>
          <w:i/>
          <w:spacing w:val="-4"/>
          <w:sz w:val="22"/>
        </w:rPr>
        <w:t> </w:t>
      </w:r>
      <w:r>
        <w:rPr>
          <w:i/>
          <w:sz w:val="22"/>
        </w:rPr>
        <w:t>y</w:t>
      </w:r>
      <w:r>
        <w:rPr>
          <w:i/>
          <w:spacing w:val="-4"/>
          <w:sz w:val="22"/>
        </w:rPr>
        <w:t> </w:t>
      </w:r>
      <w:r>
        <w:rPr>
          <w:i/>
          <w:sz w:val="22"/>
        </w:rPr>
        <w:t>VISOCAN),</w:t>
      </w:r>
      <w:r>
        <w:rPr>
          <w:i/>
          <w:spacing w:val="-5"/>
          <w:sz w:val="22"/>
        </w:rPr>
        <w:t> </w:t>
      </w:r>
      <w:r>
        <w:rPr>
          <w:i/>
          <w:sz w:val="22"/>
        </w:rPr>
        <w:t>en</w:t>
      </w:r>
      <w:r>
        <w:rPr>
          <w:i/>
          <w:spacing w:val="-3"/>
          <w:sz w:val="22"/>
        </w:rPr>
        <w:t> </w:t>
      </w:r>
      <w:r>
        <w:rPr>
          <w:i/>
          <w:sz w:val="22"/>
        </w:rPr>
        <w:t>relación</w:t>
      </w:r>
      <w:r>
        <w:rPr>
          <w:i/>
          <w:spacing w:val="-4"/>
          <w:sz w:val="22"/>
        </w:rPr>
        <w:t> </w:t>
      </w:r>
      <w:r>
        <w:rPr>
          <w:i/>
          <w:sz w:val="22"/>
        </w:rPr>
        <w:t>a</w:t>
      </w:r>
      <w:r>
        <w:rPr>
          <w:i/>
          <w:spacing w:val="-5"/>
          <w:sz w:val="22"/>
        </w:rPr>
        <w:t> </w:t>
      </w:r>
      <w:r>
        <w:rPr>
          <w:i/>
          <w:sz w:val="22"/>
        </w:rPr>
        <w:t>los</w:t>
      </w:r>
      <w:r>
        <w:rPr>
          <w:i/>
          <w:spacing w:val="-3"/>
          <w:sz w:val="22"/>
        </w:rPr>
        <w:t> </w:t>
      </w:r>
      <w:r>
        <w:rPr>
          <w:i/>
          <w:sz w:val="22"/>
        </w:rPr>
        <w:t>consignados</w:t>
      </w:r>
      <w:r>
        <w:rPr>
          <w:i/>
          <w:spacing w:val="-4"/>
          <w:sz w:val="22"/>
        </w:rPr>
        <w:t> </w:t>
      </w:r>
      <w:r>
        <w:rPr>
          <w:i/>
          <w:sz w:val="22"/>
        </w:rPr>
        <w:t>en</w:t>
      </w:r>
      <w:r>
        <w:rPr>
          <w:i/>
          <w:spacing w:val="-3"/>
          <w:sz w:val="22"/>
        </w:rPr>
        <w:t> </w:t>
      </w:r>
      <w:r>
        <w:rPr>
          <w:i/>
          <w:sz w:val="22"/>
        </w:rPr>
        <w:t>el informe</w:t>
      </w:r>
      <w:r>
        <w:rPr>
          <w:i/>
          <w:spacing w:val="-3"/>
          <w:sz w:val="22"/>
        </w:rPr>
        <w:t> </w:t>
      </w:r>
      <w:r>
        <w:rPr>
          <w:i/>
          <w:sz w:val="22"/>
        </w:rPr>
        <w:t>económico</w:t>
      </w:r>
      <w:r>
        <w:rPr>
          <w:i/>
          <w:spacing w:val="-4"/>
          <w:sz w:val="22"/>
        </w:rPr>
        <w:t> </w:t>
      </w:r>
      <w:r>
        <w:rPr>
          <w:i/>
          <w:sz w:val="22"/>
        </w:rPr>
        <w:t>financiero</w:t>
      </w:r>
      <w:r>
        <w:rPr>
          <w:i/>
          <w:spacing w:val="-4"/>
          <w:sz w:val="22"/>
        </w:rPr>
        <w:t> </w:t>
      </w:r>
      <w:r>
        <w:rPr>
          <w:i/>
          <w:sz w:val="22"/>
        </w:rPr>
        <w:t>presentado</w:t>
      </w:r>
      <w:r>
        <w:rPr>
          <w:i/>
          <w:spacing w:val="-5"/>
          <w:sz w:val="22"/>
        </w:rPr>
        <w:t> </w:t>
      </w:r>
      <w:r>
        <w:rPr>
          <w:i/>
          <w:sz w:val="22"/>
        </w:rPr>
        <w:t>junto</w:t>
      </w:r>
      <w:r>
        <w:rPr>
          <w:i/>
          <w:spacing w:val="-4"/>
          <w:sz w:val="22"/>
        </w:rPr>
        <w:t> </w:t>
      </w:r>
      <w:r>
        <w:rPr>
          <w:i/>
          <w:sz w:val="22"/>
        </w:rPr>
        <w:t>a</w:t>
      </w:r>
      <w:r>
        <w:rPr>
          <w:i/>
          <w:spacing w:val="-6"/>
          <w:sz w:val="22"/>
        </w:rPr>
        <w:t> </w:t>
      </w:r>
      <w:r>
        <w:rPr>
          <w:i/>
          <w:sz w:val="22"/>
        </w:rPr>
        <w:t>las</w:t>
      </w:r>
      <w:r>
        <w:rPr>
          <w:i/>
          <w:spacing w:val="-4"/>
          <w:sz w:val="22"/>
        </w:rPr>
        <w:t> </w:t>
      </w:r>
      <w:r>
        <w:rPr>
          <w:i/>
          <w:sz w:val="22"/>
        </w:rPr>
        <w:t>cuentas</w:t>
      </w:r>
      <w:r>
        <w:rPr>
          <w:i/>
          <w:spacing w:val="-3"/>
          <w:sz w:val="22"/>
        </w:rPr>
        <w:t> </w:t>
      </w:r>
      <w:r>
        <w:rPr>
          <w:i/>
          <w:sz w:val="22"/>
        </w:rPr>
        <w:t>anuales</w:t>
      </w:r>
      <w:r>
        <w:rPr>
          <w:i/>
          <w:spacing w:val="-3"/>
          <w:sz w:val="22"/>
        </w:rPr>
        <w:t> </w:t>
      </w:r>
      <w:r>
        <w:rPr>
          <w:i/>
          <w:sz w:val="22"/>
        </w:rPr>
        <w:t>del</w:t>
      </w:r>
      <w:r>
        <w:rPr>
          <w:i/>
          <w:spacing w:val="-3"/>
          <w:sz w:val="22"/>
        </w:rPr>
        <w:t> </w:t>
      </w:r>
      <w:r>
        <w:rPr>
          <w:i/>
          <w:sz w:val="22"/>
        </w:rPr>
        <w:t>ejercicio</w:t>
      </w:r>
      <w:r>
        <w:rPr>
          <w:i/>
          <w:spacing w:val="-6"/>
          <w:sz w:val="22"/>
        </w:rPr>
        <w:t> </w:t>
      </w:r>
      <w:r>
        <w:rPr>
          <w:i/>
          <w:sz w:val="22"/>
        </w:rPr>
        <w:t>2019 para</w:t>
      </w:r>
      <w:r>
        <w:rPr>
          <w:i/>
          <w:spacing w:val="-16"/>
          <w:sz w:val="22"/>
        </w:rPr>
        <w:t> </w:t>
      </w:r>
      <w:r>
        <w:rPr>
          <w:i/>
          <w:sz w:val="22"/>
        </w:rPr>
        <w:t>la</w:t>
      </w:r>
      <w:r>
        <w:rPr>
          <w:i/>
          <w:spacing w:val="-15"/>
          <w:sz w:val="22"/>
        </w:rPr>
        <w:t> </w:t>
      </w:r>
      <w:r>
        <w:rPr>
          <w:i/>
          <w:sz w:val="22"/>
        </w:rPr>
        <w:t>confección</w:t>
      </w:r>
      <w:r>
        <w:rPr>
          <w:i/>
          <w:spacing w:val="-16"/>
          <w:sz w:val="22"/>
        </w:rPr>
        <w:t> </w:t>
      </w:r>
      <w:r>
        <w:rPr>
          <w:i/>
          <w:sz w:val="22"/>
        </w:rPr>
        <w:t>de</w:t>
      </w:r>
      <w:r>
        <w:rPr>
          <w:i/>
          <w:spacing w:val="-14"/>
          <w:sz w:val="22"/>
        </w:rPr>
        <w:t> </w:t>
      </w:r>
      <w:r>
        <w:rPr>
          <w:i/>
          <w:sz w:val="22"/>
        </w:rPr>
        <w:t>la</w:t>
      </w:r>
      <w:r>
        <w:rPr>
          <w:i/>
          <w:spacing w:val="-15"/>
          <w:sz w:val="22"/>
        </w:rPr>
        <w:t> </w:t>
      </w:r>
      <w:r>
        <w:rPr>
          <w:i/>
          <w:sz w:val="22"/>
        </w:rPr>
        <w:t>Cuenta</w:t>
      </w:r>
      <w:r>
        <w:rPr>
          <w:i/>
          <w:spacing w:val="-16"/>
          <w:sz w:val="22"/>
        </w:rPr>
        <w:t> </w:t>
      </w:r>
      <w:r>
        <w:rPr>
          <w:i/>
          <w:sz w:val="22"/>
        </w:rPr>
        <w:t>General</w:t>
      </w:r>
      <w:r>
        <w:rPr>
          <w:i/>
          <w:spacing w:val="-14"/>
          <w:sz w:val="22"/>
        </w:rPr>
        <w:t> </w:t>
      </w:r>
      <w:r>
        <w:rPr>
          <w:i/>
          <w:sz w:val="22"/>
        </w:rPr>
        <w:t>de</w:t>
      </w:r>
      <w:r>
        <w:rPr>
          <w:i/>
          <w:spacing w:val="-14"/>
          <w:sz w:val="22"/>
        </w:rPr>
        <w:t> </w:t>
      </w:r>
      <w:r>
        <w:rPr>
          <w:i/>
          <w:sz w:val="22"/>
        </w:rPr>
        <w:t>la</w:t>
      </w:r>
      <w:r>
        <w:rPr>
          <w:i/>
          <w:spacing w:val="-15"/>
          <w:sz w:val="22"/>
        </w:rPr>
        <w:t> </w:t>
      </w:r>
      <w:r>
        <w:rPr>
          <w:i/>
          <w:sz w:val="22"/>
        </w:rPr>
        <w:t>CAC</w:t>
      </w:r>
      <w:r>
        <w:rPr>
          <w:i/>
          <w:spacing w:val="-16"/>
          <w:sz w:val="22"/>
        </w:rPr>
        <w:t> </w:t>
      </w:r>
      <w:r>
        <w:rPr>
          <w:i/>
          <w:sz w:val="22"/>
        </w:rPr>
        <w:t>del</w:t>
      </w:r>
      <w:r>
        <w:rPr>
          <w:i/>
          <w:spacing w:val="-13"/>
          <w:sz w:val="22"/>
        </w:rPr>
        <w:t> </w:t>
      </w:r>
      <w:r>
        <w:rPr>
          <w:i/>
          <w:sz w:val="22"/>
        </w:rPr>
        <w:t>referido</w:t>
      </w:r>
      <w:r>
        <w:rPr>
          <w:i/>
          <w:spacing w:val="-16"/>
          <w:sz w:val="22"/>
        </w:rPr>
        <w:t> </w:t>
      </w:r>
      <w:r>
        <w:rPr>
          <w:i/>
          <w:sz w:val="22"/>
        </w:rPr>
        <w:t>ejercicio</w:t>
      </w:r>
      <w:r>
        <w:rPr>
          <w:i/>
          <w:position w:val="7"/>
          <w:sz w:val="14"/>
        </w:rPr>
        <w:t>47</w:t>
      </w:r>
      <w:r>
        <w:rPr>
          <w:i/>
          <w:sz w:val="22"/>
        </w:rPr>
        <w:t>,</w:t>
      </w:r>
      <w:r>
        <w:rPr>
          <w:i/>
          <w:spacing w:val="-15"/>
          <w:sz w:val="22"/>
        </w:rPr>
        <w:t> </w:t>
      </w:r>
      <w:r>
        <w:rPr>
          <w:i/>
          <w:sz w:val="22"/>
        </w:rPr>
        <w:t>datos</w:t>
      </w:r>
      <w:r>
        <w:rPr>
          <w:i/>
          <w:spacing w:val="-14"/>
          <w:sz w:val="22"/>
        </w:rPr>
        <w:t> </w:t>
      </w:r>
      <w:r>
        <w:rPr>
          <w:i/>
          <w:sz w:val="22"/>
        </w:rPr>
        <w:t>recogidos en el cuadro 16</w:t>
      </w:r>
      <w:r>
        <w:rPr>
          <w:i/>
          <w:spacing w:val="-2"/>
          <w:sz w:val="22"/>
        </w:rPr>
        <w:t> </w:t>
      </w:r>
      <w:r>
        <w:rPr>
          <w:i/>
          <w:sz w:val="22"/>
        </w:rPr>
        <w:t>anterior:”</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rPr>
          <w:i/>
          <w:sz w:val="17"/>
        </w:rPr>
      </w:pPr>
      <w:r>
        <w:rPr/>
        <w:pict>
          <v:shape style="position:absolute;margin-left:129.611511pt;margin-top:13.249876pt;width:131.4pt;height:.1pt;mso-position-horizontal-relative:page;mso-position-vertical-relative:paragraph;z-index:-251539456;mso-wrap-distance-left:0;mso-wrap-distance-right:0" coordorigin="2592,265" coordsize="2628,0" path="m2592,265l5219,265e" filled="false" stroked="true" strokeweight=".656692pt" strokecolor="#000000">
            <v:path arrowok="t"/>
            <v:stroke dashstyle="solid"/>
            <w10:wrap type="topAndBottom"/>
          </v:shape>
        </w:pict>
      </w:r>
    </w:p>
    <w:p>
      <w:pPr>
        <w:spacing w:before="60"/>
        <w:ind w:left="2212" w:right="0" w:firstLine="0"/>
        <w:jc w:val="left"/>
        <w:rPr>
          <w:sz w:val="12"/>
        </w:rPr>
      </w:pPr>
      <w:r>
        <w:rPr>
          <w:sz w:val="12"/>
        </w:rPr>
        <w:t>47</w:t>
      </w:r>
    </w:p>
    <w:p>
      <w:pPr>
        <w:spacing w:line="242" w:lineRule="auto" w:before="83"/>
        <w:ind w:left="2212" w:right="1258" w:firstLine="0"/>
        <w:jc w:val="left"/>
        <w:rPr>
          <w:sz w:val="18"/>
        </w:rPr>
      </w:pPr>
      <w:hyperlink r:id="rId62">
        <w:r>
          <w:rPr>
            <w:color w:val="0462C1"/>
            <w:sz w:val="18"/>
            <w:u w:val="single" w:color="0462C1"/>
          </w:rPr>
          <w:t>http://www.gobiernodecanarias.org/hacienda/intervencion/servicios/cuenta_general/2019/cuenta/cue</w:t>
        </w:r>
      </w:hyperlink>
      <w:r>
        <w:rPr>
          <w:color w:val="0462C1"/>
          <w:sz w:val="18"/>
        </w:rPr>
        <w:t> </w:t>
      </w:r>
      <w:r>
        <w:rPr>
          <w:color w:val="0462C1"/>
          <w:sz w:val="18"/>
          <w:u w:val="single" w:color="0462C1"/>
        </w:rPr>
        <w:t>ntas_estimativo/sector_publico_empresarial/sociedades_mercantiles/</w:t>
      </w:r>
      <w:r>
        <w:rPr>
          <w:color w:val="0462C1"/>
          <w:sz w:val="18"/>
        </w:rPr>
        <w:t> </w:t>
      </w:r>
      <w:hyperlink r:id="rId62">
        <w:r>
          <w:rPr>
            <w:color w:val="0462C1"/>
            <w:sz w:val="18"/>
            <w:u w:val="single" w:color="0462C1"/>
          </w:rPr>
          <w:t>http://www.gobiernodecanarias.org/hacienda/intervencion/servicios/cuenta_general/2019/cuenta/cue</w:t>
        </w:r>
      </w:hyperlink>
      <w:r>
        <w:rPr>
          <w:color w:val="0462C1"/>
          <w:sz w:val="18"/>
        </w:rPr>
        <w:t> </w:t>
      </w:r>
      <w:r>
        <w:rPr>
          <w:color w:val="0462C1"/>
          <w:sz w:val="18"/>
          <w:u w:val="single" w:color="0462C1"/>
        </w:rPr>
        <w:t>ntas_estimativo/sector_publico_empresarial/entidades_publicas/</w:t>
      </w:r>
    </w:p>
    <w:sectPr>
      <w:pgSz w:w="11910" w:h="16840"/>
      <w:pgMar w:header="687" w:footer="3508" w:top="1660" w:bottom="370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505472" from="167.410004pt,818.820007pt" to="190.750004pt,818.820007pt" stroked="true" strokeweight=".4pt" strokecolor="#0000ff">
          <v:stroke dashstyle="solid"/>
          <w10:wrap type="none"/>
        </v:line>
      </w:pict>
    </w:r>
    <w:r>
      <w:rPr/>
      <w:pict>
        <v:shape style="position:absolute;margin-left:25.000002pt;margin-top:774.919983pt;width:60pt;height:7.55pt;mso-position-horizontal-relative:page;mso-position-vertical-relative:page;z-index:-262504448" coordorigin="500,15498" coordsize="1200,151" path="m1700,15498l500,15498,500,15629,500,15649,1700,15649,1700,15629,1700,15498e" filled="true" fillcolor="#f0f0f0" stroked="false">
          <v:path arrowok="t"/>
          <v:fill type="solid"/>
          <w10:wrap type="none"/>
        </v:shape>
      </w:pict>
    </w:r>
    <w:r>
      <w:rPr/>
      <w:pict>
        <v:line style="position:absolute;mso-position-horizontal-relative:page;mso-position-vertical-relative:page;z-index:-262503424" from="227.600006pt,780.469971pt" to="251.940006pt,780.469971pt" stroked="true" strokeweight=".4pt" strokecolor="#0000ff">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40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- 16/102 -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48896">
          <wp:simplePos x="0" y="0"/>
          <wp:positionH relativeFrom="page">
            <wp:posOffset>6449314</wp:posOffset>
          </wp:positionH>
          <wp:positionV relativeFrom="page">
            <wp:posOffset>9835133</wp:posOffset>
          </wp:positionV>
          <wp:extent cx="571499" cy="571500"/>
          <wp:effectExtent l="0" t="0" r="0" b="0"/>
          <wp:wrapNone/>
          <wp:docPr id="45" name="image6.png"/>
          <wp:cNvGraphicFramePr>
            <a:graphicFrameLocks noChangeAspect="1"/>
          </wp:cNvGraphicFramePr>
          <a:graphic>
            <a:graphicData uri="http://schemas.openxmlformats.org/drawingml/2006/picture">
              <pic:pic>
                <pic:nvPicPr>
                  <pic:cNvPr id="4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46656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14</w:t>
                </w:r>
                <w:r>
                  <w:rPr/>
                  <w:fldChar w:fldCharType="end"/>
                </w:r>
              </w:p>
            </w:txbxContent>
          </v:textbox>
          <w10:wrap type="none"/>
        </v:shape>
      </w:pict>
    </w:r>
    <w:r>
      <w:rPr/>
      <w:pict>
        <v:shape style="position:absolute;margin-left:290.739075pt;margin-top:667.329163pt;width:65.6pt;height:12.95pt;mso-position-horizontal-relative:page;mso-position-vertical-relative:page;z-index:-26246553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92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- 23/102 -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52992">
          <wp:simplePos x="0" y="0"/>
          <wp:positionH relativeFrom="page">
            <wp:posOffset>6449314</wp:posOffset>
          </wp:positionH>
          <wp:positionV relativeFrom="page">
            <wp:posOffset>9835133</wp:posOffset>
          </wp:positionV>
          <wp:extent cx="571499" cy="571500"/>
          <wp:effectExtent l="0" t="0" r="0" b="0"/>
          <wp:wrapNone/>
          <wp:docPr id="49" name="image6.png"/>
          <wp:cNvGraphicFramePr>
            <a:graphicFrameLocks noChangeAspect="1"/>
          </wp:cNvGraphicFramePr>
          <a:graphic>
            <a:graphicData uri="http://schemas.openxmlformats.org/drawingml/2006/picture">
              <pic:pic>
                <pic:nvPicPr>
                  <pic:cNvPr id="5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62464"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46144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21</w:t>
                </w:r>
                <w:r>
                  <w:rPr/>
                  <w:fldChar w:fldCharType="end"/>
                </w:r>
              </w:p>
            </w:txbxContent>
          </v:textbox>
          <w10:wrap type="none"/>
        </v:shape>
      </w:pict>
    </w:r>
    <w:r>
      <w:rPr/>
      <w:pict>
        <v:shape style="position:absolute;margin-left:290.739075pt;margin-top:667.329163pt;width:65.6pt;height:12.95pt;mso-position-horizontal-relative:page;mso-position-vertical-relative:page;z-index:-26246041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1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- 25/102 -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pict>
        <v:shape style="position:absolute;margin-left:505.422394pt;margin-top:653.975891pt;width:13.2pt;height:12.95pt;mso-position-horizontal-relative:page;mso-position-vertical-relative:page;z-index:-262458368" type="#_x0000_t202" filled="false" stroked="false">
          <v:textbox inset="0,0,0,0">
            <w:txbxContent>
              <w:p>
                <w:pPr>
                  <w:pStyle w:val="BodyText"/>
                  <w:spacing w:line="243" w:lineRule="exact"/>
                  <w:ind w:left="20"/>
                </w:pPr>
                <w:r>
                  <w:rPr/>
                  <w:t>23</w:t>
                </w:r>
              </w:p>
            </w:txbxContent>
          </v:textbox>
          <w10:wrap type="none"/>
        </v:shape>
      </w:pict>
    </w:r>
    <w:r>
      <w:rPr/>
      <w:pict>
        <v:shape style="position:absolute;margin-left:290.739075pt;margin-top:667.329163pt;width:65.6pt;height:12.95pt;mso-position-horizontal-relative:page;mso-position-vertical-relative:page;z-index:-26245734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43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26</w:t>
                      </w:r>
                      <w:r>
                        <w:rPr/>
                        <w:fldChar w:fldCharType="end"/>
                      </w:r>
                      <w:r>
                        <w:rPr>
                          <w:rFonts w:ascii="Arial" w:hAnsi="Arial"/>
                          <w:color w:val="3F3F3F"/>
                          <w:sz w:val="12"/>
                        </w:rPr>
                        <w:t>/102 -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61184">
          <wp:simplePos x="0" y="0"/>
          <wp:positionH relativeFrom="page">
            <wp:posOffset>6449314</wp:posOffset>
          </wp:positionH>
          <wp:positionV relativeFrom="page">
            <wp:posOffset>9835133</wp:posOffset>
          </wp:positionV>
          <wp:extent cx="571499" cy="571500"/>
          <wp:effectExtent l="0" t="0" r="0" b="0"/>
          <wp:wrapNone/>
          <wp:docPr id="57" name="image6.png"/>
          <wp:cNvGraphicFramePr>
            <a:graphicFrameLocks noChangeAspect="1"/>
          </wp:cNvGraphicFramePr>
          <a:graphic>
            <a:graphicData uri="http://schemas.openxmlformats.org/drawingml/2006/picture">
              <pic:pic>
                <pic:nvPicPr>
                  <pic:cNvPr id="5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90.739075pt;margin-top:667.329163pt;width:65.6pt;height:12.95pt;mso-position-horizontal-relative:page;mso-position-vertical-relative:page;z-index:-262454272"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63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- 27/102 -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pict>
        <v:shape style="position:absolute;margin-left:503.422394pt;margin-top:653.975891pt;width:17.2pt;height:12.95pt;mso-position-horizontal-relative:page;mso-position-vertical-relative:page;z-index:-26245222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25</w:t>
                </w:r>
                <w:r>
                  <w:rPr/>
                  <w:fldChar w:fldCharType="end"/>
                </w:r>
              </w:p>
            </w:txbxContent>
          </v:textbox>
          <w10:wrap type="none"/>
        </v:shape>
      </w:pict>
    </w:r>
    <w:r>
      <w:rPr/>
      <w:pict>
        <v:shape style="position:absolute;margin-left:290.739075pt;margin-top:667.329163pt;width:65.6pt;height:12.95pt;mso-position-horizontal-relative:page;mso-position-vertical-relative:page;z-index:-26245120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14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- 29/102 -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67328">
          <wp:simplePos x="0" y="0"/>
          <wp:positionH relativeFrom="page">
            <wp:posOffset>6449314</wp:posOffset>
          </wp:positionH>
          <wp:positionV relativeFrom="page">
            <wp:posOffset>9835133</wp:posOffset>
          </wp:positionV>
          <wp:extent cx="571499" cy="571500"/>
          <wp:effectExtent l="0" t="0" r="0" b="0"/>
          <wp:wrapNone/>
          <wp:docPr id="65" name="image6.png"/>
          <wp:cNvGraphicFramePr>
            <a:graphicFrameLocks noChangeAspect="1"/>
          </wp:cNvGraphicFramePr>
          <a:graphic>
            <a:graphicData uri="http://schemas.openxmlformats.org/drawingml/2006/picture">
              <pic:pic>
                <pic:nvPicPr>
                  <pic:cNvPr id="6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4812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44710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27</w:t>
                </w:r>
                <w:r>
                  <w:rPr/>
                  <w:fldChar w:fldCharType="end"/>
                </w:r>
              </w:p>
            </w:txbxContent>
          </v:textbox>
          <w10:wrap type="none"/>
        </v:shape>
      </w:pict>
    </w:r>
    <w:r>
      <w:rPr/>
      <w:pict>
        <v:shape style="position:absolute;margin-left:290.739075pt;margin-top:667.329163pt;width:65.6pt;height:12.95pt;mso-position-horizontal-relative:page;mso-position-vertical-relative:page;z-index:-26244608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25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- 30/102 -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72448">
          <wp:simplePos x="0" y="0"/>
          <wp:positionH relativeFrom="page">
            <wp:posOffset>6449314</wp:posOffset>
          </wp:positionH>
          <wp:positionV relativeFrom="page">
            <wp:posOffset>9835133</wp:posOffset>
          </wp:positionV>
          <wp:extent cx="571499" cy="571500"/>
          <wp:effectExtent l="0" t="0" r="0" b="0"/>
          <wp:wrapNone/>
          <wp:docPr id="69" name="image6.png"/>
          <wp:cNvGraphicFramePr>
            <a:graphicFrameLocks noChangeAspect="1"/>
          </wp:cNvGraphicFramePr>
          <a:graphic>
            <a:graphicData uri="http://schemas.openxmlformats.org/drawingml/2006/picture">
              <pic:pic>
                <pic:nvPicPr>
                  <pic:cNvPr id="7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4300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44198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28</w:t>
                </w:r>
                <w:r>
                  <w:rPr/>
                  <w:fldChar w:fldCharType="end"/>
                </w:r>
              </w:p>
            </w:txbxContent>
          </v:textbox>
          <w10:wrap type="none"/>
        </v:shape>
      </w:pict>
    </w:r>
    <w:r>
      <w:rPr/>
      <w:pict>
        <v:shape style="position:absolute;margin-left:290.739075pt;margin-top:667.329163pt;width:65.6pt;height:12.95pt;mso-position-horizontal-relative:page;mso-position-vertical-relative:page;z-index:-26244096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45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- 31/102 -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77568">
          <wp:simplePos x="0" y="0"/>
          <wp:positionH relativeFrom="page">
            <wp:posOffset>6449314</wp:posOffset>
          </wp:positionH>
          <wp:positionV relativeFrom="page">
            <wp:posOffset>9835133</wp:posOffset>
          </wp:positionV>
          <wp:extent cx="571499" cy="571500"/>
          <wp:effectExtent l="0" t="0" r="0" b="0"/>
          <wp:wrapNone/>
          <wp:docPr id="73" name="image6.png"/>
          <wp:cNvGraphicFramePr>
            <a:graphicFrameLocks noChangeAspect="1"/>
          </wp:cNvGraphicFramePr>
          <a:graphic>
            <a:graphicData uri="http://schemas.openxmlformats.org/drawingml/2006/picture">
              <pic:pic>
                <pic:nvPicPr>
                  <pic:cNvPr id="7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3788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43686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29</w:t>
                </w:r>
                <w:r>
                  <w:rPr/>
                  <w:fldChar w:fldCharType="end"/>
                </w:r>
              </w:p>
            </w:txbxContent>
          </v:textbox>
          <w10:wrap type="none"/>
        </v:shape>
      </w:pict>
    </w:r>
    <w:r>
      <w:rPr/>
      <w:pict>
        <v:shape style="position:absolute;margin-left:290.739075pt;margin-top:667.329163pt;width:65.6pt;height:12.95pt;mso-position-horizontal-relative:page;mso-position-vertical-relative:page;z-index:-26243584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6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- 33/102 -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82688">
          <wp:simplePos x="0" y="0"/>
          <wp:positionH relativeFrom="page">
            <wp:posOffset>6449314</wp:posOffset>
          </wp:positionH>
          <wp:positionV relativeFrom="page">
            <wp:posOffset>9835133</wp:posOffset>
          </wp:positionV>
          <wp:extent cx="571499" cy="571500"/>
          <wp:effectExtent l="0" t="0" r="0" b="0"/>
          <wp:wrapNone/>
          <wp:docPr id="77" name="image6.png"/>
          <wp:cNvGraphicFramePr>
            <a:graphicFrameLocks noChangeAspect="1"/>
          </wp:cNvGraphicFramePr>
          <a:graphic>
            <a:graphicData uri="http://schemas.openxmlformats.org/drawingml/2006/picture">
              <pic:pic>
                <pic:nvPicPr>
                  <pic:cNvPr id="7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5.422394pt;margin-top:653.975891pt;width:13.2pt;height:12.95pt;mso-position-horizontal-relative:page;mso-position-vertical-relative:page;z-index:-262432768" type="#_x0000_t202" filled="false" stroked="false">
          <v:textbox inset="0,0,0,0">
            <w:txbxContent>
              <w:p>
                <w:pPr>
                  <w:pStyle w:val="BodyText"/>
                  <w:spacing w:line="243" w:lineRule="exact"/>
                  <w:ind w:left="20"/>
                </w:pPr>
                <w:r>
                  <w:rPr/>
                  <w:t>31</w:t>
                </w:r>
              </w:p>
            </w:txbxContent>
          </v:textbox>
          <w10:wrap type="none"/>
        </v:shape>
      </w:pict>
    </w:r>
    <w:r>
      <w:rPr/>
      <w:pict>
        <v:shape style="position:absolute;margin-left:290.739075pt;margin-top:667.329163pt;width:65.6pt;height:12.95pt;mso-position-horizontal-relative:page;mso-position-vertical-relative:page;z-index:-26243174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76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- 34/102 -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86784">
          <wp:simplePos x="0" y="0"/>
          <wp:positionH relativeFrom="page">
            <wp:posOffset>6449314</wp:posOffset>
          </wp:positionH>
          <wp:positionV relativeFrom="page">
            <wp:posOffset>9835133</wp:posOffset>
          </wp:positionV>
          <wp:extent cx="571499" cy="571500"/>
          <wp:effectExtent l="0" t="0" r="0" b="0"/>
          <wp:wrapNone/>
          <wp:docPr id="81" name="image6.png"/>
          <wp:cNvGraphicFramePr>
            <a:graphicFrameLocks noChangeAspect="1"/>
          </wp:cNvGraphicFramePr>
          <a:graphic>
            <a:graphicData uri="http://schemas.openxmlformats.org/drawingml/2006/picture">
              <pic:pic>
                <pic:nvPicPr>
                  <pic:cNvPr id="82"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28672"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42764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32</w:t>
                </w:r>
                <w:r>
                  <w:rPr/>
                  <w:fldChar w:fldCharType="end"/>
                </w:r>
              </w:p>
            </w:txbxContent>
          </v:textbox>
          <w10:wrap type="none"/>
        </v:shape>
      </w:pict>
    </w:r>
    <w:r>
      <w:rPr/>
      <w:pict>
        <v:shape style="position:absolute;margin-left:290.739075pt;margin-top:667.329163pt;width:65.6pt;height:12.95pt;mso-position-horizontal-relative:page;mso-position-vertical-relative:page;z-index:-26242662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0.710022pt;width:545.75pt;height:50.5pt;mso-position-horizontal-relative:page;mso-position-vertical-relative:page;z-index:2516756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299"/>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299"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299" w:type="dxa"/>
                      <w:gridSpan w:val="3"/>
                    </w:tcPr>
                    <w:p>
                      <w:pPr>
                        <w:pStyle w:val="TableParagraph"/>
                        <w:spacing w:line="348" w:lineRule="auto" w:before="82"/>
                        <w:ind w:left="1421" w:right="609"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299" w:type="dxa"/>
                      <w:gridSpan w:val="3"/>
                    </w:tcPr>
                    <w:p>
                      <w:pPr>
                        <w:pStyle w:val="TableParagraph"/>
                        <w:tabs>
                          <w:tab w:pos="5009" w:val="left" w:leader="none"/>
                          <w:tab w:pos="6364"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2</w:t>
                      </w:r>
                      <w:r>
                        <w:rPr/>
                        <w:fldChar w:fldCharType="end"/>
                      </w:r>
                      <w:r>
                        <w:rPr>
                          <w:rFonts w:ascii="Arial" w:hAnsi="Arial"/>
                          <w:color w:val="3F3F3F"/>
                          <w:sz w:val="12"/>
                        </w:rPr>
                        <w:t>/102 -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14080">
          <wp:simplePos x="0" y="0"/>
          <wp:positionH relativeFrom="page">
            <wp:posOffset>6444741</wp:posOffset>
          </wp:positionH>
          <wp:positionV relativeFrom="page">
            <wp:posOffset>9822942</wp:posOffset>
          </wp:positionV>
          <wp:extent cx="571500" cy="5715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571500" cy="571500"/>
                  </a:xfrm>
                  <a:prstGeom prst="rect">
                    <a:avLst/>
                  </a:prstGeom>
                </pic:spPr>
              </pic:pic>
            </a:graphicData>
          </a:graphic>
        </wp:anchor>
      </w:drawing>
    </w:r>
    <w:r>
      <w:rPr/>
      <w:pict>
        <v:shape style="position:absolute;margin-left:25.000002pt;margin-top:773.960022pt;width:60pt;height:7.55pt;mso-position-horizontal-relative:page;mso-position-vertical-relative:page;z-index:-262501376" coordorigin="500,15479" coordsize="1200,151" path="m1700,15479l500,15479,500,15610,500,15630,1700,15630,1700,15610,1700,15479e" filled="true" fillcolor="#f0f0f0" stroked="false">
          <v:path arrowok="t"/>
          <v:fill type="solid"/>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86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- 36/102 -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91904">
          <wp:simplePos x="0" y="0"/>
          <wp:positionH relativeFrom="page">
            <wp:posOffset>6449314</wp:posOffset>
          </wp:positionH>
          <wp:positionV relativeFrom="page">
            <wp:posOffset>9835133</wp:posOffset>
          </wp:positionV>
          <wp:extent cx="571499" cy="571500"/>
          <wp:effectExtent l="0" t="0" r="0" b="0"/>
          <wp:wrapNone/>
          <wp:docPr id="85" name="image6.png"/>
          <wp:cNvGraphicFramePr>
            <a:graphicFrameLocks noChangeAspect="1"/>
          </wp:cNvGraphicFramePr>
          <a:graphic>
            <a:graphicData uri="http://schemas.openxmlformats.org/drawingml/2006/picture">
              <pic:pic>
                <pic:nvPicPr>
                  <pic:cNvPr id="8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423552"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34</w:t>
                </w:r>
                <w:r>
                  <w:rPr/>
                  <w:fldChar w:fldCharType="end"/>
                </w:r>
              </w:p>
            </w:txbxContent>
          </v:textbox>
          <w10:wrap type="none"/>
        </v:shape>
      </w:pict>
    </w:r>
    <w:r>
      <w:rPr/>
      <w:pict>
        <v:shape style="position:absolute;margin-left:290.739075pt;margin-top:667.329163pt;width:65.6pt;height:12.95pt;mso-position-horizontal-relative:page;mso-position-vertical-relative:page;z-index:-262422528"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07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- 37/102 -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96000">
          <wp:simplePos x="0" y="0"/>
          <wp:positionH relativeFrom="page">
            <wp:posOffset>6449314</wp:posOffset>
          </wp:positionH>
          <wp:positionV relativeFrom="page">
            <wp:posOffset>9835133</wp:posOffset>
          </wp:positionV>
          <wp:extent cx="571499" cy="571500"/>
          <wp:effectExtent l="0" t="0" r="0" b="0"/>
          <wp:wrapNone/>
          <wp:docPr id="89" name="image6.png"/>
          <wp:cNvGraphicFramePr>
            <a:graphicFrameLocks noChangeAspect="1"/>
          </wp:cNvGraphicFramePr>
          <a:graphic>
            <a:graphicData uri="http://schemas.openxmlformats.org/drawingml/2006/picture">
              <pic:pic>
                <pic:nvPicPr>
                  <pic:cNvPr id="9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19456"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418432"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37</w:t>
                </w:r>
                <w:r>
                  <w:rPr/>
                  <w:fldChar w:fldCharType="end"/>
                </w:r>
              </w:p>
            </w:txbxContent>
          </v:textbox>
          <w10:wrap type="none"/>
        </v:shape>
      </w:pict>
    </w:r>
    <w:r>
      <w:rPr/>
      <w:pict>
        <v:shape style="position:absolute;margin-left:290.739075pt;margin-top:667.329163pt;width:65.6pt;height:12.95pt;mso-position-horizontal-relative:page;mso-position-vertical-relative:page;z-index:-262417408"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37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- 40/102 -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01120">
          <wp:simplePos x="0" y="0"/>
          <wp:positionH relativeFrom="page">
            <wp:posOffset>6449314</wp:posOffset>
          </wp:positionH>
          <wp:positionV relativeFrom="page">
            <wp:posOffset>9835133</wp:posOffset>
          </wp:positionV>
          <wp:extent cx="571499" cy="571500"/>
          <wp:effectExtent l="0" t="0" r="0" b="0"/>
          <wp:wrapNone/>
          <wp:docPr id="93" name="image6.png"/>
          <wp:cNvGraphicFramePr>
            <a:graphicFrameLocks noChangeAspect="1"/>
          </wp:cNvGraphicFramePr>
          <a:graphic>
            <a:graphicData uri="http://schemas.openxmlformats.org/drawingml/2006/picture">
              <pic:pic>
                <pic:nvPicPr>
                  <pic:cNvPr id="9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41433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40</w:t>
                </w:r>
                <w:r>
                  <w:rPr/>
                  <w:fldChar w:fldCharType="end"/>
                </w:r>
              </w:p>
            </w:txbxContent>
          </v:textbox>
          <w10:wrap type="none"/>
        </v:shape>
      </w:pict>
    </w:r>
    <w:r>
      <w:rPr/>
      <w:pict>
        <v:shape style="position:absolute;margin-left:290.739075pt;margin-top:667.329163pt;width:65.6pt;height:12.95pt;mso-position-horizontal-relative:page;mso-position-vertical-relative:page;z-index:-262413312"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68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- 43/102 -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05216">
          <wp:simplePos x="0" y="0"/>
          <wp:positionH relativeFrom="page">
            <wp:posOffset>6449314</wp:posOffset>
          </wp:positionH>
          <wp:positionV relativeFrom="page">
            <wp:posOffset>9835133</wp:posOffset>
          </wp:positionV>
          <wp:extent cx="571499" cy="571500"/>
          <wp:effectExtent l="0" t="0" r="0" b="0"/>
          <wp:wrapNone/>
          <wp:docPr id="97" name="image6.png"/>
          <wp:cNvGraphicFramePr>
            <a:graphicFrameLocks noChangeAspect="1"/>
          </wp:cNvGraphicFramePr>
          <a:graphic>
            <a:graphicData uri="http://schemas.openxmlformats.org/drawingml/2006/picture">
              <pic:pic>
                <pic:nvPicPr>
                  <pic:cNvPr id="9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41024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41</w:t>
                </w:r>
                <w:r>
                  <w:rPr/>
                  <w:fldChar w:fldCharType="end"/>
                </w:r>
              </w:p>
            </w:txbxContent>
          </v:textbox>
          <w10:wrap type="none"/>
        </v:shape>
      </w:pict>
    </w:r>
    <w:r>
      <w:rPr/>
      <w:pict>
        <v:shape style="position:absolute;margin-left:290.739075pt;margin-top:667.329163pt;width:65.6pt;height:12.95pt;mso-position-horizontal-relative:page;mso-position-vertical-relative:page;z-index:-26240921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99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- 44/102 -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09312">
          <wp:simplePos x="0" y="0"/>
          <wp:positionH relativeFrom="page">
            <wp:posOffset>6449314</wp:posOffset>
          </wp:positionH>
          <wp:positionV relativeFrom="page">
            <wp:posOffset>9835133</wp:posOffset>
          </wp:positionV>
          <wp:extent cx="571499" cy="571500"/>
          <wp:effectExtent l="0" t="0" r="0" b="0"/>
          <wp:wrapNone/>
          <wp:docPr id="101" name="image6.png"/>
          <wp:cNvGraphicFramePr>
            <a:graphicFrameLocks noChangeAspect="1"/>
          </wp:cNvGraphicFramePr>
          <a:graphic>
            <a:graphicData uri="http://schemas.openxmlformats.org/drawingml/2006/picture">
              <pic:pic>
                <pic:nvPicPr>
                  <pic:cNvPr id="102"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40614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44</w:t>
                </w:r>
                <w:r>
                  <w:rPr/>
                  <w:fldChar w:fldCharType="end"/>
                </w:r>
              </w:p>
            </w:txbxContent>
          </v:textbox>
          <w10:wrap type="none"/>
        </v:shape>
      </w:pict>
    </w:r>
    <w:r>
      <w:rPr/>
      <w:pict>
        <v:shape style="position:absolute;margin-left:290.739075pt;margin-top:667.329163pt;width:65.6pt;height:12.95pt;mso-position-horizontal-relative:page;mso-position-vertical-relative:page;z-index:-26240512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29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49</w:t>
                      </w:r>
                      <w:r>
                        <w:rPr/>
                        <w:fldChar w:fldCharType="end"/>
                      </w:r>
                      <w:r>
                        <w:rPr>
                          <w:rFonts w:ascii="Arial" w:hAnsi="Arial"/>
                          <w:color w:val="3F3F3F"/>
                          <w:sz w:val="12"/>
                        </w:rPr>
                        <w:t>/102 -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13408">
          <wp:simplePos x="0" y="0"/>
          <wp:positionH relativeFrom="page">
            <wp:posOffset>6449314</wp:posOffset>
          </wp:positionH>
          <wp:positionV relativeFrom="page">
            <wp:posOffset>9835133</wp:posOffset>
          </wp:positionV>
          <wp:extent cx="571499" cy="571500"/>
          <wp:effectExtent l="0" t="0" r="0" b="0"/>
          <wp:wrapNone/>
          <wp:docPr id="105" name="image6.png"/>
          <wp:cNvGraphicFramePr>
            <a:graphicFrameLocks noChangeAspect="1"/>
          </wp:cNvGraphicFramePr>
          <a:graphic>
            <a:graphicData uri="http://schemas.openxmlformats.org/drawingml/2006/picture">
              <pic:pic>
                <pic:nvPicPr>
                  <pic:cNvPr id="10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02048"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240102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40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- 50/102 -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pict>
        <v:shape style="position:absolute;margin-left:503.422394pt;margin-top:653.975891pt;width:17.2pt;height:12.95pt;mso-position-horizontal-relative:page;mso-position-vertical-relative:page;z-index:-26239897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48</w:t>
                </w:r>
                <w:r>
                  <w:rPr/>
                  <w:fldChar w:fldCharType="end"/>
                </w:r>
              </w:p>
            </w:txbxContent>
          </v:textbox>
          <w10:wrap type="none"/>
        </v:shape>
      </w:pict>
    </w:r>
    <w:r>
      <w:rPr/>
      <w:pict>
        <v:shape style="position:absolute;margin-left:290.739075pt;margin-top:667.329163pt;width:65.6pt;height:12.95pt;mso-position-horizontal-relative:page;mso-position-vertical-relative:page;z-index:-262397952"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91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52</w:t>
                      </w:r>
                      <w:r>
                        <w:rPr/>
                        <w:fldChar w:fldCharType="end"/>
                      </w:r>
                      <w:r>
                        <w:rPr>
                          <w:rFonts w:ascii="Arial" w:hAnsi="Arial"/>
                          <w:color w:val="3F3F3F"/>
                          <w:sz w:val="12"/>
                        </w:rPr>
                        <w:t>/102 -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20576">
          <wp:simplePos x="0" y="0"/>
          <wp:positionH relativeFrom="page">
            <wp:posOffset>6449314</wp:posOffset>
          </wp:positionH>
          <wp:positionV relativeFrom="page">
            <wp:posOffset>9835133</wp:posOffset>
          </wp:positionV>
          <wp:extent cx="571499" cy="571500"/>
          <wp:effectExtent l="0" t="0" r="0" b="0"/>
          <wp:wrapNone/>
          <wp:docPr id="113" name="image6.png"/>
          <wp:cNvGraphicFramePr>
            <a:graphicFrameLocks noChangeAspect="1"/>
          </wp:cNvGraphicFramePr>
          <a:graphic>
            <a:graphicData uri="http://schemas.openxmlformats.org/drawingml/2006/picture">
              <pic:pic>
                <pic:nvPicPr>
                  <pic:cNvPr id="11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94880"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239385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432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55</w:t>
                      </w:r>
                      <w:r>
                        <w:rPr/>
                        <w:fldChar w:fldCharType="end"/>
                      </w:r>
                      <w:r>
                        <w:rPr>
                          <w:rFonts w:ascii="Arial" w:hAnsi="Arial"/>
                          <w:color w:val="3F3F3F"/>
                          <w:sz w:val="12"/>
                        </w:rPr>
                        <w:t>/102 -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24672">
          <wp:simplePos x="0" y="0"/>
          <wp:positionH relativeFrom="page">
            <wp:posOffset>6449314</wp:posOffset>
          </wp:positionH>
          <wp:positionV relativeFrom="page">
            <wp:posOffset>9835133</wp:posOffset>
          </wp:positionV>
          <wp:extent cx="571499" cy="571500"/>
          <wp:effectExtent l="0" t="0" r="0" b="0"/>
          <wp:wrapNone/>
          <wp:docPr id="117" name="image6.png"/>
          <wp:cNvGraphicFramePr>
            <a:graphicFrameLocks noChangeAspect="1"/>
          </wp:cNvGraphicFramePr>
          <a:graphic>
            <a:graphicData uri="http://schemas.openxmlformats.org/drawingml/2006/picture">
              <pic:pic>
                <pic:nvPicPr>
                  <pic:cNvPr id="11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90.739075pt;margin-top:667.329163pt;width:65.6pt;height:12.95pt;mso-position-horizontal-relative:page;mso-position-vertical-relative:page;z-index:-26239078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442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- 56/102 -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pict>
        <v:shape style="position:absolute;margin-left:503.422394pt;margin-top:653.975891pt;width:17.2pt;height:12.95pt;mso-position-horizontal-relative:page;mso-position-vertical-relative:page;z-index:-26238873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54</w:t>
                </w:r>
                <w:r>
                  <w:rPr/>
                  <w:fldChar w:fldCharType="end"/>
                </w:r>
              </w:p>
            </w:txbxContent>
          </v:textbox>
          <w10:wrap type="none"/>
        </v:shape>
      </w:pict>
    </w:r>
    <w:r>
      <w:rPr/>
      <w:pict>
        <v:shape style="position:absolute;margin-left:290.739075pt;margin-top:667.329163pt;width:65.6pt;height:12.95pt;mso-position-horizontal-relative:page;mso-position-vertical-relative:page;z-index:-262387712"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66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3</w:t>
                      </w:r>
                      <w:r>
                        <w:rPr/>
                        <w:fldChar w:fldCharType="end"/>
                      </w:r>
                      <w:r>
                        <w:rPr>
                          <w:rFonts w:ascii="Arial" w:hAnsi="Arial"/>
                          <w:color w:val="3F3F3F"/>
                          <w:sz w:val="12"/>
                        </w:rPr>
                        <w:t>/102 -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17152">
          <wp:simplePos x="0" y="0"/>
          <wp:positionH relativeFrom="page">
            <wp:posOffset>6449314</wp:posOffset>
          </wp:positionH>
          <wp:positionV relativeFrom="page">
            <wp:posOffset>9835133</wp:posOffset>
          </wp:positionV>
          <wp:extent cx="571499" cy="571500"/>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98304"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249728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473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- 57/102 -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30816">
          <wp:simplePos x="0" y="0"/>
          <wp:positionH relativeFrom="page">
            <wp:posOffset>6449314</wp:posOffset>
          </wp:positionH>
          <wp:positionV relativeFrom="page">
            <wp:posOffset>9835133</wp:posOffset>
          </wp:positionV>
          <wp:extent cx="571499" cy="571500"/>
          <wp:effectExtent l="0" t="0" r="0" b="0"/>
          <wp:wrapNone/>
          <wp:docPr id="125" name="image6.png"/>
          <wp:cNvGraphicFramePr>
            <a:graphicFrameLocks noChangeAspect="1"/>
          </wp:cNvGraphicFramePr>
          <a:graphic>
            <a:graphicData uri="http://schemas.openxmlformats.org/drawingml/2006/picture">
              <pic:pic>
                <pic:nvPicPr>
                  <pic:cNvPr id="12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38464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55</w:t>
                </w:r>
                <w:r>
                  <w:rPr/>
                  <w:fldChar w:fldCharType="end"/>
                </w:r>
              </w:p>
            </w:txbxContent>
          </v:textbox>
          <w10:wrap type="none"/>
        </v:shape>
      </w:pict>
    </w:r>
    <w:r>
      <w:rPr/>
      <w:pict>
        <v:shape style="position:absolute;margin-left:290.739075pt;margin-top:667.329163pt;width:65.6pt;height:12.95pt;mso-position-horizontal-relative:page;mso-position-vertical-relative:page;z-index:-26238361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493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- 61/102 -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34912">
          <wp:simplePos x="0" y="0"/>
          <wp:positionH relativeFrom="page">
            <wp:posOffset>6449314</wp:posOffset>
          </wp:positionH>
          <wp:positionV relativeFrom="page">
            <wp:posOffset>9835133</wp:posOffset>
          </wp:positionV>
          <wp:extent cx="571499" cy="571500"/>
          <wp:effectExtent l="0" t="0" r="0" b="0"/>
          <wp:wrapNone/>
          <wp:docPr id="129" name="image6.png"/>
          <wp:cNvGraphicFramePr>
            <a:graphicFrameLocks noChangeAspect="1"/>
          </wp:cNvGraphicFramePr>
          <a:graphic>
            <a:graphicData uri="http://schemas.openxmlformats.org/drawingml/2006/picture">
              <pic:pic>
                <pic:nvPicPr>
                  <pic:cNvPr id="13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80544"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37952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59</w:t>
                </w:r>
                <w:r>
                  <w:rPr/>
                  <w:fldChar w:fldCharType="end"/>
                </w:r>
              </w:p>
            </w:txbxContent>
          </v:textbox>
          <w10:wrap type="none"/>
        </v:shape>
      </w:pict>
    </w:r>
    <w:r>
      <w:rPr/>
      <w:pict>
        <v:shape style="position:absolute;margin-left:290.739075pt;margin-top:667.329163pt;width:65.6pt;height:12.95pt;mso-position-horizontal-relative:page;mso-position-vertical-relative:page;z-index:-26237849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504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- 65/102 -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40032">
          <wp:simplePos x="0" y="0"/>
          <wp:positionH relativeFrom="page">
            <wp:posOffset>6449314</wp:posOffset>
          </wp:positionH>
          <wp:positionV relativeFrom="page">
            <wp:posOffset>9835133</wp:posOffset>
          </wp:positionV>
          <wp:extent cx="571499" cy="571500"/>
          <wp:effectExtent l="0" t="0" r="0" b="0"/>
          <wp:wrapNone/>
          <wp:docPr id="133" name="image6.png"/>
          <wp:cNvGraphicFramePr>
            <a:graphicFrameLocks noChangeAspect="1"/>
          </wp:cNvGraphicFramePr>
          <a:graphic>
            <a:graphicData uri="http://schemas.openxmlformats.org/drawingml/2006/picture">
              <pic:pic>
                <pic:nvPicPr>
                  <pic:cNvPr id="13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37542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64</w:t>
                </w:r>
                <w:r>
                  <w:rPr/>
                  <w:fldChar w:fldCharType="end"/>
                </w:r>
              </w:p>
            </w:txbxContent>
          </v:textbox>
          <w10:wrap type="none"/>
        </v:shape>
      </w:pict>
    </w:r>
    <w:r>
      <w:rPr/>
      <w:pict>
        <v:shape style="position:absolute;margin-left:290.739075pt;margin-top:667.329163pt;width:65.6pt;height:12.95pt;mso-position-horizontal-relative:page;mso-position-vertical-relative:page;z-index:-26237440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534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- 67/102 -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44128">
          <wp:simplePos x="0" y="0"/>
          <wp:positionH relativeFrom="page">
            <wp:posOffset>6449314</wp:posOffset>
          </wp:positionH>
          <wp:positionV relativeFrom="page">
            <wp:posOffset>9835133</wp:posOffset>
          </wp:positionV>
          <wp:extent cx="571499" cy="571500"/>
          <wp:effectExtent l="0" t="0" r="0" b="0"/>
          <wp:wrapNone/>
          <wp:docPr id="137" name="image6.png"/>
          <wp:cNvGraphicFramePr>
            <a:graphicFrameLocks noChangeAspect="1"/>
          </wp:cNvGraphicFramePr>
          <a:graphic>
            <a:graphicData uri="http://schemas.openxmlformats.org/drawingml/2006/picture">
              <pic:pic>
                <pic:nvPicPr>
                  <pic:cNvPr id="13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7132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37030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65</w:t>
                </w:r>
                <w:r>
                  <w:rPr/>
                  <w:fldChar w:fldCharType="end"/>
                </w:r>
              </w:p>
            </w:txbxContent>
          </v:textbox>
          <w10:wrap type="none"/>
        </v:shape>
      </w:pict>
    </w:r>
    <w:r>
      <w:rPr/>
      <w:pict>
        <v:shape style="position:absolute;margin-left:290.739075pt;margin-top:667.329163pt;width:65.6pt;height:12.95pt;mso-position-horizontal-relative:page;mso-position-vertical-relative:page;z-index:-26236928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555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- 71/102 -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49248">
          <wp:simplePos x="0" y="0"/>
          <wp:positionH relativeFrom="page">
            <wp:posOffset>6449314</wp:posOffset>
          </wp:positionH>
          <wp:positionV relativeFrom="page">
            <wp:posOffset>9835133</wp:posOffset>
          </wp:positionV>
          <wp:extent cx="571499" cy="571500"/>
          <wp:effectExtent l="0" t="0" r="0" b="0"/>
          <wp:wrapNone/>
          <wp:docPr id="141" name="image6.png"/>
          <wp:cNvGraphicFramePr>
            <a:graphicFrameLocks noChangeAspect="1"/>
          </wp:cNvGraphicFramePr>
          <a:graphic>
            <a:graphicData uri="http://schemas.openxmlformats.org/drawingml/2006/picture">
              <pic:pic>
                <pic:nvPicPr>
                  <pic:cNvPr id="142"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6620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36518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69</w:t>
                </w:r>
                <w:r>
                  <w:rPr/>
                  <w:fldChar w:fldCharType="end"/>
                </w:r>
              </w:p>
            </w:txbxContent>
          </v:textbox>
          <w10:wrap type="none"/>
        </v:shape>
      </w:pict>
    </w:r>
    <w:r>
      <w:rPr/>
      <w:pict>
        <v:shape style="position:absolute;margin-left:290.739075pt;margin-top:667.329163pt;width:65.6pt;height:12.95pt;mso-position-horizontal-relative:page;mso-position-vertical-relative:page;z-index:-26236416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565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- 72/102 -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54368">
          <wp:simplePos x="0" y="0"/>
          <wp:positionH relativeFrom="page">
            <wp:posOffset>6449314</wp:posOffset>
          </wp:positionH>
          <wp:positionV relativeFrom="page">
            <wp:posOffset>9835133</wp:posOffset>
          </wp:positionV>
          <wp:extent cx="571499" cy="571500"/>
          <wp:effectExtent l="0" t="0" r="0" b="0"/>
          <wp:wrapNone/>
          <wp:docPr id="145" name="image6.png"/>
          <wp:cNvGraphicFramePr>
            <a:graphicFrameLocks noChangeAspect="1"/>
          </wp:cNvGraphicFramePr>
          <a:graphic>
            <a:graphicData uri="http://schemas.openxmlformats.org/drawingml/2006/picture">
              <pic:pic>
                <pic:nvPicPr>
                  <pic:cNvPr id="14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61088" coordorigin="500,15498" coordsize="1200,151" path="m1700,15498l500,15498,500,15629,500,15649,1700,15649,1700,15629,1700,15498e" filled="true" fillcolor="#f0f0f0" stroked="false">
          <v:path arrowok="t"/>
          <v:fill type="solid"/>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575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- 73/102 -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57440">
          <wp:simplePos x="0" y="0"/>
          <wp:positionH relativeFrom="page">
            <wp:posOffset>6449314</wp:posOffset>
          </wp:positionH>
          <wp:positionV relativeFrom="page">
            <wp:posOffset>9835133</wp:posOffset>
          </wp:positionV>
          <wp:extent cx="571499" cy="571500"/>
          <wp:effectExtent l="0" t="0" r="0" b="0"/>
          <wp:wrapNone/>
          <wp:docPr id="149" name="image6.png"/>
          <wp:cNvGraphicFramePr>
            <a:graphicFrameLocks noChangeAspect="1"/>
          </wp:cNvGraphicFramePr>
          <a:graphic>
            <a:graphicData uri="http://schemas.openxmlformats.org/drawingml/2006/picture">
              <pic:pic>
                <pic:nvPicPr>
                  <pic:cNvPr id="15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58016" coordorigin="500,15498" coordsize="1200,151" path="m1700,15498l500,15498,500,15629,500,15649,1700,15649,1700,15629,1700,15498e" filled="true" fillcolor="#f0f0f0" stroked="false">
          <v:path arrowok="t"/>
          <v:fill type="solid"/>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585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- 74/102 -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60512">
          <wp:simplePos x="0" y="0"/>
          <wp:positionH relativeFrom="page">
            <wp:posOffset>6449314</wp:posOffset>
          </wp:positionH>
          <wp:positionV relativeFrom="page">
            <wp:posOffset>9835133</wp:posOffset>
          </wp:positionV>
          <wp:extent cx="571499" cy="571500"/>
          <wp:effectExtent l="0" t="0" r="0" b="0"/>
          <wp:wrapNone/>
          <wp:docPr id="153" name="image6.png"/>
          <wp:cNvGraphicFramePr>
            <a:graphicFrameLocks noChangeAspect="1"/>
          </wp:cNvGraphicFramePr>
          <a:graphic>
            <a:graphicData uri="http://schemas.openxmlformats.org/drawingml/2006/picture">
              <pic:pic>
                <pic:nvPicPr>
                  <pic:cNvPr id="15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54944"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35392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72</w:t>
                </w:r>
                <w:r>
                  <w:rPr/>
                  <w:fldChar w:fldCharType="end"/>
                </w:r>
              </w:p>
            </w:txbxContent>
          </v:textbox>
          <w10:wrap type="none"/>
        </v:shape>
      </w:pict>
    </w:r>
    <w:r>
      <w:rPr/>
      <w:pict>
        <v:shape style="position:absolute;margin-left:290.739075pt;margin-top:667.329163pt;width:65.6pt;height:12.95pt;mso-position-horizontal-relative:page;mso-position-vertical-relative:page;z-index:-26235289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422394pt;margin-top:653.975891pt;width:17.2pt;height:12.95pt;mso-position-horizontal-relative:page;mso-position-vertical-relative:page;z-index:-26235084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74</w:t>
                </w:r>
                <w:r>
                  <w:rPr/>
                  <w:fldChar w:fldCharType="end"/>
                </w:r>
              </w:p>
            </w:txbxContent>
          </v:textbox>
          <w10:wrap type="none"/>
        </v:shape>
      </w:pict>
    </w:r>
    <w:r>
      <w:rPr/>
      <w:pict>
        <v:shape style="position:absolute;margin-left:290.739075pt;margin-top:667.329163pt;width:65.6pt;height:12.95pt;mso-position-horizontal-relative:page;mso-position-vertical-relative:page;z-index:-26234982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525.070007pt;width:792.7pt;height:50.5pt;mso-position-horizontal-relative:page;mso-position-vertical-relative:page;z-index:2517596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1238"/>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11238"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2"/>
                        </w:rPr>
                      </w:pPr>
                    </w:p>
                  </w:tc>
                </w:tr>
                <w:tr>
                  <w:trPr>
                    <w:trHeight w:val="510" w:hRule="atLeast"/>
                  </w:trPr>
                  <w:tc>
                    <w:tcPr>
                      <w:tcW w:w="14238" w:type="dxa"/>
                      <w:gridSpan w:val="3"/>
                    </w:tcPr>
                    <w:p>
                      <w:pPr>
                        <w:pStyle w:val="TableParagraph"/>
                        <w:spacing w:line="348" w:lineRule="auto" w:before="82"/>
                        <w:ind w:left="3891" w:right="3014"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14238" w:type="dxa"/>
                      <w:gridSpan w:val="3"/>
                    </w:tcPr>
                    <w:p>
                      <w:pPr>
                        <w:pStyle w:val="TableParagraph"/>
                        <w:tabs>
                          <w:tab w:pos="8268" w:val="left" w:leader="none"/>
                          <w:tab w:pos="11303"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78</w:t>
                      </w:r>
                      <w:r>
                        <w:rPr/>
                        <w:fldChar w:fldCharType="end"/>
                      </w:r>
                      <w:r>
                        <w:rPr>
                          <w:rFonts w:ascii="Arial" w:hAnsi="Arial"/>
                          <w:color w:val="3F3F3F"/>
                          <w:sz w:val="12"/>
                        </w:rPr>
                        <w:t>/102 -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68704">
          <wp:simplePos x="0" y="0"/>
          <wp:positionH relativeFrom="page">
            <wp:posOffset>9581133</wp:posOffset>
          </wp:positionH>
          <wp:positionV relativeFrom="page">
            <wp:posOffset>6703314</wp:posOffset>
          </wp:positionV>
          <wp:extent cx="571500" cy="571500"/>
          <wp:effectExtent l="0" t="0" r="0" b="0"/>
          <wp:wrapNone/>
          <wp:docPr id="159" name="image6.png"/>
          <wp:cNvGraphicFramePr>
            <a:graphicFrameLocks noChangeAspect="1"/>
          </wp:cNvGraphicFramePr>
          <a:graphic>
            <a:graphicData uri="http://schemas.openxmlformats.org/drawingml/2006/picture">
              <pic:pic>
                <pic:nvPicPr>
                  <pic:cNvPr id="160" name="image6.png"/>
                  <pic:cNvPicPr/>
                </pic:nvPicPr>
                <pic:blipFill>
                  <a:blip r:embed="rId1" cstate="print"/>
                  <a:stretch>
                    <a:fillRect/>
                  </a:stretch>
                </pic:blipFill>
                <pic:spPr>
                  <a:xfrm>
                    <a:off x="0" y="0"/>
                    <a:ext cx="571500" cy="57150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87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- 4/102 -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22272">
          <wp:simplePos x="0" y="0"/>
          <wp:positionH relativeFrom="page">
            <wp:posOffset>6449314</wp:posOffset>
          </wp:positionH>
          <wp:positionV relativeFrom="page">
            <wp:posOffset>9835133</wp:posOffset>
          </wp:positionV>
          <wp:extent cx="571499" cy="571500"/>
          <wp:effectExtent l="0" t="0" r="0" b="0"/>
          <wp:wrapNone/>
          <wp:docPr id="21" name="image6.png"/>
          <wp:cNvGraphicFramePr>
            <a:graphicFrameLocks noChangeAspect="1"/>
          </wp:cNvGraphicFramePr>
          <a:graphic>
            <a:graphicData uri="http://schemas.openxmlformats.org/drawingml/2006/picture">
              <pic:pic>
                <pic:nvPicPr>
                  <pic:cNvPr id="22"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93184" coordorigin="500,15498" coordsize="1200,151" path="m1700,15498l500,15498,500,15629,500,15649,1700,15649,1700,15629,1700,15498e" filled="true" fillcolor="#f0f0f0" stroked="false">
          <v:path arrowok="t"/>
          <v:fill type="solid"/>
          <w10:wrap type="none"/>
        </v:shape>
      </w:pict>
    </w:r>
    <w:r>
      <w:rPr/>
      <w:pict>
        <v:shape style="position:absolute;margin-left:508.89505pt;margin-top:653.975891pt;width:11.55pt;height:12.95pt;mso-position-horizontal-relative:page;mso-position-vertical-relative:page;z-index:-262492160" type="#_x0000_t202" filled="false" stroked="false">
          <v:textbox inset="0,0,0,0">
            <w:txbxContent>
              <w:p>
                <w:pPr>
                  <w:pStyle w:val="BodyText"/>
                  <w:spacing w:line="243" w:lineRule="exact"/>
                  <w:ind w:left="60"/>
                </w:pPr>
                <w:r>
                  <w:rPr/>
                  <w:fldChar w:fldCharType="begin"/>
                </w:r>
                <w:r>
                  <w:rPr>
                    <w:w w:val="99"/>
                  </w:rPr>
                  <w:instrText> PAGE </w:instrText>
                </w:r>
                <w:r>
                  <w:rPr/>
                  <w:fldChar w:fldCharType="separate"/>
                </w:r>
                <w:r>
                  <w:rPr/>
                  <w:t>2</w:t>
                </w:r>
                <w:r>
                  <w:rPr/>
                  <w:fldChar w:fldCharType="end"/>
                </w:r>
              </w:p>
            </w:txbxContent>
          </v:textbox>
          <w10:wrap type="none"/>
        </v:shape>
      </w:pict>
    </w:r>
    <w:r>
      <w:rPr/>
      <w:pict>
        <v:shape style="position:absolute;margin-left:290.739075pt;margin-top:667.329163pt;width:65.6pt;height:12.95pt;mso-position-horizontal-relative:page;mso-position-vertical-relative:page;z-index:-26249113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60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81</w:t>
                      </w:r>
                      <w:r>
                        <w:rPr/>
                        <w:fldChar w:fldCharType="end"/>
                      </w:r>
                      <w:r>
                        <w:rPr>
                          <w:rFonts w:ascii="Arial" w:hAnsi="Arial"/>
                          <w:color w:val="3F3F3F"/>
                          <w:sz w:val="12"/>
                        </w:rPr>
                        <w:t>/102 -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70752">
          <wp:simplePos x="0" y="0"/>
          <wp:positionH relativeFrom="page">
            <wp:posOffset>6449314</wp:posOffset>
          </wp:positionH>
          <wp:positionV relativeFrom="page">
            <wp:posOffset>9835133</wp:posOffset>
          </wp:positionV>
          <wp:extent cx="571499" cy="571500"/>
          <wp:effectExtent l="0" t="0" r="0" b="0"/>
          <wp:wrapNone/>
          <wp:docPr id="163" name="image6.png"/>
          <wp:cNvGraphicFramePr>
            <a:graphicFrameLocks noChangeAspect="1"/>
          </wp:cNvGraphicFramePr>
          <a:graphic>
            <a:graphicData uri="http://schemas.openxmlformats.org/drawingml/2006/picture">
              <pic:pic>
                <pic:nvPicPr>
                  <pic:cNvPr id="16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44704"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234368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626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- 82/102 -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74848">
          <wp:simplePos x="0" y="0"/>
          <wp:positionH relativeFrom="page">
            <wp:posOffset>6449314</wp:posOffset>
          </wp:positionH>
          <wp:positionV relativeFrom="page">
            <wp:posOffset>9835133</wp:posOffset>
          </wp:positionV>
          <wp:extent cx="571499" cy="571500"/>
          <wp:effectExtent l="0" t="0" r="0" b="0"/>
          <wp:wrapNone/>
          <wp:docPr id="167" name="image6.png"/>
          <wp:cNvGraphicFramePr>
            <a:graphicFrameLocks noChangeAspect="1"/>
          </wp:cNvGraphicFramePr>
          <a:graphic>
            <a:graphicData uri="http://schemas.openxmlformats.org/drawingml/2006/picture">
              <pic:pic>
                <pic:nvPicPr>
                  <pic:cNvPr id="168"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4060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33958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80</w:t>
                </w:r>
                <w:r>
                  <w:rPr/>
                  <w:fldChar w:fldCharType="end"/>
                </w:r>
              </w:p>
            </w:txbxContent>
          </v:textbox>
          <w10:wrap type="none"/>
        </v:shape>
      </w:pict>
    </w:r>
    <w:r>
      <w:rPr/>
      <w:pict>
        <v:shape style="position:absolute;margin-left:290.739075pt;margin-top:667.329163pt;width:65.6pt;height:12.95pt;mso-position-horizontal-relative:page;mso-position-vertical-relative:page;z-index:-26233856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63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- 85/102 -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79968">
          <wp:simplePos x="0" y="0"/>
          <wp:positionH relativeFrom="page">
            <wp:posOffset>6449314</wp:posOffset>
          </wp:positionH>
          <wp:positionV relativeFrom="page">
            <wp:posOffset>9835133</wp:posOffset>
          </wp:positionV>
          <wp:extent cx="571499" cy="571500"/>
          <wp:effectExtent l="0" t="0" r="0" b="0"/>
          <wp:wrapNone/>
          <wp:docPr id="171" name="image6.png"/>
          <wp:cNvGraphicFramePr>
            <a:graphicFrameLocks noChangeAspect="1"/>
          </wp:cNvGraphicFramePr>
          <a:graphic>
            <a:graphicData uri="http://schemas.openxmlformats.org/drawingml/2006/picture">
              <pic:pic>
                <pic:nvPicPr>
                  <pic:cNvPr id="172"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3548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233446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86</w:t>
                </w:r>
                <w:r>
                  <w:rPr/>
                  <w:fldChar w:fldCharType="end"/>
                </w:r>
              </w:p>
            </w:txbxContent>
          </v:textbox>
          <w10:wrap type="none"/>
        </v:shape>
      </w:pict>
    </w:r>
    <w:r>
      <w:rPr/>
      <w:pict>
        <v:shape style="position:absolute;margin-left:290.739075pt;margin-top:667.329163pt;width:65.6pt;height:12.95pt;mso-position-horizontal-relative:page;mso-position-vertical-relative:page;z-index:-26233344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688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- 93/102 -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85088">
          <wp:simplePos x="0" y="0"/>
          <wp:positionH relativeFrom="page">
            <wp:posOffset>6449314</wp:posOffset>
          </wp:positionH>
          <wp:positionV relativeFrom="page">
            <wp:posOffset>9835133</wp:posOffset>
          </wp:positionV>
          <wp:extent cx="571499" cy="571500"/>
          <wp:effectExtent l="0" t="0" r="0" b="0"/>
          <wp:wrapNone/>
          <wp:docPr id="175" name="image6.png"/>
          <wp:cNvGraphicFramePr>
            <a:graphicFrameLocks noChangeAspect="1"/>
          </wp:cNvGraphicFramePr>
          <a:graphic>
            <a:graphicData uri="http://schemas.openxmlformats.org/drawingml/2006/picture">
              <pic:pic>
                <pic:nvPicPr>
                  <pic:cNvPr id="17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33036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91</w:t>
                </w:r>
                <w:r>
                  <w:rPr/>
                  <w:fldChar w:fldCharType="end"/>
                </w:r>
              </w:p>
            </w:txbxContent>
          </v:textbox>
          <w10:wrap type="none"/>
        </v:shape>
      </w:pict>
    </w:r>
    <w:r>
      <w:rPr/>
      <w:pict>
        <v:shape style="position:absolute;margin-left:290.739075pt;margin-top:667.329163pt;width:65.6pt;height:12.95pt;mso-position-horizontal-relative:page;mso-position-vertical-relative:page;z-index:-262329344"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719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96</w:t>
                      </w:r>
                      <w:r>
                        <w:rPr/>
                        <w:fldChar w:fldCharType="end"/>
                      </w:r>
                      <w:r>
                        <w:rPr>
                          <w:rFonts w:ascii="Arial" w:hAnsi="Arial"/>
                          <w:color w:val="3F3F3F"/>
                          <w:sz w:val="12"/>
                        </w:rPr>
                        <w:t>/102 -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89184">
          <wp:simplePos x="0" y="0"/>
          <wp:positionH relativeFrom="page">
            <wp:posOffset>6449314</wp:posOffset>
          </wp:positionH>
          <wp:positionV relativeFrom="page">
            <wp:posOffset>9835133</wp:posOffset>
          </wp:positionV>
          <wp:extent cx="571499" cy="571500"/>
          <wp:effectExtent l="0" t="0" r="0" b="0"/>
          <wp:wrapNone/>
          <wp:docPr id="179" name="image6.png"/>
          <wp:cNvGraphicFramePr>
            <a:graphicFrameLocks noChangeAspect="1"/>
          </wp:cNvGraphicFramePr>
          <a:graphic>
            <a:graphicData uri="http://schemas.openxmlformats.org/drawingml/2006/picture">
              <pic:pic>
                <pic:nvPicPr>
                  <pic:cNvPr id="18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26272"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2325248"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749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- 99/102 -</w:t>
                        <w:tab/>
                      </w:r>
                      <w:r>
                        <w:rPr>
                          <w:rFonts w:ascii="Arial" w:hAnsi="Arial"/>
                          <w:position w:val="1"/>
                          <w:sz w:val="12"/>
                        </w:rPr>
                        <w:t>Fecha de emisión de esta copia: 22-12-2021 12:43:44</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993280">
          <wp:simplePos x="0" y="0"/>
          <wp:positionH relativeFrom="page">
            <wp:posOffset>6449314</wp:posOffset>
          </wp:positionH>
          <wp:positionV relativeFrom="page">
            <wp:posOffset>9835133</wp:posOffset>
          </wp:positionV>
          <wp:extent cx="571499" cy="571500"/>
          <wp:effectExtent l="0" t="0" r="0" b="0"/>
          <wp:wrapNone/>
          <wp:docPr id="183" name="image6.png"/>
          <wp:cNvGraphicFramePr>
            <a:graphicFrameLocks noChangeAspect="1"/>
          </wp:cNvGraphicFramePr>
          <a:graphic>
            <a:graphicData uri="http://schemas.openxmlformats.org/drawingml/2006/picture">
              <pic:pic>
                <pic:nvPicPr>
                  <pic:cNvPr id="18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322176" coordorigin="500,15498" coordsize="1200,151" path="m1700,15498l500,15498,500,15629,500,15649,1700,15649,1700,15629,1700,15498e" filled="true" fillcolor="#f0f0f0" stroked="false">
          <v:path arrowok="t"/>
          <v:fill type="solid"/>
          <w10:wrap type="none"/>
        </v:shape>
      </w:pict>
    </w:r>
    <w:r>
      <w:rPr/>
      <w:pict>
        <v:shape style="position:absolute;margin-left:497.840271pt;margin-top:653.975891pt;width:22.75pt;height:12.95pt;mso-position-horizontal-relative:page;mso-position-vertical-relative:page;z-index:-262321152"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100</w:t>
                </w:r>
                <w:r>
                  <w:rPr/>
                  <w:fldChar w:fldCharType="end"/>
                </w:r>
              </w:p>
            </w:txbxContent>
          </v:textbox>
          <w10:wrap type="none"/>
        </v:shape>
      </w:pict>
    </w:r>
    <w:r>
      <w:rPr/>
      <w:pict>
        <v:shape style="position:absolute;margin-left:290.739075pt;margin-top:667.329163pt;width:65.6pt;height:12.95pt;mso-position-horizontal-relative:page;mso-position-vertical-relative:page;z-index:-262320128"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97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- 5/102 -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27392">
          <wp:simplePos x="0" y="0"/>
          <wp:positionH relativeFrom="page">
            <wp:posOffset>6449314</wp:posOffset>
          </wp:positionH>
          <wp:positionV relativeFrom="page">
            <wp:posOffset>9835133</wp:posOffset>
          </wp:positionV>
          <wp:extent cx="571499" cy="571500"/>
          <wp:effectExtent l="0" t="0" r="0" b="0"/>
          <wp:wrapNone/>
          <wp:docPr id="25" name="image6.png"/>
          <wp:cNvGraphicFramePr>
            <a:graphicFrameLocks noChangeAspect="1"/>
          </wp:cNvGraphicFramePr>
          <a:graphic>
            <a:graphicData uri="http://schemas.openxmlformats.org/drawingml/2006/picture">
              <pic:pic>
                <pic:nvPicPr>
                  <pic:cNvPr id="26"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88064" coordorigin="500,15498" coordsize="1200,151" path="m1700,15498l500,15498,500,15629,500,15649,1700,15649,1700,15629,1700,15498e" filled="true" fillcolor="#f0f0f0" stroked="false">
          <v:path arrowok="t"/>
          <v:fill type="solid"/>
          <w10:wrap type="none"/>
        </v:shape>
      </w:pict>
    </w:r>
    <w:r>
      <w:rPr/>
      <w:pict>
        <v:shape style="position:absolute;margin-left:508.89505pt;margin-top:653.975891pt;width:11.55pt;height:12.95pt;mso-position-horizontal-relative:page;mso-position-vertical-relative:page;z-index:-262487040" type="#_x0000_t202" filled="false" stroked="false">
          <v:textbox inset="0,0,0,0">
            <w:txbxContent>
              <w:p>
                <w:pPr>
                  <w:pStyle w:val="BodyText"/>
                  <w:spacing w:line="243" w:lineRule="exact"/>
                  <w:ind w:left="60"/>
                </w:pPr>
                <w:r>
                  <w:rPr/>
                  <w:fldChar w:fldCharType="begin"/>
                </w:r>
                <w:r>
                  <w:rPr>
                    <w:w w:val="99"/>
                  </w:rPr>
                  <w:instrText> PAGE </w:instrText>
                </w:r>
                <w:r>
                  <w:rPr/>
                  <w:fldChar w:fldCharType="separate"/>
                </w:r>
                <w:r>
                  <w:rPr/>
                  <w:t>7</w:t>
                </w:r>
                <w:r>
                  <w:rPr/>
                  <w:fldChar w:fldCharType="end"/>
                </w:r>
              </w:p>
            </w:txbxContent>
          </v:textbox>
          <w10:wrap type="none"/>
        </v:shape>
      </w:pict>
    </w:r>
    <w:r>
      <w:rPr/>
      <w:pict>
        <v:shape style="position:absolute;margin-left:290.739075pt;margin-top:667.329163pt;width:65.6pt;height:12.95pt;mso-position-horizontal-relative:page;mso-position-vertical-relative:page;z-index:-26248601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807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- 10/102 -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32512">
          <wp:simplePos x="0" y="0"/>
          <wp:positionH relativeFrom="page">
            <wp:posOffset>6449314</wp:posOffset>
          </wp:positionH>
          <wp:positionV relativeFrom="page">
            <wp:posOffset>9835133</wp:posOffset>
          </wp:positionV>
          <wp:extent cx="571499" cy="571500"/>
          <wp:effectExtent l="0" t="0" r="0" b="0"/>
          <wp:wrapNone/>
          <wp:docPr id="29" name="image6.png"/>
          <wp:cNvGraphicFramePr>
            <a:graphicFrameLocks noChangeAspect="1"/>
          </wp:cNvGraphicFramePr>
          <a:graphic>
            <a:graphicData uri="http://schemas.openxmlformats.org/drawingml/2006/picture">
              <pic:pic>
                <pic:nvPicPr>
                  <pic:cNvPr id="30"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2482944" coordorigin="500,15498" coordsize="1200,151" path="m1700,15498l500,15498,500,15629,500,15649,1700,15649,1700,15629,1700,15498e" filled="true" fillcolor="#f0f0f0" stroked="false">
          <v:path arrowok="t"/>
          <v:fill type="solid"/>
          <w10:wrap type="none"/>
        </v:shape>
      </w:pict>
    </w:r>
    <w:r>
      <w:rPr/>
      <w:pict>
        <v:shape style="position:absolute;margin-left:508.89505pt;margin-top:653.975891pt;width:11.55pt;height:12.95pt;mso-position-horizontal-relative:page;mso-position-vertical-relative:page;z-index:-262481920" type="#_x0000_t202" filled="false" stroked="false">
          <v:textbox inset="0,0,0,0">
            <w:txbxContent>
              <w:p>
                <w:pPr>
                  <w:pStyle w:val="BodyText"/>
                  <w:spacing w:line="243" w:lineRule="exact"/>
                  <w:ind w:left="60"/>
                </w:pPr>
                <w:r>
                  <w:rPr/>
                  <w:fldChar w:fldCharType="begin"/>
                </w:r>
                <w:r>
                  <w:rPr>
                    <w:w w:val="99"/>
                  </w:rPr>
                  <w:instrText> PAGE </w:instrText>
                </w:r>
                <w:r>
                  <w:rPr/>
                  <w:fldChar w:fldCharType="separate"/>
                </w:r>
                <w:r>
                  <w:rPr/>
                  <w:t>8</w:t>
                </w:r>
                <w:r>
                  <w:rPr/>
                  <w:fldChar w:fldCharType="end"/>
                </w:r>
              </w:p>
            </w:txbxContent>
          </v:textbox>
          <w10:wrap type="none"/>
        </v:shape>
      </w:pict>
    </w:r>
    <w:r>
      <w:rPr/>
      <w:pict>
        <v:shape style="position:absolute;margin-left:290.739075pt;margin-top:667.329163pt;width:65.6pt;height:12.95pt;mso-position-horizontal-relative:page;mso-position-vertical-relative:page;z-index:-262480896"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817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- 12/102 -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37632">
          <wp:simplePos x="0" y="0"/>
          <wp:positionH relativeFrom="page">
            <wp:posOffset>6449314</wp:posOffset>
          </wp:positionH>
          <wp:positionV relativeFrom="page">
            <wp:posOffset>9835133</wp:posOffset>
          </wp:positionV>
          <wp:extent cx="571499" cy="571500"/>
          <wp:effectExtent l="0" t="0" r="0" b="0"/>
          <wp:wrapNone/>
          <wp:docPr id="33" name="image6.png"/>
          <wp:cNvGraphicFramePr>
            <a:graphicFrameLocks noChangeAspect="1"/>
          </wp:cNvGraphicFramePr>
          <a:graphic>
            <a:graphicData uri="http://schemas.openxmlformats.org/drawingml/2006/picture">
              <pic:pic>
                <pic:nvPicPr>
                  <pic:cNvPr id="34"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5.422394pt;margin-top:653.975891pt;width:13.2pt;height:12.95pt;mso-position-horizontal-relative:page;mso-position-vertical-relative:page;z-index:-262477824" type="#_x0000_t202" filled="false" stroked="false">
          <v:textbox inset="0,0,0,0">
            <w:txbxContent>
              <w:p>
                <w:pPr>
                  <w:pStyle w:val="BodyText"/>
                  <w:spacing w:line="243" w:lineRule="exact"/>
                  <w:ind w:left="20"/>
                </w:pPr>
                <w:r>
                  <w:rPr/>
                  <w:t>10</w:t>
                </w:r>
              </w:p>
            </w:txbxContent>
          </v:textbox>
          <w10:wrap type="none"/>
        </v:shape>
      </w:pict>
    </w:r>
    <w:r>
      <w:rPr/>
      <w:pict>
        <v:shape style="position:absolute;margin-left:290.739075pt;margin-top:667.329163pt;width:65.6pt;height:12.95pt;mso-position-horizontal-relative:page;mso-position-vertical-relative:page;z-index:-262476800"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879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- 13/102 -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pict>
        <v:shape style="position:absolute;margin-left:503.422394pt;margin-top:653.975891pt;width:17.2pt;height:12.95pt;mso-position-horizontal-relative:page;mso-position-vertical-relative:page;z-index:-262474752"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11</w:t>
                </w:r>
                <w:r>
                  <w:rPr/>
                  <w:fldChar w:fldCharType="end"/>
                </w:r>
              </w:p>
            </w:txbxContent>
          </v:textbox>
          <w10:wrap type="none"/>
        </v:shape>
      </w:pict>
    </w:r>
    <w:r>
      <w:rPr/>
      <w:pict>
        <v:shape style="position:absolute;margin-left:290.739075pt;margin-top:667.329163pt;width:65.6pt;height:12.95pt;mso-position-horizontal-relative:page;mso-position-vertical-relative:page;z-index:-262473728"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30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22-12-2021 12:03:02</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25" w:right="568" w:hanging="206"/>
                        <w:rPr>
                          <w:rFonts w:ascii="Arial" w:hAnsi="Arial"/>
                          <w:sz w:val="12"/>
                        </w:rPr>
                      </w:pPr>
                      <w:r>
                        <w:rPr>
                          <w:rFonts w:ascii="Arial" w:hAnsi="Arial"/>
                          <w:sz w:val="12"/>
                        </w:rPr>
                        <w:t>Nº expediente administrativo: 2020-000010 Código Seguro de Verificación (CSV): EAE9AABEDEFAD4D45879E7C6767DA420 Comprobación CSV: https://sede.acuentascanarias.org//publico/documento/EAE9AABEDEFAD4D45879E7C6767DA420</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22-12-2021 12:39:24</w:t>
                        <w:tab/>
                      </w:r>
                      <w:r>
                        <w:rPr>
                          <w:rFonts w:ascii="Arial" w:hAnsi="Arial"/>
                          <w:color w:val="3F3F3F"/>
                          <w:sz w:val="12"/>
                        </w:rPr>
                        <w:t>- 15/102 -</w:t>
                        <w:tab/>
                      </w:r>
                      <w:r>
                        <w:rPr>
                          <w:rFonts w:ascii="Arial" w:hAnsi="Arial"/>
                          <w:position w:val="1"/>
                          <w:sz w:val="12"/>
                        </w:rPr>
                        <w:t>Fecha de emisión de esta copia: 22-12-2021 12:43:43</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40844800">
          <wp:simplePos x="0" y="0"/>
          <wp:positionH relativeFrom="page">
            <wp:posOffset>6449314</wp:posOffset>
          </wp:positionH>
          <wp:positionV relativeFrom="page">
            <wp:posOffset>9835133</wp:posOffset>
          </wp:positionV>
          <wp:extent cx="571499" cy="571500"/>
          <wp:effectExtent l="0" t="0" r="0" b="0"/>
          <wp:wrapNone/>
          <wp:docPr id="41" name="image6.png"/>
          <wp:cNvGraphicFramePr>
            <a:graphicFrameLocks noChangeAspect="1"/>
          </wp:cNvGraphicFramePr>
          <a:graphic>
            <a:graphicData uri="http://schemas.openxmlformats.org/drawingml/2006/picture">
              <pic:pic>
                <pic:nvPicPr>
                  <pic:cNvPr id="42" name="image6.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247065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13</w:t>
                </w:r>
                <w:r>
                  <w:rPr/>
                  <w:fldChar w:fldCharType="end"/>
                </w:r>
              </w:p>
            </w:txbxContent>
          </v:textbox>
          <w10:wrap type="none"/>
        </v:shape>
      </w:pict>
    </w:r>
    <w:r>
      <w:rPr/>
      <w:pict>
        <v:shape style="position:absolute;margin-left:290.739075pt;margin-top:667.329163pt;width:65.6pt;height:12.95pt;mso-position-horizontal-relative:page;mso-position-vertical-relative:page;z-index:-262469632" type="#_x0000_t202" filled="false" stroked="false">
          <v:textbox inset="0,0,0,0">
            <w:txbxContent>
              <w:p>
                <w:pPr>
                  <w:spacing w:line="243" w:lineRule="exact" w:before="0"/>
                  <w:ind w:left="20" w:right="0" w:firstLine="0"/>
                  <w:jc w:val="left"/>
                  <w:rPr>
                    <w:b/>
                    <w:sz w:val="22"/>
                  </w:rPr>
                </w:pPr>
                <w:r>
                  <w:rPr>
                    <w:b/>
                    <w:sz w:val="22"/>
                    <w:u w:val="single"/>
                  </w:rPr>
                  <w:t>CA-0010-2020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16128">
          <wp:simplePos x="0" y="0"/>
          <wp:positionH relativeFrom="page">
            <wp:posOffset>1645834</wp:posOffset>
          </wp:positionH>
          <wp:positionV relativeFrom="page">
            <wp:posOffset>435999</wp:posOffset>
          </wp:positionV>
          <wp:extent cx="1508210" cy="547334"/>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57088">
          <wp:simplePos x="0" y="0"/>
          <wp:positionH relativeFrom="page">
            <wp:posOffset>1645834</wp:posOffset>
          </wp:positionH>
          <wp:positionV relativeFrom="page">
            <wp:posOffset>435999</wp:posOffset>
          </wp:positionV>
          <wp:extent cx="1508210" cy="547334"/>
          <wp:effectExtent l="0" t="0" r="0" b="0"/>
          <wp:wrapNone/>
          <wp:docPr id="51" name="image8.png"/>
          <wp:cNvGraphicFramePr>
            <a:graphicFrameLocks noChangeAspect="1"/>
          </wp:cNvGraphicFramePr>
          <a:graphic>
            <a:graphicData uri="http://schemas.openxmlformats.org/drawingml/2006/picture">
              <pic:pic>
                <pic:nvPicPr>
                  <pic:cNvPr id="5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60160">
          <wp:simplePos x="0" y="0"/>
          <wp:positionH relativeFrom="page">
            <wp:posOffset>1645834</wp:posOffset>
          </wp:positionH>
          <wp:positionV relativeFrom="page">
            <wp:posOffset>435999</wp:posOffset>
          </wp:positionV>
          <wp:extent cx="1508210" cy="547334"/>
          <wp:effectExtent l="0" t="0" r="0" b="0"/>
          <wp:wrapNone/>
          <wp:docPr id="55" name="image8.png"/>
          <wp:cNvGraphicFramePr>
            <a:graphicFrameLocks noChangeAspect="1"/>
          </wp:cNvGraphicFramePr>
          <a:graphic>
            <a:graphicData uri="http://schemas.openxmlformats.org/drawingml/2006/picture">
              <pic:pic>
                <pic:nvPicPr>
                  <pic:cNvPr id="5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63232">
          <wp:simplePos x="0" y="0"/>
          <wp:positionH relativeFrom="page">
            <wp:posOffset>1645834</wp:posOffset>
          </wp:positionH>
          <wp:positionV relativeFrom="page">
            <wp:posOffset>435999</wp:posOffset>
          </wp:positionV>
          <wp:extent cx="1508210" cy="547334"/>
          <wp:effectExtent l="0" t="0" r="0" b="0"/>
          <wp:wrapNone/>
          <wp:docPr id="59" name="image8.png"/>
          <wp:cNvGraphicFramePr>
            <a:graphicFrameLocks noChangeAspect="1"/>
          </wp:cNvGraphicFramePr>
          <a:graphic>
            <a:graphicData uri="http://schemas.openxmlformats.org/drawingml/2006/picture">
              <pic:pic>
                <pic:nvPicPr>
                  <pic:cNvPr id="6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66304">
          <wp:simplePos x="0" y="0"/>
          <wp:positionH relativeFrom="page">
            <wp:posOffset>1645834</wp:posOffset>
          </wp:positionH>
          <wp:positionV relativeFrom="page">
            <wp:posOffset>435999</wp:posOffset>
          </wp:positionV>
          <wp:extent cx="1508210" cy="547334"/>
          <wp:effectExtent l="0" t="0" r="0" b="0"/>
          <wp:wrapNone/>
          <wp:docPr id="63" name="image8.png"/>
          <wp:cNvGraphicFramePr>
            <a:graphicFrameLocks noChangeAspect="1"/>
          </wp:cNvGraphicFramePr>
          <a:graphic>
            <a:graphicData uri="http://schemas.openxmlformats.org/drawingml/2006/picture">
              <pic:pic>
                <pic:nvPicPr>
                  <pic:cNvPr id="6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71424">
          <wp:simplePos x="0" y="0"/>
          <wp:positionH relativeFrom="page">
            <wp:posOffset>1645834</wp:posOffset>
          </wp:positionH>
          <wp:positionV relativeFrom="page">
            <wp:posOffset>435999</wp:posOffset>
          </wp:positionV>
          <wp:extent cx="1508210" cy="547334"/>
          <wp:effectExtent l="0" t="0" r="0" b="0"/>
          <wp:wrapNone/>
          <wp:docPr id="67" name="image8.png"/>
          <wp:cNvGraphicFramePr>
            <a:graphicFrameLocks noChangeAspect="1"/>
          </wp:cNvGraphicFramePr>
          <a:graphic>
            <a:graphicData uri="http://schemas.openxmlformats.org/drawingml/2006/picture">
              <pic:pic>
                <pic:nvPicPr>
                  <pic:cNvPr id="6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76544">
          <wp:simplePos x="0" y="0"/>
          <wp:positionH relativeFrom="page">
            <wp:posOffset>1645834</wp:posOffset>
          </wp:positionH>
          <wp:positionV relativeFrom="page">
            <wp:posOffset>435999</wp:posOffset>
          </wp:positionV>
          <wp:extent cx="1508210" cy="547334"/>
          <wp:effectExtent l="0" t="0" r="0" b="0"/>
          <wp:wrapNone/>
          <wp:docPr id="71" name="image8.png"/>
          <wp:cNvGraphicFramePr>
            <a:graphicFrameLocks noChangeAspect="1"/>
          </wp:cNvGraphicFramePr>
          <a:graphic>
            <a:graphicData uri="http://schemas.openxmlformats.org/drawingml/2006/picture">
              <pic:pic>
                <pic:nvPicPr>
                  <pic:cNvPr id="7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81664">
          <wp:simplePos x="0" y="0"/>
          <wp:positionH relativeFrom="page">
            <wp:posOffset>1645834</wp:posOffset>
          </wp:positionH>
          <wp:positionV relativeFrom="page">
            <wp:posOffset>435999</wp:posOffset>
          </wp:positionV>
          <wp:extent cx="1508210" cy="547334"/>
          <wp:effectExtent l="0" t="0" r="0" b="0"/>
          <wp:wrapNone/>
          <wp:docPr id="75" name="image8.png"/>
          <wp:cNvGraphicFramePr>
            <a:graphicFrameLocks noChangeAspect="1"/>
          </wp:cNvGraphicFramePr>
          <a:graphic>
            <a:graphicData uri="http://schemas.openxmlformats.org/drawingml/2006/picture">
              <pic:pic>
                <pic:nvPicPr>
                  <pic:cNvPr id="7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85760">
          <wp:simplePos x="0" y="0"/>
          <wp:positionH relativeFrom="page">
            <wp:posOffset>1645834</wp:posOffset>
          </wp:positionH>
          <wp:positionV relativeFrom="page">
            <wp:posOffset>435999</wp:posOffset>
          </wp:positionV>
          <wp:extent cx="1508210" cy="547334"/>
          <wp:effectExtent l="0" t="0" r="0" b="0"/>
          <wp:wrapNone/>
          <wp:docPr id="79" name="image8.png"/>
          <wp:cNvGraphicFramePr>
            <a:graphicFrameLocks noChangeAspect="1"/>
          </wp:cNvGraphicFramePr>
          <a:graphic>
            <a:graphicData uri="http://schemas.openxmlformats.org/drawingml/2006/picture">
              <pic:pic>
                <pic:nvPicPr>
                  <pic:cNvPr id="8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90880">
          <wp:simplePos x="0" y="0"/>
          <wp:positionH relativeFrom="page">
            <wp:posOffset>1645834</wp:posOffset>
          </wp:positionH>
          <wp:positionV relativeFrom="page">
            <wp:posOffset>435999</wp:posOffset>
          </wp:positionV>
          <wp:extent cx="1508210" cy="547334"/>
          <wp:effectExtent l="0" t="0" r="0" b="0"/>
          <wp:wrapNone/>
          <wp:docPr id="83" name="image8.png"/>
          <wp:cNvGraphicFramePr>
            <a:graphicFrameLocks noChangeAspect="1"/>
          </wp:cNvGraphicFramePr>
          <a:graphic>
            <a:graphicData uri="http://schemas.openxmlformats.org/drawingml/2006/picture">
              <pic:pic>
                <pic:nvPicPr>
                  <pic:cNvPr id="8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94976">
          <wp:simplePos x="0" y="0"/>
          <wp:positionH relativeFrom="page">
            <wp:posOffset>1645834</wp:posOffset>
          </wp:positionH>
          <wp:positionV relativeFrom="page">
            <wp:posOffset>435999</wp:posOffset>
          </wp:positionV>
          <wp:extent cx="1508210" cy="547334"/>
          <wp:effectExtent l="0" t="0" r="0" b="0"/>
          <wp:wrapNone/>
          <wp:docPr id="87" name="image8.png"/>
          <wp:cNvGraphicFramePr>
            <a:graphicFrameLocks noChangeAspect="1"/>
          </wp:cNvGraphicFramePr>
          <a:graphic>
            <a:graphicData uri="http://schemas.openxmlformats.org/drawingml/2006/picture">
              <pic:pic>
                <pic:nvPicPr>
                  <pic:cNvPr id="8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20224">
          <wp:simplePos x="0" y="0"/>
          <wp:positionH relativeFrom="page">
            <wp:posOffset>1645834</wp:posOffset>
          </wp:positionH>
          <wp:positionV relativeFrom="page">
            <wp:posOffset>435999</wp:posOffset>
          </wp:positionV>
          <wp:extent cx="1508210" cy="547334"/>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1" cstate="print"/>
                  <a:stretch>
                    <a:fillRect/>
                  </a:stretch>
                </pic:blipFill>
                <pic:spPr>
                  <a:xfrm>
                    <a:off x="0" y="0"/>
                    <a:ext cx="1508210" cy="547334"/>
                  </a:xfrm>
                  <a:prstGeom prst="rect">
                    <a:avLst/>
                  </a:prstGeom>
                </pic:spPr>
              </pic:pic>
            </a:graphicData>
          </a:graphic>
        </wp:anchor>
      </w:drawing>
    </w:r>
    <w:r>
      <w:rPr/>
      <w:pict>
        <v:rect style="position:absolute;margin-left:139.681198pt;margin-top:231.6474pt;width:2.517423pt;height:.766181pt;mso-position-horizontal-relative:page;mso-position-vertical-relative:page;z-index:-262495232" filled="true" fillcolor="#0462c1" stroked="false">
          <v:fill type="solid"/>
          <w10:wrap type="non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00096">
          <wp:simplePos x="0" y="0"/>
          <wp:positionH relativeFrom="page">
            <wp:posOffset>1645834</wp:posOffset>
          </wp:positionH>
          <wp:positionV relativeFrom="page">
            <wp:posOffset>435999</wp:posOffset>
          </wp:positionV>
          <wp:extent cx="1508210" cy="547334"/>
          <wp:effectExtent l="0" t="0" r="0" b="0"/>
          <wp:wrapNone/>
          <wp:docPr id="91" name="image8.png"/>
          <wp:cNvGraphicFramePr>
            <a:graphicFrameLocks noChangeAspect="1"/>
          </wp:cNvGraphicFramePr>
          <a:graphic>
            <a:graphicData uri="http://schemas.openxmlformats.org/drawingml/2006/picture">
              <pic:pic>
                <pic:nvPicPr>
                  <pic:cNvPr id="9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04192">
          <wp:simplePos x="0" y="0"/>
          <wp:positionH relativeFrom="page">
            <wp:posOffset>1645834</wp:posOffset>
          </wp:positionH>
          <wp:positionV relativeFrom="page">
            <wp:posOffset>435999</wp:posOffset>
          </wp:positionV>
          <wp:extent cx="1508210" cy="547334"/>
          <wp:effectExtent l="0" t="0" r="0" b="0"/>
          <wp:wrapNone/>
          <wp:docPr id="95" name="image8.png"/>
          <wp:cNvGraphicFramePr>
            <a:graphicFrameLocks noChangeAspect="1"/>
          </wp:cNvGraphicFramePr>
          <a:graphic>
            <a:graphicData uri="http://schemas.openxmlformats.org/drawingml/2006/picture">
              <pic:pic>
                <pic:nvPicPr>
                  <pic:cNvPr id="9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08288">
          <wp:simplePos x="0" y="0"/>
          <wp:positionH relativeFrom="page">
            <wp:posOffset>1645834</wp:posOffset>
          </wp:positionH>
          <wp:positionV relativeFrom="page">
            <wp:posOffset>435999</wp:posOffset>
          </wp:positionV>
          <wp:extent cx="1508210" cy="547334"/>
          <wp:effectExtent l="0" t="0" r="0" b="0"/>
          <wp:wrapNone/>
          <wp:docPr id="99" name="image8.png"/>
          <wp:cNvGraphicFramePr>
            <a:graphicFrameLocks noChangeAspect="1"/>
          </wp:cNvGraphicFramePr>
          <a:graphic>
            <a:graphicData uri="http://schemas.openxmlformats.org/drawingml/2006/picture">
              <pic:pic>
                <pic:nvPicPr>
                  <pic:cNvPr id="10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12384">
          <wp:simplePos x="0" y="0"/>
          <wp:positionH relativeFrom="page">
            <wp:posOffset>1645834</wp:posOffset>
          </wp:positionH>
          <wp:positionV relativeFrom="page">
            <wp:posOffset>435999</wp:posOffset>
          </wp:positionV>
          <wp:extent cx="1508210" cy="547334"/>
          <wp:effectExtent l="0" t="0" r="0" b="0"/>
          <wp:wrapNone/>
          <wp:docPr id="103" name="image8.png"/>
          <wp:cNvGraphicFramePr>
            <a:graphicFrameLocks noChangeAspect="1"/>
          </wp:cNvGraphicFramePr>
          <a:graphic>
            <a:graphicData uri="http://schemas.openxmlformats.org/drawingml/2006/picture">
              <pic:pic>
                <pic:nvPicPr>
                  <pic:cNvPr id="10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16480">
          <wp:simplePos x="0" y="0"/>
          <wp:positionH relativeFrom="page">
            <wp:posOffset>1645834</wp:posOffset>
          </wp:positionH>
          <wp:positionV relativeFrom="page">
            <wp:posOffset>435999</wp:posOffset>
          </wp:positionV>
          <wp:extent cx="1508210" cy="547334"/>
          <wp:effectExtent l="0" t="0" r="0" b="0"/>
          <wp:wrapNone/>
          <wp:docPr id="107" name="image8.png"/>
          <wp:cNvGraphicFramePr>
            <a:graphicFrameLocks noChangeAspect="1"/>
          </wp:cNvGraphicFramePr>
          <a:graphic>
            <a:graphicData uri="http://schemas.openxmlformats.org/drawingml/2006/picture">
              <pic:pic>
                <pic:nvPicPr>
                  <pic:cNvPr id="10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19552">
          <wp:simplePos x="0" y="0"/>
          <wp:positionH relativeFrom="page">
            <wp:posOffset>1645834</wp:posOffset>
          </wp:positionH>
          <wp:positionV relativeFrom="page">
            <wp:posOffset>435999</wp:posOffset>
          </wp:positionV>
          <wp:extent cx="1508210" cy="547334"/>
          <wp:effectExtent l="0" t="0" r="0" b="0"/>
          <wp:wrapNone/>
          <wp:docPr id="111" name="image8.png"/>
          <wp:cNvGraphicFramePr>
            <a:graphicFrameLocks noChangeAspect="1"/>
          </wp:cNvGraphicFramePr>
          <a:graphic>
            <a:graphicData uri="http://schemas.openxmlformats.org/drawingml/2006/picture">
              <pic:pic>
                <pic:nvPicPr>
                  <pic:cNvPr id="11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23648">
          <wp:simplePos x="0" y="0"/>
          <wp:positionH relativeFrom="page">
            <wp:posOffset>1645834</wp:posOffset>
          </wp:positionH>
          <wp:positionV relativeFrom="page">
            <wp:posOffset>435999</wp:posOffset>
          </wp:positionV>
          <wp:extent cx="1508210" cy="547334"/>
          <wp:effectExtent l="0" t="0" r="0" b="0"/>
          <wp:wrapNone/>
          <wp:docPr id="115" name="image8.png"/>
          <wp:cNvGraphicFramePr>
            <a:graphicFrameLocks noChangeAspect="1"/>
          </wp:cNvGraphicFramePr>
          <a:graphic>
            <a:graphicData uri="http://schemas.openxmlformats.org/drawingml/2006/picture">
              <pic:pic>
                <pic:nvPicPr>
                  <pic:cNvPr id="11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26720">
          <wp:simplePos x="0" y="0"/>
          <wp:positionH relativeFrom="page">
            <wp:posOffset>1645834</wp:posOffset>
          </wp:positionH>
          <wp:positionV relativeFrom="page">
            <wp:posOffset>435999</wp:posOffset>
          </wp:positionV>
          <wp:extent cx="1508210" cy="547334"/>
          <wp:effectExtent l="0" t="0" r="0" b="0"/>
          <wp:wrapNone/>
          <wp:docPr id="119" name="image8.png"/>
          <wp:cNvGraphicFramePr>
            <a:graphicFrameLocks noChangeAspect="1"/>
          </wp:cNvGraphicFramePr>
          <a:graphic>
            <a:graphicData uri="http://schemas.openxmlformats.org/drawingml/2006/picture">
              <pic:pic>
                <pic:nvPicPr>
                  <pic:cNvPr id="12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29792">
          <wp:simplePos x="0" y="0"/>
          <wp:positionH relativeFrom="page">
            <wp:posOffset>1645834</wp:posOffset>
          </wp:positionH>
          <wp:positionV relativeFrom="page">
            <wp:posOffset>435999</wp:posOffset>
          </wp:positionV>
          <wp:extent cx="1508210" cy="547334"/>
          <wp:effectExtent l="0" t="0" r="0" b="0"/>
          <wp:wrapNone/>
          <wp:docPr id="123" name="image8.png"/>
          <wp:cNvGraphicFramePr>
            <a:graphicFrameLocks noChangeAspect="1"/>
          </wp:cNvGraphicFramePr>
          <a:graphic>
            <a:graphicData uri="http://schemas.openxmlformats.org/drawingml/2006/picture">
              <pic:pic>
                <pic:nvPicPr>
                  <pic:cNvPr id="12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33888">
          <wp:simplePos x="0" y="0"/>
          <wp:positionH relativeFrom="page">
            <wp:posOffset>1645834</wp:posOffset>
          </wp:positionH>
          <wp:positionV relativeFrom="page">
            <wp:posOffset>435999</wp:posOffset>
          </wp:positionV>
          <wp:extent cx="1508210" cy="547334"/>
          <wp:effectExtent l="0" t="0" r="0" b="0"/>
          <wp:wrapNone/>
          <wp:docPr id="127" name="image8.png"/>
          <wp:cNvGraphicFramePr>
            <a:graphicFrameLocks noChangeAspect="1"/>
          </wp:cNvGraphicFramePr>
          <a:graphic>
            <a:graphicData uri="http://schemas.openxmlformats.org/drawingml/2006/picture">
              <pic:pic>
                <pic:nvPicPr>
                  <pic:cNvPr id="12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26368">
          <wp:simplePos x="0" y="0"/>
          <wp:positionH relativeFrom="page">
            <wp:posOffset>1645834</wp:posOffset>
          </wp:positionH>
          <wp:positionV relativeFrom="page">
            <wp:posOffset>435999</wp:posOffset>
          </wp:positionV>
          <wp:extent cx="1508210" cy="547334"/>
          <wp:effectExtent l="0" t="0" r="0" b="0"/>
          <wp:wrapNone/>
          <wp:docPr id="23" name="image8.png"/>
          <wp:cNvGraphicFramePr>
            <a:graphicFrameLocks noChangeAspect="1"/>
          </wp:cNvGraphicFramePr>
          <a:graphic>
            <a:graphicData uri="http://schemas.openxmlformats.org/drawingml/2006/picture">
              <pic:pic>
                <pic:nvPicPr>
                  <pic:cNvPr id="2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39008">
          <wp:simplePos x="0" y="0"/>
          <wp:positionH relativeFrom="page">
            <wp:posOffset>1645834</wp:posOffset>
          </wp:positionH>
          <wp:positionV relativeFrom="page">
            <wp:posOffset>435999</wp:posOffset>
          </wp:positionV>
          <wp:extent cx="1508210" cy="547334"/>
          <wp:effectExtent l="0" t="0" r="0" b="0"/>
          <wp:wrapNone/>
          <wp:docPr id="131" name="image8.png"/>
          <wp:cNvGraphicFramePr>
            <a:graphicFrameLocks noChangeAspect="1"/>
          </wp:cNvGraphicFramePr>
          <a:graphic>
            <a:graphicData uri="http://schemas.openxmlformats.org/drawingml/2006/picture">
              <pic:pic>
                <pic:nvPicPr>
                  <pic:cNvPr id="13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43104">
          <wp:simplePos x="0" y="0"/>
          <wp:positionH relativeFrom="page">
            <wp:posOffset>1645834</wp:posOffset>
          </wp:positionH>
          <wp:positionV relativeFrom="page">
            <wp:posOffset>435999</wp:posOffset>
          </wp:positionV>
          <wp:extent cx="1508210" cy="547334"/>
          <wp:effectExtent l="0" t="0" r="0" b="0"/>
          <wp:wrapNone/>
          <wp:docPr id="135" name="image8.png"/>
          <wp:cNvGraphicFramePr>
            <a:graphicFrameLocks noChangeAspect="1"/>
          </wp:cNvGraphicFramePr>
          <a:graphic>
            <a:graphicData uri="http://schemas.openxmlformats.org/drawingml/2006/picture">
              <pic:pic>
                <pic:nvPicPr>
                  <pic:cNvPr id="13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48224">
          <wp:simplePos x="0" y="0"/>
          <wp:positionH relativeFrom="page">
            <wp:posOffset>1645834</wp:posOffset>
          </wp:positionH>
          <wp:positionV relativeFrom="page">
            <wp:posOffset>435999</wp:posOffset>
          </wp:positionV>
          <wp:extent cx="1508210" cy="547334"/>
          <wp:effectExtent l="0" t="0" r="0" b="0"/>
          <wp:wrapNone/>
          <wp:docPr id="139" name="image8.png"/>
          <wp:cNvGraphicFramePr>
            <a:graphicFrameLocks noChangeAspect="1"/>
          </wp:cNvGraphicFramePr>
          <a:graphic>
            <a:graphicData uri="http://schemas.openxmlformats.org/drawingml/2006/picture">
              <pic:pic>
                <pic:nvPicPr>
                  <pic:cNvPr id="14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53344">
          <wp:simplePos x="0" y="0"/>
          <wp:positionH relativeFrom="page">
            <wp:posOffset>1645834</wp:posOffset>
          </wp:positionH>
          <wp:positionV relativeFrom="page">
            <wp:posOffset>435999</wp:posOffset>
          </wp:positionV>
          <wp:extent cx="1508210" cy="547334"/>
          <wp:effectExtent l="0" t="0" r="0" b="0"/>
          <wp:wrapNone/>
          <wp:docPr id="143" name="image8.png"/>
          <wp:cNvGraphicFramePr>
            <a:graphicFrameLocks noChangeAspect="1"/>
          </wp:cNvGraphicFramePr>
          <a:graphic>
            <a:graphicData uri="http://schemas.openxmlformats.org/drawingml/2006/picture">
              <pic:pic>
                <pic:nvPicPr>
                  <pic:cNvPr id="14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56416">
          <wp:simplePos x="0" y="0"/>
          <wp:positionH relativeFrom="page">
            <wp:posOffset>1645834</wp:posOffset>
          </wp:positionH>
          <wp:positionV relativeFrom="page">
            <wp:posOffset>435999</wp:posOffset>
          </wp:positionV>
          <wp:extent cx="1508210" cy="547334"/>
          <wp:effectExtent l="0" t="0" r="0" b="0"/>
          <wp:wrapNone/>
          <wp:docPr id="147" name="image8.png"/>
          <wp:cNvGraphicFramePr>
            <a:graphicFrameLocks noChangeAspect="1"/>
          </wp:cNvGraphicFramePr>
          <a:graphic>
            <a:graphicData uri="http://schemas.openxmlformats.org/drawingml/2006/picture">
              <pic:pic>
                <pic:nvPicPr>
                  <pic:cNvPr id="14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59488">
          <wp:simplePos x="0" y="0"/>
          <wp:positionH relativeFrom="page">
            <wp:posOffset>1645834</wp:posOffset>
          </wp:positionH>
          <wp:positionV relativeFrom="page">
            <wp:posOffset>435999</wp:posOffset>
          </wp:positionV>
          <wp:extent cx="1508210" cy="547334"/>
          <wp:effectExtent l="0" t="0" r="0" b="0"/>
          <wp:wrapNone/>
          <wp:docPr id="151" name="image8.png"/>
          <wp:cNvGraphicFramePr>
            <a:graphicFrameLocks noChangeAspect="1"/>
          </wp:cNvGraphicFramePr>
          <a:graphic>
            <a:graphicData uri="http://schemas.openxmlformats.org/drawingml/2006/picture">
              <pic:pic>
                <pic:nvPicPr>
                  <pic:cNvPr id="15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64608">
          <wp:simplePos x="0" y="0"/>
          <wp:positionH relativeFrom="page">
            <wp:posOffset>1645834</wp:posOffset>
          </wp:positionH>
          <wp:positionV relativeFrom="page">
            <wp:posOffset>435999</wp:posOffset>
          </wp:positionV>
          <wp:extent cx="1508210" cy="547334"/>
          <wp:effectExtent l="0" t="0" r="0" b="0"/>
          <wp:wrapNone/>
          <wp:docPr id="155" name="image8.png"/>
          <wp:cNvGraphicFramePr>
            <a:graphicFrameLocks noChangeAspect="1"/>
          </wp:cNvGraphicFramePr>
          <a:graphic>
            <a:graphicData uri="http://schemas.openxmlformats.org/drawingml/2006/picture">
              <pic:pic>
                <pic:nvPicPr>
                  <pic:cNvPr id="15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67680">
          <wp:simplePos x="0" y="0"/>
          <wp:positionH relativeFrom="page">
            <wp:posOffset>1610465</wp:posOffset>
          </wp:positionH>
          <wp:positionV relativeFrom="page">
            <wp:posOffset>419631</wp:posOffset>
          </wp:positionV>
          <wp:extent cx="1448004" cy="525485"/>
          <wp:effectExtent l="0" t="0" r="0" b="0"/>
          <wp:wrapNone/>
          <wp:docPr id="157" name="image8.png"/>
          <wp:cNvGraphicFramePr>
            <a:graphicFrameLocks noChangeAspect="1"/>
          </wp:cNvGraphicFramePr>
          <a:graphic>
            <a:graphicData uri="http://schemas.openxmlformats.org/drawingml/2006/picture">
              <pic:pic>
                <pic:nvPicPr>
                  <pic:cNvPr id="158" name="image8.png"/>
                  <pic:cNvPicPr/>
                </pic:nvPicPr>
                <pic:blipFill>
                  <a:blip r:embed="rId1" cstate="print"/>
                  <a:stretch>
                    <a:fillRect/>
                  </a:stretch>
                </pic:blipFill>
                <pic:spPr>
                  <a:xfrm>
                    <a:off x="0" y="0"/>
                    <a:ext cx="1448004" cy="525485"/>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69728">
          <wp:simplePos x="0" y="0"/>
          <wp:positionH relativeFrom="page">
            <wp:posOffset>1645834</wp:posOffset>
          </wp:positionH>
          <wp:positionV relativeFrom="page">
            <wp:posOffset>435999</wp:posOffset>
          </wp:positionV>
          <wp:extent cx="1508210" cy="547334"/>
          <wp:effectExtent l="0" t="0" r="0" b="0"/>
          <wp:wrapNone/>
          <wp:docPr id="161" name="image8.png"/>
          <wp:cNvGraphicFramePr>
            <a:graphicFrameLocks noChangeAspect="1"/>
          </wp:cNvGraphicFramePr>
          <a:graphic>
            <a:graphicData uri="http://schemas.openxmlformats.org/drawingml/2006/picture">
              <pic:pic>
                <pic:nvPicPr>
                  <pic:cNvPr id="16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73824">
          <wp:simplePos x="0" y="0"/>
          <wp:positionH relativeFrom="page">
            <wp:posOffset>1645834</wp:posOffset>
          </wp:positionH>
          <wp:positionV relativeFrom="page">
            <wp:posOffset>435999</wp:posOffset>
          </wp:positionV>
          <wp:extent cx="1508210" cy="547334"/>
          <wp:effectExtent l="0" t="0" r="0" b="0"/>
          <wp:wrapNone/>
          <wp:docPr id="165" name="image8.png"/>
          <wp:cNvGraphicFramePr>
            <a:graphicFrameLocks noChangeAspect="1"/>
          </wp:cNvGraphicFramePr>
          <a:graphic>
            <a:graphicData uri="http://schemas.openxmlformats.org/drawingml/2006/picture">
              <pic:pic>
                <pic:nvPicPr>
                  <pic:cNvPr id="16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31488">
          <wp:simplePos x="0" y="0"/>
          <wp:positionH relativeFrom="page">
            <wp:posOffset>1645834</wp:posOffset>
          </wp:positionH>
          <wp:positionV relativeFrom="page">
            <wp:posOffset>435999</wp:posOffset>
          </wp:positionV>
          <wp:extent cx="1508210" cy="547334"/>
          <wp:effectExtent l="0" t="0" r="0" b="0"/>
          <wp:wrapNone/>
          <wp:docPr id="27" name="image8.png"/>
          <wp:cNvGraphicFramePr>
            <a:graphicFrameLocks noChangeAspect="1"/>
          </wp:cNvGraphicFramePr>
          <a:graphic>
            <a:graphicData uri="http://schemas.openxmlformats.org/drawingml/2006/picture">
              <pic:pic>
                <pic:nvPicPr>
                  <pic:cNvPr id="2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78944">
          <wp:simplePos x="0" y="0"/>
          <wp:positionH relativeFrom="page">
            <wp:posOffset>1645834</wp:posOffset>
          </wp:positionH>
          <wp:positionV relativeFrom="page">
            <wp:posOffset>435999</wp:posOffset>
          </wp:positionV>
          <wp:extent cx="1508210" cy="547334"/>
          <wp:effectExtent l="0" t="0" r="0" b="0"/>
          <wp:wrapNone/>
          <wp:docPr id="169" name="image8.png"/>
          <wp:cNvGraphicFramePr>
            <a:graphicFrameLocks noChangeAspect="1"/>
          </wp:cNvGraphicFramePr>
          <a:graphic>
            <a:graphicData uri="http://schemas.openxmlformats.org/drawingml/2006/picture">
              <pic:pic>
                <pic:nvPicPr>
                  <pic:cNvPr id="17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84064">
          <wp:simplePos x="0" y="0"/>
          <wp:positionH relativeFrom="page">
            <wp:posOffset>1645834</wp:posOffset>
          </wp:positionH>
          <wp:positionV relativeFrom="page">
            <wp:posOffset>435999</wp:posOffset>
          </wp:positionV>
          <wp:extent cx="1508210" cy="547334"/>
          <wp:effectExtent l="0" t="0" r="0" b="0"/>
          <wp:wrapNone/>
          <wp:docPr id="173" name="image8.png"/>
          <wp:cNvGraphicFramePr>
            <a:graphicFrameLocks noChangeAspect="1"/>
          </wp:cNvGraphicFramePr>
          <a:graphic>
            <a:graphicData uri="http://schemas.openxmlformats.org/drawingml/2006/picture">
              <pic:pic>
                <pic:nvPicPr>
                  <pic:cNvPr id="17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88160">
          <wp:simplePos x="0" y="0"/>
          <wp:positionH relativeFrom="page">
            <wp:posOffset>1645834</wp:posOffset>
          </wp:positionH>
          <wp:positionV relativeFrom="page">
            <wp:posOffset>435999</wp:posOffset>
          </wp:positionV>
          <wp:extent cx="1508210" cy="547334"/>
          <wp:effectExtent l="0" t="0" r="0" b="0"/>
          <wp:wrapNone/>
          <wp:docPr id="177" name="image8.png"/>
          <wp:cNvGraphicFramePr>
            <a:graphicFrameLocks noChangeAspect="1"/>
          </wp:cNvGraphicFramePr>
          <a:graphic>
            <a:graphicData uri="http://schemas.openxmlformats.org/drawingml/2006/picture">
              <pic:pic>
                <pic:nvPicPr>
                  <pic:cNvPr id="17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992256">
          <wp:simplePos x="0" y="0"/>
          <wp:positionH relativeFrom="page">
            <wp:posOffset>1645834</wp:posOffset>
          </wp:positionH>
          <wp:positionV relativeFrom="page">
            <wp:posOffset>435999</wp:posOffset>
          </wp:positionV>
          <wp:extent cx="1508210" cy="547334"/>
          <wp:effectExtent l="0" t="0" r="0" b="0"/>
          <wp:wrapNone/>
          <wp:docPr id="181" name="image8.png"/>
          <wp:cNvGraphicFramePr>
            <a:graphicFrameLocks noChangeAspect="1"/>
          </wp:cNvGraphicFramePr>
          <a:graphic>
            <a:graphicData uri="http://schemas.openxmlformats.org/drawingml/2006/picture">
              <pic:pic>
                <pic:nvPicPr>
                  <pic:cNvPr id="18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36608">
          <wp:simplePos x="0" y="0"/>
          <wp:positionH relativeFrom="page">
            <wp:posOffset>1645834</wp:posOffset>
          </wp:positionH>
          <wp:positionV relativeFrom="page">
            <wp:posOffset>435999</wp:posOffset>
          </wp:positionV>
          <wp:extent cx="1508210" cy="547334"/>
          <wp:effectExtent l="0" t="0" r="0" b="0"/>
          <wp:wrapNone/>
          <wp:docPr id="31" name="image8.png"/>
          <wp:cNvGraphicFramePr>
            <a:graphicFrameLocks noChangeAspect="1"/>
          </wp:cNvGraphicFramePr>
          <a:graphic>
            <a:graphicData uri="http://schemas.openxmlformats.org/drawingml/2006/picture">
              <pic:pic>
                <pic:nvPicPr>
                  <pic:cNvPr id="32"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40704">
          <wp:simplePos x="0" y="0"/>
          <wp:positionH relativeFrom="page">
            <wp:posOffset>1645834</wp:posOffset>
          </wp:positionH>
          <wp:positionV relativeFrom="page">
            <wp:posOffset>435999</wp:posOffset>
          </wp:positionV>
          <wp:extent cx="1508210" cy="547334"/>
          <wp:effectExtent l="0" t="0" r="0" b="0"/>
          <wp:wrapNone/>
          <wp:docPr id="35" name="image8.png"/>
          <wp:cNvGraphicFramePr>
            <a:graphicFrameLocks noChangeAspect="1"/>
          </wp:cNvGraphicFramePr>
          <a:graphic>
            <a:graphicData uri="http://schemas.openxmlformats.org/drawingml/2006/picture">
              <pic:pic>
                <pic:nvPicPr>
                  <pic:cNvPr id="36"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43776">
          <wp:simplePos x="0" y="0"/>
          <wp:positionH relativeFrom="page">
            <wp:posOffset>1645834</wp:posOffset>
          </wp:positionH>
          <wp:positionV relativeFrom="page">
            <wp:posOffset>435999</wp:posOffset>
          </wp:positionV>
          <wp:extent cx="1508210" cy="547334"/>
          <wp:effectExtent l="0" t="0" r="0" b="0"/>
          <wp:wrapNone/>
          <wp:docPr id="39" name="image8.png"/>
          <wp:cNvGraphicFramePr>
            <a:graphicFrameLocks noChangeAspect="1"/>
          </wp:cNvGraphicFramePr>
          <a:graphic>
            <a:graphicData uri="http://schemas.openxmlformats.org/drawingml/2006/picture">
              <pic:pic>
                <pic:nvPicPr>
                  <pic:cNvPr id="40"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47872">
          <wp:simplePos x="0" y="0"/>
          <wp:positionH relativeFrom="page">
            <wp:posOffset>1645834</wp:posOffset>
          </wp:positionH>
          <wp:positionV relativeFrom="page">
            <wp:posOffset>435999</wp:posOffset>
          </wp:positionV>
          <wp:extent cx="1508210" cy="547334"/>
          <wp:effectExtent l="0" t="0" r="0" b="0"/>
          <wp:wrapNone/>
          <wp:docPr id="43" name="image8.png"/>
          <wp:cNvGraphicFramePr>
            <a:graphicFrameLocks noChangeAspect="1"/>
          </wp:cNvGraphicFramePr>
          <a:graphic>
            <a:graphicData uri="http://schemas.openxmlformats.org/drawingml/2006/picture">
              <pic:pic>
                <pic:nvPicPr>
                  <pic:cNvPr id="44"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0851968">
          <wp:simplePos x="0" y="0"/>
          <wp:positionH relativeFrom="page">
            <wp:posOffset>1645834</wp:posOffset>
          </wp:positionH>
          <wp:positionV relativeFrom="page">
            <wp:posOffset>435999</wp:posOffset>
          </wp:positionV>
          <wp:extent cx="1508210" cy="547334"/>
          <wp:effectExtent l="0" t="0" r="0" b="0"/>
          <wp:wrapNone/>
          <wp:docPr id="47" name="image8.png"/>
          <wp:cNvGraphicFramePr>
            <a:graphicFrameLocks noChangeAspect="1"/>
          </wp:cNvGraphicFramePr>
          <a:graphic>
            <a:graphicData uri="http://schemas.openxmlformats.org/drawingml/2006/picture">
              <pic:pic>
                <pic:nvPicPr>
                  <pic:cNvPr id="48" name="image8.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612" w:hanging="401"/>
        <w:jc w:val="right"/>
      </w:pPr>
      <w:rPr>
        <w:rFonts w:hint="default"/>
        <w:b/>
        <w:bCs/>
        <w:w w:val="99"/>
      </w:rPr>
    </w:lvl>
    <w:lvl w:ilvl="1">
      <w:start w:val="1"/>
      <w:numFmt w:val="decimal"/>
      <w:lvlText w:val="%1.%2."/>
      <w:lvlJc w:val="left"/>
      <w:pPr>
        <w:ind w:left="2858" w:hanging="445"/>
        <w:jc w:val="left"/>
      </w:pPr>
      <w:rPr>
        <w:rFonts w:hint="default" w:ascii="Calibri" w:hAnsi="Calibri" w:eastAsia="Calibri" w:cs="Calibri"/>
        <w:w w:val="99"/>
        <w:sz w:val="22"/>
        <w:szCs w:val="22"/>
      </w:rPr>
    </w:lvl>
    <w:lvl w:ilvl="2">
      <w:start w:val="1"/>
      <w:numFmt w:val="decimal"/>
      <w:lvlText w:val="%1.%2.%3."/>
      <w:lvlJc w:val="left"/>
      <w:pPr>
        <w:ind w:left="3245" w:hanging="644"/>
        <w:jc w:val="left"/>
      </w:pPr>
      <w:rPr>
        <w:rFonts w:hint="default" w:ascii="Calibri" w:hAnsi="Calibri" w:eastAsia="Calibri" w:cs="Calibri"/>
        <w:spacing w:val="-1"/>
        <w:w w:val="99"/>
        <w:sz w:val="22"/>
        <w:szCs w:val="22"/>
      </w:rPr>
    </w:lvl>
    <w:lvl w:ilvl="3">
      <w:start w:val="0"/>
      <w:numFmt w:val="bullet"/>
      <w:lvlText w:val="•"/>
      <w:lvlJc w:val="left"/>
      <w:pPr>
        <w:ind w:left="3240" w:hanging="644"/>
      </w:pPr>
      <w:rPr>
        <w:rFonts w:hint="default"/>
      </w:rPr>
    </w:lvl>
    <w:lvl w:ilvl="4">
      <w:start w:val="0"/>
      <w:numFmt w:val="bullet"/>
      <w:lvlText w:val="•"/>
      <w:lvlJc w:val="left"/>
      <w:pPr>
        <w:ind w:left="4369" w:hanging="644"/>
      </w:pPr>
      <w:rPr>
        <w:rFonts w:hint="default"/>
      </w:rPr>
    </w:lvl>
    <w:lvl w:ilvl="5">
      <w:start w:val="0"/>
      <w:numFmt w:val="bullet"/>
      <w:lvlText w:val="•"/>
      <w:lvlJc w:val="left"/>
      <w:pPr>
        <w:ind w:left="5498" w:hanging="644"/>
      </w:pPr>
      <w:rPr>
        <w:rFonts w:hint="default"/>
      </w:rPr>
    </w:lvl>
    <w:lvl w:ilvl="6">
      <w:start w:val="0"/>
      <w:numFmt w:val="bullet"/>
      <w:lvlText w:val="•"/>
      <w:lvlJc w:val="left"/>
      <w:pPr>
        <w:ind w:left="6628" w:hanging="644"/>
      </w:pPr>
      <w:rPr>
        <w:rFonts w:hint="default"/>
      </w:rPr>
    </w:lvl>
    <w:lvl w:ilvl="7">
      <w:start w:val="0"/>
      <w:numFmt w:val="bullet"/>
      <w:lvlText w:val="•"/>
      <w:lvlJc w:val="left"/>
      <w:pPr>
        <w:ind w:left="7757" w:hanging="644"/>
      </w:pPr>
      <w:rPr>
        <w:rFonts w:hint="default"/>
      </w:rPr>
    </w:lvl>
    <w:lvl w:ilvl="8">
      <w:start w:val="0"/>
      <w:numFmt w:val="bullet"/>
      <w:lvlText w:val="•"/>
      <w:lvlJc w:val="left"/>
      <w:pPr>
        <w:ind w:left="8887" w:hanging="644"/>
      </w:pPr>
      <w:rPr>
        <w:rFonts w:hint="default"/>
      </w:rPr>
    </w:lvl>
  </w:abstractNum>
  <w:abstractNum w:abstractNumId="37">
    <w:multiLevelType w:val="hybridMultilevel"/>
    <w:lvl w:ilvl="0">
      <w:start w:val="0"/>
      <w:numFmt w:val="bullet"/>
      <w:lvlText w:val="-"/>
      <w:lvlJc w:val="left"/>
      <w:pPr>
        <w:ind w:left="150" w:hanging="88"/>
      </w:pPr>
      <w:rPr>
        <w:rFonts w:hint="default" w:ascii="Calibri" w:hAnsi="Calibri" w:eastAsia="Calibri" w:cs="Calibri"/>
        <w:w w:val="102"/>
        <w:sz w:val="16"/>
        <w:szCs w:val="16"/>
      </w:rPr>
    </w:lvl>
    <w:lvl w:ilvl="1">
      <w:start w:val="0"/>
      <w:numFmt w:val="bullet"/>
      <w:lvlText w:val="•"/>
      <w:lvlJc w:val="left"/>
      <w:pPr>
        <w:ind w:left="492" w:hanging="88"/>
      </w:pPr>
      <w:rPr>
        <w:rFonts w:hint="default"/>
      </w:rPr>
    </w:lvl>
    <w:lvl w:ilvl="2">
      <w:start w:val="0"/>
      <w:numFmt w:val="bullet"/>
      <w:lvlText w:val="•"/>
      <w:lvlJc w:val="left"/>
      <w:pPr>
        <w:ind w:left="824" w:hanging="88"/>
      </w:pPr>
      <w:rPr>
        <w:rFonts w:hint="default"/>
      </w:rPr>
    </w:lvl>
    <w:lvl w:ilvl="3">
      <w:start w:val="0"/>
      <w:numFmt w:val="bullet"/>
      <w:lvlText w:val="•"/>
      <w:lvlJc w:val="left"/>
      <w:pPr>
        <w:ind w:left="1156" w:hanging="88"/>
      </w:pPr>
      <w:rPr>
        <w:rFonts w:hint="default"/>
      </w:rPr>
    </w:lvl>
    <w:lvl w:ilvl="4">
      <w:start w:val="0"/>
      <w:numFmt w:val="bullet"/>
      <w:lvlText w:val="•"/>
      <w:lvlJc w:val="left"/>
      <w:pPr>
        <w:ind w:left="1488" w:hanging="88"/>
      </w:pPr>
      <w:rPr>
        <w:rFonts w:hint="default"/>
      </w:rPr>
    </w:lvl>
    <w:lvl w:ilvl="5">
      <w:start w:val="0"/>
      <w:numFmt w:val="bullet"/>
      <w:lvlText w:val="•"/>
      <w:lvlJc w:val="left"/>
      <w:pPr>
        <w:ind w:left="1820" w:hanging="88"/>
      </w:pPr>
      <w:rPr>
        <w:rFonts w:hint="default"/>
      </w:rPr>
    </w:lvl>
    <w:lvl w:ilvl="6">
      <w:start w:val="0"/>
      <w:numFmt w:val="bullet"/>
      <w:lvlText w:val="•"/>
      <w:lvlJc w:val="left"/>
      <w:pPr>
        <w:ind w:left="2152" w:hanging="88"/>
      </w:pPr>
      <w:rPr>
        <w:rFonts w:hint="default"/>
      </w:rPr>
    </w:lvl>
    <w:lvl w:ilvl="7">
      <w:start w:val="0"/>
      <w:numFmt w:val="bullet"/>
      <w:lvlText w:val="•"/>
      <w:lvlJc w:val="left"/>
      <w:pPr>
        <w:ind w:left="2484" w:hanging="88"/>
      </w:pPr>
      <w:rPr>
        <w:rFonts w:hint="default"/>
      </w:rPr>
    </w:lvl>
    <w:lvl w:ilvl="8">
      <w:start w:val="0"/>
      <w:numFmt w:val="bullet"/>
      <w:lvlText w:val="•"/>
      <w:lvlJc w:val="left"/>
      <w:pPr>
        <w:ind w:left="2816" w:hanging="88"/>
      </w:pPr>
      <w:rPr>
        <w:rFonts w:hint="default"/>
      </w:rPr>
    </w:lvl>
  </w:abstractNum>
  <w:abstractNum w:abstractNumId="36">
    <w:multiLevelType w:val="hybridMultilevel"/>
    <w:lvl w:ilvl="0">
      <w:start w:val="0"/>
      <w:numFmt w:val="bullet"/>
      <w:lvlText w:val="-"/>
      <w:lvlJc w:val="left"/>
      <w:pPr>
        <w:ind w:left="168" w:hanging="76"/>
      </w:pPr>
      <w:rPr>
        <w:rFonts w:hint="default" w:ascii="Calibri" w:hAnsi="Calibri" w:eastAsia="Calibri" w:cs="Calibri"/>
        <w:w w:val="100"/>
        <w:sz w:val="14"/>
        <w:szCs w:val="14"/>
      </w:rPr>
    </w:lvl>
    <w:lvl w:ilvl="1">
      <w:start w:val="0"/>
      <w:numFmt w:val="bullet"/>
      <w:lvlText w:val="•"/>
      <w:lvlJc w:val="left"/>
      <w:pPr>
        <w:ind w:left="403" w:hanging="76"/>
      </w:pPr>
      <w:rPr>
        <w:rFonts w:hint="default"/>
      </w:rPr>
    </w:lvl>
    <w:lvl w:ilvl="2">
      <w:start w:val="0"/>
      <w:numFmt w:val="bullet"/>
      <w:lvlText w:val="•"/>
      <w:lvlJc w:val="left"/>
      <w:pPr>
        <w:ind w:left="647" w:hanging="76"/>
      </w:pPr>
      <w:rPr>
        <w:rFonts w:hint="default"/>
      </w:rPr>
    </w:lvl>
    <w:lvl w:ilvl="3">
      <w:start w:val="0"/>
      <w:numFmt w:val="bullet"/>
      <w:lvlText w:val="•"/>
      <w:lvlJc w:val="left"/>
      <w:pPr>
        <w:ind w:left="891" w:hanging="76"/>
      </w:pPr>
      <w:rPr>
        <w:rFonts w:hint="default"/>
      </w:rPr>
    </w:lvl>
    <w:lvl w:ilvl="4">
      <w:start w:val="0"/>
      <w:numFmt w:val="bullet"/>
      <w:lvlText w:val="•"/>
      <w:lvlJc w:val="left"/>
      <w:pPr>
        <w:ind w:left="1135" w:hanging="76"/>
      </w:pPr>
      <w:rPr>
        <w:rFonts w:hint="default"/>
      </w:rPr>
    </w:lvl>
    <w:lvl w:ilvl="5">
      <w:start w:val="0"/>
      <w:numFmt w:val="bullet"/>
      <w:lvlText w:val="•"/>
      <w:lvlJc w:val="left"/>
      <w:pPr>
        <w:ind w:left="1379" w:hanging="76"/>
      </w:pPr>
      <w:rPr>
        <w:rFonts w:hint="default"/>
      </w:rPr>
    </w:lvl>
    <w:lvl w:ilvl="6">
      <w:start w:val="0"/>
      <w:numFmt w:val="bullet"/>
      <w:lvlText w:val="•"/>
      <w:lvlJc w:val="left"/>
      <w:pPr>
        <w:ind w:left="1623" w:hanging="76"/>
      </w:pPr>
      <w:rPr>
        <w:rFonts w:hint="default"/>
      </w:rPr>
    </w:lvl>
    <w:lvl w:ilvl="7">
      <w:start w:val="0"/>
      <w:numFmt w:val="bullet"/>
      <w:lvlText w:val="•"/>
      <w:lvlJc w:val="left"/>
      <w:pPr>
        <w:ind w:left="1867" w:hanging="76"/>
      </w:pPr>
      <w:rPr>
        <w:rFonts w:hint="default"/>
      </w:rPr>
    </w:lvl>
    <w:lvl w:ilvl="8">
      <w:start w:val="0"/>
      <w:numFmt w:val="bullet"/>
      <w:lvlText w:val="•"/>
      <w:lvlJc w:val="left"/>
      <w:pPr>
        <w:ind w:left="2111" w:hanging="76"/>
      </w:pPr>
      <w:rPr>
        <w:rFonts w:hint="default"/>
      </w:rPr>
    </w:lvl>
  </w:abstractNum>
  <w:abstractNum w:abstractNumId="35">
    <w:multiLevelType w:val="hybridMultilevel"/>
    <w:lvl w:ilvl="0">
      <w:start w:val="1"/>
      <w:numFmt w:val="lowerLetter"/>
      <w:lvlText w:val="%1)"/>
      <w:lvlJc w:val="left"/>
      <w:pPr>
        <w:ind w:left="2419" w:hanging="208"/>
        <w:jc w:val="left"/>
      </w:pPr>
      <w:rPr>
        <w:rFonts w:hint="default"/>
        <w:b/>
        <w:bCs/>
        <w:spacing w:val="-1"/>
        <w:w w:val="100"/>
      </w:rPr>
    </w:lvl>
    <w:lvl w:ilvl="1">
      <w:start w:val="0"/>
      <w:numFmt w:val="bullet"/>
      <w:lvlText w:val="•"/>
      <w:lvlJc w:val="left"/>
      <w:pPr>
        <w:ind w:left="3292" w:hanging="208"/>
      </w:pPr>
      <w:rPr>
        <w:rFonts w:hint="default"/>
      </w:rPr>
    </w:lvl>
    <w:lvl w:ilvl="2">
      <w:start w:val="0"/>
      <w:numFmt w:val="bullet"/>
      <w:lvlText w:val="•"/>
      <w:lvlJc w:val="left"/>
      <w:pPr>
        <w:ind w:left="4165" w:hanging="208"/>
      </w:pPr>
      <w:rPr>
        <w:rFonts w:hint="default"/>
      </w:rPr>
    </w:lvl>
    <w:lvl w:ilvl="3">
      <w:start w:val="0"/>
      <w:numFmt w:val="bullet"/>
      <w:lvlText w:val="•"/>
      <w:lvlJc w:val="left"/>
      <w:pPr>
        <w:ind w:left="5037" w:hanging="208"/>
      </w:pPr>
      <w:rPr>
        <w:rFonts w:hint="default"/>
      </w:rPr>
    </w:lvl>
    <w:lvl w:ilvl="4">
      <w:start w:val="0"/>
      <w:numFmt w:val="bullet"/>
      <w:lvlText w:val="•"/>
      <w:lvlJc w:val="left"/>
      <w:pPr>
        <w:ind w:left="5910" w:hanging="208"/>
      </w:pPr>
      <w:rPr>
        <w:rFonts w:hint="default"/>
      </w:rPr>
    </w:lvl>
    <w:lvl w:ilvl="5">
      <w:start w:val="0"/>
      <w:numFmt w:val="bullet"/>
      <w:lvlText w:val="•"/>
      <w:lvlJc w:val="left"/>
      <w:pPr>
        <w:ind w:left="6783" w:hanging="208"/>
      </w:pPr>
      <w:rPr>
        <w:rFonts w:hint="default"/>
      </w:rPr>
    </w:lvl>
    <w:lvl w:ilvl="6">
      <w:start w:val="0"/>
      <w:numFmt w:val="bullet"/>
      <w:lvlText w:val="•"/>
      <w:lvlJc w:val="left"/>
      <w:pPr>
        <w:ind w:left="7655" w:hanging="208"/>
      </w:pPr>
      <w:rPr>
        <w:rFonts w:hint="default"/>
      </w:rPr>
    </w:lvl>
    <w:lvl w:ilvl="7">
      <w:start w:val="0"/>
      <w:numFmt w:val="bullet"/>
      <w:lvlText w:val="•"/>
      <w:lvlJc w:val="left"/>
      <w:pPr>
        <w:ind w:left="8528" w:hanging="208"/>
      </w:pPr>
      <w:rPr>
        <w:rFonts w:hint="default"/>
      </w:rPr>
    </w:lvl>
    <w:lvl w:ilvl="8">
      <w:start w:val="0"/>
      <w:numFmt w:val="bullet"/>
      <w:lvlText w:val="•"/>
      <w:lvlJc w:val="left"/>
      <w:pPr>
        <w:ind w:left="9401" w:hanging="208"/>
      </w:pPr>
      <w:rPr>
        <w:rFonts w:hint="default"/>
      </w:rPr>
    </w:lvl>
  </w:abstractNum>
  <w:abstractNum w:abstractNumId="34">
    <w:multiLevelType w:val="hybridMultilevel"/>
    <w:lvl w:ilvl="0">
      <w:start w:val="1"/>
      <w:numFmt w:val="decimal"/>
      <w:lvlText w:val="%1."/>
      <w:lvlJc w:val="left"/>
      <w:pPr>
        <w:ind w:left="2470" w:hanging="259"/>
        <w:jc w:val="left"/>
      </w:pPr>
      <w:rPr>
        <w:rFonts w:hint="default"/>
        <w:w w:val="99"/>
      </w:rPr>
    </w:lvl>
    <w:lvl w:ilvl="1">
      <w:start w:val="0"/>
      <w:numFmt w:val="bullet"/>
      <w:lvlText w:val="•"/>
      <w:lvlJc w:val="left"/>
      <w:pPr>
        <w:ind w:left="3346" w:hanging="259"/>
      </w:pPr>
      <w:rPr>
        <w:rFonts w:hint="default"/>
      </w:rPr>
    </w:lvl>
    <w:lvl w:ilvl="2">
      <w:start w:val="0"/>
      <w:numFmt w:val="bullet"/>
      <w:lvlText w:val="•"/>
      <w:lvlJc w:val="left"/>
      <w:pPr>
        <w:ind w:left="4213" w:hanging="259"/>
      </w:pPr>
      <w:rPr>
        <w:rFonts w:hint="default"/>
      </w:rPr>
    </w:lvl>
    <w:lvl w:ilvl="3">
      <w:start w:val="0"/>
      <w:numFmt w:val="bullet"/>
      <w:lvlText w:val="•"/>
      <w:lvlJc w:val="left"/>
      <w:pPr>
        <w:ind w:left="5079" w:hanging="259"/>
      </w:pPr>
      <w:rPr>
        <w:rFonts w:hint="default"/>
      </w:rPr>
    </w:lvl>
    <w:lvl w:ilvl="4">
      <w:start w:val="0"/>
      <w:numFmt w:val="bullet"/>
      <w:lvlText w:val="•"/>
      <w:lvlJc w:val="left"/>
      <w:pPr>
        <w:ind w:left="5946" w:hanging="259"/>
      </w:pPr>
      <w:rPr>
        <w:rFonts w:hint="default"/>
      </w:rPr>
    </w:lvl>
    <w:lvl w:ilvl="5">
      <w:start w:val="0"/>
      <w:numFmt w:val="bullet"/>
      <w:lvlText w:val="•"/>
      <w:lvlJc w:val="left"/>
      <w:pPr>
        <w:ind w:left="6813" w:hanging="259"/>
      </w:pPr>
      <w:rPr>
        <w:rFonts w:hint="default"/>
      </w:rPr>
    </w:lvl>
    <w:lvl w:ilvl="6">
      <w:start w:val="0"/>
      <w:numFmt w:val="bullet"/>
      <w:lvlText w:val="•"/>
      <w:lvlJc w:val="left"/>
      <w:pPr>
        <w:ind w:left="7679" w:hanging="259"/>
      </w:pPr>
      <w:rPr>
        <w:rFonts w:hint="default"/>
      </w:rPr>
    </w:lvl>
    <w:lvl w:ilvl="7">
      <w:start w:val="0"/>
      <w:numFmt w:val="bullet"/>
      <w:lvlText w:val="•"/>
      <w:lvlJc w:val="left"/>
      <w:pPr>
        <w:ind w:left="8546" w:hanging="259"/>
      </w:pPr>
      <w:rPr>
        <w:rFonts w:hint="default"/>
      </w:rPr>
    </w:lvl>
    <w:lvl w:ilvl="8">
      <w:start w:val="0"/>
      <w:numFmt w:val="bullet"/>
      <w:lvlText w:val="•"/>
      <w:lvlJc w:val="left"/>
      <w:pPr>
        <w:ind w:left="9413" w:hanging="259"/>
      </w:pPr>
      <w:rPr>
        <w:rFonts w:hint="default"/>
      </w:rPr>
    </w:lvl>
  </w:abstractNum>
  <w:abstractNum w:abstractNumId="33">
    <w:multiLevelType w:val="hybridMultilevel"/>
    <w:lvl w:ilvl="0">
      <w:start w:val="2"/>
      <w:numFmt w:val="decimal"/>
      <w:lvlText w:val="%1."/>
      <w:lvlJc w:val="left"/>
      <w:pPr>
        <w:ind w:left="2470" w:hanging="329"/>
        <w:jc w:val="left"/>
      </w:pPr>
      <w:rPr>
        <w:rFonts w:hint="default" w:ascii="Calibri" w:hAnsi="Calibri" w:eastAsia="Calibri" w:cs="Calibri"/>
        <w:w w:val="99"/>
        <w:sz w:val="22"/>
        <w:szCs w:val="22"/>
      </w:rPr>
    </w:lvl>
    <w:lvl w:ilvl="1">
      <w:start w:val="1"/>
      <w:numFmt w:val="lowerLetter"/>
      <w:lvlText w:val="%2)"/>
      <w:lvlJc w:val="left"/>
      <w:pPr>
        <w:ind w:left="2858" w:hanging="259"/>
        <w:jc w:val="left"/>
      </w:pPr>
      <w:rPr>
        <w:rFonts w:hint="default" w:ascii="Calibri" w:hAnsi="Calibri" w:eastAsia="Calibri" w:cs="Calibri"/>
        <w:w w:val="99"/>
        <w:sz w:val="22"/>
        <w:szCs w:val="22"/>
      </w:rPr>
    </w:lvl>
    <w:lvl w:ilvl="2">
      <w:start w:val="0"/>
      <w:numFmt w:val="bullet"/>
      <w:lvlText w:val="•"/>
      <w:lvlJc w:val="left"/>
      <w:pPr>
        <w:ind w:left="3780" w:hanging="259"/>
      </w:pPr>
      <w:rPr>
        <w:rFonts w:hint="default"/>
      </w:rPr>
    </w:lvl>
    <w:lvl w:ilvl="3">
      <w:start w:val="0"/>
      <w:numFmt w:val="bullet"/>
      <w:lvlText w:val="•"/>
      <w:lvlJc w:val="left"/>
      <w:pPr>
        <w:ind w:left="4701" w:hanging="259"/>
      </w:pPr>
      <w:rPr>
        <w:rFonts w:hint="default"/>
      </w:rPr>
    </w:lvl>
    <w:lvl w:ilvl="4">
      <w:start w:val="0"/>
      <w:numFmt w:val="bullet"/>
      <w:lvlText w:val="•"/>
      <w:lvlJc w:val="left"/>
      <w:pPr>
        <w:ind w:left="5622" w:hanging="259"/>
      </w:pPr>
      <w:rPr>
        <w:rFonts w:hint="default"/>
      </w:rPr>
    </w:lvl>
    <w:lvl w:ilvl="5">
      <w:start w:val="0"/>
      <w:numFmt w:val="bullet"/>
      <w:lvlText w:val="•"/>
      <w:lvlJc w:val="left"/>
      <w:pPr>
        <w:ind w:left="6542" w:hanging="259"/>
      </w:pPr>
      <w:rPr>
        <w:rFonts w:hint="default"/>
      </w:rPr>
    </w:lvl>
    <w:lvl w:ilvl="6">
      <w:start w:val="0"/>
      <w:numFmt w:val="bullet"/>
      <w:lvlText w:val="•"/>
      <w:lvlJc w:val="left"/>
      <w:pPr>
        <w:ind w:left="7463" w:hanging="259"/>
      </w:pPr>
      <w:rPr>
        <w:rFonts w:hint="default"/>
      </w:rPr>
    </w:lvl>
    <w:lvl w:ilvl="7">
      <w:start w:val="0"/>
      <w:numFmt w:val="bullet"/>
      <w:lvlText w:val="•"/>
      <w:lvlJc w:val="left"/>
      <w:pPr>
        <w:ind w:left="8384" w:hanging="259"/>
      </w:pPr>
      <w:rPr>
        <w:rFonts w:hint="default"/>
      </w:rPr>
    </w:lvl>
    <w:lvl w:ilvl="8">
      <w:start w:val="0"/>
      <w:numFmt w:val="bullet"/>
      <w:lvlText w:val="•"/>
      <w:lvlJc w:val="left"/>
      <w:pPr>
        <w:ind w:left="9304" w:hanging="259"/>
      </w:pPr>
      <w:rPr>
        <w:rFonts w:hint="default"/>
      </w:rPr>
    </w:lvl>
  </w:abstractNum>
  <w:abstractNum w:abstractNumId="32">
    <w:multiLevelType w:val="hybridMultilevel"/>
    <w:lvl w:ilvl="0">
      <w:start w:val="4"/>
      <w:numFmt w:val="decimal"/>
      <w:lvlText w:val="%1"/>
      <w:lvlJc w:val="left"/>
      <w:pPr>
        <w:ind w:left="2601" w:hanging="390"/>
        <w:jc w:val="left"/>
      </w:pPr>
      <w:rPr>
        <w:rFonts w:hint="default"/>
      </w:rPr>
    </w:lvl>
    <w:lvl w:ilvl="1">
      <w:start w:val="1"/>
      <w:numFmt w:val="decimal"/>
      <w:lvlText w:val="%1.%2."/>
      <w:lvlJc w:val="left"/>
      <w:pPr>
        <w:ind w:left="2601" w:hanging="390"/>
        <w:jc w:val="left"/>
      </w:pPr>
      <w:rPr>
        <w:rFonts w:hint="default" w:ascii="Calibri" w:hAnsi="Calibri" w:eastAsia="Calibri" w:cs="Calibri"/>
        <w:b/>
        <w:bCs/>
        <w:w w:val="99"/>
        <w:sz w:val="22"/>
        <w:szCs w:val="22"/>
      </w:rPr>
    </w:lvl>
    <w:lvl w:ilvl="2">
      <w:start w:val="0"/>
      <w:numFmt w:val="bullet"/>
      <w:lvlText w:val="•"/>
      <w:lvlJc w:val="left"/>
      <w:pPr>
        <w:ind w:left="4309" w:hanging="390"/>
      </w:pPr>
      <w:rPr>
        <w:rFonts w:hint="default"/>
      </w:rPr>
    </w:lvl>
    <w:lvl w:ilvl="3">
      <w:start w:val="0"/>
      <w:numFmt w:val="bullet"/>
      <w:lvlText w:val="•"/>
      <w:lvlJc w:val="left"/>
      <w:pPr>
        <w:ind w:left="5163" w:hanging="390"/>
      </w:pPr>
      <w:rPr>
        <w:rFonts w:hint="default"/>
      </w:rPr>
    </w:lvl>
    <w:lvl w:ilvl="4">
      <w:start w:val="0"/>
      <w:numFmt w:val="bullet"/>
      <w:lvlText w:val="•"/>
      <w:lvlJc w:val="left"/>
      <w:pPr>
        <w:ind w:left="6018" w:hanging="390"/>
      </w:pPr>
      <w:rPr>
        <w:rFonts w:hint="default"/>
      </w:rPr>
    </w:lvl>
    <w:lvl w:ilvl="5">
      <w:start w:val="0"/>
      <w:numFmt w:val="bullet"/>
      <w:lvlText w:val="•"/>
      <w:lvlJc w:val="left"/>
      <w:pPr>
        <w:ind w:left="6873" w:hanging="390"/>
      </w:pPr>
      <w:rPr>
        <w:rFonts w:hint="default"/>
      </w:rPr>
    </w:lvl>
    <w:lvl w:ilvl="6">
      <w:start w:val="0"/>
      <w:numFmt w:val="bullet"/>
      <w:lvlText w:val="•"/>
      <w:lvlJc w:val="left"/>
      <w:pPr>
        <w:ind w:left="7727" w:hanging="390"/>
      </w:pPr>
      <w:rPr>
        <w:rFonts w:hint="default"/>
      </w:rPr>
    </w:lvl>
    <w:lvl w:ilvl="7">
      <w:start w:val="0"/>
      <w:numFmt w:val="bullet"/>
      <w:lvlText w:val="•"/>
      <w:lvlJc w:val="left"/>
      <w:pPr>
        <w:ind w:left="8582" w:hanging="390"/>
      </w:pPr>
      <w:rPr>
        <w:rFonts w:hint="default"/>
      </w:rPr>
    </w:lvl>
    <w:lvl w:ilvl="8">
      <w:start w:val="0"/>
      <w:numFmt w:val="bullet"/>
      <w:lvlText w:val="•"/>
      <w:lvlJc w:val="left"/>
      <w:pPr>
        <w:ind w:left="9437" w:hanging="390"/>
      </w:pPr>
      <w:rPr>
        <w:rFonts w:hint="default"/>
      </w:rPr>
    </w:lvl>
  </w:abstractNum>
  <w:abstractNum w:abstractNumId="31">
    <w:multiLevelType w:val="hybridMultilevel"/>
    <w:lvl w:ilvl="0">
      <w:start w:val="0"/>
      <w:numFmt w:val="bullet"/>
      <w:lvlText w:val="-"/>
      <w:lvlJc w:val="left"/>
      <w:pPr>
        <w:ind w:left="3245" w:hanging="329"/>
      </w:pPr>
      <w:rPr>
        <w:rFonts w:hint="default" w:ascii="Calibri" w:hAnsi="Calibri" w:eastAsia="Calibri" w:cs="Calibri"/>
        <w:w w:val="99"/>
        <w:sz w:val="22"/>
        <w:szCs w:val="22"/>
      </w:rPr>
    </w:lvl>
    <w:lvl w:ilvl="1">
      <w:start w:val="0"/>
      <w:numFmt w:val="bullet"/>
      <w:lvlText w:val="•"/>
      <w:lvlJc w:val="left"/>
      <w:pPr>
        <w:ind w:left="4030" w:hanging="329"/>
      </w:pPr>
      <w:rPr>
        <w:rFonts w:hint="default"/>
      </w:rPr>
    </w:lvl>
    <w:lvl w:ilvl="2">
      <w:start w:val="0"/>
      <w:numFmt w:val="bullet"/>
      <w:lvlText w:val="•"/>
      <w:lvlJc w:val="left"/>
      <w:pPr>
        <w:ind w:left="4821" w:hanging="329"/>
      </w:pPr>
      <w:rPr>
        <w:rFonts w:hint="default"/>
      </w:rPr>
    </w:lvl>
    <w:lvl w:ilvl="3">
      <w:start w:val="0"/>
      <w:numFmt w:val="bullet"/>
      <w:lvlText w:val="•"/>
      <w:lvlJc w:val="left"/>
      <w:pPr>
        <w:ind w:left="5611" w:hanging="329"/>
      </w:pPr>
      <w:rPr>
        <w:rFonts w:hint="default"/>
      </w:rPr>
    </w:lvl>
    <w:lvl w:ilvl="4">
      <w:start w:val="0"/>
      <w:numFmt w:val="bullet"/>
      <w:lvlText w:val="•"/>
      <w:lvlJc w:val="left"/>
      <w:pPr>
        <w:ind w:left="6402" w:hanging="329"/>
      </w:pPr>
      <w:rPr>
        <w:rFonts w:hint="default"/>
      </w:rPr>
    </w:lvl>
    <w:lvl w:ilvl="5">
      <w:start w:val="0"/>
      <w:numFmt w:val="bullet"/>
      <w:lvlText w:val="•"/>
      <w:lvlJc w:val="left"/>
      <w:pPr>
        <w:ind w:left="7193" w:hanging="329"/>
      </w:pPr>
      <w:rPr>
        <w:rFonts w:hint="default"/>
      </w:rPr>
    </w:lvl>
    <w:lvl w:ilvl="6">
      <w:start w:val="0"/>
      <w:numFmt w:val="bullet"/>
      <w:lvlText w:val="•"/>
      <w:lvlJc w:val="left"/>
      <w:pPr>
        <w:ind w:left="7983" w:hanging="329"/>
      </w:pPr>
      <w:rPr>
        <w:rFonts w:hint="default"/>
      </w:rPr>
    </w:lvl>
    <w:lvl w:ilvl="7">
      <w:start w:val="0"/>
      <w:numFmt w:val="bullet"/>
      <w:lvlText w:val="•"/>
      <w:lvlJc w:val="left"/>
      <w:pPr>
        <w:ind w:left="8774" w:hanging="329"/>
      </w:pPr>
      <w:rPr>
        <w:rFonts w:hint="default"/>
      </w:rPr>
    </w:lvl>
    <w:lvl w:ilvl="8">
      <w:start w:val="0"/>
      <w:numFmt w:val="bullet"/>
      <w:lvlText w:val="•"/>
      <w:lvlJc w:val="left"/>
      <w:pPr>
        <w:ind w:left="9565" w:hanging="329"/>
      </w:pPr>
      <w:rPr>
        <w:rFonts w:hint="default"/>
      </w:rPr>
    </w:lvl>
  </w:abstractNum>
  <w:abstractNum w:abstractNumId="30">
    <w:multiLevelType w:val="hybridMultilevel"/>
    <w:lvl w:ilvl="0">
      <w:start w:val="3"/>
      <w:numFmt w:val="decimal"/>
      <w:lvlText w:val="%1."/>
      <w:lvlJc w:val="left"/>
      <w:pPr>
        <w:ind w:left="4992" w:hanging="259"/>
        <w:jc w:val="right"/>
      </w:pPr>
      <w:rPr>
        <w:rFonts w:hint="default" w:ascii="Calibri" w:hAnsi="Calibri" w:eastAsia="Calibri" w:cs="Calibri"/>
        <w:b/>
        <w:bCs/>
        <w:w w:val="99"/>
        <w:sz w:val="22"/>
        <w:szCs w:val="22"/>
      </w:rPr>
    </w:lvl>
    <w:lvl w:ilvl="1">
      <w:start w:val="0"/>
      <w:numFmt w:val="bullet"/>
      <w:lvlText w:val="•"/>
      <w:lvlJc w:val="left"/>
      <w:pPr>
        <w:ind w:left="5614" w:hanging="259"/>
      </w:pPr>
      <w:rPr>
        <w:rFonts w:hint="default"/>
      </w:rPr>
    </w:lvl>
    <w:lvl w:ilvl="2">
      <w:start w:val="0"/>
      <w:numFmt w:val="bullet"/>
      <w:lvlText w:val="•"/>
      <w:lvlJc w:val="left"/>
      <w:pPr>
        <w:ind w:left="6229" w:hanging="259"/>
      </w:pPr>
      <w:rPr>
        <w:rFonts w:hint="default"/>
      </w:rPr>
    </w:lvl>
    <w:lvl w:ilvl="3">
      <w:start w:val="0"/>
      <w:numFmt w:val="bullet"/>
      <w:lvlText w:val="•"/>
      <w:lvlJc w:val="left"/>
      <w:pPr>
        <w:ind w:left="6843" w:hanging="259"/>
      </w:pPr>
      <w:rPr>
        <w:rFonts w:hint="default"/>
      </w:rPr>
    </w:lvl>
    <w:lvl w:ilvl="4">
      <w:start w:val="0"/>
      <w:numFmt w:val="bullet"/>
      <w:lvlText w:val="•"/>
      <w:lvlJc w:val="left"/>
      <w:pPr>
        <w:ind w:left="7458" w:hanging="259"/>
      </w:pPr>
      <w:rPr>
        <w:rFonts w:hint="default"/>
      </w:rPr>
    </w:lvl>
    <w:lvl w:ilvl="5">
      <w:start w:val="0"/>
      <w:numFmt w:val="bullet"/>
      <w:lvlText w:val="•"/>
      <w:lvlJc w:val="left"/>
      <w:pPr>
        <w:ind w:left="8073" w:hanging="259"/>
      </w:pPr>
      <w:rPr>
        <w:rFonts w:hint="default"/>
      </w:rPr>
    </w:lvl>
    <w:lvl w:ilvl="6">
      <w:start w:val="0"/>
      <w:numFmt w:val="bullet"/>
      <w:lvlText w:val="•"/>
      <w:lvlJc w:val="left"/>
      <w:pPr>
        <w:ind w:left="8687" w:hanging="259"/>
      </w:pPr>
      <w:rPr>
        <w:rFonts w:hint="default"/>
      </w:rPr>
    </w:lvl>
    <w:lvl w:ilvl="7">
      <w:start w:val="0"/>
      <w:numFmt w:val="bullet"/>
      <w:lvlText w:val="•"/>
      <w:lvlJc w:val="left"/>
      <w:pPr>
        <w:ind w:left="9302" w:hanging="259"/>
      </w:pPr>
      <w:rPr>
        <w:rFonts w:hint="default"/>
      </w:rPr>
    </w:lvl>
    <w:lvl w:ilvl="8">
      <w:start w:val="0"/>
      <w:numFmt w:val="bullet"/>
      <w:lvlText w:val="•"/>
      <w:lvlJc w:val="left"/>
      <w:pPr>
        <w:ind w:left="9917" w:hanging="259"/>
      </w:pPr>
      <w:rPr>
        <w:rFonts w:hint="default"/>
      </w:rPr>
    </w:lvl>
  </w:abstractNum>
  <w:abstractNum w:abstractNumId="29">
    <w:multiLevelType w:val="hybridMultilevel"/>
    <w:lvl w:ilvl="0">
      <w:start w:val="1"/>
      <w:numFmt w:val="lowerLetter"/>
      <w:lvlText w:val="%1)"/>
      <w:lvlJc w:val="left"/>
      <w:pPr>
        <w:ind w:left="2868" w:hanging="329"/>
        <w:jc w:val="left"/>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28">
    <w:multiLevelType w:val="hybridMultilevel"/>
    <w:lvl w:ilvl="0">
      <w:start w:val="0"/>
      <w:numFmt w:val="bullet"/>
      <w:lvlText w:val="-"/>
      <w:lvlJc w:val="left"/>
      <w:pPr>
        <w:ind w:left="2868" w:hanging="329"/>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27">
    <w:multiLevelType w:val="hybridMultilevel"/>
    <w:lvl w:ilvl="0">
      <w:start w:val="0"/>
      <w:numFmt w:val="bullet"/>
      <w:lvlText w:val="-"/>
      <w:lvlJc w:val="left"/>
      <w:pPr>
        <w:ind w:left="152" w:hanging="88"/>
      </w:pPr>
      <w:rPr>
        <w:rFonts w:hint="default" w:ascii="Calibri" w:hAnsi="Calibri" w:eastAsia="Calibri" w:cs="Calibri"/>
        <w:w w:val="102"/>
        <w:sz w:val="16"/>
        <w:szCs w:val="16"/>
      </w:rPr>
    </w:lvl>
    <w:lvl w:ilvl="1">
      <w:start w:val="0"/>
      <w:numFmt w:val="bullet"/>
      <w:lvlText w:val="•"/>
      <w:lvlJc w:val="left"/>
      <w:pPr>
        <w:ind w:left="685" w:hanging="88"/>
      </w:pPr>
      <w:rPr>
        <w:rFonts w:hint="default"/>
      </w:rPr>
    </w:lvl>
    <w:lvl w:ilvl="2">
      <w:start w:val="0"/>
      <w:numFmt w:val="bullet"/>
      <w:lvlText w:val="•"/>
      <w:lvlJc w:val="left"/>
      <w:pPr>
        <w:ind w:left="1211" w:hanging="88"/>
      </w:pPr>
      <w:rPr>
        <w:rFonts w:hint="default"/>
      </w:rPr>
    </w:lvl>
    <w:lvl w:ilvl="3">
      <w:start w:val="0"/>
      <w:numFmt w:val="bullet"/>
      <w:lvlText w:val="•"/>
      <w:lvlJc w:val="left"/>
      <w:pPr>
        <w:ind w:left="1736" w:hanging="88"/>
      </w:pPr>
      <w:rPr>
        <w:rFonts w:hint="default"/>
      </w:rPr>
    </w:lvl>
    <w:lvl w:ilvl="4">
      <w:start w:val="0"/>
      <w:numFmt w:val="bullet"/>
      <w:lvlText w:val="•"/>
      <w:lvlJc w:val="left"/>
      <w:pPr>
        <w:ind w:left="2262" w:hanging="88"/>
      </w:pPr>
      <w:rPr>
        <w:rFonts w:hint="default"/>
      </w:rPr>
    </w:lvl>
    <w:lvl w:ilvl="5">
      <w:start w:val="0"/>
      <w:numFmt w:val="bullet"/>
      <w:lvlText w:val="•"/>
      <w:lvlJc w:val="left"/>
      <w:pPr>
        <w:ind w:left="2788" w:hanging="88"/>
      </w:pPr>
      <w:rPr>
        <w:rFonts w:hint="default"/>
      </w:rPr>
    </w:lvl>
    <w:lvl w:ilvl="6">
      <w:start w:val="0"/>
      <w:numFmt w:val="bullet"/>
      <w:lvlText w:val="•"/>
      <w:lvlJc w:val="left"/>
      <w:pPr>
        <w:ind w:left="3313" w:hanging="88"/>
      </w:pPr>
      <w:rPr>
        <w:rFonts w:hint="default"/>
      </w:rPr>
    </w:lvl>
    <w:lvl w:ilvl="7">
      <w:start w:val="0"/>
      <w:numFmt w:val="bullet"/>
      <w:lvlText w:val="•"/>
      <w:lvlJc w:val="left"/>
      <w:pPr>
        <w:ind w:left="3839" w:hanging="88"/>
      </w:pPr>
      <w:rPr>
        <w:rFonts w:hint="default"/>
      </w:rPr>
    </w:lvl>
    <w:lvl w:ilvl="8">
      <w:start w:val="0"/>
      <w:numFmt w:val="bullet"/>
      <w:lvlText w:val="•"/>
      <w:lvlJc w:val="left"/>
      <w:pPr>
        <w:ind w:left="4364" w:hanging="88"/>
      </w:pPr>
      <w:rPr>
        <w:rFonts w:hint="default"/>
      </w:rPr>
    </w:lvl>
  </w:abstractNum>
  <w:abstractNum w:abstractNumId="26">
    <w:multiLevelType w:val="hybridMultilevel"/>
    <w:lvl w:ilvl="0">
      <w:start w:val="0"/>
      <w:numFmt w:val="bullet"/>
      <w:lvlText w:val="-"/>
      <w:lvlJc w:val="left"/>
      <w:pPr>
        <w:ind w:left="152" w:hanging="88"/>
      </w:pPr>
      <w:rPr>
        <w:rFonts w:hint="default" w:ascii="Calibri" w:hAnsi="Calibri" w:eastAsia="Calibri" w:cs="Calibri"/>
        <w:w w:val="102"/>
        <w:sz w:val="16"/>
        <w:szCs w:val="16"/>
      </w:rPr>
    </w:lvl>
    <w:lvl w:ilvl="1">
      <w:start w:val="0"/>
      <w:numFmt w:val="bullet"/>
      <w:lvlText w:val="•"/>
      <w:lvlJc w:val="left"/>
      <w:pPr>
        <w:ind w:left="685" w:hanging="88"/>
      </w:pPr>
      <w:rPr>
        <w:rFonts w:hint="default"/>
      </w:rPr>
    </w:lvl>
    <w:lvl w:ilvl="2">
      <w:start w:val="0"/>
      <w:numFmt w:val="bullet"/>
      <w:lvlText w:val="•"/>
      <w:lvlJc w:val="left"/>
      <w:pPr>
        <w:ind w:left="1211" w:hanging="88"/>
      </w:pPr>
      <w:rPr>
        <w:rFonts w:hint="default"/>
      </w:rPr>
    </w:lvl>
    <w:lvl w:ilvl="3">
      <w:start w:val="0"/>
      <w:numFmt w:val="bullet"/>
      <w:lvlText w:val="•"/>
      <w:lvlJc w:val="left"/>
      <w:pPr>
        <w:ind w:left="1736" w:hanging="88"/>
      </w:pPr>
      <w:rPr>
        <w:rFonts w:hint="default"/>
      </w:rPr>
    </w:lvl>
    <w:lvl w:ilvl="4">
      <w:start w:val="0"/>
      <w:numFmt w:val="bullet"/>
      <w:lvlText w:val="•"/>
      <w:lvlJc w:val="left"/>
      <w:pPr>
        <w:ind w:left="2262" w:hanging="88"/>
      </w:pPr>
      <w:rPr>
        <w:rFonts w:hint="default"/>
      </w:rPr>
    </w:lvl>
    <w:lvl w:ilvl="5">
      <w:start w:val="0"/>
      <w:numFmt w:val="bullet"/>
      <w:lvlText w:val="•"/>
      <w:lvlJc w:val="left"/>
      <w:pPr>
        <w:ind w:left="2788" w:hanging="88"/>
      </w:pPr>
      <w:rPr>
        <w:rFonts w:hint="default"/>
      </w:rPr>
    </w:lvl>
    <w:lvl w:ilvl="6">
      <w:start w:val="0"/>
      <w:numFmt w:val="bullet"/>
      <w:lvlText w:val="•"/>
      <w:lvlJc w:val="left"/>
      <w:pPr>
        <w:ind w:left="3313" w:hanging="88"/>
      </w:pPr>
      <w:rPr>
        <w:rFonts w:hint="default"/>
      </w:rPr>
    </w:lvl>
    <w:lvl w:ilvl="7">
      <w:start w:val="0"/>
      <w:numFmt w:val="bullet"/>
      <w:lvlText w:val="•"/>
      <w:lvlJc w:val="left"/>
      <w:pPr>
        <w:ind w:left="3839" w:hanging="88"/>
      </w:pPr>
      <w:rPr>
        <w:rFonts w:hint="default"/>
      </w:rPr>
    </w:lvl>
    <w:lvl w:ilvl="8">
      <w:start w:val="0"/>
      <w:numFmt w:val="bullet"/>
      <w:lvlText w:val="•"/>
      <w:lvlJc w:val="left"/>
      <w:pPr>
        <w:ind w:left="4364" w:hanging="88"/>
      </w:pPr>
      <w:rPr>
        <w:rFonts w:hint="default"/>
      </w:rPr>
    </w:lvl>
  </w:abstractNum>
  <w:abstractNum w:abstractNumId="25">
    <w:multiLevelType w:val="hybridMultilevel"/>
    <w:lvl w:ilvl="0">
      <w:start w:val="0"/>
      <w:numFmt w:val="bullet"/>
      <w:lvlText w:val="-"/>
      <w:lvlJc w:val="left"/>
      <w:pPr>
        <w:ind w:left="152" w:hanging="88"/>
      </w:pPr>
      <w:rPr>
        <w:rFonts w:hint="default" w:ascii="Calibri" w:hAnsi="Calibri" w:eastAsia="Calibri" w:cs="Calibri"/>
        <w:w w:val="102"/>
        <w:sz w:val="16"/>
        <w:szCs w:val="16"/>
      </w:rPr>
    </w:lvl>
    <w:lvl w:ilvl="1">
      <w:start w:val="0"/>
      <w:numFmt w:val="bullet"/>
      <w:lvlText w:val="•"/>
      <w:lvlJc w:val="left"/>
      <w:pPr>
        <w:ind w:left="685" w:hanging="88"/>
      </w:pPr>
      <w:rPr>
        <w:rFonts w:hint="default"/>
      </w:rPr>
    </w:lvl>
    <w:lvl w:ilvl="2">
      <w:start w:val="0"/>
      <w:numFmt w:val="bullet"/>
      <w:lvlText w:val="•"/>
      <w:lvlJc w:val="left"/>
      <w:pPr>
        <w:ind w:left="1211" w:hanging="88"/>
      </w:pPr>
      <w:rPr>
        <w:rFonts w:hint="default"/>
      </w:rPr>
    </w:lvl>
    <w:lvl w:ilvl="3">
      <w:start w:val="0"/>
      <w:numFmt w:val="bullet"/>
      <w:lvlText w:val="•"/>
      <w:lvlJc w:val="left"/>
      <w:pPr>
        <w:ind w:left="1736" w:hanging="88"/>
      </w:pPr>
      <w:rPr>
        <w:rFonts w:hint="default"/>
      </w:rPr>
    </w:lvl>
    <w:lvl w:ilvl="4">
      <w:start w:val="0"/>
      <w:numFmt w:val="bullet"/>
      <w:lvlText w:val="•"/>
      <w:lvlJc w:val="left"/>
      <w:pPr>
        <w:ind w:left="2262" w:hanging="88"/>
      </w:pPr>
      <w:rPr>
        <w:rFonts w:hint="default"/>
      </w:rPr>
    </w:lvl>
    <w:lvl w:ilvl="5">
      <w:start w:val="0"/>
      <w:numFmt w:val="bullet"/>
      <w:lvlText w:val="•"/>
      <w:lvlJc w:val="left"/>
      <w:pPr>
        <w:ind w:left="2788" w:hanging="88"/>
      </w:pPr>
      <w:rPr>
        <w:rFonts w:hint="default"/>
      </w:rPr>
    </w:lvl>
    <w:lvl w:ilvl="6">
      <w:start w:val="0"/>
      <w:numFmt w:val="bullet"/>
      <w:lvlText w:val="•"/>
      <w:lvlJc w:val="left"/>
      <w:pPr>
        <w:ind w:left="3313" w:hanging="88"/>
      </w:pPr>
      <w:rPr>
        <w:rFonts w:hint="default"/>
      </w:rPr>
    </w:lvl>
    <w:lvl w:ilvl="7">
      <w:start w:val="0"/>
      <w:numFmt w:val="bullet"/>
      <w:lvlText w:val="•"/>
      <w:lvlJc w:val="left"/>
      <w:pPr>
        <w:ind w:left="3839" w:hanging="88"/>
      </w:pPr>
      <w:rPr>
        <w:rFonts w:hint="default"/>
      </w:rPr>
    </w:lvl>
    <w:lvl w:ilvl="8">
      <w:start w:val="0"/>
      <w:numFmt w:val="bullet"/>
      <w:lvlText w:val="•"/>
      <w:lvlJc w:val="left"/>
      <w:pPr>
        <w:ind w:left="4364" w:hanging="88"/>
      </w:pPr>
      <w:rPr>
        <w:rFonts w:hint="default"/>
      </w:rPr>
    </w:lvl>
  </w:abstractNum>
  <w:abstractNum w:abstractNumId="24">
    <w:multiLevelType w:val="hybridMultilevel"/>
    <w:lvl w:ilvl="0">
      <w:start w:val="0"/>
      <w:numFmt w:val="bullet"/>
      <w:lvlText w:val="-"/>
      <w:lvlJc w:val="left"/>
      <w:pPr>
        <w:ind w:left="189" w:hanging="125"/>
      </w:pPr>
      <w:rPr>
        <w:rFonts w:hint="default" w:ascii="Calibri" w:hAnsi="Calibri" w:eastAsia="Calibri" w:cs="Calibri"/>
        <w:w w:val="102"/>
        <w:sz w:val="16"/>
        <w:szCs w:val="16"/>
      </w:rPr>
    </w:lvl>
    <w:lvl w:ilvl="1">
      <w:start w:val="0"/>
      <w:numFmt w:val="bullet"/>
      <w:lvlText w:val="•"/>
      <w:lvlJc w:val="left"/>
      <w:pPr>
        <w:ind w:left="703" w:hanging="125"/>
      </w:pPr>
      <w:rPr>
        <w:rFonts w:hint="default"/>
      </w:rPr>
    </w:lvl>
    <w:lvl w:ilvl="2">
      <w:start w:val="0"/>
      <w:numFmt w:val="bullet"/>
      <w:lvlText w:val="•"/>
      <w:lvlJc w:val="left"/>
      <w:pPr>
        <w:ind w:left="1227" w:hanging="125"/>
      </w:pPr>
      <w:rPr>
        <w:rFonts w:hint="default"/>
      </w:rPr>
    </w:lvl>
    <w:lvl w:ilvl="3">
      <w:start w:val="0"/>
      <w:numFmt w:val="bullet"/>
      <w:lvlText w:val="•"/>
      <w:lvlJc w:val="left"/>
      <w:pPr>
        <w:ind w:left="1750" w:hanging="125"/>
      </w:pPr>
      <w:rPr>
        <w:rFonts w:hint="default"/>
      </w:rPr>
    </w:lvl>
    <w:lvl w:ilvl="4">
      <w:start w:val="0"/>
      <w:numFmt w:val="bullet"/>
      <w:lvlText w:val="•"/>
      <w:lvlJc w:val="left"/>
      <w:pPr>
        <w:ind w:left="2274" w:hanging="125"/>
      </w:pPr>
      <w:rPr>
        <w:rFonts w:hint="default"/>
      </w:rPr>
    </w:lvl>
    <w:lvl w:ilvl="5">
      <w:start w:val="0"/>
      <w:numFmt w:val="bullet"/>
      <w:lvlText w:val="•"/>
      <w:lvlJc w:val="left"/>
      <w:pPr>
        <w:ind w:left="2798" w:hanging="125"/>
      </w:pPr>
      <w:rPr>
        <w:rFonts w:hint="default"/>
      </w:rPr>
    </w:lvl>
    <w:lvl w:ilvl="6">
      <w:start w:val="0"/>
      <w:numFmt w:val="bullet"/>
      <w:lvlText w:val="•"/>
      <w:lvlJc w:val="left"/>
      <w:pPr>
        <w:ind w:left="3321" w:hanging="125"/>
      </w:pPr>
      <w:rPr>
        <w:rFonts w:hint="default"/>
      </w:rPr>
    </w:lvl>
    <w:lvl w:ilvl="7">
      <w:start w:val="0"/>
      <w:numFmt w:val="bullet"/>
      <w:lvlText w:val="•"/>
      <w:lvlJc w:val="left"/>
      <w:pPr>
        <w:ind w:left="3845" w:hanging="125"/>
      </w:pPr>
      <w:rPr>
        <w:rFonts w:hint="default"/>
      </w:rPr>
    </w:lvl>
    <w:lvl w:ilvl="8">
      <w:start w:val="0"/>
      <w:numFmt w:val="bullet"/>
      <w:lvlText w:val="•"/>
      <w:lvlJc w:val="left"/>
      <w:pPr>
        <w:ind w:left="4368" w:hanging="125"/>
      </w:pPr>
      <w:rPr>
        <w:rFonts w:hint="default"/>
      </w:rPr>
    </w:lvl>
  </w:abstractNum>
  <w:abstractNum w:abstractNumId="23">
    <w:multiLevelType w:val="hybridMultilevel"/>
    <w:lvl w:ilvl="0">
      <w:start w:val="0"/>
      <w:numFmt w:val="bullet"/>
      <w:lvlText w:val="-"/>
      <w:lvlJc w:val="left"/>
      <w:pPr>
        <w:ind w:left="65" w:hanging="88"/>
      </w:pPr>
      <w:rPr>
        <w:rFonts w:hint="default" w:ascii="Calibri" w:hAnsi="Calibri" w:eastAsia="Calibri" w:cs="Calibri"/>
        <w:w w:val="102"/>
        <w:sz w:val="16"/>
        <w:szCs w:val="16"/>
      </w:rPr>
    </w:lvl>
    <w:lvl w:ilvl="1">
      <w:start w:val="0"/>
      <w:numFmt w:val="bullet"/>
      <w:lvlText w:val="•"/>
      <w:lvlJc w:val="left"/>
      <w:pPr>
        <w:ind w:left="595" w:hanging="88"/>
      </w:pPr>
      <w:rPr>
        <w:rFonts w:hint="default"/>
      </w:rPr>
    </w:lvl>
    <w:lvl w:ilvl="2">
      <w:start w:val="0"/>
      <w:numFmt w:val="bullet"/>
      <w:lvlText w:val="•"/>
      <w:lvlJc w:val="left"/>
      <w:pPr>
        <w:ind w:left="1131" w:hanging="88"/>
      </w:pPr>
      <w:rPr>
        <w:rFonts w:hint="default"/>
      </w:rPr>
    </w:lvl>
    <w:lvl w:ilvl="3">
      <w:start w:val="0"/>
      <w:numFmt w:val="bullet"/>
      <w:lvlText w:val="•"/>
      <w:lvlJc w:val="left"/>
      <w:pPr>
        <w:ind w:left="1666" w:hanging="88"/>
      </w:pPr>
      <w:rPr>
        <w:rFonts w:hint="default"/>
      </w:rPr>
    </w:lvl>
    <w:lvl w:ilvl="4">
      <w:start w:val="0"/>
      <w:numFmt w:val="bullet"/>
      <w:lvlText w:val="•"/>
      <w:lvlJc w:val="left"/>
      <w:pPr>
        <w:ind w:left="2202" w:hanging="88"/>
      </w:pPr>
      <w:rPr>
        <w:rFonts w:hint="default"/>
      </w:rPr>
    </w:lvl>
    <w:lvl w:ilvl="5">
      <w:start w:val="0"/>
      <w:numFmt w:val="bullet"/>
      <w:lvlText w:val="•"/>
      <w:lvlJc w:val="left"/>
      <w:pPr>
        <w:ind w:left="2738" w:hanging="88"/>
      </w:pPr>
      <w:rPr>
        <w:rFonts w:hint="default"/>
      </w:rPr>
    </w:lvl>
    <w:lvl w:ilvl="6">
      <w:start w:val="0"/>
      <w:numFmt w:val="bullet"/>
      <w:lvlText w:val="•"/>
      <w:lvlJc w:val="left"/>
      <w:pPr>
        <w:ind w:left="3273" w:hanging="88"/>
      </w:pPr>
      <w:rPr>
        <w:rFonts w:hint="default"/>
      </w:rPr>
    </w:lvl>
    <w:lvl w:ilvl="7">
      <w:start w:val="0"/>
      <w:numFmt w:val="bullet"/>
      <w:lvlText w:val="•"/>
      <w:lvlJc w:val="left"/>
      <w:pPr>
        <w:ind w:left="3809" w:hanging="88"/>
      </w:pPr>
      <w:rPr>
        <w:rFonts w:hint="default"/>
      </w:rPr>
    </w:lvl>
    <w:lvl w:ilvl="8">
      <w:start w:val="0"/>
      <w:numFmt w:val="bullet"/>
      <w:lvlText w:val="•"/>
      <w:lvlJc w:val="left"/>
      <w:pPr>
        <w:ind w:left="4344" w:hanging="88"/>
      </w:pPr>
      <w:rPr>
        <w:rFonts w:hint="default"/>
      </w:rPr>
    </w:lvl>
  </w:abstractNum>
  <w:abstractNum w:abstractNumId="22">
    <w:multiLevelType w:val="hybridMultilevel"/>
    <w:lvl w:ilvl="0">
      <w:start w:val="0"/>
      <w:numFmt w:val="bullet"/>
      <w:lvlText w:val="-"/>
      <w:lvlJc w:val="left"/>
      <w:pPr>
        <w:ind w:left="152" w:hanging="88"/>
      </w:pPr>
      <w:rPr>
        <w:rFonts w:hint="default" w:ascii="Calibri" w:hAnsi="Calibri" w:eastAsia="Calibri" w:cs="Calibri"/>
        <w:w w:val="102"/>
        <w:sz w:val="16"/>
        <w:szCs w:val="16"/>
      </w:rPr>
    </w:lvl>
    <w:lvl w:ilvl="1">
      <w:start w:val="0"/>
      <w:numFmt w:val="bullet"/>
      <w:lvlText w:val="•"/>
      <w:lvlJc w:val="left"/>
      <w:pPr>
        <w:ind w:left="685" w:hanging="88"/>
      </w:pPr>
      <w:rPr>
        <w:rFonts w:hint="default"/>
      </w:rPr>
    </w:lvl>
    <w:lvl w:ilvl="2">
      <w:start w:val="0"/>
      <w:numFmt w:val="bullet"/>
      <w:lvlText w:val="•"/>
      <w:lvlJc w:val="left"/>
      <w:pPr>
        <w:ind w:left="1211" w:hanging="88"/>
      </w:pPr>
      <w:rPr>
        <w:rFonts w:hint="default"/>
      </w:rPr>
    </w:lvl>
    <w:lvl w:ilvl="3">
      <w:start w:val="0"/>
      <w:numFmt w:val="bullet"/>
      <w:lvlText w:val="•"/>
      <w:lvlJc w:val="left"/>
      <w:pPr>
        <w:ind w:left="1736" w:hanging="88"/>
      </w:pPr>
      <w:rPr>
        <w:rFonts w:hint="default"/>
      </w:rPr>
    </w:lvl>
    <w:lvl w:ilvl="4">
      <w:start w:val="0"/>
      <w:numFmt w:val="bullet"/>
      <w:lvlText w:val="•"/>
      <w:lvlJc w:val="left"/>
      <w:pPr>
        <w:ind w:left="2262" w:hanging="88"/>
      </w:pPr>
      <w:rPr>
        <w:rFonts w:hint="default"/>
      </w:rPr>
    </w:lvl>
    <w:lvl w:ilvl="5">
      <w:start w:val="0"/>
      <w:numFmt w:val="bullet"/>
      <w:lvlText w:val="•"/>
      <w:lvlJc w:val="left"/>
      <w:pPr>
        <w:ind w:left="2788" w:hanging="88"/>
      </w:pPr>
      <w:rPr>
        <w:rFonts w:hint="default"/>
      </w:rPr>
    </w:lvl>
    <w:lvl w:ilvl="6">
      <w:start w:val="0"/>
      <w:numFmt w:val="bullet"/>
      <w:lvlText w:val="•"/>
      <w:lvlJc w:val="left"/>
      <w:pPr>
        <w:ind w:left="3313" w:hanging="88"/>
      </w:pPr>
      <w:rPr>
        <w:rFonts w:hint="default"/>
      </w:rPr>
    </w:lvl>
    <w:lvl w:ilvl="7">
      <w:start w:val="0"/>
      <w:numFmt w:val="bullet"/>
      <w:lvlText w:val="•"/>
      <w:lvlJc w:val="left"/>
      <w:pPr>
        <w:ind w:left="3839" w:hanging="88"/>
      </w:pPr>
      <w:rPr>
        <w:rFonts w:hint="default"/>
      </w:rPr>
    </w:lvl>
    <w:lvl w:ilvl="8">
      <w:start w:val="0"/>
      <w:numFmt w:val="bullet"/>
      <w:lvlText w:val="•"/>
      <w:lvlJc w:val="left"/>
      <w:pPr>
        <w:ind w:left="4364" w:hanging="88"/>
      </w:pPr>
      <w:rPr>
        <w:rFonts w:hint="default"/>
      </w:rPr>
    </w:lvl>
  </w:abstractNum>
  <w:abstractNum w:abstractNumId="21">
    <w:multiLevelType w:val="hybridMultilevel"/>
    <w:lvl w:ilvl="0">
      <w:start w:val="0"/>
      <w:numFmt w:val="bullet"/>
      <w:lvlText w:val="-"/>
      <w:lvlJc w:val="left"/>
      <w:pPr>
        <w:ind w:left="65" w:hanging="88"/>
      </w:pPr>
      <w:rPr>
        <w:rFonts w:hint="default" w:ascii="Calibri" w:hAnsi="Calibri" w:eastAsia="Calibri" w:cs="Calibri"/>
        <w:w w:val="102"/>
        <w:sz w:val="16"/>
        <w:szCs w:val="16"/>
      </w:rPr>
    </w:lvl>
    <w:lvl w:ilvl="1">
      <w:start w:val="0"/>
      <w:numFmt w:val="bullet"/>
      <w:lvlText w:val="•"/>
      <w:lvlJc w:val="left"/>
      <w:pPr>
        <w:ind w:left="595" w:hanging="88"/>
      </w:pPr>
      <w:rPr>
        <w:rFonts w:hint="default"/>
      </w:rPr>
    </w:lvl>
    <w:lvl w:ilvl="2">
      <w:start w:val="0"/>
      <w:numFmt w:val="bullet"/>
      <w:lvlText w:val="•"/>
      <w:lvlJc w:val="left"/>
      <w:pPr>
        <w:ind w:left="1131" w:hanging="88"/>
      </w:pPr>
      <w:rPr>
        <w:rFonts w:hint="default"/>
      </w:rPr>
    </w:lvl>
    <w:lvl w:ilvl="3">
      <w:start w:val="0"/>
      <w:numFmt w:val="bullet"/>
      <w:lvlText w:val="•"/>
      <w:lvlJc w:val="left"/>
      <w:pPr>
        <w:ind w:left="1666" w:hanging="88"/>
      </w:pPr>
      <w:rPr>
        <w:rFonts w:hint="default"/>
      </w:rPr>
    </w:lvl>
    <w:lvl w:ilvl="4">
      <w:start w:val="0"/>
      <w:numFmt w:val="bullet"/>
      <w:lvlText w:val="•"/>
      <w:lvlJc w:val="left"/>
      <w:pPr>
        <w:ind w:left="2202" w:hanging="88"/>
      </w:pPr>
      <w:rPr>
        <w:rFonts w:hint="default"/>
      </w:rPr>
    </w:lvl>
    <w:lvl w:ilvl="5">
      <w:start w:val="0"/>
      <w:numFmt w:val="bullet"/>
      <w:lvlText w:val="•"/>
      <w:lvlJc w:val="left"/>
      <w:pPr>
        <w:ind w:left="2738" w:hanging="88"/>
      </w:pPr>
      <w:rPr>
        <w:rFonts w:hint="default"/>
      </w:rPr>
    </w:lvl>
    <w:lvl w:ilvl="6">
      <w:start w:val="0"/>
      <w:numFmt w:val="bullet"/>
      <w:lvlText w:val="•"/>
      <w:lvlJc w:val="left"/>
      <w:pPr>
        <w:ind w:left="3273" w:hanging="88"/>
      </w:pPr>
      <w:rPr>
        <w:rFonts w:hint="default"/>
      </w:rPr>
    </w:lvl>
    <w:lvl w:ilvl="7">
      <w:start w:val="0"/>
      <w:numFmt w:val="bullet"/>
      <w:lvlText w:val="•"/>
      <w:lvlJc w:val="left"/>
      <w:pPr>
        <w:ind w:left="3809" w:hanging="88"/>
      </w:pPr>
      <w:rPr>
        <w:rFonts w:hint="default"/>
      </w:rPr>
    </w:lvl>
    <w:lvl w:ilvl="8">
      <w:start w:val="0"/>
      <w:numFmt w:val="bullet"/>
      <w:lvlText w:val="•"/>
      <w:lvlJc w:val="left"/>
      <w:pPr>
        <w:ind w:left="4344" w:hanging="88"/>
      </w:pPr>
      <w:rPr>
        <w:rFonts w:hint="default"/>
      </w:rPr>
    </w:lvl>
  </w:abstractNum>
  <w:abstractNum w:abstractNumId="20">
    <w:multiLevelType w:val="hybridMultilevel"/>
    <w:lvl w:ilvl="0">
      <w:start w:val="0"/>
      <w:numFmt w:val="bullet"/>
      <w:lvlText w:val="-"/>
      <w:lvlJc w:val="left"/>
      <w:pPr>
        <w:ind w:left="152" w:hanging="88"/>
      </w:pPr>
      <w:rPr>
        <w:rFonts w:hint="default" w:ascii="Calibri" w:hAnsi="Calibri" w:eastAsia="Calibri" w:cs="Calibri"/>
        <w:w w:val="102"/>
        <w:sz w:val="16"/>
        <w:szCs w:val="16"/>
      </w:rPr>
    </w:lvl>
    <w:lvl w:ilvl="1">
      <w:start w:val="0"/>
      <w:numFmt w:val="bullet"/>
      <w:lvlText w:val="•"/>
      <w:lvlJc w:val="left"/>
      <w:pPr>
        <w:ind w:left="685" w:hanging="88"/>
      </w:pPr>
      <w:rPr>
        <w:rFonts w:hint="default"/>
      </w:rPr>
    </w:lvl>
    <w:lvl w:ilvl="2">
      <w:start w:val="0"/>
      <w:numFmt w:val="bullet"/>
      <w:lvlText w:val="•"/>
      <w:lvlJc w:val="left"/>
      <w:pPr>
        <w:ind w:left="1211" w:hanging="88"/>
      </w:pPr>
      <w:rPr>
        <w:rFonts w:hint="default"/>
      </w:rPr>
    </w:lvl>
    <w:lvl w:ilvl="3">
      <w:start w:val="0"/>
      <w:numFmt w:val="bullet"/>
      <w:lvlText w:val="•"/>
      <w:lvlJc w:val="left"/>
      <w:pPr>
        <w:ind w:left="1736" w:hanging="88"/>
      </w:pPr>
      <w:rPr>
        <w:rFonts w:hint="default"/>
      </w:rPr>
    </w:lvl>
    <w:lvl w:ilvl="4">
      <w:start w:val="0"/>
      <w:numFmt w:val="bullet"/>
      <w:lvlText w:val="•"/>
      <w:lvlJc w:val="left"/>
      <w:pPr>
        <w:ind w:left="2262" w:hanging="88"/>
      </w:pPr>
      <w:rPr>
        <w:rFonts w:hint="default"/>
      </w:rPr>
    </w:lvl>
    <w:lvl w:ilvl="5">
      <w:start w:val="0"/>
      <w:numFmt w:val="bullet"/>
      <w:lvlText w:val="•"/>
      <w:lvlJc w:val="left"/>
      <w:pPr>
        <w:ind w:left="2788" w:hanging="88"/>
      </w:pPr>
      <w:rPr>
        <w:rFonts w:hint="default"/>
      </w:rPr>
    </w:lvl>
    <w:lvl w:ilvl="6">
      <w:start w:val="0"/>
      <w:numFmt w:val="bullet"/>
      <w:lvlText w:val="•"/>
      <w:lvlJc w:val="left"/>
      <w:pPr>
        <w:ind w:left="3313" w:hanging="88"/>
      </w:pPr>
      <w:rPr>
        <w:rFonts w:hint="default"/>
      </w:rPr>
    </w:lvl>
    <w:lvl w:ilvl="7">
      <w:start w:val="0"/>
      <w:numFmt w:val="bullet"/>
      <w:lvlText w:val="•"/>
      <w:lvlJc w:val="left"/>
      <w:pPr>
        <w:ind w:left="3839" w:hanging="88"/>
      </w:pPr>
      <w:rPr>
        <w:rFonts w:hint="default"/>
      </w:rPr>
    </w:lvl>
    <w:lvl w:ilvl="8">
      <w:start w:val="0"/>
      <w:numFmt w:val="bullet"/>
      <w:lvlText w:val="•"/>
      <w:lvlJc w:val="left"/>
      <w:pPr>
        <w:ind w:left="4364" w:hanging="88"/>
      </w:pPr>
      <w:rPr>
        <w:rFonts w:hint="default"/>
      </w:rPr>
    </w:lvl>
  </w:abstractNum>
  <w:abstractNum w:abstractNumId="19">
    <w:multiLevelType w:val="hybridMultilevel"/>
    <w:lvl w:ilvl="0">
      <w:start w:val="0"/>
      <w:numFmt w:val="bullet"/>
      <w:lvlText w:val="-"/>
      <w:lvlJc w:val="left"/>
      <w:pPr>
        <w:ind w:left="65" w:hanging="88"/>
      </w:pPr>
      <w:rPr>
        <w:rFonts w:hint="default" w:ascii="Calibri" w:hAnsi="Calibri" w:eastAsia="Calibri" w:cs="Calibri"/>
        <w:w w:val="102"/>
        <w:sz w:val="16"/>
        <w:szCs w:val="16"/>
      </w:rPr>
    </w:lvl>
    <w:lvl w:ilvl="1">
      <w:start w:val="0"/>
      <w:numFmt w:val="bullet"/>
      <w:lvlText w:val="•"/>
      <w:lvlJc w:val="left"/>
      <w:pPr>
        <w:ind w:left="595" w:hanging="88"/>
      </w:pPr>
      <w:rPr>
        <w:rFonts w:hint="default"/>
      </w:rPr>
    </w:lvl>
    <w:lvl w:ilvl="2">
      <w:start w:val="0"/>
      <w:numFmt w:val="bullet"/>
      <w:lvlText w:val="•"/>
      <w:lvlJc w:val="left"/>
      <w:pPr>
        <w:ind w:left="1131" w:hanging="88"/>
      </w:pPr>
      <w:rPr>
        <w:rFonts w:hint="default"/>
      </w:rPr>
    </w:lvl>
    <w:lvl w:ilvl="3">
      <w:start w:val="0"/>
      <w:numFmt w:val="bullet"/>
      <w:lvlText w:val="•"/>
      <w:lvlJc w:val="left"/>
      <w:pPr>
        <w:ind w:left="1666" w:hanging="88"/>
      </w:pPr>
      <w:rPr>
        <w:rFonts w:hint="default"/>
      </w:rPr>
    </w:lvl>
    <w:lvl w:ilvl="4">
      <w:start w:val="0"/>
      <w:numFmt w:val="bullet"/>
      <w:lvlText w:val="•"/>
      <w:lvlJc w:val="left"/>
      <w:pPr>
        <w:ind w:left="2202" w:hanging="88"/>
      </w:pPr>
      <w:rPr>
        <w:rFonts w:hint="default"/>
      </w:rPr>
    </w:lvl>
    <w:lvl w:ilvl="5">
      <w:start w:val="0"/>
      <w:numFmt w:val="bullet"/>
      <w:lvlText w:val="•"/>
      <w:lvlJc w:val="left"/>
      <w:pPr>
        <w:ind w:left="2738" w:hanging="88"/>
      </w:pPr>
      <w:rPr>
        <w:rFonts w:hint="default"/>
      </w:rPr>
    </w:lvl>
    <w:lvl w:ilvl="6">
      <w:start w:val="0"/>
      <w:numFmt w:val="bullet"/>
      <w:lvlText w:val="•"/>
      <w:lvlJc w:val="left"/>
      <w:pPr>
        <w:ind w:left="3273" w:hanging="88"/>
      </w:pPr>
      <w:rPr>
        <w:rFonts w:hint="default"/>
      </w:rPr>
    </w:lvl>
    <w:lvl w:ilvl="7">
      <w:start w:val="0"/>
      <w:numFmt w:val="bullet"/>
      <w:lvlText w:val="•"/>
      <w:lvlJc w:val="left"/>
      <w:pPr>
        <w:ind w:left="3809" w:hanging="88"/>
      </w:pPr>
      <w:rPr>
        <w:rFonts w:hint="default"/>
      </w:rPr>
    </w:lvl>
    <w:lvl w:ilvl="8">
      <w:start w:val="0"/>
      <w:numFmt w:val="bullet"/>
      <w:lvlText w:val="•"/>
      <w:lvlJc w:val="left"/>
      <w:pPr>
        <w:ind w:left="4344" w:hanging="88"/>
      </w:pPr>
      <w:rPr>
        <w:rFonts w:hint="default"/>
      </w:rPr>
    </w:lvl>
  </w:abstractNum>
  <w:abstractNum w:abstractNumId="18">
    <w:multiLevelType w:val="hybridMultilevel"/>
    <w:lvl w:ilvl="0">
      <w:start w:val="0"/>
      <w:numFmt w:val="bullet"/>
      <w:lvlText w:val="-"/>
      <w:lvlJc w:val="left"/>
      <w:pPr>
        <w:ind w:left="65" w:hanging="88"/>
      </w:pPr>
      <w:rPr>
        <w:rFonts w:hint="default" w:ascii="Calibri" w:hAnsi="Calibri" w:eastAsia="Calibri" w:cs="Calibri"/>
        <w:w w:val="102"/>
        <w:sz w:val="16"/>
        <w:szCs w:val="16"/>
      </w:rPr>
    </w:lvl>
    <w:lvl w:ilvl="1">
      <w:start w:val="0"/>
      <w:numFmt w:val="bullet"/>
      <w:lvlText w:val="•"/>
      <w:lvlJc w:val="left"/>
      <w:pPr>
        <w:ind w:left="595" w:hanging="88"/>
      </w:pPr>
      <w:rPr>
        <w:rFonts w:hint="default"/>
      </w:rPr>
    </w:lvl>
    <w:lvl w:ilvl="2">
      <w:start w:val="0"/>
      <w:numFmt w:val="bullet"/>
      <w:lvlText w:val="•"/>
      <w:lvlJc w:val="left"/>
      <w:pPr>
        <w:ind w:left="1131" w:hanging="88"/>
      </w:pPr>
      <w:rPr>
        <w:rFonts w:hint="default"/>
      </w:rPr>
    </w:lvl>
    <w:lvl w:ilvl="3">
      <w:start w:val="0"/>
      <w:numFmt w:val="bullet"/>
      <w:lvlText w:val="•"/>
      <w:lvlJc w:val="left"/>
      <w:pPr>
        <w:ind w:left="1666" w:hanging="88"/>
      </w:pPr>
      <w:rPr>
        <w:rFonts w:hint="default"/>
      </w:rPr>
    </w:lvl>
    <w:lvl w:ilvl="4">
      <w:start w:val="0"/>
      <w:numFmt w:val="bullet"/>
      <w:lvlText w:val="•"/>
      <w:lvlJc w:val="left"/>
      <w:pPr>
        <w:ind w:left="2202" w:hanging="88"/>
      </w:pPr>
      <w:rPr>
        <w:rFonts w:hint="default"/>
      </w:rPr>
    </w:lvl>
    <w:lvl w:ilvl="5">
      <w:start w:val="0"/>
      <w:numFmt w:val="bullet"/>
      <w:lvlText w:val="•"/>
      <w:lvlJc w:val="left"/>
      <w:pPr>
        <w:ind w:left="2738" w:hanging="88"/>
      </w:pPr>
      <w:rPr>
        <w:rFonts w:hint="default"/>
      </w:rPr>
    </w:lvl>
    <w:lvl w:ilvl="6">
      <w:start w:val="0"/>
      <w:numFmt w:val="bullet"/>
      <w:lvlText w:val="•"/>
      <w:lvlJc w:val="left"/>
      <w:pPr>
        <w:ind w:left="3273" w:hanging="88"/>
      </w:pPr>
      <w:rPr>
        <w:rFonts w:hint="default"/>
      </w:rPr>
    </w:lvl>
    <w:lvl w:ilvl="7">
      <w:start w:val="0"/>
      <w:numFmt w:val="bullet"/>
      <w:lvlText w:val="•"/>
      <w:lvlJc w:val="left"/>
      <w:pPr>
        <w:ind w:left="3809" w:hanging="88"/>
      </w:pPr>
      <w:rPr>
        <w:rFonts w:hint="default"/>
      </w:rPr>
    </w:lvl>
    <w:lvl w:ilvl="8">
      <w:start w:val="0"/>
      <w:numFmt w:val="bullet"/>
      <w:lvlText w:val="•"/>
      <w:lvlJc w:val="left"/>
      <w:pPr>
        <w:ind w:left="4344" w:hanging="88"/>
      </w:pPr>
      <w:rPr>
        <w:rFonts w:hint="default"/>
      </w:rPr>
    </w:lvl>
  </w:abstractNum>
  <w:abstractNum w:abstractNumId="17">
    <w:multiLevelType w:val="hybridMultilevel"/>
    <w:lvl w:ilvl="0">
      <w:start w:val="0"/>
      <w:numFmt w:val="bullet"/>
      <w:lvlText w:val="-"/>
      <w:lvlJc w:val="left"/>
      <w:pPr>
        <w:ind w:left="2858" w:hanging="257"/>
      </w:pPr>
      <w:rPr>
        <w:rFonts w:hint="default" w:ascii="Calibri" w:hAnsi="Calibri" w:eastAsia="Calibri" w:cs="Calibri"/>
        <w:w w:val="99"/>
        <w:sz w:val="22"/>
        <w:szCs w:val="22"/>
      </w:rPr>
    </w:lvl>
    <w:lvl w:ilvl="1">
      <w:start w:val="0"/>
      <w:numFmt w:val="bullet"/>
      <w:lvlText w:val="•"/>
      <w:lvlJc w:val="left"/>
      <w:pPr>
        <w:ind w:left="3688" w:hanging="257"/>
      </w:pPr>
      <w:rPr>
        <w:rFonts w:hint="default"/>
      </w:rPr>
    </w:lvl>
    <w:lvl w:ilvl="2">
      <w:start w:val="0"/>
      <w:numFmt w:val="bullet"/>
      <w:lvlText w:val="•"/>
      <w:lvlJc w:val="left"/>
      <w:pPr>
        <w:ind w:left="4517" w:hanging="257"/>
      </w:pPr>
      <w:rPr>
        <w:rFonts w:hint="default"/>
      </w:rPr>
    </w:lvl>
    <w:lvl w:ilvl="3">
      <w:start w:val="0"/>
      <w:numFmt w:val="bullet"/>
      <w:lvlText w:val="•"/>
      <w:lvlJc w:val="left"/>
      <w:pPr>
        <w:ind w:left="5345" w:hanging="257"/>
      </w:pPr>
      <w:rPr>
        <w:rFonts w:hint="default"/>
      </w:rPr>
    </w:lvl>
    <w:lvl w:ilvl="4">
      <w:start w:val="0"/>
      <w:numFmt w:val="bullet"/>
      <w:lvlText w:val="•"/>
      <w:lvlJc w:val="left"/>
      <w:pPr>
        <w:ind w:left="6174" w:hanging="257"/>
      </w:pPr>
      <w:rPr>
        <w:rFonts w:hint="default"/>
      </w:rPr>
    </w:lvl>
    <w:lvl w:ilvl="5">
      <w:start w:val="0"/>
      <w:numFmt w:val="bullet"/>
      <w:lvlText w:val="•"/>
      <w:lvlJc w:val="left"/>
      <w:pPr>
        <w:ind w:left="7003" w:hanging="257"/>
      </w:pPr>
      <w:rPr>
        <w:rFonts w:hint="default"/>
      </w:rPr>
    </w:lvl>
    <w:lvl w:ilvl="6">
      <w:start w:val="0"/>
      <w:numFmt w:val="bullet"/>
      <w:lvlText w:val="•"/>
      <w:lvlJc w:val="left"/>
      <w:pPr>
        <w:ind w:left="7831" w:hanging="257"/>
      </w:pPr>
      <w:rPr>
        <w:rFonts w:hint="default"/>
      </w:rPr>
    </w:lvl>
    <w:lvl w:ilvl="7">
      <w:start w:val="0"/>
      <w:numFmt w:val="bullet"/>
      <w:lvlText w:val="•"/>
      <w:lvlJc w:val="left"/>
      <w:pPr>
        <w:ind w:left="8660" w:hanging="257"/>
      </w:pPr>
      <w:rPr>
        <w:rFonts w:hint="default"/>
      </w:rPr>
    </w:lvl>
    <w:lvl w:ilvl="8">
      <w:start w:val="0"/>
      <w:numFmt w:val="bullet"/>
      <w:lvlText w:val="•"/>
      <w:lvlJc w:val="left"/>
      <w:pPr>
        <w:ind w:left="9489" w:hanging="257"/>
      </w:pPr>
      <w:rPr>
        <w:rFonts w:hint="default"/>
      </w:rPr>
    </w:lvl>
  </w:abstractNum>
  <w:abstractNum w:abstractNumId="16">
    <w:multiLevelType w:val="hybridMultilevel"/>
    <w:lvl w:ilvl="0">
      <w:start w:val="0"/>
      <w:numFmt w:val="bullet"/>
      <w:lvlText w:val="-"/>
      <w:lvlJc w:val="left"/>
      <w:pPr>
        <w:ind w:left="2858" w:hanging="189"/>
      </w:pPr>
      <w:rPr>
        <w:rFonts w:hint="default" w:ascii="Calibri" w:hAnsi="Calibri" w:eastAsia="Calibri" w:cs="Calibri"/>
        <w:w w:val="99"/>
        <w:sz w:val="22"/>
        <w:szCs w:val="22"/>
      </w:rPr>
    </w:lvl>
    <w:lvl w:ilvl="1">
      <w:start w:val="0"/>
      <w:numFmt w:val="bullet"/>
      <w:lvlText w:val="•"/>
      <w:lvlJc w:val="left"/>
      <w:pPr>
        <w:ind w:left="3688" w:hanging="189"/>
      </w:pPr>
      <w:rPr>
        <w:rFonts w:hint="default"/>
      </w:rPr>
    </w:lvl>
    <w:lvl w:ilvl="2">
      <w:start w:val="0"/>
      <w:numFmt w:val="bullet"/>
      <w:lvlText w:val="•"/>
      <w:lvlJc w:val="left"/>
      <w:pPr>
        <w:ind w:left="4517" w:hanging="189"/>
      </w:pPr>
      <w:rPr>
        <w:rFonts w:hint="default"/>
      </w:rPr>
    </w:lvl>
    <w:lvl w:ilvl="3">
      <w:start w:val="0"/>
      <w:numFmt w:val="bullet"/>
      <w:lvlText w:val="•"/>
      <w:lvlJc w:val="left"/>
      <w:pPr>
        <w:ind w:left="5345" w:hanging="189"/>
      </w:pPr>
      <w:rPr>
        <w:rFonts w:hint="default"/>
      </w:rPr>
    </w:lvl>
    <w:lvl w:ilvl="4">
      <w:start w:val="0"/>
      <w:numFmt w:val="bullet"/>
      <w:lvlText w:val="•"/>
      <w:lvlJc w:val="left"/>
      <w:pPr>
        <w:ind w:left="6174" w:hanging="189"/>
      </w:pPr>
      <w:rPr>
        <w:rFonts w:hint="default"/>
      </w:rPr>
    </w:lvl>
    <w:lvl w:ilvl="5">
      <w:start w:val="0"/>
      <w:numFmt w:val="bullet"/>
      <w:lvlText w:val="•"/>
      <w:lvlJc w:val="left"/>
      <w:pPr>
        <w:ind w:left="7003" w:hanging="189"/>
      </w:pPr>
      <w:rPr>
        <w:rFonts w:hint="default"/>
      </w:rPr>
    </w:lvl>
    <w:lvl w:ilvl="6">
      <w:start w:val="0"/>
      <w:numFmt w:val="bullet"/>
      <w:lvlText w:val="•"/>
      <w:lvlJc w:val="left"/>
      <w:pPr>
        <w:ind w:left="7831" w:hanging="189"/>
      </w:pPr>
      <w:rPr>
        <w:rFonts w:hint="default"/>
      </w:rPr>
    </w:lvl>
    <w:lvl w:ilvl="7">
      <w:start w:val="0"/>
      <w:numFmt w:val="bullet"/>
      <w:lvlText w:val="•"/>
      <w:lvlJc w:val="left"/>
      <w:pPr>
        <w:ind w:left="8660" w:hanging="189"/>
      </w:pPr>
      <w:rPr>
        <w:rFonts w:hint="default"/>
      </w:rPr>
    </w:lvl>
    <w:lvl w:ilvl="8">
      <w:start w:val="0"/>
      <w:numFmt w:val="bullet"/>
      <w:lvlText w:val="•"/>
      <w:lvlJc w:val="left"/>
      <w:pPr>
        <w:ind w:left="9489" w:hanging="189"/>
      </w:pPr>
      <w:rPr>
        <w:rFonts w:hint="default"/>
      </w:rPr>
    </w:lvl>
  </w:abstractNum>
  <w:abstractNum w:abstractNumId="15">
    <w:multiLevelType w:val="hybridMultilevel"/>
    <w:lvl w:ilvl="0">
      <w:start w:val="2"/>
      <w:numFmt w:val="decimal"/>
      <w:lvlText w:val="%1"/>
      <w:lvlJc w:val="left"/>
      <w:pPr>
        <w:ind w:left="2599" w:hanging="395"/>
        <w:jc w:val="left"/>
      </w:pPr>
      <w:rPr>
        <w:rFonts w:hint="default"/>
      </w:rPr>
    </w:lvl>
    <w:lvl w:ilvl="1">
      <w:start w:val="3"/>
      <w:numFmt w:val="decimal"/>
      <w:lvlText w:val="%1.%2."/>
      <w:lvlJc w:val="left"/>
      <w:pPr>
        <w:ind w:left="2599" w:hanging="395"/>
        <w:jc w:val="left"/>
      </w:pPr>
      <w:rPr>
        <w:rFonts w:hint="default"/>
        <w:b/>
        <w:bCs/>
        <w:w w:val="99"/>
      </w:rPr>
    </w:lvl>
    <w:lvl w:ilvl="2">
      <w:start w:val="1"/>
      <w:numFmt w:val="decimal"/>
      <w:lvlText w:val="%1.%2.%3."/>
      <w:lvlJc w:val="left"/>
      <w:pPr>
        <w:ind w:left="2858" w:hanging="646"/>
        <w:jc w:val="left"/>
      </w:pPr>
      <w:rPr>
        <w:rFonts w:hint="default" w:ascii="Calibri" w:hAnsi="Calibri" w:eastAsia="Calibri" w:cs="Calibri"/>
        <w:b/>
        <w:bCs/>
        <w:spacing w:val="-1"/>
        <w:w w:val="99"/>
        <w:sz w:val="22"/>
        <w:szCs w:val="22"/>
      </w:rPr>
    </w:lvl>
    <w:lvl w:ilvl="3">
      <w:start w:val="1"/>
      <w:numFmt w:val="lowerLetter"/>
      <w:lvlText w:val="%4)"/>
      <w:lvlJc w:val="left"/>
      <w:pPr>
        <w:ind w:left="2858" w:hanging="329"/>
        <w:jc w:val="left"/>
      </w:pPr>
      <w:rPr>
        <w:rFonts w:hint="default" w:ascii="Calibri" w:hAnsi="Calibri" w:eastAsia="Calibri" w:cs="Calibri"/>
        <w:w w:val="99"/>
        <w:sz w:val="22"/>
        <w:szCs w:val="22"/>
      </w:rPr>
    </w:lvl>
    <w:lvl w:ilvl="4">
      <w:start w:val="0"/>
      <w:numFmt w:val="bullet"/>
      <w:lvlText w:val="•"/>
      <w:lvlJc w:val="left"/>
      <w:pPr>
        <w:ind w:left="5622" w:hanging="329"/>
      </w:pPr>
      <w:rPr>
        <w:rFonts w:hint="default"/>
      </w:rPr>
    </w:lvl>
    <w:lvl w:ilvl="5">
      <w:start w:val="0"/>
      <w:numFmt w:val="bullet"/>
      <w:lvlText w:val="•"/>
      <w:lvlJc w:val="left"/>
      <w:pPr>
        <w:ind w:left="6542" w:hanging="329"/>
      </w:pPr>
      <w:rPr>
        <w:rFonts w:hint="default"/>
      </w:rPr>
    </w:lvl>
    <w:lvl w:ilvl="6">
      <w:start w:val="0"/>
      <w:numFmt w:val="bullet"/>
      <w:lvlText w:val="•"/>
      <w:lvlJc w:val="left"/>
      <w:pPr>
        <w:ind w:left="7463" w:hanging="329"/>
      </w:pPr>
      <w:rPr>
        <w:rFonts w:hint="default"/>
      </w:rPr>
    </w:lvl>
    <w:lvl w:ilvl="7">
      <w:start w:val="0"/>
      <w:numFmt w:val="bullet"/>
      <w:lvlText w:val="•"/>
      <w:lvlJc w:val="left"/>
      <w:pPr>
        <w:ind w:left="8384" w:hanging="329"/>
      </w:pPr>
      <w:rPr>
        <w:rFonts w:hint="default"/>
      </w:rPr>
    </w:lvl>
    <w:lvl w:ilvl="8">
      <w:start w:val="0"/>
      <w:numFmt w:val="bullet"/>
      <w:lvlText w:val="•"/>
      <w:lvlJc w:val="left"/>
      <w:pPr>
        <w:ind w:left="9304" w:hanging="329"/>
      </w:pPr>
      <w:rPr>
        <w:rFonts w:hint="default"/>
      </w:rPr>
    </w:lvl>
  </w:abstractNum>
  <w:abstractNum w:abstractNumId="14">
    <w:multiLevelType w:val="hybridMultilevel"/>
    <w:lvl w:ilvl="0">
      <w:start w:val="0"/>
      <w:numFmt w:val="bullet"/>
      <w:lvlText w:val="-"/>
      <w:lvlJc w:val="left"/>
      <w:pPr>
        <w:ind w:left="3245" w:hanging="324"/>
      </w:pPr>
      <w:rPr>
        <w:rFonts w:hint="default" w:ascii="Calibri" w:hAnsi="Calibri" w:eastAsia="Calibri" w:cs="Calibri"/>
        <w:w w:val="99"/>
        <w:sz w:val="22"/>
        <w:szCs w:val="22"/>
      </w:rPr>
    </w:lvl>
    <w:lvl w:ilvl="1">
      <w:start w:val="0"/>
      <w:numFmt w:val="bullet"/>
      <w:lvlText w:val="•"/>
      <w:lvlJc w:val="left"/>
      <w:pPr>
        <w:ind w:left="4030" w:hanging="324"/>
      </w:pPr>
      <w:rPr>
        <w:rFonts w:hint="default"/>
      </w:rPr>
    </w:lvl>
    <w:lvl w:ilvl="2">
      <w:start w:val="0"/>
      <w:numFmt w:val="bullet"/>
      <w:lvlText w:val="•"/>
      <w:lvlJc w:val="left"/>
      <w:pPr>
        <w:ind w:left="4821" w:hanging="324"/>
      </w:pPr>
      <w:rPr>
        <w:rFonts w:hint="default"/>
      </w:rPr>
    </w:lvl>
    <w:lvl w:ilvl="3">
      <w:start w:val="0"/>
      <w:numFmt w:val="bullet"/>
      <w:lvlText w:val="•"/>
      <w:lvlJc w:val="left"/>
      <w:pPr>
        <w:ind w:left="5611" w:hanging="324"/>
      </w:pPr>
      <w:rPr>
        <w:rFonts w:hint="default"/>
      </w:rPr>
    </w:lvl>
    <w:lvl w:ilvl="4">
      <w:start w:val="0"/>
      <w:numFmt w:val="bullet"/>
      <w:lvlText w:val="•"/>
      <w:lvlJc w:val="left"/>
      <w:pPr>
        <w:ind w:left="6402" w:hanging="324"/>
      </w:pPr>
      <w:rPr>
        <w:rFonts w:hint="default"/>
      </w:rPr>
    </w:lvl>
    <w:lvl w:ilvl="5">
      <w:start w:val="0"/>
      <w:numFmt w:val="bullet"/>
      <w:lvlText w:val="•"/>
      <w:lvlJc w:val="left"/>
      <w:pPr>
        <w:ind w:left="7193" w:hanging="324"/>
      </w:pPr>
      <w:rPr>
        <w:rFonts w:hint="default"/>
      </w:rPr>
    </w:lvl>
    <w:lvl w:ilvl="6">
      <w:start w:val="0"/>
      <w:numFmt w:val="bullet"/>
      <w:lvlText w:val="•"/>
      <w:lvlJc w:val="left"/>
      <w:pPr>
        <w:ind w:left="7983" w:hanging="324"/>
      </w:pPr>
      <w:rPr>
        <w:rFonts w:hint="default"/>
      </w:rPr>
    </w:lvl>
    <w:lvl w:ilvl="7">
      <w:start w:val="0"/>
      <w:numFmt w:val="bullet"/>
      <w:lvlText w:val="•"/>
      <w:lvlJc w:val="left"/>
      <w:pPr>
        <w:ind w:left="8774" w:hanging="324"/>
      </w:pPr>
      <w:rPr>
        <w:rFonts w:hint="default"/>
      </w:rPr>
    </w:lvl>
    <w:lvl w:ilvl="8">
      <w:start w:val="0"/>
      <w:numFmt w:val="bullet"/>
      <w:lvlText w:val="•"/>
      <w:lvlJc w:val="left"/>
      <w:pPr>
        <w:ind w:left="9565" w:hanging="324"/>
      </w:pPr>
      <w:rPr>
        <w:rFonts w:hint="default"/>
      </w:rPr>
    </w:lvl>
  </w:abstractNum>
  <w:abstractNum w:abstractNumId="13">
    <w:multiLevelType w:val="hybridMultilevel"/>
    <w:lvl w:ilvl="0">
      <w:start w:val="1"/>
      <w:numFmt w:val="lowerLetter"/>
      <w:lvlText w:val="%1)"/>
      <w:lvlJc w:val="left"/>
      <w:pPr>
        <w:ind w:left="3197" w:hanging="329"/>
        <w:jc w:val="left"/>
      </w:pPr>
      <w:rPr>
        <w:rFonts w:hint="default" w:ascii="Calibri" w:hAnsi="Calibri" w:eastAsia="Calibri" w:cs="Calibri"/>
        <w:w w:val="99"/>
        <w:sz w:val="22"/>
        <w:szCs w:val="22"/>
      </w:rPr>
    </w:lvl>
    <w:lvl w:ilvl="1">
      <w:start w:val="0"/>
      <w:numFmt w:val="bullet"/>
      <w:lvlText w:val="•"/>
      <w:lvlJc w:val="left"/>
      <w:pPr>
        <w:ind w:left="3994" w:hanging="329"/>
      </w:pPr>
      <w:rPr>
        <w:rFonts w:hint="default"/>
      </w:rPr>
    </w:lvl>
    <w:lvl w:ilvl="2">
      <w:start w:val="0"/>
      <w:numFmt w:val="bullet"/>
      <w:lvlText w:val="•"/>
      <w:lvlJc w:val="left"/>
      <w:pPr>
        <w:ind w:left="4789" w:hanging="329"/>
      </w:pPr>
      <w:rPr>
        <w:rFonts w:hint="default"/>
      </w:rPr>
    </w:lvl>
    <w:lvl w:ilvl="3">
      <w:start w:val="0"/>
      <w:numFmt w:val="bullet"/>
      <w:lvlText w:val="•"/>
      <w:lvlJc w:val="left"/>
      <w:pPr>
        <w:ind w:left="5583" w:hanging="329"/>
      </w:pPr>
      <w:rPr>
        <w:rFonts w:hint="default"/>
      </w:rPr>
    </w:lvl>
    <w:lvl w:ilvl="4">
      <w:start w:val="0"/>
      <w:numFmt w:val="bullet"/>
      <w:lvlText w:val="•"/>
      <w:lvlJc w:val="left"/>
      <w:pPr>
        <w:ind w:left="6378" w:hanging="329"/>
      </w:pPr>
      <w:rPr>
        <w:rFonts w:hint="default"/>
      </w:rPr>
    </w:lvl>
    <w:lvl w:ilvl="5">
      <w:start w:val="0"/>
      <w:numFmt w:val="bullet"/>
      <w:lvlText w:val="•"/>
      <w:lvlJc w:val="left"/>
      <w:pPr>
        <w:ind w:left="7173" w:hanging="329"/>
      </w:pPr>
      <w:rPr>
        <w:rFonts w:hint="default"/>
      </w:rPr>
    </w:lvl>
    <w:lvl w:ilvl="6">
      <w:start w:val="0"/>
      <w:numFmt w:val="bullet"/>
      <w:lvlText w:val="•"/>
      <w:lvlJc w:val="left"/>
      <w:pPr>
        <w:ind w:left="7967" w:hanging="329"/>
      </w:pPr>
      <w:rPr>
        <w:rFonts w:hint="default"/>
      </w:rPr>
    </w:lvl>
    <w:lvl w:ilvl="7">
      <w:start w:val="0"/>
      <w:numFmt w:val="bullet"/>
      <w:lvlText w:val="•"/>
      <w:lvlJc w:val="left"/>
      <w:pPr>
        <w:ind w:left="8762" w:hanging="329"/>
      </w:pPr>
      <w:rPr>
        <w:rFonts w:hint="default"/>
      </w:rPr>
    </w:lvl>
    <w:lvl w:ilvl="8">
      <w:start w:val="0"/>
      <w:numFmt w:val="bullet"/>
      <w:lvlText w:val="•"/>
      <w:lvlJc w:val="left"/>
      <w:pPr>
        <w:ind w:left="9557" w:hanging="329"/>
      </w:pPr>
      <w:rPr>
        <w:rFonts w:hint="default"/>
      </w:rPr>
    </w:lvl>
  </w:abstractNum>
  <w:abstractNum w:abstractNumId="12">
    <w:multiLevelType w:val="hybridMultilevel"/>
    <w:lvl w:ilvl="0">
      <w:start w:val="1"/>
      <w:numFmt w:val="decimal"/>
      <w:lvlText w:val="%1"/>
      <w:lvlJc w:val="left"/>
      <w:pPr>
        <w:ind w:left="183" w:hanging="121"/>
        <w:jc w:val="left"/>
      </w:pPr>
      <w:rPr>
        <w:rFonts w:hint="default" w:ascii="Calibri" w:hAnsi="Calibri" w:eastAsia="Calibri" w:cs="Calibri"/>
        <w:w w:val="102"/>
        <w:sz w:val="16"/>
        <w:szCs w:val="16"/>
      </w:rPr>
    </w:lvl>
    <w:lvl w:ilvl="1">
      <w:start w:val="0"/>
      <w:numFmt w:val="bullet"/>
      <w:lvlText w:val="•"/>
      <w:lvlJc w:val="left"/>
      <w:pPr>
        <w:ind w:left="555" w:hanging="121"/>
      </w:pPr>
      <w:rPr>
        <w:rFonts w:hint="default"/>
      </w:rPr>
    </w:lvl>
    <w:lvl w:ilvl="2">
      <w:start w:val="0"/>
      <w:numFmt w:val="bullet"/>
      <w:lvlText w:val="•"/>
      <w:lvlJc w:val="left"/>
      <w:pPr>
        <w:ind w:left="931" w:hanging="121"/>
      </w:pPr>
      <w:rPr>
        <w:rFonts w:hint="default"/>
      </w:rPr>
    </w:lvl>
    <w:lvl w:ilvl="3">
      <w:start w:val="0"/>
      <w:numFmt w:val="bullet"/>
      <w:lvlText w:val="•"/>
      <w:lvlJc w:val="left"/>
      <w:pPr>
        <w:ind w:left="1307" w:hanging="121"/>
      </w:pPr>
      <w:rPr>
        <w:rFonts w:hint="default"/>
      </w:rPr>
    </w:lvl>
    <w:lvl w:ilvl="4">
      <w:start w:val="0"/>
      <w:numFmt w:val="bullet"/>
      <w:lvlText w:val="•"/>
      <w:lvlJc w:val="left"/>
      <w:pPr>
        <w:ind w:left="1682" w:hanging="121"/>
      </w:pPr>
      <w:rPr>
        <w:rFonts w:hint="default"/>
      </w:rPr>
    </w:lvl>
    <w:lvl w:ilvl="5">
      <w:start w:val="0"/>
      <w:numFmt w:val="bullet"/>
      <w:lvlText w:val="•"/>
      <w:lvlJc w:val="left"/>
      <w:pPr>
        <w:ind w:left="2058" w:hanging="121"/>
      </w:pPr>
      <w:rPr>
        <w:rFonts w:hint="default"/>
      </w:rPr>
    </w:lvl>
    <w:lvl w:ilvl="6">
      <w:start w:val="0"/>
      <w:numFmt w:val="bullet"/>
      <w:lvlText w:val="•"/>
      <w:lvlJc w:val="left"/>
      <w:pPr>
        <w:ind w:left="2434" w:hanging="121"/>
      </w:pPr>
      <w:rPr>
        <w:rFonts w:hint="default"/>
      </w:rPr>
    </w:lvl>
    <w:lvl w:ilvl="7">
      <w:start w:val="0"/>
      <w:numFmt w:val="bullet"/>
      <w:lvlText w:val="•"/>
      <w:lvlJc w:val="left"/>
      <w:pPr>
        <w:ind w:left="2809" w:hanging="121"/>
      </w:pPr>
      <w:rPr>
        <w:rFonts w:hint="default"/>
      </w:rPr>
    </w:lvl>
    <w:lvl w:ilvl="8">
      <w:start w:val="0"/>
      <w:numFmt w:val="bullet"/>
      <w:lvlText w:val="•"/>
      <w:lvlJc w:val="left"/>
      <w:pPr>
        <w:ind w:left="3185" w:hanging="121"/>
      </w:pPr>
      <w:rPr>
        <w:rFonts w:hint="default"/>
      </w:rPr>
    </w:lvl>
  </w:abstractNum>
  <w:abstractNum w:abstractNumId="11">
    <w:multiLevelType w:val="hybridMultilevel"/>
    <w:lvl w:ilvl="0">
      <w:start w:val="0"/>
      <w:numFmt w:val="bullet"/>
      <w:lvlText w:val="-"/>
      <w:lvlJc w:val="left"/>
      <w:pPr>
        <w:ind w:left="2858" w:hanging="329"/>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10">
    <w:multiLevelType w:val="hybridMultilevel"/>
    <w:lvl w:ilvl="0">
      <w:start w:val="0"/>
      <w:numFmt w:val="bullet"/>
      <w:lvlText w:val="-"/>
      <w:lvlJc w:val="left"/>
      <w:pPr>
        <w:ind w:left="149" w:hanging="88"/>
      </w:pPr>
      <w:rPr>
        <w:rFonts w:hint="default" w:ascii="Calibri" w:hAnsi="Calibri" w:eastAsia="Calibri" w:cs="Calibri"/>
        <w:w w:val="102"/>
        <w:sz w:val="16"/>
        <w:szCs w:val="16"/>
      </w:rPr>
    </w:lvl>
    <w:lvl w:ilvl="1">
      <w:start w:val="0"/>
      <w:numFmt w:val="bullet"/>
      <w:lvlText w:val="•"/>
      <w:lvlJc w:val="left"/>
      <w:pPr>
        <w:ind w:left="551" w:hanging="88"/>
      </w:pPr>
      <w:rPr>
        <w:rFonts w:hint="default"/>
      </w:rPr>
    </w:lvl>
    <w:lvl w:ilvl="2">
      <w:start w:val="0"/>
      <w:numFmt w:val="bullet"/>
      <w:lvlText w:val="•"/>
      <w:lvlJc w:val="left"/>
      <w:pPr>
        <w:ind w:left="962" w:hanging="88"/>
      </w:pPr>
      <w:rPr>
        <w:rFonts w:hint="default"/>
      </w:rPr>
    </w:lvl>
    <w:lvl w:ilvl="3">
      <w:start w:val="0"/>
      <w:numFmt w:val="bullet"/>
      <w:lvlText w:val="•"/>
      <w:lvlJc w:val="left"/>
      <w:pPr>
        <w:ind w:left="1373" w:hanging="88"/>
      </w:pPr>
      <w:rPr>
        <w:rFonts w:hint="default"/>
      </w:rPr>
    </w:lvl>
    <w:lvl w:ilvl="4">
      <w:start w:val="0"/>
      <w:numFmt w:val="bullet"/>
      <w:lvlText w:val="•"/>
      <w:lvlJc w:val="left"/>
      <w:pPr>
        <w:ind w:left="1785" w:hanging="88"/>
      </w:pPr>
      <w:rPr>
        <w:rFonts w:hint="default"/>
      </w:rPr>
    </w:lvl>
    <w:lvl w:ilvl="5">
      <w:start w:val="0"/>
      <w:numFmt w:val="bullet"/>
      <w:lvlText w:val="•"/>
      <w:lvlJc w:val="left"/>
      <w:pPr>
        <w:ind w:left="2196" w:hanging="88"/>
      </w:pPr>
      <w:rPr>
        <w:rFonts w:hint="default"/>
      </w:rPr>
    </w:lvl>
    <w:lvl w:ilvl="6">
      <w:start w:val="0"/>
      <w:numFmt w:val="bullet"/>
      <w:lvlText w:val="•"/>
      <w:lvlJc w:val="left"/>
      <w:pPr>
        <w:ind w:left="2607" w:hanging="88"/>
      </w:pPr>
      <w:rPr>
        <w:rFonts w:hint="default"/>
      </w:rPr>
    </w:lvl>
    <w:lvl w:ilvl="7">
      <w:start w:val="0"/>
      <w:numFmt w:val="bullet"/>
      <w:lvlText w:val="•"/>
      <w:lvlJc w:val="left"/>
      <w:pPr>
        <w:ind w:left="3019" w:hanging="88"/>
      </w:pPr>
      <w:rPr>
        <w:rFonts w:hint="default"/>
      </w:rPr>
    </w:lvl>
    <w:lvl w:ilvl="8">
      <w:start w:val="0"/>
      <w:numFmt w:val="bullet"/>
      <w:lvlText w:val="•"/>
      <w:lvlJc w:val="left"/>
      <w:pPr>
        <w:ind w:left="3430" w:hanging="88"/>
      </w:pPr>
      <w:rPr>
        <w:rFonts w:hint="default"/>
      </w:rPr>
    </w:lvl>
  </w:abstractNum>
  <w:abstractNum w:abstractNumId="9">
    <w:multiLevelType w:val="hybridMultilevel"/>
    <w:lvl w:ilvl="0">
      <w:start w:val="0"/>
      <w:numFmt w:val="bullet"/>
      <w:lvlText w:val="-"/>
      <w:lvlJc w:val="left"/>
      <w:pPr>
        <w:ind w:left="273" w:hanging="130"/>
      </w:pPr>
      <w:rPr>
        <w:rFonts w:hint="default" w:ascii="Calibri" w:hAnsi="Calibri" w:eastAsia="Calibri" w:cs="Calibri"/>
        <w:w w:val="102"/>
        <w:sz w:val="16"/>
        <w:szCs w:val="16"/>
      </w:rPr>
    </w:lvl>
    <w:lvl w:ilvl="1">
      <w:start w:val="0"/>
      <w:numFmt w:val="bullet"/>
      <w:lvlText w:val="•"/>
      <w:lvlJc w:val="left"/>
      <w:pPr>
        <w:ind w:left="690" w:hanging="130"/>
      </w:pPr>
      <w:rPr>
        <w:rFonts w:hint="default"/>
      </w:rPr>
    </w:lvl>
    <w:lvl w:ilvl="2">
      <w:start w:val="0"/>
      <w:numFmt w:val="bullet"/>
      <w:lvlText w:val="•"/>
      <w:lvlJc w:val="left"/>
      <w:pPr>
        <w:ind w:left="1100" w:hanging="130"/>
      </w:pPr>
      <w:rPr>
        <w:rFonts w:hint="default"/>
      </w:rPr>
    </w:lvl>
    <w:lvl w:ilvl="3">
      <w:start w:val="0"/>
      <w:numFmt w:val="bullet"/>
      <w:lvlText w:val="•"/>
      <w:lvlJc w:val="left"/>
      <w:pPr>
        <w:ind w:left="1510" w:hanging="130"/>
      </w:pPr>
      <w:rPr>
        <w:rFonts w:hint="default"/>
      </w:rPr>
    </w:lvl>
    <w:lvl w:ilvl="4">
      <w:start w:val="0"/>
      <w:numFmt w:val="bullet"/>
      <w:lvlText w:val="•"/>
      <w:lvlJc w:val="left"/>
      <w:pPr>
        <w:ind w:left="1920" w:hanging="130"/>
      </w:pPr>
      <w:rPr>
        <w:rFonts w:hint="default"/>
      </w:rPr>
    </w:lvl>
    <w:lvl w:ilvl="5">
      <w:start w:val="0"/>
      <w:numFmt w:val="bullet"/>
      <w:lvlText w:val="•"/>
      <w:lvlJc w:val="left"/>
      <w:pPr>
        <w:ind w:left="2331" w:hanging="130"/>
      </w:pPr>
      <w:rPr>
        <w:rFonts w:hint="default"/>
      </w:rPr>
    </w:lvl>
    <w:lvl w:ilvl="6">
      <w:start w:val="0"/>
      <w:numFmt w:val="bullet"/>
      <w:lvlText w:val="•"/>
      <w:lvlJc w:val="left"/>
      <w:pPr>
        <w:ind w:left="2741" w:hanging="130"/>
      </w:pPr>
      <w:rPr>
        <w:rFonts w:hint="default"/>
      </w:rPr>
    </w:lvl>
    <w:lvl w:ilvl="7">
      <w:start w:val="0"/>
      <w:numFmt w:val="bullet"/>
      <w:lvlText w:val="•"/>
      <w:lvlJc w:val="left"/>
      <w:pPr>
        <w:ind w:left="3151" w:hanging="130"/>
      </w:pPr>
      <w:rPr>
        <w:rFonts w:hint="default"/>
      </w:rPr>
    </w:lvl>
    <w:lvl w:ilvl="8">
      <w:start w:val="0"/>
      <w:numFmt w:val="bullet"/>
      <w:lvlText w:val="•"/>
      <w:lvlJc w:val="left"/>
      <w:pPr>
        <w:ind w:left="3561" w:hanging="130"/>
      </w:pPr>
      <w:rPr>
        <w:rFonts w:hint="default"/>
      </w:rPr>
    </w:lvl>
  </w:abstractNum>
  <w:abstractNum w:abstractNumId="8">
    <w:multiLevelType w:val="hybridMultilevel"/>
    <w:lvl w:ilvl="0">
      <w:start w:val="0"/>
      <w:numFmt w:val="bullet"/>
      <w:lvlText w:val="-"/>
      <w:lvlJc w:val="left"/>
      <w:pPr>
        <w:ind w:left="277" w:hanging="130"/>
      </w:pPr>
      <w:rPr>
        <w:rFonts w:hint="default" w:ascii="Calibri" w:hAnsi="Calibri" w:eastAsia="Calibri" w:cs="Calibri"/>
        <w:w w:val="102"/>
        <w:sz w:val="16"/>
        <w:szCs w:val="16"/>
      </w:rPr>
    </w:lvl>
    <w:lvl w:ilvl="1">
      <w:start w:val="0"/>
      <w:numFmt w:val="bullet"/>
      <w:lvlText w:val="•"/>
      <w:lvlJc w:val="left"/>
      <w:pPr>
        <w:ind w:left="690" w:hanging="130"/>
      </w:pPr>
      <w:rPr>
        <w:rFonts w:hint="default"/>
      </w:rPr>
    </w:lvl>
    <w:lvl w:ilvl="2">
      <w:start w:val="0"/>
      <w:numFmt w:val="bullet"/>
      <w:lvlText w:val="•"/>
      <w:lvlJc w:val="left"/>
      <w:pPr>
        <w:ind w:left="1100" w:hanging="130"/>
      </w:pPr>
      <w:rPr>
        <w:rFonts w:hint="default"/>
      </w:rPr>
    </w:lvl>
    <w:lvl w:ilvl="3">
      <w:start w:val="0"/>
      <w:numFmt w:val="bullet"/>
      <w:lvlText w:val="•"/>
      <w:lvlJc w:val="left"/>
      <w:pPr>
        <w:ind w:left="1510" w:hanging="130"/>
      </w:pPr>
      <w:rPr>
        <w:rFonts w:hint="default"/>
      </w:rPr>
    </w:lvl>
    <w:lvl w:ilvl="4">
      <w:start w:val="0"/>
      <w:numFmt w:val="bullet"/>
      <w:lvlText w:val="•"/>
      <w:lvlJc w:val="left"/>
      <w:pPr>
        <w:ind w:left="1920" w:hanging="130"/>
      </w:pPr>
      <w:rPr>
        <w:rFonts w:hint="default"/>
      </w:rPr>
    </w:lvl>
    <w:lvl w:ilvl="5">
      <w:start w:val="0"/>
      <w:numFmt w:val="bullet"/>
      <w:lvlText w:val="•"/>
      <w:lvlJc w:val="left"/>
      <w:pPr>
        <w:ind w:left="2331" w:hanging="130"/>
      </w:pPr>
      <w:rPr>
        <w:rFonts w:hint="default"/>
      </w:rPr>
    </w:lvl>
    <w:lvl w:ilvl="6">
      <w:start w:val="0"/>
      <w:numFmt w:val="bullet"/>
      <w:lvlText w:val="•"/>
      <w:lvlJc w:val="left"/>
      <w:pPr>
        <w:ind w:left="2741" w:hanging="130"/>
      </w:pPr>
      <w:rPr>
        <w:rFonts w:hint="default"/>
      </w:rPr>
    </w:lvl>
    <w:lvl w:ilvl="7">
      <w:start w:val="0"/>
      <w:numFmt w:val="bullet"/>
      <w:lvlText w:val="•"/>
      <w:lvlJc w:val="left"/>
      <w:pPr>
        <w:ind w:left="3151" w:hanging="130"/>
      </w:pPr>
      <w:rPr>
        <w:rFonts w:hint="default"/>
      </w:rPr>
    </w:lvl>
    <w:lvl w:ilvl="8">
      <w:start w:val="0"/>
      <w:numFmt w:val="bullet"/>
      <w:lvlText w:val="•"/>
      <w:lvlJc w:val="left"/>
      <w:pPr>
        <w:ind w:left="3561" w:hanging="130"/>
      </w:pPr>
      <w:rPr>
        <w:rFonts w:hint="default"/>
      </w:rPr>
    </w:lvl>
  </w:abstractNum>
  <w:abstractNum w:abstractNumId="7">
    <w:multiLevelType w:val="hybridMultilevel"/>
    <w:lvl w:ilvl="0">
      <w:start w:val="0"/>
      <w:numFmt w:val="bullet"/>
      <w:lvlText w:val="-"/>
      <w:lvlJc w:val="left"/>
      <w:pPr>
        <w:ind w:left="277" w:hanging="130"/>
      </w:pPr>
      <w:rPr>
        <w:rFonts w:hint="default" w:ascii="Calibri" w:hAnsi="Calibri" w:eastAsia="Calibri" w:cs="Calibri"/>
        <w:w w:val="102"/>
        <w:sz w:val="16"/>
        <w:szCs w:val="16"/>
      </w:rPr>
    </w:lvl>
    <w:lvl w:ilvl="1">
      <w:start w:val="0"/>
      <w:numFmt w:val="bullet"/>
      <w:lvlText w:val="•"/>
      <w:lvlJc w:val="left"/>
      <w:pPr>
        <w:ind w:left="690" w:hanging="130"/>
      </w:pPr>
      <w:rPr>
        <w:rFonts w:hint="default"/>
      </w:rPr>
    </w:lvl>
    <w:lvl w:ilvl="2">
      <w:start w:val="0"/>
      <w:numFmt w:val="bullet"/>
      <w:lvlText w:val="•"/>
      <w:lvlJc w:val="left"/>
      <w:pPr>
        <w:ind w:left="1100" w:hanging="130"/>
      </w:pPr>
      <w:rPr>
        <w:rFonts w:hint="default"/>
      </w:rPr>
    </w:lvl>
    <w:lvl w:ilvl="3">
      <w:start w:val="0"/>
      <w:numFmt w:val="bullet"/>
      <w:lvlText w:val="•"/>
      <w:lvlJc w:val="left"/>
      <w:pPr>
        <w:ind w:left="1510" w:hanging="130"/>
      </w:pPr>
      <w:rPr>
        <w:rFonts w:hint="default"/>
      </w:rPr>
    </w:lvl>
    <w:lvl w:ilvl="4">
      <w:start w:val="0"/>
      <w:numFmt w:val="bullet"/>
      <w:lvlText w:val="•"/>
      <w:lvlJc w:val="left"/>
      <w:pPr>
        <w:ind w:left="1920" w:hanging="130"/>
      </w:pPr>
      <w:rPr>
        <w:rFonts w:hint="default"/>
      </w:rPr>
    </w:lvl>
    <w:lvl w:ilvl="5">
      <w:start w:val="0"/>
      <w:numFmt w:val="bullet"/>
      <w:lvlText w:val="•"/>
      <w:lvlJc w:val="left"/>
      <w:pPr>
        <w:ind w:left="2331" w:hanging="130"/>
      </w:pPr>
      <w:rPr>
        <w:rFonts w:hint="default"/>
      </w:rPr>
    </w:lvl>
    <w:lvl w:ilvl="6">
      <w:start w:val="0"/>
      <w:numFmt w:val="bullet"/>
      <w:lvlText w:val="•"/>
      <w:lvlJc w:val="left"/>
      <w:pPr>
        <w:ind w:left="2741" w:hanging="130"/>
      </w:pPr>
      <w:rPr>
        <w:rFonts w:hint="default"/>
      </w:rPr>
    </w:lvl>
    <w:lvl w:ilvl="7">
      <w:start w:val="0"/>
      <w:numFmt w:val="bullet"/>
      <w:lvlText w:val="•"/>
      <w:lvlJc w:val="left"/>
      <w:pPr>
        <w:ind w:left="3151" w:hanging="130"/>
      </w:pPr>
      <w:rPr>
        <w:rFonts w:hint="default"/>
      </w:rPr>
    </w:lvl>
    <w:lvl w:ilvl="8">
      <w:start w:val="0"/>
      <w:numFmt w:val="bullet"/>
      <w:lvlText w:val="•"/>
      <w:lvlJc w:val="left"/>
      <w:pPr>
        <w:ind w:left="3561" w:hanging="130"/>
      </w:pPr>
      <w:rPr>
        <w:rFonts w:hint="default"/>
      </w:rPr>
    </w:lvl>
  </w:abstractNum>
  <w:abstractNum w:abstractNumId="6">
    <w:multiLevelType w:val="hybridMultilevel"/>
    <w:lvl w:ilvl="0">
      <w:start w:val="0"/>
      <w:numFmt w:val="bullet"/>
      <w:lvlText w:val="-"/>
      <w:lvlJc w:val="left"/>
      <w:pPr>
        <w:ind w:left="277" w:hanging="130"/>
      </w:pPr>
      <w:rPr>
        <w:rFonts w:hint="default" w:ascii="Calibri" w:hAnsi="Calibri" w:eastAsia="Calibri" w:cs="Calibri"/>
        <w:w w:val="102"/>
        <w:sz w:val="16"/>
        <w:szCs w:val="16"/>
      </w:rPr>
    </w:lvl>
    <w:lvl w:ilvl="1">
      <w:start w:val="0"/>
      <w:numFmt w:val="bullet"/>
      <w:lvlText w:val="•"/>
      <w:lvlJc w:val="left"/>
      <w:pPr>
        <w:ind w:left="690" w:hanging="130"/>
      </w:pPr>
      <w:rPr>
        <w:rFonts w:hint="default"/>
      </w:rPr>
    </w:lvl>
    <w:lvl w:ilvl="2">
      <w:start w:val="0"/>
      <w:numFmt w:val="bullet"/>
      <w:lvlText w:val="•"/>
      <w:lvlJc w:val="left"/>
      <w:pPr>
        <w:ind w:left="1100" w:hanging="130"/>
      </w:pPr>
      <w:rPr>
        <w:rFonts w:hint="default"/>
      </w:rPr>
    </w:lvl>
    <w:lvl w:ilvl="3">
      <w:start w:val="0"/>
      <w:numFmt w:val="bullet"/>
      <w:lvlText w:val="•"/>
      <w:lvlJc w:val="left"/>
      <w:pPr>
        <w:ind w:left="1510" w:hanging="130"/>
      </w:pPr>
      <w:rPr>
        <w:rFonts w:hint="default"/>
      </w:rPr>
    </w:lvl>
    <w:lvl w:ilvl="4">
      <w:start w:val="0"/>
      <w:numFmt w:val="bullet"/>
      <w:lvlText w:val="•"/>
      <w:lvlJc w:val="left"/>
      <w:pPr>
        <w:ind w:left="1920" w:hanging="130"/>
      </w:pPr>
      <w:rPr>
        <w:rFonts w:hint="default"/>
      </w:rPr>
    </w:lvl>
    <w:lvl w:ilvl="5">
      <w:start w:val="0"/>
      <w:numFmt w:val="bullet"/>
      <w:lvlText w:val="•"/>
      <w:lvlJc w:val="left"/>
      <w:pPr>
        <w:ind w:left="2331" w:hanging="130"/>
      </w:pPr>
      <w:rPr>
        <w:rFonts w:hint="default"/>
      </w:rPr>
    </w:lvl>
    <w:lvl w:ilvl="6">
      <w:start w:val="0"/>
      <w:numFmt w:val="bullet"/>
      <w:lvlText w:val="•"/>
      <w:lvlJc w:val="left"/>
      <w:pPr>
        <w:ind w:left="2741" w:hanging="130"/>
      </w:pPr>
      <w:rPr>
        <w:rFonts w:hint="default"/>
      </w:rPr>
    </w:lvl>
    <w:lvl w:ilvl="7">
      <w:start w:val="0"/>
      <w:numFmt w:val="bullet"/>
      <w:lvlText w:val="•"/>
      <w:lvlJc w:val="left"/>
      <w:pPr>
        <w:ind w:left="3151" w:hanging="130"/>
      </w:pPr>
      <w:rPr>
        <w:rFonts w:hint="default"/>
      </w:rPr>
    </w:lvl>
    <w:lvl w:ilvl="8">
      <w:start w:val="0"/>
      <w:numFmt w:val="bullet"/>
      <w:lvlText w:val="•"/>
      <w:lvlJc w:val="left"/>
      <w:pPr>
        <w:ind w:left="3561" w:hanging="130"/>
      </w:pPr>
      <w:rPr>
        <w:rFonts w:hint="default"/>
      </w:rPr>
    </w:lvl>
  </w:abstractNum>
  <w:abstractNum w:abstractNumId="5">
    <w:multiLevelType w:val="hybridMultilevel"/>
    <w:lvl w:ilvl="0">
      <w:start w:val="2"/>
      <w:numFmt w:val="decimal"/>
      <w:lvlText w:val="%1"/>
      <w:lvlJc w:val="left"/>
      <w:pPr>
        <w:ind w:left="2601" w:hanging="397"/>
        <w:jc w:val="left"/>
      </w:pPr>
      <w:rPr>
        <w:rFonts w:hint="default"/>
      </w:rPr>
    </w:lvl>
    <w:lvl w:ilvl="1">
      <w:start w:val="1"/>
      <w:numFmt w:val="decimal"/>
      <w:lvlText w:val="%1.%2."/>
      <w:lvlJc w:val="left"/>
      <w:pPr>
        <w:ind w:left="2601" w:hanging="397"/>
        <w:jc w:val="left"/>
      </w:pPr>
      <w:rPr>
        <w:rFonts w:hint="default" w:ascii="Calibri" w:hAnsi="Calibri" w:eastAsia="Calibri" w:cs="Calibri"/>
        <w:b/>
        <w:bCs/>
        <w:w w:val="99"/>
        <w:sz w:val="22"/>
        <w:szCs w:val="22"/>
      </w:rPr>
    </w:lvl>
    <w:lvl w:ilvl="2">
      <w:start w:val="1"/>
      <w:numFmt w:val="decimal"/>
      <w:lvlText w:val="%1.%2.%3."/>
      <w:lvlJc w:val="left"/>
      <w:pPr>
        <w:ind w:left="2858" w:hanging="646"/>
        <w:jc w:val="left"/>
      </w:pPr>
      <w:rPr>
        <w:rFonts w:hint="default" w:ascii="Calibri" w:hAnsi="Calibri" w:eastAsia="Calibri" w:cs="Calibri"/>
        <w:b/>
        <w:bCs/>
        <w:spacing w:val="-1"/>
        <w:w w:val="99"/>
        <w:sz w:val="22"/>
        <w:szCs w:val="22"/>
      </w:rPr>
    </w:lvl>
    <w:lvl w:ilvl="3">
      <w:start w:val="1"/>
      <w:numFmt w:val="decimal"/>
      <w:lvlText w:val="%1.%2.%3.%4."/>
      <w:lvlJc w:val="left"/>
      <w:pPr>
        <w:ind w:left="2927" w:hanging="715"/>
        <w:jc w:val="left"/>
      </w:pPr>
      <w:rPr>
        <w:rFonts w:hint="default"/>
        <w:spacing w:val="-1"/>
        <w:w w:val="99"/>
        <w:u w:val="single" w:color="212121"/>
      </w:rPr>
    </w:lvl>
    <w:lvl w:ilvl="4">
      <w:start w:val="0"/>
      <w:numFmt w:val="bullet"/>
      <w:lvlText w:val="•"/>
      <w:lvlJc w:val="left"/>
      <w:pPr>
        <w:ind w:left="4976" w:hanging="715"/>
      </w:pPr>
      <w:rPr>
        <w:rFonts w:hint="default"/>
      </w:rPr>
    </w:lvl>
    <w:lvl w:ilvl="5">
      <w:start w:val="0"/>
      <w:numFmt w:val="bullet"/>
      <w:lvlText w:val="•"/>
      <w:lvlJc w:val="left"/>
      <w:pPr>
        <w:ind w:left="6004" w:hanging="715"/>
      </w:pPr>
      <w:rPr>
        <w:rFonts w:hint="default"/>
      </w:rPr>
    </w:lvl>
    <w:lvl w:ilvl="6">
      <w:start w:val="0"/>
      <w:numFmt w:val="bullet"/>
      <w:lvlText w:val="•"/>
      <w:lvlJc w:val="left"/>
      <w:pPr>
        <w:ind w:left="7033" w:hanging="715"/>
      </w:pPr>
      <w:rPr>
        <w:rFonts w:hint="default"/>
      </w:rPr>
    </w:lvl>
    <w:lvl w:ilvl="7">
      <w:start w:val="0"/>
      <w:numFmt w:val="bullet"/>
      <w:lvlText w:val="•"/>
      <w:lvlJc w:val="left"/>
      <w:pPr>
        <w:ind w:left="8061" w:hanging="715"/>
      </w:pPr>
      <w:rPr>
        <w:rFonts w:hint="default"/>
      </w:rPr>
    </w:lvl>
    <w:lvl w:ilvl="8">
      <w:start w:val="0"/>
      <w:numFmt w:val="bullet"/>
      <w:lvlText w:val="•"/>
      <w:lvlJc w:val="left"/>
      <w:pPr>
        <w:ind w:left="9089" w:hanging="715"/>
      </w:pPr>
      <w:rPr>
        <w:rFonts w:hint="default"/>
      </w:rPr>
    </w:lvl>
  </w:abstractNum>
  <w:abstractNum w:abstractNumId="4">
    <w:multiLevelType w:val="hybridMultilevel"/>
    <w:lvl w:ilvl="0">
      <w:start w:val="0"/>
      <w:numFmt w:val="bullet"/>
      <w:lvlText w:val="-"/>
      <w:lvlJc w:val="left"/>
      <w:pPr>
        <w:ind w:left="2868" w:hanging="329"/>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3">
    <w:multiLevelType w:val="hybridMultilevel"/>
    <w:lvl w:ilvl="0">
      <w:start w:val="1"/>
      <w:numFmt w:val="decimal"/>
      <w:lvlText w:val="%1"/>
      <w:lvlJc w:val="left"/>
      <w:pPr>
        <w:ind w:left="2601" w:hanging="390"/>
        <w:jc w:val="left"/>
      </w:pPr>
      <w:rPr>
        <w:rFonts w:hint="default"/>
      </w:rPr>
    </w:lvl>
    <w:lvl w:ilvl="1">
      <w:start w:val="1"/>
      <w:numFmt w:val="decimal"/>
      <w:lvlText w:val="%1.%2."/>
      <w:lvlJc w:val="left"/>
      <w:pPr>
        <w:ind w:left="2601" w:hanging="390"/>
        <w:jc w:val="left"/>
      </w:pPr>
      <w:rPr>
        <w:rFonts w:hint="default" w:ascii="Calibri" w:hAnsi="Calibri" w:eastAsia="Calibri" w:cs="Calibri"/>
        <w:b/>
        <w:bCs/>
        <w:w w:val="99"/>
        <w:sz w:val="22"/>
        <w:szCs w:val="22"/>
      </w:rPr>
    </w:lvl>
    <w:lvl w:ilvl="2">
      <w:start w:val="1"/>
      <w:numFmt w:val="decimal"/>
      <w:lvlText w:val="%1.%2.%3."/>
      <w:lvlJc w:val="left"/>
      <w:pPr>
        <w:ind w:left="2779" w:hanging="567"/>
        <w:jc w:val="left"/>
      </w:pPr>
      <w:rPr>
        <w:rFonts w:hint="default" w:ascii="Calibri" w:hAnsi="Calibri" w:eastAsia="Calibri" w:cs="Calibri"/>
        <w:b/>
        <w:bCs/>
        <w:spacing w:val="-1"/>
        <w:w w:val="99"/>
        <w:sz w:val="22"/>
        <w:szCs w:val="22"/>
      </w:rPr>
    </w:lvl>
    <w:lvl w:ilvl="3">
      <w:start w:val="0"/>
      <w:numFmt w:val="bullet"/>
      <w:lvlText w:val="-"/>
      <w:lvlJc w:val="left"/>
      <w:pPr>
        <w:ind w:left="2868" w:hanging="329"/>
      </w:pPr>
      <w:rPr>
        <w:rFonts w:hint="default" w:ascii="Calibri" w:hAnsi="Calibri" w:eastAsia="Calibri" w:cs="Calibri"/>
        <w:w w:val="99"/>
        <w:sz w:val="22"/>
        <w:szCs w:val="22"/>
      </w:rPr>
    </w:lvl>
    <w:lvl w:ilvl="4">
      <w:start w:val="0"/>
      <w:numFmt w:val="bullet"/>
      <w:lvlText w:val="•"/>
      <w:lvlJc w:val="left"/>
      <w:pPr>
        <w:ind w:left="4931" w:hanging="329"/>
      </w:pPr>
      <w:rPr>
        <w:rFonts w:hint="default"/>
      </w:rPr>
    </w:lvl>
    <w:lvl w:ilvl="5">
      <w:start w:val="0"/>
      <w:numFmt w:val="bullet"/>
      <w:lvlText w:val="•"/>
      <w:lvlJc w:val="left"/>
      <w:pPr>
        <w:ind w:left="5967" w:hanging="329"/>
      </w:pPr>
      <w:rPr>
        <w:rFonts w:hint="default"/>
      </w:rPr>
    </w:lvl>
    <w:lvl w:ilvl="6">
      <w:start w:val="0"/>
      <w:numFmt w:val="bullet"/>
      <w:lvlText w:val="•"/>
      <w:lvlJc w:val="left"/>
      <w:pPr>
        <w:ind w:left="7003" w:hanging="329"/>
      </w:pPr>
      <w:rPr>
        <w:rFonts w:hint="default"/>
      </w:rPr>
    </w:lvl>
    <w:lvl w:ilvl="7">
      <w:start w:val="0"/>
      <w:numFmt w:val="bullet"/>
      <w:lvlText w:val="•"/>
      <w:lvlJc w:val="left"/>
      <w:pPr>
        <w:ind w:left="8039" w:hanging="329"/>
      </w:pPr>
      <w:rPr>
        <w:rFonts w:hint="default"/>
      </w:rPr>
    </w:lvl>
    <w:lvl w:ilvl="8">
      <w:start w:val="0"/>
      <w:numFmt w:val="bullet"/>
      <w:lvlText w:val="•"/>
      <w:lvlJc w:val="left"/>
      <w:pPr>
        <w:ind w:left="9074" w:hanging="329"/>
      </w:pPr>
      <w:rPr>
        <w:rFonts w:hint="default"/>
      </w:rPr>
    </w:lvl>
  </w:abstractNum>
  <w:abstractNum w:abstractNumId="2">
    <w:multiLevelType w:val="hybridMultilevel"/>
    <w:lvl w:ilvl="0">
      <w:start w:val="1"/>
      <w:numFmt w:val="decimal"/>
      <w:lvlText w:val="%1."/>
      <w:lvlJc w:val="left"/>
      <w:pPr>
        <w:ind w:left="5496" w:hanging="259"/>
        <w:jc w:val="right"/>
      </w:pPr>
      <w:rPr>
        <w:rFonts w:hint="default" w:ascii="Calibri" w:hAnsi="Calibri" w:eastAsia="Calibri" w:cs="Calibri"/>
        <w:b/>
        <w:bCs/>
        <w:w w:val="99"/>
        <w:sz w:val="22"/>
        <w:szCs w:val="22"/>
      </w:rPr>
    </w:lvl>
    <w:lvl w:ilvl="1">
      <w:start w:val="0"/>
      <w:numFmt w:val="bullet"/>
      <w:lvlText w:val="•"/>
      <w:lvlJc w:val="left"/>
      <w:pPr>
        <w:ind w:left="6064" w:hanging="259"/>
      </w:pPr>
      <w:rPr>
        <w:rFonts w:hint="default"/>
      </w:rPr>
    </w:lvl>
    <w:lvl w:ilvl="2">
      <w:start w:val="0"/>
      <w:numFmt w:val="bullet"/>
      <w:lvlText w:val="•"/>
      <w:lvlJc w:val="left"/>
      <w:pPr>
        <w:ind w:left="6629" w:hanging="259"/>
      </w:pPr>
      <w:rPr>
        <w:rFonts w:hint="default"/>
      </w:rPr>
    </w:lvl>
    <w:lvl w:ilvl="3">
      <w:start w:val="0"/>
      <w:numFmt w:val="bullet"/>
      <w:lvlText w:val="•"/>
      <w:lvlJc w:val="left"/>
      <w:pPr>
        <w:ind w:left="7193" w:hanging="259"/>
      </w:pPr>
      <w:rPr>
        <w:rFonts w:hint="default"/>
      </w:rPr>
    </w:lvl>
    <w:lvl w:ilvl="4">
      <w:start w:val="0"/>
      <w:numFmt w:val="bullet"/>
      <w:lvlText w:val="•"/>
      <w:lvlJc w:val="left"/>
      <w:pPr>
        <w:ind w:left="7758" w:hanging="259"/>
      </w:pPr>
      <w:rPr>
        <w:rFonts w:hint="default"/>
      </w:rPr>
    </w:lvl>
    <w:lvl w:ilvl="5">
      <w:start w:val="0"/>
      <w:numFmt w:val="bullet"/>
      <w:lvlText w:val="•"/>
      <w:lvlJc w:val="left"/>
      <w:pPr>
        <w:ind w:left="8323" w:hanging="259"/>
      </w:pPr>
      <w:rPr>
        <w:rFonts w:hint="default"/>
      </w:rPr>
    </w:lvl>
    <w:lvl w:ilvl="6">
      <w:start w:val="0"/>
      <w:numFmt w:val="bullet"/>
      <w:lvlText w:val="•"/>
      <w:lvlJc w:val="left"/>
      <w:pPr>
        <w:ind w:left="8887" w:hanging="259"/>
      </w:pPr>
      <w:rPr>
        <w:rFonts w:hint="default"/>
      </w:rPr>
    </w:lvl>
    <w:lvl w:ilvl="7">
      <w:start w:val="0"/>
      <w:numFmt w:val="bullet"/>
      <w:lvlText w:val="•"/>
      <w:lvlJc w:val="left"/>
      <w:pPr>
        <w:ind w:left="9452" w:hanging="259"/>
      </w:pPr>
      <w:rPr>
        <w:rFonts w:hint="default"/>
      </w:rPr>
    </w:lvl>
    <w:lvl w:ilvl="8">
      <w:start w:val="0"/>
      <w:numFmt w:val="bullet"/>
      <w:lvlText w:val="•"/>
      <w:lvlJc w:val="left"/>
      <w:pPr>
        <w:ind w:left="10017" w:hanging="259"/>
      </w:pPr>
      <w:rPr>
        <w:rFonts w:hint="default"/>
      </w:rPr>
    </w:lvl>
  </w:abstractNum>
  <w:abstractNum w:abstractNumId="0">
    <w:multiLevelType w:val="hybridMultilevel"/>
    <w:lvl w:ilvl="0">
      <w:start w:val="0"/>
      <w:numFmt w:val="bullet"/>
      <w:lvlText w:val="-"/>
      <w:lvlJc w:val="left"/>
      <w:pPr>
        <w:ind w:left="2212" w:hanging="329"/>
      </w:pPr>
      <w:rPr>
        <w:rFonts w:hint="default"/>
        <w:w w:val="99"/>
      </w:rPr>
    </w:lvl>
    <w:lvl w:ilvl="1">
      <w:start w:val="0"/>
      <w:numFmt w:val="bullet"/>
      <w:lvlText w:val="•"/>
      <w:lvlJc w:val="left"/>
      <w:pPr>
        <w:ind w:left="3111" w:hanging="329"/>
      </w:pPr>
      <w:rPr>
        <w:rFonts w:hint="default"/>
      </w:rPr>
    </w:lvl>
    <w:lvl w:ilvl="2">
      <w:start w:val="0"/>
      <w:numFmt w:val="bullet"/>
      <w:lvlText w:val="•"/>
      <w:lvlJc w:val="left"/>
      <w:pPr>
        <w:ind w:left="4003" w:hanging="329"/>
      </w:pPr>
      <w:rPr>
        <w:rFonts w:hint="default"/>
      </w:rPr>
    </w:lvl>
    <w:lvl w:ilvl="3">
      <w:start w:val="0"/>
      <w:numFmt w:val="bullet"/>
      <w:lvlText w:val="•"/>
      <w:lvlJc w:val="left"/>
      <w:pPr>
        <w:ind w:left="4895" w:hanging="329"/>
      </w:pPr>
      <w:rPr>
        <w:rFonts w:hint="default"/>
      </w:rPr>
    </w:lvl>
    <w:lvl w:ilvl="4">
      <w:start w:val="0"/>
      <w:numFmt w:val="bullet"/>
      <w:lvlText w:val="•"/>
      <w:lvlJc w:val="left"/>
      <w:pPr>
        <w:ind w:left="5787" w:hanging="329"/>
      </w:pPr>
      <w:rPr>
        <w:rFonts w:hint="default"/>
      </w:rPr>
    </w:lvl>
    <w:lvl w:ilvl="5">
      <w:start w:val="0"/>
      <w:numFmt w:val="bullet"/>
      <w:lvlText w:val="•"/>
      <w:lvlJc w:val="left"/>
      <w:pPr>
        <w:ind w:left="6679" w:hanging="329"/>
      </w:pPr>
      <w:rPr>
        <w:rFonts w:hint="default"/>
      </w:rPr>
    </w:lvl>
    <w:lvl w:ilvl="6">
      <w:start w:val="0"/>
      <w:numFmt w:val="bullet"/>
      <w:lvlText w:val="•"/>
      <w:lvlJc w:val="left"/>
      <w:pPr>
        <w:ind w:left="7571" w:hanging="329"/>
      </w:pPr>
      <w:rPr>
        <w:rFonts w:hint="default"/>
      </w:rPr>
    </w:lvl>
    <w:lvl w:ilvl="7">
      <w:start w:val="0"/>
      <w:numFmt w:val="bullet"/>
      <w:lvlText w:val="•"/>
      <w:lvlJc w:val="left"/>
      <w:pPr>
        <w:ind w:left="8463" w:hanging="329"/>
      </w:pPr>
      <w:rPr>
        <w:rFonts w:hint="default"/>
      </w:rPr>
    </w:lvl>
    <w:lvl w:ilvl="8">
      <w:start w:val="0"/>
      <w:numFmt w:val="bullet"/>
      <w:lvlText w:val="•"/>
      <w:lvlJc w:val="left"/>
      <w:pPr>
        <w:ind w:left="9355" w:hanging="329"/>
      </w:pPr>
      <w:rPr>
        <w:rFonts w:hint="default"/>
      </w:rPr>
    </w:lvl>
  </w:abstractNum>
  <w:num w:numId="2">
    <w:abstractNumId w:val="1"/>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115"/>
      <w:ind w:left="2858" w:hanging="445"/>
    </w:pPr>
    <w:rPr>
      <w:rFonts w:ascii="Calibri" w:hAnsi="Calibri" w:eastAsia="Calibri" w:cs="Calibri"/>
      <w:sz w:val="22"/>
      <w:szCs w:val="22"/>
    </w:rPr>
  </w:style>
  <w:style w:styleId="TOC2" w:type="paragraph">
    <w:name w:val="TOC 2"/>
    <w:basedOn w:val="Normal"/>
    <w:uiPriority w:val="1"/>
    <w:qFormat/>
    <w:pPr>
      <w:spacing w:before="90"/>
      <w:ind w:left="3144" w:hanging="682"/>
    </w:pPr>
    <w:rPr>
      <w:rFonts w:ascii="Calibri" w:hAnsi="Calibri" w:eastAsia="Calibri" w:cs="Calibri"/>
      <w:sz w:val="22"/>
      <w:szCs w:val="22"/>
    </w:rPr>
  </w:style>
  <w:style w:styleId="TOC3" w:type="paragraph">
    <w:name w:val="TOC 3"/>
    <w:basedOn w:val="Normal"/>
    <w:uiPriority w:val="1"/>
    <w:qFormat/>
    <w:pPr>
      <w:spacing w:before="110"/>
      <w:ind w:left="3245" w:hanging="645"/>
    </w:pPr>
    <w:rPr>
      <w:rFonts w:ascii="Calibri" w:hAnsi="Calibri" w:eastAsia="Calibri" w:cs="Calibri"/>
      <w:sz w:val="22"/>
      <w:szCs w:val="22"/>
    </w:rPr>
  </w:style>
  <w:style w:styleId="TOC4" w:type="paragraph">
    <w:name w:val="TOC 4"/>
    <w:basedOn w:val="Normal"/>
    <w:uiPriority w:val="1"/>
    <w:qFormat/>
    <w:pPr>
      <w:spacing w:before="20"/>
      <w:ind w:left="3265"/>
    </w:pPr>
    <w:rPr>
      <w:rFonts w:ascii="Calibri" w:hAnsi="Calibri" w:eastAsia="Calibri" w:cs="Calibri"/>
      <w:sz w:val="20"/>
      <w:szCs w:val="20"/>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2212"/>
      <w:outlineLvl w:val="1"/>
    </w:pPr>
    <w:rPr>
      <w:rFonts w:ascii="Calibri" w:hAnsi="Calibri" w:eastAsia="Calibri" w:cs="Calibri"/>
      <w:b/>
      <w:bCs/>
      <w:sz w:val="22"/>
      <w:szCs w:val="22"/>
    </w:rPr>
  </w:style>
  <w:style w:styleId="ListParagraph" w:type="paragraph">
    <w:name w:val="List Paragraph"/>
    <w:basedOn w:val="Normal"/>
    <w:uiPriority w:val="1"/>
    <w:qFormat/>
    <w:pPr>
      <w:ind w:left="2868" w:hanging="329"/>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20" Type="http://schemas.openxmlformats.org/officeDocument/2006/relationships/footer" Target="footer6.xml"/><Relationship Id="rId21" Type="http://schemas.openxmlformats.org/officeDocument/2006/relationships/header" Target="header5.xml"/><Relationship Id="rId22" Type="http://schemas.openxmlformats.org/officeDocument/2006/relationships/footer" Target="footer7.xml"/><Relationship Id="rId23" Type="http://schemas.openxmlformats.org/officeDocument/2006/relationships/header" Target="header6.xml"/><Relationship Id="rId24" Type="http://schemas.openxmlformats.org/officeDocument/2006/relationships/footer" Target="footer8.xml"/><Relationship Id="rId25" Type="http://schemas.openxmlformats.org/officeDocument/2006/relationships/image" Target="media/image6.png"/><Relationship Id="rId26" Type="http://schemas.openxmlformats.org/officeDocument/2006/relationships/hyperlink" Target="http://www.gobiernodecanarias.org/hacienda/intervencion/servicios/cuenta_general/2020_nuevo/cue" TargetMode="External"/><Relationship Id="rId27" Type="http://schemas.openxmlformats.org/officeDocument/2006/relationships/header" Target="header7.xml"/><Relationship Id="rId28" Type="http://schemas.openxmlformats.org/officeDocument/2006/relationships/footer" Target="footer9.xml"/><Relationship Id="rId29" Type="http://schemas.openxmlformats.org/officeDocument/2006/relationships/header" Target="header8.xml"/><Relationship Id="rId30" Type="http://schemas.openxmlformats.org/officeDocument/2006/relationships/footer" Target="footer10.xml"/><Relationship Id="rId31" Type="http://schemas.openxmlformats.org/officeDocument/2006/relationships/hyperlink" Target="http://www.acuentascanarias.org/MINTERNA/EXPEDIENTESFISC/PA2019/1319/Informe.PDF" TargetMode="External"/><Relationship Id="rId32" Type="http://schemas.openxmlformats.org/officeDocument/2006/relationships/hyperlink" Target="http://www.acuentascanarias.org/MINTERNA/EXPEDIENTESFISC/PA2020/0820/Informe.pdf" TargetMode="External"/><Relationship Id="rId33" Type="http://schemas.openxmlformats.org/officeDocument/2006/relationships/header" Target="header9.xml"/><Relationship Id="rId34" Type="http://schemas.openxmlformats.org/officeDocument/2006/relationships/footer" Target="footer11.xml"/><Relationship Id="rId35" Type="http://schemas.openxmlformats.org/officeDocument/2006/relationships/hyperlink" Target="http://www.gobiernodecanarias.org/boc/2019/226/001.html" TargetMode="External"/><Relationship Id="rId36" Type="http://schemas.openxmlformats.org/officeDocument/2006/relationships/header" Target="header10.xml"/><Relationship Id="rId37" Type="http://schemas.openxmlformats.org/officeDocument/2006/relationships/footer" Target="footer12.xml"/><Relationship Id="rId38" Type="http://schemas.openxmlformats.org/officeDocument/2006/relationships/header" Target="header11.xml"/><Relationship Id="rId39" Type="http://schemas.openxmlformats.org/officeDocument/2006/relationships/footer" Target="footer13.xml"/><Relationship Id="rId40" Type="http://schemas.openxmlformats.org/officeDocument/2006/relationships/header" Target="header12.xml"/><Relationship Id="rId41" Type="http://schemas.openxmlformats.org/officeDocument/2006/relationships/footer" Target="footer14.xml"/><Relationship Id="rId42" Type="http://schemas.openxmlformats.org/officeDocument/2006/relationships/header" Target="header13.xml"/><Relationship Id="rId43" Type="http://schemas.openxmlformats.org/officeDocument/2006/relationships/footer" Target="footer15.xml"/><Relationship Id="rId44" Type="http://schemas.openxmlformats.org/officeDocument/2006/relationships/header" Target="header14.xml"/><Relationship Id="rId45" Type="http://schemas.openxmlformats.org/officeDocument/2006/relationships/footer" Target="footer16.xml"/><Relationship Id="rId46" Type="http://schemas.openxmlformats.org/officeDocument/2006/relationships/header" Target="header15.xml"/><Relationship Id="rId47" Type="http://schemas.openxmlformats.org/officeDocument/2006/relationships/footer" Target="footer17.xml"/><Relationship Id="rId48" Type="http://schemas.openxmlformats.org/officeDocument/2006/relationships/header" Target="header16.xml"/><Relationship Id="rId49" Type="http://schemas.openxmlformats.org/officeDocument/2006/relationships/footer" Target="footer18.xml"/><Relationship Id="rId50" Type="http://schemas.openxmlformats.org/officeDocument/2006/relationships/header" Target="header17.xml"/><Relationship Id="rId51" Type="http://schemas.openxmlformats.org/officeDocument/2006/relationships/footer" Target="footer19.xml"/><Relationship Id="rId52" Type="http://schemas.openxmlformats.org/officeDocument/2006/relationships/header" Target="header18.xml"/><Relationship Id="rId53" Type="http://schemas.openxmlformats.org/officeDocument/2006/relationships/footer" Target="footer20.xml"/><Relationship Id="rId54" Type="http://schemas.openxmlformats.org/officeDocument/2006/relationships/header" Target="header19.xml"/><Relationship Id="rId55" Type="http://schemas.openxmlformats.org/officeDocument/2006/relationships/footer" Target="footer21.xml"/><Relationship Id="rId56" Type="http://schemas.openxmlformats.org/officeDocument/2006/relationships/header" Target="header20.xml"/><Relationship Id="rId57" Type="http://schemas.openxmlformats.org/officeDocument/2006/relationships/footer" Target="footer22.xml"/><Relationship Id="rId58" Type="http://schemas.openxmlformats.org/officeDocument/2006/relationships/header" Target="header21.xml"/><Relationship Id="rId59" Type="http://schemas.openxmlformats.org/officeDocument/2006/relationships/footer" Target="footer23.xml"/><Relationship Id="rId60" Type="http://schemas.openxmlformats.org/officeDocument/2006/relationships/header" Target="header22.xml"/><Relationship Id="rId61" Type="http://schemas.openxmlformats.org/officeDocument/2006/relationships/footer" Target="footer24.xml"/><Relationship Id="rId62" Type="http://schemas.openxmlformats.org/officeDocument/2006/relationships/hyperlink" Target="http://www.gobiernodecanarias.org/hacienda/intervencion/servicios/cuenta_general/2019/cuenta/cue" TargetMode="External"/><Relationship Id="rId63" Type="http://schemas.openxmlformats.org/officeDocument/2006/relationships/header" Target="header23.xml"/><Relationship Id="rId64" Type="http://schemas.openxmlformats.org/officeDocument/2006/relationships/footer" Target="footer25.xml"/><Relationship Id="rId65" Type="http://schemas.openxmlformats.org/officeDocument/2006/relationships/header" Target="header24.xml"/><Relationship Id="rId66" Type="http://schemas.openxmlformats.org/officeDocument/2006/relationships/footer" Target="footer26.xml"/><Relationship Id="rId67" Type="http://schemas.openxmlformats.org/officeDocument/2006/relationships/header" Target="header25.xml"/><Relationship Id="rId68" Type="http://schemas.openxmlformats.org/officeDocument/2006/relationships/footer" Target="footer27.xml"/><Relationship Id="rId69" Type="http://schemas.openxmlformats.org/officeDocument/2006/relationships/hyperlink" Target="http://www.acuentascanarias.org/MINTERNA/EXPEDIENTESFISC/PA2021/0721/Informe.pdf" TargetMode="External"/><Relationship Id="rId70" Type="http://schemas.openxmlformats.org/officeDocument/2006/relationships/header" Target="header26.xml"/><Relationship Id="rId71" Type="http://schemas.openxmlformats.org/officeDocument/2006/relationships/footer" Target="footer28.xml"/><Relationship Id="rId72" Type="http://schemas.openxmlformats.org/officeDocument/2006/relationships/header" Target="header27.xml"/><Relationship Id="rId73" Type="http://schemas.openxmlformats.org/officeDocument/2006/relationships/footer" Target="footer29.xml"/><Relationship Id="rId74" Type="http://schemas.openxmlformats.org/officeDocument/2006/relationships/header" Target="header28.xml"/><Relationship Id="rId75" Type="http://schemas.openxmlformats.org/officeDocument/2006/relationships/footer" Target="footer30.xml"/><Relationship Id="rId76" Type="http://schemas.openxmlformats.org/officeDocument/2006/relationships/header" Target="header29.xml"/><Relationship Id="rId77" Type="http://schemas.openxmlformats.org/officeDocument/2006/relationships/footer" Target="footer31.xml"/><Relationship Id="rId78" Type="http://schemas.openxmlformats.org/officeDocument/2006/relationships/header" Target="header30.xml"/><Relationship Id="rId79" Type="http://schemas.openxmlformats.org/officeDocument/2006/relationships/footer" Target="footer32.xml"/><Relationship Id="rId80" Type="http://schemas.openxmlformats.org/officeDocument/2006/relationships/header" Target="header31.xml"/><Relationship Id="rId81" Type="http://schemas.openxmlformats.org/officeDocument/2006/relationships/footer" Target="footer33.xml"/><Relationship Id="rId82" Type="http://schemas.openxmlformats.org/officeDocument/2006/relationships/header" Target="header32.xml"/><Relationship Id="rId83" Type="http://schemas.openxmlformats.org/officeDocument/2006/relationships/footer" Target="footer34.xml"/><Relationship Id="rId84" Type="http://schemas.openxmlformats.org/officeDocument/2006/relationships/header" Target="header33.xml"/><Relationship Id="rId85" Type="http://schemas.openxmlformats.org/officeDocument/2006/relationships/footer" Target="footer35.xml"/><Relationship Id="rId86" Type="http://schemas.openxmlformats.org/officeDocument/2006/relationships/header" Target="header34.xml"/><Relationship Id="rId87" Type="http://schemas.openxmlformats.org/officeDocument/2006/relationships/footer" Target="footer36.xml"/><Relationship Id="rId88" Type="http://schemas.openxmlformats.org/officeDocument/2006/relationships/header" Target="header35.xml"/><Relationship Id="rId89" Type="http://schemas.openxmlformats.org/officeDocument/2006/relationships/footer" Target="footer37.xml"/><Relationship Id="rId90" Type="http://schemas.openxmlformats.org/officeDocument/2006/relationships/header" Target="header36.xml"/><Relationship Id="rId91" Type="http://schemas.openxmlformats.org/officeDocument/2006/relationships/footer" Target="footer38.xml"/><Relationship Id="rId92" Type="http://schemas.openxmlformats.org/officeDocument/2006/relationships/header" Target="header37.xml"/><Relationship Id="rId93" Type="http://schemas.openxmlformats.org/officeDocument/2006/relationships/footer" Target="footer39.xml"/><Relationship Id="rId94" Type="http://schemas.openxmlformats.org/officeDocument/2006/relationships/header" Target="header38.xml"/><Relationship Id="rId95" Type="http://schemas.openxmlformats.org/officeDocument/2006/relationships/footer" Target="footer40.xml"/><Relationship Id="rId96" Type="http://schemas.openxmlformats.org/officeDocument/2006/relationships/header" Target="header39.xml"/><Relationship Id="rId97" Type="http://schemas.openxmlformats.org/officeDocument/2006/relationships/footer" Target="footer41.xml"/><Relationship Id="rId98" Type="http://schemas.openxmlformats.org/officeDocument/2006/relationships/header" Target="header40.xml"/><Relationship Id="rId99" Type="http://schemas.openxmlformats.org/officeDocument/2006/relationships/footer" Target="footer42.xml"/><Relationship Id="rId100" Type="http://schemas.openxmlformats.org/officeDocument/2006/relationships/header" Target="header41.xml"/><Relationship Id="rId101" Type="http://schemas.openxmlformats.org/officeDocument/2006/relationships/footer" Target="footer43.xml"/><Relationship Id="rId102" Type="http://schemas.openxmlformats.org/officeDocument/2006/relationships/header" Target="header42.xml"/><Relationship Id="rId103" Type="http://schemas.openxmlformats.org/officeDocument/2006/relationships/footer" Target="footer44.xml"/><Relationship Id="rId104" Type="http://schemas.openxmlformats.org/officeDocument/2006/relationships/header" Target="header43.xml"/><Relationship Id="rId105" Type="http://schemas.openxmlformats.org/officeDocument/2006/relationships/footer" Target="footer45.xml"/><Relationship Id="rId106"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13.xml.rels><?xml version="1.0" encoding="UTF-8" standalone="yes"?>
<Relationships xmlns="http://schemas.openxmlformats.org/package/2006/relationships"><Relationship Id="rId1" Type="http://schemas.openxmlformats.org/officeDocument/2006/relationships/image" Target="media/image6.png"/></Relationships>

</file>

<file path=word/_rels/footer15.xml.rels><?xml version="1.0" encoding="UTF-8" standalone="yes"?>
<Relationships xmlns="http://schemas.openxmlformats.org/package/2006/relationships"><Relationship Id="rId1" Type="http://schemas.openxmlformats.org/officeDocument/2006/relationships/image" Target="media/image6.png"/></Relationships>

</file>

<file path=word/_rels/footer16.xml.rels><?xml version="1.0" encoding="UTF-8" standalone="yes"?>
<Relationships xmlns="http://schemas.openxmlformats.org/package/2006/relationships"><Relationship Id="rId1" Type="http://schemas.openxmlformats.org/officeDocument/2006/relationships/image" Target="media/image6.png"/></Relationships>

</file>

<file path=word/_rels/footer17.xml.rels><?xml version="1.0" encoding="UTF-8" standalone="yes"?>
<Relationships xmlns="http://schemas.openxmlformats.org/package/2006/relationships"><Relationship Id="rId1" Type="http://schemas.openxmlformats.org/officeDocument/2006/relationships/image" Target="media/image6.png"/></Relationships>

</file>

<file path=word/_rels/footer18.xml.rels><?xml version="1.0" encoding="UTF-8" standalone="yes"?>
<Relationships xmlns="http://schemas.openxmlformats.org/package/2006/relationships"><Relationship Id="rId1" Type="http://schemas.openxmlformats.org/officeDocument/2006/relationships/image" Target="media/image6.png"/></Relationships>

</file>

<file path=word/_rels/footer19.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20.xml.rels><?xml version="1.0" encoding="UTF-8" standalone="yes"?>
<Relationships xmlns="http://schemas.openxmlformats.org/package/2006/relationships"><Relationship Id="rId1" Type="http://schemas.openxmlformats.org/officeDocument/2006/relationships/image" Target="media/image6.png"/></Relationships>

</file>

<file path=word/_rels/footer21.xml.rels><?xml version="1.0" encoding="UTF-8" standalone="yes"?>
<Relationships xmlns="http://schemas.openxmlformats.org/package/2006/relationships"><Relationship Id="rId1" Type="http://schemas.openxmlformats.org/officeDocument/2006/relationships/image" Target="media/image6.png"/></Relationships>

</file>

<file path=word/_rels/footer22.xml.rels><?xml version="1.0" encoding="UTF-8" standalone="yes"?>
<Relationships xmlns="http://schemas.openxmlformats.org/package/2006/relationships"><Relationship Id="rId1" Type="http://schemas.openxmlformats.org/officeDocument/2006/relationships/image" Target="media/image6.png"/></Relationships>

</file>

<file path=word/_rels/footer23.xml.rels><?xml version="1.0" encoding="UTF-8" standalone="yes"?>
<Relationships xmlns="http://schemas.openxmlformats.org/package/2006/relationships"><Relationship Id="rId1" Type="http://schemas.openxmlformats.org/officeDocument/2006/relationships/image" Target="media/image6.png"/></Relationships>

</file>

<file path=word/_rels/footer24.xml.rels><?xml version="1.0" encoding="UTF-8" standalone="yes"?>
<Relationships xmlns="http://schemas.openxmlformats.org/package/2006/relationships"><Relationship Id="rId1" Type="http://schemas.openxmlformats.org/officeDocument/2006/relationships/image" Target="media/image6.png"/></Relationships>

</file>

<file path=word/_rels/footer25.xml.rels><?xml version="1.0" encoding="UTF-8" standalone="yes"?>
<Relationships xmlns="http://schemas.openxmlformats.org/package/2006/relationships"><Relationship Id="rId1" Type="http://schemas.openxmlformats.org/officeDocument/2006/relationships/image" Target="media/image6.png"/></Relationships>

</file>

<file path=word/_rels/footer27.xml.rels><?xml version="1.0" encoding="UTF-8" standalone="yes"?>
<Relationships xmlns="http://schemas.openxmlformats.org/package/2006/relationships"><Relationship Id="rId1" Type="http://schemas.openxmlformats.org/officeDocument/2006/relationships/image" Target="media/image6.png"/></Relationships>

</file>

<file path=word/_rels/footer28.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30.xml.rels><?xml version="1.0" encoding="UTF-8" standalone="yes"?>
<Relationships xmlns="http://schemas.openxmlformats.org/package/2006/relationships"><Relationship Id="rId1" Type="http://schemas.openxmlformats.org/officeDocument/2006/relationships/image" Target="media/image6.png"/></Relationships>

</file>

<file path=word/_rels/footer31.xml.rels><?xml version="1.0" encoding="UTF-8" standalone="yes"?>
<Relationships xmlns="http://schemas.openxmlformats.org/package/2006/relationships"><Relationship Id="rId1" Type="http://schemas.openxmlformats.org/officeDocument/2006/relationships/image" Target="media/image6.png"/></Relationships>

</file>

<file path=word/_rels/footer32.xml.rels><?xml version="1.0" encoding="UTF-8" standalone="yes"?>
<Relationships xmlns="http://schemas.openxmlformats.org/package/2006/relationships"><Relationship Id="rId1" Type="http://schemas.openxmlformats.org/officeDocument/2006/relationships/image" Target="media/image6.png"/></Relationships>

</file>

<file path=word/_rels/footer33.xml.rels><?xml version="1.0" encoding="UTF-8" standalone="yes"?>
<Relationships xmlns="http://schemas.openxmlformats.org/package/2006/relationships"><Relationship Id="rId1" Type="http://schemas.openxmlformats.org/officeDocument/2006/relationships/image" Target="media/image6.png"/></Relationships>

</file>

<file path=word/_rels/footer34.xml.rels><?xml version="1.0" encoding="UTF-8" standalone="yes"?>
<Relationships xmlns="http://schemas.openxmlformats.org/package/2006/relationships"><Relationship Id="rId1" Type="http://schemas.openxmlformats.org/officeDocument/2006/relationships/image" Target="media/image6.png"/></Relationships>

</file>

<file path=word/_rels/footer35.xml.rels><?xml version="1.0" encoding="UTF-8" standalone="yes"?>
<Relationships xmlns="http://schemas.openxmlformats.org/package/2006/relationships"><Relationship Id="rId1" Type="http://schemas.openxmlformats.org/officeDocument/2006/relationships/image" Target="media/image6.png"/></Relationships>

</file>

<file path=word/_rels/footer36.xml.rels><?xml version="1.0" encoding="UTF-8" standalone="yes"?>
<Relationships xmlns="http://schemas.openxmlformats.org/package/2006/relationships"><Relationship Id="rId1" Type="http://schemas.openxmlformats.org/officeDocument/2006/relationships/image" Target="media/image6.png"/></Relationships>

</file>

<file path=word/_rels/footer37.xml.rels><?xml version="1.0" encoding="UTF-8" standalone="yes"?>
<Relationships xmlns="http://schemas.openxmlformats.org/package/2006/relationships"><Relationship Id="rId1" Type="http://schemas.openxmlformats.org/officeDocument/2006/relationships/image" Target="media/image6.png"/></Relationships>

</file>

<file path=word/_rels/footer39.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40.xml.rels><?xml version="1.0" encoding="UTF-8" standalone="yes"?>
<Relationships xmlns="http://schemas.openxmlformats.org/package/2006/relationships"><Relationship Id="rId1" Type="http://schemas.openxmlformats.org/officeDocument/2006/relationships/image" Target="media/image6.png"/></Relationships>

</file>

<file path=word/_rels/footer41.xml.rels><?xml version="1.0" encoding="UTF-8" standalone="yes"?>
<Relationships xmlns="http://schemas.openxmlformats.org/package/2006/relationships"><Relationship Id="rId1" Type="http://schemas.openxmlformats.org/officeDocument/2006/relationships/image" Target="media/image6.png"/></Relationships>

</file>

<file path=word/_rels/footer42.xml.rels><?xml version="1.0" encoding="UTF-8" standalone="yes"?>
<Relationships xmlns="http://schemas.openxmlformats.org/package/2006/relationships"><Relationship Id="rId1" Type="http://schemas.openxmlformats.org/officeDocument/2006/relationships/image" Target="media/image6.png"/></Relationships>

</file>

<file path=word/_rels/footer43.xml.rels><?xml version="1.0" encoding="UTF-8" standalone="yes"?>
<Relationships xmlns="http://schemas.openxmlformats.org/package/2006/relationships"><Relationship Id="rId1" Type="http://schemas.openxmlformats.org/officeDocument/2006/relationships/image" Target="media/image6.png"/></Relationships>

</file>

<file path=word/_rels/footer44.xml.rels><?xml version="1.0" encoding="UTF-8" standalone="yes"?>
<Relationships xmlns="http://schemas.openxmlformats.org/package/2006/relationships"><Relationship Id="rId1" Type="http://schemas.openxmlformats.org/officeDocument/2006/relationships/image" Target="media/image6.png"/></Relationships>

</file>

<file path=word/_rels/footer45.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1" Type="http://schemas.openxmlformats.org/officeDocument/2006/relationships/image" Target="media/image8.png"/></Relationships>

</file>

<file path=word/_rels/header11.xml.rels><?xml version="1.0" encoding="UTF-8" standalone="yes"?>
<Relationships xmlns="http://schemas.openxmlformats.org/package/2006/relationships"><Relationship Id="rId1" Type="http://schemas.openxmlformats.org/officeDocument/2006/relationships/image" Target="media/image8.png"/></Relationships>

</file>

<file path=word/_rels/header12.xml.rels><?xml version="1.0" encoding="UTF-8" standalone="yes"?>
<Relationships xmlns="http://schemas.openxmlformats.org/package/2006/relationships"><Relationship Id="rId1" Type="http://schemas.openxmlformats.org/officeDocument/2006/relationships/image" Target="media/image8.png"/></Relationships>

</file>

<file path=word/_rels/header13.xml.rels><?xml version="1.0" encoding="UTF-8" standalone="yes"?>
<Relationships xmlns="http://schemas.openxmlformats.org/package/2006/relationships"><Relationship Id="rId1" Type="http://schemas.openxmlformats.org/officeDocument/2006/relationships/image" Target="media/image8.png"/></Relationships>

</file>

<file path=word/_rels/header14.xml.rels><?xml version="1.0" encoding="UTF-8" standalone="yes"?>
<Relationships xmlns="http://schemas.openxmlformats.org/package/2006/relationships"><Relationship Id="rId1" Type="http://schemas.openxmlformats.org/officeDocument/2006/relationships/image" Target="media/image8.png"/></Relationships>

</file>

<file path=word/_rels/header15.xml.rels><?xml version="1.0" encoding="UTF-8" standalone="yes"?>
<Relationships xmlns="http://schemas.openxmlformats.org/package/2006/relationships"><Relationship Id="rId1" Type="http://schemas.openxmlformats.org/officeDocument/2006/relationships/image" Target="media/image8.png"/></Relationships>

</file>

<file path=word/_rels/header16.xml.rels><?xml version="1.0" encoding="UTF-8" standalone="yes"?>
<Relationships xmlns="http://schemas.openxmlformats.org/package/2006/relationships"><Relationship Id="rId1" Type="http://schemas.openxmlformats.org/officeDocument/2006/relationships/image" Target="media/image8.png"/></Relationships>

</file>

<file path=word/_rels/header17.xml.rels><?xml version="1.0" encoding="UTF-8" standalone="yes"?>
<Relationships xmlns="http://schemas.openxmlformats.org/package/2006/relationships"><Relationship Id="rId1" Type="http://schemas.openxmlformats.org/officeDocument/2006/relationships/image" Target="media/image8.png"/></Relationships>

</file>

<file path=word/_rels/header18.xml.rels><?xml version="1.0" encoding="UTF-8" standalone="yes"?>
<Relationships xmlns="http://schemas.openxmlformats.org/package/2006/relationships"><Relationship Id="rId1" Type="http://schemas.openxmlformats.org/officeDocument/2006/relationships/image" Target="media/image8.png"/></Relationships>

</file>

<file path=word/_rels/header19.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20.xml.rels><?xml version="1.0" encoding="UTF-8" standalone="yes"?>
<Relationships xmlns="http://schemas.openxmlformats.org/package/2006/relationships"><Relationship Id="rId1" Type="http://schemas.openxmlformats.org/officeDocument/2006/relationships/image" Target="media/image8.png"/></Relationships>

</file>

<file path=word/_rels/header21.xml.rels><?xml version="1.0" encoding="UTF-8" standalone="yes"?>
<Relationships xmlns="http://schemas.openxmlformats.org/package/2006/relationships"><Relationship Id="rId1" Type="http://schemas.openxmlformats.org/officeDocument/2006/relationships/image" Target="media/image8.png"/></Relationships>

</file>

<file path=word/_rels/header22.xml.rels><?xml version="1.0" encoding="UTF-8" standalone="yes"?>
<Relationships xmlns="http://schemas.openxmlformats.org/package/2006/relationships"><Relationship Id="rId1" Type="http://schemas.openxmlformats.org/officeDocument/2006/relationships/image" Target="media/image8.png"/></Relationships>

</file>

<file path=word/_rels/header23.xml.rels><?xml version="1.0" encoding="UTF-8" standalone="yes"?>
<Relationships xmlns="http://schemas.openxmlformats.org/package/2006/relationships"><Relationship Id="rId1" Type="http://schemas.openxmlformats.org/officeDocument/2006/relationships/image" Target="media/image8.png"/></Relationships>

</file>

<file path=word/_rels/header24.xml.rels><?xml version="1.0" encoding="UTF-8" standalone="yes"?>
<Relationships xmlns="http://schemas.openxmlformats.org/package/2006/relationships"><Relationship Id="rId1" Type="http://schemas.openxmlformats.org/officeDocument/2006/relationships/image" Target="media/image8.png"/></Relationships>

</file>

<file path=word/_rels/header25.xml.rels><?xml version="1.0" encoding="UTF-8" standalone="yes"?>
<Relationships xmlns="http://schemas.openxmlformats.org/package/2006/relationships"><Relationship Id="rId1" Type="http://schemas.openxmlformats.org/officeDocument/2006/relationships/image" Target="media/image8.png"/></Relationships>

</file>

<file path=word/_rels/header26.xml.rels><?xml version="1.0" encoding="UTF-8" standalone="yes"?>
<Relationships xmlns="http://schemas.openxmlformats.org/package/2006/relationships"><Relationship Id="rId1" Type="http://schemas.openxmlformats.org/officeDocument/2006/relationships/image" Target="media/image8.png"/></Relationships>

</file>

<file path=word/_rels/header27.xml.rels><?xml version="1.0" encoding="UTF-8" standalone="yes"?>
<Relationships xmlns="http://schemas.openxmlformats.org/package/2006/relationships"><Relationship Id="rId1" Type="http://schemas.openxmlformats.org/officeDocument/2006/relationships/image" Target="media/image8.png"/></Relationships>

</file>

<file path=word/_rels/header28.xml.rels><?xml version="1.0" encoding="UTF-8" standalone="yes"?>
<Relationships xmlns="http://schemas.openxmlformats.org/package/2006/relationships"><Relationship Id="rId1" Type="http://schemas.openxmlformats.org/officeDocument/2006/relationships/image" Target="media/image8.png"/></Relationships>

</file>

<file path=word/_rels/header29.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30.xml.rels><?xml version="1.0" encoding="UTF-8" standalone="yes"?>
<Relationships xmlns="http://schemas.openxmlformats.org/package/2006/relationships"><Relationship Id="rId1" Type="http://schemas.openxmlformats.org/officeDocument/2006/relationships/image" Target="media/image8.png"/></Relationships>

</file>

<file path=word/_rels/header31.xml.rels><?xml version="1.0" encoding="UTF-8" standalone="yes"?>
<Relationships xmlns="http://schemas.openxmlformats.org/package/2006/relationships"><Relationship Id="rId1" Type="http://schemas.openxmlformats.org/officeDocument/2006/relationships/image" Target="media/image8.png"/></Relationships>

</file>

<file path=word/_rels/header32.xml.rels><?xml version="1.0" encoding="UTF-8" standalone="yes"?>
<Relationships xmlns="http://schemas.openxmlformats.org/package/2006/relationships"><Relationship Id="rId1" Type="http://schemas.openxmlformats.org/officeDocument/2006/relationships/image" Target="media/image8.png"/></Relationships>

</file>

<file path=word/_rels/header33.xml.rels><?xml version="1.0" encoding="UTF-8" standalone="yes"?>
<Relationships xmlns="http://schemas.openxmlformats.org/package/2006/relationships"><Relationship Id="rId1" Type="http://schemas.openxmlformats.org/officeDocument/2006/relationships/image" Target="media/image8.png"/></Relationships>

</file>

<file path=word/_rels/header34.xml.rels><?xml version="1.0" encoding="UTF-8" standalone="yes"?>
<Relationships xmlns="http://schemas.openxmlformats.org/package/2006/relationships"><Relationship Id="rId1" Type="http://schemas.openxmlformats.org/officeDocument/2006/relationships/image" Target="media/image8.png"/></Relationships>

</file>

<file path=word/_rels/header35.xml.rels><?xml version="1.0" encoding="UTF-8" standalone="yes"?>
<Relationships xmlns="http://schemas.openxmlformats.org/package/2006/relationships"><Relationship Id="rId1" Type="http://schemas.openxmlformats.org/officeDocument/2006/relationships/image" Target="media/image8.png"/></Relationships>

</file>

<file path=word/_rels/header36.xml.rels><?xml version="1.0" encoding="UTF-8" standalone="yes"?>
<Relationships xmlns="http://schemas.openxmlformats.org/package/2006/relationships"><Relationship Id="rId1" Type="http://schemas.openxmlformats.org/officeDocument/2006/relationships/image" Target="media/image8.png"/></Relationships>

</file>

<file path=word/_rels/header37.xml.rels><?xml version="1.0" encoding="UTF-8" standalone="yes"?>
<Relationships xmlns="http://schemas.openxmlformats.org/package/2006/relationships"><Relationship Id="rId1" Type="http://schemas.openxmlformats.org/officeDocument/2006/relationships/image" Target="media/image8.png"/></Relationships>

</file>

<file path=word/_rels/header38.xml.rels><?xml version="1.0" encoding="UTF-8" standalone="yes"?>
<Relationships xmlns="http://schemas.openxmlformats.org/package/2006/relationships"><Relationship Id="rId1" Type="http://schemas.openxmlformats.org/officeDocument/2006/relationships/image" Target="media/image8.png"/></Relationships>

</file>

<file path=word/_rels/header39.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40.xml.rels><?xml version="1.0" encoding="UTF-8" standalone="yes"?>
<Relationships xmlns="http://schemas.openxmlformats.org/package/2006/relationships"><Relationship Id="rId1" Type="http://schemas.openxmlformats.org/officeDocument/2006/relationships/image" Target="media/image8.png"/></Relationships>

</file>

<file path=word/_rels/header41.xml.rels><?xml version="1.0" encoding="UTF-8" standalone="yes"?>
<Relationships xmlns="http://schemas.openxmlformats.org/package/2006/relationships"><Relationship Id="rId1" Type="http://schemas.openxmlformats.org/officeDocument/2006/relationships/image" Target="media/image8.png"/></Relationships>

</file>

<file path=word/_rels/header42.xml.rels><?xml version="1.0" encoding="UTF-8" standalone="yes"?>
<Relationships xmlns="http://schemas.openxmlformats.org/package/2006/relationships"><Relationship Id="rId1" Type="http://schemas.openxmlformats.org/officeDocument/2006/relationships/image" Target="media/image8.png"/></Relationships>

</file>

<file path=word/_rels/header43.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COPIA - GIYS - AUDIENCIA DE CUENTAS </dc:subject>
  <dcterms:created xsi:type="dcterms:W3CDTF">2022-07-14T10:45:18Z</dcterms:created>
  <dcterms:modified xsi:type="dcterms:W3CDTF">2022-07-14T10:45:18Z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LastSaved">
    <vt:filetime>2022-07-14T00:00:00Z</vt:filetime>
  </property>
</Properties>
</file>