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25.000002pt;margin-top:774.919983pt;width:60pt;height:7.55pt;mso-position-horizontal-relative:page;mso-position-vertical-relative:page;z-index:-266008576" coordorigin="500,15498" coordsize="1200,151" path="m1700,15498l500,15498,500,15629,500,15649,1700,15649,1700,15629,1700,15498e" filled="true" fillcolor="#f0f0f0" stroked="false">
            <v:path arrowok="t"/>
            <v:fill type="solid"/>
            <w10:wrap type="none"/>
          </v:shape>
        </w:pict>
      </w:r>
      <w:r>
        <w:rPr/>
        <w:pict>
          <v:line style="position:absolute;mso-position-horizontal-relative:page;mso-position-vertical-relative:page;z-index:-266007552" from="212.949997pt,780.469971pt" to="237.289997pt,780.469971pt" stroked="true" strokeweight=".4pt" strokecolor="#0000ff">
            <v:stroke dashstyle="solid"/>
            <w10:wrap type="none"/>
          </v:line>
        </w:pict>
      </w:r>
      <w:r>
        <w:rPr/>
        <w:pict>
          <v:line style="position:absolute;mso-position-horizontal-relative:page;mso-position-vertical-relative:page;z-index:-266006528" from="167.410004pt,818.820007pt" to="190.750004pt,818.820007pt" stroked="true" strokeweight=".4pt" strokecolor="#0000ff">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6"/>
        </w:rPr>
      </w:pPr>
    </w:p>
    <w:p>
      <w:pPr>
        <w:pStyle w:val="BodyText"/>
        <w:ind w:left="1962"/>
        <w:rPr>
          <w:rFonts w:ascii="Times New Roman"/>
          <w:sz w:val="20"/>
        </w:rPr>
      </w:pPr>
      <w:r>
        <w:rPr>
          <w:rFonts w:ascii="Times New Roman"/>
          <w:sz w:val="20"/>
        </w:rPr>
        <w:drawing>
          <wp:inline distT="0" distB="0" distL="0" distR="0">
            <wp:extent cx="1646562" cy="63265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646562" cy="632650"/>
                    </a:xfrm>
                    <a:prstGeom prst="rect">
                      <a:avLst/>
                    </a:prstGeom>
                  </pic:spPr>
                </pic:pic>
              </a:graphicData>
            </a:graphic>
          </wp:inline>
        </w:drawing>
      </w:r>
      <w:r>
        <w:rPr>
          <w:rFonts w:ascii="Times New Roman"/>
          <w:sz w:val="20"/>
        </w:rPr>
      </w:r>
    </w:p>
    <w:p>
      <w:pPr>
        <w:pStyle w:val="BodyText"/>
        <w:spacing w:before="10"/>
        <w:rPr>
          <w:rFonts w:ascii="Times New Roman"/>
          <w:sz w:val="28"/>
        </w:rPr>
      </w:pPr>
      <w:r>
        <w:rPr/>
        <w:drawing>
          <wp:anchor distT="0" distB="0" distL="0" distR="0" allowOverlap="1" layoutInCell="1" locked="0" behindDoc="0" simplePos="0" relativeHeight="0">
            <wp:simplePos x="0" y="0"/>
            <wp:positionH relativeFrom="page">
              <wp:posOffset>1494086</wp:posOffset>
            </wp:positionH>
            <wp:positionV relativeFrom="paragraph">
              <wp:posOffset>235921</wp:posOffset>
            </wp:positionV>
            <wp:extent cx="5767640" cy="2105977"/>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767640" cy="2105977"/>
                    </a:xfrm>
                    <a:prstGeom prst="rect">
                      <a:avLst/>
                    </a:prstGeom>
                  </pic:spPr>
                </pic:pic>
              </a:graphicData>
            </a:graphic>
          </wp:anchor>
        </w:drawing>
      </w:r>
    </w:p>
    <w:p>
      <w:pPr>
        <w:pStyle w:val="BodyText"/>
        <w:spacing w:before="3"/>
        <w:rPr>
          <w:rFonts w:ascii="Times New Roman"/>
          <w:sz w:val="21"/>
        </w:rPr>
      </w:pPr>
    </w:p>
    <w:p>
      <w:pPr>
        <w:pStyle w:val="Heading1"/>
        <w:spacing w:line="242" w:lineRule="auto" w:before="42"/>
        <w:ind w:left="2013" w:right="524"/>
        <w:jc w:val="both"/>
      </w:pPr>
      <w:r>
        <w:rPr>
          <w:color w:val="585858"/>
        </w:rPr>
        <w:t>INFORME DE FISCALIZACIÓN DE LOS EXTRACTOS DE LOS EXPEDIENTES DE CONTRATACIÓN Y DE LAS RELACIONES ANUALES DE CONTRATOS CELEBRADOS POR LAS SOCIEDADES MERCANTILES Y ENTIDADES EMPRESARIALES DEL SECTOR PÚBLICO AUTONÓMICO, REMITIDOS A TRAVÉS DE LA SEDE ELECTRÓNICA DE LA AUDIENCIA DE CUENTAS DE CANARIAS, EJERCICIO 2020</w:t>
      </w:r>
    </w:p>
    <w:p>
      <w:pPr>
        <w:pStyle w:val="BodyText"/>
        <w:spacing w:before="6"/>
        <w:rPr>
          <w:b/>
          <w:sz w:val="28"/>
        </w:rPr>
      </w:pPr>
    </w:p>
    <w:p>
      <w:pPr>
        <w:tabs>
          <w:tab w:pos="10993" w:val="left" w:leader="none"/>
        </w:tabs>
        <w:spacing w:before="0"/>
        <w:ind w:left="1936" w:right="0" w:firstLine="0"/>
        <w:jc w:val="left"/>
        <w:rPr>
          <w:sz w:val="29"/>
        </w:rPr>
      </w:pPr>
      <w:r>
        <w:rPr>
          <w:color w:val="585858"/>
          <w:spacing w:val="10"/>
          <w:w w:val="100"/>
          <w:sz w:val="29"/>
          <w:u w:val="thick" w:color="99CCCC"/>
        </w:rPr>
        <w:t> </w:t>
      </w:r>
      <w:r>
        <w:rPr>
          <w:color w:val="585858"/>
          <w:sz w:val="29"/>
          <w:u w:val="thick" w:color="99CCCC"/>
        </w:rPr>
        <w:t>29 DE MARZO DE</w:t>
      </w:r>
      <w:r>
        <w:rPr>
          <w:color w:val="585858"/>
          <w:spacing w:val="8"/>
          <w:sz w:val="29"/>
          <w:u w:val="thick" w:color="99CCCC"/>
        </w:rPr>
        <w:t> </w:t>
      </w:r>
      <w:r>
        <w:rPr>
          <w:color w:val="585858"/>
          <w:sz w:val="29"/>
          <w:u w:val="thick" w:color="99CCCC"/>
        </w:rPr>
        <w:t>2022</w:t>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8"/>
              <w:ind w:left="65"/>
              <w:rPr>
                <w:rFonts w:ascii="Arial" w:hAnsi="Arial"/>
                <w:sz w:val="12"/>
              </w:rPr>
            </w:pPr>
            <w:r>
              <w:rPr>
                <w:rFonts w:ascii="Arial" w:hAnsi="Arial"/>
                <w:sz w:val="12"/>
              </w:rPr>
              <w:t>PEDRO PACHECO GONZÁLEZ - Presidente </w:t>
            </w:r>
            <w:r>
              <w:rPr>
                <w:rFonts w:ascii="Arial" w:hAnsi="Arial"/>
                <w:color w:val="0000FF"/>
                <w:position w:val="2"/>
                <w:sz w:val="12"/>
              </w:rPr>
              <w:t>Ver firma</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spacing w:before="8"/>
              <w:rPr>
                <w:sz w:val="3"/>
              </w:rPr>
            </w:pPr>
          </w:p>
          <w:p>
            <w:pPr>
              <w:pStyle w:val="TableParagraph"/>
              <w:ind w:left="350"/>
              <w:rPr>
                <w:sz w:val="20"/>
              </w:rPr>
            </w:pPr>
            <w:r>
              <w:rPr>
                <w:sz w:val="20"/>
              </w:rPr>
              <w:drawing>
                <wp:inline distT="0" distB="0" distL="0" distR="0">
                  <wp:extent cx="600074" cy="600075"/>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600074" cy="600075"/>
                          </a:xfrm>
                          <a:prstGeom prst="rect">
                            <a:avLst/>
                          </a:prstGeom>
                        </pic:spPr>
                      </pic:pic>
                    </a:graphicData>
                  </a:graphic>
                </wp:inline>
              </w:drawing>
            </w:r>
            <w:r>
              <w:rPr>
                <w:sz w:val="20"/>
              </w:rPr>
            </w: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5014" w:val="left" w:leader="none"/>
                <w:tab w:pos="6371" w:val="left" w:leader="none"/>
              </w:tabs>
              <w:spacing w:before="51"/>
              <w:ind w:left="60"/>
              <w:rPr>
                <w:rFonts w:ascii="Arial" w:hAnsi="Arial"/>
                <w:sz w:val="12"/>
              </w:rPr>
            </w:pPr>
            <w:r>
              <w:rPr>
                <w:rFonts w:ascii="Arial" w:hAnsi="Arial"/>
                <w:position w:val="1"/>
                <w:sz w:val="12"/>
              </w:rPr>
              <w:t>Fecha de sellado electrónico: 01-04-2022 10:42:43 </w:t>
            </w:r>
            <w:r>
              <w:rPr>
                <w:rFonts w:ascii="Arial" w:hAnsi="Arial"/>
                <w:spacing w:val="12"/>
                <w:position w:val="1"/>
                <w:sz w:val="12"/>
              </w:rPr>
              <w:t> </w:t>
            </w:r>
            <w:r>
              <w:rPr>
                <w:rFonts w:ascii="Arial" w:hAnsi="Arial"/>
                <w:color w:val="0000FF"/>
                <w:position w:val="2"/>
                <w:sz w:val="12"/>
              </w:rPr>
              <w:t>Ver sello</w:t>
              <w:tab/>
            </w:r>
            <w:r>
              <w:rPr>
                <w:rFonts w:ascii="Arial" w:hAnsi="Arial"/>
                <w:color w:val="3F3F3F"/>
                <w:sz w:val="12"/>
              </w:rPr>
              <w:t>- 1/106 -</w:t>
              <w:tab/>
            </w:r>
            <w:r>
              <w:rPr>
                <w:rFonts w:ascii="Arial" w:hAnsi="Arial"/>
                <w:position w:val="1"/>
                <w:sz w:val="12"/>
              </w:rPr>
              <w:t>Fecha de emisión de esta copia: 01-04-2022 10:42:45</w:t>
            </w:r>
          </w:p>
        </w:tc>
        <w:tc>
          <w:tcPr>
            <w:tcW w:w="1600" w:type="dxa"/>
            <w:vMerge/>
            <w:tcBorders>
              <w:top w:val="nil"/>
            </w:tcBorders>
          </w:tcPr>
          <w:p>
            <w:pPr>
              <w:rPr>
                <w:sz w:val="2"/>
                <w:szCs w:val="2"/>
              </w:rPr>
            </w:pPr>
          </w:p>
        </w:tc>
      </w:tr>
    </w:tbl>
    <w:p>
      <w:pPr>
        <w:spacing w:after="0"/>
        <w:rPr>
          <w:sz w:val="2"/>
          <w:szCs w:val="2"/>
        </w:rPr>
        <w:sectPr>
          <w:footerReference w:type="default" r:id="rId5"/>
          <w:type w:val="continuous"/>
          <w:pgSz w:w="11910" w:h="16840"/>
          <w:pgMar w:footer="120" w:top="1580" w:bottom="320" w:left="380" w:right="380"/>
        </w:sectPr>
      </w:pPr>
    </w:p>
    <w:p>
      <w:pPr>
        <w:pStyle w:val="BodyText"/>
        <w:ind w:left="1953"/>
        <w:rPr>
          <w:sz w:val="20"/>
        </w:rPr>
      </w:pPr>
      <w:r>
        <w:rPr>
          <w:sz w:val="20"/>
        </w:rPr>
        <w:drawing>
          <wp:inline distT="0" distB="0" distL="0" distR="0">
            <wp:extent cx="1440971" cy="532256"/>
            <wp:effectExtent l="0" t="0" r="0" b="0"/>
            <wp:docPr id="9" name="image4.png"/>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1440971" cy="532256"/>
                    </a:xfrm>
                    <a:prstGeom prst="rect">
                      <a:avLst/>
                    </a:prstGeom>
                  </pic:spPr>
                </pic:pic>
              </a:graphicData>
            </a:graphic>
          </wp:inline>
        </w:drawing>
      </w:r>
      <w:r>
        <w:rPr>
          <w:sz w:val="20"/>
        </w:rPr>
      </w:r>
    </w:p>
    <w:p>
      <w:pPr>
        <w:pStyle w:val="BodyText"/>
        <w:rPr>
          <w:sz w:val="20"/>
        </w:rPr>
      </w:pPr>
    </w:p>
    <w:p>
      <w:pPr>
        <w:pStyle w:val="BodyText"/>
        <w:spacing w:before="5"/>
        <w:rPr>
          <w:sz w:val="23"/>
        </w:rPr>
      </w:pPr>
    </w:p>
    <w:p>
      <w:pPr>
        <w:pStyle w:val="BodyText"/>
        <w:spacing w:before="55"/>
        <w:ind w:left="2212" w:right="1170" w:firstLine="656"/>
        <w:jc w:val="both"/>
      </w:pPr>
      <w:r>
        <w:rPr/>
        <w:t>El Pleno de la Audiencia de Cuentas de Canarias, en el ejercicio de la función fiscalizadora establecida en el artículo 5.1 de la Ley 4/1989, de 2 de mayo, y a tenor de lo previsto en el artículo 18 de la misma disposición y concordantes del Reglamento de Organización y Funcionamiento, ha aprobado, en su sesión de 29 de marzo de 2022, el Informe de Fiscalización de los extractos de los expedientes de contratación y de las relaciones anuales de contratos celebrados por las Sociedades Mercantiles y Entidades Empresariales del sector público autonómico, remitidos a través de la Sede Electrónica de la Audiencia de Cuentas de Canarias, ejercicio 2020. Asimismo, de acuerdo con lo previsto en el artículo 19 de la Ley 4/1989, ha acordado su elevación al Parlamento de Canarias, al Tribunal de Cuentas, a la Intervención General de la Administración de la Comunidad Autónoma de Canarias, y a todas las sociedades mercantiles públicas:</w:t>
      </w:r>
    </w:p>
    <w:p>
      <w:pPr>
        <w:pStyle w:val="BodyText"/>
        <w:spacing w:before="10"/>
        <w:rPr>
          <w:sz w:val="16"/>
        </w:rPr>
      </w:pPr>
    </w:p>
    <w:p>
      <w:pPr>
        <w:pStyle w:val="ListParagraph"/>
        <w:numPr>
          <w:ilvl w:val="0"/>
          <w:numId w:val="1"/>
        </w:numPr>
        <w:tabs>
          <w:tab w:pos="2868" w:val="left" w:leader="none"/>
          <w:tab w:pos="2870" w:val="left" w:leader="none"/>
        </w:tabs>
        <w:spacing w:line="268" w:lineRule="exact" w:before="0" w:after="0"/>
        <w:ind w:left="2869" w:right="0" w:hanging="330"/>
        <w:jc w:val="left"/>
        <w:rPr>
          <w:sz w:val="22"/>
        </w:rPr>
      </w:pPr>
      <w:r>
        <w:rPr>
          <w:sz w:val="22"/>
        </w:rPr>
        <w:t>Canarias Congress Bureau Maspalomas Gran Canaria,</w:t>
      </w:r>
      <w:r>
        <w:rPr>
          <w:spacing w:val="-5"/>
          <w:sz w:val="22"/>
        </w:rPr>
        <w:t> </w:t>
      </w:r>
      <w:r>
        <w:rPr>
          <w:sz w:val="22"/>
        </w:rPr>
        <w:t>S.A.</w:t>
      </w:r>
    </w:p>
    <w:p>
      <w:pPr>
        <w:pStyle w:val="ListParagraph"/>
        <w:numPr>
          <w:ilvl w:val="0"/>
          <w:numId w:val="1"/>
        </w:numPr>
        <w:tabs>
          <w:tab w:pos="2868" w:val="left" w:leader="none"/>
          <w:tab w:pos="2870" w:val="left" w:leader="none"/>
        </w:tabs>
        <w:spacing w:line="267" w:lineRule="exact" w:before="0" w:after="0"/>
        <w:ind w:left="2869" w:right="0" w:hanging="330"/>
        <w:jc w:val="left"/>
        <w:rPr>
          <w:sz w:val="22"/>
        </w:rPr>
      </w:pPr>
      <w:r>
        <w:rPr>
          <w:sz w:val="22"/>
        </w:rPr>
        <w:t>Canarias Congress Bureau Tenerife Sur,</w:t>
      </w:r>
      <w:r>
        <w:rPr>
          <w:spacing w:val="2"/>
          <w:sz w:val="22"/>
        </w:rPr>
        <w:t> </w:t>
      </w:r>
      <w:r>
        <w:rPr>
          <w:sz w:val="22"/>
        </w:rPr>
        <w:t>S.A.</w:t>
      </w:r>
    </w:p>
    <w:p>
      <w:pPr>
        <w:pStyle w:val="ListParagraph"/>
        <w:numPr>
          <w:ilvl w:val="0"/>
          <w:numId w:val="1"/>
        </w:numPr>
        <w:tabs>
          <w:tab w:pos="2868" w:val="left" w:leader="none"/>
          <w:tab w:pos="2870" w:val="left" w:leader="none"/>
        </w:tabs>
        <w:spacing w:line="267" w:lineRule="exact" w:before="0" w:after="0"/>
        <w:ind w:left="2869" w:right="0" w:hanging="330"/>
        <w:jc w:val="left"/>
        <w:rPr>
          <w:sz w:val="22"/>
        </w:rPr>
      </w:pPr>
      <w:r>
        <w:rPr>
          <w:sz w:val="22"/>
        </w:rPr>
        <w:t>Canarias Cultura en Red,</w:t>
      </w:r>
      <w:r>
        <w:rPr>
          <w:spacing w:val="-8"/>
          <w:sz w:val="22"/>
        </w:rPr>
        <w:t> </w:t>
      </w:r>
      <w:r>
        <w:rPr>
          <w:sz w:val="22"/>
        </w:rPr>
        <w:t>S.A.</w:t>
      </w:r>
    </w:p>
    <w:p>
      <w:pPr>
        <w:pStyle w:val="ListParagraph"/>
        <w:numPr>
          <w:ilvl w:val="0"/>
          <w:numId w:val="1"/>
        </w:numPr>
        <w:tabs>
          <w:tab w:pos="2868" w:val="left" w:leader="none"/>
          <w:tab w:pos="2870" w:val="left" w:leader="none"/>
        </w:tabs>
        <w:spacing w:line="267" w:lineRule="exact" w:before="0" w:after="0"/>
        <w:ind w:left="2869" w:right="0" w:hanging="330"/>
        <w:jc w:val="left"/>
        <w:rPr>
          <w:sz w:val="22"/>
        </w:rPr>
      </w:pPr>
      <w:r>
        <w:rPr>
          <w:sz w:val="22"/>
        </w:rPr>
        <w:t>Cartográfica de Canarias,</w:t>
      </w:r>
      <w:r>
        <w:rPr>
          <w:spacing w:val="-8"/>
          <w:sz w:val="22"/>
        </w:rPr>
        <w:t> </w:t>
      </w:r>
      <w:r>
        <w:rPr>
          <w:sz w:val="22"/>
        </w:rPr>
        <w:t>S.A.</w:t>
      </w:r>
    </w:p>
    <w:p>
      <w:pPr>
        <w:pStyle w:val="ListParagraph"/>
        <w:numPr>
          <w:ilvl w:val="0"/>
          <w:numId w:val="1"/>
        </w:numPr>
        <w:tabs>
          <w:tab w:pos="2868" w:val="left" w:leader="none"/>
          <w:tab w:pos="2870" w:val="left" w:leader="none"/>
        </w:tabs>
        <w:spacing w:line="267" w:lineRule="exact" w:before="0" w:after="0"/>
        <w:ind w:left="2869" w:right="0" w:hanging="330"/>
        <w:jc w:val="left"/>
        <w:rPr>
          <w:sz w:val="22"/>
        </w:rPr>
      </w:pPr>
      <w:r>
        <w:rPr>
          <w:sz w:val="22"/>
        </w:rPr>
        <w:t>Gestión del Medio Rural de Canarias,</w:t>
      </w:r>
      <w:r>
        <w:rPr>
          <w:spacing w:val="-10"/>
          <w:sz w:val="22"/>
        </w:rPr>
        <w:t> </w:t>
      </w:r>
      <w:r>
        <w:rPr>
          <w:sz w:val="22"/>
        </w:rPr>
        <w:t>S.A.</w:t>
      </w:r>
    </w:p>
    <w:p>
      <w:pPr>
        <w:pStyle w:val="ListParagraph"/>
        <w:numPr>
          <w:ilvl w:val="0"/>
          <w:numId w:val="1"/>
        </w:numPr>
        <w:tabs>
          <w:tab w:pos="2868" w:val="left" w:leader="none"/>
          <w:tab w:pos="2870" w:val="left" w:leader="none"/>
        </w:tabs>
        <w:spacing w:line="267" w:lineRule="exact" w:before="0" w:after="0"/>
        <w:ind w:left="2869" w:right="0" w:hanging="330"/>
        <w:jc w:val="left"/>
        <w:rPr>
          <w:sz w:val="22"/>
        </w:rPr>
      </w:pPr>
      <w:r>
        <w:rPr>
          <w:sz w:val="22"/>
        </w:rPr>
        <w:t>Gestión de Servicios para la Salud y Seguridad en Canarias,</w:t>
      </w:r>
      <w:r>
        <w:rPr>
          <w:spacing w:val="-17"/>
          <w:sz w:val="22"/>
        </w:rPr>
        <w:t> </w:t>
      </w:r>
      <w:r>
        <w:rPr>
          <w:sz w:val="22"/>
        </w:rPr>
        <w:t>S.A.</w:t>
      </w:r>
    </w:p>
    <w:p>
      <w:pPr>
        <w:pStyle w:val="ListParagraph"/>
        <w:numPr>
          <w:ilvl w:val="0"/>
          <w:numId w:val="1"/>
        </w:numPr>
        <w:tabs>
          <w:tab w:pos="2868" w:val="left" w:leader="none"/>
          <w:tab w:pos="2870" w:val="left" w:leader="none"/>
        </w:tabs>
        <w:spacing w:line="268" w:lineRule="exact" w:before="0" w:after="0"/>
        <w:ind w:left="2869" w:right="0" w:hanging="330"/>
        <w:jc w:val="left"/>
        <w:rPr>
          <w:sz w:val="22"/>
        </w:rPr>
      </w:pPr>
      <w:r>
        <w:rPr>
          <w:sz w:val="22"/>
        </w:rPr>
        <w:t>Gestión y Planeamiento Territorial y Medioambiental,</w:t>
      </w:r>
      <w:r>
        <w:rPr>
          <w:spacing w:val="-12"/>
          <w:sz w:val="22"/>
        </w:rPr>
        <w:t> </w:t>
      </w:r>
      <w:r>
        <w:rPr>
          <w:sz w:val="22"/>
        </w:rPr>
        <w:t>S.A.</w:t>
      </w:r>
    </w:p>
    <w:p>
      <w:pPr>
        <w:pStyle w:val="ListParagraph"/>
        <w:numPr>
          <w:ilvl w:val="0"/>
          <w:numId w:val="1"/>
        </w:numPr>
        <w:tabs>
          <w:tab w:pos="2868" w:val="left" w:leader="none"/>
          <w:tab w:pos="2870" w:val="left" w:leader="none"/>
        </w:tabs>
        <w:spacing w:line="268" w:lineRule="exact" w:before="1" w:after="0"/>
        <w:ind w:left="2869" w:right="0" w:hanging="330"/>
        <w:jc w:val="left"/>
        <w:rPr>
          <w:sz w:val="22"/>
        </w:rPr>
      </w:pPr>
      <w:r>
        <w:rPr>
          <w:sz w:val="22"/>
        </w:rPr>
        <w:t>Gestión Recaudatoria de Canarias,</w:t>
      </w:r>
      <w:r>
        <w:rPr>
          <w:spacing w:val="-6"/>
          <w:sz w:val="22"/>
        </w:rPr>
        <w:t> </w:t>
      </w:r>
      <w:r>
        <w:rPr>
          <w:sz w:val="22"/>
        </w:rPr>
        <w:t>S.A.</w:t>
      </w:r>
    </w:p>
    <w:p>
      <w:pPr>
        <w:pStyle w:val="ListParagraph"/>
        <w:numPr>
          <w:ilvl w:val="0"/>
          <w:numId w:val="1"/>
        </w:numPr>
        <w:tabs>
          <w:tab w:pos="2868" w:val="left" w:leader="none"/>
          <w:tab w:pos="2870" w:val="left" w:leader="none"/>
        </w:tabs>
        <w:spacing w:line="267" w:lineRule="exact" w:before="0" w:after="0"/>
        <w:ind w:left="2869" w:right="0" w:hanging="330"/>
        <w:jc w:val="left"/>
        <w:rPr>
          <w:sz w:val="22"/>
        </w:rPr>
      </w:pPr>
      <w:r>
        <w:rPr>
          <w:sz w:val="22"/>
        </w:rPr>
        <w:t>Gestión Urbanística de Las Palmas, S.A (en</w:t>
      </w:r>
      <w:r>
        <w:rPr>
          <w:spacing w:val="-9"/>
          <w:sz w:val="22"/>
        </w:rPr>
        <w:t> </w:t>
      </w:r>
      <w:r>
        <w:rPr>
          <w:sz w:val="22"/>
        </w:rPr>
        <w:t>liquidación).</w:t>
      </w:r>
    </w:p>
    <w:p>
      <w:pPr>
        <w:pStyle w:val="ListParagraph"/>
        <w:numPr>
          <w:ilvl w:val="0"/>
          <w:numId w:val="1"/>
        </w:numPr>
        <w:tabs>
          <w:tab w:pos="2868" w:val="left" w:leader="none"/>
          <w:tab w:pos="2870" w:val="left" w:leader="none"/>
        </w:tabs>
        <w:spacing w:line="267" w:lineRule="exact" w:before="0" w:after="0"/>
        <w:ind w:left="2869" w:right="0" w:hanging="330"/>
        <w:jc w:val="left"/>
        <w:rPr>
          <w:sz w:val="22"/>
        </w:rPr>
      </w:pPr>
      <w:r>
        <w:rPr>
          <w:sz w:val="22"/>
        </w:rPr>
        <w:t>Gestión Urbanística de Santa Cruz de Tenerife,</w:t>
      </w:r>
      <w:r>
        <w:rPr>
          <w:spacing w:val="-9"/>
          <w:sz w:val="22"/>
        </w:rPr>
        <w:t> </w:t>
      </w:r>
      <w:r>
        <w:rPr>
          <w:sz w:val="22"/>
        </w:rPr>
        <w:t>S.A.</w:t>
      </w:r>
    </w:p>
    <w:p>
      <w:pPr>
        <w:pStyle w:val="ListParagraph"/>
        <w:numPr>
          <w:ilvl w:val="0"/>
          <w:numId w:val="1"/>
        </w:numPr>
        <w:tabs>
          <w:tab w:pos="2868" w:val="left" w:leader="none"/>
          <w:tab w:pos="2870" w:val="left" w:leader="none"/>
        </w:tabs>
        <w:spacing w:line="267" w:lineRule="exact" w:before="0" w:after="0"/>
        <w:ind w:left="2869" w:right="0" w:hanging="330"/>
        <w:jc w:val="left"/>
        <w:rPr>
          <w:sz w:val="22"/>
        </w:rPr>
      </w:pPr>
      <w:r>
        <w:rPr>
          <w:sz w:val="22"/>
        </w:rPr>
        <w:t>Hoteles Escuela de Canarias,</w:t>
      </w:r>
      <w:r>
        <w:rPr>
          <w:spacing w:val="-2"/>
          <w:sz w:val="22"/>
        </w:rPr>
        <w:t> </w:t>
      </w:r>
      <w:r>
        <w:rPr>
          <w:sz w:val="22"/>
        </w:rPr>
        <w:t>S.A.</w:t>
      </w:r>
    </w:p>
    <w:p>
      <w:pPr>
        <w:pStyle w:val="ListParagraph"/>
        <w:numPr>
          <w:ilvl w:val="0"/>
          <w:numId w:val="1"/>
        </w:numPr>
        <w:tabs>
          <w:tab w:pos="2868" w:val="left" w:leader="none"/>
          <w:tab w:pos="2870" w:val="left" w:leader="none"/>
        </w:tabs>
        <w:spacing w:line="267" w:lineRule="exact" w:before="0" w:after="0"/>
        <w:ind w:left="2869" w:right="0" w:hanging="330"/>
        <w:jc w:val="left"/>
        <w:rPr>
          <w:sz w:val="22"/>
        </w:rPr>
      </w:pPr>
      <w:r>
        <w:rPr>
          <w:sz w:val="22"/>
        </w:rPr>
        <w:t>Instituto Tecnológico de Canarias,</w:t>
      </w:r>
      <w:r>
        <w:rPr>
          <w:spacing w:val="-7"/>
          <w:sz w:val="22"/>
        </w:rPr>
        <w:t> </w:t>
      </w:r>
      <w:r>
        <w:rPr>
          <w:sz w:val="22"/>
        </w:rPr>
        <w:t>S.A.</w:t>
      </w:r>
    </w:p>
    <w:p>
      <w:pPr>
        <w:pStyle w:val="ListParagraph"/>
        <w:numPr>
          <w:ilvl w:val="0"/>
          <w:numId w:val="1"/>
        </w:numPr>
        <w:tabs>
          <w:tab w:pos="2868" w:val="left" w:leader="none"/>
          <w:tab w:pos="2870" w:val="left" w:leader="none"/>
        </w:tabs>
        <w:spacing w:line="267" w:lineRule="exact" w:before="0" w:after="0"/>
        <w:ind w:left="2869" w:right="0" w:hanging="330"/>
        <w:jc w:val="left"/>
        <w:rPr>
          <w:sz w:val="22"/>
        </w:rPr>
      </w:pPr>
      <w:r>
        <w:rPr>
          <w:sz w:val="22"/>
        </w:rPr>
        <w:t>Promotur Turismo Canarias,</w:t>
      </w:r>
      <w:r>
        <w:rPr>
          <w:spacing w:val="-3"/>
          <w:sz w:val="22"/>
        </w:rPr>
        <w:t> </w:t>
      </w:r>
      <w:r>
        <w:rPr>
          <w:sz w:val="22"/>
        </w:rPr>
        <w:t>S.A.</w:t>
      </w:r>
    </w:p>
    <w:p>
      <w:pPr>
        <w:pStyle w:val="ListParagraph"/>
        <w:numPr>
          <w:ilvl w:val="0"/>
          <w:numId w:val="1"/>
        </w:numPr>
        <w:tabs>
          <w:tab w:pos="2868" w:val="left" w:leader="none"/>
          <w:tab w:pos="2870" w:val="left" w:leader="none"/>
        </w:tabs>
        <w:spacing w:line="267" w:lineRule="exact" w:before="0" w:after="0"/>
        <w:ind w:left="2869" w:right="0" w:hanging="330"/>
        <w:jc w:val="left"/>
        <w:rPr>
          <w:sz w:val="22"/>
        </w:rPr>
      </w:pPr>
      <w:r>
        <w:rPr>
          <w:sz w:val="22"/>
        </w:rPr>
        <w:t>Proyecto Monumental Montaña de Tindaya, S.A. (en</w:t>
      </w:r>
      <w:r>
        <w:rPr>
          <w:spacing w:val="-13"/>
          <w:sz w:val="22"/>
        </w:rPr>
        <w:t> </w:t>
      </w:r>
      <w:r>
        <w:rPr>
          <w:sz w:val="22"/>
        </w:rPr>
        <w:t>liquidación).</w:t>
      </w:r>
    </w:p>
    <w:p>
      <w:pPr>
        <w:pStyle w:val="ListParagraph"/>
        <w:numPr>
          <w:ilvl w:val="0"/>
          <w:numId w:val="1"/>
        </w:numPr>
        <w:tabs>
          <w:tab w:pos="2868" w:val="left" w:leader="none"/>
          <w:tab w:pos="2870" w:val="left" w:leader="none"/>
        </w:tabs>
        <w:spacing w:line="267" w:lineRule="exact" w:before="0" w:after="0"/>
        <w:ind w:left="2869" w:right="0" w:hanging="330"/>
        <w:jc w:val="left"/>
        <w:rPr>
          <w:sz w:val="22"/>
        </w:rPr>
      </w:pPr>
      <w:r>
        <w:rPr>
          <w:sz w:val="22"/>
        </w:rPr>
        <w:t>Radio Pública de Canarias,</w:t>
      </w:r>
      <w:r>
        <w:rPr>
          <w:spacing w:val="-5"/>
          <w:sz w:val="22"/>
        </w:rPr>
        <w:t> </w:t>
      </w:r>
      <w:r>
        <w:rPr>
          <w:sz w:val="22"/>
        </w:rPr>
        <w:t>S.A.</w:t>
      </w:r>
    </w:p>
    <w:p>
      <w:pPr>
        <w:pStyle w:val="ListParagraph"/>
        <w:numPr>
          <w:ilvl w:val="0"/>
          <w:numId w:val="1"/>
        </w:numPr>
        <w:tabs>
          <w:tab w:pos="2868" w:val="left" w:leader="none"/>
          <w:tab w:pos="2870" w:val="left" w:leader="none"/>
        </w:tabs>
        <w:spacing w:line="267" w:lineRule="exact" w:before="0" w:after="0"/>
        <w:ind w:left="2869" w:right="0" w:hanging="330"/>
        <w:jc w:val="left"/>
        <w:rPr>
          <w:sz w:val="22"/>
        </w:rPr>
      </w:pPr>
      <w:r>
        <w:rPr>
          <w:sz w:val="22"/>
        </w:rPr>
        <w:t>Sociedad Anónima de Promoción del Turismo, Naturaleza y Ocio</w:t>
      </w:r>
      <w:r>
        <w:rPr>
          <w:spacing w:val="-26"/>
          <w:sz w:val="22"/>
        </w:rPr>
        <w:t> </w:t>
      </w:r>
      <w:r>
        <w:rPr>
          <w:sz w:val="22"/>
        </w:rPr>
        <w:t>(SATURNO)</w:t>
      </w:r>
    </w:p>
    <w:p>
      <w:pPr>
        <w:pStyle w:val="ListParagraph"/>
        <w:numPr>
          <w:ilvl w:val="0"/>
          <w:numId w:val="1"/>
        </w:numPr>
        <w:tabs>
          <w:tab w:pos="2868" w:val="left" w:leader="none"/>
          <w:tab w:pos="2870" w:val="left" w:leader="none"/>
        </w:tabs>
        <w:spacing w:line="267" w:lineRule="exact" w:before="0" w:after="0"/>
        <w:ind w:left="2869" w:right="0" w:hanging="330"/>
        <w:jc w:val="left"/>
        <w:rPr>
          <w:sz w:val="22"/>
        </w:rPr>
      </w:pPr>
      <w:r>
        <w:rPr>
          <w:sz w:val="22"/>
        </w:rPr>
        <w:t>Sociedad Canaria de Fomento Económico,</w:t>
      </w:r>
      <w:r>
        <w:rPr>
          <w:spacing w:val="-9"/>
          <w:sz w:val="22"/>
        </w:rPr>
        <w:t> </w:t>
      </w:r>
      <w:r>
        <w:rPr>
          <w:sz w:val="22"/>
        </w:rPr>
        <w:t>S.A.</w:t>
      </w:r>
    </w:p>
    <w:p>
      <w:pPr>
        <w:pStyle w:val="ListParagraph"/>
        <w:numPr>
          <w:ilvl w:val="0"/>
          <w:numId w:val="1"/>
        </w:numPr>
        <w:tabs>
          <w:tab w:pos="2868" w:val="left" w:leader="none"/>
          <w:tab w:pos="2870" w:val="left" w:leader="none"/>
        </w:tabs>
        <w:spacing w:line="267" w:lineRule="exact" w:before="0" w:after="0"/>
        <w:ind w:left="2869" w:right="0" w:hanging="330"/>
        <w:jc w:val="left"/>
        <w:rPr>
          <w:sz w:val="22"/>
        </w:rPr>
      </w:pPr>
      <w:r>
        <w:rPr>
          <w:sz w:val="22"/>
        </w:rPr>
        <w:t>Sociedad para el Desarrollo Económico de Canarias,</w:t>
      </w:r>
      <w:r>
        <w:rPr>
          <w:spacing w:val="-11"/>
          <w:sz w:val="22"/>
        </w:rPr>
        <w:t> </w:t>
      </w:r>
      <w:r>
        <w:rPr>
          <w:sz w:val="22"/>
        </w:rPr>
        <w:t>S.A.</w:t>
      </w:r>
    </w:p>
    <w:p>
      <w:pPr>
        <w:pStyle w:val="ListParagraph"/>
        <w:numPr>
          <w:ilvl w:val="0"/>
          <w:numId w:val="1"/>
        </w:numPr>
        <w:tabs>
          <w:tab w:pos="2868" w:val="left" w:leader="none"/>
          <w:tab w:pos="2870" w:val="left" w:leader="none"/>
        </w:tabs>
        <w:spacing w:line="267" w:lineRule="exact" w:before="0" w:after="0"/>
        <w:ind w:left="2869" w:right="0" w:hanging="330"/>
        <w:jc w:val="left"/>
        <w:rPr>
          <w:sz w:val="22"/>
        </w:rPr>
      </w:pPr>
      <w:r>
        <w:rPr>
          <w:sz w:val="22"/>
        </w:rPr>
        <w:t>Televisión Pública de Canarias,</w:t>
      </w:r>
      <w:r>
        <w:rPr>
          <w:spacing w:val="-4"/>
          <w:sz w:val="22"/>
        </w:rPr>
        <w:t> </w:t>
      </w:r>
      <w:r>
        <w:rPr>
          <w:sz w:val="22"/>
        </w:rPr>
        <w:t>S.A.</w:t>
      </w:r>
    </w:p>
    <w:p>
      <w:pPr>
        <w:pStyle w:val="ListParagraph"/>
        <w:numPr>
          <w:ilvl w:val="0"/>
          <w:numId w:val="1"/>
        </w:numPr>
        <w:tabs>
          <w:tab w:pos="2868" w:val="left" w:leader="none"/>
          <w:tab w:pos="2870" w:val="left" w:leader="none"/>
        </w:tabs>
        <w:spacing w:line="436" w:lineRule="auto" w:before="0" w:after="0"/>
        <w:ind w:left="2212" w:right="3502" w:firstLine="328"/>
        <w:jc w:val="left"/>
        <w:rPr>
          <w:color w:val="221F1F"/>
          <w:sz w:val="22"/>
        </w:rPr>
      </w:pPr>
      <w:r>
        <w:rPr>
          <w:sz w:val="22"/>
        </w:rPr>
        <w:t>Viviendas</w:t>
      </w:r>
      <w:r>
        <w:rPr>
          <w:spacing w:val="-8"/>
          <w:sz w:val="22"/>
        </w:rPr>
        <w:t> </w:t>
      </w:r>
      <w:r>
        <w:rPr>
          <w:sz w:val="22"/>
        </w:rPr>
        <w:t>Sociales</w:t>
      </w:r>
      <w:r>
        <w:rPr>
          <w:spacing w:val="-8"/>
          <w:sz w:val="22"/>
        </w:rPr>
        <w:t> </w:t>
      </w:r>
      <w:r>
        <w:rPr>
          <w:sz w:val="22"/>
        </w:rPr>
        <w:t>e</w:t>
      </w:r>
      <w:r>
        <w:rPr>
          <w:spacing w:val="-5"/>
          <w:sz w:val="22"/>
        </w:rPr>
        <w:t> </w:t>
      </w:r>
      <w:r>
        <w:rPr>
          <w:sz w:val="22"/>
        </w:rPr>
        <w:t>Infraestructuras</w:t>
      </w:r>
      <w:r>
        <w:rPr>
          <w:spacing w:val="-8"/>
          <w:sz w:val="22"/>
        </w:rPr>
        <w:t> </w:t>
      </w:r>
      <w:r>
        <w:rPr>
          <w:sz w:val="22"/>
        </w:rPr>
        <w:t>de</w:t>
      </w:r>
      <w:r>
        <w:rPr>
          <w:spacing w:val="-5"/>
          <w:sz w:val="22"/>
        </w:rPr>
        <w:t> </w:t>
      </w:r>
      <w:r>
        <w:rPr>
          <w:sz w:val="22"/>
        </w:rPr>
        <w:t>Canarias,</w:t>
      </w:r>
      <w:r>
        <w:rPr>
          <w:spacing w:val="-8"/>
          <w:sz w:val="22"/>
        </w:rPr>
        <w:t> </w:t>
      </w:r>
      <w:r>
        <w:rPr>
          <w:sz w:val="22"/>
        </w:rPr>
        <w:t>S.A. Y entidades públicas</w:t>
      </w:r>
      <w:r>
        <w:rPr>
          <w:spacing w:val="-4"/>
          <w:sz w:val="22"/>
        </w:rPr>
        <w:t> </w:t>
      </w:r>
      <w:r>
        <w:rPr>
          <w:sz w:val="22"/>
        </w:rPr>
        <w:t>empresariales:</w:t>
      </w:r>
    </w:p>
    <w:p>
      <w:pPr>
        <w:pStyle w:val="ListParagraph"/>
        <w:numPr>
          <w:ilvl w:val="0"/>
          <w:numId w:val="1"/>
        </w:numPr>
        <w:tabs>
          <w:tab w:pos="2868" w:val="left" w:leader="none"/>
          <w:tab w:pos="2870" w:val="left" w:leader="none"/>
        </w:tabs>
        <w:spacing w:line="264" w:lineRule="exact" w:before="0" w:after="0"/>
        <w:ind w:left="2869" w:right="0" w:hanging="330"/>
        <w:jc w:val="left"/>
        <w:rPr>
          <w:sz w:val="22"/>
        </w:rPr>
      </w:pPr>
      <w:r>
        <w:rPr>
          <w:sz w:val="22"/>
        </w:rPr>
        <w:t>Escuela de Servicios Sanitarios y Sociales de</w:t>
      </w:r>
      <w:r>
        <w:rPr>
          <w:spacing w:val="-5"/>
          <w:sz w:val="22"/>
        </w:rPr>
        <w:t> </w:t>
      </w:r>
      <w:r>
        <w:rPr>
          <w:sz w:val="22"/>
        </w:rPr>
        <w:t>Canarias.</w:t>
      </w:r>
    </w:p>
    <w:p>
      <w:pPr>
        <w:pStyle w:val="ListParagraph"/>
        <w:numPr>
          <w:ilvl w:val="0"/>
          <w:numId w:val="1"/>
        </w:numPr>
        <w:tabs>
          <w:tab w:pos="2868" w:val="left" w:leader="none"/>
          <w:tab w:pos="2870" w:val="left" w:leader="none"/>
        </w:tabs>
        <w:spacing w:line="277" w:lineRule="exact" w:before="0" w:after="0"/>
        <w:ind w:left="2869" w:right="0" w:hanging="330"/>
        <w:jc w:val="left"/>
        <w:rPr>
          <w:color w:val="221F1F"/>
          <w:sz w:val="22"/>
        </w:rPr>
      </w:pPr>
      <w:r>
        <w:rPr>
          <w:sz w:val="22"/>
        </w:rPr>
        <w:t>Puertos</w:t>
      </w:r>
      <w:r>
        <w:rPr>
          <w:spacing w:val="-1"/>
          <w:sz w:val="22"/>
        </w:rPr>
        <w:t> </w:t>
      </w:r>
      <w:r>
        <w:rPr>
          <w:sz w:val="22"/>
        </w:rPr>
        <w:t>Canarios.</w:t>
      </w:r>
    </w:p>
    <w:p>
      <w:pPr>
        <w:spacing w:after="0" w:line="277" w:lineRule="exact"/>
        <w:jc w:val="left"/>
        <w:rPr>
          <w:sz w:val="22"/>
        </w:rPr>
        <w:sectPr>
          <w:footerReference w:type="default" r:id="rId9"/>
          <w:pgSz w:w="11900" w:h="16820"/>
          <w:pgMar w:footer="1200" w:header="0" w:top="1180" w:bottom="1400" w:left="380" w:right="380"/>
          <w:pgNumType w:start="2"/>
        </w:sectPr>
      </w:pPr>
    </w:p>
    <w:p>
      <w:pPr>
        <w:pStyle w:val="BodyText"/>
        <w:spacing w:before="7"/>
        <w:rPr>
          <w:sz w:val="29"/>
        </w:rPr>
      </w:pPr>
    </w:p>
    <w:p>
      <w:pPr>
        <w:pStyle w:val="BodyText"/>
        <w:ind w:left="2182"/>
        <w:rPr>
          <w:sz w:val="20"/>
        </w:rPr>
      </w:pPr>
      <w:r>
        <w:rPr>
          <w:position w:val="0"/>
          <w:sz w:val="20"/>
        </w:rPr>
        <w:pict>
          <v:shape style="width:386.9pt;height:130.2pt;mso-position-horizontal-relative:char;mso-position-vertical-relative:line" type="#_x0000_t202" filled="false" stroked="true" strokeweight="1.459376pt" strokecolor="#000000">
            <w10:anchorlock/>
            <v:textbox inset="0,0,0,0">
              <w:txbxContent>
                <w:p>
                  <w:pPr>
                    <w:spacing w:line="242" w:lineRule="auto" w:before="44"/>
                    <w:ind w:left="153" w:right="111" w:firstLine="66"/>
                    <w:jc w:val="center"/>
                    <w:rPr>
                      <w:b/>
                      <w:sz w:val="29"/>
                    </w:rPr>
                  </w:pPr>
                  <w:r>
                    <w:rPr>
                      <w:b/>
                      <w:sz w:val="29"/>
                    </w:rPr>
                    <w:t>INFORME DE FISCALIZACIÓN DE LOS EXTRACTOS DE LOS EXPEDIENTES DE CONTRATACIÓN Y DE LAS RELACIONES ANUALES DE CONTRATOS CELEBRADOS POR LAS SOCIEDADES MERCANTILES Y ENTIDADES EMPRESARIALES DEL SECTOR PÚBLICO AUTONÓMICO, REMITIDOS A TRAVÉS DE LA SEDE ELECTRÓNICA DE LA AUDIENCIA DE CUENTAS DE CANARIAS, EJERCICIO 2020</w:t>
                  </w:r>
                </w:p>
              </w:txbxContent>
            </v:textbox>
            <v:stroke dashstyle="solid"/>
          </v:shape>
        </w:pict>
      </w:r>
      <w:r>
        <w:rPr>
          <w:position w:val="0"/>
          <w:sz w:val="20"/>
        </w:rPr>
      </w:r>
    </w:p>
    <w:p>
      <w:pPr>
        <w:pStyle w:val="BodyText"/>
        <w:spacing w:before="6"/>
        <w:rPr>
          <w:sz w:val="27"/>
        </w:rPr>
      </w:pPr>
    </w:p>
    <w:p>
      <w:pPr>
        <w:pStyle w:val="Heading1"/>
        <w:spacing w:before="43"/>
        <w:ind w:left="2178" w:right="1145"/>
      </w:pPr>
      <w:r>
        <w:rPr/>
        <w:t>ÍNDICE</w:t>
      </w:r>
    </w:p>
    <w:p>
      <w:pPr>
        <w:spacing w:after="0"/>
        <w:sectPr>
          <w:headerReference w:type="default" r:id="rId11"/>
          <w:footerReference w:type="default" r:id="rId12"/>
          <w:pgSz w:w="11910" w:h="16840"/>
          <w:pgMar w:header="687" w:footer="3539" w:top="1660" w:bottom="3881" w:left="380" w:right="380"/>
          <w:pgNumType w:start="1"/>
        </w:sectPr>
      </w:pPr>
    </w:p>
    <w:sdt>
      <w:sdtPr>
        <w:docPartObj>
          <w:docPartGallery w:val="Table of Contents"/>
          <w:docPartUnique/>
        </w:docPartObj>
      </w:sdtPr>
      <w:sdtEndPr/>
      <w:sdtContent>
        <w:p>
          <w:pPr>
            <w:pStyle w:val="TOC1"/>
            <w:tabs>
              <w:tab w:pos="9857" w:val="left" w:leader="dot"/>
            </w:tabs>
            <w:spacing w:before="468"/>
            <w:ind w:left="2212" w:firstLine="0"/>
          </w:pPr>
          <w:hyperlink w:history="true" w:anchor="_TOC_250021">
            <w:r>
              <w:rPr/>
              <w:t>ABREVIATURAS, SIGLAS</w:t>
            </w:r>
            <w:r>
              <w:rPr>
                <w:spacing w:val="-13"/>
              </w:rPr>
              <w:t> </w:t>
            </w:r>
            <w:r>
              <w:rPr/>
              <w:t>Y</w:t>
            </w:r>
            <w:r>
              <w:rPr>
                <w:spacing w:val="-5"/>
              </w:rPr>
              <w:t> </w:t>
            </w:r>
            <w:r>
              <w:rPr/>
              <w:t>ACRÓNIMOS</w:t>
              <w:tab/>
              <w:t>3</w:t>
            </w:r>
          </w:hyperlink>
        </w:p>
        <w:p>
          <w:pPr>
            <w:pStyle w:val="TOC1"/>
            <w:numPr>
              <w:ilvl w:val="0"/>
              <w:numId w:val="2"/>
            </w:numPr>
            <w:tabs>
              <w:tab w:pos="2612" w:val="left" w:leader="none"/>
              <w:tab w:pos="2613" w:val="left" w:leader="none"/>
              <w:tab w:pos="9857" w:val="left" w:leader="dot"/>
            </w:tabs>
            <w:spacing w:line="240" w:lineRule="auto" w:before="484" w:after="0"/>
            <w:ind w:left="2612" w:right="0" w:hanging="401"/>
            <w:jc w:val="left"/>
          </w:pPr>
          <w:hyperlink w:history="true" w:anchor="_TOC_250020">
            <w:r>
              <w:rPr/>
              <w:t>INTRODUCCIÓN</w:t>
              <w:tab/>
              <w:t>5</w:t>
            </w:r>
          </w:hyperlink>
        </w:p>
        <w:p>
          <w:pPr>
            <w:pStyle w:val="TOC2"/>
            <w:numPr>
              <w:ilvl w:val="1"/>
              <w:numId w:val="2"/>
            </w:numPr>
            <w:tabs>
              <w:tab w:pos="2858" w:val="left" w:leader="none"/>
              <w:tab w:pos="9868" w:val="left" w:leader="dot"/>
            </w:tabs>
            <w:spacing w:line="240" w:lineRule="auto" w:before="108" w:after="0"/>
            <w:ind w:left="2858" w:right="0" w:hanging="445"/>
            <w:jc w:val="left"/>
            <w:rPr>
              <w:sz w:val="20"/>
            </w:rPr>
          </w:pPr>
          <w:hyperlink w:history="true" w:anchor="_TOC_250019">
            <w:r>
              <w:rPr/>
              <w:t>Justificación</w:t>
              <w:tab/>
            </w:r>
            <w:r>
              <w:rPr>
                <w:sz w:val="20"/>
              </w:rPr>
              <w:t>5</w:t>
            </w:r>
          </w:hyperlink>
        </w:p>
        <w:p>
          <w:pPr>
            <w:pStyle w:val="TOC2"/>
            <w:numPr>
              <w:ilvl w:val="1"/>
              <w:numId w:val="2"/>
            </w:numPr>
            <w:tabs>
              <w:tab w:pos="2858" w:val="left" w:leader="none"/>
              <w:tab w:pos="9868" w:val="left" w:leader="dot"/>
            </w:tabs>
            <w:spacing w:line="240" w:lineRule="auto" w:before="108" w:after="0"/>
            <w:ind w:left="2858" w:right="0" w:hanging="445"/>
            <w:jc w:val="left"/>
            <w:rPr>
              <w:sz w:val="20"/>
            </w:rPr>
          </w:pPr>
          <w:hyperlink w:history="true" w:anchor="_TOC_250018">
            <w:r>
              <w:rPr/>
              <w:t>Objetivo.</w:t>
              <w:tab/>
            </w:r>
            <w:r>
              <w:rPr>
                <w:sz w:val="20"/>
              </w:rPr>
              <w:t>5</w:t>
            </w:r>
          </w:hyperlink>
        </w:p>
        <w:p>
          <w:pPr>
            <w:pStyle w:val="TOC2"/>
            <w:numPr>
              <w:ilvl w:val="1"/>
              <w:numId w:val="2"/>
            </w:numPr>
            <w:tabs>
              <w:tab w:pos="2858" w:val="left" w:leader="none"/>
              <w:tab w:pos="9868" w:val="left" w:leader="dot"/>
            </w:tabs>
            <w:spacing w:line="240" w:lineRule="auto" w:before="108" w:after="0"/>
            <w:ind w:left="2858" w:right="0" w:hanging="445"/>
            <w:jc w:val="left"/>
            <w:rPr>
              <w:sz w:val="20"/>
            </w:rPr>
          </w:pPr>
          <w:hyperlink w:history="true" w:anchor="_TOC_250017">
            <w:r>
              <w:rPr/>
              <w:t>Alcance.</w:t>
              <w:tab/>
            </w:r>
            <w:r>
              <w:rPr>
                <w:sz w:val="20"/>
              </w:rPr>
              <w:t>5</w:t>
            </w:r>
          </w:hyperlink>
        </w:p>
        <w:p>
          <w:pPr>
            <w:pStyle w:val="TOC2"/>
            <w:numPr>
              <w:ilvl w:val="1"/>
              <w:numId w:val="2"/>
            </w:numPr>
            <w:tabs>
              <w:tab w:pos="2858" w:val="left" w:leader="none"/>
              <w:tab w:pos="9868" w:val="left" w:leader="dot"/>
            </w:tabs>
            <w:spacing w:line="240" w:lineRule="auto" w:before="108" w:after="0"/>
            <w:ind w:left="2858" w:right="0" w:hanging="445"/>
            <w:jc w:val="left"/>
            <w:rPr>
              <w:sz w:val="20"/>
            </w:rPr>
          </w:pPr>
          <w:hyperlink w:history="true" w:anchor="_TOC_250016">
            <w:r>
              <w:rPr/>
              <w:t>Limitación</w:t>
            </w:r>
            <w:r>
              <w:rPr>
                <w:spacing w:val="-3"/>
              </w:rPr>
              <w:t> </w:t>
            </w:r>
            <w:r>
              <w:rPr/>
              <w:t>al</w:t>
            </w:r>
            <w:r>
              <w:rPr>
                <w:spacing w:val="-3"/>
              </w:rPr>
              <w:t> </w:t>
            </w:r>
            <w:r>
              <w:rPr/>
              <w:t>alcance.</w:t>
              <w:tab/>
            </w:r>
            <w:r>
              <w:rPr>
                <w:sz w:val="20"/>
              </w:rPr>
              <w:t>9</w:t>
            </w:r>
          </w:hyperlink>
        </w:p>
        <w:p>
          <w:pPr>
            <w:pStyle w:val="TOC2"/>
            <w:numPr>
              <w:ilvl w:val="1"/>
              <w:numId w:val="2"/>
            </w:numPr>
            <w:tabs>
              <w:tab w:pos="2858" w:val="left" w:leader="none"/>
              <w:tab w:pos="9868" w:val="left" w:leader="dot"/>
            </w:tabs>
            <w:spacing w:line="240" w:lineRule="auto" w:before="108" w:after="0"/>
            <w:ind w:left="2858" w:right="0" w:hanging="445"/>
            <w:jc w:val="left"/>
            <w:rPr>
              <w:sz w:val="20"/>
            </w:rPr>
          </w:pPr>
          <w:hyperlink w:history="true" w:anchor="_TOC_250015">
            <w:r>
              <w:rPr/>
              <w:t>Responsabilidad de la Audiencia de Cuentas</w:t>
            </w:r>
            <w:r>
              <w:rPr>
                <w:spacing w:val="-31"/>
              </w:rPr>
              <w:t> </w:t>
            </w:r>
            <w:r>
              <w:rPr/>
              <w:t>de</w:t>
            </w:r>
            <w:r>
              <w:rPr>
                <w:spacing w:val="-3"/>
              </w:rPr>
              <w:t> </w:t>
            </w:r>
            <w:r>
              <w:rPr/>
              <w:t>Canarias.</w:t>
              <w:tab/>
            </w:r>
            <w:r>
              <w:rPr>
                <w:sz w:val="20"/>
              </w:rPr>
              <w:t>9</w:t>
            </w:r>
          </w:hyperlink>
        </w:p>
        <w:p>
          <w:pPr>
            <w:pStyle w:val="TOC2"/>
            <w:numPr>
              <w:ilvl w:val="1"/>
              <w:numId w:val="2"/>
            </w:numPr>
            <w:tabs>
              <w:tab w:pos="2858" w:val="left" w:leader="none"/>
              <w:tab w:pos="9765" w:val="left" w:leader="dot"/>
            </w:tabs>
            <w:spacing w:line="240" w:lineRule="auto" w:before="108" w:after="0"/>
            <w:ind w:left="2858" w:right="1172" w:hanging="445"/>
            <w:jc w:val="left"/>
            <w:rPr>
              <w:sz w:val="20"/>
            </w:rPr>
          </w:pPr>
          <w:hyperlink w:history="true" w:anchor="_TOC_250014">
            <w:r>
              <w:rPr/>
              <w:t>Responsabilidad de los poderes adjudicadores que no tienen la consideración de</w:t>
            </w:r>
            <w:r>
              <w:rPr>
                <w:spacing w:val="-4"/>
              </w:rPr>
              <w:t> </w:t>
            </w:r>
            <w:r>
              <w:rPr/>
              <w:t>Administración</w:t>
            </w:r>
            <w:r>
              <w:rPr>
                <w:spacing w:val="-5"/>
              </w:rPr>
              <w:t> </w:t>
            </w:r>
            <w:r>
              <w:rPr/>
              <w:t>Pública</w:t>
            </w:r>
            <w:r>
              <w:rPr>
                <w:spacing w:val="-5"/>
              </w:rPr>
              <w:t> </w:t>
            </w:r>
            <w:r>
              <w:rPr/>
              <w:t>y</w:t>
            </w:r>
            <w:r>
              <w:rPr>
                <w:spacing w:val="-5"/>
              </w:rPr>
              <w:t> </w:t>
            </w:r>
            <w:r>
              <w:rPr/>
              <w:t>que</w:t>
            </w:r>
            <w:r>
              <w:rPr>
                <w:spacing w:val="-4"/>
              </w:rPr>
              <w:t> </w:t>
            </w:r>
            <w:r>
              <w:rPr/>
              <w:t>actúan</w:t>
            </w:r>
            <w:r>
              <w:rPr>
                <w:spacing w:val="-5"/>
              </w:rPr>
              <w:t> </w:t>
            </w:r>
            <w:r>
              <w:rPr/>
              <w:t>como</w:t>
            </w:r>
            <w:r>
              <w:rPr>
                <w:spacing w:val="-7"/>
              </w:rPr>
              <w:t> </w:t>
            </w:r>
            <w:r>
              <w:rPr/>
              <w:t>órganos</w:t>
            </w:r>
            <w:r>
              <w:rPr>
                <w:spacing w:val="-6"/>
              </w:rPr>
              <w:t> </w:t>
            </w:r>
            <w:r>
              <w:rPr/>
              <w:t>de</w:t>
            </w:r>
            <w:r>
              <w:rPr>
                <w:spacing w:val="-3"/>
              </w:rPr>
              <w:t> </w:t>
            </w:r>
            <w:r>
              <w:rPr/>
              <w:t>contratación</w:t>
              <w:tab/>
            </w:r>
            <w:r>
              <w:rPr>
                <w:spacing w:val="-8"/>
                <w:sz w:val="20"/>
              </w:rPr>
              <w:t>10</w:t>
            </w:r>
          </w:hyperlink>
        </w:p>
        <w:p>
          <w:pPr>
            <w:pStyle w:val="TOC2"/>
            <w:numPr>
              <w:ilvl w:val="1"/>
              <w:numId w:val="2"/>
            </w:numPr>
            <w:tabs>
              <w:tab w:pos="2858" w:val="left" w:leader="none"/>
              <w:tab w:pos="9765" w:val="left" w:leader="dot"/>
            </w:tabs>
            <w:spacing w:line="240" w:lineRule="auto" w:before="107" w:after="0"/>
            <w:ind w:left="2858" w:right="0" w:hanging="445"/>
            <w:jc w:val="left"/>
            <w:rPr>
              <w:sz w:val="20"/>
            </w:rPr>
          </w:pPr>
          <w:hyperlink w:history="true" w:anchor="_TOC_250013">
            <w:r>
              <w:rPr/>
              <w:t>Marco</w:t>
            </w:r>
            <w:r>
              <w:rPr>
                <w:spacing w:val="-4"/>
              </w:rPr>
              <w:t> </w:t>
            </w:r>
            <w:r>
              <w:rPr/>
              <w:t>jurídico.</w:t>
              <w:tab/>
            </w:r>
            <w:r>
              <w:rPr>
                <w:sz w:val="20"/>
              </w:rPr>
              <w:t>10</w:t>
            </w:r>
          </w:hyperlink>
        </w:p>
        <w:p>
          <w:pPr>
            <w:pStyle w:val="TOC1"/>
            <w:numPr>
              <w:ilvl w:val="0"/>
              <w:numId w:val="2"/>
            </w:numPr>
            <w:tabs>
              <w:tab w:pos="2612" w:val="left" w:leader="none"/>
              <w:tab w:pos="2613" w:val="left" w:leader="none"/>
              <w:tab w:pos="9748" w:val="left" w:leader="dot"/>
            </w:tabs>
            <w:spacing w:line="240" w:lineRule="auto" w:before="543" w:after="0"/>
            <w:ind w:left="2612" w:right="0" w:hanging="401"/>
            <w:jc w:val="left"/>
          </w:pPr>
          <w:hyperlink w:history="true" w:anchor="_TOC_250012">
            <w:r>
              <w:rPr/>
              <w:t>RESULTADO DE</w:t>
            </w:r>
            <w:r>
              <w:rPr>
                <w:spacing w:val="-10"/>
              </w:rPr>
              <w:t> </w:t>
            </w:r>
            <w:r>
              <w:rPr/>
              <w:t>LA</w:t>
            </w:r>
            <w:r>
              <w:rPr>
                <w:spacing w:val="-5"/>
              </w:rPr>
              <w:t> </w:t>
            </w:r>
            <w:r>
              <w:rPr/>
              <w:t>FISCALIZACIÓN</w:t>
              <w:tab/>
              <w:t>12</w:t>
            </w:r>
          </w:hyperlink>
        </w:p>
        <w:p>
          <w:pPr>
            <w:pStyle w:val="TOC2"/>
            <w:numPr>
              <w:ilvl w:val="1"/>
              <w:numId w:val="2"/>
            </w:numPr>
            <w:tabs>
              <w:tab w:pos="2858" w:val="left" w:leader="none"/>
              <w:tab w:pos="9765" w:val="left" w:leader="dot"/>
            </w:tabs>
            <w:spacing w:line="240" w:lineRule="auto" w:before="108" w:after="0"/>
            <w:ind w:left="2858" w:right="1172" w:hanging="445"/>
            <w:jc w:val="left"/>
            <w:rPr>
              <w:sz w:val="20"/>
            </w:rPr>
          </w:pPr>
          <w:hyperlink w:history="true" w:anchor="_TOC_250011">
            <w:r>
              <w:rPr/>
              <w:t>Remisión anual a la Audiencia de Cuentas de Canarias de las relaciones certificadas de los contratos (incluido los menores), en cumplimiento de lo dispuesto</w:t>
            </w:r>
            <w:r>
              <w:rPr>
                <w:spacing w:val="-6"/>
              </w:rPr>
              <w:t> </w:t>
            </w:r>
            <w:r>
              <w:rPr/>
              <w:t>en</w:t>
            </w:r>
            <w:r>
              <w:rPr>
                <w:spacing w:val="-4"/>
              </w:rPr>
              <w:t> </w:t>
            </w:r>
            <w:r>
              <w:rPr/>
              <w:t>el</w:t>
            </w:r>
            <w:r>
              <w:rPr>
                <w:spacing w:val="-2"/>
              </w:rPr>
              <w:t> </w:t>
            </w:r>
            <w:r>
              <w:rPr/>
              <w:t>apartado</w:t>
            </w:r>
            <w:r>
              <w:rPr>
                <w:spacing w:val="-6"/>
              </w:rPr>
              <w:t> </w:t>
            </w:r>
            <w:r>
              <w:rPr/>
              <w:t>II</w:t>
            </w:r>
            <w:r>
              <w:rPr>
                <w:spacing w:val="-4"/>
              </w:rPr>
              <w:t> </w:t>
            </w:r>
            <w:r>
              <w:rPr/>
              <w:t>de</w:t>
            </w:r>
            <w:r>
              <w:rPr>
                <w:spacing w:val="-4"/>
              </w:rPr>
              <w:t> </w:t>
            </w:r>
            <w:r>
              <w:rPr/>
              <w:t>la</w:t>
            </w:r>
            <w:r>
              <w:rPr>
                <w:spacing w:val="-3"/>
              </w:rPr>
              <w:t> </w:t>
            </w:r>
            <w:r>
              <w:rPr/>
              <w:t>Instrucción</w:t>
            </w:r>
            <w:r>
              <w:rPr>
                <w:spacing w:val="-5"/>
              </w:rPr>
              <w:t> </w:t>
            </w:r>
            <w:r>
              <w:rPr/>
              <w:t>que</w:t>
            </w:r>
            <w:r>
              <w:rPr>
                <w:spacing w:val="-4"/>
              </w:rPr>
              <w:t> </w:t>
            </w:r>
            <w:r>
              <w:rPr/>
              <w:t>regula</w:t>
            </w:r>
            <w:r>
              <w:rPr>
                <w:spacing w:val="-3"/>
              </w:rPr>
              <w:t> </w:t>
            </w:r>
            <w:r>
              <w:rPr/>
              <w:t>su</w:t>
            </w:r>
            <w:r>
              <w:rPr>
                <w:spacing w:val="-3"/>
              </w:rPr>
              <w:t> </w:t>
            </w:r>
            <w:r>
              <w:rPr/>
              <w:t>remisión</w:t>
              <w:tab/>
            </w:r>
            <w:r>
              <w:rPr>
                <w:spacing w:val="-8"/>
                <w:sz w:val="20"/>
              </w:rPr>
              <w:t>12</w:t>
            </w:r>
          </w:hyperlink>
        </w:p>
        <w:p>
          <w:pPr>
            <w:pStyle w:val="TOC3"/>
            <w:numPr>
              <w:ilvl w:val="2"/>
              <w:numId w:val="2"/>
            </w:numPr>
            <w:tabs>
              <w:tab w:pos="3163" w:val="left" w:leader="none"/>
              <w:tab w:pos="9739" w:val="left" w:leader="dot"/>
            </w:tabs>
            <w:spacing w:line="240" w:lineRule="auto" w:before="106" w:after="0"/>
            <w:ind w:left="3162" w:right="0" w:hanging="551"/>
            <w:jc w:val="left"/>
          </w:pPr>
          <w:hyperlink w:history="true" w:anchor="_TOC_250010">
            <w:r>
              <w:rPr/>
              <w:t>Incidencias en las RAC remitidas (excluidas</w:t>
            </w:r>
            <w:r>
              <w:rPr>
                <w:spacing w:val="-31"/>
              </w:rPr>
              <w:t> </w:t>
            </w:r>
            <w:r>
              <w:rPr/>
              <w:t>adjudicaciones</w:t>
            </w:r>
            <w:r>
              <w:rPr>
                <w:spacing w:val="-6"/>
              </w:rPr>
              <w:t> </w:t>
            </w:r>
            <w:r>
              <w:rPr/>
              <w:t>directas).</w:t>
              <w:tab/>
              <w:t>18</w:t>
            </w:r>
          </w:hyperlink>
        </w:p>
        <w:p>
          <w:pPr>
            <w:pStyle w:val="TOC3"/>
            <w:numPr>
              <w:ilvl w:val="2"/>
              <w:numId w:val="2"/>
            </w:numPr>
            <w:tabs>
              <w:tab w:pos="3163" w:val="left" w:leader="none"/>
              <w:tab w:pos="9739" w:val="left" w:leader="dot"/>
            </w:tabs>
            <w:spacing w:line="240" w:lineRule="auto" w:before="108" w:after="0"/>
            <w:ind w:left="3162" w:right="0" w:hanging="551"/>
            <w:jc w:val="left"/>
          </w:pPr>
          <w:hyperlink w:history="true" w:anchor="_TOC_250009">
            <w:r>
              <w:rPr/>
              <w:t>Examen de las</w:t>
            </w:r>
            <w:r>
              <w:rPr>
                <w:spacing w:val="-15"/>
              </w:rPr>
              <w:t> </w:t>
            </w:r>
            <w:r>
              <w:rPr/>
              <w:t>adjudicaciones</w:t>
            </w:r>
            <w:r>
              <w:rPr>
                <w:spacing w:val="-6"/>
              </w:rPr>
              <w:t> </w:t>
            </w:r>
            <w:r>
              <w:rPr/>
              <w:t>directas.</w:t>
              <w:tab/>
              <w:t>24</w:t>
            </w:r>
          </w:hyperlink>
        </w:p>
        <w:p>
          <w:pPr>
            <w:pStyle w:val="TOC2"/>
            <w:numPr>
              <w:ilvl w:val="1"/>
              <w:numId w:val="2"/>
            </w:numPr>
            <w:tabs>
              <w:tab w:pos="2858" w:val="left" w:leader="none"/>
            </w:tabs>
            <w:spacing w:line="240" w:lineRule="auto" w:before="108" w:after="20"/>
            <w:ind w:left="2858" w:right="1224" w:hanging="445"/>
            <w:jc w:val="left"/>
          </w:pPr>
          <w:r>
            <w:rPr/>
            <w:t>Remisión a la Audiencia de Cuentas de Canarias, para los contratos que excedan</w:t>
          </w:r>
          <w:r>
            <w:rPr>
              <w:spacing w:val="-6"/>
            </w:rPr>
            <w:t> </w:t>
          </w:r>
          <w:r>
            <w:rPr/>
            <w:t>de</w:t>
          </w:r>
          <w:r>
            <w:rPr>
              <w:spacing w:val="-3"/>
            </w:rPr>
            <w:t> </w:t>
          </w:r>
          <w:r>
            <w:rPr/>
            <w:t>las</w:t>
          </w:r>
          <w:r>
            <w:rPr>
              <w:spacing w:val="-4"/>
            </w:rPr>
            <w:t> </w:t>
          </w:r>
          <w:r>
            <w:rPr/>
            <w:t>cuantías</w:t>
          </w:r>
          <w:r>
            <w:rPr>
              <w:spacing w:val="-4"/>
            </w:rPr>
            <w:t> </w:t>
          </w:r>
          <w:r>
            <w:rPr/>
            <w:t>señaladas</w:t>
          </w:r>
          <w:r>
            <w:rPr>
              <w:spacing w:val="-6"/>
            </w:rPr>
            <w:t> </w:t>
          </w:r>
          <w:r>
            <w:rPr/>
            <w:t>en</w:t>
          </w:r>
          <w:r>
            <w:rPr>
              <w:spacing w:val="-6"/>
            </w:rPr>
            <w:t> </w:t>
          </w:r>
          <w:r>
            <w:rPr/>
            <w:t>el</w:t>
          </w:r>
          <w:r>
            <w:rPr>
              <w:spacing w:val="-6"/>
            </w:rPr>
            <w:t> </w:t>
          </w:r>
          <w:r>
            <w:rPr/>
            <w:t>apartado</w:t>
          </w:r>
          <w:r>
            <w:rPr>
              <w:spacing w:val="-4"/>
            </w:rPr>
            <w:t> </w:t>
          </w:r>
          <w:r>
            <w:rPr/>
            <w:t>III</w:t>
          </w:r>
          <w:r>
            <w:rPr>
              <w:spacing w:val="-5"/>
            </w:rPr>
            <w:t> </w:t>
          </w:r>
          <w:r>
            <w:rPr/>
            <w:t>de</w:t>
          </w:r>
          <w:r>
            <w:rPr>
              <w:spacing w:val="-3"/>
            </w:rPr>
            <w:t> </w:t>
          </w:r>
          <w:r>
            <w:rPr/>
            <w:t>la</w:t>
          </w:r>
          <w:r>
            <w:rPr>
              <w:spacing w:val="-6"/>
            </w:rPr>
            <w:t> </w:t>
          </w:r>
          <w:r>
            <w:rPr/>
            <w:t>Instrucción</w:t>
          </w:r>
          <w:r>
            <w:rPr>
              <w:spacing w:val="-3"/>
            </w:rPr>
            <w:t> </w:t>
          </w:r>
          <w:r>
            <w:rPr/>
            <w:t>(art.</w:t>
          </w:r>
          <w:r>
            <w:rPr>
              <w:spacing w:val="-5"/>
            </w:rPr>
            <w:t> </w:t>
          </w:r>
          <w:r>
            <w:rPr/>
            <w:t>335.1</w:t>
          </w:r>
        </w:p>
        <w:p>
          <w:pPr>
            <w:pStyle w:val="TOC4"/>
            <w:tabs>
              <w:tab w:pos="9765" w:val="left" w:leader="dot"/>
            </w:tabs>
            <w:rPr>
              <w:sz w:val="20"/>
            </w:rPr>
          </w:pPr>
          <w:r>
            <w:rPr/>
            <w:t>LCSP), de una copia del documento de formalización del contrato, junto con un extracto del expediente del que se derive que estará integrado por los documentos que se recogen en el Anexo II de</w:t>
          </w:r>
          <w:r>
            <w:rPr>
              <w:spacing w:val="-31"/>
            </w:rPr>
            <w:t> </w:t>
          </w:r>
          <w:r>
            <w:rPr/>
            <w:t>la</w:t>
          </w:r>
          <w:r>
            <w:rPr>
              <w:spacing w:val="-5"/>
            </w:rPr>
            <w:t> </w:t>
          </w:r>
          <w:r>
            <w:rPr/>
            <w:t>Instrucción</w:t>
            <w:tab/>
          </w:r>
          <w:r>
            <w:rPr>
              <w:spacing w:val="-8"/>
              <w:sz w:val="20"/>
            </w:rPr>
            <w:t>31</w:t>
          </w:r>
        </w:p>
        <w:p>
          <w:pPr>
            <w:pStyle w:val="TOC3"/>
            <w:numPr>
              <w:ilvl w:val="2"/>
              <w:numId w:val="2"/>
            </w:numPr>
            <w:tabs>
              <w:tab w:pos="3163" w:val="left" w:leader="none"/>
              <w:tab w:pos="9739" w:val="left" w:leader="dot"/>
            </w:tabs>
            <w:spacing w:line="240" w:lineRule="auto" w:before="105" w:after="0"/>
            <w:ind w:left="3162" w:right="0" w:hanging="551"/>
            <w:jc w:val="left"/>
          </w:pPr>
          <w:hyperlink w:history="true" w:anchor="_TOC_250008">
            <w:r>
              <w:rPr/>
              <w:t>Incidencias generales en la remisión de</w:t>
            </w:r>
            <w:r>
              <w:rPr>
                <w:spacing w:val="-22"/>
              </w:rPr>
              <w:t> </w:t>
            </w:r>
            <w:r>
              <w:rPr/>
              <w:t>los</w:t>
            </w:r>
            <w:r>
              <w:rPr>
                <w:spacing w:val="-4"/>
              </w:rPr>
              <w:t> </w:t>
            </w:r>
            <w:r>
              <w:rPr/>
              <w:t>EEC</w:t>
              <w:tab/>
              <w:t>33</w:t>
            </w:r>
          </w:hyperlink>
        </w:p>
        <w:p>
          <w:pPr>
            <w:pStyle w:val="TOC2"/>
            <w:numPr>
              <w:ilvl w:val="1"/>
              <w:numId w:val="2"/>
            </w:numPr>
            <w:tabs>
              <w:tab w:pos="2858" w:val="left" w:leader="none"/>
              <w:tab w:pos="9765" w:val="left" w:leader="dot"/>
            </w:tabs>
            <w:spacing w:line="240" w:lineRule="auto" w:before="108" w:after="0"/>
            <w:ind w:left="2858" w:right="0" w:hanging="445"/>
            <w:jc w:val="left"/>
            <w:rPr>
              <w:sz w:val="20"/>
            </w:rPr>
          </w:pPr>
          <w:hyperlink w:history="true" w:anchor="_TOC_250007">
            <w:r>
              <w:rPr/>
              <w:t>Comunicaciones posteriores a</w:t>
            </w:r>
            <w:r>
              <w:rPr>
                <w:spacing w:val="-16"/>
              </w:rPr>
              <w:t> </w:t>
            </w:r>
            <w:r>
              <w:rPr/>
              <w:t>la</w:t>
            </w:r>
            <w:r>
              <w:rPr>
                <w:spacing w:val="-6"/>
              </w:rPr>
              <w:t> </w:t>
            </w:r>
            <w:r>
              <w:rPr/>
              <w:t>formalización</w:t>
              <w:tab/>
            </w:r>
            <w:r>
              <w:rPr>
                <w:sz w:val="20"/>
              </w:rPr>
              <w:t>38</w:t>
            </w:r>
          </w:hyperlink>
        </w:p>
        <w:p>
          <w:pPr>
            <w:pStyle w:val="TOC1"/>
            <w:numPr>
              <w:ilvl w:val="0"/>
              <w:numId w:val="2"/>
            </w:numPr>
            <w:tabs>
              <w:tab w:pos="2612" w:val="left" w:leader="none"/>
              <w:tab w:pos="2613" w:val="left" w:leader="none"/>
              <w:tab w:pos="9748" w:val="left" w:leader="dot"/>
            </w:tabs>
            <w:spacing w:line="240" w:lineRule="auto" w:before="544" w:after="0"/>
            <w:ind w:left="2612" w:right="0" w:hanging="401"/>
            <w:jc w:val="left"/>
          </w:pPr>
          <w:hyperlink w:history="true" w:anchor="_TOC_250006">
            <w:r>
              <w:rPr/>
              <w:t>TRÁMITE</w:t>
            </w:r>
            <w:r>
              <w:rPr>
                <w:spacing w:val="-7"/>
              </w:rPr>
              <w:t> </w:t>
            </w:r>
            <w:r>
              <w:rPr/>
              <w:t>DE</w:t>
            </w:r>
            <w:r>
              <w:rPr>
                <w:spacing w:val="-6"/>
              </w:rPr>
              <w:t> </w:t>
            </w:r>
            <w:r>
              <w:rPr/>
              <w:t>ALEGACIONES</w:t>
              <w:tab/>
              <w:t>41</w:t>
            </w:r>
          </w:hyperlink>
        </w:p>
        <w:p>
          <w:pPr>
            <w:pStyle w:val="TOC1"/>
            <w:numPr>
              <w:ilvl w:val="0"/>
              <w:numId w:val="2"/>
            </w:numPr>
            <w:tabs>
              <w:tab w:pos="2612" w:val="left" w:leader="none"/>
              <w:tab w:pos="2613" w:val="left" w:leader="none"/>
              <w:tab w:pos="9748" w:val="left" w:leader="dot"/>
            </w:tabs>
            <w:spacing w:line="240" w:lineRule="auto" w:before="542" w:after="0"/>
            <w:ind w:left="2612" w:right="0" w:hanging="401"/>
            <w:jc w:val="left"/>
          </w:pPr>
          <w:hyperlink w:history="true" w:anchor="_TOC_250005">
            <w:r>
              <w:rPr/>
              <w:t>CONCLUSIONES</w:t>
            </w:r>
            <w:r>
              <w:rPr>
                <w:spacing w:val="-6"/>
              </w:rPr>
              <w:t> </w:t>
            </w:r>
            <w:r>
              <w:rPr/>
              <w:t>Y</w:t>
            </w:r>
            <w:r>
              <w:rPr>
                <w:spacing w:val="-6"/>
              </w:rPr>
              <w:t> </w:t>
            </w:r>
            <w:r>
              <w:rPr/>
              <w:t>RECOMENDACIONES</w:t>
              <w:tab/>
              <w:t>42</w:t>
            </w:r>
          </w:hyperlink>
        </w:p>
        <w:p>
          <w:pPr>
            <w:pStyle w:val="TOC2"/>
            <w:numPr>
              <w:ilvl w:val="1"/>
              <w:numId w:val="2"/>
            </w:numPr>
            <w:tabs>
              <w:tab w:pos="2858" w:val="left" w:leader="none"/>
              <w:tab w:pos="9765" w:val="left" w:leader="dot"/>
            </w:tabs>
            <w:spacing w:line="240" w:lineRule="auto" w:before="108" w:after="0"/>
            <w:ind w:left="2858" w:right="0" w:hanging="445"/>
            <w:jc w:val="left"/>
            <w:rPr>
              <w:sz w:val="20"/>
            </w:rPr>
          </w:pPr>
          <w:hyperlink w:history="true" w:anchor="_TOC_250004">
            <w:r>
              <w:rPr/>
              <w:t>Opinión</w:t>
              <w:tab/>
            </w:r>
            <w:r>
              <w:rPr>
                <w:sz w:val="20"/>
              </w:rPr>
              <w:t>42</w:t>
            </w:r>
          </w:hyperlink>
        </w:p>
        <w:p>
          <w:pPr>
            <w:pStyle w:val="TOC2"/>
            <w:numPr>
              <w:ilvl w:val="1"/>
              <w:numId w:val="2"/>
            </w:numPr>
            <w:tabs>
              <w:tab w:pos="2858" w:val="left" w:leader="none"/>
              <w:tab w:pos="9765" w:val="left" w:leader="dot"/>
            </w:tabs>
            <w:spacing w:line="240" w:lineRule="auto" w:before="108" w:after="0"/>
            <w:ind w:left="2858" w:right="0" w:hanging="445"/>
            <w:jc w:val="left"/>
            <w:rPr>
              <w:sz w:val="20"/>
            </w:rPr>
          </w:pPr>
          <w:hyperlink w:history="true" w:anchor="_TOC_250003">
            <w:r>
              <w:rPr/>
              <w:t>Conclusiones.</w:t>
              <w:tab/>
            </w:r>
            <w:r>
              <w:rPr>
                <w:sz w:val="20"/>
              </w:rPr>
              <w:t>42</w:t>
            </w:r>
          </w:hyperlink>
        </w:p>
        <w:p>
          <w:pPr>
            <w:pStyle w:val="TOC2"/>
            <w:numPr>
              <w:ilvl w:val="1"/>
              <w:numId w:val="2"/>
            </w:numPr>
            <w:tabs>
              <w:tab w:pos="2858" w:val="left" w:leader="none"/>
              <w:tab w:pos="9765" w:val="left" w:leader="dot"/>
            </w:tabs>
            <w:spacing w:line="240" w:lineRule="auto" w:before="108" w:after="0"/>
            <w:ind w:left="2858" w:right="0" w:hanging="445"/>
            <w:jc w:val="left"/>
            <w:rPr>
              <w:sz w:val="20"/>
            </w:rPr>
          </w:pPr>
          <w:hyperlink w:history="true" w:anchor="_TOC_250002">
            <w:r>
              <w:rPr/>
              <w:t>Recomendaciones.</w:t>
              <w:tab/>
            </w:r>
            <w:r>
              <w:rPr>
                <w:sz w:val="20"/>
              </w:rPr>
              <w:t>43</w:t>
            </w:r>
          </w:hyperlink>
        </w:p>
        <w:p>
          <w:pPr>
            <w:pStyle w:val="TOC1"/>
            <w:tabs>
              <w:tab w:pos="9748" w:val="left" w:leader="dot"/>
            </w:tabs>
            <w:ind w:left="2212" w:firstLine="0"/>
          </w:pPr>
          <w:hyperlink w:history="true" w:anchor="_TOC_250001">
            <w:r>
              <w:rPr/>
              <w:t>ANEXOS</w:t>
              <w:tab/>
              <w:t>45</w:t>
            </w:r>
          </w:hyperlink>
        </w:p>
        <w:p>
          <w:pPr>
            <w:pStyle w:val="TOC2"/>
            <w:tabs>
              <w:tab w:pos="9765" w:val="left" w:leader="dot"/>
            </w:tabs>
            <w:ind w:left="2413" w:firstLine="0"/>
            <w:rPr>
              <w:sz w:val="20"/>
            </w:rPr>
          </w:pPr>
          <w:r>
            <w:rPr/>
            <w:t>ANEXO I. Modelo de RAC</w:t>
          </w:r>
          <w:r>
            <w:rPr>
              <w:spacing w:val="-18"/>
            </w:rPr>
            <w:t> </w:t>
          </w:r>
          <w:r>
            <w:rPr/>
            <w:t>a</w:t>
          </w:r>
          <w:r>
            <w:rPr>
              <w:spacing w:val="-2"/>
            </w:rPr>
            <w:t> </w:t>
          </w:r>
          <w:r>
            <w:rPr/>
            <w:t>remitir.</w:t>
            <w:tab/>
          </w:r>
          <w:r>
            <w:rPr>
              <w:sz w:val="20"/>
            </w:rPr>
            <w:t>46</w:t>
          </w:r>
        </w:p>
        <w:p>
          <w:pPr>
            <w:pStyle w:val="TOC2"/>
            <w:tabs>
              <w:tab w:pos="9765" w:val="left" w:leader="dot"/>
            </w:tabs>
            <w:spacing w:before="109"/>
            <w:ind w:left="3245" w:right="1172" w:hanging="832"/>
            <w:rPr>
              <w:sz w:val="20"/>
            </w:rPr>
          </w:pPr>
          <w:r>
            <w:rPr/>
            <w:t>ANEXO II. Relación de adjudicaciones directas cercanas al tope establecido legalmente.</w:t>
            <w:tab/>
          </w:r>
          <w:r>
            <w:rPr>
              <w:spacing w:val="-8"/>
              <w:sz w:val="20"/>
            </w:rPr>
            <w:t>47</w:t>
          </w:r>
        </w:p>
        <w:p>
          <w:pPr>
            <w:pStyle w:val="TOC2"/>
            <w:tabs>
              <w:tab w:pos="9765" w:val="left" w:leader="dot"/>
            </w:tabs>
            <w:spacing w:before="106"/>
            <w:ind w:left="2413" w:firstLine="0"/>
            <w:rPr>
              <w:sz w:val="20"/>
            </w:rPr>
          </w:pPr>
          <w:r>
            <w:rPr/>
            <w:t>ANEXO III. Relación de extractos de</w:t>
          </w:r>
          <w:r>
            <w:rPr>
              <w:spacing w:val="-31"/>
            </w:rPr>
            <w:t> </w:t>
          </w:r>
          <w:r>
            <w:rPr/>
            <w:t>expedientes</w:t>
          </w:r>
          <w:r>
            <w:rPr>
              <w:spacing w:val="-6"/>
            </w:rPr>
            <w:t> </w:t>
          </w:r>
          <w:r>
            <w:rPr/>
            <w:t>remitidos.</w:t>
            <w:tab/>
          </w:r>
          <w:r>
            <w:rPr>
              <w:sz w:val="20"/>
            </w:rPr>
            <w:t>54</w:t>
          </w:r>
        </w:p>
        <w:p>
          <w:pPr>
            <w:pStyle w:val="TOC2"/>
            <w:tabs>
              <w:tab w:pos="9765" w:val="left" w:leader="dot"/>
            </w:tabs>
            <w:ind w:left="2413" w:firstLine="0"/>
            <w:rPr>
              <w:sz w:val="20"/>
            </w:rPr>
          </w:pPr>
          <w:hyperlink w:history="true" w:anchor="_TOC_250000">
            <w:r>
              <w:rPr/>
              <w:t>ANEXO IV. Contestación a</w:t>
            </w:r>
            <w:r>
              <w:rPr>
                <w:spacing w:val="-19"/>
              </w:rPr>
              <w:t> </w:t>
            </w:r>
            <w:r>
              <w:rPr/>
              <w:t>las</w:t>
            </w:r>
            <w:r>
              <w:rPr>
                <w:spacing w:val="-3"/>
              </w:rPr>
              <w:t> </w:t>
            </w:r>
            <w:r>
              <w:rPr/>
              <w:t>alegaciones.</w:t>
              <w:tab/>
            </w:r>
            <w:r>
              <w:rPr>
                <w:sz w:val="20"/>
              </w:rPr>
              <w:t>59</w:t>
            </w:r>
          </w:hyperlink>
        </w:p>
      </w:sdtContent>
    </w:sdt>
    <w:p>
      <w:pPr>
        <w:spacing w:after="0"/>
        <w:rPr>
          <w:sz w:val="20"/>
        </w:rPr>
        <w:sectPr>
          <w:type w:val="continuous"/>
          <w:pgSz w:w="11910" w:h="16840"/>
          <w:pgMar w:top="1676" w:bottom="3881" w:left="380" w:right="380"/>
        </w:sectPr>
      </w:pPr>
    </w:p>
    <w:p>
      <w:pPr>
        <w:pStyle w:val="BodyText"/>
        <w:spacing w:before="7"/>
        <w:rPr>
          <w:sz w:val="35"/>
        </w:rPr>
      </w:pPr>
    </w:p>
    <w:p>
      <w:pPr>
        <w:pStyle w:val="Heading1"/>
        <w:ind w:left="3736"/>
        <w:jc w:val="left"/>
      </w:pPr>
      <w:bookmarkStart w:name="_TOC_250021" w:id="1"/>
      <w:bookmarkEnd w:id="1"/>
      <w:r>
        <w:rPr/>
        <w:t>ABREVIATURAS, SIGLAS Y ACRÓNIMOS</w:t>
      </w:r>
    </w:p>
    <w:p>
      <w:pPr>
        <w:pStyle w:val="BodyText"/>
        <w:tabs>
          <w:tab w:pos="4174" w:val="left" w:leader="none"/>
        </w:tabs>
        <w:spacing w:before="127"/>
        <w:ind w:left="2275"/>
      </w:pPr>
      <w:r>
        <w:rPr>
          <w:color w:val="212121"/>
        </w:rPr>
        <w:t>ACC</w:t>
        <w:tab/>
      </w:r>
      <w:r>
        <w:rPr/>
        <w:t>Audiencia de Cuentas de</w:t>
      </w:r>
      <w:r>
        <w:rPr>
          <w:spacing w:val="-3"/>
        </w:rPr>
        <w:t> </w:t>
      </w:r>
      <w:r>
        <w:rPr/>
        <w:t>Canarias</w:t>
      </w:r>
    </w:p>
    <w:p>
      <w:pPr>
        <w:pStyle w:val="BodyText"/>
        <w:tabs>
          <w:tab w:pos="4174" w:val="left" w:leader="none"/>
        </w:tabs>
        <w:spacing w:before="27"/>
        <w:ind w:left="2275"/>
      </w:pPr>
      <w:r>
        <w:rPr>
          <w:color w:val="212121"/>
        </w:rPr>
        <w:t>BOC</w:t>
        <w:tab/>
      </w:r>
      <w:r>
        <w:rPr/>
        <w:t>Boletín Oficial de</w:t>
      </w:r>
      <w:r>
        <w:rPr>
          <w:spacing w:val="-3"/>
        </w:rPr>
        <w:t> </w:t>
      </w:r>
      <w:r>
        <w:rPr/>
        <w:t>Canarias</w:t>
      </w:r>
    </w:p>
    <w:p>
      <w:pPr>
        <w:pStyle w:val="BodyText"/>
        <w:tabs>
          <w:tab w:pos="4174" w:val="left" w:leader="none"/>
        </w:tabs>
        <w:spacing w:before="29"/>
        <w:ind w:left="2275"/>
      </w:pPr>
      <w:r>
        <w:rPr>
          <w:color w:val="212121"/>
        </w:rPr>
        <w:t>CA</w:t>
        <w:tab/>
      </w:r>
      <w:r>
        <w:rPr/>
        <w:t>Comunidad</w:t>
      </w:r>
      <w:r>
        <w:rPr>
          <w:spacing w:val="-2"/>
        </w:rPr>
        <w:t> </w:t>
      </w:r>
      <w:r>
        <w:rPr/>
        <w:t>Autónoma</w:t>
      </w:r>
    </w:p>
    <w:p>
      <w:pPr>
        <w:tabs>
          <w:tab w:pos="4174" w:val="left" w:leader="none"/>
        </w:tabs>
        <w:spacing w:before="26"/>
        <w:ind w:left="2275" w:right="0" w:firstLine="0"/>
        <w:jc w:val="left"/>
        <w:rPr>
          <w:sz w:val="20"/>
        </w:rPr>
      </w:pPr>
      <w:r>
        <w:rPr>
          <w:color w:val="212121"/>
          <w:position w:val="2"/>
          <w:sz w:val="22"/>
        </w:rPr>
        <w:t>CAC</w:t>
        <w:tab/>
      </w:r>
      <w:r>
        <w:rPr>
          <w:sz w:val="20"/>
        </w:rPr>
        <w:t>Comunidad Autónoma de</w:t>
      </w:r>
      <w:r>
        <w:rPr>
          <w:spacing w:val="-6"/>
          <w:sz w:val="20"/>
        </w:rPr>
        <w:t> </w:t>
      </w:r>
      <w:r>
        <w:rPr>
          <w:sz w:val="20"/>
        </w:rPr>
        <w:t>Canarias</w:t>
      </w:r>
    </w:p>
    <w:p>
      <w:pPr>
        <w:pStyle w:val="BodyText"/>
        <w:tabs>
          <w:tab w:pos="4174" w:val="left" w:leader="none"/>
        </w:tabs>
        <w:spacing w:line="266" w:lineRule="auto" w:before="17"/>
        <w:ind w:left="2275" w:right="1837"/>
      </w:pPr>
      <w:r>
        <w:rPr>
          <w:color w:val="212121"/>
        </w:rPr>
        <w:t>CCB</w:t>
      </w:r>
      <w:r>
        <w:rPr>
          <w:color w:val="212121"/>
          <w:spacing w:val="-4"/>
        </w:rPr>
        <w:t> </w:t>
      </w:r>
      <w:r>
        <w:rPr>
          <w:color w:val="212121"/>
        </w:rPr>
        <w:t>Maspalomas</w:t>
        <w:tab/>
      </w:r>
      <w:r>
        <w:rPr/>
        <w:t>Canarias Congress Bureau Maspalomas Gran Canaria,</w:t>
      </w:r>
      <w:r>
        <w:rPr>
          <w:spacing w:val="-35"/>
        </w:rPr>
        <w:t> </w:t>
      </w:r>
      <w:r>
        <w:rPr/>
        <w:t>S.A. </w:t>
      </w:r>
      <w:r>
        <w:rPr>
          <w:color w:val="212121"/>
        </w:rPr>
        <w:t>CCB</w:t>
      </w:r>
      <w:r>
        <w:rPr>
          <w:color w:val="212121"/>
          <w:spacing w:val="-4"/>
        </w:rPr>
        <w:t> </w:t>
      </w:r>
      <w:r>
        <w:rPr>
          <w:color w:val="212121"/>
        </w:rPr>
        <w:t>Tenerife</w:t>
        <w:tab/>
      </w:r>
      <w:r>
        <w:rPr/>
        <w:t>Canarias Congress Bureau Tenerife Sur, S.A.</w:t>
      </w:r>
    </w:p>
    <w:p>
      <w:pPr>
        <w:pStyle w:val="BodyText"/>
        <w:tabs>
          <w:tab w:pos="4174" w:val="left" w:leader="none"/>
        </w:tabs>
        <w:spacing w:line="268" w:lineRule="exact"/>
        <w:ind w:left="2275"/>
      </w:pPr>
      <w:r>
        <w:rPr>
          <w:color w:val="212121"/>
        </w:rPr>
        <w:t>CCR</w:t>
        <w:tab/>
      </w:r>
      <w:r>
        <w:rPr/>
        <w:t>Canarias Cultura en Red,</w:t>
      </w:r>
      <w:r>
        <w:rPr>
          <w:spacing w:val="-6"/>
        </w:rPr>
        <w:t> </w:t>
      </w:r>
      <w:r>
        <w:rPr/>
        <w:t>S.A.</w:t>
      </w:r>
    </w:p>
    <w:p>
      <w:pPr>
        <w:pStyle w:val="BodyText"/>
        <w:tabs>
          <w:tab w:pos="4174" w:val="left" w:leader="none"/>
        </w:tabs>
        <w:spacing w:before="23"/>
        <w:ind w:left="2275"/>
      </w:pPr>
      <w:r>
        <w:rPr>
          <w:color w:val="212121"/>
          <w:position w:val="2"/>
        </w:rPr>
        <w:t>EEC</w:t>
        <w:tab/>
      </w:r>
      <w:r>
        <w:rPr/>
        <w:t>Extracto de expedientes de</w:t>
      </w:r>
      <w:r>
        <w:rPr>
          <w:spacing w:val="-7"/>
        </w:rPr>
        <w:t> </w:t>
      </w:r>
      <w:r>
        <w:rPr/>
        <w:t>contratación</w:t>
      </w:r>
    </w:p>
    <w:p>
      <w:pPr>
        <w:pStyle w:val="BodyText"/>
        <w:tabs>
          <w:tab w:pos="4174" w:val="left" w:leader="none"/>
        </w:tabs>
        <w:spacing w:line="252" w:lineRule="auto" w:before="9"/>
        <w:ind w:left="2275" w:right="2292"/>
      </w:pPr>
      <w:r>
        <w:rPr>
          <w:color w:val="212121"/>
          <w:position w:val="2"/>
        </w:rPr>
        <w:t>ESSSCAN</w:t>
        <w:tab/>
      </w:r>
      <w:r>
        <w:rPr/>
        <w:t>Escuela</w:t>
      </w:r>
      <w:r>
        <w:rPr>
          <w:spacing w:val="-7"/>
        </w:rPr>
        <w:t> </w:t>
      </w:r>
      <w:r>
        <w:rPr/>
        <w:t>de</w:t>
      </w:r>
      <w:r>
        <w:rPr>
          <w:spacing w:val="-5"/>
        </w:rPr>
        <w:t> </w:t>
      </w:r>
      <w:r>
        <w:rPr/>
        <w:t>Servicios</w:t>
      </w:r>
      <w:r>
        <w:rPr>
          <w:spacing w:val="-6"/>
        </w:rPr>
        <w:t> </w:t>
      </w:r>
      <w:r>
        <w:rPr/>
        <w:t>Sanitarios</w:t>
      </w:r>
      <w:r>
        <w:rPr>
          <w:spacing w:val="-6"/>
        </w:rPr>
        <w:t> </w:t>
      </w:r>
      <w:r>
        <w:rPr/>
        <w:t>y</w:t>
      </w:r>
      <w:r>
        <w:rPr>
          <w:spacing w:val="-7"/>
        </w:rPr>
        <w:t> </w:t>
      </w:r>
      <w:r>
        <w:rPr/>
        <w:t>Sociales</w:t>
      </w:r>
      <w:r>
        <w:rPr>
          <w:spacing w:val="-8"/>
        </w:rPr>
        <w:t> </w:t>
      </w:r>
      <w:r>
        <w:rPr/>
        <w:t>de</w:t>
      </w:r>
      <w:r>
        <w:rPr>
          <w:spacing w:val="-6"/>
        </w:rPr>
        <w:t> </w:t>
      </w:r>
      <w:r>
        <w:rPr/>
        <w:t>Canarias </w:t>
      </w:r>
      <w:r>
        <w:rPr>
          <w:color w:val="212121"/>
        </w:rPr>
        <w:t>ETT</w:t>
        <w:tab/>
      </w:r>
      <w:r>
        <w:rPr/>
        <w:t>Empresa de Trabajo</w:t>
      </w:r>
      <w:r>
        <w:rPr>
          <w:spacing w:val="-6"/>
        </w:rPr>
        <w:t> </w:t>
      </w:r>
      <w:r>
        <w:rPr/>
        <w:t>Temporal</w:t>
      </w:r>
    </w:p>
    <w:p>
      <w:pPr>
        <w:pStyle w:val="BodyText"/>
        <w:tabs>
          <w:tab w:pos="4174" w:val="left" w:leader="none"/>
        </w:tabs>
        <w:spacing w:line="266" w:lineRule="auto" w:before="17"/>
        <w:ind w:left="2275" w:right="1796"/>
      </w:pPr>
      <w:r>
        <w:rPr>
          <w:color w:val="212121"/>
        </w:rPr>
        <w:t>GESPLAN</w:t>
        <w:tab/>
      </w:r>
      <w:r>
        <w:rPr/>
        <w:t>Gestión</w:t>
      </w:r>
      <w:r>
        <w:rPr>
          <w:spacing w:val="-8"/>
        </w:rPr>
        <w:t> </w:t>
      </w:r>
      <w:r>
        <w:rPr/>
        <w:t>y</w:t>
      </w:r>
      <w:r>
        <w:rPr>
          <w:spacing w:val="-7"/>
        </w:rPr>
        <w:t> </w:t>
      </w:r>
      <w:r>
        <w:rPr/>
        <w:t>Planeamiento</w:t>
      </w:r>
      <w:r>
        <w:rPr>
          <w:spacing w:val="-8"/>
        </w:rPr>
        <w:t> </w:t>
      </w:r>
      <w:r>
        <w:rPr/>
        <w:t>Territorial</w:t>
      </w:r>
      <w:r>
        <w:rPr>
          <w:spacing w:val="-7"/>
        </w:rPr>
        <w:t> </w:t>
      </w:r>
      <w:r>
        <w:rPr/>
        <w:t>y</w:t>
      </w:r>
      <w:r>
        <w:rPr>
          <w:spacing w:val="-9"/>
        </w:rPr>
        <w:t> </w:t>
      </w:r>
      <w:r>
        <w:rPr/>
        <w:t>Medioambiental,</w:t>
      </w:r>
      <w:r>
        <w:rPr>
          <w:spacing w:val="-6"/>
        </w:rPr>
        <w:t> </w:t>
      </w:r>
      <w:r>
        <w:rPr/>
        <w:t>S.A. </w:t>
      </w:r>
      <w:r>
        <w:rPr>
          <w:color w:val="212121"/>
        </w:rPr>
        <w:t>GESTUR Las Palmas </w:t>
      </w:r>
      <w:r>
        <w:rPr/>
        <w:t>Gestión Urbanística de Las Palmas, SA (en</w:t>
      </w:r>
      <w:r>
        <w:rPr>
          <w:spacing w:val="-15"/>
        </w:rPr>
        <w:t> </w:t>
      </w:r>
      <w:r>
        <w:rPr/>
        <w:t>liquidación).</w:t>
      </w:r>
    </w:p>
    <w:p>
      <w:pPr>
        <w:pStyle w:val="BodyText"/>
        <w:tabs>
          <w:tab w:pos="4174" w:val="left" w:leader="none"/>
        </w:tabs>
        <w:spacing w:line="264" w:lineRule="auto"/>
        <w:ind w:left="2275" w:right="2422"/>
      </w:pPr>
      <w:r>
        <w:rPr>
          <w:color w:val="212121"/>
        </w:rPr>
        <w:t>GESTUR</w:t>
      </w:r>
      <w:r>
        <w:rPr>
          <w:color w:val="212121"/>
          <w:spacing w:val="-4"/>
        </w:rPr>
        <w:t> </w:t>
      </w:r>
      <w:r>
        <w:rPr>
          <w:color w:val="212121"/>
        </w:rPr>
        <w:t>Tenerife</w:t>
        <w:tab/>
      </w:r>
      <w:r>
        <w:rPr/>
        <w:t>Gestión Urbanística de Santa Cruz de</w:t>
      </w:r>
      <w:r>
        <w:rPr>
          <w:spacing w:val="-36"/>
        </w:rPr>
        <w:t> </w:t>
      </w:r>
      <w:r>
        <w:rPr/>
        <w:t>Tenerife, S.A. </w:t>
      </w:r>
      <w:r>
        <w:rPr>
          <w:color w:val="212121"/>
        </w:rPr>
        <w:t>GMR</w:t>
        <w:tab/>
      </w:r>
      <w:r>
        <w:rPr/>
        <w:t>Gestión del Medio Rural de Canarias,</w:t>
      </w:r>
      <w:r>
        <w:rPr>
          <w:spacing w:val="-13"/>
        </w:rPr>
        <w:t> </w:t>
      </w:r>
      <w:r>
        <w:rPr/>
        <w:t>S.A.</w:t>
      </w:r>
    </w:p>
    <w:p>
      <w:pPr>
        <w:pStyle w:val="BodyText"/>
        <w:tabs>
          <w:tab w:pos="4174" w:val="left" w:leader="none"/>
        </w:tabs>
        <w:spacing w:line="266" w:lineRule="auto" w:before="1"/>
        <w:ind w:left="2275" w:right="3528"/>
      </w:pPr>
      <w:r>
        <w:rPr>
          <w:color w:val="212121"/>
        </w:rPr>
        <w:t>GRAFCAN</w:t>
        <w:tab/>
      </w:r>
      <w:r>
        <w:rPr/>
        <w:t>Cartográfica de Canarias, S.A. </w:t>
      </w:r>
      <w:r>
        <w:rPr>
          <w:color w:val="212121"/>
        </w:rPr>
        <w:t>GRECASA</w:t>
        <w:tab/>
      </w:r>
      <w:r>
        <w:rPr/>
        <w:t>Gestión Recaudatoria de Canarias,</w:t>
      </w:r>
      <w:r>
        <w:rPr>
          <w:spacing w:val="-27"/>
        </w:rPr>
        <w:t> </w:t>
      </w:r>
      <w:r>
        <w:rPr/>
        <w:t>S.A.</w:t>
      </w:r>
    </w:p>
    <w:p>
      <w:pPr>
        <w:pStyle w:val="BodyText"/>
        <w:tabs>
          <w:tab w:pos="4174" w:val="left" w:leader="none"/>
        </w:tabs>
        <w:spacing w:line="268" w:lineRule="exact"/>
        <w:ind w:left="2275"/>
      </w:pPr>
      <w:r>
        <w:rPr>
          <w:color w:val="212121"/>
        </w:rPr>
        <w:t>GSC</w:t>
        <w:tab/>
      </w:r>
      <w:r>
        <w:rPr/>
        <w:t>Gestión de Servicios para la Salud y Seguridad en Canarias,</w:t>
      </w:r>
      <w:r>
        <w:rPr>
          <w:spacing w:val="-17"/>
        </w:rPr>
        <w:t> </w:t>
      </w:r>
      <w:r>
        <w:rPr/>
        <w:t>S.A.</w:t>
      </w:r>
    </w:p>
    <w:p>
      <w:pPr>
        <w:pStyle w:val="BodyText"/>
        <w:tabs>
          <w:tab w:pos="4174" w:val="left" w:leader="none"/>
        </w:tabs>
        <w:spacing w:before="29"/>
        <w:ind w:left="2275"/>
      </w:pPr>
      <w:r>
        <w:rPr>
          <w:color w:val="212121"/>
        </w:rPr>
        <w:t>HECANSA</w:t>
        <w:tab/>
      </w:r>
      <w:r>
        <w:rPr/>
        <w:t>Hoteles Escuela de Canarias,</w:t>
      </w:r>
      <w:r>
        <w:rPr>
          <w:spacing w:val="-1"/>
        </w:rPr>
        <w:t> </w:t>
      </w:r>
      <w:r>
        <w:rPr/>
        <w:t>S.A.</w:t>
      </w:r>
    </w:p>
    <w:p>
      <w:pPr>
        <w:pStyle w:val="BodyText"/>
        <w:tabs>
          <w:tab w:pos="4174" w:val="left" w:leader="none"/>
        </w:tabs>
        <w:spacing w:before="30"/>
        <w:ind w:left="2275"/>
      </w:pPr>
      <w:r>
        <w:rPr>
          <w:color w:val="212121"/>
        </w:rPr>
        <w:t>IGIC</w:t>
        <w:tab/>
      </w:r>
      <w:r>
        <w:rPr/>
        <w:t>Impuesto General Indirecto</w:t>
      </w:r>
      <w:r>
        <w:rPr>
          <w:spacing w:val="-3"/>
        </w:rPr>
        <w:t> </w:t>
      </w:r>
      <w:r>
        <w:rPr/>
        <w:t>Canario</w:t>
      </w:r>
    </w:p>
    <w:p>
      <w:pPr>
        <w:pStyle w:val="BodyText"/>
        <w:tabs>
          <w:tab w:pos="4174" w:val="left" w:leader="none"/>
        </w:tabs>
        <w:spacing w:before="27"/>
        <w:ind w:left="2275"/>
      </w:pPr>
      <w:r>
        <w:rPr>
          <w:color w:val="212121"/>
        </w:rPr>
        <w:t>ITC</w:t>
        <w:tab/>
      </w:r>
      <w:r>
        <w:rPr/>
        <w:t>Instituto Tecnológico de Canarias,</w:t>
      </w:r>
      <w:r>
        <w:rPr>
          <w:spacing w:val="-4"/>
        </w:rPr>
        <w:t> </w:t>
      </w:r>
      <w:r>
        <w:rPr/>
        <w:t>S.A.</w:t>
      </w:r>
    </w:p>
    <w:p>
      <w:pPr>
        <w:pStyle w:val="BodyText"/>
        <w:tabs>
          <w:tab w:pos="4174" w:val="left" w:leader="none"/>
        </w:tabs>
        <w:spacing w:before="24"/>
        <w:ind w:left="2275"/>
      </w:pPr>
      <w:r>
        <w:rPr>
          <w:color w:val="212121"/>
          <w:position w:val="2"/>
        </w:rPr>
        <w:t>ICDC</w:t>
        <w:tab/>
      </w:r>
      <w:r>
        <w:rPr/>
        <w:t>Instituto Canario de Desarrollo Cultural,</w:t>
      </w:r>
      <w:r>
        <w:rPr>
          <w:spacing w:val="-5"/>
        </w:rPr>
        <w:t> </w:t>
      </w:r>
      <w:r>
        <w:rPr/>
        <w:t>S.A.</w:t>
      </w:r>
    </w:p>
    <w:p>
      <w:pPr>
        <w:pStyle w:val="BodyText"/>
        <w:tabs>
          <w:tab w:pos="4174" w:val="left" w:leader="none"/>
        </w:tabs>
        <w:spacing w:before="10"/>
        <w:ind w:left="2275"/>
      </w:pPr>
      <w:r>
        <w:rPr>
          <w:color w:val="212121"/>
          <w:position w:val="2"/>
        </w:rPr>
        <w:t>LCSP</w:t>
        <w:tab/>
      </w:r>
      <w:r>
        <w:rPr/>
        <w:t>Ley de Contratos del Sector</w:t>
      </w:r>
      <w:r>
        <w:rPr>
          <w:spacing w:val="-6"/>
        </w:rPr>
        <w:t> </w:t>
      </w:r>
      <w:r>
        <w:rPr/>
        <w:t>Público</w:t>
      </w:r>
    </w:p>
    <w:p>
      <w:pPr>
        <w:pStyle w:val="BodyText"/>
        <w:tabs>
          <w:tab w:pos="4174" w:val="left" w:leader="none"/>
        </w:tabs>
        <w:spacing w:before="9"/>
        <w:ind w:left="2275"/>
      </w:pPr>
      <w:r>
        <w:rPr>
          <w:color w:val="212121"/>
          <w:position w:val="2"/>
        </w:rPr>
        <w:t>PCAP</w:t>
        <w:tab/>
      </w:r>
      <w:r>
        <w:rPr/>
        <w:t>Pliego de cláusulas administrativas</w:t>
      </w:r>
      <w:r>
        <w:rPr>
          <w:spacing w:val="-5"/>
        </w:rPr>
        <w:t> </w:t>
      </w:r>
      <w:r>
        <w:rPr/>
        <w:t>particulares</w:t>
      </w:r>
    </w:p>
    <w:p>
      <w:pPr>
        <w:pStyle w:val="BodyText"/>
        <w:tabs>
          <w:tab w:pos="4174" w:val="left" w:leader="none"/>
        </w:tabs>
        <w:spacing w:before="9"/>
        <w:ind w:left="2275"/>
      </w:pPr>
      <w:r>
        <w:rPr>
          <w:color w:val="212121"/>
          <w:position w:val="2"/>
        </w:rPr>
        <w:t>PLACSP</w:t>
        <w:tab/>
      </w:r>
      <w:r>
        <w:rPr/>
        <w:t>Plataforma de Contratación del Sector</w:t>
      </w:r>
      <w:r>
        <w:rPr>
          <w:spacing w:val="-6"/>
        </w:rPr>
        <w:t> </w:t>
      </w:r>
      <w:r>
        <w:rPr/>
        <w:t>Público</w:t>
      </w:r>
    </w:p>
    <w:p>
      <w:pPr>
        <w:pStyle w:val="BodyText"/>
        <w:tabs>
          <w:tab w:pos="4174" w:val="left" w:leader="none"/>
        </w:tabs>
        <w:spacing w:before="9"/>
        <w:ind w:left="2275"/>
      </w:pPr>
      <w:r>
        <w:rPr>
          <w:color w:val="212121"/>
          <w:position w:val="2"/>
        </w:rPr>
        <w:t>PMMT</w:t>
        <w:tab/>
      </w:r>
      <w:r>
        <w:rPr/>
        <w:t>Proyecto Monumental Montaña de Tindaya,</w:t>
      </w:r>
      <w:r>
        <w:rPr>
          <w:spacing w:val="-11"/>
        </w:rPr>
        <w:t> </w:t>
      </w:r>
      <w:r>
        <w:rPr/>
        <w:t>S.A.</w:t>
      </w:r>
    </w:p>
    <w:p>
      <w:pPr>
        <w:pStyle w:val="BodyText"/>
        <w:tabs>
          <w:tab w:pos="4174" w:val="left" w:leader="none"/>
        </w:tabs>
        <w:spacing w:before="12"/>
        <w:ind w:left="2275"/>
      </w:pPr>
      <w:r>
        <w:rPr>
          <w:color w:val="212121"/>
        </w:rPr>
        <w:t>PPT</w:t>
        <w:tab/>
      </w:r>
      <w:r>
        <w:rPr/>
        <w:t>Pliego de prescripciones</w:t>
      </w:r>
      <w:r>
        <w:rPr>
          <w:spacing w:val="-5"/>
        </w:rPr>
        <w:t> </w:t>
      </w:r>
      <w:r>
        <w:rPr/>
        <w:t>técnicas</w:t>
      </w:r>
    </w:p>
    <w:p>
      <w:pPr>
        <w:pStyle w:val="BodyText"/>
        <w:tabs>
          <w:tab w:pos="4174" w:val="left" w:leader="none"/>
        </w:tabs>
        <w:spacing w:line="266" w:lineRule="auto" w:before="29"/>
        <w:ind w:left="2275" w:right="2844"/>
      </w:pPr>
      <w:r>
        <w:rPr>
          <w:color w:val="212121"/>
        </w:rPr>
        <w:t>PROEXCA</w:t>
        <w:tab/>
      </w:r>
      <w:r>
        <w:rPr/>
        <w:t>Sociedad Canaria de Fomento Económico,</w:t>
      </w:r>
      <w:r>
        <w:rPr>
          <w:spacing w:val="-34"/>
        </w:rPr>
        <w:t> </w:t>
      </w:r>
      <w:r>
        <w:rPr/>
        <w:t>S.A. </w:t>
      </w:r>
      <w:r>
        <w:rPr>
          <w:color w:val="212121"/>
        </w:rPr>
        <w:t>PROMOTUR</w:t>
        <w:tab/>
      </w:r>
      <w:r>
        <w:rPr/>
        <w:t>Promotur Turismo Canarias,</w:t>
      </w:r>
      <w:r>
        <w:rPr>
          <w:spacing w:val="-3"/>
        </w:rPr>
        <w:t> </w:t>
      </w:r>
      <w:r>
        <w:rPr/>
        <w:t>S.A.</w:t>
      </w:r>
    </w:p>
    <w:p>
      <w:pPr>
        <w:pStyle w:val="BodyText"/>
        <w:tabs>
          <w:tab w:pos="4174" w:val="left" w:leader="none"/>
        </w:tabs>
        <w:spacing w:line="268" w:lineRule="exact"/>
        <w:ind w:left="2275"/>
      </w:pPr>
      <w:r>
        <w:rPr>
          <w:color w:val="212121"/>
        </w:rPr>
        <w:t>PUERTOS</w:t>
        <w:tab/>
      </w:r>
      <w:r>
        <w:rPr/>
        <w:t>Puertos</w:t>
      </w:r>
      <w:r>
        <w:rPr>
          <w:spacing w:val="-1"/>
        </w:rPr>
        <w:t> </w:t>
      </w:r>
      <w:r>
        <w:rPr/>
        <w:t>Canarios</w:t>
      </w:r>
    </w:p>
    <w:p>
      <w:pPr>
        <w:pStyle w:val="BodyText"/>
        <w:tabs>
          <w:tab w:pos="4174" w:val="left" w:leader="none"/>
        </w:tabs>
        <w:spacing w:before="29"/>
        <w:ind w:left="2275"/>
      </w:pPr>
      <w:r>
        <w:rPr>
          <w:color w:val="212121"/>
        </w:rPr>
        <w:t>RAC</w:t>
        <w:tab/>
      </w:r>
      <w:r>
        <w:rPr/>
        <w:t>Relaciones anuales de</w:t>
      </w:r>
      <w:r>
        <w:rPr>
          <w:spacing w:val="-6"/>
        </w:rPr>
        <w:t> </w:t>
      </w:r>
      <w:r>
        <w:rPr/>
        <w:t>contratos</w:t>
      </w:r>
    </w:p>
    <w:p>
      <w:pPr>
        <w:pStyle w:val="BodyText"/>
        <w:tabs>
          <w:tab w:pos="4174" w:val="left" w:leader="none"/>
        </w:tabs>
        <w:spacing w:before="29"/>
        <w:ind w:left="2275"/>
      </w:pPr>
      <w:r>
        <w:rPr>
          <w:color w:val="212121"/>
        </w:rPr>
        <w:t>RPC</w:t>
        <w:tab/>
      </w:r>
      <w:r>
        <w:rPr/>
        <w:t>Radio Pública de Canarias,</w:t>
      </w:r>
      <w:r>
        <w:rPr>
          <w:spacing w:val="-3"/>
        </w:rPr>
        <w:t> </w:t>
      </w:r>
      <w:r>
        <w:rPr/>
        <w:t>S.A.</w:t>
      </w:r>
    </w:p>
    <w:p>
      <w:pPr>
        <w:tabs>
          <w:tab w:pos="4174" w:val="left" w:leader="none"/>
        </w:tabs>
        <w:spacing w:before="27"/>
        <w:ind w:left="2275" w:right="0" w:firstLine="0"/>
        <w:jc w:val="left"/>
        <w:rPr>
          <w:sz w:val="20"/>
        </w:rPr>
      </w:pPr>
      <w:r>
        <w:rPr>
          <w:color w:val="212121"/>
          <w:position w:val="2"/>
          <w:sz w:val="22"/>
        </w:rPr>
        <w:t>SA</w:t>
        <w:tab/>
      </w:r>
      <w:r>
        <w:rPr>
          <w:sz w:val="20"/>
        </w:rPr>
        <w:t>Sociedad</w:t>
      </w:r>
      <w:r>
        <w:rPr>
          <w:spacing w:val="4"/>
          <w:sz w:val="20"/>
        </w:rPr>
        <w:t> </w:t>
      </w:r>
      <w:r>
        <w:rPr>
          <w:sz w:val="20"/>
        </w:rPr>
        <w:t>Anónima</w:t>
      </w:r>
    </w:p>
    <w:p>
      <w:pPr>
        <w:pStyle w:val="BodyText"/>
        <w:tabs>
          <w:tab w:pos="4174" w:val="left" w:leader="none"/>
        </w:tabs>
        <w:spacing w:line="264" w:lineRule="auto" w:before="15"/>
        <w:ind w:left="2275" w:right="1203"/>
        <w:rPr>
          <w:sz w:val="20"/>
        </w:rPr>
      </w:pPr>
      <w:r>
        <w:rPr>
          <w:color w:val="212121"/>
        </w:rPr>
        <w:t>SATURNO</w:t>
        <w:tab/>
      </w:r>
      <w:r>
        <w:rPr/>
        <w:t>Sociedad</w:t>
      </w:r>
      <w:r>
        <w:rPr>
          <w:spacing w:val="-7"/>
        </w:rPr>
        <w:t> </w:t>
      </w:r>
      <w:r>
        <w:rPr/>
        <w:t>Anónima</w:t>
      </w:r>
      <w:r>
        <w:rPr>
          <w:spacing w:val="-7"/>
        </w:rPr>
        <w:t> </w:t>
      </w:r>
      <w:r>
        <w:rPr/>
        <w:t>de</w:t>
      </w:r>
      <w:r>
        <w:rPr>
          <w:spacing w:val="-7"/>
        </w:rPr>
        <w:t> </w:t>
      </w:r>
      <w:r>
        <w:rPr/>
        <w:t>Promoción</w:t>
      </w:r>
      <w:r>
        <w:rPr>
          <w:spacing w:val="-6"/>
        </w:rPr>
        <w:t> </w:t>
      </w:r>
      <w:r>
        <w:rPr/>
        <w:t>del</w:t>
      </w:r>
      <w:r>
        <w:rPr>
          <w:spacing w:val="-7"/>
        </w:rPr>
        <w:t> </w:t>
      </w:r>
      <w:r>
        <w:rPr/>
        <w:t>Turismo,</w:t>
      </w:r>
      <w:r>
        <w:rPr>
          <w:spacing w:val="-7"/>
        </w:rPr>
        <w:t> </w:t>
      </w:r>
      <w:r>
        <w:rPr/>
        <w:t>Naturaleza</w:t>
      </w:r>
      <w:r>
        <w:rPr>
          <w:spacing w:val="-5"/>
        </w:rPr>
        <w:t> </w:t>
      </w:r>
      <w:r>
        <w:rPr/>
        <w:t>y</w:t>
      </w:r>
      <w:r>
        <w:rPr>
          <w:spacing w:val="-8"/>
        </w:rPr>
        <w:t> </w:t>
      </w:r>
      <w:r>
        <w:rPr/>
        <w:t>Ocio. </w:t>
      </w:r>
      <w:r>
        <w:rPr>
          <w:color w:val="212121"/>
          <w:position w:val="2"/>
        </w:rPr>
        <w:t>SL</w:t>
        <w:tab/>
      </w:r>
      <w:r>
        <w:rPr>
          <w:sz w:val="20"/>
        </w:rPr>
        <w:t>Sociedad</w:t>
      </w:r>
      <w:r>
        <w:rPr>
          <w:spacing w:val="-3"/>
          <w:sz w:val="20"/>
        </w:rPr>
        <w:t> </w:t>
      </w:r>
      <w:r>
        <w:rPr>
          <w:sz w:val="20"/>
        </w:rPr>
        <w:t>Limitada</w:t>
      </w:r>
    </w:p>
    <w:p>
      <w:pPr>
        <w:pStyle w:val="BodyText"/>
        <w:tabs>
          <w:tab w:pos="4174" w:val="left" w:leader="none"/>
        </w:tabs>
        <w:spacing w:line="259" w:lineRule="exact"/>
        <w:ind w:left="2275"/>
      </w:pPr>
      <w:r>
        <w:rPr>
          <w:color w:val="212121"/>
        </w:rPr>
        <w:t>SODECAN</w:t>
        <w:tab/>
      </w:r>
      <w:r>
        <w:rPr/>
        <w:t>Sociedad para el Desarrollo Económico de Canarias,</w:t>
      </w:r>
      <w:r>
        <w:rPr>
          <w:spacing w:val="-10"/>
        </w:rPr>
        <w:t> </w:t>
      </w:r>
      <w:r>
        <w:rPr/>
        <w:t>S.A.</w:t>
      </w:r>
    </w:p>
    <w:p>
      <w:pPr>
        <w:spacing w:after="0" w:line="259" w:lineRule="exact"/>
        <w:sectPr>
          <w:pgSz w:w="11910" w:h="16840"/>
          <w:pgMar w:header="687" w:footer="3539" w:top="1660" w:bottom="3720" w:left="380" w:right="380"/>
        </w:sectPr>
      </w:pPr>
    </w:p>
    <w:p>
      <w:pPr>
        <w:pStyle w:val="BodyText"/>
        <w:rPr>
          <w:sz w:val="20"/>
        </w:rPr>
      </w:pPr>
    </w:p>
    <w:p>
      <w:pPr>
        <w:pStyle w:val="BodyText"/>
        <w:spacing w:before="9"/>
        <w:rPr>
          <w:sz w:val="16"/>
        </w:rPr>
      </w:pPr>
    </w:p>
    <w:p>
      <w:pPr>
        <w:pStyle w:val="BodyText"/>
        <w:tabs>
          <w:tab w:pos="4174" w:val="left" w:leader="none"/>
        </w:tabs>
        <w:ind w:left="2275"/>
      </w:pPr>
      <w:r>
        <w:rPr>
          <w:color w:val="212121"/>
        </w:rPr>
        <w:t>TVPC</w:t>
        <w:tab/>
      </w:r>
      <w:r>
        <w:rPr/>
        <w:t>Televisión Pública de Canarias,</w:t>
      </w:r>
      <w:r>
        <w:rPr>
          <w:spacing w:val="-4"/>
        </w:rPr>
        <w:t> </w:t>
      </w:r>
      <w:r>
        <w:rPr/>
        <w:t>S.A.</w:t>
      </w:r>
    </w:p>
    <w:p>
      <w:pPr>
        <w:pStyle w:val="BodyText"/>
        <w:tabs>
          <w:tab w:pos="4174" w:val="left" w:leader="none"/>
        </w:tabs>
        <w:spacing w:before="29"/>
        <w:ind w:left="2275"/>
      </w:pPr>
      <w:r>
        <w:rPr>
          <w:color w:val="212121"/>
        </w:rPr>
        <w:t>UE</w:t>
        <w:tab/>
      </w:r>
      <w:r>
        <w:rPr/>
        <w:t>Unión</w:t>
      </w:r>
      <w:r>
        <w:rPr>
          <w:spacing w:val="-1"/>
        </w:rPr>
        <w:t> </w:t>
      </w:r>
      <w:r>
        <w:rPr/>
        <w:t>Europea</w:t>
      </w:r>
    </w:p>
    <w:p>
      <w:pPr>
        <w:pStyle w:val="BodyText"/>
        <w:tabs>
          <w:tab w:pos="4174" w:val="left" w:leader="none"/>
        </w:tabs>
        <w:spacing w:before="29"/>
        <w:ind w:left="2275"/>
      </w:pPr>
      <w:r>
        <w:rPr>
          <w:color w:val="212121"/>
        </w:rPr>
        <w:t>VISOCAN</w:t>
        <w:tab/>
      </w:r>
      <w:r>
        <w:rPr/>
        <w:t>Viviendas Sociales e Infraestructuras de Canarias,</w:t>
      </w:r>
      <w:r>
        <w:rPr>
          <w:spacing w:val="-8"/>
        </w:rPr>
        <w:t> </w:t>
      </w:r>
      <w:r>
        <w:rPr/>
        <w:t>S.A.</w:t>
      </w:r>
    </w:p>
    <w:p>
      <w:pPr>
        <w:spacing w:after="0"/>
        <w:sectPr>
          <w:pgSz w:w="11910" w:h="16840"/>
          <w:pgMar w:header="687" w:footer="3539" w:top="1660" w:bottom="3720" w:left="380" w:right="380"/>
        </w:sectPr>
      </w:pPr>
    </w:p>
    <w:p>
      <w:pPr>
        <w:pStyle w:val="BodyText"/>
        <w:rPr>
          <w:sz w:val="20"/>
        </w:rPr>
      </w:pPr>
    </w:p>
    <w:p>
      <w:pPr>
        <w:pStyle w:val="Heading2"/>
        <w:spacing w:before="189"/>
        <w:ind w:left="5238"/>
      </w:pPr>
      <w:bookmarkStart w:name="_TOC_250020" w:id="2"/>
      <w:bookmarkEnd w:id="2"/>
      <w:r>
        <w:rPr/>
        <w:t>1. INTRODUCCIÓN</w:t>
      </w:r>
    </w:p>
    <w:p>
      <w:pPr>
        <w:pStyle w:val="BodyText"/>
        <w:spacing w:before="4"/>
        <w:rPr>
          <w:b/>
          <w:sz w:val="13"/>
        </w:rPr>
      </w:pPr>
    </w:p>
    <w:p>
      <w:pPr>
        <w:pStyle w:val="Heading2"/>
        <w:numPr>
          <w:ilvl w:val="1"/>
          <w:numId w:val="3"/>
        </w:numPr>
        <w:tabs>
          <w:tab w:pos="2602" w:val="left" w:leader="none"/>
        </w:tabs>
        <w:spacing w:line="240" w:lineRule="auto" w:before="55" w:after="0"/>
        <w:ind w:left="2601" w:right="0" w:hanging="390"/>
        <w:jc w:val="left"/>
      </w:pPr>
      <w:bookmarkStart w:name="_TOC_250019" w:id="3"/>
      <w:bookmarkEnd w:id="3"/>
      <w:r>
        <w:rPr/>
        <w:t>Justificación.</w:t>
      </w:r>
    </w:p>
    <w:p>
      <w:pPr>
        <w:pStyle w:val="BodyText"/>
        <w:spacing w:before="10"/>
        <w:rPr>
          <w:b/>
          <w:sz w:val="17"/>
        </w:rPr>
      </w:pPr>
    </w:p>
    <w:p>
      <w:pPr>
        <w:spacing w:before="0"/>
        <w:ind w:left="2212" w:right="1172" w:firstLine="645"/>
        <w:jc w:val="both"/>
        <w:rPr>
          <w:i/>
          <w:sz w:val="22"/>
        </w:rPr>
      </w:pPr>
      <w:r>
        <w:rPr>
          <w:sz w:val="22"/>
        </w:rPr>
        <w:t>En virtud de lo dispuesto en el artículo 1 de la Ley 4/1989, de 2 de mayo, a la Audiencia de Cuentas de Canarias le corresponde la fiscalización externa de la gestión económica, financiera y contable del sector público de la Comunidad Autónoma de Canarias. Así, en sesión celebrada el 14 de septiembre de 2021, aprobó, por iniciativa propia,</w:t>
      </w:r>
      <w:r>
        <w:rPr>
          <w:spacing w:val="-5"/>
          <w:sz w:val="22"/>
        </w:rPr>
        <w:t> </w:t>
      </w:r>
      <w:r>
        <w:rPr>
          <w:sz w:val="22"/>
        </w:rPr>
        <w:t>la</w:t>
      </w:r>
      <w:r>
        <w:rPr>
          <w:spacing w:val="-5"/>
          <w:sz w:val="22"/>
        </w:rPr>
        <w:t> </w:t>
      </w:r>
      <w:r>
        <w:rPr>
          <w:sz w:val="22"/>
        </w:rPr>
        <w:t>modificación</w:t>
      </w:r>
      <w:r>
        <w:rPr>
          <w:spacing w:val="-6"/>
          <w:sz w:val="22"/>
        </w:rPr>
        <w:t> </w:t>
      </w:r>
      <w:r>
        <w:rPr>
          <w:sz w:val="22"/>
        </w:rPr>
        <w:t>del</w:t>
      </w:r>
      <w:r>
        <w:rPr>
          <w:spacing w:val="-4"/>
          <w:sz w:val="22"/>
        </w:rPr>
        <w:t> </w:t>
      </w:r>
      <w:r>
        <w:rPr>
          <w:sz w:val="22"/>
        </w:rPr>
        <w:t>Programa</w:t>
      </w:r>
      <w:r>
        <w:rPr>
          <w:spacing w:val="-8"/>
          <w:sz w:val="22"/>
        </w:rPr>
        <w:t> </w:t>
      </w:r>
      <w:r>
        <w:rPr>
          <w:sz w:val="22"/>
        </w:rPr>
        <w:t>de</w:t>
      </w:r>
      <w:r>
        <w:rPr>
          <w:spacing w:val="-7"/>
          <w:sz w:val="22"/>
        </w:rPr>
        <w:t> </w:t>
      </w:r>
      <w:r>
        <w:rPr>
          <w:sz w:val="22"/>
        </w:rPr>
        <w:t>Actuaciones</w:t>
      </w:r>
      <w:r>
        <w:rPr>
          <w:spacing w:val="-4"/>
          <w:sz w:val="22"/>
        </w:rPr>
        <w:t> </w:t>
      </w:r>
      <w:r>
        <w:rPr>
          <w:sz w:val="22"/>
        </w:rPr>
        <w:t>correspondiente</w:t>
      </w:r>
      <w:r>
        <w:rPr>
          <w:spacing w:val="-6"/>
          <w:sz w:val="22"/>
        </w:rPr>
        <w:t> </w:t>
      </w:r>
      <w:r>
        <w:rPr>
          <w:sz w:val="22"/>
        </w:rPr>
        <w:t>al</w:t>
      </w:r>
      <w:r>
        <w:rPr>
          <w:spacing w:val="-7"/>
          <w:sz w:val="22"/>
        </w:rPr>
        <w:t> </w:t>
      </w:r>
      <w:r>
        <w:rPr>
          <w:sz w:val="22"/>
        </w:rPr>
        <w:t>ejercicio</w:t>
      </w:r>
      <w:r>
        <w:rPr>
          <w:spacing w:val="-4"/>
          <w:sz w:val="22"/>
        </w:rPr>
        <w:t> </w:t>
      </w:r>
      <w:r>
        <w:rPr>
          <w:sz w:val="22"/>
        </w:rPr>
        <w:t>2021, incluyendo una nueva actuación fiscalizadora denominada: </w:t>
      </w:r>
      <w:r>
        <w:rPr>
          <w:i/>
          <w:sz w:val="22"/>
        </w:rPr>
        <w:t>“Fiscalización de los </w:t>
      </w:r>
      <w:r>
        <w:rPr>
          <w:i/>
          <w:sz w:val="22"/>
        </w:rPr>
        <w:t>extractos de los expedientes de contratación y de las relaciones anuales de contratos, celebrados por las sociedades mercantiles y entidades empresariales del sector público autonómico, remitidos a través de la sede electrónica de la Audiencia de Cuentas de Canarias, ejercicio</w:t>
      </w:r>
      <w:r>
        <w:rPr>
          <w:i/>
          <w:spacing w:val="-1"/>
          <w:sz w:val="22"/>
        </w:rPr>
        <w:t> </w:t>
      </w:r>
      <w:r>
        <w:rPr>
          <w:i/>
          <w:sz w:val="22"/>
        </w:rPr>
        <w:t>2020”.</w:t>
      </w:r>
    </w:p>
    <w:p>
      <w:pPr>
        <w:pStyle w:val="BodyText"/>
        <w:spacing w:before="11"/>
        <w:rPr>
          <w:i/>
          <w:sz w:val="16"/>
        </w:rPr>
      </w:pPr>
    </w:p>
    <w:p>
      <w:pPr>
        <w:pStyle w:val="Heading2"/>
        <w:numPr>
          <w:ilvl w:val="1"/>
          <w:numId w:val="3"/>
        </w:numPr>
        <w:tabs>
          <w:tab w:pos="2602" w:val="left" w:leader="none"/>
        </w:tabs>
        <w:spacing w:line="240" w:lineRule="auto" w:before="0" w:after="0"/>
        <w:ind w:left="2601" w:right="0" w:hanging="390"/>
        <w:jc w:val="left"/>
      </w:pPr>
      <w:bookmarkStart w:name="_TOC_250018" w:id="4"/>
      <w:r>
        <w:rPr/>
        <w:t>Objetivo</w:t>
      </w:r>
      <w:bookmarkEnd w:id="4"/>
      <w:r>
        <w:rPr>
          <w:color w:val="404040"/>
        </w:rPr>
        <w:t>.</w:t>
      </w:r>
    </w:p>
    <w:p>
      <w:pPr>
        <w:pStyle w:val="BodyText"/>
        <w:spacing w:before="10"/>
        <w:rPr>
          <w:b/>
          <w:sz w:val="17"/>
        </w:rPr>
      </w:pPr>
    </w:p>
    <w:p>
      <w:pPr>
        <w:pStyle w:val="BodyText"/>
        <w:ind w:left="2212" w:right="1173" w:firstLine="645"/>
        <w:jc w:val="both"/>
      </w:pPr>
      <w:r>
        <w:rPr/>
        <w:t>La presente fiscalización de cumplimiento de la legalidad ha tenido como objetivo verificar el grado en que los poderes adjudicadores que no tienen la consideración de Administración Pública (PANAPS), y que actúan como órganos de contratación,</w:t>
      </w:r>
      <w:r>
        <w:rPr>
          <w:spacing w:val="-9"/>
        </w:rPr>
        <w:t> </w:t>
      </w:r>
      <w:r>
        <w:rPr/>
        <w:t>han</w:t>
      </w:r>
      <w:r>
        <w:rPr>
          <w:spacing w:val="-6"/>
        </w:rPr>
        <w:t> </w:t>
      </w:r>
      <w:r>
        <w:rPr/>
        <w:t>cumplido</w:t>
      </w:r>
      <w:r>
        <w:rPr>
          <w:spacing w:val="-7"/>
        </w:rPr>
        <w:t> </w:t>
      </w:r>
      <w:r>
        <w:rPr/>
        <w:t>con</w:t>
      </w:r>
      <w:r>
        <w:rPr>
          <w:spacing w:val="-8"/>
        </w:rPr>
        <w:t> </w:t>
      </w:r>
      <w:r>
        <w:rPr/>
        <w:t>la</w:t>
      </w:r>
      <w:r>
        <w:rPr>
          <w:spacing w:val="-7"/>
        </w:rPr>
        <w:t> </w:t>
      </w:r>
      <w:r>
        <w:rPr/>
        <w:t>obligación</w:t>
      </w:r>
      <w:r>
        <w:rPr>
          <w:spacing w:val="-7"/>
        </w:rPr>
        <w:t> </w:t>
      </w:r>
      <w:r>
        <w:rPr/>
        <w:t>de</w:t>
      </w:r>
      <w:r>
        <w:rPr>
          <w:spacing w:val="-9"/>
        </w:rPr>
        <w:t> </w:t>
      </w:r>
      <w:r>
        <w:rPr/>
        <w:t>remitir</w:t>
      </w:r>
      <w:r>
        <w:rPr>
          <w:spacing w:val="-9"/>
        </w:rPr>
        <w:t> </w:t>
      </w:r>
      <w:r>
        <w:rPr/>
        <w:t>telemáticamente</w:t>
      </w:r>
      <w:r>
        <w:rPr>
          <w:spacing w:val="-11"/>
        </w:rPr>
        <w:t> </w:t>
      </w:r>
      <w:r>
        <w:rPr/>
        <w:t>a</w:t>
      </w:r>
      <w:r>
        <w:rPr>
          <w:spacing w:val="-7"/>
        </w:rPr>
        <w:t> </w:t>
      </w:r>
      <w:r>
        <w:rPr/>
        <w:t>la</w:t>
      </w:r>
      <w:r>
        <w:rPr>
          <w:spacing w:val="-7"/>
        </w:rPr>
        <w:t> </w:t>
      </w:r>
      <w:r>
        <w:rPr/>
        <w:t>Audiencia de Cuentas de Canarias, los extractos de los expedientes de contratación (en adelante EEC) y las relaciones anuales de los contratos (en adelante RAC), incluido los menores, formalizados en el ejercicio 2020, al amparo de la Ley de Contratos del Sector Público (en adelante LCSP), en cumplimiento de las obligaciones legales de rendición, contempladas en la Instrucción aprobada por esta Institución, mediante Resolución de 30 de noviembre de</w:t>
      </w:r>
      <w:r>
        <w:rPr>
          <w:spacing w:val="-4"/>
        </w:rPr>
        <w:t> </w:t>
      </w:r>
      <w:r>
        <w:rPr/>
        <w:t>2018</w:t>
      </w:r>
      <w:r>
        <w:rPr>
          <w:position w:val="7"/>
          <w:sz w:val="14"/>
        </w:rPr>
        <w:t>1</w:t>
      </w:r>
      <w:r>
        <w:rPr/>
        <w:t>.</w:t>
      </w:r>
    </w:p>
    <w:p>
      <w:pPr>
        <w:pStyle w:val="Heading2"/>
        <w:numPr>
          <w:ilvl w:val="1"/>
          <w:numId w:val="3"/>
        </w:numPr>
        <w:tabs>
          <w:tab w:pos="2602" w:val="left" w:leader="none"/>
        </w:tabs>
        <w:spacing w:line="240" w:lineRule="auto" w:before="207" w:after="0"/>
        <w:ind w:left="2601" w:right="0" w:hanging="390"/>
        <w:jc w:val="left"/>
      </w:pPr>
      <w:bookmarkStart w:name="_TOC_250017" w:id="5"/>
      <w:bookmarkEnd w:id="5"/>
      <w:r>
        <w:rPr/>
        <w:t>Alcance.</w:t>
      </w:r>
    </w:p>
    <w:p>
      <w:pPr>
        <w:pStyle w:val="BodyText"/>
        <w:spacing w:before="9"/>
        <w:rPr>
          <w:b/>
          <w:sz w:val="17"/>
        </w:rPr>
      </w:pPr>
    </w:p>
    <w:p>
      <w:pPr>
        <w:pStyle w:val="BodyText"/>
        <w:spacing w:before="1"/>
        <w:ind w:left="2212" w:right="1173" w:firstLine="645"/>
        <w:jc w:val="both"/>
      </w:pPr>
      <w:r>
        <w:rPr/>
        <w:t>El ámbito temporal de la presente fiscalización ha abarcado la revisión de la totalidad de los EEC y las RAC remitidos telemáticamente a la ACC por los órganos de contratación de los poderes adjudicadores que no tienen la consideración de Administración</w:t>
      </w:r>
      <w:r>
        <w:rPr>
          <w:spacing w:val="-17"/>
        </w:rPr>
        <w:t> </w:t>
      </w:r>
      <w:r>
        <w:rPr/>
        <w:t>Pública</w:t>
      </w:r>
      <w:r>
        <w:rPr>
          <w:spacing w:val="-16"/>
        </w:rPr>
        <w:t> </w:t>
      </w:r>
      <w:r>
        <w:rPr/>
        <w:t>(PANAPS),</w:t>
      </w:r>
      <w:r>
        <w:rPr>
          <w:spacing w:val="-19"/>
        </w:rPr>
        <w:t> </w:t>
      </w:r>
      <w:r>
        <w:rPr/>
        <w:t>en</w:t>
      </w:r>
      <w:r>
        <w:rPr>
          <w:spacing w:val="-16"/>
        </w:rPr>
        <w:t> </w:t>
      </w:r>
      <w:r>
        <w:rPr/>
        <w:t>cumplimiento</w:t>
      </w:r>
      <w:r>
        <w:rPr>
          <w:spacing w:val="-17"/>
        </w:rPr>
        <w:t> </w:t>
      </w:r>
      <w:r>
        <w:rPr/>
        <w:t>de</w:t>
      </w:r>
      <w:r>
        <w:rPr>
          <w:spacing w:val="-16"/>
        </w:rPr>
        <w:t> </w:t>
      </w:r>
      <w:r>
        <w:rPr/>
        <w:t>la</w:t>
      </w:r>
      <w:r>
        <w:rPr>
          <w:spacing w:val="-16"/>
        </w:rPr>
        <w:t> </w:t>
      </w:r>
      <w:r>
        <w:rPr/>
        <w:t>Resolución</w:t>
      </w:r>
      <w:r>
        <w:rPr>
          <w:spacing w:val="-16"/>
        </w:rPr>
        <w:t> </w:t>
      </w:r>
      <w:r>
        <w:rPr/>
        <w:t>de</w:t>
      </w:r>
      <w:r>
        <w:rPr>
          <w:spacing w:val="-17"/>
        </w:rPr>
        <w:t> </w:t>
      </w:r>
      <w:r>
        <w:rPr/>
        <w:t>30</w:t>
      </w:r>
      <w:r>
        <w:rPr>
          <w:spacing w:val="-19"/>
        </w:rPr>
        <w:t> </w:t>
      </w:r>
      <w:r>
        <w:rPr/>
        <w:t>de</w:t>
      </w:r>
      <w:r>
        <w:rPr>
          <w:spacing w:val="-17"/>
        </w:rPr>
        <w:t> </w:t>
      </w:r>
      <w:r>
        <w:rPr/>
        <w:t>noviembre</w:t>
      </w:r>
    </w:p>
    <w:p>
      <w:pPr>
        <w:pStyle w:val="BodyText"/>
        <w:rPr>
          <w:sz w:val="20"/>
        </w:rPr>
      </w:pPr>
    </w:p>
    <w:p>
      <w:pPr>
        <w:pStyle w:val="BodyText"/>
        <w:rPr>
          <w:sz w:val="16"/>
        </w:rPr>
      </w:pPr>
      <w:r>
        <w:rPr/>
        <w:pict>
          <v:shape style="position:absolute;margin-left:129.611511pt;margin-top:12.110565pt;width:131.4pt;height:.1pt;mso-position-horizontal-relative:page;mso-position-vertical-relative:paragraph;z-index:-251651072;mso-wrap-distance-left:0;mso-wrap-distance-right:0" coordorigin="2592,242" coordsize="2628,0" path="m2592,242l5219,242e" filled="false" stroked="true" strokeweight=".656692pt" strokecolor="#000000">
            <v:path arrowok="t"/>
            <v:stroke dashstyle="solid"/>
            <w10:wrap type="topAndBottom"/>
          </v:shape>
        </w:pict>
      </w:r>
    </w:p>
    <w:p>
      <w:pPr>
        <w:spacing w:line="242" w:lineRule="auto" w:before="63"/>
        <w:ind w:left="2212" w:right="1179" w:firstLine="0"/>
        <w:jc w:val="both"/>
        <w:rPr>
          <w:sz w:val="18"/>
        </w:rPr>
      </w:pPr>
      <w:r>
        <w:rPr>
          <w:position w:val="6"/>
          <w:sz w:val="12"/>
        </w:rPr>
        <w:t>1 </w:t>
      </w:r>
      <w:r>
        <w:rPr>
          <w:sz w:val="18"/>
        </w:rPr>
        <w:t>Resolución de 30 de noviembre de 2018, del Presidente, por la que se hace público el acuerdo de la Institución que aprueba la Instrucción relativa a la remisión telemática a la Audiencia de Cuentas de Canarias de los extractos de los expedientes de contratación y convenios y de las relaciones anuales de los contratos, convenios y encargos a medios propios personificados celebrados por las entidades del Sector Público Autonómico de la Comunidad Autónoma de Canarias al amparo de la Ley 9/2017, de 8 de noviembre, de Contratos del Sector Público.</w:t>
      </w:r>
    </w:p>
    <w:p>
      <w:pPr>
        <w:spacing w:after="0" w:line="242" w:lineRule="auto"/>
        <w:jc w:val="both"/>
        <w:rPr>
          <w:sz w:val="18"/>
        </w:rPr>
        <w:sectPr>
          <w:pgSz w:w="11910" w:h="16840"/>
          <w:pgMar w:header="687" w:footer="3539" w:top="1660" w:bottom="3720" w:left="380" w:right="380"/>
        </w:sectPr>
      </w:pPr>
    </w:p>
    <w:p>
      <w:pPr>
        <w:pStyle w:val="BodyText"/>
        <w:rPr>
          <w:sz w:val="20"/>
        </w:rPr>
      </w:pPr>
    </w:p>
    <w:p>
      <w:pPr>
        <w:pStyle w:val="BodyText"/>
        <w:spacing w:before="189"/>
        <w:ind w:left="2212" w:right="1203"/>
      </w:pPr>
      <w:r>
        <w:rPr/>
        <w:t>de 2018, que regula su remisión al amparo de la LCSP, referidos a contrataciones formalizadas en el ejercicio 2020.</w:t>
      </w:r>
    </w:p>
    <w:p>
      <w:pPr>
        <w:pStyle w:val="BodyText"/>
        <w:spacing w:before="8"/>
        <w:rPr>
          <w:sz w:val="17"/>
        </w:rPr>
      </w:pPr>
    </w:p>
    <w:p>
      <w:pPr>
        <w:pStyle w:val="BodyText"/>
        <w:spacing w:before="1"/>
        <w:ind w:left="2212" w:right="1175" w:firstLine="645"/>
        <w:jc w:val="both"/>
      </w:pPr>
      <w:r>
        <w:rPr/>
        <w:t>El ámbito subjetivo de la fiscalización está constituido por los órganos de contratación</w:t>
      </w:r>
      <w:r>
        <w:rPr>
          <w:spacing w:val="-15"/>
        </w:rPr>
        <w:t> </w:t>
      </w:r>
      <w:r>
        <w:rPr/>
        <w:t>de</w:t>
      </w:r>
      <w:r>
        <w:rPr>
          <w:spacing w:val="-13"/>
        </w:rPr>
        <w:t> </w:t>
      </w:r>
      <w:r>
        <w:rPr/>
        <w:t>las</w:t>
      </w:r>
      <w:r>
        <w:rPr>
          <w:spacing w:val="-16"/>
        </w:rPr>
        <w:t> </w:t>
      </w:r>
      <w:r>
        <w:rPr/>
        <w:t>Sociedades</w:t>
      </w:r>
      <w:r>
        <w:rPr>
          <w:spacing w:val="-14"/>
        </w:rPr>
        <w:t> </w:t>
      </w:r>
      <w:r>
        <w:rPr/>
        <w:t>Mercantiles</w:t>
      </w:r>
      <w:r>
        <w:rPr>
          <w:spacing w:val="-15"/>
        </w:rPr>
        <w:t> </w:t>
      </w:r>
      <w:r>
        <w:rPr/>
        <w:t>Públicas</w:t>
      </w:r>
      <w:r>
        <w:rPr>
          <w:spacing w:val="-14"/>
        </w:rPr>
        <w:t> </w:t>
      </w:r>
      <w:r>
        <w:rPr/>
        <w:t>y</w:t>
      </w:r>
      <w:r>
        <w:rPr>
          <w:spacing w:val="-14"/>
        </w:rPr>
        <w:t> </w:t>
      </w:r>
      <w:r>
        <w:rPr/>
        <w:t>Entidades</w:t>
      </w:r>
      <w:r>
        <w:rPr>
          <w:spacing w:val="-15"/>
        </w:rPr>
        <w:t> </w:t>
      </w:r>
      <w:r>
        <w:rPr/>
        <w:t>Públicas</w:t>
      </w:r>
      <w:r>
        <w:rPr>
          <w:spacing w:val="-15"/>
        </w:rPr>
        <w:t> </w:t>
      </w:r>
      <w:r>
        <w:rPr/>
        <w:t>Empresariales, como entidades que forman parte del sector público de la Comunidad Autónoma de Canarias, ostentando la condición de poder adjudicador y sin pertenecer a la categoría de Administración Pública, y todo ello de conformidad al art. 3 de la Ley 9/2017, de 8 noviembre, de Contratos del Sector Público por la que se transponen al ordenamiento jurídico español las Directivas del Parlamento Europeo y del Consejo 2014/23/UE y 2014/24/UE, de 26 de febrero de</w:t>
      </w:r>
      <w:r>
        <w:rPr>
          <w:spacing w:val="-8"/>
        </w:rPr>
        <w:t> </w:t>
      </w:r>
      <w:r>
        <w:rPr/>
        <w:t>2014.</w:t>
      </w:r>
    </w:p>
    <w:p>
      <w:pPr>
        <w:pStyle w:val="BodyText"/>
        <w:spacing w:before="2"/>
        <w:rPr>
          <w:sz w:val="17"/>
        </w:rPr>
      </w:pPr>
    </w:p>
    <w:p>
      <w:pPr>
        <w:pStyle w:val="BodyText"/>
        <w:ind w:left="2212" w:right="1175" w:firstLine="645"/>
        <w:jc w:val="both"/>
      </w:pPr>
      <w:r>
        <w:rPr/>
        <w:t>Las sociedades mercantiles públicas de la Comunidad Autónoma a 31 de diciembre</w:t>
      </w:r>
      <w:r>
        <w:rPr>
          <w:spacing w:val="-9"/>
        </w:rPr>
        <w:t> </w:t>
      </w:r>
      <w:r>
        <w:rPr/>
        <w:t>de</w:t>
      </w:r>
      <w:r>
        <w:rPr>
          <w:spacing w:val="-6"/>
        </w:rPr>
        <w:t> </w:t>
      </w:r>
      <w:r>
        <w:rPr/>
        <w:t>2020,</w:t>
      </w:r>
      <w:r>
        <w:rPr>
          <w:spacing w:val="-8"/>
        </w:rPr>
        <w:t> </w:t>
      </w:r>
      <w:r>
        <w:rPr/>
        <w:t>clasificadas</w:t>
      </w:r>
      <w:r>
        <w:rPr>
          <w:spacing w:val="-7"/>
        </w:rPr>
        <w:t> </w:t>
      </w:r>
      <w:r>
        <w:rPr/>
        <w:t>conforme</w:t>
      </w:r>
      <w:r>
        <w:rPr>
          <w:spacing w:val="-7"/>
        </w:rPr>
        <w:t> </w:t>
      </w:r>
      <w:r>
        <w:rPr/>
        <w:t>al</w:t>
      </w:r>
      <w:r>
        <w:rPr>
          <w:spacing w:val="-9"/>
        </w:rPr>
        <w:t> </w:t>
      </w:r>
      <w:r>
        <w:rPr/>
        <w:t>Acuerdo</w:t>
      </w:r>
      <w:r>
        <w:rPr>
          <w:spacing w:val="-8"/>
        </w:rPr>
        <w:t> </w:t>
      </w:r>
      <w:r>
        <w:rPr/>
        <w:t>del</w:t>
      </w:r>
      <w:r>
        <w:rPr>
          <w:spacing w:val="-6"/>
        </w:rPr>
        <w:t> </w:t>
      </w:r>
      <w:r>
        <w:rPr/>
        <w:t>Gobierno</w:t>
      </w:r>
      <w:r>
        <w:rPr>
          <w:spacing w:val="-9"/>
        </w:rPr>
        <w:t> </w:t>
      </w:r>
      <w:r>
        <w:rPr/>
        <w:t>de</w:t>
      </w:r>
      <w:r>
        <w:rPr>
          <w:spacing w:val="-8"/>
        </w:rPr>
        <w:t> </w:t>
      </w:r>
      <w:r>
        <w:rPr/>
        <w:t>Canarias</w:t>
      </w:r>
      <w:r>
        <w:rPr>
          <w:spacing w:val="-7"/>
        </w:rPr>
        <w:t> </w:t>
      </w:r>
      <w:r>
        <w:rPr/>
        <w:t>de</w:t>
      </w:r>
      <w:r>
        <w:rPr>
          <w:spacing w:val="-8"/>
        </w:rPr>
        <w:t> </w:t>
      </w:r>
      <w:r>
        <w:rPr/>
        <w:t>fecha 14 de agosto de 2019, de adscripción a los distintos departamentos del Gobierno de Canarias, e integradas en el artículo 1.6 de la Ley 19/2019, de 30 de diciembre, de Presupuestos Generales de la Comunidad Autónoma de Canarias para 2020, son las siguientes:</w:t>
      </w:r>
    </w:p>
    <w:p>
      <w:pPr>
        <w:pStyle w:val="BodyText"/>
        <w:spacing w:before="2"/>
        <w:rPr>
          <w:sz w:val="17"/>
        </w:rPr>
      </w:pPr>
    </w:p>
    <w:p>
      <w:pPr>
        <w:pStyle w:val="ListParagraph"/>
        <w:numPr>
          <w:ilvl w:val="0"/>
          <w:numId w:val="4"/>
        </w:numPr>
        <w:tabs>
          <w:tab w:pos="2868" w:val="left" w:leader="none"/>
          <w:tab w:pos="2869" w:val="left" w:leader="none"/>
        </w:tabs>
        <w:spacing w:line="268" w:lineRule="exact" w:before="0" w:after="0"/>
        <w:ind w:left="2868" w:right="0" w:hanging="329"/>
        <w:jc w:val="left"/>
        <w:rPr>
          <w:sz w:val="22"/>
        </w:rPr>
      </w:pPr>
      <w:r>
        <w:rPr>
          <w:sz w:val="22"/>
        </w:rPr>
        <w:t>Canarias Congress Bureau Maspalomas Gran Canaria, S.A. (CCB</w:t>
      </w:r>
      <w:r>
        <w:rPr>
          <w:spacing w:val="-15"/>
          <w:sz w:val="22"/>
        </w:rPr>
        <w:t> </w:t>
      </w:r>
      <w:r>
        <w:rPr>
          <w:sz w:val="22"/>
        </w:rPr>
        <w:t>Maspalomas)</w:t>
      </w:r>
    </w:p>
    <w:p>
      <w:pPr>
        <w:pStyle w:val="ListParagraph"/>
        <w:numPr>
          <w:ilvl w:val="0"/>
          <w:numId w:val="4"/>
        </w:numPr>
        <w:tabs>
          <w:tab w:pos="2868" w:val="left" w:leader="none"/>
          <w:tab w:pos="2869" w:val="left" w:leader="none"/>
        </w:tabs>
        <w:spacing w:line="267" w:lineRule="exact" w:before="0" w:after="0"/>
        <w:ind w:left="2868" w:right="0" w:hanging="329"/>
        <w:jc w:val="left"/>
        <w:rPr>
          <w:sz w:val="22"/>
        </w:rPr>
      </w:pPr>
      <w:r>
        <w:rPr>
          <w:sz w:val="22"/>
        </w:rPr>
        <w:t>Canarias Congress Bureau Tenerife Sur, S.A. (CCB</w:t>
      </w:r>
      <w:r>
        <w:rPr>
          <w:spacing w:val="-8"/>
          <w:sz w:val="22"/>
        </w:rPr>
        <w:t> </w:t>
      </w:r>
      <w:r>
        <w:rPr>
          <w:sz w:val="22"/>
        </w:rPr>
        <w:t>Tenerife)</w:t>
      </w:r>
    </w:p>
    <w:p>
      <w:pPr>
        <w:pStyle w:val="ListParagraph"/>
        <w:numPr>
          <w:ilvl w:val="0"/>
          <w:numId w:val="4"/>
        </w:numPr>
        <w:tabs>
          <w:tab w:pos="2868" w:val="left" w:leader="none"/>
          <w:tab w:pos="2869" w:val="left" w:leader="none"/>
        </w:tabs>
        <w:spacing w:line="267" w:lineRule="exact" w:before="0" w:after="0"/>
        <w:ind w:left="2868" w:right="0" w:hanging="329"/>
        <w:jc w:val="left"/>
        <w:rPr>
          <w:sz w:val="14"/>
        </w:rPr>
      </w:pPr>
      <w:r>
        <w:rPr>
          <w:sz w:val="22"/>
        </w:rPr>
        <w:t>Canarias Cultura en Red,</w:t>
      </w:r>
      <w:r>
        <w:rPr>
          <w:spacing w:val="-8"/>
          <w:sz w:val="22"/>
        </w:rPr>
        <w:t> </w:t>
      </w:r>
      <w:r>
        <w:rPr>
          <w:sz w:val="22"/>
        </w:rPr>
        <w:t>S.A.</w:t>
      </w:r>
      <w:r>
        <w:rPr>
          <w:position w:val="7"/>
          <w:sz w:val="14"/>
        </w:rPr>
        <w:t>2</w:t>
      </w:r>
    </w:p>
    <w:p>
      <w:pPr>
        <w:pStyle w:val="ListParagraph"/>
        <w:numPr>
          <w:ilvl w:val="0"/>
          <w:numId w:val="4"/>
        </w:numPr>
        <w:tabs>
          <w:tab w:pos="2868" w:val="left" w:leader="none"/>
          <w:tab w:pos="2869" w:val="left" w:leader="none"/>
        </w:tabs>
        <w:spacing w:line="267" w:lineRule="exact" w:before="0" w:after="0"/>
        <w:ind w:left="2868" w:right="0" w:hanging="329"/>
        <w:jc w:val="left"/>
        <w:rPr>
          <w:sz w:val="22"/>
        </w:rPr>
      </w:pPr>
      <w:r>
        <w:rPr>
          <w:sz w:val="22"/>
        </w:rPr>
        <w:t>Cartográfica Canarias, S.A.</w:t>
      </w:r>
      <w:r>
        <w:rPr>
          <w:spacing w:val="-6"/>
          <w:sz w:val="22"/>
        </w:rPr>
        <w:t> </w:t>
      </w:r>
      <w:r>
        <w:rPr>
          <w:sz w:val="22"/>
        </w:rPr>
        <w:t>(GRAFCAN).</w:t>
      </w:r>
    </w:p>
    <w:p>
      <w:pPr>
        <w:pStyle w:val="ListParagraph"/>
        <w:numPr>
          <w:ilvl w:val="0"/>
          <w:numId w:val="4"/>
        </w:numPr>
        <w:tabs>
          <w:tab w:pos="2868" w:val="left" w:leader="none"/>
          <w:tab w:pos="2869" w:val="left" w:leader="none"/>
        </w:tabs>
        <w:spacing w:line="267" w:lineRule="exact" w:before="0" w:after="0"/>
        <w:ind w:left="2868" w:right="0" w:hanging="329"/>
        <w:jc w:val="left"/>
        <w:rPr>
          <w:sz w:val="22"/>
        </w:rPr>
      </w:pPr>
      <w:r>
        <w:rPr>
          <w:sz w:val="22"/>
        </w:rPr>
        <w:t>Gestión del Medio Rural de Canarias, S.A.</w:t>
      </w:r>
      <w:r>
        <w:rPr>
          <w:spacing w:val="-12"/>
          <w:sz w:val="22"/>
        </w:rPr>
        <w:t> </w:t>
      </w:r>
      <w:r>
        <w:rPr>
          <w:sz w:val="22"/>
        </w:rPr>
        <w:t>(GMR).</w:t>
      </w:r>
    </w:p>
    <w:p>
      <w:pPr>
        <w:pStyle w:val="ListParagraph"/>
        <w:numPr>
          <w:ilvl w:val="0"/>
          <w:numId w:val="4"/>
        </w:numPr>
        <w:tabs>
          <w:tab w:pos="2868" w:val="left" w:leader="none"/>
          <w:tab w:pos="2869" w:val="left" w:leader="none"/>
        </w:tabs>
        <w:spacing w:line="268" w:lineRule="exact" w:before="0" w:after="0"/>
        <w:ind w:left="2868" w:right="0" w:hanging="329"/>
        <w:jc w:val="left"/>
        <w:rPr>
          <w:sz w:val="22"/>
        </w:rPr>
      </w:pPr>
      <w:r>
        <w:rPr>
          <w:sz w:val="22"/>
        </w:rPr>
        <w:t>Gestión de Servicios para la Salud y Seguridad en Canarias, S.A.</w:t>
      </w:r>
      <w:r>
        <w:rPr>
          <w:spacing w:val="-21"/>
          <w:sz w:val="22"/>
        </w:rPr>
        <w:t> </w:t>
      </w:r>
      <w:r>
        <w:rPr>
          <w:sz w:val="22"/>
        </w:rPr>
        <w:t>(GSC).</w:t>
      </w:r>
    </w:p>
    <w:p>
      <w:pPr>
        <w:pStyle w:val="ListParagraph"/>
        <w:numPr>
          <w:ilvl w:val="0"/>
          <w:numId w:val="4"/>
        </w:numPr>
        <w:tabs>
          <w:tab w:pos="2868" w:val="left" w:leader="none"/>
          <w:tab w:pos="2869" w:val="left" w:leader="none"/>
        </w:tabs>
        <w:spacing w:line="268" w:lineRule="exact" w:before="1" w:after="0"/>
        <w:ind w:left="2868" w:right="0" w:hanging="329"/>
        <w:jc w:val="left"/>
        <w:rPr>
          <w:sz w:val="22"/>
        </w:rPr>
      </w:pPr>
      <w:r>
        <w:rPr>
          <w:sz w:val="22"/>
        </w:rPr>
        <w:t>Gestión y Planeamiento Territorial y Medioambiental, S.A.</w:t>
      </w:r>
      <w:r>
        <w:rPr>
          <w:spacing w:val="-17"/>
          <w:sz w:val="22"/>
        </w:rPr>
        <w:t> </w:t>
      </w:r>
      <w:r>
        <w:rPr>
          <w:sz w:val="22"/>
        </w:rPr>
        <w:t>(GESPLAN).</w:t>
      </w:r>
    </w:p>
    <w:p>
      <w:pPr>
        <w:pStyle w:val="ListParagraph"/>
        <w:numPr>
          <w:ilvl w:val="0"/>
          <w:numId w:val="4"/>
        </w:numPr>
        <w:tabs>
          <w:tab w:pos="2868" w:val="left" w:leader="none"/>
          <w:tab w:pos="2869" w:val="left" w:leader="none"/>
        </w:tabs>
        <w:spacing w:line="267" w:lineRule="exact" w:before="0" w:after="0"/>
        <w:ind w:left="2868" w:right="0" w:hanging="329"/>
        <w:jc w:val="left"/>
        <w:rPr>
          <w:sz w:val="22"/>
        </w:rPr>
      </w:pPr>
      <w:r>
        <w:rPr>
          <w:sz w:val="22"/>
        </w:rPr>
        <w:t>Gestión Recaudatoria de Canarias, S.A.</w:t>
      </w:r>
      <w:r>
        <w:rPr>
          <w:spacing w:val="-8"/>
          <w:sz w:val="22"/>
        </w:rPr>
        <w:t> </w:t>
      </w:r>
      <w:r>
        <w:rPr>
          <w:sz w:val="22"/>
        </w:rPr>
        <w:t>(GRECASA).</w:t>
      </w:r>
    </w:p>
    <w:p>
      <w:pPr>
        <w:pStyle w:val="ListParagraph"/>
        <w:numPr>
          <w:ilvl w:val="0"/>
          <w:numId w:val="4"/>
        </w:numPr>
        <w:tabs>
          <w:tab w:pos="2868" w:val="left" w:leader="none"/>
          <w:tab w:pos="2869" w:val="left" w:leader="none"/>
        </w:tabs>
        <w:spacing w:line="267" w:lineRule="exact" w:before="0" w:after="0"/>
        <w:ind w:left="2868" w:right="0" w:hanging="329"/>
        <w:jc w:val="left"/>
        <w:rPr>
          <w:sz w:val="14"/>
        </w:rPr>
      </w:pPr>
      <w:r>
        <w:rPr>
          <w:sz w:val="22"/>
        </w:rPr>
        <w:t>Gestión Urbanística de Las Palmas, S.A. (en</w:t>
      </w:r>
      <w:r>
        <w:rPr>
          <w:spacing w:val="-6"/>
          <w:sz w:val="22"/>
        </w:rPr>
        <w:t> </w:t>
      </w:r>
      <w:r>
        <w:rPr>
          <w:sz w:val="22"/>
        </w:rPr>
        <w:t>liquidación)</w:t>
      </w:r>
      <w:r>
        <w:rPr>
          <w:position w:val="7"/>
          <w:sz w:val="14"/>
        </w:rPr>
        <w:t>3</w:t>
      </w:r>
    </w:p>
    <w:p>
      <w:pPr>
        <w:pStyle w:val="ListParagraph"/>
        <w:numPr>
          <w:ilvl w:val="0"/>
          <w:numId w:val="4"/>
        </w:numPr>
        <w:tabs>
          <w:tab w:pos="2868" w:val="left" w:leader="none"/>
          <w:tab w:pos="2869" w:val="left" w:leader="none"/>
        </w:tabs>
        <w:spacing w:line="267" w:lineRule="exact" w:before="0" w:after="0"/>
        <w:ind w:left="2868" w:right="0" w:hanging="329"/>
        <w:jc w:val="left"/>
        <w:rPr>
          <w:sz w:val="14"/>
        </w:rPr>
      </w:pPr>
      <w:r>
        <w:rPr>
          <w:sz w:val="22"/>
        </w:rPr>
        <w:t>Gestión Urbanística de Santa Cruz de Tenerife,</w:t>
      </w:r>
      <w:r>
        <w:rPr>
          <w:spacing w:val="-7"/>
          <w:sz w:val="22"/>
        </w:rPr>
        <w:t> </w:t>
      </w:r>
      <w:r>
        <w:rPr>
          <w:sz w:val="22"/>
        </w:rPr>
        <w:t>S.A.</w:t>
      </w:r>
      <w:r>
        <w:rPr>
          <w:position w:val="7"/>
          <w:sz w:val="14"/>
        </w:rPr>
        <w:t>4</w:t>
      </w:r>
    </w:p>
    <w:p>
      <w:pPr>
        <w:pStyle w:val="ListParagraph"/>
        <w:numPr>
          <w:ilvl w:val="0"/>
          <w:numId w:val="4"/>
        </w:numPr>
        <w:tabs>
          <w:tab w:pos="2868" w:val="left" w:leader="none"/>
          <w:tab w:pos="2869" w:val="left" w:leader="none"/>
        </w:tabs>
        <w:spacing w:line="267" w:lineRule="exact" w:before="0" w:after="0"/>
        <w:ind w:left="2868" w:right="0" w:hanging="329"/>
        <w:jc w:val="left"/>
        <w:rPr>
          <w:sz w:val="22"/>
        </w:rPr>
      </w:pPr>
      <w:r>
        <w:rPr>
          <w:sz w:val="22"/>
        </w:rPr>
        <w:t>Hoteles Escuelas de Canarias, S.A.</w:t>
      </w:r>
      <w:r>
        <w:rPr>
          <w:spacing w:val="-6"/>
          <w:sz w:val="22"/>
        </w:rPr>
        <w:t> </w:t>
      </w:r>
      <w:r>
        <w:rPr>
          <w:sz w:val="22"/>
        </w:rPr>
        <w:t>(HECANSA).</w:t>
      </w:r>
    </w:p>
    <w:p>
      <w:pPr>
        <w:pStyle w:val="ListParagraph"/>
        <w:numPr>
          <w:ilvl w:val="0"/>
          <w:numId w:val="4"/>
        </w:numPr>
        <w:tabs>
          <w:tab w:pos="2868" w:val="left" w:leader="none"/>
          <w:tab w:pos="2869" w:val="left" w:leader="none"/>
        </w:tabs>
        <w:spacing w:line="267" w:lineRule="exact" w:before="0" w:after="0"/>
        <w:ind w:left="2868" w:right="0" w:hanging="329"/>
        <w:jc w:val="left"/>
        <w:rPr>
          <w:sz w:val="22"/>
        </w:rPr>
      </w:pPr>
      <w:r>
        <w:rPr>
          <w:sz w:val="22"/>
        </w:rPr>
        <w:t>Instituto Tecnológico de Canarias, S.A.</w:t>
      </w:r>
      <w:r>
        <w:rPr>
          <w:spacing w:val="-9"/>
          <w:sz w:val="22"/>
        </w:rPr>
        <w:t> </w:t>
      </w:r>
      <w:r>
        <w:rPr>
          <w:sz w:val="22"/>
        </w:rPr>
        <w:t>(ITC).</w:t>
      </w:r>
    </w:p>
    <w:p>
      <w:pPr>
        <w:pStyle w:val="ListParagraph"/>
        <w:numPr>
          <w:ilvl w:val="0"/>
          <w:numId w:val="4"/>
        </w:numPr>
        <w:tabs>
          <w:tab w:pos="2868" w:val="left" w:leader="none"/>
          <w:tab w:pos="2869" w:val="left" w:leader="none"/>
        </w:tabs>
        <w:spacing w:line="268" w:lineRule="exact" w:before="0" w:after="0"/>
        <w:ind w:left="2868" w:right="0" w:hanging="329"/>
        <w:jc w:val="left"/>
        <w:rPr>
          <w:sz w:val="22"/>
        </w:rPr>
      </w:pPr>
      <w:r>
        <w:rPr>
          <w:sz w:val="22"/>
        </w:rPr>
        <w:t>Promotur Turismo Canarias,</w:t>
      </w:r>
      <w:r>
        <w:rPr>
          <w:spacing w:val="-3"/>
          <w:sz w:val="22"/>
        </w:rPr>
        <w:t> </w:t>
      </w:r>
      <w:r>
        <w:rPr>
          <w:sz w:val="22"/>
        </w:rPr>
        <w:t>S.A.</w:t>
      </w:r>
    </w:p>
    <w:p>
      <w:pPr>
        <w:pStyle w:val="BodyText"/>
        <w:rPr>
          <w:sz w:val="20"/>
        </w:rPr>
      </w:pPr>
    </w:p>
    <w:p>
      <w:pPr>
        <w:pStyle w:val="BodyText"/>
        <w:spacing w:before="9"/>
        <w:rPr>
          <w:sz w:val="11"/>
        </w:rPr>
      </w:pPr>
      <w:r>
        <w:rPr/>
        <w:pict>
          <v:shape style="position:absolute;margin-left:129.611511pt;margin-top:9.477812pt;width:131.4pt;height:.1pt;mso-position-horizontal-relative:page;mso-position-vertical-relative:paragraph;z-index:-251649024;mso-wrap-distance-left:0;mso-wrap-distance-right:0" coordorigin="2592,190" coordsize="2628,0" path="m2592,190l5219,190e" filled="false" stroked="true" strokeweight=".656747pt" strokecolor="#000000">
            <v:path arrowok="t"/>
            <v:stroke dashstyle="solid"/>
            <w10:wrap type="topAndBottom"/>
          </v:shape>
        </w:pict>
      </w:r>
    </w:p>
    <w:p>
      <w:pPr>
        <w:spacing w:line="244" w:lineRule="auto" w:before="64"/>
        <w:ind w:left="2212" w:right="1178" w:firstLine="0"/>
        <w:jc w:val="both"/>
        <w:rPr>
          <w:sz w:val="18"/>
        </w:rPr>
      </w:pPr>
      <w:r>
        <w:rPr>
          <w:position w:val="6"/>
          <w:sz w:val="12"/>
        </w:rPr>
        <w:t>2 </w:t>
      </w:r>
      <w:r>
        <w:rPr>
          <w:sz w:val="18"/>
        </w:rPr>
        <w:t>El 9 de diciembre de 2020, la Junta General de Accionistas acuerda el cambio de denominación social de Canarias Cultura en Red, S.A. por la de Instituto Canario de Desarrollo Cultural, S.A., elevado a público el 22 de enero de 2021.</w:t>
      </w:r>
    </w:p>
    <w:p>
      <w:pPr>
        <w:spacing w:line="215" w:lineRule="exact" w:before="0"/>
        <w:ind w:left="2212" w:right="0" w:firstLine="0"/>
        <w:jc w:val="both"/>
        <w:rPr>
          <w:sz w:val="18"/>
        </w:rPr>
      </w:pPr>
      <w:r>
        <w:rPr>
          <w:position w:val="6"/>
          <w:sz w:val="12"/>
        </w:rPr>
        <w:t>3 </w:t>
      </w:r>
      <w:r>
        <w:rPr>
          <w:sz w:val="18"/>
        </w:rPr>
        <w:t>El plazo definitivo para otorgar la escritura de liquidación y extinción de la sociedad vendrá determinado</w:t>
      </w:r>
    </w:p>
    <w:p>
      <w:pPr>
        <w:spacing w:line="244" w:lineRule="auto" w:before="3"/>
        <w:ind w:left="2212" w:right="1177" w:firstLine="0"/>
        <w:jc w:val="both"/>
        <w:rPr>
          <w:sz w:val="18"/>
        </w:rPr>
      </w:pPr>
      <w:r>
        <w:rPr>
          <w:sz w:val="18"/>
        </w:rPr>
        <w:t>por la finalización de los diversos litigios en los que la entidad se encuentra inmersa y que se detallan en la memoria de las cuentas anuales</w:t>
      </w:r>
      <w:r>
        <w:rPr>
          <w:spacing w:val="-2"/>
          <w:sz w:val="18"/>
        </w:rPr>
        <w:t> </w:t>
      </w:r>
      <w:r>
        <w:rPr>
          <w:sz w:val="18"/>
        </w:rPr>
        <w:t>2020.</w:t>
      </w:r>
    </w:p>
    <w:p>
      <w:pPr>
        <w:spacing w:line="244" w:lineRule="auto" w:before="0"/>
        <w:ind w:left="2212" w:right="1176" w:firstLine="0"/>
        <w:jc w:val="both"/>
        <w:rPr>
          <w:sz w:val="18"/>
        </w:rPr>
      </w:pPr>
      <w:r>
        <w:rPr>
          <w:position w:val="6"/>
          <w:sz w:val="12"/>
        </w:rPr>
        <w:t>4 </w:t>
      </w:r>
      <w:r>
        <w:rPr>
          <w:sz w:val="18"/>
        </w:rPr>
        <w:t>Cambió su denominación por la actual de “GESTUR CANARIAS, S.A.” en virtud de los acuerdos adoptados en Junta General Extraordinaria y celebrada el 21 de Julio de 2020, elevados a público en escritura del 29 de Julio de 2020.</w:t>
      </w:r>
    </w:p>
    <w:p>
      <w:pPr>
        <w:spacing w:after="0" w:line="244" w:lineRule="auto"/>
        <w:jc w:val="both"/>
        <w:rPr>
          <w:sz w:val="18"/>
        </w:rPr>
        <w:sectPr>
          <w:headerReference w:type="default" r:id="rId13"/>
          <w:footerReference w:type="default" r:id="rId14"/>
          <w:pgSz w:w="11910" w:h="16840"/>
          <w:pgMar w:header="687" w:footer="3508" w:top="1660" w:bottom="3700" w:left="380" w:right="380"/>
          <w:pgNumType w:start="6"/>
        </w:sectPr>
      </w:pPr>
    </w:p>
    <w:p>
      <w:pPr>
        <w:pStyle w:val="BodyText"/>
        <w:spacing w:before="6"/>
        <w:rPr>
          <w:sz w:val="29"/>
        </w:rPr>
      </w:pPr>
    </w:p>
    <w:p>
      <w:pPr>
        <w:pStyle w:val="ListParagraph"/>
        <w:numPr>
          <w:ilvl w:val="0"/>
          <w:numId w:val="4"/>
        </w:numPr>
        <w:tabs>
          <w:tab w:pos="2868" w:val="left" w:leader="none"/>
          <w:tab w:pos="2869" w:val="left" w:leader="none"/>
        </w:tabs>
        <w:spacing w:line="268" w:lineRule="exact" w:before="73" w:after="0"/>
        <w:ind w:left="2868" w:right="0" w:hanging="329"/>
        <w:jc w:val="left"/>
        <w:rPr>
          <w:sz w:val="14"/>
        </w:rPr>
      </w:pPr>
      <w:r>
        <w:rPr>
          <w:sz w:val="22"/>
        </w:rPr>
        <w:t>Proyecto Monumental Montaña de Tindaya, S.A. (en</w:t>
      </w:r>
      <w:r>
        <w:rPr>
          <w:spacing w:val="-13"/>
          <w:sz w:val="22"/>
        </w:rPr>
        <w:t> </w:t>
      </w:r>
      <w:r>
        <w:rPr>
          <w:sz w:val="22"/>
        </w:rPr>
        <w:t>liquidación)</w:t>
      </w:r>
      <w:r>
        <w:rPr>
          <w:position w:val="7"/>
          <w:sz w:val="14"/>
        </w:rPr>
        <w:t>5</w:t>
      </w:r>
    </w:p>
    <w:p>
      <w:pPr>
        <w:pStyle w:val="ListParagraph"/>
        <w:numPr>
          <w:ilvl w:val="0"/>
          <w:numId w:val="4"/>
        </w:numPr>
        <w:tabs>
          <w:tab w:pos="2868" w:val="left" w:leader="none"/>
          <w:tab w:pos="2869" w:val="left" w:leader="none"/>
        </w:tabs>
        <w:spacing w:line="267" w:lineRule="exact" w:before="0" w:after="0"/>
        <w:ind w:left="2868" w:right="0" w:hanging="329"/>
        <w:jc w:val="left"/>
        <w:rPr>
          <w:sz w:val="22"/>
        </w:rPr>
      </w:pPr>
      <w:r>
        <w:rPr>
          <w:sz w:val="22"/>
        </w:rPr>
        <w:t>Radio Pública de Canarias, S.A.</w:t>
      </w:r>
      <w:r>
        <w:rPr>
          <w:spacing w:val="-4"/>
          <w:sz w:val="22"/>
        </w:rPr>
        <w:t> </w:t>
      </w:r>
      <w:r>
        <w:rPr>
          <w:sz w:val="22"/>
        </w:rPr>
        <w:t>(RPC)</w:t>
      </w:r>
    </w:p>
    <w:p>
      <w:pPr>
        <w:pStyle w:val="ListParagraph"/>
        <w:numPr>
          <w:ilvl w:val="0"/>
          <w:numId w:val="4"/>
        </w:numPr>
        <w:tabs>
          <w:tab w:pos="2868" w:val="left" w:leader="none"/>
          <w:tab w:pos="2869" w:val="left" w:leader="none"/>
        </w:tabs>
        <w:spacing w:line="267" w:lineRule="exact" w:before="0" w:after="0"/>
        <w:ind w:left="2868" w:right="0" w:hanging="329"/>
        <w:jc w:val="left"/>
        <w:rPr>
          <w:sz w:val="22"/>
        </w:rPr>
      </w:pPr>
      <w:r>
        <w:rPr>
          <w:sz w:val="22"/>
        </w:rPr>
        <w:t>Sociedad Anónima de Promoción del Turismo, Naturaleza y Ocio</w:t>
      </w:r>
      <w:r>
        <w:rPr>
          <w:spacing w:val="-25"/>
          <w:sz w:val="22"/>
        </w:rPr>
        <w:t> </w:t>
      </w:r>
      <w:r>
        <w:rPr>
          <w:sz w:val="22"/>
        </w:rPr>
        <w:t>(SATURNO).</w:t>
      </w:r>
    </w:p>
    <w:p>
      <w:pPr>
        <w:pStyle w:val="ListParagraph"/>
        <w:numPr>
          <w:ilvl w:val="0"/>
          <w:numId w:val="4"/>
        </w:numPr>
        <w:tabs>
          <w:tab w:pos="2868" w:val="left" w:leader="none"/>
          <w:tab w:pos="2869" w:val="left" w:leader="none"/>
        </w:tabs>
        <w:spacing w:line="267" w:lineRule="exact" w:before="0" w:after="0"/>
        <w:ind w:left="2868" w:right="0" w:hanging="329"/>
        <w:jc w:val="left"/>
        <w:rPr>
          <w:sz w:val="22"/>
        </w:rPr>
      </w:pPr>
      <w:r>
        <w:rPr>
          <w:sz w:val="22"/>
        </w:rPr>
        <w:t>Sociedad Canaria de Fomento Económico, S.A.</w:t>
      </w:r>
      <w:r>
        <w:rPr>
          <w:spacing w:val="-13"/>
          <w:sz w:val="22"/>
        </w:rPr>
        <w:t> </w:t>
      </w:r>
      <w:r>
        <w:rPr>
          <w:sz w:val="22"/>
        </w:rPr>
        <w:t>(PROEXCA).</w:t>
      </w:r>
    </w:p>
    <w:p>
      <w:pPr>
        <w:pStyle w:val="ListParagraph"/>
        <w:numPr>
          <w:ilvl w:val="0"/>
          <w:numId w:val="4"/>
        </w:numPr>
        <w:tabs>
          <w:tab w:pos="2868" w:val="left" w:leader="none"/>
          <w:tab w:pos="2869" w:val="left" w:leader="none"/>
        </w:tabs>
        <w:spacing w:line="267" w:lineRule="exact" w:before="0" w:after="0"/>
        <w:ind w:left="2868" w:right="0" w:hanging="329"/>
        <w:jc w:val="left"/>
        <w:rPr>
          <w:sz w:val="22"/>
        </w:rPr>
      </w:pPr>
      <w:r>
        <w:rPr>
          <w:sz w:val="22"/>
        </w:rPr>
        <w:t>Sociedades para el Desarrollo Económico de Canarias, S.A.</w:t>
      </w:r>
      <w:r>
        <w:rPr>
          <w:spacing w:val="-16"/>
          <w:sz w:val="22"/>
        </w:rPr>
        <w:t> </w:t>
      </w:r>
      <w:r>
        <w:rPr>
          <w:sz w:val="22"/>
        </w:rPr>
        <w:t>(SODECAN).</w:t>
      </w:r>
    </w:p>
    <w:p>
      <w:pPr>
        <w:pStyle w:val="ListParagraph"/>
        <w:numPr>
          <w:ilvl w:val="0"/>
          <w:numId w:val="4"/>
        </w:numPr>
        <w:tabs>
          <w:tab w:pos="2868" w:val="left" w:leader="none"/>
          <w:tab w:pos="2869" w:val="left" w:leader="none"/>
        </w:tabs>
        <w:spacing w:line="267" w:lineRule="exact" w:before="0" w:after="0"/>
        <w:ind w:left="2868" w:right="0" w:hanging="329"/>
        <w:jc w:val="left"/>
        <w:rPr>
          <w:sz w:val="22"/>
        </w:rPr>
      </w:pPr>
      <w:r>
        <w:rPr>
          <w:sz w:val="22"/>
        </w:rPr>
        <w:t>Televisión Pública de Canarias, S.A.</w:t>
      </w:r>
      <w:r>
        <w:rPr>
          <w:spacing w:val="-4"/>
          <w:sz w:val="22"/>
        </w:rPr>
        <w:t> </w:t>
      </w:r>
      <w:r>
        <w:rPr>
          <w:sz w:val="22"/>
        </w:rPr>
        <w:t>(TVPC)</w:t>
      </w:r>
    </w:p>
    <w:p>
      <w:pPr>
        <w:pStyle w:val="ListParagraph"/>
        <w:numPr>
          <w:ilvl w:val="0"/>
          <w:numId w:val="4"/>
        </w:numPr>
        <w:tabs>
          <w:tab w:pos="2868" w:val="left" w:leader="none"/>
          <w:tab w:pos="2869" w:val="left" w:leader="none"/>
        </w:tabs>
        <w:spacing w:line="268" w:lineRule="exact" w:before="0" w:after="0"/>
        <w:ind w:left="2868" w:right="0" w:hanging="329"/>
        <w:jc w:val="left"/>
        <w:rPr>
          <w:sz w:val="22"/>
        </w:rPr>
      </w:pPr>
      <w:r>
        <w:rPr>
          <w:sz w:val="22"/>
        </w:rPr>
        <w:t>Viviendas Sociales e Infraestructuras de Canarias, S.A.</w:t>
      </w:r>
      <w:r>
        <w:rPr>
          <w:spacing w:val="-13"/>
          <w:sz w:val="22"/>
        </w:rPr>
        <w:t> </w:t>
      </w:r>
      <w:r>
        <w:rPr>
          <w:sz w:val="22"/>
        </w:rPr>
        <w:t>(VISOCAN)</w:t>
      </w:r>
    </w:p>
    <w:p>
      <w:pPr>
        <w:pStyle w:val="BodyText"/>
        <w:spacing w:before="10"/>
        <w:rPr>
          <w:sz w:val="17"/>
        </w:rPr>
      </w:pPr>
    </w:p>
    <w:p>
      <w:pPr>
        <w:pStyle w:val="BodyText"/>
        <w:ind w:left="2212" w:right="1174" w:firstLine="645"/>
        <w:jc w:val="both"/>
      </w:pPr>
      <w:r>
        <w:rPr/>
        <w:t>Señalar que en esta fiscalización no se analizaron los extractos de expedientes de contratación correspondientes a las sociedades de TVPC y RPC, ya que los mismos fueron analizados en la “Fiscalización de la legalidad de toda la contratación realizada por</w:t>
      </w:r>
      <w:r>
        <w:rPr>
          <w:spacing w:val="-4"/>
        </w:rPr>
        <w:t> </w:t>
      </w:r>
      <w:r>
        <w:rPr/>
        <w:t>el</w:t>
      </w:r>
      <w:r>
        <w:rPr>
          <w:spacing w:val="-4"/>
        </w:rPr>
        <w:t> </w:t>
      </w:r>
      <w:r>
        <w:rPr/>
        <w:t>Ente</w:t>
      </w:r>
      <w:r>
        <w:rPr>
          <w:spacing w:val="-4"/>
        </w:rPr>
        <w:t> </w:t>
      </w:r>
      <w:r>
        <w:rPr/>
        <w:t>Público</w:t>
      </w:r>
      <w:r>
        <w:rPr>
          <w:spacing w:val="-4"/>
        </w:rPr>
        <w:t> </w:t>
      </w:r>
      <w:r>
        <w:rPr/>
        <w:t>Radiotelevisión</w:t>
      </w:r>
      <w:r>
        <w:rPr>
          <w:spacing w:val="-2"/>
        </w:rPr>
        <w:t> </w:t>
      </w:r>
      <w:r>
        <w:rPr/>
        <w:t>Canaria</w:t>
      </w:r>
      <w:r>
        <w:rPr>
          <w:spacing w:val="-3"/>
        </w:rPr>
        <w:t> </w:t>
      </w:r>
      <w:r>
        <w:rPr/>
        <w:t>en</w:t>
      </w:r>
      <w:r>
        <w:rPr>
          <w:spacing w:val="-5"/>
        </w:rPr>
        <w:t> </w:t>
      </w:r>
      <w:r>
        <w:rPr/>
        <w:t>el</w:t>
      </w:r>
      <w:r>
        <w:rPr>
          <w:spacing w:val="-3"/>
        </w:rPr>
        <w:t> </w:t>
      </w:r>
      <w:r>
        <w:rPr/>
        <w:t>ejercicio</w:t>
      </w:r>
      <w:r>
        <w:rPr>
          <w:spacing w:val="-1"/>
        </w:rPr>
        <w:t> </w:t>
      </w:r>
      <w:r>
        <w:rPr/>
        <w:t>2020”,</w:t>
      </w:r>
      <w:r>
        <w:rPr>
          <w:spacing w:val="-5"/>
        </w:rPr>
        <w:t> </w:t>
      </w:r>
      <w:r>
        <w:rPr/>
        <w:t>aprobada</w:t>
      </w:r>
      <w:r>
        <w:rPr>
          <w:spacing w:val="-6"/>
        </w:rPr>
        <w:t> </w:t>
      </w:r>
      <w:r>
        <w:rPr/>
        <w:t>por</w:t>
      </w:r>
      <w:r>
        <w:rPr>
          <w:spacing w:val="-3"/>
        </w:rPr>
        <w:t> </w:t>
      </w:r>
      <w:r>
        <w:rPr/>
        <w:t>el</w:t>
      </w:r>
      <w:r>
        <w:rPr>
          <w:spacing w:val="-4"/>
        </w:rPr>
        <w:t> </w:t>
      </w:r>
      <w:r>
        <w:rPr/>
        <w:t>Pleno de la Audiencia de Cuentas de Canarias en su sesión extraordinaria celebrada el día 29 de julio de</w:t>
      </w:r>
      <w:r>
        <w:rPr>
          <w:spacing w:val="-3"/>
        </w:rPr>
        <w:t> </w:t>
      </w:r>
      <w:r>
        <w:rPr/>
        <w:t>2021</w:t>
      </w:r>
      <w:r>
        <w:rPr>
          <w:position w:val="7"/>
          <w:sz w:val="14"/>
        </w:rPr>
        <w:t>6</w:t>
      </w:r>
      <w:r>
        <w:rPr/>
        <w:t>.</w:t>
      </w:r>
    </w:p>
    <w:p>
      <w:pPr>
        <w:pStyle w:val="BodyText"/>
        <w:spacing w:before="213"/>
        <w:ind w:left="2212" w:right="1177" w:firstLine="645"/>
        <w:jc w:val="both"/>
      </w:pPr>
      <w:r>
        <w:rPr/>
        <w:t>Las Entidades Públicas Empresariales de la Comunidad Autónoma a 31 de diciembre de 2020 son las siguientes:</w:t>
      </w:r>
    </w:p>
    <w:p>
      <w:pPr>
        <w:pStyle w:val="BodyText"/>
        <w:spacing w:before="8"/>
        <w:rPr>
          <w:sz w:val="17"/>
        </w:rPr>
      </w:pPr>
    </w:p>
    <w:p>
      <w:pPr>
        <w:pStyle w:val="ListParagraph"/>
        <w:numPr>
          <w:ilvl w:val="0"/>
          <w:numId w:val="4"/>
        </w:numPr>
        <w:tabs>
          <w:tab w:pos="2868" w:val="left" w:leader="none"/>
          <w:tab w:pos="2869" w:val="left" w:leader="none"/>
        </w:tabs>
        <w:spacing w:line="268" w:lineRule="exact" w:before="0" w:after="0"/>
        <w:ind w:left="2868" w:right="0" w:hanging="329"/>
        <w:jc w:val="left"/>
        <w:rPr>
          <w:sz w:val="22"/>
        </w:rPr>
      </w:pPr>
      <w:r>
        <w:rPr>
          <w:sz w:val="22"/>
        </w:rPr>
        <w:t>Escuela de Servicios Sanitarios y Sociales de</w:t>
      </w:r>
      <w:r>
        <w:rPr>
          <w:spacing w:val="-5"/>
          <w:sz w:val="22"/>
        </w:rPr>
        <w:t> </w:t>
      </w:r>
      <w:r>
        <w:rPr>
          <w:sz w:val="22"/>
        </w:rPr>
        <w:t>Canarias.</w:t>
      </w:r>
    </w:p>
    <w:p>
      <w:pPr>
        <w:pStyle w:val="ListParagraph"/>
        <w:numPr>
          <w:ilvl w:val="0"/>
          <w:numId w:val="4"/>
        </w:numPr>
        <w:tabs>
          <w:tab w:pos="2868" w:val="left" w:leader="none"/>
          <w:tab w:pos="2869" w:val="left" w:leader="none"/>
        </w:tabs>
        <w:spacing w:line="268" w:lineRule="exact" w:before="0" w:after="0"/>
        <w:ind w:left="2868" w:right="0" w:hanging="329"/>
        <w:jc w:val="left"/>
        <w:rPr>
          <w:sz w:val="22"/>
        </w:rPr>
      </w:pPr>
      <w:r>
        <w:rPr>
          <w:sz w:val="22"/>
        </w:rPr>
        <w:t>Puertos</w:t>
      </w:r>
      <w:r>
        <w:rPr>
          <w:spacing w:val="-1"/>
          <w:sz w:val="22"/>
        </w:rPr>
        <w:t> </w:t>
      </w:r>
      <w:r>
        <w:rPr>
          <w:sz w:val="22"/>
        </w:rPr>
        <w:t>Canarios.</w:t>
      </w:r>
    </w:p>
    <w:p>
      <w:pPr>
        <w:pStyle w:val="BodyText"/>
        <w:spacing w:before="10"/>
        <w:rPr>
          <w:sz w:val="17"/>
        </w:rPr>
      </w:pPr>
    </w:p>
    <w:p>
      <w:pPr>
        <w:pStyle w:val="BodyText"/>
        <w:ind w:left="2212" w:right="1179" w:firstLine="645"/>
        <w:jc w:val="both"/>
      </w:pPr>
      <w:r>
        <w:rPr/>
        <w:t>La representación de las entidades del sector público en materia contractual corresponde a los órganos de contratación, unipersonales o colegiados que, en virtud de</w:t>
      </w:r>
      <w:r>
        <w:rPr>
          <w:spacing w:val="-14"/>
        </w:rPr>
        <w:t> </w:t>
      </w:r>
      <w:r>
        <w:rPr/>
        <w:t>norma</w:t>
      </w:r>
      <w:r>
        <w:rPr>
          <w:spacing w:val="-12"/>
        </w:rPr>
        <w:t> </w:t>
      </w:r>
      <w:r>
        <w:rPr/>
        <w:t>legal</w:t>
      </w:r>
      <w:r>
        <w:rPr>
          <w:spacing w:val="-13"/>
        </w:rPr>
        <w:t> </w:t>
      </w:r>
      <w:r>
        <w:rPr/>
        <w:t>o</w:t>
      </w:r>
      <w:r>
        <w:rPr>
          <w:spacing w:val="-13"/>
        </w:rPr>
        <w:t> </w:t>
      </w:r>
      <w:r>
        <w:rPr/>
        <w:t>reglamentaria</w:t>
      </w:r>
      <w:r>
        <w:rPr>
          <w:spacing w:val="-14"/>
        </w:rPr>
        <w:t> </w:t>
      </w:r>
      <w:r>
        <w:rPr/>
        <w:t>o</w:t>
      </w:r>
      <w:r>
        <w:rPr>
          <w:spacing w:val="-15"/>
        </w:rPr>
        <w:t> </w:t>
      </w:r>
      <w:r>
        <w:rPr/>
        <w:t>disposición</w:t>
      </w:r>
      <w:r>
        <w:rPr>
          <w:spacing w:val="-13"/>
        </w:rPr>
        <w:t> </w:t>
      </w:r>
      <w:r>
        <w:rPr/>
        <w:t>estatutaria,</w:t>
      </w:r>
      <w:r>
        <w:rPr>
          <w:spacing w:val="-17"/>
        </w:rPr>
        <w:t> </w:t>
      </w:r>
      <w:r>
        <w:rPr/>
        <w:t>tengan</w:t>
      </w:r>
      <w:r>
        <w:rPr>
          <w:spacing w:val="-13"/>
        </w:rPr>
        <w:t> </w:t>
      </w:r>
      <w:r>
        <w:rPr/>
        <w:t>atribuida</w:t>
      </w:r>
      <w:r>
        <w:rPr>
          <w:spacing w:val="-13"/>
        </w:rPr>
        <w:t> </w:t>
      </w:r>
      <w:r>
        <w:rPr/>
        <w:t>la</w:t>
      </w:r>
      <w:r>
        <w:rPr>
          <w:spacing w:val="-12"/>
        </w:rPr>
        <w:t> </w:t>
      </w:r>
      <w:r>
        <w:rPr/>
        <w:t>facultad</w:t>
      </w:r>
      <w:r>
        <w:rPr>
          <w:spacing w:val="-13"/>
        </w:rPr>
        <w:t> </w:t>
      </w:r>
      <w:r>
        <w:rPr/>
        <w:t>de celebrar contratos en su nombre (art. 61.1 de la</w:t>
      </w:r>
      <w:r>
        <w:rPr>
          <w:spacing w:val="-15"/>
        </w:rPr>
        <w:t> </w:t>
      </w:r>
      <w:r>
        <w:rPr/>
        <w:t>LCSP).</w:t>
      </w:r>
    </w:p>
    <w:p>
      <w:pPr>
        <w:pStyle w:val="BodyText"/>
        <w:spacing w:before="6"/>
        <w:rPr>
          <w:sz w:val="17"/>
        </w:rPr>
      </w:pPr>
    </w:p>
    <w:p>
      <w:pPr>
        <w:pStyle w:val="BodyText"/>
        <w:ind w:left="2212" w:right="1173" w:firstLine="645"/>
        <w:jc w:val="both"/>
      </w:pPr>
      <w:r>
        <w:rPr/>
        <w:t>El ámbito objetivo alcanzó la revisión de la totalidad de los EEC y las RAC remitidos telemáticamente a la ACC por los órganos de contratación de las sociedades mercantiles públicas y entidades públicas empresariales, en su condición de poder adjudicador que no tienen la consideración de administración pública, de los cuales, se comprobó:</w:t>
      </w:r>
    </w:p>
    <w:p>
      <w:pPr>
        <w:pStyle w:val="BodyText"/>
        <w:spacing w:before="6"/>
        <w:rPr>
          <w:sz w:val="17"/>
        </w:rPr>
      </w:pPr>
    </w:p>
    <w:p>
      <w:pPr>
        <w:pStyle w:val="ListParagraph"/>
        <w:numPr>
          <w:ilvl w:val="0"/>
          <w:numId w:val="5"/>
        </w:numPr>
        <w:tabs>
          <w:tab w:pos="2602" w:val="left" w:leader="none"/>
        </w:tabs>
        <w:spacing w:line="240" w:lineRule="auto" w:before="0" w:after="0"/>
        <w:ind w:left="2601" w:right="1174" w:hanging="390"/>
        <w:jc w:val="both"/>
        <w:rPr>
          <w:sz w:val="22"/>
        </w:rPr>
      </w:pPr>
      <w:r>
        <w:rPr>
          <w:sz w:val="22"/>
        </w:rPr>
        <w:t>Que</w:t>
      </w:r>
      <w:r>
        <w:rPr>
          <w:spacing w:val="-5"/>
          <w:sz w:val="22"/>
        </w:rPr>
        <w:t> </w:t>
      </w:r>
      <w:r>
        <w:rPr>
          <w:sz w:val="22"/>
        </w:rPr>
        <w:t>antes</w:t>
      </w:r>
      <w:r>
        <w:rPr>
          <w:spacing w:val="-6"/>
          <w:sz w:val="22"/>
        </w:rPr>
        <w:t> </w:t>
      </w:r>
      <w:r>
        <w:rPr>
          <w:sz w:val="22"/>
        </w:rPr>
        <w:t>de</w:t>
      </w:r>
      <w:r>
        <w:rPr>
          <w:spacing w:val="-8"/>
          <w:sz w:val="22"/>
        </w:rPr>
        <w:t> </w:t>
      </w:r>
      <w:r>
        <w:rPr>
          <w:sz w:val="22"/>
        </w:rPr>
        <w:t>que</w:t>
      </w:r>
      <w:r>
        <w:rPr>
          <w:spacing w:val="-8"/>
          <w:sz w:val="22"/>
        </w:rPr>
        <w:t> </w:t>
      </w:r>
      <w:r>
        <w:rPr>
          <w:sz w:val="22"/>
        </w:rPr>
        <w:t>finalizara</w:t>
      </w:r>
      <w:r>
        <w:rPr>
          <w:spacing w:val="-5"/>
          <w:sz w:val="22"/>
        </w:rPr>
        <w:t> </w:t>
      </w:r>
      <w:r>
        <w:rPr>
          <w:sz w:val="22"/>
        </w:rPr>
        <w:t>el</w:t>
      </w:r>
      <w:r>
        <w:rPr>
          <w:spacing w:val="-5"/>
          <w:sz w:val="22"/>
        </w:rPr>
        <w:t> </w:t>
      </w:r>
      <w:r>
        <w:rPr>
          <w:sz w:val="22"/>
        </w:rPr>
        <w:t>mes</w:t>
      </w:r>
      <w:r>
        <w:rPr>
          <w:spacing w:val="-6"/>
          <w:sz w:val="22"/>
        </w:rPr>
        <w:t> </w:t>
      </w:r>
      <w:r>
        <w:rPr>
          <w:sz w:val="22"/>
        </w:rPr>
        <w:t>de</w:t>
      </w:r>
      <w:r>
        <w:rPr>
          <w:spacing w:val="-5"/>
          <w:sz w:val="22"/>
        </w:rPr>
        <w:t> </w:t>
      </w:r>
      <w:r>
        <w:rPr>
          <w:sz w:val="22"/>
        </w:rPr>
        <w:t>febrero</w:t>
      </w:r>
      <w:r>
        <w:rPr>
          <w:spacing w:val="-6"/>
          <w:sz w:val="22"/>
        </w:rPr>
        <w:t> </w:t>
      </w:r>
      <w:r>
        <w:rPr>
          <w:sz w:val="22"/>
        </w:rPr>
        <w:t>de</w:t>
      </w:r>
      <w:r>
        <w:rPr>
          <w:spacing w:val="-7"/>
          <w:sz w:val="22"/>
        </w:rPr>
        <w:t> </w:t>
      </w:r>
      <w:r>
        <w:rPr>
          <w:sz w:val="22"/>
        </w:rPr>
        <w:t>2021,</w:t>
      </w:r>
      <w:r>
        <w:rPr>
          <w:spacing w:val="-6"/>
          <w:sz w:val="22"/>
        </w:rPr>
        <w:t> </w:t>
      </w:r>
      <w:r>
        <w:rPr>
          <w:sz w:val="22"/>
        </w:rPr>
        <w:t>los</w:t>
      </w:r>
      <w:r>
        <w:rPr>
          <w:spacing w:val="-6"/>
          <w:sz w:val="22"/>
        </w:rPr>
        <w:t> </w:t>
      </w:r>
      <w:r>
        <w:rPr>
          <w:sz w:val="22"/>
        </w:rPr>
        <w:t>órganos</w:t>
      </w:r>
      <w:r>
        <w:rPr>
          <w:spacing w:val="-6"/>
          <w:sz w:val="22"/>
        </w:rPr>
        <w:t> </w:t>
      </w:r>
      <w:r>
        <w:rPr>
          <w:sz w:val="22"/>
        </w:rPr>
        <w:t>de</w:t>
      </w:r>
      <w:r>
        <w:rPr>
          <w:spacing w:val="-5"/>
          <w:sz w:val="22"/>
        </w:rPr>
        <w:t> </w:t>
      </w:r>
      <w:r>
        <w:rPr>
          <w:sz w:val="22"/>
        </w:rPr>
        <w:t>contratación hubieran remitido telemáticamente a la ACC, las relaciones certificadas de contratos sujetos a la LCSP, incluyendo los menores, formalizados en el ejercicio 2020.</w:t>
      </w:r>
      <w:r>
        <w:rPr>
          <w:spacing w:val="-19"/>
          <w:sz w:val="22"/>
        </w:rPr>
        <w:t> </w:t>
      </w:r>
      <w:r>
        <w:rPr>
          <w:sz w:val="22"/>
        </w:rPr>
        <w:t>Dichas</w:t>
      </w:r>
      <w:r>
        <w:rPr>
          <w:spacing w:val="-17"/>
          <w:sz w:val="22"/>
        </w:rPr>
        <w:t> </w:t>
      </w:r>
      <w:r>
        <w:rPr>
          <w:sz w:val="22"/>
        </w:rPr>
        <w:t>relaciones</w:t>
      </w:r>
      <w:r>
        <w:rPr>
          <w:spacing w:val="-16"/>
          <w:sz w:val="22"/>
        </w:rPr>
        <w:t> </w:t>
      </w:r>
      <w:r>
        <w:rPr>
          <w:sz w:val="22"/>
        </w:rPr>
        <w:t>habrían</w:t>
      </w:r>
      <w:r>
        <w:rPr>
          <w:spacing w:val="-16"/>
          <w:sz w:val="22"/>
        </w:rPr>
        <w:t> </w:t>
      </w:r>
      <w:r>
        <w:rPr>
          <w:sz w:val="22"/>
        </w:rPr>
        <w:t>de</w:t>
      </w:r>
      <w:r>
        <w:rPr>
          <w:spacing w:val="-17"/>
          <w:sz w:val="22"/>
        </w:rPr>
        <w:t> </w:t>
      </w:r>
      <w:r>
        <w:rPr>
          <w:sz w:val="22"/>
        </w:rPr>
        <w:t>contener</w:t>
      </w:r>
      <w:r>
        <w:rPr>
          <w:spacing w:val="-16"/>
          <w:sz w:val="22"/>
        </w:rPr>
        <w:t> </w:t>
      </w:r>
      <w:r>
        <w:rPr>
          <w:sz w:val="22"/>
        </w:rPr>
        <w:t>la</w:t>
      </w:r>
      <w:r>
        <w:rPr>
          <w:spacing w:val="-15"/>
          <w:sz w:val="22"/>
        </w:rPr>
        <w:t> </w:t>
      </w:r>
      <w:r>
        <w:rPr>
          <w:sz w:val="22"/>
        </w:rPr>
        <w:t>identidad</w:t>
      </w:r>
      <w:r>
        <w:rPr>
          <w:spacing w:val="-17"/>
          <w:sz w:val="22"/>
        </w:rPr>
        <w:t> </w:t>
      </w:r>
      <w:r>
        <w:rPr>
          <w:sz w:val="22"/>
        </w:rPr>
        <w:t>del</w:t>
      </w:r>
      <w:r>
        <w:rPr>
          <w:spacing w:val="-16"/>
          <w:sz w:val="22"/>
        </w:rPr>
        <w:t> </w:t>
      </w:r>
      <w:r>
        <w:rPr>
          <w:sz w:val="22"/>
        </w:rPr>
        <w:t>adjudicatario,</w:t>
      </w:r>
      <w:r>
        <w:rPr>
          <w:spacing w:val="-18"/>
          <w:sz w:val="22"/>
        </w:rPr>
        <w:t> </w:t>
      </w:r>
      <w:r>
        <w:rPr>
          <w:sz w:val="22"/>
        </w:rPr>
        <w:t>el</w:t>
      </w:r>
      <w:r>
        <w:rPr>
          <w:spacing w:val="-15"/>
          <w:sz w:val="22"/>
        </w:rPr>
        <w:t> </w:t>
      </w:r>
      <w:r>
        <w:rPr>
          <w:sz w:val="22"/>
        </w:rPr>
        <w:t>objeto del contrato y el importe de adjudicación, incluido el IGIC u otros</w:t>
      </w:r>
      <w:r>
        <w:rPr>
          <w:spacing w:val="13"/>
          <w:sz w:val="22"/>
        </w:rPr>
        <w:t> </w:t>
      </w:r>
      <w:r>
        <w:rPr>
          <w:sz w:val="22"/>
        </w:rPr>
        <w:t>impuestos</w:t>
      </w:r>
    </w:p>
    <w:p>
      <w:pPr>
        <w:pStyle w:val="BodyText"/>
        <w:spacing w:before="3"/>
        <w:rPr>
          <w:sz w:val="21"/>
        </w:rPr>
      </w:pPr>
      <w:r>
        <w:rPr/>
        <w:pict>
          <v:shape style="position:absolute;margin-left:129.611511pt;margin-top:15.29527pt;width:131.4pt;height:.1pt;mso-position-horizontal-relative:page;mso-position-vertical-relative:paragraph;z-index:-251646976;mso-wrap-distance-left:0;mso-wrap-distance-right:0" coordorigin="2592,306" coordsize="2628,0" path="m2592,306l5219,306e" filled="false" stroked="true" strokeweight=".656747pt" strokecolor="#000000">
            <v:path arrowok="t"/>
            <v:stroke dashstyle="solid"/>
            <w10:wrap type="topAndBottom"/>
          </v:shape>
        </w:pict>
      </w:r>
    </w:p>
    <w:p>
      <w:pPr>
        <w:spacing w:before="63"/>
        <w:ind w:left="2212" w:right="1175" w:firstLine="0"/>
        <w:jc w:val="both"/>
        <w:rPr>
          <w:sz w:val="20"/>
        </w:rPr>
      </w:pPr>
      <w:r>
        <w:rPr>
          <w:position w:val="6"/>
          <w:sz w:val="12"/>
        </w:rPr>
        <w:t>5 </w:t>
      </w:r>
      <w:r>
        <w:rPr>
          <w:sz w:val="18"/>
        </w:rPr>
        <w:t>EL 29 de diciembre de 2020 se formalizó en escritura pública nº 1437, la liquidación y extinción de esta sociedad mercantil, por lo que al </w:t>
      </w:r>
      <w:r>
        <w:rPr>
          <w:sz w:val="20"/>
        </w:rPr>
        <w:t>cierre del ejercicio 2020 ha dejado de formar parte del Sector Público Empresarial Autonómico</w:t>
      </w:r>
    </w:p>
    <w:p>
      <w:pPr>
        <w:spacing w:before="3"/>
        <w:ind w:left="2212" w:right="0" w:firstLine="0"/>
        <w:jc w:val="both"/>
        <w:rPr>
          <w:sz w:val="18"/>
        </w:rPr>
      </w:pPr>
      <w:r>
        <w:rPr>
          <w:position w:val="6"/>
          <w:sz w:val="12"/>
        </w:rPr>
        <w:t>6 </w:t>
      </w:r>
      <w:hyperlink r:id="rId17">
        <w:r>
          <w:rPr>
            <w:color w:val="0462C1"/>
            <w:sz w:val="18"/>
            <w:u w:val="single" w:color="0462C1"/>
          </w:rPr>
          <w:t>http://www.acuentascanarias.org/MINTERNA/EXPEDIENTESFISC/PA2021/0721/Informe.pdf</w:t>
        </w:r>
      </w:hyperlink>
    </w:p>
    <w:p>
      <w:pPr>
        <w:spacing w:after="0"/>
        <w:jc w:val="both"/>
        <w:rPr>
          <w:sz w:val="18"/>
        </w:rPr>
        <w:sectPr>
          <w:headerReference w:type="default" r:id="rId15"/>
          <w:footerReference w:type="default" r:id="rId16"/>
          <w:pgSz w:w="11910" w:h="16840"/>
          <w:pgMar w:header="687" w:footer="3508" w:top="1660" w:bottom="3700" w:left="380" w:right="380"/>
          <w:pgNumType w:start="7"/>
        </w:sectPr>
      </w:pPr>
    </w:p>
    <w:p>
      <w:pPr>
        <w:pStyle w:val="BodyText"/>
        <w:rPr>
          <w:sz w:val="20"/>
        </w:rPr>
      </w:pPr>
    </w:p>
    <w:p>
      <w:pPr>
        <w:pStyle w:val="BodyText"/>
        <w:spacing w:before="189"/>
        <w:ind w:left="2601" w:right="1172"/>
        <w:jc w:val="both"/>
      </w:pPr>
      <w:r>
        <w:rPr/>
        <w:t>indirectos</w:t>
      </w:r>
      <w:r>
        <w:rPr>
          <w:spacing w:val="-18"/>
        </w:rPr>
        <w:t> </w:t>
      </w:r>
      <w:r>
        <w:rPr/>
        <w:t>pero</w:t>
      </w:r>
      <w:r>
        <w:rPr>
          <w:spacing w:val="-17"/>
        </w:rPr>
        <w:t> </w:t>
      </w:r>
      <w:r>
        <w:rPr/>
        <w:t>indicando</w:t>
      </w:r>
      <w:r>
        <w:rPr>
          <w:spacing w:val="-15"/>
        </w:rPr>
        <w:t> </w:t>
      </w:r>
      <w:r>
        <w:rPr/>
        <w:t>el</w:t>
      </w:r>
      <w:r>
        <w:rPr>
          <w:spacing w:val="-17"/>
        </w:rPr>
        <w:t> </w:t>
      </w:r>
      <w:r>
        <w:rPr/>
        <w:t>mismo</w:t>
      </w:r>
      <w:r>
        <w:rPr>
          <w:spacing w:val="-16"/>
        </w:rPr>
        <w:t> </w:t>
      </w:r>
      <w:r>
        <w:rPr/>
        <w:t>en</w:t>
      </w:r>
      <w:r>
        <w:rPr>
          <w:spacing w:val="-19"/>
        </w:rPr>
        <w:t> </w:t>
      </w:r>
      <w:r>
        <w:rPr/>
        <w:t>una</w:t>
      </w:r>
      <w:r>
        <w:rPr>
          <w:spacing w:val="-18"/>
        </w:rPr>
        <w:t> </w:t>
      </w:r>
      <w:r>
        <w:rPr/>
        <w:t>partida</w:t>
      </w:r>
      <w:r>
        <w:rPr>
          <w:spacing w:val="-15"/>
        </w:rPr>
        <w:t> </w:t>
      </w:r>
      <w:r>
        <w:rPr/>
        <w:t>independiente.</w:t>
      </w:r>
      <w:r>
        <w:rPr>
          <w:spacing w:val="-15"/>
        </w:rPr>
        <w:t> </w:t>
      </w:r>
      <w:r>
        <w:rPr/>
        <w:t>Para</w:t>
      </w:r>
      <w:r>
        <w:rPr>
          <w:spacing w:val="-17"/>
        </w:rPr>
        <w:t> </w:t>
      </w:r>
      <w:r>
        <w:rPr/>
        <w:t>los</w:t>
      </w:r>
      <w:r>
        <w:rPr>
          <w:spacing w:val="-17"/>
        </w:rPr>
        <w:t> </w:t>
      </w:r>
      <w:r>
        <w:rPr/>
        <w:t>acuerdos marco,</w:t>
      </w:r>
      <w:r>
        <w:rPr>
          <w:spacing w:val="-8"/>
        </w:rPr>
        <w:t> </w:t>
      </w:r>
      <w:r>
        <w:rPr/>
        <w:t>se</w:t>
      </w:r>
      <w:r>
        <w:rPr>
          <w:spacing w:val="-7"/>
        </w:rPr>
        <w:t> </w:t>
      </w:r>
      <w:r>
        <w:rPr/>
        <w:t>atenderá</w:t>
      </w:r>
      <w:r>
        <w:rPr>
          <w:spacing w:val="-9"/>
        </w:rPr>
        <w:t> </w:t>
      </w:r>
      <w:r>
        <w:rPr/>
        <w:t>a</w:t>
      </w:r>
      <w:r>
        <w:rPr>
          <w:spacing w:val="-7"/>
        </w:rPr>
        <w:t> </w:t>
      </w:r>
      <w:r>
        <w:rPr/>
        <w:t>su</w:t>
      </w:r>
      <w:r>
        <w:rPr>
          <w:spacing w:val="-11"/>
        </w:rPr>
        <w:t> </w:t>
      </w:r>
      <w:r>
        <w:rPr/>
        <w:t>valor</w:t>
      </w:r>
      <w:r>
        <w:rPr>
          <w:spacing w:val="-7"/>
        </w:rPr>
        <w:t> </w:t>
      </w:r>
      <w:r>
        <w:rPr/>
        <w:t>estimado</w:t>
      </w:r>
      <w:r>
        <w:rPr>
          <w:spacing w:val="-9"/>
        </w:rPr>
        <w:t> </w:t>
      </w:r>
      <w:r>
        <w:rPr/>
        <w:t>en</w:t>
      </w:r>
      <w:r>
        <w:rPr>
          <w:spacing w:val="-8"/>
        </w:rPr>
        <w:t> </w:t>
      </w:r>
      <w:r>
        <w:rPr/>
        <w:t>los</w:t>
      </w:r>
      <w:r>
        <w:rPr>
          <w:spacing w:val="-9"/>
        </w:rPr>
        <w:t> </w:t>
      </w:r>
      <w:r>
        <w:rPr/>
        <w:t>términos</w:t>
      </w:r>
      <w:r>
        <w:rPr>
          <w:spacing w:val="-8"/>
        </w:rPr>
        <w:t> </w:t>
      </w:r>
      <w:r>
        <w:rPr/>
        <w:t>que</w:t>
      </w:r>
      <w:r>
        <w:rPr>
          <w:spacing w:val="-9"/>
        </w:rPr>
        <w:t> </w:t>
      </w:r>
      <w:r>
        <w:rPr/>
        <w:t>establece</w:t>
      </w:r>
      <w:r>
        <w:rPr>
          <w:spacing w:val="-7"/>
        </w:rPr>
        <w:t> </w:t>
      </w:r>
      <w:r>
        <w:rPr/>
        <w:t>el</w:t>
      </w:r>
      <w:r>
        <w:rPr>
          <w:spacing w:val="-9"/>
        </w:rPr>
        <w:t> </w:t>
      </w:r>
      <w:r>
        <w:rPr/>
        <w:t>art.</w:t>
      </w:r>
      <w:r>
        <w:rPr>
          <w:spacing w:val="-8"/>
        </w:rPr>
        <w:t> </w:t>
      </w:r>
      <w:r>
        <w:rPr/>
        <w:t>101</w:t>
      </w:r>
      <w:r>
        <w:rPr>
          <w:spacing w:val="-8"/>
        </w:rPr>
        <w:t> </w:t>
      </w:r>
      <w:r>
        <w:rPr/>
        <w:t>de la</w:t>
      </w:r>
      <w:r>
        <w:rPr>
          <w:spacing w:val="-7"/>
        </w:rPr>
        <w:t> </w:t>
      </w:r>
      <w:r>
        <w:rPr/>
        <w:t>LCSP.</w:t>
      </w:r>
      <w:r>
        <w:rPr>
          <w:spacing w:val="-6"/>
        </w:rPr>
        <w:t> </w:t>
      </w:r>
      <w:r>
        <w:rPr/>
        <w:t>En</w:t>
      </w:r>
      <w:r>
        <w:rPr>
          <w:spacing w:val="-7"/>
        </w:rPr>
        <w:t> </w:t>
      </w:r>
      <w:r>
        <w:rPr/>
        <w:t>el</w:t>
      </w:r>
      <w:r>
        <w:rPr>
          <w:spacing w:val="-5"/>
        </w:rPr>
        <w:t> </w:t>
      </w:r>
      <w:r>
        <w:rPr/>
        <w:t>caso</w:t>
      </w:r>
      <w:r>
        <w:rPr>
          <w:spacing w:val="-8"/>
        </w:rPr>
        <w:t> </w:t>
      </w:r>
      <w:r>
        <w:rPr/>
        <w:t>de</w:t>
      </w:r>
      <w:r>
        <w:rPr>
          <w:spacing w:val="-8"/>
        </w:rPr>
        <w:t> </w:t>
      </w:r>
      <w:r>
        <w:rPr/>
        <w:t>que</w:t>
      </w:r>
      <w:r>
        <w:rPr>
          <w:spacing w:val="-5"/>
        </w:rPr>
        <w:t> </w:t>
      </w:r>
      <w:r>
        <w:rPr/>
        <w:t>no</w:t>
      </w:r>
      <w:r>
        <w:rPr>
          <w:spacing w:val="-8"/>
        </w:rPr>
        <w:t> </w:t>
      </w:r>
      <w:r>
        <w:rPr/>
        <w:t>se</w:t>
      </w:r>
      <w:r>
        <w:rPr>
          <w:spacing w:val="-8"/>
        </w:rPr>
        <w:t> </w:t>
      </w:r>
      <w:r>
        <w:rPr/>
        <w:t>hubiera</w:t>
      </w:r>
      <w:r>
        <w:rPr>
          <w:spacing w:val="-8"/>
        </w:rPr>
        <w:t> </w:t>
      </w:r>
      <w:r>
        <w:rPr/>
        <w:t>formalizado</w:t>
      </w:r>
      <w:r>
        <w:rPr>
          <w:spacing w:val="-6"/>
        </w:rPr>
        <w:t> </w:t>
      </w:r>
      <w:r>
        <w:rPr/>
        <w:t>ningún</w:t>
      </w:r>
      <w:r>
        <w:rPr>
          <w:spacing w:val="-5"/>
        </w:rPr>
        <w:t> </w:t>
      </w:r>
      <w:r>
        <w:rPr/>
        <w:t>contrato</w:t>
      </w:r>
      <w:r>
        <w:rPr>
          <w:spacing w:val="-8"/>
        </w:rPr>
        <w:t> </w:t>
      </w:r>
      <w:r>
        <w:rPr/>
        <w:t>en</w:t>
      </w:r>
      <w:r>
        <w:rPr>
          <w:spacing w:val="-7"/>
        </w:rPr>
        <w:t> </w:t>
      </w:r>
      <w:r>
        <w:rPr/>
        <w:t>el</w:t>
      </w:r>
      <w:r>
        <w:rPr>
          <w:spacing w:val="-8"/>
        </w:rPr>
        <w:t> </w:t>
      </w:r>
      <w:r>
        <w:rPr/>
        <w:t>ejercicio 2020, se comprobó que el órgano de contratación haya remitido certificación negativa que contenga tal</w:t>
      </w:r>
      <w:r>
        <w:rPr>
          <w:spacing w:val="-5"/>
        </w:rPr>
        <w:t> </w:t>
      </w:r>
      <w:r>
        <w:rPr/>
        <w:t>declaración.</w:t>
      </w:r>
    </w:p>
    <w:p>
      <w:pPr>
        <w:pStyle w:val="BodyText"/>
        <w:spacing w:before="4"/>
        <w:rPr>
          <w:sz w:val="17"/>
        </w:rPr>
      </w:pPr>
    </w:p>
    <w:p>
      <w:pPr>
        <w:pStyle w:val="ListParagraph"/>
        <w:numPr>
          <w:ilvl w:val="0"/>
          <w:numId w:val="5"/>
        </w:numPr>
        <w:tabs>
          <w:tab w:pos="2602" w:val="left" w:leader="none"/>
        </w:tabs>
        <w:spacing w:line="240" w:lineRule="auto" w:before="0" w:after="0"/>
        <w:ind w:left="2601" w:right="1178" w:hanging="390"/>
        <w:jc w:val="both"/>
        <w:rPr>
          <w:sz w:val="22"/>
        </w:rPr>
      </w:pPr>
      <w:r>
        <w:rPr>
          <w:sz w:val="22"/>
        </w:rPr>
        <w:t>Que en las relaciones certificadas de contratos a que hace referencia el apartado anterior, sólo se ha incluido el contrato primitivo (sin modificaciones y demás incidencias posteriores a la</w:t>
      </w:r>
      <w:r>
        <w:rPr>
          <w:spacing w:val="-6"/>
          <w:sz w:val="22"/>
        </w:rPr>
        <w:t> </w:t>
      </w:r>
      <w:r>
        <w:rPr>
          <w:sz w:val="22"/>
        </w:rPr>
        <w:t>formalización).</w:t>
      </w:r>
    </w:p>
    <w:p>
      <w:pPr>
        <w:pStyle w:val="BodyText"/>
        <w:spacing w:before="10"/>
        <w:rPr>
          <w:sz w:val="17"/>
        </w:rPr>
      </w:pPr>
    </w:p>
    <w:p>
      <w:pPr>
        <w:pStyle w:val="ListParagraph"/>
        <w:numPr>
          <w:ilvl w:val="0"/>
          <w:numId w:val="5"/>
        </w:numPr>
        <w:tabs>
          <w:tab w:pos="2602" w:val="left" w:leader="none"/>
        </w:tabs>
        <w:spacing w:line="240" w:lineRule="auto" w:before="0" w:after="0"/>
        <w:ind w:left="2601" w:right="1173" w:hanging="390"/>
        <w:jc w:val="both"/>
        <w:rPr>
          <w:sz w:val="22"/>
        </w:rPr>
      </w:pPr>
      <w:r>
        <w:rPr>
          <w:sz w:val="22"/>
        </w:rPr>
        <w:t>Que dentro de los tres meses siguientes a la formalización del contrato o de cada acuerdo marco, se ha remitido una copia certificada del documento mediante el que se hubiera formalizado el mismo, acompañada de un extracto del expediente del que se derive, siempre que el precio de adjudicación supere determinados importes según el tipo de contrato, o, en el caso de acuerdos marco, que su valor estimado exceda de las citadas cuantías (art. 335.1 LCSP)</w:t>
      </w:r>
      <w:r>
        <w:rPr>
          <w:position w:val="7"/>
          <w:sz w:val="14"/>
        </w:rPr>
        <w:t>7</w:t>
      </w:r>
      <w:r>
        <w:rPr>
          <w:sz w:val="22"/>
        </w:rPr>
        <w:t>. Y que cada extracto recibido</w:t>
      </w:r>
      <w:r>
        <w:rPr>
          <w:spacing w:val="-15"/>
          <w:sz w:val="22"/>
        </w:rPr>
        <w:t> </w:t>
      </w:r>
      <w:r>
        <w:rPr>
          <w:sz w:val="22"/>
        </w:rPr>
        <w:t>contenga</w:t>
      </w:r>
      <w:r>
        <w:rPr>
          <w:spacing w:val="-16"/>
          <w:sz w:val="22"/>
        </w:rPr>
        <w:t> </w:t>
      </w:r>
      <w:r>
        <w:rPr>
          <w:sz w:val="22"/>
        </w:rPr>
        <w:t>la</w:t>
      </w:r>
      <w:r>
        <w:rPr>
          <w:spacing w:val="-13"/>
          <w:sz w:val="22"/>
        </w:rPr>
        <w:t> </w:t>
      </w:r>
      <w:r>
        <w:rPr>
          <w:sz w:val="22"/>
        </w:rPr>
        <w:t>documentación</w:t>
      </w:r>
      <w:r>
        <w:rPr>
          <w:spacing w:val="-14"/>
          <w:sz w:val="22"/>
        </w:rPr>
        <w:t> </w:t>
      </w:r>
      <w:r>
        <w:rPr>
          <w:sz w:val="22"/>
        </w:rPr>
        <w:t>que</w:t>
      </w:r>
      <w:r>
        <w:rPr>
          <w:spacing w:val="-13"/>
          <w:sz w:val="22"/>
        </w:rPr>
        <w:t> </w:t>
      </w:r>
      <w:r>
        <w:rPr>
          <w:sz w:val="22"/>
        </w:rPr>
        <w:t>exige</w:t>
      </w:r>
      <w:r>
        <w:rPr>
          <w:spacing w:val="-13"/>
          <w:sz w:val="22"/>
        </w:rPr>
        <w:t> </w:t>
      </w:r>
      <w:r>
        <w:rPr>
          <w:sz w:val="22"/>
        </w:rPr>
        <w:t>la</w:t>
      </w:r>
      <w:r>
        <w:rPr>
          <w:spacing w:val="-17"/>
          <w:sz w:val="22"/>
        </w:rPr>
        <w:t> </w:t>
      </w:r>
      <w:r>
        <w:rPr>
          <w:sz w:val="22"/>
        </w:rPr>
        <w:t>Instrucción</w:t>
      </w:r>
      <w:r>
        <w:rPr>
          <w:spacing w:val="-14"/>
          <w:sz w:val="22"/>
        </w:rPr>
        <w:t> </w:t>
      </w:r>
      <w:r>
        <w:rPr>
          <w:sz w:val="22"/>
        </w:rPr>
        <w:t>que</w:t>
      </w:r>
      <w:r>
        <w:rPr>
          <w:spacing w:val="-14"/>
          <w:sz w:val="22"/>
        </w:rPr>
        <w:t> </w:t>
      </w:r>
      <w:r>
        <w:rPr>
          <w:sz w:val="22"/>
        </w:rPr>
        <w:t>regula</w:t>
      </w:r>
      <w:r>
        <w:rPr>
          <w:spacing w:val="-13"/>
          <w:sz w:val="22"/>
        </w:rPr>
        <w:t> </w:t>
      </w:r>
      <w:r>
        <w:rPr>
          <w:sz w:val="22"/>
        </w:rPr>
        <w:t>su</w:t>
      </w:r>
      <w:r>
        <w:rPr>
          <w:spacing w:val="-14"/>
          <w:sz w:val="22"/>
        </w:rPr>
        <w:t> </w:t>
      </w:r>
      <w:r>
        <w:rPr>
          <w:sz w:val="22"/>
        </w:rPr>
        <w:t>remisión y si ésta se ajusta a la</w:t>
      </w:r>
      <w:r>
        <w:rPr>
          <w:spacing w:val="-9"/>
          <w:sz w:val="22"/>
        </w:rPr>
        <w:t> </w:t>
      </w:r>
      <w:r>
        <w:rPr>
          <w:sz w:val="22"/>
        </w:rPr>
        <w:t>LCSP.</w:t>
      </w:r>
    </w:p>
    <w:p>
      <w:pPr>
        <w:pStyle w:val="BodyText"/>
        <w:spacing w:before="11"/>
        <w:rPr>
          <w:sz w:val="16"/>
        </w:rPr>
      </w:pPr>
    </w:p>
    <w:p>
      <w:pPr>
        <w:pStyle w:val="ListParagraph"/>
        <w:numPr>
          <w:ilvl w:val="0"/>
          <w:numId w:val="5"/>
        </w:numPr>
        <w:tabs>
          <w:tab w:pos="2602" w:val="left" w:leader="none"/>
        </w:tabs>
        <w:spacing w:line="240" w:lineRule="auto" w:before="0" w:after="0"/>
        <w:ind w:left="2601" w:right="1179" w:hanging="390"/>
        <w:jc w:val="both"/>
        <w:rPr>
          <w:sz w:val="22"/>
        </w:rPr>
      </w:pPr>
      <w:r>
        <w:rPr>
          <w:sz w:val="22"/>
        </w:rPr>
        <w:t>Que los contratos recibidos, a los que se hace mención en el apartado anterior, estén incluidos en las relaciones certificadas de contratos sujetos a la</w:t>
      </w:r>
      <w:r>
        <w:rPr>
          <w:spacing w:val="-32"/>
          <w:sz w:val="22"/>
        </w:rPr>
        <w:t> </w:t>
      </w:r>
      <w:r>
        <w:rPr>
          <w:sz w:val="22"/>
        </w:rPr>
        <w:t>LCSP.</w:t>
      </w:r>
    </w:p>
    <w:p>
      <w:pPr>
        <w:pStyle w:val="BodyText"/>
        <w:spacing w:before="9"/>
        <w:rPr>
          <w:sz w:val="17"/>
        </w:rPr>
      </w:pPr>
    </w:p>
    <w:p>
      <w:pPr>
        <w:pStyle w:val="ListParagraph"/>
        <w:numPr>
          <w:ilvl w:val="0"/>
          <w:numId w:val="5"/>
        </w:numPr>
        <w:tabs>
          <w:tab w:pos="2653" w:val="left" w:leader="none"/>
        </w:tabs>
        <w:spacing w:line="240" w:lineRule="auto" w:before="0" w:after="0"/>
        <w:ind w:left="2601" w:right="1173" w:hanging="390"/>
        <w:jc w:val="both"/>
        <w:rPr>
          <w:sz w:val="22"/>
        </w:rPr>
      </w:pPr>
      <w:r>
        <w:rPr/>
        <w:tab/>
      </w:r>
      <w:r>
        <w:rPr>
          <w:sz w:val="22"/>
        </w:rPr>
        <w:t>Que en el caso de expedientes de contratación que han dado lugar a múltiples adjudicatarios, y por tanto, a múltiples contratos, por la existencia de lotes o partidas, que se han anotado bajo un único número de orden, y relacionando a continuación</w:t>
      </w:r>
      <w:r>
        <w:rPr>
          <w:spacing w:val="-5"/>
          <w:sz w:val="22"/>
        </w:rPr>
        <w:t> </w:t>
      </w:r>
      <w:r>
        <w:rPr>
          <w:sz w:val="22"/>
        </w:rPr>
        <w:t>los</w:t>
      </w:r>
      <w:r>
        <w:rPr>
          <w:spacing w:val="-5"/>
          <w:sz w:val="22"/>
        </w:rPr>
        <w:t> </w:t>
      </w:r>
      <w:r>
        <w:rPr>
          <w:sz w:val="22"/>
        </w:rPr>
        <w:t>datos</w:t>
      </w:r>
      <w:r>
        <w:rPr>
          <w:spacing w:val="-2"/>
          <w:sz w:val="22"/>
        </w:rPr>
        <w:t> </w:t>
      </w:r>
      <w:r>
        <w:rPr>
          <w:sz w:val="22"/>
        </w:rPr>
        <w:t>correspondientes</w:t>
      </w:r>
      <w:r>
        <w:rPr>
          <w:spacing w:val="-3"/>
          <w:sz w:val="22"/>
        </w:rPr>
        <w:t> </w:t>
      </w:r>
      <w:r>
        <w:rPr>
          <w:sz w:val="22"/>
        </w:rPr>
        <w:t>a</w:t>
      </w:r>
      <w:r>
        <w:rPr>
          <w:spacing w:val="-4"/>
          <w:sz w:val="22"/>
        </w:rPr>
        <w:t> </w:t>
      </w:r>
      <w:r>
        <w:rPr>
          <w:sz w:val="22"/>
        </w:rPr>
        <w:t>cada</w:t>
      </w:r>
      <w:r>
        <w:rPr>
          <w:spacing w:val="-5"/>
          <w:sz w:val="22"/>
        </w:rPr>
        <w:t> </w:t>
      </w:r>
      <w:r>
        <w:rPr>
          <w:sz w:val="22"/>
        </w:rPr>
        <w:t>uno</w:t>
      </w:r>
      <w:r>
        <w:rPr>
          <w:spacing w:val="-6"/>
          <w:sz w:val="22"/>
        </w:rPr>
        <w:t> </w:t>
      </w:r>
      <w:r>
        <w:rPr>
          <w:sz w:val="22"/>
        </w:rPr>
        <w:t>de</w:t>
      </w:r>
      <w:r>
        <w:rPr>
          <w:spacing w:val="-3"/>
          <w:sz w:val="22"/>
        </w:rPr>
        <w:t> </w:t>
      </w:r>
      <w:r>
        <w:rPr>
          <w:sz w:val="22"/>
        </w:rPr>
        <w:t>los</w:t>
      </w:r>
      <w:r>
        <w:rPr>
          <w:spacing w:val="-4"/>
          <w:sz w:val="22"/>
        </w:rPr>
        <w:t> </w:t>
      </w:r>
      <w:r>
        <w:rPr>
          <w:sz w:val="22"/>
        </w:rPr>
        <w:t>contratos</w:t>
      </w:r>
      <w:r>
        <w:rPr>
          <w:spacing w:val="-3"/>
          <w:sz w:val="22"/>
        </w:rPr>
        <w:t> </w:t>
      </w:r>
      <w:r>
        <w:rPr>
          <w:sz w:val="22"/>
        </w:rPr>
        <w:t>derivados</w:t>
      </w:r>
      <w:r>
        <w:rPr>
          <w:spacing w:val="-4"/>
          <w:sz w:val="22"/>
        </w:rPr>
        <w:t> </w:t>
      </w:r>
      <w:r>
        <w:rPr>
          <w:sz w:val="22"/>
        </w:rPr>
        <w:t>del mismo, remitiendo sólo la documentación correspondiente a aquellos lotes cuyo precio de adjudicación supere las cuantías señaladas en el art. 335.1</w:t>
      </w:r>
      <w:r>
        <w:rPr>
          <w:spacing w:val="-24"/>
          <w:sz w:val="22"/>
        </w:rPr>
        <w:t> </w:t>
      </w:r>
      <w:r>
        <w:rPr>
          <w:sz w:val="22"/>
        </w:rPr>
        <w:t>LCSP.</w:t>
      </w:r>
    </w:p>
    <w:p>
      <w:pPr>
        <w:pStyle w:val="BodyText"/>
        <w:spacing w:before="5"/>
        <w:rPr>
          <w:sz w:val="17"/>
        </w:rPr>
      </w:pPr>
    </w:p>
    <w:p>
      <w:pPr>
        <w:pStyle w:val="ListParagraph"/>
        <w:numPr>
          <w:ilvl w:val="0"/>
          <w:numId w:val="5"/>
        </w:numPr>
        <w:tabs>
          <w:tab w:pos="2602" w:val="left" w:leader="none"/>
        </w:tabs>
        <w:spacing w:line="240" w:lineRule="auto" w:before="0" w:after="0"/>
        <w:ind w:left="2601" w:right="1173" w:hanging="390"/>
        <w:jc w:val="both"/>
        <w:rPr>
          <w:sz w:val="22"/>
        </w:rPr>
      </w:pPr>
      <w:r>
        <w:rPr>
          <w:sz w:val="22"/>
        </w:rPr>
        <w:t>Que dentro de los tres meses siguientes a la fecha en que se formalicen se ha comunicado a la ACC las modificaciones, prórrogas o variaciones de plazos, las variaciones de precio y el importe final, la nulidad y la extinción de los contratos y demás incidencias surgidas en la ejecución en cumplimiento del art. 335.2 de</w:t>
      </w:r>
      <w:r>
        <w:rPr>
          <w:spacing w:val="8"/>
          <w:sz w:val="22"/>
        </w:rPr>
        <w:t> </w:t>
      </w:r>
      <w:r>
        <w:rPr>
          <w:sz w:val="22"/>
        </w:rPr>
        <w:t>la</w:t>
      </w:r>
    </w:p>
    <w:p>
      <w:pPr>
        <w:pStyle w:val="BodyText"/>
        <w:rPr>
          <w:sz w:val="20"/>
        </w:rPr>
      </w:pPr>
    </w:p>
    <w:p>
      <w:pPr>
        <w:pStyle w:val="BodyText"/>
        <w:rPr>
          <w:sz w:val="20"/>
        </w:rPr>
      </w:pPr>
    </w:p>
    <w:p>
      <w:pPr>
        <w:pStyle w:val="BodyText"/>
        <w:rPr>
          <w:sz w:val="14"/>
        </w:rPr>
      </w:pPr>
      <w:r>
        <w:rPr/>
        <w:pict>
          <v:shape style="position:absolute;margin-left:129.611511pt;margin-top:10.862127pt;width:131.4pt;height:.1pt;mso-position-horizontal-relative:page;mso-position-vertical-relative:paragraph;z-index:-251644928;mso-wrap-distance-left:0;mso-wrap-distance-right:0" coordorigin="2592,217" coordsize="2628,0" path="m2592,217l5219,217e" filled="false" stroked="true" strokeweight=".656692pt" strokecolor="#000000">
            <v:path arrowok="t"/>
            <v:stroke dashstyle="solid"/>
            <w10:wrap type="topAndBottom"/>
          </v:shape>
        </w:pict>
      </w:r>
    </w:p>
    <w:p>
      <w:pPr>
        <w:spacing w:line="242" w:lineRule="auto" w:before="63"/>
        <w:ind w:left="2212" w:right="1175" w:firstLine="0"/>
        <w:jc w:val="both"/>
        <w:rPr>
          <w:sz w:val="18"/>
        </w:rPr>
      </w:pPr>
      <w:r>
        <w:rPr>
          <w:position w:val="6"/>
          <w:sz w:val="12"/>
        </w:rPr>
        <w:t>7 </w:t>
      </w:r>
      <w:r>
        <w:rPr>
          <w:sz w:val="18"/>
        </w:rPr>
        <w:t>Dentro de los tres meses siguientes a la formalización del contrato, para el ejercicio de la función fiscalizadora, deberá remitirse al Tribunal de Cuentas u órgano externo de fiscalización de la Comunidad Autónoma una copia certificada del documento en el que se hubiere formalizado aquel, acompañada de un extracto del expediente del que se derive, siempre que el precio de adjudicación del contrato o en el caso de acuerdos marco, el valor estimado, exceda de 600.000 euros, tratándose de obras, concesiones de</w:t>
      </w:r>
      <w:r>
        <w:rPr>
          <w:spacing w:val="8"/>
          <w:sz w:val="18"/>
        </w:rPr>
        <w:t> </w:t>
      </w:r>
      <w:r>
        <w:rPr>
          <w:sz w:val="18"/>
        </w:rPr>
        <w:t>obras,</w:t>
      </w:r>
      <w:r>
        <w:rPr>
          <w:spacing w:val="10"/>
          <w:sz w:val="18"/>
        </w:rPr>
        <w:t> </w:t>
      </w:r>
      <w:r>
        <w:rPr>
          <w:sz w:val="18"/>
        </w:rPr>
        <w:t>concesiones</w:t>
      </w:r>
      <w:r>
        <w:rPr>
          <w:spacing w:val="8"/>
          <w:sz w:val="18"/>
        </w:rPr>
        <w:t> </w:t>
      </w:r>
      <w:r>
        <w:rPr>
          <w:sz w:val="18"/>
        </w:rPr>
        <w:t>de</w:t>
      </w:r>
      <w:r>
        <w:rPr>
          <w:spacing w:val="9"/>
          <w:sz w:val="18"/>
        </w:rPr>
        <w:t> </w:t>
      </w:r>
      <w:r>
        <w:rPr>
          <w:sz w:val="18"/>
        </w:rPr>
        <w:t>servicios</w:t>
      </w:r>
      <w:r>
        <w:rPr>
          <w:spacing w:val="8"/>
          <w:sz w:val="18"/>
        </w:rPr>
        <w:t> </w:t>
      </w:r>
      <w:r>
        <w:rPr>
          <w:sz w:val="18"/>
        </w:rPr>
        <w:t>y</w:t>
      </w:r>
      <w:r>
        <w:rPr>
          <w:spacing w:val="10"/>
          <w:sz w:val="18"/>
        </w:rPr>
        <w:t> </w:t>
      </w:r>
      <w:r>
        <w:rPr>
          <w:sz w:val="18"/>
        </w:rPr>
        <w:t>acuerdos</w:t>
      </w:r>
      <w:r>
        <w:rPr>
          <w:spacing w:val="8"/>
          <w:sz w:val="18"/>
        </w:rPr>
        <w:t> </w:t>
      </w:r>
      <w:r>
        <w:rPr>
          <w:sz w:val="18"/>
        </w:rPr>
        <w:t>marco;</w:t>
      </w:r>
      <w:r>
        <w:rPr>
          <w:spacing w:val="9"/>
          <w:sz w:val="18"/>
        </w:rPr>
        <w:t> </w:t>
      </w:r>
      <w:r>
        <w:rPr>
          <w:sz w:val="18"/>
        </w:rPr>
        <w:t>de</w:t>
      </w:r>
      <w:r>
        <w:rPr>
          <w:spacing w:val="8"/>
          <w:sz w:val="18"/>
        </w:rPr>
        <w:t> </w:t>
      </w:r>
      <w:r>
        <w:rPr>
          <w:sz w:val="18"/>
        </w:rPr>
        <w:t>450.000</w:t>
      </w:r>
      <w:r>
        <w:rPr>
          <w:spacing w:val="9"/>
          <w:sz w:val="18"/>
        </w:rPr>
        <w:t> </w:t>
      </w:r>
      <w:r>
        <w:rPr>
          <w:sz w:val="18"/>
        </w:rPr>
        <w:t>euros,</w:t>
      </w:r>
      <w:r>
        <w:rPr>
          <w:spacing w:val="9"/>
          <w:sz w:val="18"/>
        </w:rPr>
        <w:t> </w:t>
      </w:r>
      <w:r>
        <w:rPr>
          <w:sz w:val="18"/>
        </w:rPr>
        <w:t>tratándose</w:t>
      </w:r>
      <w:r>
        <w:rPr>
          <w:spacing w:val="9"/>
          <w:sz w:val="18"/>
        </w:rPr>
        <w:t> </w:t>
      </w:r>
      <w:r>
        <w:rPr>
          <w:sz w:val="18"/>
        </w:rPr>
        <w:t>de</w:t>
      </w:r>
      <w:r>
        <w:rPr>
          <w:spacing w:val="8"/>
          <w:sz w:val="18"/>
        </w:rPr>
        <w:t> </w:t>
      </w:r>
      <w:r>
        <w:rPr>
          <w:sz w:val="18"/>
        </w:rPr>
        <w:t>suministros;</w:t>
      </w:r>
      <w:r>
        <w:rPr>
          <w:spacing w:val="9"/>
          <w:sz w:val="18"/>
        </w:rPr>
        <w:t> </w:t>
      </w:r>
      <w:r>
        <w:rPr>
          <w:sz w:val="18"/>
        </w:rPr>
        <w:t>y</w:t>
      </w:r>
      <w:r>
        <w:rPr>
          <w:spacing w:val="10"/>
          <w:sz w:val="18"/>
        </w:rPr>
        <w:t> </w:t>
      </w:r>
      <w:r>
        <w:rPr>
          <w:sz w:val="18"/>
        </w:rPr>
        <w:t>de</w:t>
      </w:r>
    </w:p>
    <w:p>
      <w:pPr>
        <w:spacing w:before="4"/>
        <w:ind w:left="2212" w:right="0" w:firstLine="0"/>
        <w:jc w:val="both"/>
        <w:rPr>
          <w:sz w:val="18"/>
        </w:rPr>
      </w:pPr>
      <w:r>
        <w:rPr>
          <w:sz w:val="18"/>
        </w:rPr>
        <w:t>150.000 euros, tratándose de servicios y de contratos administrativos especiales.</w:t>
      </w:r>
    </w:p>
    <w:p>
      <w:pPr>
        <w:spacing w:after="0"/>
        <w:jc w:val="both"/>
        <w:rPr>
          <w:sz w:val="18"/>
        </w:rPr>
        <w:sectPr>
          <w:headerReference w:type="default" r:id="rId18"/>
          <w:footerReference w:type="default" r:id="rId19"/>
          <w:pgSz w:w="11910" w:h="16840"/>
          <w:pgMar w:header="687" w:footer="3508" w:top="1660" w:bottom="3700" w:left="380" w:right="380"/>
          <w:pgNumType w:start="8"/>
        </w:sectPr>
      </w:pPr>
    </w:p>
    <w:p>
      <w:pPr>
        <w:pStyle w:val="BodyText"/>
        <w:rPr>
          <w:sz w:val="20"/>
        </w:rPr>
      </w:pPr>
    </w:p>
    <w:p>
      <w:pPr>
        <w:pStyle w:val="BodyText"/>
        <w:spacing w:before="189"/>
        <w:ind w:left="2601" w:right="1203"/>
      </w:pPr>
      <w:r>
        <w:rPr/>
        <w:t>LCSP. La remisión de estas incidencias se realizará remitiendo los documentos de aprobación y, en su caso, formalización.</w:t>
      </w:r>
    </w:p>
    <w:p>
      <w:pPr>
        <w:pStyle w:val="BodyText"/>
        <w:spacing w:before="8"/>
        <w:rPr>
          <w:sz w:val="17"/>
        </w:rPr>
      </w:pPr>
    </w:p>
    <w:p>
      <w:pPr>
        <w:pStyle w:val="ListParagraph"/>
        <w:numPr>
          <w:ilvl w:val="0"/>
          <w:numId w:val="5"/>
        </w:numPr>
        <w:tabs>
          <w:tab w:pos="2602" w:val="left" w:leader="none"/>
        </w:tabs>
        <w:spacing w:line="240" w:lineRule="auto" w:before="1" w:after="0"/>
        <w:ind w:left="2601" w:right="1175" w:hanging="390"/>
        <w:jc w:val="both"/>
        <w:rPr>
          <w:sz w:val="22"/>
        </w:rPr>
      </w:pPr>
      <w:r>
        <w:rPr>
          <w:sz w:val="22"/>
        </w:rPr>
        <w:t>Que los contratos a los que hace referencia el apartado 4 anterior estén recogidos en</w:t>
      </w:r>
      <w:r>
        <w:rPr>
          <w:spacing w:val="-12"/>
          <w:sz w:val="22"/>
        </w:rPr>
        <w:t> </w:t>
      </w:r>
      <w:r>
        <w:rPr>
          <w:sz w:val="22"/>
        </w:rPr>
        <w:t>la</w:t>
      </w:r>
      <w:r>
        <w:rPr>
          <w:spacing w:val="-13"/>
          <w:sz w:val="22"/>
        </w:rPr>
        <w:t> </w:t>
      </w:r>
      <w:r>
        <w:rPr>
          <w:sz w:val="22"/>
        </w:rPr>
        <w:t>Plataforma</w:t>
      </w:r>
      <w:r>
        <w:rPr>
          <w:spacing w:val="-13"/>
          <w:sz w:val="22"/>
        </w:rPr>
        <w:t> </w:t>
      </w:r>
      <w:r>
        <w:rPr>
          <w:sz w:val="22"/>
        </w:rPr>
        <w:t>de</w:t>
      </w:r>
      <w:r>
        <w:rPr>
          <w:spacing w:val="-12"/>
          <w:sz w:val="22"/>
        </w:rPr>
        <w:t> </w:t>
      </w:r>
      <w:r>
        <w:rPr>
          <w:sz w:val="22"/>
        </w:rPr>
        <w:t>Contratación</w:t>
      </w:r>
      <w:r>
        <w:rPr>
          <w:spacing w:val="-15"/>
          <w:sz w:val="22"/>
        </w:rPr>
        <w:t> </w:t>
      </w:r>
      <w:r>
        <w:rPr>
          <w:sz w:val="22"/>
        </w:rPr>
        <w:t>del</w:t>
      </w:r>
      <w:r>
        <w:rPr>
          <w:spacing w:val="-11"/>
          <w:sz w:val="22"/>
        </w:rPr>
        <w:t> </w:t>
      </w:r>
      <w:r>
        <w:rPr>
          <w:sz w:val="22"/>
        </w:rPr>
        <w:t>Sector</w:t>
      </w:r>
      <w:r>
        <w:rPr>
          <w:spacing w:val="-12"/>
          <w:sz w:val="22"/>
        </w:rPr>
        <w:t> </w:t>
      </w:r>
      <w:r>
        <w:rPr>
          <w:sz w:val="22"/>
        </w:rPr>
        <w:t>Público</w:t>
      </w:r>
      <w:r>
        <w:rPr>
          <w:spacing w:val="-13"/>
          <w:sz w:val="22"/>
        </w:rPr>
        <w:t> </w:t>
      </w:r>
      <w:r>
        <w:rPr>
          <w:sz w:val="22"/>
        </w:rPr>
        <w:t>(en</w:t>
      </w:r>
      <w:r>
        <w:rPr>
          <w:spacing w:val="-12"/>
          <w:sz w:val="22"/>
        </w:rPr>
        <w:t> </w:t>
      </w:r>
      <w:r>
        <w:rPr>
          <w:sz w:val="22"/>
        </w:rPr>
        <w:t>adelante</w:t>
      </w:r>
      <w:r>
        <w:rPr>
          <w:spacing w:val="-13"/>
          <w:sz w:val="22"/>
        </w:rPr>
        <w:t> </w:t>
      </w:r>
      <w:r>
        <w:rPr>
          <w:sz w:val="22"/>
        </w:rPr>
        <w:t>PLACSP).</w:t>
      </w:r>
      <w:r>
        <w:rPr>
          <w:spacing w:val="-15"/>
          <w:sz w:val="22"/>
        </w:rPr>
        <w:t> </w:t>
      </w:r>
      <w:r>
        <w:rPr>
          <w:sz w:val="22"/>
        </w:rPr>
        <w:t>Al</w:t>
      </w:r>
      <w:r>
        <w:rPr>
          <w:spacing w:val="-12"/>
          <w:sz w:val="22"/>
        </w:rPr>
        <w:t> </w:t>
      </w:r>
      <w:r>
        <w:rPr>
          <w:sz w:val="22"/>
        </w:rPr>
        <w:t>mismo tiempo,</w:t>
      </w:r>
      <w:r>
        <w:rPr>
          <w:spacing w:val="-5"/>
          <w:sz w:val="22"/>
        </w:rPr>
        <w:t> </w:t>
      </w:r>
      <w:r>
        <w:rPr>
          <w:sz w:val="22"/>
        </w:rPr>
        <w:t>se</w:t>
      </w:r>
      <w:r>
        <w:rPr>
          <w:spacing w:val="-5"/>
          <w:sz w:val="22"/>
        </w:rPr>
        <w:t> </w:t>
      </w:r>
      <w:r>
        <w:rPr>
          <w:sz w:val="22"/>
        </w:rPr>
        <w:t>verificó</w:t>
      </w:r>
      <w:r>
        <w:rPr>
          <w:spacing w:val="-5"/>
          <w:sz w:val="22"/>
        </w:rPr>
        <w:t> </w:t>
      </w:r>
      <w:r>
        <w:rPr>
          <w:sz w:val="22"/>
        </w:rPr>
        <w:t>que</w:t>
      </w:r>
      <w:r>
        <w:rPr>
          <w:spacing w:val="-6"/>
          <w:sz w:val="22"/>
        </w:rPr>
        <w:t> </w:t>
      </w:r>
      <w:r>
        <w:rPr>
          <w:sz w:val="22"/>
        </w:rPr>
        <w:t>todos</w:t>
      </w:r>
      <w:r>
        <w:rPr>
          <w:spacing w:val="-5"/>
          <w:sz w:val="22"/>
        </w:rPr>
        <w:t> </w:t>
      </w:r>
      <w:r>
        <w:rPr>
          <w:sz w:val="22"/>
        </w:rPr>
        <w:t>los</w:t>
      </w:r>
      <w:r>
        <w:rPr>
          <w:spacing w:val="-4"/>
          <w:sz w:val="22"/>
        </w:rPr>
        <w:t> </w:t>
      </w:r>
      <w:r>
        <w:rPr>
          <w:sz w:val="22"/>
        </w:rPr>
        <w:t>contratos</w:t>
      </w:r>
      <w:r>
        <w:rPr>
          <w:spacing w:val="-5"/>
          <w:sz w:val="22"/>
        </w:rPr>
        <w:t> </w:t>
      </w:r>
      <w:r>
        <w:rPr>
          <w:sz w:val="22"/>
        </w:rPr>
        <w:t>recogidos</w:t>
      </w:r>
      <w:r>
        <w:rPr>
          <w:spacing w:val="-5"/>
          <w:sz w:val="22"/>
        </w:rPr>
        <w:t> </w:t>
      </w:r>
      <w:r>
        <w:rPr>
          <w:sz w:val="22"/>
        </w:rPr>
        <w:t>en</w:t>
      </w:r>
      <w:r>
        <w:rPr>
          <w:spacing w:val="-6"/>
          <w:sz w:val="22"/>
        </w:rPr>
        <w:t> </w:t>
      </w:r>
      <w:r>
        <w:rPr>
          <w:sz w:val="22"/>
        </w:rPr>
        <w:t>la</w:t>
      </w:r>
      <w:r>
        <w:rPr>
          <w:spacing w:val="-5"/>
          <w:sz w:val="22"/>
        </w:rPr>
        <w:t> </w:t>
      </w:r>
      <w:r>
        <w:rPr>
          <w:sz w:val="22"/>
        </w:rPr>
        <w:t>PLACSP</w:t>
      </w:r>
      <w:r>
        <w:rPr>
          <w:spacing w:val="-7"/>
          <w:sz w:val="22"/>
        </w:rPr>
        <w:t> </w:t>
      </w:r>
      <w:r>
        <w:rPr>
          <w:sz w:val="22"/>
        </w:rPr>
        <w:t>formalizados</w:t>
      </w:r>
      <w:r>
        <w:rPr>
          <w:spacing w:val="-7"/>
          <w:sz w:val="22"/>
        </w:rPr>
        <w:t> </w:t>
      </w:r>
      <w:r>
        <w:rPr>
          <w:sz w:val="22"/>
        </w:rPr>
        <w:t>en el</w:t>
      </w:r>
      <w:r>
        <w:rPr>
          <w:spacing w:val="-12"/>
          <w:sz w:val="22"/>
        </w:rPr>
        <w:t> </w:t>
      </w:r>
      <w:r>
        <w:rPr>
          <w:sz w:val="22"/>
        </w:rPr>
        <w:t>ejercicio</w:t>
      </w:r>
      <w:r>
        <w:rPr>
          <w:spacing w:val="-12"/>
          <w:sz w:val="22"/>
        </w:rPr>
        <w:t> </w:t>
      </w:r>
      <w:r>
        <w:rPr>
          <w:sz w:val="22"/>
        </w:rPr>
        <w:t>2020</w:t>
      </w:r>
      <w:r>
        <w:rPr>
          <w:spacing w:val="-12"/>
          <w:sz w:val="22"/>
        </w:rPr>
        <w:t> </w:t>
      </w:r>
      <w:r>
        <w:rPr>
          <w:sz w:val="22"/>
        </w:rPr>
        <w:t>y</w:t>
      </w:r>
      <w:r>
        <w:rPr>
          <w:spacing w:val="-12"/>
          <w:sz w:val="22"/>
        </w:rPr>
        <w:t> </w:t>
      </w:r>
      <w:r>
        <w:rPr>
          <w:sz w:val="22"/>
        </w:rPr>
        <w:t>que</w:t>
      </w:r>
      <w:r>
        <w:rPr>
          <w:spacing w:val="-12"/>
          <w:sz w:val="22"/>
        </w:rPr>
        <w:t> </w:t>
      </w:r>
      <w:r>
        <w:rPr>
          <w:sz w:val="22"/>
        </w:rPr>
        <w:t>superen</w:t>
      </w:r>
      <w:r>
        <w:rPr>
          <w:spacing w:val="-12"/>
          <w:sz w:val="22"/>
        </w:rPr>
        <w:t> </w:t>
      </w:r>
      <w:r>
        <w:rPr>
          <w:sz w:val="22"/>
        </w:rPr>
        <w:t>las</w:t>
      </w:r>
      <w:r>
        <w:rPr>
          <w:spacing w:val="-11"/>
          <w:sz w:val="22"/>
        </w:rPr>
        <w:t> </w:t>
      </w:r>
      <w:r>
        <w:rPr>
          <w:sz w:val="22"/>
        </w:rPr>
        <w:t>cuantías</w:t>
      </w:r>
      <w:r>
        <w:rPr>
          <w:spacing w:val="-12"/>
          <w:sz w:val="22"/>
        </w:rPr>
        <w:t> </w:t>
      </w:r>
      <w:r>
        <w:rPr>
          <w:sz w:val="22"/>
        </w:rPr>
        <w:t>señaladas</w:t>
      </w:r>
      <w:r>
        <w:rPr>
          <w:spacing w:val="-13"/>
          <w:sz w:val="22"/>
        </w:rPr>
        <w:t> </w:t>
      </w:r>
      <w:r>
        <w:rPr>
          <w:sz w:val="22"/>
        </w:rPr>
        <w:t>en</w:t>
      </w:r>
      <w:r>
        <w:rPr>
          <w:spacing w:val="-11"/>
          <w:sz w:val="22"/>
        </w:rPr>
        <w:t> </w:t>
      </w:r>
      <w:r>
        <w:rPr>
          <w:sz w:val="22"/>
        </w:rPr>
        <w:t>el</w:t>
      </w:r>
      <w:r>
        <w:rPr>
          <w:spacing w:val="-11"/>
          <w:sz w:val="22"/>
        </w:rPr>
        <w:t> </w:t>
      </w:r>
      <w:r>
        <w:rPr>
          <w:sz w:val="22"/>
        </w:rPr>
        <w:t>art.</w:t>
      </w:r>
      <w:r>
        <w:rPr>
          <w:spacing w:val="-13"/>
          <w:sz w:val="22"/>
        </w:rPr>
        <w:t> </w:t>
      </w:r>
      <w:r>
        <w:rPr>
          <w:sz w:val="22"/>
        </w:rPr>
        <w:t>335.1</w:t>
      </w:r>
      <w:r>
        <w:rPr>
          <w:spacing w:val="-12"/>
          <w:sz w:val="22"/>
        </w:rPr>
        <w:t> </w:t>
      </w:r>
      <w:r>
        <w:rPr>
          <w:sz w:val="22"/>
        </w:rPr>
        <w:t>LCSP,</w:t>
      </w:r>
      <w:r>
        <w:rPr>
          <w:spacing w:val="-14"/>
          <w:sz w:val="22"/>
        </w:rPr>
        <w:t> </w:t>
      </w:r>
      <w:r>
        <w:rPr>
          <w:sz w:val="22"/>
        </w:rPr>
        <w:t>han</w:t>
      </w:r>
      <w:r>
        <w:rPr>
          <w:spacing w:val="-12"/>
          <w:sz w:val="22"/>
        </w:rPr>
        <w:t> </w:t>
      </w:r>
      <w:r>
        <w:rPr>
          <w:sz w:val="22"/>
        </w:rPr>
        <w:t>sido remitidos a la</w:t>
      </w:r>
      <w:r>
        <w:rPr>
          <w:spacing w:val="-3"/>
          <w:sz w:val="22"/>
        </w:rPr>
        <w:t> </w:t>
      </w:r>
      <w:r>
        <w:rPr>
          <w:sz w:val="22"/>
        </w:rPr>
        <w:t>ACC.</w:t>
      </w:r>
    </w:p>
    <w:p>
      <w:pPr>
        <w:pStyle w:val="BodyText"/>
        <w:spacing w:before="3"/>
        <w:rPr>
          <w:sz w:val="17"/>
        </w:rPr>
      </w:pPr>
    </w:p>
    <w:p>
      <w:pPr>
        <w:pStyle w:val="BodyText"/>
        <w:spacing w:before="1"/>
        <w:ind w:left="2212" w:right="1177" w:firstLine="645"/>
        <w:jc w:val="both"/>
      </w:pPr>
      <w:r>
        <w:rPr/>
        <w:t>Los procedimientos de fiscalización que se han utilizado han incluido todas las comprobaciones sustantivas que se han estimado necesarias para para dar cumplimiento al objetivo señalado anteriormente.</w:t>
      </w:r>
    </w:p>
    <w:p>
      <w:pPr>
        <w:pStyle w:val="BodyText"/>
        <w:spacing w:before="9"/>
        <w:rPr>
          <w:sz w:val="17"/>
        </w:rPr>
      </w:pPr>
    </w:p>
    <w:p>
      <w:pPr>
        <w:pStyle w:val="BodyText"/>
        <w:ind w:left="2212" w:right="1173" w:firstLine="645"/>
        <w:jc w:val="both"/>
      </w:pPr>
      <w:r>
        <w:rPr/>
        <w:t>El presente trabajo se llevó a cabo de acuerdo con la Instrucción reguladora del procedimiento</w:t>
      </w:r>
      <w:r>
        <w:rPr>
          <w:spacing w:val="-6"/>
        </w:rPr>
        <w:t> </w:t>
      </w:r>
      <w:r>
        <w:rPr/>
        <w:t>fiscalizador</w:t>
      </w:r>
      <w:r>
        <w:rPr>
          <w:spacing w:val="-3"/>
        </w:rPr>
        <w:t> </w:t>
      </w:r>
      <w:r>
        <w:rPr/>
        <w:t>de</w:t>
      </w:r>
      <w:r>
        <w:rPr>
          <w:spacing w:val="-5"/>
        </w:rPr>
        <w:t> </w:t>
      </w:r>
      <w:r>
        <w:rPr/>
        <w:t>la</w:t>
      </w:r>
      <w:r>
        <w:rPr>
          <w:spacing w:val="-3"/>
        </w:rPr>
        <w:t> </w:t>
      </w:r>
      <w:r>
        <w:rPr/>
        <w:t>Audiencia</w:t>
      </w:r>
      <w:r>
        <w:rPr>
          <w:spacing w:val="-2"/>
        </w:rPr>
        <w:t> </w:t>
      </w:r>
      <w:r>
        <w:rPr/>
        <w:t>de</w:t>
      </w:r>
      <w:r>
        <w:rPr>
          <w:spacing w:val="-3"/>
        </w:rPr>
        <w:t> </w:t>
      </w:r>
      <w:r>
        <w:rPr/>
        <w:t>Cuentas</w:t>
      </w:r>
      <w:r>
        <w:rPr>
          <w:spacing w:val="-5"/>
        </w:rPr>
        <w:t> </w:t>
      </w:r>
      <w:r>
        <w:rPr/>
        <w:t>de</w:t>
      </w:r>
      <w:r>
        <w:rPr>
          <w:spacing w:val="-3"/>
        </w:rPr>
        <w:t> </w:t>
      </w:r>
      <w:r>
        <w:rPr/>
        <w:t>Canarias,</w:t>
      </w:r>
      <w:r>
        <w:rPr>
          <w:spacing w:val="-4"/>
        </w:rPr>
        <w:t> </w:t>
      </w:r>
      <w:r>
        <w:rPr/>
        <w:t>las</w:t>
      </w:r>
      <w:r>
        <w:rPr>
          <w:spacing w:val="-5"/>
        </w:rPr>
        <w:t> </w:t>
      </w:r>
      <w:r>
        <w:rPr/>
        <w:t>ISSAI‐ES</w:t>
      </w:r>
      <w:r>
        <w:rPr>
          <w:spacing w:val="-3"/>
        </w:rPr>
        <w:t> </w:t>
      </w:r>
      <w:r>
        <w:rPr/>
        <w:t>(niveles III y IV), aprobadas por el Pleno de la Audiencia de Cuentas de Canarias, y los Principios y Normas de Auditoría del Sector</w:t>
      </w:r>
      <w:r>
        <w:rPr>
          <w:spacing w:val="-8"/>
        </w:rPr>
        <w:t> </w:t>
      </w:r>
      <w:r>
        <w:rPr/>
        <w:t>Público.</w:t>
      </w:r>
    </w:p>
    <w:p>
      <w:pPr>
        <w:pStyle w:val="BodyText"/>
        <w:spacing w:before="5"/>
        <w:rPr>
          <w:sz w:val="17"/>
        </w:rPr>
      </w:pPr>
    </w:p>
    <w:p>
      <w:pPr>
        <w:pStyle w:val="BodyText"/>
        <w:spacing w:before="1"/>
        <w:ind w:left="783" w:right="1157"/>
        <w:jc w:val="center"/>
      </w:pPr>
      <w:r>
        <w:rPr/>
        <w:t>El trabajo de campo finalizó el 30 de noviembre de 2021.</w:t>
      </w:r>
    </w:p>
    <w:p>
      <w:pPr>
        <w:pStyle w:val="BodyText"/>
        <w:spacing w:before="9"/>
        <w:rPr>
          <w:sz w:val="17"/>
        </w:rPr>
      </w:pPr>
    </w:p>
    <w:p>
      <w:pPr>
        <w:pStyle w:val="Heading2"/>
        <w:numPr>
          <w:ilvl w:val="1"/>
          <w:numId w:val="3"/>
        </w:numPr>
        <w:tabs>
          <w:tab w:pos="2602" w:val="left" w:leader="none"/>
        </w:tabs>
        <w:spacing w:line="240" w:lineRule="auto" w:before="1" w:after="0"/>
        <w:ind w:left="2601" w:right="0" w:hanging="390"/>
        <w:jc w:val="left"/>
      </w:pPr>
      <w:bookmarkStart w:name="_TOC_250016" w:id="6"/>
      <w:bookmarkEnd w:id="6"/>
      <w:r>
        <w:rPr/>
        <w:t>Limitación al alcance.</w:t>
      </w:r>
    </w:p>
    <w:p>
      <w:pPr>
        <w:pStyle w:val="BodyText"/>
        <w:spacing w:before="7"/>
        <w:rPr>
          <w:b/>
          <w:sz w:val="17"/>
        </w:rPr>
      </w:pPr>
    </w:p>
    <w:p>
      <w:pPr>
        <w:pStyle w:val="BodyText"/>
        <w:spacing w:line="256" w:lineRule="auto"/>
        <w:ind w:left="2212" w:right="1172" w:firstLine="645"/>
        <w:jc w:val="both"/>
      </w:pPr>
      <w:r>
        <w:rPr/>
        <w:t>Respecto a los modificados formalizados en el ejercicio 2020 de los contratos a remitir a esta Institución (modificados realizados sobre licitaciones del ejercicio 2019 y anteriores),</w:t>
      </w:r>
      <w:r>
        <w:rPr>
          <w:spacing w:val="-6"/>
        </w:rPr>
        <w:t> </w:t>
      </w:r>
      <w:r>
        <w:rPr/>
        <w:t>no</w:t>
      </w:r>
      <w:r>
        <w:rPr>
          <w:spacing w:val="-1"/>
        </w:rPr>
        <w:t> </w:t>
      </w:r>
      <w:r>
        <w:rPr/>
        <w:t>se</w:t>
      </w:r>
      <w:r>
        <w:rPr>
          <w:spacing w:val="-3"/>
        </w:rPr>
        <w:t> </w:t>
      </w:r>
      <w:r>
        <w:rPr/>
        <w:t>puede</w:t>
      </w:r>
      <w:r>
        <w:rPr>
          <w:spacing w:val="-6"/>
        </w:rPr>
        <w:t> </w:t>
      </w:r>
      <w:r>
        <w:rPr/>
        <w:t>afirmar</w:t>
      </w:r>
      <w:r>
        <w:rPr>
          <w:spacing w:val="-2"/>
        </w:rPr>
        <w:t> </w:t>
      </w:r>
      <w:r>
        <w:rPr/>
        <w:t>con</w:t>
      </w:r>
      <w:r>
        <w:rPr>
          <w:spacing w:val="-2"/>
        </w:rPr>
        <w:t> </w:t>
      </w:r>
      <w:r>
        <w:rPr/>
        <w:t>certeza</w:t>
      </w:r>
      <w:r>
        <w:rPr>
          <w:spacing w:val="-4"/>
        </w:rPr>
        <w:t> </w:t>
      </w:r>
      <w:r>
        <w:rPr/>
        <w:t>de</w:t>
      </w:r>
      <w:r>
        <w:rPr>
          <w:spacing w:val="-5"/>
        </w:rPr>
        <w:t> </w:t>
      </w:r>
      <w:r>
        <w:rPr/>
        <w:t>que</w:t>
      </w:r>
      <w:r>
        <w:rPr>
          <w:spacing w:val="-1"/>
        </w:rPr>
        <w:t> </w:t>
      </w:r>
      <w:r>
        <w:rPr/>
        <w:t>se</w:t>
      </w:r>
      <w:r>
        <w:rPr>
          <w:spacing w:val="-4"/>
        </w:rPr>
        <w:t> </w:t>
      </w:r>
      <w:r>
        <w:rPr/>
        <w:t>hayan</w:t>
      </w:r>
      <w:r>
        <w:rPr>
          <w:spacing w:val="-2"/>
        </w:rPr>
        <w:t> </w:t>
      </w:r>
      <w:r>
        <w:rPr/>
        <w:t>localizado</w:t>
      </w:r>
      <w:r>
        <w:rPr>
          <w:spacing w:val="-4"/>
        </w:rPr>
        <w:t> </w:t>
      </w:r>
      <w:r>
        <w:rPr/>
        <w:t>en</w:t>
      </w:r>
      <w:r>
        <w:rPr>
          <w:spacing w:val="-1"/>
        </w:rPr>
        <w:t> </w:t>
      </w:r>
      <w:r>
        <w:rPr/>
        <w:t>los</w:t>
      </w:r>
      <w:r>
        <w:rPr>
          <w:spacing w:val="-5"/>
        </w:rPr>
        <w:t> </w:t>
      </w:r>
      <w:r>
        <w:rPr/>
        <w:t>trabajos de fiscalización la totalidad de los mismos, ya que, aun no siendo remitidos, pudieran haber sido no detectados, debido a que en la anterior Ley de Contratos, Real Decreto Legislativo</w:t>
      </w:r>
      <w:r>
        <w:rPr>
          <w:spacing w:val="-11"/>
        </w:rPr>
        <w:t> </w:t>
      </w:r>
      <w:r>
        <w:rPr/>
        <w:t>3/2011,</w:t>
      </w:r>
      <w:r>
        <w:rPr>
          <w:spacing w:val="-10"/>
        </w:rPr>
        <w:t> </w:t>
      </w:r>
      <w:r>
        <w:rPr/>
        <w:t>no</w:t>
      </w:r>
      <w:r>
        <w:rPr>
          <w:spacing w:val="-10"/>
        </w:rPr>
        <w:t> </w:t>
      </w:r>
      <w:r>
        <w:rPr/>
        <w:t>era</w:t>
      </w:r>
      <w:r>
        <w:rPr>
          <w:spacing w:val="-9"/>
        </w:rPr>
        <w:t> </w:t>
      </w:r>
      <w:r>
        <w:rPr/>
        <w:t>obligada</w:t>
      </w:r>
      <w:r>
        <w:rPr>
          <w:spacing w:val="-10"/>
        </w:rPr>
        <w:t> </w:t>
      </w:r>
      <w:r>
        <w:rPr/>
        <w:t>su</w:t>
      </w:r>
      <w:r>
        <w:rPr>
          <w:spacing w:val="-12"/>
        </w:rPr>
        <w:t> </w:t>
      </w:r>
      <w:r>
        <w:rPr/>
        <w:t>publicación</w:t>
      </w:r>
      <w:r>
        <w:rPr>
          <w:spacing w:val="-10"/>
        </w:rPr>
        <w:t> </w:t>
      </w:r>
      <w:r>
        <w:rPr/>
        <w:t>en</w:t>
      </w:r>
      <w:r>
        <w:rPr>
          <w:spacing w:val="-9"/>
        </w:rPr>
        <w:t> </w:t>
      </w:r>
      <w:r>
        <w:rPr/>
        <w:t>el</w:t>
      </w:r>
      <w:r>
        <w:rPr>
          <w:spacing w:val="-10"/>
        </w:rPr>
        <w:t> </w:t>
      </w:r>
      <w:r>
        <w:rPr/>
        <w:t>perfil</w:t>
      </w:r>
      <w:r>
        <w:rPr>
          <w:spacing w:val="-11"/>
        </w:rPr>
        <w:t> </w:t>
      </w:r>
      <w:r>
        <w:rPr/>
        <w:t>del</w:t>
      </w:r>
      <w:r>
        <w:rPr>
          <w:spacing w:val="-10"/>
        </w:rPr>
        <w:t> </w:t>
      </w:r>
      <w:r>
        <w:rPr/>
        <w:t>contratante,</w:t>
      </w:r>
      <w:r>
        <w:rPr>
          <w:spacing w:val="-10"/>
        </w:rPr>
        <w:t> </w:t>
      </w:r>
      <w:r>
        <w:rPr/>
        <w:t>en</w:t>
      </w:r>
      <w:r>
        <w:rPr>
          <w:spacing w:val="-10"/>
        </w:rPr>
        <w:t> </w:t>
      </w:r>
      <w:r>
        <w:rPr/>
        <w:t>el</w:t>
      </w:r>
      <w:r>
        <w:rPr>
          <w:spacing w:val="-10"/>
        </w:rPr>
        <w:t> </w:t>
      </w:r>
      <w:r>
        <w:rPr/>
        <w:t>caso de Canarias, lo que imposibilita aseverar la exactitud de la revisión efectuada sobre las diferentes entidades. A partir de la entrada en vigor de la Ley 9/2017, de Contratos del Sector Público, actualmente en vigor, no se ha localizado ninguna modificación publicada</w:t>
      </w:r>
      <w:r>
        <w:rPr>
          <w:spacing w:val="-12"/>
        </w:rPr>
        <w:t> </w:t>
      </w:r>
      <w:r>
        <w:rPr/>
        <w:t>en</w:t>
      </w:r>
      <w:r>
        <w:rPr>
          <w:spacing w:val="-10"/>
        </w:rPr>
        <w:t> </w:t>
      </w:r>
      <w:r>
        <w:rPr/>
        <w:t>la</w:t>
      </w:r>
      <w:r>
        <w:rPr>
          <w:spacing w:val="-11"/>
        </w:rPr>
        <w:t> </w:t>
      </w:r>
      <w:r>
        <w:rPr/>
        <w:t>Plataforma</w:t>
      </w:r>
      <w:r>
        <w:rPr>
          <w:spacing w:val="-9"/>
        </w:rPr>
        <w:t> </w:t>
      </w:r>
      <w:r>
        <w:rPr/>
        <w:t>de</w:t>
      </w:r>
      <w:r>
        <w:rPr>
          <w:spacing w:val="-10"/>
        </w:rPr>
        <w:t> </w:t>
      </w:r>
      <w:r>
        <w:rPr/>
        <w:t>Contratos</w:t>
      </w:r>
      <w:r>
        <w:rPr>
          <w:spacing w:val="-11"/>
        </w:rPr>
        <w:t> </w:t>
      </w:r>
      <w:r>
        <w:rPr/>
        <w:t>del</w:t>
      </w:r>
      <w:r>
        <w:rPr>
          <w:spacing w:val="-11"/>
        </w:rPr>
        <w:t> </w:t>
      </w:r>
      <w:r>
        <w:rPr/>
        <w:t>Sector</w:t>
      </w:r>
      <w:r>
        <w:rPr>
          <w:spacing w:val="-10"/>
        </w:rPr>
        <w:t> </w:t>
      </w:r>
      <w:r>
        <w:rPr/>
        <w:t>Público</w:t>
      </w:r>
      <w:r>
        <w:rPr>
          <w:spacing w:val="-11"/>
        </w:rPr>
        <w:t> </w:t>
      </w:r>
      <w:r>
        <w:rPr/>
        <w:t>como</w:t>
      </w:r>
      <w:r>
        <w:rPr>
          <w:spacing w:val="-11"/>
        </w:rPr>
        <w:t> </w:t>
      </w:r>
      <w:r>
        <w:rPr/>
        <w:t>sería</w:t>
      </w:r>
      <w:r>
        <w:rPr>
          <w:spacing w:val="-13"/>
        </w:rPr>
        <w:t> </w:t>
      </w:r>
      <w:r>
        <w:rPr/>
        <w:t>preceptivo,</w:t>
      </w:r>
      <w:r>
        <w:rPr>
          <w:spacing w:val="-11"/>
        </w:rPr>
        <w:t> </w:t>
      </w:r>
      <w:r>
        <w:rPr/>
        <w:t>en</w:t>
      </w:r>
      <w:r>
        <w:rPr>
          <w:spacing w:val="-8"/>
        </w:rPr>
        <w:t> </w:t>
      </w:r>
      <w:r>
        <w:rPr/>
        <w:t>su caso.</w:t>
      </w:r>
    </w:p>
    <w:p>
      <w:pPr>
        <w:pStyle w:val="BodyText"/>
        <w:spacing w:before="1"/>
        <w:rPr>
          <w:sz w:val="19"/>
        </w:rPr>
      </w:pPr>
    </w:p>
    <w:p>
      <w:pPr>
        <w:pStyle w:val="Heading2"/>
        <w:numPr>
          <w:ilvl w:val="1"/>
          <w:numId w:val="3"/>
        </w:numPr>
        <w:tabs>
          <w:tab w:pos="2602" w:val="left" w:leader="none"/>
        </w:tabs>
        <w:spacing w:line="240" w:lineRule="auto" w:before="0" w:after="0"/>
        <w:ind w:left="2601" w:right="0" w:hanging="390"/>
        <w:jc w:val="left"/>
      </w:pPr>
      <w:bookmarkStart w:name="_TOC_250015" w:id="7"/>
      <w:r>
        <w:rPr/>
        <w:t>Responsabilidad de la Audiencia de Cuentas de</w:t>
      </w:r>
      <w:r>
        <w:rPr>
          <w:spacing w:val="-15"/>
        </w:rPr>
        <w:t> </w:t>
      </w:r>
      <w:bookmarkEnd w:id="7"/>
      <w:r>
        <w:rPr/>
        <w:t>Canarias.</w:t>
      </w:r>
    </w:p>
    <w:p>
      <w:pPr>
        <w:pStyle w:val="BodyText"/>
        <w:spacing w:before="10"/>
        <w:rPr>
          <w:b/>
          <w:sz w:val="17"/>
        </w:rPr>
      </w:pPr>
    </w:p>
    <w:p>
      <w:pPr>
        <w:pStyle w:val="BodyText"/>
        <w:ind w:left="2212" w:right="1173" w:firstLine="645"/>
        <w:jc w:val="both"/>
      </w:pPr>
      <w:r>
        <w:rPr/>
        <w:t>La responsabilidad de la Audiencia de Cuentas de Canarias es expresar una opinión sobre el cumplimiento de la legalidad en la remisión y rendición, a través de la sede</w:t>
      </w:r>
      <w:r>
        <w:rPr>
          <w:spacing w:val="-5"/>
        </w:rPr>
        <w:t> </w:t>
      </w:r>
      <w:r>
        <w:rPr/>
        <w:t>electrónica</w:t>
      </w:r>
      <w:r>
        <w:rPr>
          <w:spacing w:val="-8"/>
        </w:rPr>
        <w:t> </w:t>
      </w:r>
      <w:r>
        <w:rPr/>
        <w:t>de</w:t>
      </w:r>
      <w:r>
        <w:rPr>
          <w:spacing w:val="-5"/>
        </w:rPr>
        <w:t> </w:t>
      </w:r>
      <w:r>
        <w:rPr/>
        <w:t>la</w:t>
      </w:r>
      <w:r>
        <w:rPr>
          <w:spacing w:val="-5"/>
        </w:rPr>
        <w:t> </w:t>
      </w:r>
      <w:r>
        <w:rPr/>
        <w:t>ACC,</w:t>
      </w:r>
      <w:r>
        <w:rPr>
          <w:spacing w:val="-6"/>
        </w:rPr>
        <w:t> </w:t>
      </w:r>
      <w:r>
        <w:rPr/>
        <w:t>de</w:t>
      </w:r>
      <w:r>
        <w:rPr>
          <w:spacing w:val="-5"/>
        </w:rPr>
        <w:t> </w:t>
      </w:r>
      <w:r>
        <w:rPr/>
        <w:t>los</w:t>
      </w:r>
      <w:r>
        <w:rPr>
          <w:spacing w:val="-4"/>
        </w:rPr>
        <w:t> </w:t>
      </w:r>
      <w:r>
        <w:rPr/>
        <w:t>extractos</w:t>
      </w:r>
      <w:r>
        <w:rPr>
          <w:spacing w:val="-6"/>
        </w:rPr>
        <w:t> </w:t>
      </w:r>
      <w:r>
        <w:rPr/>
        <w:t>de</w:t>
      </w:r>
      <w:r>
        <w:rPr>
          <w:spacing w:val="-5"/>
        </w:rPr>
        <w:t> </w:t>
      </w:r>
      <w:r>
        <w:rPr/>
        <w:t>los</w:t>
      </w:r>
      <w:r>
        <w:rPr>
          <w:spacing w:val="-7"/>
        </w:rPr>
        <w:t> </w:t>
      </w:r>
      <w:r>
        <w:rPr/>
        <w:t>expedientes</w:t>
      </w:r>
      <w:r>
        <w:rPr>
          <w:spacing w:val="-6"/>
        </w:rPr>
        <w:t> </w:t>
      </w:r>
      <w:r>
        <w:rPr/>
        <w:t>de</w:t>
      </w:r>
      <w:r>
        <w:rPr>
          <w:spacing w:val="-5"/>
        </w:rPr>
        <w:t> </w:t>
      </w:r>
      <w:r>
        <w:rPr/>
        <w:t>contratación,</w:t>
      </w:r>
      <w:r>
        <w:rPr>
          <w:spacing w:val="-5"/>
        </w:rPr>
        <w:t> </w:t>
      </w:r>
      <w:r>
        <w:rPr/>
        <w:t>y</w:t>
      </w:r>
      <w:r>
        <w:rPr>
          <w:spacing w:val="-7"/>
        </w:rPr>
        <w:t> </w:t>
      </w:r>
      <w:r>
        <w:rPr/>
        <w:t>de</w:t>
      </w:r>
      <w:r>
        <w:rPr>
          <w:spacing w:val="-5"/>
        </w:rPr>
        <w:t> </w:t>
      </w:r>
      <w:r>
        <w:rPr/>
        <w:t>las relaciones</w:t>
      </w:r>
      <w:r>
        <w:rPr>
          <w:spacing w:val="-9"/>
        </w:rPr>
        <w:t> </w:t>
      </w:r>
      <w:r>
        <w:rPr/>
        <w:t>anuales</w:t>
      </w:r>
      <w:r>
        <w:rPr>
          <w:spacing w:val="-10"/>
        </w:rPr>
        <w:t> </w:t>
      </w:r>
      <w:r>
        <w:rPr/>
        <w:t>de</w:t>
      </w:r>
      <w:r>
        <w:rPr>
          <w:spacing w:val="-9"/>
        </w:rPr>
        <w:t> </w:t>
      </w:r>
      <w:r>
        <w:rPr/>
        <w:t>los</w:t>
      </w:r>
      <w:r>
        <w:rPr>
          <w:spacing w:val="-8"/>
        </w:rPr>
        <w:t> </w:t>
      </w:r>
      <w:r>
        <w:rPr/>
        <w:t>contratos,</w:t>
      </w:r>
      <w:r>
        <w:rPr>
          <w:spacing w:val="-9"/>
        </w:rPr>
        <w:t> </w:t>
      </w:r>
      <w:r>
        <w:rPr/>
        <w:t>incluido</w:t>
      </w:r>
      <w:r>
        <w:rPr>
          <w:spacing w:val="-9"/>
        </w:rPr>
        <w:t> </w:t>
      </w:r>
      <w:r>
        <w:rPr/>
        <w:t>menores,</w:t>
      </w:r>
      <w:r>
        <w:rPr>
          <w:spacing w:val="-9"/>
        </w:rPr>
        <w:t> </w:t>
      </w:r>
      <w:r>
        <w:rPr/>
        <w:t>formalizados</w:t>
      </w:r>
      <w:r>
        <w:rPr>
          <w:spacing w:val="-7"/>
        </w:rPr>
        <w:t> </w:t>
      </w:r>
      <w:r>
        <w:rPr/>
        <w:t>en</w:t>
      </w:r>
      <w:r>
        <w:rPr>
          <w:spacing w:val="-6"/>
        </w:rPr>
        <w:t> </w:t>
      </w:r>
      <w:r>
        <w:rPr/>
        <w:t>el</w:t>
      </w:r>
      <w:r>
        <w:rPr>
          <w:spacing w:val="-10"/>
        </w:rPr>
        <w:t> </w:t>
      </w:r>
      <w:r>
        <w:rPr/>
        <w:t>ejercicio</w:t>
      </w:r>
      <w:r>
        <w:rPr>
          <w:spacing w:val="-7"/>
        </w:rPr>
        <w:t> </w:t>
      </w:r>
      <w:r>
        <w:rPr/>
        <w:t>2020</w:t>
      </w:r>
    </w:p>
    <w:p>
      <w:pPr>
        <w:spacing w:after="0"/>
        <w:jc w:val="both"/>
        <w:sectPr>
          <w:pgSz w:w="11910" w:h="16840"/>
          <w:pgMar w:header="687" w:footer="3508" w:top="1660" w:bottom="3720" w:left="380" w:right="380"/>
        </w:sectPr>
      </w:pPr>
    </w:p>
    <w:p>
      <w:pPr>
        <w:pStyle w:val="BodyText"/>
        <w:rPr>
          <w:sz w:val="20"/>
        </w:rPr>
      </w:pPr>
    </w:p>
    <w:p>
      <w:pPr>
        <w:pStyle w:val="BodyText"/>
        <w:spacing w:before="189"/>
        <w:ind w:left="2212" w:right="1091"/>
      </w:pPr>
      <w:r>
        <w:rPr/>
        <w:t>por</w:t>
      </w:r>
      <w:r>
        <w:rPr>
          <w:spacing w:val="-12"/>
        </w:rPr>
        <w:t> </w:t>
      </w:r>
      <w:r>
        <w:rPr/>
        <w:t>los</w:t>
      </w:r>
      <w:r>
        <w:rPr>
          <w:spacing w:val="-13"/>
        </w:rPr>
        <w:t> </w:t>
      </w:r>
      <w:r>
        <w:rPr/>
        <w:t>poderes</w:t>
      </w:r>
      <w:r>
        <w:rPr>
          <w:spacing w:val="-12"/>
        </w:rPr>
        <w:t> </w:t>
      </w:r>
      <w:r>
        <w:rPr/>
        <w:t>adjudicadores</w:t>
      </w:r>
      <w:r>
        <w:rPr>
          <w:spacing w:val="-13"/>
        </w:rPr>
        <w:t> </w:t>
      </w:r>
      <w:r>
        <w:rPr/>
        <w:t>que</w:t>
      </w:r>
      <w:r>
        <w:rPr>
          <w:spacing w:val="-13"/>
        </w:rPr>
        <w:t> </w:t>
      </w:r>
      <w:r>
        <w:rPr/>
        <w:t>no</w:t>
      </w:r>
      <w:r>
        <w:rPr>
          <w:spacing w:val="-14"/>
        </w:rPr>
        <w:t> </w:t>
      </w:r>
      <w:r>
        <w:rPr/>
        <w:t>tienen</w:t>
      </w:r>
      <w:r>
        <w:rPr>
          <w:spacing w:val="-10"/>
        </w:rPr>
        <w:t> </w:t>
      </w:r>
      <w:r>
        <w:rPr/>
        <w:t>la</w:t>
      </w:r>
      <w:r>
        <w:rPr>
          <w:spacing w:val="-13"/>
        </w:rPr>
        <w:t> </w:t>
      </w:r>
      <w:r>
        <w:rPr/>
        <w:t>consideración</w:t>
      </w:r>
      <w:r>
        <w:rPr>
          <w:spacing w:val="-11"/>
        </w:rPr>
        <w:t> </w:t>
      </w:r>
      <w:r>
        <w:rPr/>
        <w:t>de</w:t>
      </w:r>
      <w:r>
        <w:rPr>
          <w:spacing w:val="-12"/>
        </w:rPr>
        <w:t> </w:t>
      </w:r>
      <w:r>
        <w:rPr/>
        <w:t>Administración</w:t>
      </w:r>
      <w:r>
        <w:rPr>
          <w:spacing w:val="-10"/>
        </w:rPr>
        <w:t> </w:t>
      </w:r>
      <w:r>
        <w:rPr/>
        <w:t>Pública (PANAPS), y que actúan como órganos de</w:t>
      </w:r>
      <w:r>
        <w:rPr>
          <w:spacing w:val="-14"/>
        </w:rPr>
        <w:t> </w:t>
      </w:r>
      <w:r>
        <w:rPr/>
        <w:t>contratación.</w:t>
      </w:r>
    </w:p>
    <w:p>
      <w:pPr>
        <w:pStyle w:val="BodyText"/>
        <w:spacing w:before="8"/>
        <w:rPr>
          <w:sz w:val="17"/>
        </w:rPr>
      </w:pPr>
    </w:p>
    <w:p>
      <w:pPr>
        <w:pStyle w:val="BodyText"/>
        <w:spacing w:before="1"/>
        <w:ind w:left="2212" w:right="1173" w:firstLine="645"/>
        <w:jc w:val="both"/>
      </w:pPr>
      <w:r>
        <w:rPr/>
        <w:t>Para</w:t>
      </w:r>
      <w:r>
        <w:rPr>
          <w:spacing w:val="-6"/>
        </w:rPr>
        <w:t> </w:t>
      </w:r>
      <w:r>
        <w:rPr/>
        <w:t>ello,</w:t>
      </w:r>
      <w:r>
        <w:rPr>
          <w:spacing w:val="-8"/>
        </w:rPr>
        <w:t> </w:t>
      </w:r>
      <w:r>
        <w:rPr/>
        <w:t>se</w:t>
      </w:r>
      <w:r>
        <w:rPr>
          <w:spacing w:val="-6"/>
        </w:rPr>
        <w:t> </w:t>
      </w:r>
      <w:r>
        <w:rPr/>
        <w:t>ha</w:t>
      </w:r>
      <w:r>
        <w:rPr>
          <w:spacing w:val="-8"/>
        </w:rPr>
        <w:t> </w:t>
      </w:r>
      <w:r>
        <w:rPr/>
        <w:t>realizado</w:t>
      </w:r>
      <w:r>
        <w:rPr>
          <w:spacing w:val="-9"/>
        </w:rPr>
        <w:t> </w:t>
      </w:r>
      <w:r>
        <w:rPr/>
        <w:t>el</w:t>
      </w:r>
      <w:r>
        <w:rPr>
          <w:spacing w:val="-5"/>
        </w:rPr>
        <w:t> </w:t>
      </w:r>
      <w:r>
        <w:rPr/>
        <w:t>trabajo</w:t>
      </w:r>
      <w:r>
        <w:rPr>
          <w:spacing w:val="-7"/>
        </w:rPr>
        <w:t> </w:t>
      </w:r>
      <w:r>
        <w:rPr/>
        <w:t>de</w:t>
      </w:r>
      <w:r>
        <w:rPr>
          <w:spacing w:val="-6"/>
        </w:rPr>
        <w:t> </w:t>
      </w:r>
      <w:r>
        <w:rPr/>
        <w:t>acuerdo</w:t>
      </w:r>
      <w:r>
        <w:rPr>
          <w:spacing w:val="-6"/>
        </w:rPr>
        <w:t> </w:t>
      </w:r>
      <w:r>
        <w:rPr/>
        <w:t>con</w:t>
      </w:r>
      <w:r>
        <w:rPr>
          <w:spacing w:val="-5"/>
        </w:rPr>
        <w:t> </w:t>
      </w:r>
      <w:r>
        <w:rPr/>
        <w:t>los</w:t>
      </w:r>
      <w:r>
        <w:rPr>
          <w:spacing w:val="-6"/>
        </w:rPr>
        <w:t> </w:t>
      </w:r>
      <w:r>
        <w:rPr/>
        <w:t>principios</w:t>
      </w:r>
      <w:r>
        <w:rPr>
          <w:spacing w:val="-6"/>
        </w:rPr>
        <w:t> </w:t>
      </w:r>
      <w:r>
        <w:rPr/>
        <w:t>fundamentales de fiscalización de las instituciones públicas de control externo, así como, por la propia instrucción</w:t>
      </w:r>
      <w:r>
        <w:rPr>
          <w:spacing w:val="-12"/>
        </w:rPr>
        <w:t> </w:t>
      </w:r>
      <w:r>
        <w:rPr/>
        <w:t>reguladora</w:t>
      </w:r>
      <w:r>
        <w:rPr>
          <w:spacing w:val="-11"/>
        </w:rPr>
        <w:t> </w:t>
      </w:r>
      <w:r>
        <w:rPr/>
        <w:t>de</w:t>
      </w:r>
      <w:r>
        <w:rPr>
          <w:spacing w:val="-11"/>
        </w:rPr>
        <w:t> </w:t>
      </w:r>
      <w:r>
        <w:rPr/>
        <w:t>la</w:t>
      </w:r>
      <w:r>
        <w:rPr>
          <w:spacing w:val="-11"/>
        </w:rPr>
        <w:t> </w:t>
      </w:r>
      <w:r>
        <w:rPr/>
        <w:t>Audiencia</w:t>
      </w:r>
      <w:r>
        <w:rPr>
          <w:spacing w:val="-11"/>
        </w:rPr>
        <w:t> </w:t>
      </w:r>
      <w:r>
        <w:rPr/>
        <w:t>de</w:t>
      </w:r>
      <w:r>
        <w:rPr>
          <w:spacing w:val="-11"/>
        </w:rPr>
        <w:t> </w:t>
      </w:r>
      <w:r>
        <w:rPr/>
        <w:t>Cuentas</w:t>
      </w:r>
      <w:r>
        <w:rPr>
          <w:spacing w:val="-12"/>
        </w:rPr>
        <w:t> </w:t>
      </w:r>
      <w:r>
        <w:rPr/>
        <w:t>de</w:t>
      </w:r>
      <w:r>
        <w:rPr>
          <w:spacing w:val="-11"/>
        </w:rPr>
        <w:t> </w:t>
      </w:r>
      <w:r>
        <w:rPr/>
        <w:t>Canarias</w:t>
      </w:r>
      <w:r>
        <w:rPr>
          <w:spacing w:val="-12"/>
        </w:rPr>
        <w:t> </w:t>
      </w:r>
      <w:r>
        <w:rPr/>
        <w:t>de</w:t>
      </w:r>
      <w:r>
        <w:rPr>
          <w:spacing w:val="-12"/>
        </w:rPr>
        <w:t> </w:t>
      </w:r>
      <w:r>
        <w:rPr/>
        <w:t>los</w:t>
      </w:r>
      <w:r>
        <w:rPr>
          <w:spacing w:val="-11"/>
        </w:rPr>
        <w:t> </w:t>
      </w:r>
      <w:r>
        <w:rPr/>
        <w:t>procedimientos</w:t>
      </w:r>
      <w:r>
        <w:rPr>
          <w:spacing w:val="-13"/>
        </w:rPr>
        <w:t> </w:t>
      </w:r>
      <w:r>
        <w:rPr/>
        <w:t>de fiscalización.</w:t>
      </w:r>
    </w:p>
    <w:p>
      <w:pPr>
        <w:pStyle w:val="BodyText"/>
        <w:spacing w:before="5"/>
        <w:rPr>
          <w:sz w:val="17"/>
        </w:rPr>
      </w:pPr>
    </w:p>
    <w:p>
      <w:pPr>
        <w:pStyle w:val="Heading2"/>
        <w:numPr>
          <w:ilvl w:val="1"/>
          <w:numId w:val="3"/>
        </w:numPr>
        <w:tabs>
          <w:tab w:pos="2602" w:val="left" w:leader="none"/>
        </w:tabs>
        <w:spacing w:line="240" w:lineRule="auto" w:before="0" w:after="0"/>
        <w:ind w:left="2601" w:right="1175" w:hanging="390"/>
        <w:jc w:val="left"/>
      </w:pPr>
      <w:bookmarkStart w:name="_TOC_250014" w:id="8"/>
      <w:r>
        <w:rPr/>
        <w:t>Responsabilidad de los poderes adjudicadores que no tienen la consideración de Administración Pública y que actúan como órganos de</w:t>
      </w:r>
      <w:r>
        <w:rPr>
          <w:spacing w:val="-24"/>
        </w:rPr>
        <w:t> </w:t>
      </w:r>
      <w:bookmarkEnd w:id="8"/>
      <w:r>
        <w:rPr/>
        <w:t>contratación.</w:t>
      </w:r>
    </w:p>
    <w:p>
      <w:pPr>
        <w:pStyle w:val="BodyText"/>
        <w:spacing w:before="11"/>
        <w:rPr>
          <w:b/>
          <w:sz w:val="17"/>
        </w:rPr>
      </w:pPr>
    </w:p>
    <w:p>
      <w:pPr>
        <w:pStyle w:val="BodyText"/>
        <w:ind w:left="2212" w:right="1172" w:firstLine="645"/>
        <w:jc w:val="both"/>
      </w:pPr>
      <w:r>
        <w:rPr/>
        <w:t>Los diferentes órganos de contratación de las sociedades mercantiles públicas y entidades públicas empresariales deben garantizar que la remisión telemática a la ACC de los extractos de los expedientes de contratación, y de las relaciones anuales de los contratos, incluido los menores, formalizados en el ejercicio 2020, se realizan de conformidad con las disposiciones normativas que le sean de aplicación. Asimismo, es responsabilidad de los mismos que los extractos de expedientes de contratación remitidos, así como, las relaciones anuales de contratos formalizados en el ejercicio 2020, comprendan fehacientemente todas las formalizadas en el citado ejercicio, y proporcionar toda aquella documentación de la que tenga conocimiento y que sea relevante para alcanzar el objetivo de la presente fiscalización. Además, son responsables del sistema de control interno que consideren necesario para garantizar que la citada remisión esté libre de incumplimientos legales y de incorreciones materiales debidas a fraude o error.</w:t>
      </w:r>
    </w:p>
    <w:p>
      <w:pPr>
        <w:pStyle w:val="BodyText"/>
        <w:spacing w:before="5"/>
        <w:rPr>
          <w:sz w:val="16"/>
        </w:rPr>
      </w:pPr>
    </w:p>
    <w:p>
      <w:pPr>
        <w:pStyle w:val="Heading2"/>
        <w:numPr>
          <w:ilvl w:val="1"/>
          <w:numId w:val="3"/>
        </w:numPr>
        <w:tabs>
          <w:tab w:pos="2600" w:val="left" w:leader="none"/>
        </w:tabs>
        <w:spacing w:line="240" w:lineRule="auto" w:before="0" w:after="0"/>
        <w:ind w:left="2599" w:right="0" w:hanging="388"/>
        <w:jc w:val="left"/>
      </w:pPr>
      <w:bookmarkStart w:name="_TOC_250013" w:id="9"/>
      <w:r>
        <w:rPr/>
        <w:t>Marco</w:t>
      </w:r>
      <w:r>
        <w:rPr>
          <w:spacing w:val="-1"/>
        </w:rPr>
        <w:t> </w:t>
      </w:r>
      <w:bookmarkEnd w:id="9"/>
      <w:r>
        <w:rPr/>
        <w:t>jurídico.</w:t>
      </w:r>
    </w:p>
    <w:p>
      <w:pPr>
        <w:pStyle w:val="BodyText"/>
        <w:spacing w:before="12"/>
        <w:rPr>
          <w:b/>
          <w:sz w:val="17"/>
        </w:rPr>
      </w:pPr>
    </w:p>
    <w:p>
      <w:pPr>
        <w:spacing w:before="0"/>
        <w:ind w:left="2212" w:right="0" w:firstLine="0"/>
        <w:jc w:val="left"/>
        <w:rPr>
          <w:i/>
          <w:sz w:val="22"/>
        </w:rPr>
      </w:pPr>
      <w:r>
        <w:rPr>
          <w:i/>
          <w:sz w:val="22"/>
        </w:rPr>
        <w:t>Normativa Estatal:</w:t>
      </w:r>
    </w:p>
    <w:p>
      <w:pPr>
        <w:pStyle w:val="BodyText"/>
        <w:spacing w:before="10"/>
        <w:rPr>
          <w:i/>
          <w:sz w:val="17"/>
        </w:rPr>
      </w:pPr>
    </w:p>
    <w:p>
      <w:pPr>
        <w:pStyle w:val="ListParagraph"/>
        <w:numPr>
          <w:ilvl w:val="2"/>
          <w:numId w:val="3"/>
        </w:numPr>
        <w:tabs>
          <w:tab w:pos="2868" w:val="left" w:leader="none"/>
          <w:tab w:pos="2869" w:val="left" w:leader="none"/>
        </w:tabs>
        <w:spacing w:line="240" w:lineRule="auto" w:before="0" w:after="0"/>
        <w:ind w:left="2868" w:right="1178" w:hanging="329"/>
        <w:jc w:val="left"/>
        <w:rPr>
          <w:sz w:val="22"/>
        </w:rPr>
      </w:pPr>
      <w:r>
        <w:rPr>
          <w:sz w:val="22"/>
        </w:rPr>
        <w:t>Ley Orgánica 3/2018, de 5 de diciembre, de Protección de Datos Personales y garantía de los derechos</w:t>
      </w:r>
      <w:r>
        <w:rPr>
          <w:spacing w:val="-8"/>
          <w:sz w:val="22"/>
        </w:rPr>
        <w:t> </w:t>
      </w:r>
      <w:r>
        <w:rPr>
          <w:sz w:val="22"/>
        </w:rPr>
        <w:t>digitales.</w:t>
      </w:r>
    </w:p>
    <w:p>
      <w:pPr>
        <w:pStyle w:val="ListParagraph"/>
        <w:numPr>
          <w:ilvl w:val="2"/>
          <w:numId w:val="3"/>
        </w:numPr>
        <w:tabs>
          <w:tab w:pos="2868" w:val="left" w:leader="none"/>
          <w:tab w:pos="2869" w:val="left" w:leader="none"/>
        </w:tabs>
        <w:spacing w:line="237" w:lineRule="auto" w:before="0" w:after="0"/>
        <w:ind w:left="2868" w:right="1179" w:hanging="329"/>
        <w:jc w:val="left"/>
        <w:rPr>
          <w:sz w:val="22"/>
        </w:rPr>
      </w:pPr>
      <w:r>
        <w:rPr>
          <w:sz w:val="22"/>
        </w:rPr>
        <w:t>Ley 39/2015, de 1 de octubre, del Procedimiento Administrativo Común de las Administraciones</w:t>
      </w:r>
      <w:r>
        <w:rPr>
          <w:spacing w:val="-1"/>
          <w:sz w:val="22"/>
        </w:rPr>
        <w:t> </w:t>
      </w:r>
      <w:r>
        <w:rPr>
          <w:sz w:val="22"/>
        </w:rPr>
        <w:t>Públicas.</w:t>
      </w:r>
    </w:p>
    <w:p>
      <w:pPr>
        <w:pStyle w:val="ListParagraph"/>
        <w:numPr>
          <w:ilvl w:val="2"/>
          <w:numId w:val="3"/>
        </w:numPr>
        <w:tabs>
          <w:tab w:pos="2868" w:val="left" w:leader="none"/>
          <w:tab w:pos="2869" w:val="left" w:leader="none"/>
        </w:tabs>
        <w:spacing w:line="268" w:lineRule="exact" w:before="0" w:after="0"/>
        <w:ind w:left="2868" w:right="0" w:hanging="329"/>
        <w:jc w:val="left"/>
        <w:rPr>
          <w:sz w:val="22"/>
        </w:rPr>
      </w:pPr>
      <w:r>
        <w:rPr>
          <w:sz w:val="22"/>
        </w:rPr>
        <w:t>Ley 40/2015, de 1 de octubre, de Régimen Jurídico del Sector</w:t>
      </w:r>
      <w:r>
        <w:rPr>
          <w:spacing w:val="-18"/>
          <w:sz w:val="22"/>
        </w:rPr>
        <w:t> </w:t>
      </w:r>
      <w:r>
        <w:rPr>
          <w:sz w:val="22"/>
        </w:rPr>
        <w:t>Público.</w:t>
      </w:r>
    </w:p>
    <w:p>
      <w:pPr>
        <w:pStyle w:val="ListParagraph"/>
        <w:numPr>
          <w:ilvl w:val="2"/>
          <w:numId w:val="3"/>
        </w:numPr>
        <w:tabs>
          <w:tab w:pos="2869" w:val="left" w:leader="none"/>
        </w:tabs>
        <w:spacing w:line="240" w:lineRule="auto" w:before="0" w:after="0"/>
        <w:ind w:left="2868" w:right="1177" w:hanging="329"/>
        <w:jc w:val="both"/>
        <w:rPr>
          <w:sz w:val="22"/>
        </w:rPr>
      </w:pPr>
      <w:r>
        <w:rPr>
          <w:sz w:val="22"/>
        </w:rPr>
        <w:t>Ley 9/2017, de 8 de noviembre, de Contratos del Sector Público, por la que se trasponen al ordenamiento jurídico español las Directivas del Parlamento Europeo</w:t>
      </w:r>
      <w:r>
        <w:rPr>
          <w:spacing w:val="-2"/>
          <w:sz w:val="22"/>
        </w:rPr>
        <w:t> </w:t>
      </w:r>
      <w:r>
        <w:rPr>
          <w:sz w:val="22"/>
        </w:rPr>
        <w:t>y</w:t>
      </w:r>
      <w:r>
        <w:rPr>
          <w:spacing w:val="-6"/>
          <w:sz w:val="22"/>
        </w:rPr>
        <w:t> </w:t>
      </w:r>
      <w:r>
        <w:rPr>
          <w:sz w:val="22"/>
        </w:rPr>
        <w:t>del</w:t>
      </w:r>
      <w:r>
        <w:rPr>
          <w:spacing w:val="-4"/>
          <w:sz w:val="22"/>
        </w:rPr>
        <w:t> </w:t>
      </w:r>
      <w:r>
        <w:rPr>
          <w:sz w:val="22"/>
        </w:rPr>
        <w:t>Consejo</w:t>
      </w:r>
      <w:r>
        <w:rPr>
          <w:spacing w:val="-4"/>
          <w:sz w:val="22"/>
        </w:rPr>
        <w:t> </w:t>
      </w:r>
      <w:r>
        <w:rPr>
          <w:sz w:val="22"/>
        </w:rPr>
        <w:t>2014/23/UE</w:t>
      </w:r>
      <w:r>
        <w:rPr>
          <w:spacing w:val="-4"/>
          <w:sz w:val="22"/>
        </w:rPr>
        <w:t> </w:t>
      </w:r>
      <w:r>
        <w:rPr>
          <w:sz w:val="22"/>
        </w:rPr>
        <w:t>y</w:t>
      </w:r>
      <w:r>
        <w:rPr>
          <w:spacing w:val="-4"/>
          <w:sz w:val="22"/>
        </w:rPr>
        <w:t> </w:t>
      </w:r>
      <w:r>
        <w:rPr>
          <w:sz w:val="22"/>
        </w:rPr>
        <w:t>2014/24/UE,</w:t>
      </w:r>
      <w:r>
        <w:rPr>
          <w:spacing w:val="-2"/>
          <w:sz w:val="22"/>
        </w:rPr>
        <w:t> </w:t>
      </w:r>
      <w:r>
        <w:rPr>
          <w:sz w:val="22"/>
        </w:rPr>
        <w:t>de</w:t>
      </w:r>
      <w:r>
        <w:rPr>
          <w:spacing w:val="-5"/>
          <w:sz w:val="22"/>
        </w:rPr>
        <w:t> </w:t>
      </w:r>
      <w:r>
        <w:rPr>
          <w:sz w:val="22"/>
        </w:rPr>
        <w:t>26</w:t>
      </w:r>
      <w:r>
        <w:rPr>
          <w:spacing w:val="-4"/>
          <w:sz w:val="22"/>
        </w:rPr>
        <w:t> </w:t>
      </w:r>
      <w:r>
        <w:rPr>
          <w:sz w:val="22"/>
        </w:rPr>
        <w:t>de</w:t>
      </w:r>
      <w:r>
        <w:rPr>
          <w:spacing w:val="-4"/>
          <w:sz w:val="22"/>
        </w:rPr>
        <w:t> </w:t>
      </w:r>
      <w:r>
        <w:rPr>
          <w:sz w:val="22"/>
        </w:rPr>
        <w:t>febrero</w:t>
      </w:r>
      <w:r>
        <w:rPr>
          <w:spacing w:val="-5"/>
          <w:sz w:val="22"/>
        </w:rPr>
        <w:t> </w:t>
      </w:r>
      <w:r>
        <w:rPr>
          <w:sz w:val="22"/>
        </w:rPr>
        <w:t>de</w:t>
      </w:r>
      <w:r>
        <w:rPr>
          <w:spacing w:val="-3"/>
          <w:sz w:val="22"/>
        </w:rPr>
        <w:t> </w:t>
      </w:r>
      <w:r>
        <w:rPr>
          <w:sz w:val="22"/>
        </w:rPr>
        <w:t>2014.</w:t>
      </w:r>
    </w:p>
    <w:p>
      <w:pPr>
        <w:pStyle w:val="ListParagraph"/>
        <w:numPr>
          <w:ilvl w:val="2"/>
          <w:numId w:val="3"/>
        </w:numPr>
        <w:tabs>
          <w:tab w:pos="2869" w:val="left" w:leader="none"/>
        </w:tabs>
        <w:spacing w:line="237" w:lineRule="auto" w:before="0" w:after="0"/>
        <w:ind w:left="2868" w:right="1177" w:hanging="329"/>
        <w:jc w:val="both"/>
        <w:rPr>
          <w:sz w:val="22"/>
        </w:rPr>
      </w:pPr>
      <w:r>
        <w:rPr>
          <w:sz w:val="22"/>
        </w:rPr>
        <w:t>Real Decreto Legislativo 1/2010, de 2 de julio, por el que se aprueba el texto refundido de la Ley de Sociedades de</w:t>
      </w:r>
      <w:r>
        <w:rPr>
          <w:spacing w:val="-10"/>
          <w:sz w:val="22"/>
        </w:rPr>
        <w:t> </w:t>
      </w:r>
      <w:r>
        <w:rPr>
          <w:sz w:val="22"/>
        </w:rPr>
        <w:t>Capital.</w:t>
      </w:r>
    </w:p>
    <w:p>
      <w:pPr>
        <w:spacing w:after="0" w:line="237" w:lineRule="auto"/>
        <w:jc w:val="both"/>
        <w:rPr>
          <w:sz w:val="22"/>
        </w:rPr>
        <w:sectPr>
          <w:pgSz w:w="11910" w:h="16840"/>
          <w:pgMar w:header="687" w:footer="3508" w:top="1660" w:bottom="3720" w:left="380" w:right="380"/>
        </w:sectPr>
      </w:pPr>
    </w:p>
    <w:p>
      <w:pPr>
        <w:pStyle w:val="BodyText"/>
        <w:rPr>
          <w:sz w:val="20"/>
        </w:rPr>
      </w:pPr>
    </w:p>
    <w:p>
      <w:pPr>
        <w:spacing w:before="189"/>
        <w:ind w:left="2212" w:right="0" w:firstLine="0"/>
        <w:jc w:val="left"/>
        <w:rPr>
          <w:i/>
          <w:sz w:val="22"/>
        </w:rPr>
      </w:pPr>
      <w:r>
        <w:rPr>
          <w:i/>
          <w:sz w:val="22"/>
        </w:rPr>
        <w:t>Normativa Autonómica:</w:t>
      </w:r>
    </w:p>
    <w:p>
      <w:pPr>
        <w:pStyle w:val="BodyText"/>
        <w:spacing w:before="10"/>
        <w:rPr>
          <w:i/>
          <w:sz w:val="17"/>
        </w:rPr>
      </w:pPr>
    </w:p>
    <w:p>
      <w:pPr>
        <w:pStyle w:val="ListParagraph"/>
        <w:numPr>
          <w:ilvl w:val="0"/>
          <w:numId w:val="6"/>
        </w:numPr>
        <w:tabs>
          <w:tab w:pos="2868" w:val="left" w:leader="none"/>
          <w:tab w:pos="2869" w:val="left" w:leader="none"/>
        </w:tabs>
        <w:spacing w:line="268" w:lineRule="exact" w:before="0" w:after="0"/>
        <w:ind w:left="2868" w:right="0" w:hanging="329"/>
        <w:jc w:val="left"/>
        <w:rPr>
          <w:sz w:val="22"/>
        </w:rPr>
      </w:pPr>
      <w:r>
        <w:rPr>
          <w:sz w:val="22"/>
        </w:rPr>
        <w:t>Ley 4/1989, de 2 de mayo, de la Audiencia de Cuentas de</w:t>
      </w:r>
      <w:r>
        <w:rPr>
          <w:spacing w:val="-21"/>
          <w:sz w:val="22"/>
        </w:rPr>
        <w:t> </w:t>
      </w:r>
      <w:r>
        <w:rPr>
          <w:sz w:val="22"/>
        </w:rPr>
        <w:t>Canarias.</w:t>
      </w:r>
    </w:p>
    <w:p>
      <w:pPr>
        <w:pStyle w:val="ListParagraph"/>
        <w:numPr>
          <w:ilvl w:val="0"/>
          <w:numId w:val="6"/>
        </w:numPr>
        <w:tabs>
          <w:tab w:pos="2868" w:val="left" w:leader="none"/>
          <w:tab w:pos="2869" w:val="left" w:leader="none"/>
        </w:tabs>
        <w:spacing w:line="240" w:lineRule="auto" w:before="0" w:after="0"/>
        <w:ind w:left="2868" w:right="1178" w:hanging="329"/>
        <w:jc w:val="left"/>
        <w:rPr>
          <w:sz w:val="22"/>
        </w:rPr>
      </w:pPr>
      <w:r>
        <w:rPr>
          <w:sz w:val="22"/>
        </w:rPr>
        <w:t>Ley 6/2006, de 17 de julio, del Patrimonio de la Comunidad Autónoma de Canarias.</w:t>
      </w:r>
    </w:p>
    <w:p>
      <w:pPr>
        <w:pStyle w:val="ListParagraph"/>
        <w:numPr>
          <w:ilvl w:val="0"/>
          <w:numId w:val="6"/>
        </w:numPr>
        <w:tabs>
          <w:tab w:pos="2868" w:val="left" w:leader="none"/>
          <w:tab w:pos="2869" w:val="left" w:leader="none"/>
        </w:tabs>
        <w:spacing w:line="265" w:lineRule="exact" w:before="0" w:after="0"/>
        <w:ind w:left="2868" w:right="0" w:hanging="329"/>
        <w:jc w:val="left"/>
        <w:rPr>
          <w:sz w:val="22"/>
        </w:rPr>
      </w:pPr>
      <w:r>
        <w:rPr>
          <w:sz w:val="22"/>
        </w:rPr>
        <w:t>Ley 11/2006, de 11 de diciembre, de la Hacienda Pública</w:t>
      </w:r>
      <w:r>
        <w:rPr>
          <w:spacing w:val="-14"/>
          <w:sz w:val="22"/>
        </w:rPr>
        <w:t> </w:t>
      </w:r>
      <w:r>
        <w:rPr>
          <w:sz w:val="22"/>
        </w:rPr>
        <w:t>Canaria.</w:t>
      </w:r>
    </w:p>
    <w:p>
      <w:pPr>
        <w:pStyle w:val="ListParagraph"/>
        <w:numPr>
          <w:ilvl w:val="0"/>
          <w:numId w:val="6"/>
        </w:numPr>
        <w:tabs>
          <w:tab w:pos="2869" w:val="left" w:leader="none"/>
        </w:tabs>
        <w:spacing w:line="240" w:lineRule="auto" w:before="0" w:after="0"/>
        <w:ind w:left="2868" w:right="1181" w:hanging="329"/>
        <w:jc w:val="both"/>
        <w:rPr>
          <w:sz w:val="22"/>
        </w:rPr>
      </w:pPr>
      <w:r>
        <w:rPr>
          <w:sz w:val="22"/>
        </w:rPr>
        <w:t>Ley 19/2019, de 30 de diciembre, de Presupuestos Generales de la Comunidad Autónoma de Canarias para</w:t>
      </w:r>
      <w:r>
        <w:rPr>
          <w:spacing w:val="-7"/>
          <w:sz w:val="22"/>
        </w:rPr>
        <w:t> </w:t>
      </w:r>
      <w:r>
        <w:rPr>
          <w:sz w:val="22"/>
        </w:rPr>
        <w:t>2020.</w:t>
      </w:r>
    </w:p>
    <w:p>
      <w:pPr>
        <w:pStyle w:val="ListParagraph"/>
        <w:numPr>
          <w:ilvl w:val="0"/>
          <w:numId w:val="6"/>
        </w:numPr>
        <w:tabs>
          <w:tab w:pos="2869" w:val="left" w:leader="none"/>
        </w:tabs>
        <w:spacing w:line="240" w:lineRule="auto" w:before="0" w:after="0"/>
        <w:ind w:left="2868" w:right="1172" w:hanging="329"/>
        <w:jc w:val="both"/>
        <w:rPr>
          <w:sz w:val="22"/>
        </w:rPr>
      </w:pPr>
      <w:r>
        <w:rPr>
          <w:sz w:val="22"/>
        </w:rPr>
        <w:t>Decreto</w:t>
      </w:r>
      <w:r>
        <w:rPr>
          <w:spacing w:val="-4"/>
          <w:sz w:val="22"/>
        </w:rPr>
        <w:t> </w:t>
      </w:r>
      <w:r>
        <w:rPr>
          <w:sz w:val="22"/>
        </w:rPr>
        <w:t>203/2019,</w:t>
      </w:r>
      <w:r>
        <w:rPr>
          <w:spacing w:val="-5"/>
          <w:sz w:val="22"/>
        </w:rPr>
        <w:t> </w:t>
      </w:r>
      <w:r>
        <w:rPr>
          <w:sz w:val="22"/>
        </w:rPr>
        <w:t>de</w:t>
      </w:r>
      <w:r>
        <w:rPr>
          <w:spacing w:val="-5"/>
          <w:sz w:val="22"/>
        </w:rPr>
        <w:t> </w:t>
      </w:r>
      <w:r>
        <w:rPr>
          <w:sz w:val="22"/>
        </w:rPr>
        <w:t>1</w:t>
      </w:r>
      <w:r>
        <w:rPr>
          <w:spacing w:val="-4"/>
          <w:sz w:val="22"/>
        </w:rPr>
        <w:t> </w:t>
      </w:r>
      <w:r>
        <w:rPr>
          <w:sz w:val="22"/>
        </w:rPr>
        <w:t>de</w:t>
      </w:r>
      <w:r>
        <w:rPr>
          <w:spacing w:val="-3"/>
          <w:sz w:val="22"/>
        </w:rPr>
        <w:t> </w:t>
      </w:r>
      <w:r>
        <w:rPr>
          <w:sz w:val="22"/>
        </w:rPr>
        <w:t>agosto,</w:t>
      </w:r>
      <w:r>
        <w:rPr>
          <w:spacing w:val="-5"/>
          <w:sz w:val="22"/>
        </w:rPr>
        <w:t> </w:t>
      </w:r>
      <w:r>
        <w:rPr>
          <w:sz w:val="22"/>
        </w:rPr>
        <w:t>por</w:t>
      </w:r>
      <w:r>
        <w:rPr>
          <w:spacing w:val="-4"/>
          <w:sz w:val="22"/>
        </w:rPr>
        <w:t> </w:t>
      </w:r>
      <w:r>
        <w:rPr>
          <w:sz w:val="22"/>
        </w:rPr>
        <w:t>el</w:t>
      </w:r>
      <w:r>
        <w:rPr>
          <w:spacing w:val="-5"/>
          <w:sz w:val="22"/>
        </w:rPr>
        <w:t> </w:t>
      </w:r>
      <w:r>
        <w:rPr>
          <w:sz w:val="22"/>
        </w:rPr>
        <w:t>que</w:t>
      </w:r>
      <w:r>
        <w:rPr>
          <w:spacing w:val="-6"/>
          <w:sz w:val="22"/>
        </w:rPr>
        <w:t> </w:t>
      </w:r>
      <w:r>
        <w:rPr>
          <w:sz w:val="22"/>
        </w:rPr>
        <w:t>se</w:t>
      </w:r>
      <w:r>
        <w:rPr>
          <w:spacing w:val="-7"/>
          <w:sz w:val="22"/>
        </w:rPr>
        <w:t> </w:t>
      </w:r>
      <w:r>
        <w:rPr>
          <w:sz w:val="22"/>
        </w:rPr>
        <w:t>determina</w:t>
      </w:r>
      <w:r>
        <w:rPr>
          <w:spacing w:val="-5"/>
          <w:sz w:val="22"/>
        </w:rPr>
        <w:t> </w:t>
      </w:r>
      <w:r>
        <w:rPr>
          <w:sz w:val="22"/>
        </w:rPr>
        <w:t>la</w:t>
      </w:r>
      <w:r>
        <w:rPr>
          <w:spacing w:val="-6"/>
          <w:sz w:val="22"/>
        </w:rPr>
        <w:t> </w:t>
      </w:r>
      <w:r>
        <w:rPr>
          <w:sz w:val="22"/>
        </w:rPr>
        <w:t>estructura</w:t>
      </w:r>
      <w:r>
        <w:rPr>
          <w:spacing w:val="-4"/>
          <w:sz w:val="22"/>
        </w:rPr>
        <w:t> </w:t>
      </w:r>
      <w:r>
        <w:rPr>
          <w:sz w:val="22"/>
        </w:rPr>
        <w:t>central y</w:t>
      </w:r>
      <w:r>
        <w:rPr>
          <w:spacing w:val="-3"/>
          <w:sz w:val="22"/>
        </w:rPr>
        <w:t> </w:t>
      </w:r>
      <w:r>
        <w:rPr>
          <w:sz w:val="22"/>
        </w:rPr>
        <w:t>periférica,</w:t>
      </w:r>
      <w:r>
        <w:rPr>
          <w:spacing w:val="-3"/>
          <w:sz w:val="22"/>
        </w:rPr>
        <w:t> </w:t>
      </w:r>
      <w:r>
        <w:rPr>
          <w:sz w:val="22"/>
        </w:rPr>
        <w:t>así</w:t>
      </w:r>
      <w:r>
        <w:rPr>
          <w:spacing w:val="-4"/>
          <w:sz w:val="22"/>
        </w:rPr>
        <w:t> </w:t>
      </w:r>
      <w:r>
        <w:rPr>
          <w:sz w:val="22"/>
        </w:rPr>
        <w:t>como</w:t>
      </w:r>
      <w:r>
        <w:rPr>
          <w:spacing w:val="-3"/>
          <w:sz w:val="22"/>
        </w:rPr>
        <w:t> </w:t>
      </w:r>
      <w:r>
        <w:rPr>
          <w:sz w:val="22"/>
        </w:rPr>
        <w:t>las</w:t>
      </w:r>
      <w:r>
        <w:rPr>
          <w:spacing w:val="-6"/>
          <w:sz w:val="22"/>
        </w:rPr>
        <w:t> </w:t>
      </w:r>
      <w:r>
        <w:rPr>
          <w:sz w:val="22"/>
        </w:rPr>
        <w:t>sedes</w:t>
      </w:r>
      <w:r>
        <w:rPr>
          <w:spacing w:val="-4"/>
          <w:sz w:val="22"/>
        </w:rPr>
        <w:t> </w:t>
      </w:r>
      <w:r>
        <w:rPr>
          <w:sz w:val="22"/>
        </w:rPr>
        <w:t>de</w:t>
      </w:r>
      <w:r>
        <w:rPr>
          <w:spacing w:val="-2"/>
          <w:sz w:val="22"/>
        </w:rPr>
        <w:t> </w:t>
      </w:r>
      <w:r>
        <w:rPr>
          <w:sz w:val="22"/>
        </w:rPr>
        <w:t>las</w:t>
      </w:r>
      <w:r>
        <w:rPr>
          <w:spacing w:val="-4"/>
          <w:sz w:val="22"/>
        </w:rPr>
        <w:t> </w:t>
      </w:r>
      <w:r>
        <w:rPr>
          <w:sz w:val="22"/>
        </w:rPr>
        <w:t>Consejerías</w:t>
      </w:r>
      <w:r>
        <w:rPr>
          <w:spacing w:val="-5"/>
          <w:sz w:val="22"/>
        </w:rPr>
        <w:t> </w:t>
      </w:r>
      <w:r>
        <w:rPr>
          <w:sz w:val="22"/>
        </w:rPr>
        <w:t>del</w:t>
      </w:r>
      <w:r>
        <w:rPr>
          <w:spacing w:val="-1"/>
          <w:sz w:val="22"/>
        </w:rPr>
        <w:t> </w:t>
      </w:r>
      <w:r>
        <w:rPr>
          <w:sz w:val="22"/>
        </w:rPr>
        <w:t>Gobierno</w:t>
      </w:r>
      <w:r>
        <w:rPr>
          <w:spacing w:val="-5"/>
          <w:sz w:val="22"/>
        </w:rPr>
        <w:t> </w:t>
      </w:r>
      <w:r>
        <w:rPr>
          <w:sz w:val="22"/>
        </w:rPr>
        <w:t>de</w:t>
      </w:r>
      <w:r>
        <w:rPr>
          <w:spacing w:val="-1"/>
          <w:sz w:val="22"/>
        </w:rPr>
        <w:t> </w:t>
      </w:r>
      <w:r>
        <w:rPr>
          <w:sz w:val="22"/>
        </w:rPr>
        <w:t>Canarias.</w:t>
      </w:r>
    </w:p>
    <w:p>
      <w:pPr>
        <w:pStyle w:val="ListParagraph"/>
        <w:numPr>
          <w:ilvl w:val="0"/>
          <w:numId w:val="6"/>
        </w:numPr>
        <w:tabs>
          <w:tab w:pos="2869" w:val="left" w:leader="none"/>
        </w:tabs>
        <w:spacing w:line="240" w:lineRule="auto" w:before="0" w:after="0"/>
        <w:ind w:left="2868" w:right="1173" w:hanging="329"/>
        <w:jc w:val="both"/>
        <w:rPr>
          <w:sz w:val="22"/>
        </w:rPr>
      </w:pPr>
      <w:r>
        <w:rPr>
          <w:sz w:val="22"/>
        </w:rPr>
        <w:t>Resolución de 30 de noviembre de 2018, del Presidente, por la que se hace público el acuerdo de la Institución que aprueba la Instrucción relativa a la remisión</w:t>
      </w:r>
      <w:r>
        <w:rPr>
          <w:spacing w:val="-13"/>
          <w:sz w:val="22"/>
        </w:rPr>
        <w:t> </w:t>
      </w:r>
      <w:r>
        <w:rPr>
          <w:sz w:val="22"/>
        </w:rPr>
        <w:t>telemática</w:t>
      </w:r>
      <w:r>
        <w:rPr>
          <w:spacing w:val="-11"/>
          <w:sz w:val="22"/>
        </w:rPr>
        <w:t> </w:t>
      </w:r>
      <w:r>
        <w:rPr>
          <w:sz w:val="22"/>
        </w:rPr>
        <w:t>a</w:t>
      </w:r>
      <w:r>
        <w:rPr>
          <w:spacing w:val="-10"/>
          <w:sz w:val="22"/>
        </w:rPr>
        <w:t> </w:t>
      </w:r>
      <w:r>
        <w:rPr>
          <w:sz w:val="22"/>
        </w:rPr>
        <w:t>la</w:t>
      </w:r>
      <w:r>
        <w:rPr>
          <w:spacing w:val="-14"/>
          <w:sz w:val="22"/>
        </w:rPr>
        <w:t> </w:t>
      </w:r>
      <w:r>
        <w:rPr>
          <w:sz w:val="22"/>
        </w:rPr>
        <w:t>Audiencia</w:t>
      </w:r>
      <w:r>
        <w:rPr>
          <w:spacing w:val="-11"/>
          <w:sz w:val="22"/>
        </w:rPr>
        <w:t> </w:t>
      </w:r>
      <w:r>
        <w:rPr>
          <w:sz w:val="22"/>
        </w:rPr>
        <w:t>de</w:t>
      </w:r>
      <w:r>
        <w:rPr>
          <w:spacing w:val="-11"/>
          <w:sz w:val="22"/>
        </w:rPr>
        <w:t> </w:t>
      </w:r>
      <w:r>
        <w:rPr>
          <w:sz w:val="22"/>
        </w:rPr>
        <w:t>Cuentas</w:t>
      </w:r>
      <w:r>
        <w:rPr>
          <w:spacing w:val="-13"/>
          <w:sz w:val="22"/>
        </w:rPr>
        <w:t> </w:t>
      </w:r>
      <w:r>
        <w:rPr>
          <w:sz w:val="22"/>
        </w:rPr>
        <w:t>de</w:t>
      </w:r>
      <w:r>
        <w:rPr>
          <w:spacing w:val="-13"/>
          <w:sz w:val="22"/>
        </w:rPr>
        <w:t> </w:t>
      </w:r>
      <w:r>
        <w:rPr>
          <w:sz w:val="22"/>
        </w:rPr>
        <w:t>Canarias</w:t>
      </w:r>
      <w:r>
        <w:rPr>
          <w:spacing w:val="-12"/>
          <w:sz w:val="22"/>
        </w:rPr>
        <w:t> </w:t>
      </w:r>
      <w:r>
        <w:rPr>
          <w:sz w:val="22"/>
        </w:rPr>
        <w:t>de</w:t>
      </w:r>
      <w:r>
        <w:rPr>
          <w:spacing w:val="-11"/>
          <w:sz w:val="22"/>
        </w:rPr>
        <w:t> </w:t>
      </w:r>
      <w:r>
        <w:rPr>
          <w:sz w:val="22"/>
        </w:rPr>
        <w:t>los</w:t>
      </w:r>
      <w:r>
        <w:rPr>
          <w:spacing w:val="-13"/>
          <w:sz w:val="22"/>
        </w:rPr>
        <w:t> </w:t>
      </w:r>
      <w:r>
        <w:rPr>
          <w:sz w:val="22"/>
        </w:rPr>
        <w:t>extractos</w:t>
      </w:r>
      <w:r>
        <w:rPr>
          <w:spacing w:val="-14"/>
          <w:sz w:val="22"/>
        </w:rPr>
        <w:t> </w:t>
      </w:r>
      <w:r>
        <w:rPr>
          <w:sz w:val="22"/>
        </w:rPr>
        <w:t>de</w:t>
      </w:r>
      <w:r>
        <w:rPr>
          <w:spacing w:val="-12"/>
          <w:sz w:val="22"/>
        </w:rPr>
        <w:t> </w:t>
      </w:r>
      <w:r>
        <w:rPr>
          <w:sz w:val="22"/>
        </w:rPr>
        <w:t>los expedientes de contratación y convenios y de las relaciones anuales de los contratos, convenios y encargos a medios propios y personificados celebrados por</w:t>
      </w:r>
      <w:r>
        <w:rPr>
          <w:spacing w:val="-7"/>
          <w:sz w:val="22"/>
        </w:rPr>
        <w:t> </w:t>
      </w:r>
      <w:r>
        <w:rPr>
          <w:sz w:val="22"/>
        </w:rPr>
        <w:t>las</w:t>
      </w:r>
      <w:r>
        <w:rPr>
          <w:spacing w:val="-9"/>
          <w:sz w:val="22"/>
        </w:rPr>
        <w:t> </w:t>
      </w:r>
      <w:r>
        <w:rPr>
          <w:sz w:val="22"/>
        </w:rPr>
        <w:t>entidades</w:t>
      </w:r>
      <w:r>
        <w:rPr>
          <w:spacing w:val="-9"/>
          <w:sz w:val="22"/>
        </w:rPr>
        <w:t> </w:t>
      </w:r>
      <w:r>
        <w:rPr>
          <w:sz w:val="22"/>
        </w:rPr>
        <w:t>del</w:t>
      </w:r>
      <w:r>
        <w:rPr>
          <w:spacing w:val="-6"/>
          <w:sz w:val="22"/>
        </w:rPr>
        <w:t> </w:t>
      </w:r>
      <w:r>
        <w:rPr>
          <w:sz w:val="22"/>
        </w:rPr>
        <w:t>Sector</w:t>
      </w:r>
      <w:r>
        <w:rPr>
          <w:spacing w:val="-9"/>
          <w:sz w:val="22"/>
        </w:rPr>
        <w:t> </w:t>
      </w:r>
      <w:r>
        <w:rPr>
          <w:sz w:val="22"/>
        </w:rPr>
        <w:t>Público</w:t>
      </w:r>
      <w:r>
        <w:rPr>
          <w:spacing w:val="-7"/>
          <w:sz w:val="22"/>
        </w:rPr>
        <w:t> </w:t>
      </w:r>
      <w:r>
        <w:rPr>
          <w:sz w:val="22"/>
        </w:rPr>
        <w:t>Autonómico</w:t>
      </w:r>
      <w:r>
        <w:rPr>
          <w:spacing w:val="-9"/>
          <w:sz w:val="22"/>
        </w:rPr>
        <w:t> </w:t>
      </w:r>
      <w:r>
        <w:rPr>
          <w:sz w:val="22"/>
        </w:rPr>
        <w:t>de</w:t>
      </w:r>
      <w:r>
        <w:rPr>
          <w:spacing w:val="-6"/>
          <w:sz w:val="22"/>
        </w:rPr>
        <w:t> </w:t>
      </w:r>
      <w:r>
        <w:rPr>
          <w:sz w:val="22"/>
        </w:rPr>
        <w:t>la</w:t>
      </w:r>
      <w:r>
        <w:rPr>
          <w:spacing w:val="-8"/>
          <w:sz w:val="22"/>
        </w:rPr>
        <w:t> </w:t>
      </w:r>
      <w:r>
        <w:rPr>
          <w:sz w:val="22"/>
        </w:rPr>
        <w:t>Comunidad</w:t>
      </w:r>
      <w:r>
        <w:rPr>
          <w:spacing w:val="-8"/>
          <w:sz w:val="22"/>
        </w:rPr>
        <w:t> </w:t>
      </w:r>
      <w:r>
        <w:rPr>
          <w:sz w:val="22"/>
        </w:rPr>
        <w:t>Autónoma</w:t>
      </w:r>
      <w:r>
        <w:rPr>
          <w:spacing w:val="-7"/>
          <w:sz w:val="22"/>
        </w:rPr>
        <w:t> </w:t>
      </w:r>
      <w:r>
        <w:rPr>
          <w:sz w:val="22"/>
        </w:rPr>
        <w:t>de Canarias</w:t>
      </w:r>
      <w:r>
        <w:rPr>
          <w:spacing w:val="-11"/>
          <w:sz w:val="22"/>
        </w:rPr>
        <w:t> </w:t>
      </w:r>
      <w:r>
        <w:rPr>
          <w:sz w:val="22"/>
        </w:rPr>
        <w:t>al</w:t>
      </w:r>
      <w:r>
        <w:rPr>
          <w:spacing w:val="-9"/>
          <w:sz w:val="22"/>
        </w:rPr>
        <w:t> </w:t>
      </w:r>
      <w:r>
        <w:rPr>
          <w:sz w:val="22"/>
        </w:rPr>
        <w:t>amparo</w:t>
      </w:r>
      <w:r>
        <w:rPr>
          <w:spacing w:val="-11"/>
          <w:sz w:val="22"/>
        </w:rPr>
        <w:t> </w:t>
      </w:r>
      <w:r>
        <w:rPr>
          <w:sz w:val="22"/>
        </w:rPr>
        <w:t>de</w:t>
      </w:r>
      <w:r>
        <w:rPr>
          <w:spacing w:val="-11"/>
          <w:sz w:val="22"/>
        </w:rPr>
        <w:t> </w:t>
      </w:r>
      <w:r>
        <w:rPr>
          <w:sz w:val="22"/>
        </w:rPr>
        <w:t>la</w:t>
      </w:r>
      <w:r>
        <w:rPr>
          <w:spacing w:val="-11"/>
          <w:sz w:val="22"/>
        </w:rPr>
        <w:t> </w:t>
      </w:r>
      <w:r>
        <w:rPr>
          <w:sz w:val="22"/>
        </w:rPr>
        <w:t>Ley</w:t>
      </w:r>
      <w:r>
        <w:rPr>
          <w:spacing w:val="-11"/>
          <w:sz w:val="22"/>
        </w:rPr>
        <w:t> </w:t>
      </w:r>
      <w:r>
        <w:rPr>
          <w:sz w:val="22"/>
        </w:rPr>
        <w:t>9/2017,</w:t>
      </w:r>
      <w:r>
        <w:rPr>
          <w:spacing w:val="-11"/>
          <w:sz w:val="22"/>
        </w:rPr>
        <w:t> </w:t>
      </w:r>
      <w:r>
        <w:rPr>
          <w:sz w:val="22"/>
        </w:rPr>
        <w:t>de</w:t>
      </w:r>
      <w:r>
        <w:rPr>
          <w:spacing w:val="-11"/>
          <w:sz w:val="22"/>
        </w:rPr>
        <w:t> </w:t>
      </w:r>
      <w:r>
        <w:rPr>
          <w:sz w:val="22"/>
        </w:rPr>
        <w:t>8</w:t>
      </w:r>
      <w:r>
        <w:rPr>
          <w:spacing w:val="-11"/>
          <w:sz w:val="22"/>
        </w:rPr>
        <w:t> </w:t>
      </w:r>
      <w:r>
        <w:rPr>
          <w:sz w:val="22"/>
        </w:rPr>
        <w:t>de</w:t>
      </w:r>
      <w:r>
        <w:rPr>
          <w:spacing w:val="-11"/>
          <w:sz w:val="22"/>
        </w:rPr>
        <w:t> </w:t>
      </w:r>
      <w:r>
        <w:rPr>
          <w:sz w:val="22"/>
        </w:rPr>
        <w:t>noviembre,</w:t>
      </w:r>
      <w:r>
        <w:rPr>
          <w:spacing w:val="-12"/>
          <w:sz w:val="22"/>
        </w:rPr>
        <w:t> </w:t>
      </w:r>
      <w:r>
        <w:rPr>
          <w:sz w:val="22"/>
        </w:rPr>
        <w:t>de</w:t>
      </w:r>
      <w:r>
        <w:rPr>
          <w:spacing w:val="-12"/>
          <w:sz w:val="22"/>
        </w:rPr>
        <w:t> </w:t>
      </w:r>
      <w:r>
        <w:rPr>
          <w:sz w:val="22"/>
        </w:rPr>
        <w:t>Contratos</w:t>
      </w:r>
      <w:r>
        <w:rPr>
          <w:spacing w:val="-11"/>
          <w:sz w:val="22"/>
        </w:rPr>
        <w:t> </w:t>
      </w:r>
      <w:r>
        <w:rPr>
          <w:sz w:val="22"/>
        </w:rPr>
        <w:t>del</w:t>
      </w:r>
      <w:r>
        <w:rPr>
          <w:spacing w:val="-13"/>
          <w:sz w:val="22"/>
        </w:rPr>
        <w:t> </w:t>
      </w:r>
      <w:r>
        <w:rPr>
          <w:sz w:val="22"/>
        </w:rPr>
        <w:t>Sector Público.</w:t>
      </w:r>
    </w:p>
    <w:p>
      <w:pPr>
        <w:spacing w:after="0" w:line="240" w:lineRule="auto"/>
        <w:jc w:val="both"/>
        <w:rPr>
          <w:sz w:val="22"/>
        </w:rPr>
        <w:sectPr>
          <w:pgSz w:w="11910" w:h="16840"/>
          <w:pgMar w:header="687" w:footer="3508" w:top="1660" w:bottom="3720" w:left="380" w:right="380"/>
        </w:sectPr>
      </w:pPr>
    </w:p>
    <w:p>
      <w:pPr>
        <w:pStyle w:val="BodyText"/>
        <w:rPr>
          <w:sz w:val="20"/>
        </w:rPr>
      </w:pPr>
    </w:p>
    <w:p>
      <w:pPr>
        <w:pStyle w:val="Heading2"/>
        <w:spacing w:before="189"/>
        <w:ind w:left="4421"/>
      </w:pPr>
      <w:bookmarkStart w:name="_TOC_250012" w:id="10"/>
      <w:bookmarkEnd w:id="10"/>
      <w:r>
        <w:rPr/>
        <w:t>2. RESULTADO DE LA FISCALIZACIÓN</w:t>
      </w:r>
    </w:p>
    <w:p>
      <w:pPr>
        <w:pStyle w:val="BodyText"/>
        <w:spacing w:before="10"/>
        <w:rPr>
          <w:b/>
          <w:sz w:val="17"/>
        </w:rPr>
      </w:pPr>
    </w:p>
    <w:p>
      <w:pPr>
        <w:pStyle w:val="Heading2"/>
        <w:numPr>
          <w:ilvl w:val="1"/>
          <w:numId w:val="7"/>
        </w:numPr>
        <w:tabs>
          <w:tab w:pos="2602" w:val="left" w:leader="none"/>
        </w:tabs>
        <w:spacing w:line="240" w:lineRule="auto" w:before="0" w:after="0"/>
        <w:ind w:left="2601" w:right="1178" w:hanging="390"/>
        <w:jc w:val="both"/>
      </w:pPr>
      <w:bookmarkStart w:name="_TOC_250011" w:id="11"/>
      <w:r>
        <w:rPr/>
        <w:t>Remisión anual a la Audiencia de Cuentas de Canarias de las relaciones certificadas de los contratos (incluido los menores), en cumplimiento de lo dispuesto en el apartado II de la Instrucción que regula su</w:t>
      </w:r>
      <w:r>
        <w:rPr>
          <w:spacing w:val="-24"/>
        </w:rPr>
        <w:t> </w:t>
      </w:r>
      <w:bookmarkEnd w:id="11"/>
      <w:r>
        <w:rPr/>
        <w:t>remisión.</w:t>
      </w:r>
    </w:p>
    <w:p>
      <w:pPr>
        <w:pStyle w:val="BodyText"/>
        <w:spacing w:before="7"/>
        <w:rPr>
          <w:b/>
          <w:sz w:val="17"/>
        </w:rPr>
      </w:pPr>
    </w:p>
    <w:p>
      <w:pPr>
        <w:pStyle w:val="BodyText"/>
        <w:ind w:left="2212" w:right="1174" w:firstLine="645"/>
        <w:jc w:val="both"/>
      </w:pPr>
      <w:r>
        <w:rPr/>
        <w:t>A continuación, se recogen las relaciones de contratos correspondientes al año 2020 remitidas a esta Institución por parte de las diferentes sociedades mercantiles públicas y entidades públicas empresariales:</w:t>
      </w:r>
    </w:p>
    <w:p>
      <w:pPr>
        <w:pStyle w:val="BodyText"/>
        <w:spacing w:before="10"/>
        <w:rPr>
          <w:sz w:val="17"/>
        </w:rPr>
      </w:pPr>
    </w:p>
    <w:p>
      <w:pPr>
        <w:spacing w:before="1"/>
        <w:ind w:left="3103" w:right="0" w:firstLine="0"/>
        <w:jc w:val="left"/>
        <w:rPr>
          <w:b/>
          <w:sz w:val="18"/>
        </w:rPr>
      </w:pPr>
      <w:r>
        <w:rPr>
          <w:b/>
          <w:sz w:val="18"/>
        </w:rPr>
        <w:t>Cuadro 1: Relaciones de contratos remitidos correspondientes al ejercicio 2020</w:t>
      </w:r>
    </w:p>
    <w:p>
      <w:pPr>
        <w:pStyle w:val="BodyText"/>
        <w:spacing w:before="1"/>
        <w:rPr>
          <w:b/>
          <w:sz w:val="18"/>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9"/>
        <w:gridCol w:w="1130"/>
        <w:gridCol w:w="1147"/>
        <w:gridCol w:w="4583"/>
      </w:tblGrid>
      <w:tr>
        <w:trPr>
          <w:trHeight w:val="248" w:hRule="atLeast"/>
        </w:trPr>
        <w:tc>
          <w:tcPr>
            <w:tcW w:w="889" w:type="dxa"/>
            <w:vMerge w:val="restart"/>
            <w:shd w:val="clear" w:color="auto" w:fill="D9D9D9"/>
          </w:tcPr>
          <w:p>
            <w:pPr>
              <w:pStyle w:val="TableParagraph"/>
              <w:spacing w:line="247" w:lineRule="auto" w:before="131"/>
              <w:ind w:left="176" w:right="162" w:firstLine="118"/>
              <w:rPr>
                <w:b/>
                <w:sz w:val="16"/>
              </w:rPr>
            </w:pPr>
            <w:r>
              <w:rPr>
                <w:b/>
                <w:w w:val="105"/>
                <w:sz w:val="16"/>
              </w:rPr>
              <w:t>Reg. </w:t>
            </w:r>
            <w:r>
              <w:rPr>
                <w:b/>
                <w:sz w:val="16"/>
              </w:rPr>
              <w:t>Entrada</w:t>
            </w:r>
          </w:p>
        </w:tc>
        <w:tc>
          <w:tcPr>
            <w:tcW w:w="2277" w:type="dxa"/>
            <w:gridSpan w:val="2"/>
            <w:shd w:val="clear" w:color="auto" w:fill="D9D9D9"/>
          </w:tcPr>
          <w:p>
            <w:pPr>
              <w:pStyle w:val="TableParagraph"/>
              <w:spacing w:before="26"/>
              <w:ind w:left="654"/>
              <w:rPr>
                <w:b/>
                <w:sz w:val="16"/>
              </w:rPr>
            </w:pPr>
            <w:r>
              <w:rPr>
                <w:b/>
                <w:w w:val="105"/>
                <w:sz w:val="16"/>
              </w:rPr>
              <w:t>Fecha Entrada</w:t>
            </w:r>
          </w:p>
        </w:tc>
        <w:tc>
          <w:tcPr>
            <w:tcW w:w="4583" w:type="dxa"/>
            <w:vMerge w:val="restart"/>
            <w:shd w:val="clear" w:color="auto" w:fill="D9D9D9"/>
          </w:tcPr>
          <w:p>
            <w:pPr>
              <w:pStyle w:val="TableParagraph"/>
              <w:rPr>
                <w:b/>
                <w:sz w:val="19"/>
              </w:rPr>
            </w:pPr>
          </w:p>
          <w:p>
            <w:pPr>
              <w:pStyle w:val="TableParagraph"/>
              <w:ind w:left="1925" w:right="1920"/>
              <w:jc w:val="center"/>
              <w:rPr>
                <w:b/>
                <w:sz w:val="16"/>
              </w:rPr>
            </w:pPr>
            <w:r>
              <w:rPr>
                <w:b/>
                <w:w w:val="105"/>
                <w:sz w:val="16"/>
              </w:rPr>
              <w:t>Entidades</w:t>
            </w:r>
          </w:p>
        </w:tc>
      </w:tr>
      <w:tr>
        <w:trPr>
          <w:trHeight w:val="399" w:hRule="atLeast"/>
        </w:trPr>
        <w:tc>
          <w:tcPr>
            <w:tcW w:w="889" w:type="dxa"/>
            <w:vMerge/>
            <w:tcBorders>
              <w:top w:val="nil"/>
            </w:tcBorders>
            <w:shd w:val="clear" w:color="auto" w:fill="D9D9D9"/>
          </w:tcPr>
          <w:p>
            <w:pPr>
              <w:rPr>
                <w:sz w:val="2"/>
                <w:szCs w:val="2"/>
              </w:rPr>
            </w:pPr>
          </w:p>
        </w:tc>
        <w:tc>
          <w:tcPr>
            <w:tcW w:w="1130" w:type="dxa"/>
            <w:shd w:val="clear" w:color="auto" w:fill="D9D9D9"/>
          </w:tcPr>
          <w:p>
            <w:pPr>
              <w:pStyle w:val="TableParagraph"/>
              <w:spacing w:before="2"/>
              <w:ind w:left="191" w:right="187"/>
              <w:jc w:val="center"/>
              <w:rPr>
                <w:b/>
                <w:sz w:val="16"/>
              </w:rPr>
            </w:pPr>
            <w:r>
              <w:rPr>
                <w:b/>
                <w:w w:val="105"/>
                <w:sz w:val="16"/>
              </w:rPr>
              <w:t>Dentro de</w:t>
            </w:r>
          </w:p>
          <w:p>
            <w:pPr>
              <w:pStyle w:val="TableParagraph"/>
              <w:spacing w:line="178" w:lineRule="exact" w:before="4"/>
              <w:ind w:left="189" w:right="187"/>
              <w:jc w:val="center"/>
              <w:rPr>
                <w:b/>
                <w:sz w:val="16"/>
              </w:rPr>
            </w:pPr>
            <w:r>
              <w:rPr>
                <w:b/>
                <w:w w:val="105"/>
                <w:sz w:val="16"/>
              </w:rPr>
              <w:t>plazo</w:t>
            </w:r>
          </w:p>
        </w:tc>
        <w:tc>
          <w:tcPr>
            <w:tcW w:w="1147" w:type="dxa"/>
            <w:shd w:val="clear" w:color="auto" w:fill="D9D9D9"/>
          </w:tcPr>
          <w:p>
            <w:pPr>
              <w:pStyle w:val="TableParagraph"/>
              <w:spacing w:before="103"/>
              <w:ind w:left="43" w:right="37"/>
              <w:jc w:val="center"/>
              <w:rPr>
                <w:b/>
                <w:sz w:val="16"/>
              </w:rPr>
            </w:pPr>
            <w:r>
              <w:rPr>
                <w:b/>
                <w:w w:val="105"/>
                <w:sz w:val="16"/>
              </w:rPr>
              <w:t>Fuera de plazo</w:t>
            </w:r>
          </w:p>
        </w:tc>
        <w:tc>
          <w:tcPr>
            <w:tcW w:w="4583" w:type="dxa"/>
            <w:vMerge/>
            <w:tcBorders>
              <w:top w:val="nil"/>
            </w:tcBorders>
            <w:shd w:val="clear" w:color="auto" w:fill="D9D9D9"/>
          </w:tcPr>
          <w:p>
            <w:pPr>
              <w:rPr>
                <w:sz w:val="2"/>
                <w:szCs w:val="2"/>
              </w:rPr>
            </w:pPr>
          </w:p>
        </w:tc>
      </w:tr>
      <w:tr>
        <w:trPr>
          <w:trHeight w:val="399" w:hRule="atLeast"/>
        </w:trPr>
        <w:tc>
          <w:tcPr>
            <w:tcW w:w="889" w:type="dxa"/>
          </w:tcPr>
          <w:p>
            <w:pPr>
              <w:pStyle w:val="TableParagraph"/>
              <w:spacing w:before="103"/>
              <w:ind w:left="92" w:right="84"/>
              <w:jc w:val="center"/>
              <w:rPr>
                <w:sz w:val="16"/>
              </w:rPr>
            </w:pPr>
            <w:r>
              <w:rPr>
                <w:w w:val="105"/>
                <w:sz w:val="16"/>
              </w:rPr>
              <w:t>356</w:t>
            </w:r>
          </w:p>
        </w:tc>
        <w:tc>
          <w:tcPr>
            <w:tcW w:w="1130" w:type="dxa"/>
          </w:tcPr>
          <w:p>
            <w:pPr>
              <w:pStyle w:val="TableParagraph"/>
              <w:spacing w:before="103"/>
              <w:ind w:left="303"/>
              <w:rPr>
                <w:sz w:val="16"/>
              </w:rPr>
            </w:pPr>
            <w:r>
              <w:rPr>
                <w:w w:val="105"/>
                <w:sz w:val="16"/>
              </w:rPr>
              <w:t>26-2-21</w:t>
            </w:r>
          </w:p>
        </w:tc>
        <w:tc>
          <w:tcPr>
            <w:tcW w:w="1147" w:type="dxa"/>
          </w:tcPr>
          <w:p>
            <w:pPr>
              <w:pStyle w:val="TableParagraph"/>
              <w:rPr>
                <w:rFonts w:ascii="Times New Roman"/>
                <w:sz w:val="16"/>
              </w:rPr>
            </w:pPr>
          </w:p>
        </w:tc>
        <w:tc>
          <w:tcPr>
            <w:tcW w:w="4583" w:type="dxa"/>
          </w:tcPr>
          <w:p>
            <w:pPr>
              <w:pStyle w:val="TableParagraph"/>
              <w:spacing w:before="2"/>
              <w:ind w:left="62"/>
              <w:rPr>
                <w:sz w:val="16"/>
              </w:rPr>
            </w:pPr>
            <w:r>
              <w:rPr>
                <w:w w:val="105"/>
                <w:sz w:val="16"/>
              </w:rPr>
              <w:t>Canarias Congress Bureau Maspalomas Gran Canaria, S.A. (CCB</w:t>
            </w:r>
          </w:p>
          <w:p>
            <w:pPr>
              <w:pStyle w:val="TableParagraph"/>
              <w:spacing w:line="176" w:lineRule="exact" w:before="6"/>
              <w:ind w:left="62"/>
              <w:rPr>
                <w:sz w:val="16"/>
              </w:rPr>
            </w:pPr>
            <w:r>
              <w:rPr>
                <w:w w:val="105"/>
                <w:sz w:val="16"/>
              </w:rPr>
              <w:t>Maspalomas)</w:t>
            </w:r>
          </w:p>
        </w:tc>
      </w:tr>
      <w:tr>
        <w:trPr>
          <w:trHeight w:val="232" w:hRule="atLeast"/>
        </w:trPr>
        <w:tc>
          <w:tcPr>
            <w:tcW w:w="889" w:type="dxa"/>
          </w:tcPr>
          <w:p>
            <w:pPr>
              <w:pStyle w:val="TableParagraph"/>
              <w:spacing w:line="193" w:lineRule="exact" w:before="20"/>
              <w:ind w:left="92" w:right="84"/>
              <w:jc w:val="center"/>
              <w:rPr>
                <w:sz w:val="16"/>
              </w:rPr>
            </w:pPr>
            <w:r>
              <w:rPr>
                <w:w w:val="105"/>
                <w:sz w:val="16"/>
              </w:rPr>
              <w:t>355</w:t>
            </w:r>
          </w:p>
        </w:tc>
        <w:tc>
          <w:tcPr>
            <w:tcW w:w="1130" w:type="dxa"/>
          </w:tcPr>
          <w:p>
            <w:pPr>
              <w:pStyle w:val="TableParagraph"/>
              <w:spacing w:line="193" w:lineRule="exact" w:before="20"/>
              <w:ind w:left="303"/>
              <w:rPr>
                <w:sz w:val="16"/>
              </w:rPr>
            </w:pPr>
            <w:r>
              <w:rPr>
                <w:w w:val="105"/>
                <w:sz w:val="16"/>
              </w:rPr>
              <w:t>26-2-21</w:t>
            </w:r>
          </w:p>
        </w:tc>
        <w:tc>
          <w:tcPr>
            <w:tcW w:w="1147" w:type="dxa"/>
          </w:tcPr>
          <w:p>
            <w:pPr>
              <w:pStyle w:val="TableParagraph"/>
              <w:rPr>
                <w:rFonts w:ascii="Times New Roman"/>
                <w:sz w:val="16"/>
              </w:rPr>
            </w:pPr>
          </w:p>
        </w:tc>
        <w:tc>
          <w:tcPr>
            <w:tcW w:w="4583" w:type="dxa"/>
          </w:tcPr>
          <w:p>
            <w:pPr>
              <w:pStyle w:val="TableParagraph"/>
              <w:spacing w:line="178" w:lineRule="exact" w:before="35"/>
              <w:ind w:left="62"/>
              <w:rPr>
                <w:sz w:val="16"/>
              </w:rPr>
            </w:pPr>
            <w:r>
              <w:rPr>
                <w:w w:val="105"/>
                <w:sz w:val="16"/>
              </w:rPr>
              <w:t>Canarias Congress Bureau Tenerife Sur, S.A. (CCB Tenerife)</w:t>
            </w:r>
          </w:p>
        </w:tc>
      </w:tr>
      <w:tr>
        <w:trPr>
          <w:trHeight w:val="230" w:hRule="atLeast"/>
        </w:trPr>
        <w:tc>
          <w:tcPr>
            <w:tcW w:w="889" w:type="dxa"/>
          </w:tcPr>
          <w:p>
            <w:pPr>
              <w:pStyle w:val="TableParagraph"/>
              <w:spacing w:line="193" w:lineRule="exact" w:before="17"/>
              <w:ind w:left="92" w:right="84"/>
              <w:jc w:val="center"/>
              <w:rPr>
                <w:sz w:val="16"/>
              </w:rPr>
            </w:pPr>
            <w:r>
              <w:rPr>
                <w:w w:val="105"/>
                <w:sz w:val="16"/>
              </w:rPr>
              <w:t>371</w:t>
            </w:r>
          </w:p>
        </w:tc>
        <w:tc>
          <w:tcPr>
            <w:tcW w:w="1130" w:type="dxa"/>
          </w:tcPr>
          <w:p>
            <w:pPr>
              <w:pStyle w:val="TableParagraph"/>
              <w:spacing w:line="193" w:lineRule="exact" w:before="17"/>
              <w:ind w:left="303"/>
              <w:rPr>
                <w:sz w:val="16"/>
              </w:rPr>
            </w:pPr>
            <w:r>
              <w:rPr>
                <w:w w:val="105"/>
                <w:sz w:val="16"/>
              </w:rPr>
              <w:t>26-2-21</w:t>
            </w:r>
          </w:p>
        </w:tc>
        <w:tc>
          <w:tcPr>
            <w:tcW w:w="1147" w:type="dxa"/>
          </w:tcPr>
          <w:p>
            <w:pPr>
              <w:pStyle w:val="TableParagraph"/>
              <w:rPr>
                <w:rFonts w:ascii="Times New Roman"/>
                <w:sz w:val="16"/>
              </w:rPr>
            </w:pPr>
          </w:p>
        </w:tc>
        <w:tc>
          <w:tcPr>
            <w:tcW w:w="4583" w:type="dxa"/>
          </w:tcPr>
          <w:p>
            <w:pPr>
              <w:pStyle w:val="TableParagraph"/>
              <w:spacing w:line="176" w:lineRule="exact" w:before="35"/>
              <w:ind w:left="62"/>
              <w:rPr>
                <w:sz w:val="16"/>
              </w:rPr>
            </w:pPr>
            <w:r>
              <w:rPr>
                <w:w w:val="105"/>
                <w:sz w:val="16"/>
              </w:rPr>
              <w:t>Instituto Tecnológico de Canarias S.A. (ITC)</w:t>
            </w:r>
          </w:p>
        </w:tc>
      </w:tr>
      <w:tr>
        <w:trPr>
          <w:trHeight w:val="399" w:hRule="atLeast"/>
        </w:trPr>
        <w:tc>
          <w:tcPr>
            <w:tcW w:w="889" w:type="dxa"/>
          </w:tcPr>
          <w:p>
            <w:pPr>
              <w:pStyle w:val="TableParagraph"/>
              <w:spacing w:before="103"/>
              <w:ind w:left="92" w:right="84"/>
              <w:jc w:val="center"/>
              <w:rPr>
                <w:sz w:val="16"/>
              </w:rPr>
            </w:pPr>
            <w:r>
              <w:rPr>
                <w:w w:val="105"/>
                <w:sz w:val="16"/>
              </w:rPr>
              <w:t>357</w:t>
            </w:r>
          </w:p>
        </w:tc>
        <w:tc>
          <w:tcPr>
            <w:tcW w:w="1130" w:type="dxa"/>
          </w:tcPr>
          <w:p>
            <w:pPr>
              <w:pStyle w:val="TableParagraph"/>
              <w:spacing w:before="103"/>
              <w:ind w:left="303"/>
              <w:rPr>
                <w:sz w:val="16"/>
              </w:rPr>
            </w:pPr>
            <w:r>
              <w:rPr>
                <w:w w:val="105"/>
                <w:sz w:val="16"/>
              </w:rPr>
              <w:t>26-2-21</w:t>
            </w:r>
          </w:p>
        </w:tc>
        <w:tc>
          <w:tcPr>
            <w:tcW w:w="1147" w:type="dxa"/>
          </w:tcPr>
          <w:p>
            <w:pPr>
              <w:pStyle w:val="TableParagraph"/>
              <w:rPr>
                <w:rFonts w:ascii="Times New Roman"/>
                <w:sz w:val="16"/>
              </w:rPr>
            </w:pPr>
          </w:p>
        </w:tc>
        <w:tc>
          <w:tcPr>
            <w:tcW w:w="4583" w:type="dxa"/>
          </w:tcPr>
          <w:p>
            <w:pPr>
              <w:pStyle w:val="TableParagraph"/>
              <w:spacing w:before="2"/>
              <w:ind w:left="62"/>
              <w:rPr>
                <w:sz w:val="16"/>
              </w:rPr>
            </w:pPr>
            <w:r>
              <w:rPr>
                <w:w w:val="105"/>
                <w:sz w:val="16"/>
              </w:rPr>
              <w:t>Sociedad Anónima de Promoción del Turismo, Naturaleza y Ocio</w:t>
            </w:r>
          </w:p>
          <w:p>
            <w:pPr>
              <w:pStyle w:val="TableParagraph"/>
              <w:spacing w:line="176" w:lineRule="exact" w:before="6"/>
              <w:ind w:left="62"/>
              <w:rPr>
                <w:sz w:val="16"/>
              </w:rPr>
            </w:pPr>
            <w:r>
              <w:rPr>
                <w:w w:val="105"/>
                <w:sz w:val="16"/>
              </w:rPr>
              <w:t>S.A.U. (SATURNO)</w:t>
            </w:r>
          </w:p>
        </w:tc>
      </w:tr>
      <w:tr>
        <w:trPr>
          <w:trHeight w:val="232" w:hRule="atLeast"/>
        </w:trPr>
        <w:tc>
          <w:tcPr>
            <w:tcW w:w="889" w:type="dxa"/>
          </w:tcPr>
          <w:p>
            <w:pPr>
              <w:pStyle w:val="TableParagraph"/>
              <w:spacing w:line="193" w:lineRule="exact" w:before="20"/>
              <w:ind w:left="92" w:right="84"/>
              <w:jc w:val="center"/>
              <w:rPr>
                <w:sz w:val="16"/>
              </w:rPr>
            </w:pPr>
            <w:r>
              <w:rPr>
                <w:w w:val="105"/>
                <w:sz w:val="16"/>
              </w:rPr>
              <w:t>336 y 338</w:t>
            </w:r>
          </w:p>
        </w:tc>
        <w:tc>
          <w:tcPr>
            <w:tcW w:w="1130" w:type="dxa"/>
          </w:tcPr>
          <w:p>
            <w:pPr>
              <w:pStyle w:val="TableParagraph"/>
              <w:spacing w:line="193" w:lineRule="exact" w:before="20"/>
              <w:ind w:left="303"/>
              <w:rPr>
                <w:sz w:val="16"/>
              </w:rPr>
            </w:pPr>
            <w:r>
              <w:rPr>
                <w:w w:val="105"/>
                <w:sz w:val="16"/>
              </w:rPr>
              <w:t>24-2-21</w:t>
            </w:r>
          </w:p>
        </w:tc>
        <w:tc>
          <w:tcPr>
            <w:tcW w:w="1147" w:type="dxa"/>
          </w:tcPr>
          <w:p>
            <w:pPr>
              <w:pStyle w:val="TableParagraph"/>
              <w:rPr>
                <w:rFonts w:ascii="Times New Roman"/>
                <w:sz w:val="16"/>
              </w:rPr>
            </w:pPr>
          </w:p>
        </w:tc>
        <w:tc>
          <w:tcPr>
            <w:tcW w:w="4583" w:type="dxa"/>
          </w:tcPr>
          <w:p>
            <w:pPr>
              <w:pStyle w:val="TableParagraph"/>
              <w:spacing w:line="193" w:lineRule="exact" w:before="20"/>
              <w:ind w:left="62"/>
              <w:rPr>
                <w:sz w:val="16"/>
              </w:rPr>
            </w:pPr>
            <w:r>
              <w:rPr>
                <w:w w:val="105"/>
                <w:sz w:val="16"/>
              </w:rPr>
              <w:t>Sociedad Canaria de Fomento Económico, S.A. (PROEXCA)</w:t>
            </w:r>
          </w:p>
        </w:tc>
      </w:tr>
      <w:tr>
        <w:trPr>
          <w:trHeight w:val="230" w:hRule="atLeast"/>
        </w:trPr>
        <w:tc>
          <w:tcPr>
            <w:tcW w:w="889" w:type="dxa"/>
          </w:tcPr>
          <w:p>
            <w:pPr>
              <w:pStyle w:val="TableParagraph"/>
              <w:spacing w:line="193" w:lineRule="exact" w:before="17"/>
              <w:ind w:left="92" w:right="84"/>
              <w:jc w:val="center"/>
              <w:rPr>
                <w:sz w:val="16"/>
              </w:rPr>
            </w:pPr>
            <w:r>
              <w:rPr>
                <w:w w:val="105"/>
                <w:sz w:val="16"/>
              </w:rPr>
              <w:t>1384</w:t>
            </w:r>
          </w:p>
        </w:tc>
        <w:tc>
          <w:tcPr>
            <w:tcW w:w="1130" w:type="dxa"/>
          </w:tcPr>
          <w:p>
            <w:pPr>
              <w:pStyle w:val="TableParagraph"/>
              <w:rPr>
                <w:rFonts w:ascii="Times New Roman"/>
                <w:sz w:val="16"/>
              </w:rPr>
            </w:pPr>
          </w:p>
        </w:tc>
        <w:tc>
          <w:tcPr>
            <w:tcW w:w="1147" w:type="dxa"/>
          </w:tcPr>
          <w:p>
            <w:pPr>
              <w:pStyle w:val="TableParagraph"/>
              <w:spacing w:line="193" w:lineRule="exact" w:before="17"/>
              <w:ind w:left="43" w:right="35"/>
              <w:jc w:val="center"/>
              <w:rPr>
                <w:sz w:val="16"/>
              </w:rPr>
            </w:pPr>
            <w:r>
              <w:rPr>
                <w:w w:val="105"/>
                <w:sz w:val="16"/>
              </w:rPr>
              <w:t>10-9-21</w:t>
            </w:r>
          </w:p>
        </w:tc>
        <w:tc>
          <w:tcPr>
            <w:tcW w:w="4583" w:type="dxa"/>
          </w:tcPr>
          <w:p>
            <w:pPr>
              <w:pStyle w:val="TableParagraph"/>
              <w:spacing w:line="193" w:lineRule="exact" w:before="17"/>
              <w:ind w:left="62"/>
              <w:rPr>
                <w:sz w:val="16"/>
              </w:rPr>
            </w:pPr>
            <w:r>
              <w:rPr>
                <w:w w:val="105"/>
                <w:sz w:val="16"/>
              </w:rPr>
              <w:t>Cartográfica Canarias, S.A. (GRAFCAN)</w:t>
            </w:r>
          </w:p>
        </w:tc>
      </w:tr>
      <w:tr>
        <w:trPr>
          <w:trHeight w:val="232" w:hRule="atLeast"/>
        </w:trPr>
        <w:tc>
          <w:tcPr>
            <w:tcW w:w="889" w:type="dxa"/>
          </w:tcPr>
          <w:p>
            <w:pPr>
              <w:pStyle w:val="TableParagraph"/>
              <w:spacing w:line="193" w:lineRule="exact" w:before="20"/>
              <w:ind w:left="92" w:right="84"/>
              <w:jc w:val="center"/>
              <w:rPr>
                <w:sz w:val="16"/>
              </w:rPr>
            </w:pPr>
            <w:r>
              <w:rPr>
                <w:w w:val="105"/>
                <w:sz w:val="16"/>
              </w:rPr>
              <w:t>1346</w:t>
            </w:r>
          </w:p>
        </w:tc>
        <w:tc>
          <w:tcPr>
            <w:tcW w:w="1130" w:type="dxa"/>
          </w:tcPr>
          <w:p>
            <w:pPr>
              <w:pStyle w:val="TableParagraph"/>
              <w:spacing w:line="193" w:lineRule="exact" w:before="20"/>
              <w:ind w:left="303"/>
              <w:rPr>
                <w:sz w:val="16"/>
              </w:rPr>
            </w:pPr>
            <w:r>
              <w:rPr>
                <w:w w:val="105"/>
                <w:sz w:val="16"/>
              </w:rPr>
              <w:t>23-2-21</w:t>
            </w:r>
          </w:p>
        </w:tc>
        <w:tc>
          <w:tcPr>
            <w:tcW w:w="1147" w:type="dxa"/>
          </w:tcPr>
          <w:p>
            <w:pPr>
              <w:pStyle w:val="TableParagraph"/>
              <w:rPr>
                <w:rFonts w:ascii="Times New Roman"/>
                <w:sz w:val="16"/>
              </w:rPr>
            </w:pPr>
          </w:p>
        </w:tc>
        <w:tc>
          <w:tcPr>
            <w:tcW w:w="4583" w:type="dxa"/>
          </w:tcPr>
          <w:p>
            <w:pPr>
              <w:pStyle w:val="TableParagraph"/>
              <w:spacing w:line="193" w:lineRule="exact" w:before="20"/>
              <w:ind w:left="62"/>
              <w:rPr>
                <w:sz w:val="16"/>
              </w:rPr>
            </w:pPr>
            <w:r>
              <w:rPr>
                <w:w w:val="105"/>
                <w:sz w:val="16"/>
              </w:rPr>
              <w:t>Instituto Canario de Desarrollo Cultural S.A.</w:t>
            </w:r>
          </w:p>
        </w:tc>
      </w:tr>
      <w:tr>
        <w:trPr>
          <w:trHeight w:val="231" w:hRule="atLeast"/>
        </w:trPr>
        <w:tc>
          <w:tcPr>
            <w:tcW w:w="889" w:type="dxa"/>
          </w:tcPr>
          <w:p>
            <w:pPr>
              <w:pStyle w:val="TableParagraph"/>
              <w:spacing w:line="193" w:lineRule="exact" w:before="18"/>
              <w:ind w:left="92" w:right="84"/>
              <w:jc w:val="center"/>
              <w:rPr>
                <w:sz w:val="16"/>
              </w:rPr>
            </w:pPr>
            <w:r>
              <w:rPr>
                <w:w w:val="105"/>
                <w:sz w:val="16"/>
              </w:rPr>
              <w:t>1355</w:t>
            </w:r>
          </w:p>
        </w:tc>
        <w:tc>
          <w:tcPr>
            <w:tcW w:w="1130" w:type="dxa"/>
          </w:tcPr>
          <w:p>
            <w:pPr>
              <w:pStyle w:val="TableParagraph"/>
              <w:rPr>
                <w:rFonts w:ascii="Times New Roman"/>
                <w:sz w:val="16"/>
              </w:rPr>
            </w:pPr>
          </w:p>
        </w:tc>
        <w:tc>
          <w:tcPr>
            <w:tcW w:w="1147" w:type="dxa"/>
          </w:tcPr>
          <w:p>
            <w:pPr>
              <w:pStyle w:val="TableParagraph"/>
              <w:spacing w:line="193" w:lineRule="exact" w:before="18"/>
              <w:ind w:left="43" w:right="35"/>
              <w:jc w:val="center"/>
              <w:rPr>
                <w:sz w:val="16"/>
              </w:rPr>
            </w:pPr>
            <w:r>
              <w:rPr>
                <w:w w:val="105"/>
                <w:sz w:val="16"/>
              </w:rPr>
              <w:t>25-8-21</w:t>
            </w:r>
          </w:p>
        </w:tc>
        <w:tc>
          <w:tcPr>
            <w:tcW w:w="4583" w:type="dxa"/>
          </w:tcPr>
          <w:p>
            <w:pPr>
              <w:pStyle w:val="TableParagraph"/>
              <w:spacing w:line="193" w:lineRule="exact" w:before="18"/>
              <w:ind w:left="62"/>
              <w:rPr>
                <w:sz w:val="16"/>
              </w:rPr>
            </w:pPr>
            <w:r>
              <w:rPr>
                <w:w w:val="105"/>
                <w:sz w:val="16"/>
              </w:rPr>
              <w:t>Gestión del Medio Rural de Canarias, S.A. (GMR Canarias)</w:t>
            </w:r>
          </w:p>
        </w:tc>
      </w:tr>
      <w:tr>
        <w:trPr>
          <w:trHeight w:val="399" w:hRule="atLeast"/>
        </w:trPr>
        <w:tc>
          <w:tcPr>
            <w:tcW w:w="889" w:type="dxa"/>
          </w:tcPr>
          <w:p>
            <w:pPr>
              <w:pStyle w:val="TableParagraph"/>
              <w:spacing w:before="103"/>
              <w:ind w:left="91" w:right="84"/>
              <w:jc w:val="center"/>
              <w:rPr>
                <w:sz w:val="16"/>
              </w:rPr>
            </w:pPr>
            <w:r>
              <w:rPr>
                <w:w w:val="105"/>
                <w:sz w:val="16"/>
              </w:rPr>
              <w:t>1383*</w:t>
            </w:r>
          </w:p>
        </w:tc>
        <w:tc>
          <w:tcPr>
            <w:tcW w:w="1130" w:type="dxa"/>
          </w:tcPr>
          <w:p>
            <w:pPr>
              <w:pStyle w:val="TableParagraph"/>
              <w:rPr>
                <w:rFonts w:ascii="Times New Roman"/>
                <w:sz w:val="16"/>
              </w:rPr>
            </w:pPr>
          </w:p>
        </w:tc>
        <w:tc>
          <w:tcPr>
            <w:tcW w:w="1147" w:type="dxa"/>
          </w:tcPr>
          <w:p>
            <w:pPr>
              <w:pStyle w:val="TableParagraph"/>
              <w:spacing w:before="103"/>
              <w:ind w:left="43" w:right="35"/>
              <w:jc w:val="center"/>
              <w:rPr>
                <w:sz w:val="16"/>
              </w:rPr>
            </w:pPr>
            <w:r>
              <w:rPr>
                <w:w w:val="105"/>
                <w:sz w:val="16"/>
              </w:rPr>
              <w:t>10-9-21</w:t>
            </w:r>
          </w:p>
        </w:tc>
        <w:tc>
          <w:tcPr>
            <w:tcW w:w="4583" w:type="dxa"/>
          </w:tcPr>
          <w:p>
            <w:pPr>
              <w:pStyle w:val="TableParagraph"/>
              <w:spacing w:before="2"/>
              <w:ind w:left="62"/>
              <w:rPr>
                <w:sz w:val="16"/>
              </w:rPr>
            </w:pPr>
            <w:r>
              <w:rPr>
                <w:w w:val="105"/>
                <w:sz w:val="16"/>
              </w:rPr>
              <w:t>Gestión de Servicios para la Salud y Seguridad en Canarias, S,A.</w:t>
            </w:r>
          </w:p>
          <w:p>
            <w:pPr>
              <w:pStyle w:val="TableParagraph"/>
              <w:spacing w:line="176" w:lineRule="exact" w:before="6"/>
              <w:ind w:left="62"/>
              <w:rPr>
                <w:sz w:val="16"/>
              </w:rPr>
            </w:pPr>
            <w:r>
              <w:rPr>
                <w:w w:val="105"/>
                <w:sz w:val="16"/>
              </w:rPr>
              <w:t>(GSC)</w:t>
            </w:r>
          </w:p>
        </w:tc>
      </w:tr>
      <w:tr>
        <w:trPr>
          <w:trHeight w:val="401" w:hRule="atLeast"/>
        </w:trPr>
        <w:tc>
          <w:tcPr>
            <w:tcW w:w="889" w:type="dxa"/>
          </w:tcPr>
          <w:p>
            <w:pPr>
              <w:pStyle w:val="TableParagraph"/>
              <w:spacing w:before="103"/>
              <w:ind w:left="92" w:right="84"/>
              <w:jc w:val="center"/>
              <w:rPr>
                <w:sz w:val="16"/>
              </w:rPr>
            </w:pPr>
            <w:r>
              <w:rPr>
                <w:w w:val="105"/>
                <w:sz w:val="16"/>
              </w:rPr>
              <w:t>401</w:t>
            </w:r>
          </w:p>
        </w:tc>
        <w:tc>
          <w:tcPr>
            <w:tcW w:w="1130" w:type="dxa"/>
          </w:tcPr>
          <w:p>
            <w:pPr>
              <w:pStyle w:val="TableParagraph"/>
              <w:rPr>
                <w:rFonts w:ascii="Times New Roman"/>
                <w:sz w:val="16"/>
              </w:rPr>
            </w:pPr>
          </w:p>
        </w:tc>
        <w:tc>
          <w:tcPr>
            <w:tcW w:w="1147" w:type="dxa"/>
          </w:tcPr>
          <w:p>
            <w:pPr>
              <w:pStyle w:val="TableParagraph"/>
              <w:spacing w:before="103"/>
              <w:ind w:left="43" w:right="35"/>
              <w:jc w:val="center"/>
              <w:rPr>
                <w:sz w:val="16"/>
              </w:rPr>
            </w:pPr>
            <w:r>
              <w:rPr>
                <w:w w:val="105"/>
                <w:sz w:val="16"/>
              </w:rPr>
              <w:t>2-3-21</w:t>
            </w:r>
          </w:p>
        </w:tc>
        <w:tc>
          <w:tcPr>
            <w:tcW w:w="4583" w:type="dxa"/>
          </w:tcPr>
          <w:p>
            <w:pPr>
              <w:pStyle w:val="TableParagraph"/>
              <w:spacing w:before="2"/>
              <w:ind w:left="62"/>
              <w:rPr>
                <w:sz w:val="16"/>
              </w:rPr>
            </w:pPr>
            <w:r>
              <w:rPr>
                <w:color w:val="1F1F1F"/>
                <w:w w:val="105"/>
                <w:sz w:val="16"/>
              </w:rPr>
              <w:t>Gestión y Planeamiento Territorial y Medioambiental S.A</w:t>
            </w:r>
          </w:p>
          <w:p>
            <w:pPr>
              <w:pStyle w:val="TableParagraph"/>
              <w:spacing w:line="178" w:lineRule="exact" w:before="6"/>
              <w:ind w:left="62"/>
              <w:rPr>
                <w:sz w:val="16"/>
              </w:rPr>
            </w:pPr>
            <w:r>
              <w:rPr>
                <w:color w:val="1F1F1F"/>
                <w:w w:val="105"/>
                <w:sz w:val="16"/>
              </w:rPr>
              <w:t>(GESPLAN)</w:t>
            </w:r>
          </w:p>
        </w:tc>
      </w:tr>
      <w:tr>
        <w:trPr>
          <w:trHeight w:val="230" w:hRule="atLeast"/>
        </w:trPr>
        <w:tc>
          <w:tcPr>
            <w:tcW w:w="889" w:type="dxa"/>
          </w:tcPr>
          <w:p>
            <w:pPr>
              <w:pStyle w:val="TableParagraph"/>
              <w:spacing w:line="193" w:lineRule="exact" w:before="17"/>
              <w:ind w:left="92" w:right="84"/>
              <w:jc w:val="center"/>
              <w:rPr>
                <w:sz w:val="16"/>
              </w:rPr>
            </w:pPr>
            <w:r>
              <w:rPr>
                <w:w w:val="105"/>
                <w:sz w:val="16"/>
              </w:rPr>
              <w:t>1629</w:t>
            </w:r>
          </w:p>
        </w:tc>
        <w:tc>
          <w:tcPr>
            <w:tcW w:w="1130" w:type="dxa"/>
          </w:tcPr>
          <w:p>
            <w:pPr>
              <w:pStyle w:val="TableParagraph"/>
              <w:rPr>
                <w:rFonts w:ascii="Times New Roman"/>
                <w:sz w:val="16"/>
              </w:rPr>
            </w:pPr>
          </w:p>
        </w:tc>
        <w:tc>
          <w:tcPr>
            <w:tcW w:w="1147" w:type="dxa"/>
          </w:tcPr>
          <w:p>
            <w:pPr>
              <w:pStyle w:val="TableParagraph"/>
              <w:spacing w:line="193" w:lineRule="exact" w:before="17"/>
              <w:ind w:left="43" w:right="35"/>
              <w:jc w:val="center"/>
              <w:rPr>
                <w:sz w:val="16"/>
              </w:rPr>
            </w:pPr>
            <w:r>
              <w:rPr>
                <w:w w:val="105"/>
                <w:sz w:val="16"/>
              </w:rPr>
              <w:t>22-10-21</w:t>
            </w:r>
          </w:p>
        </w:tc>
        <w:tc>
          <w:tcPr>
            <w:tcW w:w="4583" w:type="dxa"/>
          </w:tcPr>
          <w:p>
            <w:pPr>
              <w:pStyle w:val="TableParagraph"/>
              <w:spacing w:line="193" w:lineRule="exact" w:before="17"/>
              <w:ind w:left="62"/>
              <w:rPr>
                <w:sz w:val="16"/>
              </w:rPr>
            </w:pPr>
            <w:r>
              <w:rPr>
                <w:w w:val="105"/>
                <w:sz w:val="16"/>
              </w:rPr>
              <w:t>Gestión Recaudatoria de Canarias, S.A. (GRECASA)</w:t>
            </w:r>
          </w:p>
        </w:tc>
      </w:tr>
      <w:tr>
        <w:trPr>
          <w:trHeight w:val="230" w:hRule="atLeast"/>
        </w:trPr>
        <w:tc>
          <w:tcPr>
            <w:tcW w:w="889" w:type="dxa"/>
          </w:tcPr>
          <w:p>
            <w:pPr>
              <w:pStyle w:val="TableParagraph"/>
              <w:spacing w:line="191" w:lineRule="exact" w:before="20"/>
              <w:ind w:left="92" w:right="84"/>
              <w:jc w:val="center"/>
              <w:rPr>
                <w:sz w:val="16"/>
              </w:rPr>
            </w:pPr>
            <w:r>
              <w:rPr>
                <w:w w:val="105"/>
                <w:sz w:val="16"/>
              </w:rPr>
              <w:t>1366</w:t>
            </w:r>
          </w:p>
        </w:tc>
        <w:tc>
          <w:tcPr>
            <w:tcW w:w="1130" w:type="dxa"/>
          </w:tcPr>
          <w:p>
            <w:pPr>
              <w:pStyle w:val="TableParagraph"/>
              <w:rPr>
                <w:rFonts w:ascii="Times New Roman"/>
                <w:sz w:val="16"/>
              </w:rPr>
            </w:pPr>
          </w:p>
        </w:tc>
        <w:tc>
          <w:tcPr>
            <w:tcW w:w="1147" w:type="dxa"/>
          </w:tcPr>
          <w:p>
            <w:pPr>
              <w:pStyle w:val="TableParagraph"/>
              <w:spacing w:line="191" w:lineRule="exact" w:before="20"/>
              <w:ind w:left="43" w:right="35"/>
              <w:jc w:val="center"/>
              <w:rPr>
                <w:sz w:val="16"/>
              </w:rPr>
            </w:pPr>
            <w:r>
              <w:rPr>
                <w:w w:val="105"/>
                <w:sz w:val="16"/>
              </w:rPr>
              <w:t>6-9-21</w:t>
            </w:r>
          </w:p>
        </w:tc>
        <w:tc>
          <w:tcPr>
            <w:tcW w:w="4583" w:type="dxa"/>
          </w:tcPr>
          <w:p>
            <w:pPr>
              <w:pStyle w:val="TableParagraph"/>
              <w:spacing w:line="191" w:lineRule="exact" w:before="20"/>
              <w:ind w:left="62"/>
              <w:rPr>
                <w:sz w:val="16"/>
              </w:rPr>
            </w:pPr>
            <w:r>
              <w:rPr>
                <w:w w:val="105"/>
                <w:sz w:val="16"/>
              </w:rPr>
              <w:t>Gestur Canarias S.A</w:t>
            </w:r>
          </w:p>
        </w:tc>
      </w:tr>
      <w:tr>
        <w:trPr>
          <w:trHeight w:val="232" w:hRule="atLeast"/>
        </w:trPr>
        <w:tc>
          <w:tcPr>
            <w:tcW w:w="889" w:type="dxa"/>
          </w:tcPr>
          <w:p>
            <w:pPr>
              <w:pStyle w:val="TableParagraph"/>
              <w:spacing w:line="193" w:lineRule="exact" w:before="20"/>
              <w:ind w:left="92" w:right="84"/>
              <w:jc w:val="center"/>
              <w:rPr>
                <w:sz w:val="16"/>
              </w:rPr>
            </w:pPr>
            <w:r>
              <w:rPr>
                <w:w w:val="105"/>
                <w:sz w:val="16"/>
              </w:rPr>
              <w:t>509</w:t>
            </w:r>
          </w:p>
        </w:tc>
        <w:tc>
          <w:tcPr>
            <w:tcW w:w="1130" w:type="dxa"/>
          </w:tcPr>
          <w:p>
            <w:pPr>
              <w:pStyle w:val="TableParagraph"/>
              <w:rPr>
                <w:rFonts w:ascii="Times New Roman"/>
                <w:sz w:val="16"/>
              </w:rPr>
            </w:pPr>
          </w:p>
        </w:tc>
        <w:tc>
          <w:tcPr>
            <w:tcW w:w="1147" w:type="dxa"/>
          </w:tcPr>
          <w:p>
            <w:pPr>
              <w:pStyle w:val="TableParagraph"/>
              <w:spacing w:line="193" w:lineRule="exact" w:before="20"/>
              <w:ind w:left="43" w:right="35"/>
              <w:jc w:val="center"/>
              <w:rPr>
                <w:sz w:val="16"/>
              </w:rPr>
            </w:pPr>
            <w:r>
              <w:rPr>
                <w:w w:val="105"/>
                <w:sz w:val="16"/>
              </w:rPr>
              <w:t>11-3-21</w:t>
            </w:r>
          </w:p>
        </w:tc>
        <w:tc>
          <w:tcPr>
            <w:tcW w:w="4583" w:type="dxa"/>
          </w:tcPr>
          <w:p>
            <w:pPr>
              <w:pStyle w:val="TableParagraph"/>
              <w:spacing w:line="193" w:lineRule="exact" w:before="20"/>
              <w:ind w:left="62"/>
              <w:rPr>
                <w:sz w:val="16"/>
              </w:rPr>
            </w:pPr>
            <w:r>
              <w:rPr>
                <w:w w:val="105"/>
                <w:sz w:val="16"/>
              </w:rPr>
              <w:t>Promotur Turismo Canarias, S.A.</w:t>
            </w:r>
          </w:p>
        </w:tc>
      </w:tr>
      <w:tr>
        <w:trPr>
          <w:trHeight w:val="399" w:hRule="atLeast"/>
        </w:trPr>
        <w:tc>
          <w:tcPr>
            <w:tcW w:w="889" w:type="dxa"/>
          </w:tcPr>
          <w:p>
            <w:pPr>
              <w:pStyle w:val="TableParagraph"/>
              <w:spacing w:before="103"/>
              <w:ind w:left="92" w:right="84"/>
              <w:jc w:val="center"/>
              <w:rPr>
                <w:sz w:val="16"/>
              </w:rPr>
            </w:pPr>
            <w:r>
              <w:rPr>
                <w:w w:val="105"/>
                <w:sz w:val="16"/>
              </w:rPr>
              <w:t>421</w:t>
            </w:r>
          </w:p>
        </w:tc>
        <w:tc>
          <w:tcPr>
            <w:tcW w:w="1130" w:type="dxa"/>
          </w:tcPr>
          <w:p>
            <w:pPr>
              <w:pStyle w:val="TableParagraph"/>
              <w:rPr>
                <w:rFonts w:ascii="Times New Roman"/>
                <w:sz w:val="16"/>
              </w:rPr>
            </w:pPr>
          </w:p>
        </w:tc>
        <w:tc>
          <w:tcPr>
            <w:tcW w:w="1147" w:type="dxa"/>
          </w:tcPr>
          <w:p>
            <w:pPr>
              <w:pStyle w:val="TableParagraph"/>
              <w:spacing w:before="103"/>
              <w:ind w:left="43" w:right="35"/>
              <w:jc w:val="center"/>
              <w:rPr>
                <w:sz w:val="16"/>
              </w:rPr>
            </w:pPr>
            <w:r>
              <w:rPr>
                <w:w w:val="105"/>
                <w:sz w:val="16"/>
              </w:rPr>
              <w:t>4-3-21</w:t>
            </w:r>
          </w:p>
        </w:tc>
        <w:tc>
          <w:tcPr>
            <w:tcW w:w="4583" w:type="dxa"/>
          </w:tcPr>
          <w:p>
            <w:pPr>
              <w:pStyle w:val="TableParagraph"/>
              <w:spacing w:before="2"/>
              <w:ind w:left="62"/>
              <w:rPr>
                <w:sz w:val="16"/>
              </w:rPr>
            </w:pPr>
            <w:r>
              <w:rPr>
                <w:w w:val="105"/>
                <w:sz w:val="16"/>
              </w:rPr>
              <w:t>Sociedad para el Desarrollo Económico de Canarias, S.A.</w:t>
            </w:r>
          </w:p>
          <w:p>
            <w:pPr>
              <w:pStyle w:val="TableParagraph"/>
              <w:spacing w:line="176" w:lineRule="exact" w:before="6"/>
              <w:ind w:left="62"/>
              <w:rPr>
                <w:sz w:val="16"/>
              </w:rPr>
            </w:pPr>
            <w:r>
              <w:rPr>
                <w:w w:val="105"/>
                <w:sz w:val="16"/>
              </w:rPr>
              <w:t>(SODECAN)</w:t>
            </w:r>
          </w:p>
        </w:tc>
      </w:tr>
      <w:tr>
        <w:trPr>
          <w:trHeight w:val="232" w:hRule="atLeast"/>
        </w:trPr>
        <w:tc>
          <w:tcPr>
            <w:tcW w:w="889" w:type="dxa"/>
          </w:tcPr>
          <w:p>
            <w:pPr>
              <w:pStyle w:val="TableParagraph"/>
              <w:spacing w:line="193" w:lineRule="exact" w:before="20"/>
              <w:ind w:left="92" w:right="84"/>
              <w:jc w:val="center"/>
              <w:rPr>
                <w:sz w:val="16"/>
              </w:rPr>
            </w:pPr>
            <w:r>
              <w:rPr>
                <w:w w:val="105"/>
                <w:sz w:val="16"/>
              </w:rPr>
              <w:t>1580</w:t>
            </w:r>
          </w:p>
        </w:tc>
        <w:tc>
          <w:tcPr>
            <w:tcW w:w="1130" w:type="dxa"/>
          </w:tcPr>
          <w:p>
            <w:pPr>
              <w:pStyle w:val="TableParagraph"/>
              <w:rPr>
                <w:rFonts w:ascii="Times New Roman"/>
                <w:sz w:val="16"/>
              </w:rPr>
            </w:pPr>
          </w:p>
        </w:tc>
        <w:tc>
          <w:tcPr>
            <w:tcW w:w="1147" w:type="dxa"/>
          </w:tcPr>
          <w:p>
            <w:pPr>
              <w:pStyle w:val="TableParagraph"/>
              <w:spacing w:line="193" w:lineRule="exact" w:before="20"/>
              <w:ind w:left="43" w:right="35"/>
              <w:jc w:val="center"/>
              <w:rPr>
                <w:sz w:val="16"/>
              </w:rPr>
            </w:pPr>
            <w:r>
              <w:rPr>
                <w:w w:val="105"/>
                <w:sz w:val="16"/>
              </w:rPr>
              <w:t>14-10-21</w:t>
            </w:r>
          </w:p>
        </w:tc>
        <w:tc>
          <w:tcPr>
            <w:tcW w:w="4583" w:type="dxa"/>
          </w:tcPr>
          <w:p>
            <w:pPr>
              <w:pStyle w:val="TableParagraph"/>
              <w:spacing w:line="193" w:lineRule="exact" w:before="20"/>
              <w:ind w:left="62"/>
              <w:rPr>
                <w:sz w:val="16"/>
              </w:rPr>
            </w:pPr>
            <w:r>
              <w:rPr>
                <w:w w:val="105"/>
                <w:sz w:val="16"/>
              </w:rPr>
              <w:t>Puertos Canarios</w:t>
            </w:r>
          </w:p>
        </w:tc>
      </w:tr>
      <w:tr>
        <w:trPr>
          <w:trHeight w:val="230" w:hRule="atLeast"/>
        </w:trPr>
        <w:tc>
          <w:tcPr>
            <w:tcW w:w="889" w:type="dxa"/>
          </w:tcPr>
          <w:p>
            <w:pPr>
              <w:pStyle w:val="TableParagraph"/>
              <w:spacing w:line="193" w:lineRule="exact" w:before="17"/>
              <w:ind w:left="88" w:right="84"/>
              <w:jc w:val="center"/>
              <w:rPr>
                <w:sz w:val="16"/>
              </w:rPr>
            </w:pPr>
            <w:r>
              <w:rPr>
                <w:w w:val="105"/>
                <w:sz w:val="16"/>
              </w:rPr>
              <w:t>**</w:t>
            </w:r>
          </w:p>
        </w:tc>
        <w:tc>
          <w:tcPr>
            <w:tcW w:w="1130" w:type="dxa"/>
          </w:tcPr>
          <w:p>
            <w:pPr>
              <w:pStyle w:val="TableParagraph"/>
              <w:rPr>
                <w:rFonts w:ascii="Times New Roman"/>
                <w:sz w:val="16"/>
              </w:rPr>
            </w:pPr>
          </w:p>
        </w:tc>
        <w:tc>
          <w:tcPr>
            <w:tcW w:w="1147" w:type="dxa"/>
          </w:tcPr>
          <w:p>
            <w:pPr>
              <w:pStyle w:val="TableParagraph"/>
              <w:spacing w:line="193" w:lineRule="exact" w:before="17"/>
              <w:ind w:left="43" w:right="35"/>
              <w:jc w:val="center"/>
              <w:rPr>
                <w:sz w:val="16"/>
              </w:rPr>
            </w:pPr>
            <w:r>
              <w:rPr>
                <w:w w:val="105"/>
                <w:sz w:val="16"/>
              </w:rPr>
              <w:t>04-10-21</w:t>
            </w:r>
          </w:p>
        </w:tc>
        <w:tc>
          <w:tcPr>
            <w:tcW w:w="4583" w:type="dxa"/>
          </w:tcPr>
          <w:p>
            <w:pPr>
              <w:pStyle w:val="TableParagraph"/>
              <w:spacing w:line="193" w:lineRule="exact" w:before="17"/>
              <w:ind w:left="62"/>
              <w:rPr>
                <w:sz w:val="16"/>
              </w:rPr>
            </w:pPr>
            <w:r>
              <w:rPr>
                <w:w w:val="105"/>
                <w:sz w:val="16"/>
              </w:rPr>
              <w:t>Gestión Urbanística de Las Palmas, S.A.</w:t>
            </w:r>
          </w:p>
        </w:tc>
      </w:tr>
      <w:tr>
        <w:trPr>
          <w:trHeight w:val="263" w:hRule="atLeast"/>
        </w:trPr>
        <w:tc>
          <w:tcPr>
            <w:tcW w:w="889" w:type="dxa"/>
          </w:tcPr>
          <w:p>
            <w:pPr>
              <w:pStyle w:val="TableParagraph"/>
              <w:spacing w:before="35"/>
              <w:ind w:left="88" w:right="84"/>
              <w:jc w:val="center"/>
              <w:rPr>
                <w:sz w:val="16"/>
              </w:rPr>
            </w:pPr>
            <w:r>
              <w:rPr>
                <w:w w:val="105"/>
                <w:sz w:val="16"/>
              </w:rPr>
              <w:t>**</w:t>
            </w:r>
          </w:p>
        </w:tc>
        <w:tc>
          <w:tcPr>
            <w:tcW w:w="1130" w:type="dxa"/>
          </w:tcPr>
          <w:p>
            <w:pPr>
              <w:pStyle w:val="TableParagraph"/>
              <w:rPr>
                <w:rFonts w:ascii="Times New Roman"/>
                <w:sz w:val="16"/>
              </w:rPr>
            </w:pPr>
          </w:p>
        </w:tc>
        <w:tc>
          <w:tcPr>
            <w:tcW w:w="1147" w:type="dxa"/>
          </w:tcPr>
          <w:p>
            <w:pPr>
              <w:pStyle w:val="TableParagraph"/>
              <w:spacing w:before="35"/>
              <w:ind w:left="43" w:right="35"/>
              <w:jc w:val="center"/>
              <w:rPr>
                <w:sz w:val="16"/>
              </w:rPr>
            </w:pPr>
            <w:r>
              <w:rPr>
                <w:w w:val="105"/>
                <w:sz w:val="16"/>
              </w:rPr>
              <w:t>17-11-21</w:t>
            </w:r>
          </w:p>
        </w:tc>
        <w:tc>
          <w:tcPr>
            <w:tcW w:w="4583" w:type="dxa"/>
          </w:tcPr>
          <w:p>
            <w:pPr>
              <w:pStyle w:val="TableParagraph"/>
              <w:spacing w:before="35"/>
              <w:ind w:left="62"/>
              <w:rPr>
                <w:sz w:val="16"/>
              </w:rPr>
            </w:pPr>
            <w:r>
              <w:rPr>
                <w:w w:val="105"/>
                <w:sz w:val="16"/>
              </w:rPr>
              <w:t>Hoteles Escuela de Canarias, S.A. (HECANSA)</w:t>
            </w:r>
          </w:p>
        </w:tc>
      </w:tr>
      <w:tr>
        <w:trPr>
          <w:trHeight w:val="263" w:hRule="atLeast"/>
        </w:trPr>
        <w:tc>
          <w:tcPr>
            <w:tcW w:w="889" w:type="dxa"/>
          </w:tcPr>
          <w:p>
            <w:pPr>
              <w:pStyle w:val="TableParagraph"/>
              <w:spacing w:before="35"/>
              <w:ind w:left="88" w:right="84"/>
              <w:jc w:val="center"/>
              <w:rPr>
                <w:sz w:val="16"/>
              </w:rPr>
            </w:pPr>
            <w:r>
              <w:rPr>
                <w:w w:val="105"/>
                <w:sz w:val="16"/>
              </w:rPr>
              <w:t>**</w:t>
            </w:r>
          </w:p>
        </w:tc>
        <w:tc>
          <w:tcPr>
            <w:tcW w:w="1130" w:type="dxa"/>
          </w:tcPr>
          <w:p>
            <w:pPr>
              <w:pStyle w:val="TableParagraph"/>
              <w:rPr>
                <w:rFonts w:ascii="Times New Roman"/>
                <w:sz w:val="16"/>
              </w:rPr>
            </w:pPr>
          </w:p>
        </w:tc>
        <w:tc>
          <w:tcPr>
            <w:tcW w:w="1147" w:type="dxa"/>
          </w:tcPr>
          <w:p>
            <w:pPr>
              <w:pStyle w:val="TableParagraph"/>
              <w:spacing w:before="35"/>
              <w:ind w:left="43" w:right="35"/>
              <w:jc w:val="center"/>
              <w:rPr>
                <w:sz w:val="16"/>
              </w:rPr>
            </w:pPr>
            <w:r>
              <w:rPr>
                <w:w w:val="105"/>
                <w:sz w:val="16"/>
              </w:rPr>
              <w:t>18-11-21</w:t>
            </w:r>
          </w:p>
        </w:tc>
        <w:tc>
          <w:tcPr>
            <w:tcW w:w="4583" w:type="dxa"/>
          </w:tcPr>
          <w:p>
            <w:pPr>
              <w:pStyle w:val="TableParagraph"/>
              <w:spacing w:before="35"/>
              <w:ind w:left="62"/>
              <w:rPr>
                <w:sz w:val="16"/>
              </w:rPr>
            </w:pPr>
            <w:r>
              <w:rPr>
                <w:w w:val="105"/>
                <w:sz w:val="16"/>
              </w:rPr>
              <w:t>Viviendas</w:t>
            </w:r>
            <w:r>
              <w:rPr>
                <w:spacing w:val="-12"/>
                <w:w w:val="105"/>
                <w:sz w:val="16"/>
              </w:rPr>
              <w:t> </w:t>
            </w:r>
            <w:r>
              <w:rPr>
                <w:w w:val="105"/>
                <w:sz w:val="16"/>
              </w:rPr>
              <w:t>Sociales</w:t>
            </w:r>
            <w:r>
              <w:rPr>
                <w:spacing w:val="-14"/>
                <w:w w:val="105"/>
                <w:sz w:val="16"/>
              </w:rPr>
              <w:t> </w:t>
            </w:r>
            <w:r>
              <w:rPr>
                <w:w w:val="105"/>
                <w:sz w:val="16"/>
              </w:rPr>
              <w:t>e</w:t>
            </w:r>
            <w:r>
              <w:rPr>
                <w:spacing w:val="-13"/>
                <w:w w:val="105"/>
                <w:sz w:val="16"/>
              </w:rPr>
              <w:t> </w:t>
            </w:r>
            <w:r>
              <w:rPr>
                <w:w w:val="105"/>
                <w:sz w:val="16"/>
              </w:rPr>
              <w:t>Infraestructuras</w:t>
            </w:r>
            <w:r>
              <w:rPr>
                <w:spacing w:val="-14"/>
                <w:w w:val="105"/>
                <w:sz w:val="16"/>
              </w:rPr>
              <w:t> </w:t>
            </w:r>
            <w:r>
              <w:rPr>
                <w:w w:val="105"/>
                <w:sz w:val="16"/>
              </w:rPr>
              <w:t>de</w:t>
            </w:r>
            <w:r>
              <w:rPr>
                <w:spacing w:val="-13"/>
                <w:w w:val="105"/>
                <w:sz w:val="16"/>
              </w:rPr>
              <w:t> </w:t>
            </w:r>
            <w:r>
              <w:rPr>
                <w:w w:val="105"/>
                <w:sz w:val="16"/>
              </w:rPr>
              <w:t>Canarias</w:t>
            </w:r>
            <w:r>
              <w:rPr>
                <w:spacing w:val="-13"/>
                <w:w w:val="105"/>
                <w:sz w:val="16"/>
              </w:rPr>
              <w:t> </w:t>
            </w:r>
            <w:r>
              <w:rPr>
                <w:w w:val="105"/>
                <w:sz w:val="16"/>
              </w:rPr>
              <w:t>S.A.U.</w:t>
            </w:r>
            <w:r>
              <w:rPr>
                <w:spacing w:val="-14"/>
                <w:w w:val="105"/>
                <w:sz w:val="16"/>
              </w:rPr>
              <w:t> </w:t>
            </w:r>
            <w:r>
              <w:rPr>
                <w:w w:val="105"/>
                <w:sz w:val="16"/>
              </w:rPr>
              <w:t>(VISOCAN)</w:t>
            </w:r>
          </w:p>
        </w:tc>
      </w:tr>
      <w:tr>
        <w:trPr>
          <w:trHeight w:val="264" w:hRule="atLeast"/>
        </w:trPr>
        <w:tc>
          <w:tcPr>
            <w:tcW w:w="889" w:type="dxa"/>
          </w:tcPr>
          <w:p>
            <w:pPr>
              <w:pStyle w:val="TableParagraph"/>
              <w:spacing w:before="36"/>
              <w:ind w:left="88" w:right="84"/>
              <w:jc w:val="center"/>
              <w:rPr>
                <w:sz w:val="16"/>
              </w:rPr>
            </w:pPr>
            <w:r>
              <w:rPr>
                <w:w w:val="105"/>
                <w:sz w:val="16"/>
              </w:rPr>
              <w:t>**</w:t>
            </w:r>
          </w:p>
        </w:tc>
        <w:tc>
          <w:tcPr>
            <w:tcW w:w="1130" w:type="dxa"/>
          </w:tcPr>
          <w:p>
            <w:pPr>
              <w:pStyle w:val="TableParagraph"/>
              <w:rPr>
                <w:rFonts w:ascii="Times New Roman"/>
                <w:sz w:val="16"/>
              </w:rPr>
            </w:pPr>
          </w:p>
        </w:tc>
        <w:tc>
          <w:tcPr>
            <w:tcW w:w="1147" w:type="dxa"/>
          </w:tcPr>
          <w:p>
            <w:pPr>
              <w:pStyle w:val="TableParagraph"/>
              <w:spacing w:before="36"/>
              <w:ind w:left="9" w:right="37"/>
              <w:jc w:val="center"/>
              <w:rPr>
                <w:sz w:val="16"/>
              </w:rPr>
            </w:pPr>
            <w:r>
              <w:rPr>
                <w:w w:val="105"/>
                <w:sz w:val="16"/>
              </w:rPr>
              <w:t>19-10-21</w:t>
            </w:r>
          </w:p>
        </w:tc>
        <w:tc>
          <w:tcPr>
            <w:tcW w:w="4583" w:type="dxa"/>
          </w:tcPr>
          <w:p>
            <w:pPr>
              <w:pStyle w:val="TableParagraph"/>
              <w:spacing w:before="36"/>
              <w:ind w:left="100"/>
              <w:rPr>
                <w:sz w:val="16"/>
              </w:rPr>
            </w:pPr>
            <w:r>
              <w:rPr>
                <w:w w:val="105"/>
                <w:sz w:val="16"/>
              </w:rPr>
              <w:t>Escuela de Servicios Sanitarios y Sociales de Canarias (ESSSCAN)</w:t>
            </w:r>
          </w:p>
        </w:tc>
      </w:tr>
      <w:tr>
        <w:trPr>
          <w:trHeight w:val="263" w:hRule="atLeast"/>
        </w:trPr>
        <w:tc>
          <w:tcPr>
            <w:tcW w:w="889" w:type="dxa"/>
          </w:tcPr>
          <w:p>
            <w:pPr>
              <w:pStyle w:val="TableParagraph"/>
              <w:spacing w:before="33"/>
              <w:ind w:left="92" w:right="84"/>
              <w:jc w:val="center"/>
              <w:rPr>
                <w:sz w:val="16"/>
              </w:rPr>
            </w:pPr>
            <w:r>
              <w:rPr>
                <w:w w:val="105"/>
                <w:sz w:val="16"/>
              </w:rPr>
              <w:t>502</w:t>
            </w:r>
          </w:p>
        </w:tc>
        <w:tc>
          <w:tcPr>
            <w:tcW w:w="1130" w:type="dxa"/>
          </w:tcPr>
          <w:p>
            <w:pPr>
              <w:pStyle w:val="TableParagraph"/>
              <w:rPr>
                <w:rFonts w:ascii="Times New Roman"/>
                <w:sz w:val="16"/>
              </w:rPr>
            </w:pPr>
          </w:p>
        </w:tc>
        <w:tc>
          <w:tcPr>
            <w:tcW w:w="1147" w:type="dxa"/>
          </w:tcPr>
          <w:p>
            <w:pPr>
              <w:pStyle w:val="TableParagraph"/>
              <w:spacing w:before="33"/>
              <w:ind w:left="43" w:right="35"/>
              <w:jc w:val="center"/>
              <w:rPr>
                <w:sz w:val="16"/>
              </w:rPr>
            </w:pPr>
            <w:r>
              <w:rPr>
                <w:w w:val="105"/>
                <w:sz w:val="16"/>
              </w:rPr>
              <w:t>10-03-21</w:t>
            </w:r>
          </w:p>
        </w:tc>
        <w:tc>
          <w:tcPr>
            <w:tcW w:w="4583" w:type="dxa"/>
          </w:tcPr>
          <w:p>
            <w:pPr>
              <w:pStyle w:val="TableParagraph"/>
              <w:spacing w:before="33"/>
              <w:ind w:left="62"/>
              <w:rPr>
                <w:sz w:val="16"/>
              </w:rPr>
            </w:pPr>
            <w:r>
              <w:rPr>
                <w:w w:val="105"/>
                <w:sz w:val="16"/>
              </w:rPr>
              <w:t>Radio Pública de Canarias, S.A.</w:t>
            </w:r>
          </w:p>
        </w:tc>
      </w:tr>
      <w:tr>
        <w:trPr>
          <w:trHeight w:val="263" w:hRule="atLeast"/>
        </w:trPr>
        <w:tc>
          <w:tcPr>
            <w:tcW w:w="889" w:type="dxa"/>
          </w:tcPr>
          <w:p>
            <w:pPr>
              <w:pStyle w:val="TableParagraph"/>
              <w:spacing w:before="33"/>
              <w:ind w:left="92" w:right="84"/>
              <w:jc w:val="center"/>
              <w:rPr>
                <w:sz w:val="16"/>
              </w:rPr>
            </w:pPr>
            <w:r>
              <w:rPr>
                <w:w w:val="105"/>
                <w:sz w:val="16"/>
              </w:rPr>
              <w:t>501</w:t>
            </w:r>
          </w:p>
        </w:tc>
        <w:tc>
          <w:tcPr>
            <w:tcW w:w="1130" w:type="dxa"/>
          </w:tcPr>
          <w:p>
            <w:pPr>
              <w:pStyle w:val="TableParagraph"/>
              <w:rPr>
                <w:rFonts w:ascii="Times New Roman"/>
                <w:sz w:val="16"/>
              </w:rPr>
            </w:pPr>
          </w:p>
        </w:tc>
        <w:tc>
          <w:tcPr>
            <w:tcW w:w="1147" w:type="dxa"/>
          </w:tcPr>
          <w:p>
            <w:pPr>
              <w:pStyle w:val="TableParagraph"/>
              <w:spacing w:before="33"/>
              <w:ind w:left="43" w:right="35"/>
              <w:jc w:val="center"/>
              <w:rPr>
                <w:sz w:val="16"/>
              </w:rPr>
            </w:pPr>
            <w:r>
              <w:rPr>
                <w:w w:val="105"/>
                <w:sz w:val="16"/>
              </w:rPr>
              <w:t>10-03-21</w:t>
            </w:r>
          </w:p>
        </w:tc>
        <w:tc>
          <w:tcPr>
            <w:tcW w:w="4583" w:type="dxa"/>
          </w:tcPr>
          <w:p>
            <w:pPr>
              <w:pStyle w:val="TableParagraph"/>
              <w:spacing w:before="33"/>
              <w:ind w:left="62"/>
              <w:rPr>
                <w:sz w:val="16"/>
              </w:rPr>
            </w:pPr>
            <w:r>
              <w:rPr>
                <w:w w:val="105"/>
                <w:sz w:val="16"/>
              </w:rPr>
              <w:t>Televisión Pública de Canarias, S.A.</w:t>
            </w:r>
          </w:p>
        </w:tc>
      </w:tr>
    </w:tbl>
    <w:p>
      <w:pPr>
        <w:spacing w:before="4"/>
        <w:ind w:left="2212" w:right="0" w:firstLine="0"/>
        <w:jc w:val="left"/>
        <w:rPr>
          <w:sz w:val="14"/>
        </w:rPr>
      </w:pPr>
      <w:r>
        <w:rPr>
          <w:w w:val="105"/>
          <w:sz w:val="14"/>
        </w:rPr>
        <w:t>(*) Se registra en papel.</w:t>
      </w:r>
    </w:p>
    <w:p>
      <w:pPr>
        <w:spacing w:before="7"/>
        <w:ind w:left="2212" w:right="0" w:firstLine="0"/>
        <w:jc w:val="left"/>
        <w:rPr>
          <w:sz w:val="14"/>
        </w:rPr>
      </w:pPr>
      <w:r>
        <w:rPr>
          <w:w w:val="105"/>
          <w:sz w:val="14"/>
        </w:rPr>
        <w:t>(**) Recibido por correo electrónico.</w:t>
      </w:r>
    </w:p>
    <w:p>
      <w:pPr>
        <w:spacing w:after="0"/>
        <w:jc w:val="left"/>
        <w:rPr>
          <w:sz w:val="14"/>
        </w:rPr>
        <w:sectPr>
          <w:headerReference w:type="default" r:id="rId20"/>
          <w:footerReference w:type="default" r:id="rId21"/>
          <w:pgSz w:w="11910" w:h="16840"/>
          <w:pgMar w:header="687" w:footer="3539" w:top="1660" w:bottom="3720" w:left="380" w:right="380"/>
          <w:pgNumType w:start="12"/>
        </w:sectPr>
      </w:pPr>
    </w:p>
    <w:p>
      <w:pPr>
        <w:pStyle w:val="BodyText"/>
        <w:rPr>
          <w:sz w:val="20"/>
        </w:rPr>
      </w:pPr>
    </w:p>
    <w:p>
      <w:pPr>
        <w:pStyle w:val="BodyText"/>
        <w:spacing w:before="189"/>
        <w:ind w:left="2212" w:right="1175" w:firstLine="645"/>
        <w:jc w:val="both"/>
      </w:pPr>
      <w:r>
        <w:rPr/>
        <w:t>Excepto las sociedades CCB MASPALOMAS, CCB TENERIFE, ICDC, SATURNO, PROEXCA e ITC, el resto de las entidades, 15, han remitido las RAC fuera del plazo establecido</w:t>
      </w:r>
      <w:r>
        <w:rPr>
          <w:spacing w:val="-7"/>
        </w:rPr>
        <w:t> </w:t>
      </w:r>
      <w:r>
        <w:rPr/>
        <w:t>al</w:t>
      </w:r>
      <w:r>
        <w:rPr>
          <w:spacing w:val="-8"/>
        </w:rPr>
        <w:t> </w:t>
      </w:r>
      <w:r>
        <w:rPr/>
        <w:t>efecto</w:t>
      </w:r>
      <w:r>
        <w:rPr>
          <w:spacing w:val="-9"/>
        </w:rPr>
        <w:t> </w:t>
      </w:r>
      <w:r>
        <w:rPr/>
        <w:t>por</w:t>
      </w:r>
      <w:r>
        <w:rPr>
          <w:spacing w:val="-8"/>
        </w:rPr>
        <w:t> </w:t>
      </w:r>
      <w:r>
        <w:rPr/>
        <w:t>la</w:t>
      </w:r>
      <w:r>
        <w:rPr>
          <w:spacing w:val="-6"/>
        </w:rPr>
        <w:t> </w:t>
      </w:r>
      <w:r>
        <w:rPr/>
        <w:t>Resolución</w:t>
      </w:r>
      <w:r>
        <w:rPr>
          <w:spacing w:val="-7"/>
        </w:rPr>
        <w:t> </w:t>
      </w:r>
      <w:r>
        <w:rPr/>
        <w:t>de</w:t>
      </w:r>
      <w:r>
        <w:rPr>
          <w:spacing w:val="-8"/>
        </w:rPr>
        <w:t> </w:t>
      </w:r>
      <w:r>
        <w:rPr/>
        <w:t>esta</w:t>
      </w:r>
      <w:r>
        <w:rPr>
          <w:spacing w:val="-7"/>
        </w:rPr>
        <w:t> </w:t>
      </w:r>
      <w:r>
        <w:rPr/>
        <w:t>Institución</w:t>
      </w:r>
      <w:r>
        <w:rPr>
          <w:spacing w:val="-6"/>
        </w:rPr>
        <w:t> </w:t>
      </w:r>
      <w:r>
        <w:rPr/>
        <w:t>que</w:t>
      </w:r>
      <w:r>
        <w:rPr>
          <w:spacing w:val="-6"/>
        </w:rPr>
        <w:t> </w:t>
      </w:r>
      <w:r>
        <w:rPr/>
        <w:t>regula</w:t>
      </w:r>
      <w:r>
        <w:rPr>
          <w:spacing w:val="-6"/>
        </w:rPr>
        <w:t> </w:t>
      </w:r>
      <w:r>
        <w:rPr/>
        <w:t>su</w:t>
      </w:r>
      <w:r>
        <w:rPr>
          <w:spacing w:val="-6"/>
        </w:rPr>
        <w:t> </w:t>
      </w:r>
      <w:r>
        <w:rPr/>
        <w:t>remisión</w:t>
      </w:r>
      <w:r>
        <w:rPr>
          <w:spacing w:val="-5"/>
        </w:rPr>
        <w:t> </w:t>
      </w:r>
      <w:r>
        <w:rPr/>
        <w:t>(antes de que finalice el mes de febrero del año siguiente), en este caso, antes de febrero de 2021.</w:t>
      </w:r>
    </w:p>
    <w:p>
      <w:pPr>
        <w:pStyle w:val="BodyText"/>
        <w:spacing w:before="4"/>
        <w:rPr>
          <w:sz w:val="17"/>
        </w:rPr>
      </w:pPr>
    </w:p>
    <w:p>
      <w:pPr>
        <w:pStyle w:val="BodyText"/>
        <w:ind w:left="2212" w:right="1176" w:firstLine="645"/>
        <w:jc w:val="both"/>
      </w:pPr>
      <w:r>
        <w:rPr/>
        <w:t>Dichas RAC presentan los siguientes importes y contrataciones en términos globales, incluyendo las adjudicaciones directas realizadas:</w:t>
      </w:r>
    </w:p>
    <w:p>
      <w:pPr>
        <w:pStyle w:val="BodyText"/>
        <w:spacing w:before="11"/>
        <w:rPr>
          <w:sz w:val="17"/>
        </w:rPr>
      </w:pPr>
    </w:p>
    <w:p>
      <w:pPr>
        <w:spacing w:before="1"/>
        <w:ind w:left="4200" w:right="0" w:firstLine="0"/>
        <w:jc w:val="left"/>
        <w:rPr>
          <w:b/>
          <w:sz w:val="18"/>
        </w:rPr>
      </w:pPr>
      <w:r>
        <w:rPr>
          <w:b/>
          <w:sz w:val="18"/>
        </w:rPr>
        <w:t>Cuadro 2: Número e importes de las RAC rendidas</w:t>
      </w:r>
    </w:p>
    <w:p>
      <w:pPr>
        <w:pStyle w:val="BodyText"/>
        <w:spacing w:before="1"/>
        <w:rPr>
          <w:b/>
          <w:sz w:val="18"/>
        </w:rPr>
      </w:pPr>
    </w:p>
    <w:tbl>
      <w:tblPr>
        <w:tblW w:w="0" w:type="auto"/>
        <w:jc w:val="left"/>
        <w:tblInd w:w="2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8"/>
        <w:gridCol w:w="1081"/>
        <w:gridCol w:w="1197"/>
        <w:gridCol w:w="1015"/>
        <w:gridCol w:w="1090"/>
        <w:gridCol w:w="1015"/>
        <w:gridCol w:w="1173"/>
      </w:tblGrid>
      <w:tr>
        <w:trPr>
          <w:trHeight w:val="397" w:hRule="atLeast"/>
        </w:trPr>
        <w:tc>
          <w:tcPr>
            <w:tcW w:w="1338" w:type="dxa"/>
            <w:vMerge w:val="restart"/>
            <w:tcBorders>
              <w:top w:val="nil"/>
              <w:left w:val="nil"/>
            </w:tcBorders>
          </w:tcPr>
          <w:p>
            <w:pPr>
              <w:pStyle w:val="TableParagraph"/>
              <w:rPr>
                <w:rFonts w:ascii="Times New Roman"/>
                <w:sz w:val="16"/>
              </w:rPr>
            </w:pPr>
          </w:p>
        </w:tc>
        <w:tc>
          <w:tcPr>
            <w:tcW w:w="2278" w:type="dxa"/>
            <w:gridSpan w:val="2"/>
            <w:shd w:val="clear" w:color="auto" w:fill="D9D9D9"/>
          </w:tcPr>
          <w:p>
            <w:pPr>
              <w:pStyle w:val="TableParagraph"/>
              <w:spacing w:before="101"/>
              <w:ind w:left="62"/>
              <w:rPr>
                <w:b/>
                <w:sz w:val="16"/>
              </w:rPr>
            </w:pPr>
            <w:r>
              <w:rPr>
                <w:b/>
                <w:w w:val="105"/>
                <w:sz w:val="16"/>
              </w:rPr>
              <w:t>Adjudicados por procedimiento</w:t>
            </w:r>
          </w:p>
        </w:tc>
        <w:tc>
          <w:tcPr>
            <w:tcW w:w="2105" w:type="dxa"/>
            <w:gridSpan w:val="2"/>
            <w:shd w:val="clear" w:color="auto" w:fill="D9D9D9"/>
          </w:tcPr>
          <w:p>
            <w:pPr>
              <w:pStyle w:val="TableParagraph"/>
              <w:spacing w:before="101"/>
              <w:ind w:left="247"/>
              <w:rPr>
                <w:b/>
                <w:sz w:val="16"/>
              </w:rPr>
            </w:pPr>
            <w:r>
              <w:rPr>
                <w:b/>
                <w:w w:val="105"/>
                <w:sz w:val="16"/>
              </w:rPr>
              <w:t>Adjudicaciones directas</w:t>
            </w:r>
          </w:p>
        </w:tc>
        <w:tc>
          <w:tcPr>
            <w:tcW w:w="2188" w:type="dxa"/>
            <w:gridSpan w:val="2"/>
            <w:shd w:val="clear" w:color="auto" w:fill="D9D9D9"/>
          </w:tcPr>
          <w:p>
            <w:pPr>
              <w:pStyle w:val="TableParagraph"/>
              <w:spacing w:before="101"/>
              <w:ind w:left="820" w:right="810"/>
              <w:jc w:val="center"/>
              <w:rPr>
                <w:b/>
                <w:sz w:val="16"/>
              </w:rPr>
            </w:pPr>
            <w:r>
              <w:rPr>
                <w:b/>
                <w:w w:val="105"/>
                <w:sz w:val="16"/>
              </w:rPr>
              <w:t>Totales</w:t>
            </w:r>
          </w:p>
        </w:tc>
      </w:tr>
      <w:tr>
        <w:trPr>
          <w:trHeight w:val="443" w:hRule="atLeast"/>
        </w:trPr>
        <w:tc>
          <w:tcPr>
            <w:tcW w:w="1338" w:type="dxa"/>
            <w:vMerge/>
            <w:tcBorders>
              <w:top w:val="nil"/>
              <w:left w:val="nil"/>
            </w:tcBorders>
          </w:tcPr>
          <w:p>
            <w:pPr>
              <w:rPr>
                <w:sz w:val="2"/>
                <w:szCs w:val="2"/>
              </w:rPr>
            </w:pPr>
          </w:p>
        </w:tc>
        <w:tc>
          <w:tcPr>
            <w:tcW w:w="1081" w:type="dxa"/>
            <w:shd w:val="clear" w:color="auto" w:fill="D9D9D9"/>
          </w:tcPr>
          <w:p>
            <w:pPr>
              <w:pStyle w:val="TableParagraph"/>
              <w:spacing w:before="125"/>
              <w:ind w:left="33" w:right="90"/>
              <w:jc w:val="center"/>
              <w:rPr>
                <w:b/>
                <w:sz w:val="16"/>
              </w:rPr>
            </w:pPr>
            <w:r>
              <w:rPr>
                <w:b/>
                <w:w w:val="105"/>
                <w:sz w:val="16"/>
              </w:rPr>
              <w:t>Nº Contratos</w:t>
            </w:r>
          </w:p>
        </w:tc>
        <w:tc>
          <w:tcPr>
            <w:tcW w:w="1197" w:type="dxa"/>
            <w:shd w:val="clear" w:color="auto" w:fill="D9D9D9"/>
          </w:tcPr>
          <w:p>
            <w:pPr>
              <w:pStyle w:val="TableParagraph"/>
              <w:spacing w:before="125"/>
              <w:ind w:left="321"/>
              <w:rPr>
                <w:b/>
                <w:sz w:val="16"/>
              </w:rPr>
            </w:pPr>
            <w:r>
              <w:rPr>
                <w:b/>
                <w:w w:val="105"/>
                <w:sz w:val="16"/>
              </w:rPr>
              <w:t>Importe</w:t>
            </w:r>
          </w:p>
        </w:tc>
        <w:tc>
          <w:tcPr>
            <w:tcW w:w="1015" w:type="dxa"/>
            <w:shd w:val="clear" w:color="auto" w:fill="D9D9D9"/>
          </w:tcPr>
          <w:p>
            <w:pPr>
              <w:pStyle w:val="TableParagraph"/>
              <w:spacing w:before="125"/>
              <w:ind w:left="32" w:right="23"/>
              <w:jc w:val="center"/>
              <w:rPr>
                <w:b/>
                <w:sz w:val="16"/>
              </w:rPr>
            </w:pPr>
            <w:r>
              <w:rPr>
                <w:b/>
                <w:w w:val="105"/>
                <w:sz w:val="16"/>
              </w:rPr>
              <w:t>Nº Contratos</w:t>
            </w:r>
          </w:p>
        </w:tc>
        <w:tc>
          <w:tcPr>
            <w:tcW w:w="1090" w:type="dxa"/>
            <w:shd w:val="clear" w:color="auto" w:fill="D9D9D9"/>
          </w:tcPr>
          <w:p>
            <w:pPr>
              <w:pStyle w:val="TableParagraph"/>
              <w:spacing w:before="125"/>
              <w:ind w:left="270"/>
              <w:rPr>
                <w:b/>
                <w:sz w:val="16"/>
              </w:rPr>
            </w:pPr>
            <w:r>
              <w:rPr>
                <w:b/>
                <w:w w:val="105"/>
                <w:sz w:val="16"/>
              </w:rPr>
              <w:t>Importe</w:t>
            </w:r>
          </w:p>
        </w:tc>
        <w:tc>
          <w:tcPr>
            <w:tcW w:w="1015" w:type="dxa"/>
            <w:shd w:val="clear" w:color="auto" w:fill="D9D9D9"/>
          </w:tcPr>
          <w:p>
            <w:pPr>
              <w:pStyle w:val="TableParagraph"/>
              <w:spacing w:before="125"/>
              <w:ind w:left="33" w:right="22"/>
              <w:jc w:val="center"/>
              <w:rPr>
                <w:b/>
                <w:sz w:val="16"/>
              </w:rPr>
            </w:pPr>
            <w:r>
              <w:rPr>
                <w:b/>
                <w:w w:val="105"/>
                <w:sz w:val="16"/>
              </w:rPr>
              <w:t>Nº Contratos</w:t>
            </w:r>
          </w:p>
        </w:tc>
        <w:tc>
          <w:tcPr>
            <w:tcW w:w="1173" w:type="dxa"/>
            <w:shd w:val="clear" w:color="auto" w:fill="D9D9D9"/>
          </w:tcPr>
          <w:p>
            <w:pPr>
              <w:pStyle w:val="TableParagraph"/>
              <w:spacing w:before="125"/>
              <w:ind w:left="313"/>
              <w:rPr>
                <w:b/>
                <w:sz w:val="16"/>
              </w:rPr>
            </w:pPr>
            <w:r>
              <w:rPr>
                <w:b/>
                <w:w w:val="105"/>
                <w:sz w:val="16"/>
              </w:rPr>
              <w:t>Importe</w:t>
            </w:r>
          </w:p>
        </w:tc>
      </w:tr>
      <w:tr>
        <w:trPr>
          <w:trHeight w:val="232" w:hRule="atLeast"/>
        </w:trPr>
        <w:tc>
          <w:tcPr>
            <w:tcW w:w="1338" w:type="dxa"/>
          </w:tcPr>
          <w:p>
            <w:pPr>
              <w:pStyle w:val="TableParagraph"/>
              <w:spacing w:line="193" w:lineRule="exact" w:before="20"/>
              <w:ind w:left="62"/>
              <w:rPr>
                <w:sz w:val="16"/>
              </w:rPr>
            </w:pPr>
            <w:r>
              <w:rPr>
                <w:w w:val="105"/>
                <w:sz w:val="16"/>
              </w:rPr>
              <w:t>CCB Maspalomas</w:t>
            </w:r>
          </w:p>
        </w:tc>
        <w:tc>
          <w:tcPr>
            <w:tcW w:w="1081" w:type="dxa"/>
          </w:tcPr>
          <w:p>
            <w:pPr>
              <w:pStyle w:val="TableParagraph"/>
              <w:spacing w:line="193" w:lineRule="exact" w:before="20"/>
              <w:ind w:left="4"/>
              <w:jc w:val="center"/>
              <w:rPr>
                <w:sz w:val="16"/>
              </w:rPr>
            </w:pPr>
            <w:r>
              <w:rPr>
                <w:w w:val="102"/>
                <w:sz w:val="16"/>
              </w:rPr>
              <w:t>1</w:t>
            </w:r>
          </w:p>
        </w:tc>
        <w:tc>
          <w:tcPr>
            <w:tcW w:w="1197" w:type="dxa"/>
          </w:tcPr>
          <w:p>
            <w:pPr>
              <w:pStyle w:val="TableParagraph"/>
              <w:spacing w:line="193" w:lineRule="exact" w:before="20"/>
              <w:ind w:right="51"/>
              <w:jc w:val="right"/>
              <w:rPr>
                <w:sz w:val="16"/>
              </w:rPr>
            </w:pPr>
            <w:r>
              <w:rPr>
                <w:sz w:val="16"/>
              </w:rPr>
              <w:t>21.583,78</w:t>
            </w:r>
          </w:p>
        </w:tc>
        <w:tc>
          <w:tcPr>
            <w:tcW w:w="1015" w:type="dxa"/>
          </w:tcPr>
          <w:p>
            <w:pPr>
              <w:pStyle w:val="TableParagraph"/>
              <w:spacing w:line="193" w:lineRule="exact" w:before="20"/>
              <w:ind w:left="7"/>
              <w:jc w:val="center"/>
              <w:rPr>
                <w:sz w:val="16"/>
              </w:rPr>
            </w:pPr>
            <w:r>
              <w:rPr>
                <w:w w:val="102"/>
                <w:sz w:val="16"/>
              </w:rPr>
              <w:t>4</w:t>
            </w:r>
          </w:p>
        </w:tc>
        <w:tc>
          <w:tcPr>
            <w:tcW w:w="1090" w:type="dxa"/>
          </w:tcPr>
          <w:p>
            <w:pPr>
              <w:pStyle w:val="TableParagraph"/>
              <w:spacing w:line="193" w:lineRule="exact" w:before="20"/>
              <w:ind w:right="50"/>
              <w:jc w:val="right"/>
              <w:rPr>
                <w:sz w:val="16"/>
              </w:rPr>
            </w:pPr>
            <w:r>
              <w:rPr>
                <w:sz w:val="16"/>
              </w:rPr>
              <w:t>4.847,78</w:t>
            </w:r>
          </w:p>
        </w:tc>
        <w:tc>
          <w:tcPr>
            <w:tcW w:w="1015" w:type="dxa"/>
          </w:tcPr>
          <w:p>
            <w:pPr>
              <w:pStyle w:val="TableParagraph"/>
              <w:spacing w:line="193" w:lineRule="exact" w:before="20"/>
              <w:ind w:left="10"/>
              <w:jc w:val="center"/>
              <w:rPr>
                <w:sz w:val="16"/>
              </w:rPr>
            </w:pPr>
            <w:r>
              <w:rPr>
                <w:w w:val="102"/>
                <w:sz w:val="16"/>
              </w:rPr>
              <w:t>5</w:t>
            </w:r>
          </w:p>
        </w:tc>
        <w:tc>
          <w:tcPr>
            <w:tcW w:w="1173" w:type="dxa"/>
          </w:tcPr>
          <w:p>
            <w:pPr>
              <w:pStyle w:val="TableParagraph"/>
              <w:spacing w:line="193" w:lineRule="exact" w:before="20"/>
              <w:ind w:right="48"/>
              <w:jc w:val="right"/>
              <w:rPr>
                <w:sz w:val="16"/>
              </w:rPr>
            </w:pPr>
            <w:r>
              <w:rPr>
                <w:sz w:val="16"/>
              </w:rPr>
              <w:t>26.431,56</w:t>
            </w:r>
          </w:p>
        </w:tc>
      </w:tr>
      <w:tr>
        <w:trPr>
          <w:trHeight w:val="230" w:hRule="atLeast"/>
        </w:trPr>
        <w:tc>
          <w:tcPr>
            <w:tcW w:w="1338" w:type="dxa"/>
          </w:tcPr>
          <w:p>
            <w:pPr>
              <w:pStyle w:val="TableParagraph"/>
              <w:spacing w:line="193" w:lineRule="exact" w:before="17"/>
              <w:ind w:left="62"/>
              <w:rPr>
                <w:sz w:val="16"/>
              </w:rPr>
            </w:pPr>
            <w:r>
              <w:rPr>
                <w:w w:val="105"/>
                <w:sz w:val="16"/>
              </w:rPr>
              <w:t>CCB Tenerife</w:t>
            </w:r>
          </w:p>
        </w:tc>
        <w:tc>
          <w:tcPr>
            <w:tcW w:w="1081" w:type="dxa"/>
          </w:tcPr>
          <w:p>
            <w:pPr>
              <w:pStyle w:val="TableParagraph"/>
              <w:spacing w:line="193" w:lineRule="exact" w:before="17"/>
              <w:ind w:left="4"/>
              <w:jc w:val="center"/>
              <w:rPr>
                <w:sz w:val="16"/>
              </w:rPr>
            </w:pPr>
            <w:r>
              <w:rPr>
                <w:w w:val="102"/>
                <w:sz w:val="16"/>
              </w:rPr>
              <w:t>1</w:t>
            </w:r>
          </w:p>
        </w:tc>
        <w:tc>
          <w:tcPr>
            <w:tcW w:w="1197" w:type="dxa"/>
          </w:tcPr>
          <w:p>
            <w:pPr>
              <w:pStyle w:val="TableParagraph"/>
              <w:spacing w:line="193" w:lineRule="exact" w:before="17"/>
              <w:ind w:right="51"/>
              <w:jc w:val="right"/>
              <w:rPr>
                <w:sz w:val="16"/>
              </w:rPr>
            </w:pPr>
            <w:r>
              <w:rPr>
                <w:sz w:val="16"/>
              </w:rPr>
              <w:t>211.800,00</w:t>
            </w:r>
          </w:p>
        </w:tc>
        <w:tc>
          <w:tcPr>
            <w:tcW w:w="1015" w:type="dxa"/>
          </w:tcPr>
          <w:p>
            <w:pPr>
              <w:pStyle w:val="TableParagraph"/>
              <w:spacing w:line="193" w:lineRule="exact" w:before="17"/>
              <w:ind w:left="30" w:right="23"/>
              <w:jc w:val="center"/>
              <w:rPr>
                <w:sz w:val="16"/>
              </w:rPr>
            </w:pPr>
            <w:r>
              <w:rPr>
                <w:w w:val="105"/>
                <w:sz w:val="16"/>
              </w:rPr>
              <w:t>12</w:t>
            </w:r>
          </w:p>
        </w:tc>
        <w:tc>
          <w:tcPr>
            <w:tcW w:w="1090" w:type="dxa"/>
          </w:tcPr>
          <w:p>
            <w:pPr>
              <w:pStyle w:val="TableParagraph"/>
              <w:spacing w:line="193" w:lineRule="exact" w:before="17"/>
              <w:ind w:right="50"/>
              <w:jc w:val="right"/>
              <w:rPr>
                <w:sz w:val="16"/>
              </w:rPr>
            </w:pPr>
            <w:r>
              <w:rPr>
                <w:sz w:val="16"/>
              </w:rPr>
              <w:t>109.783,57</w:t>
            </w:r>
          </w:p>
        </w:tc>
        <w:tc>
          <w:tcPr>
            <w:tcW w:w="1015" w:type="dxa"/>
          </w:tcPr>
          <w:p>
            <w:pPr>
              <w:pStyle w:val="TableParagraph"/>
              <w:spacing w:line="193" w:lineRule="exact" w:before="17"/>
              <w:ind w:left="33" w:right="23"/>
              <w:jc w:val="center"/>
              <w:rPr>
                <w:sz w:val="16"/>
              </w:rPr>
            </w:pPr>
            <w:r>
              <w:rPr>
                <w:w w:val="105"/>
                <w:sz w:val="16"/>
              </w:rPr>
              <w:t>13</w:t>
            </w:r>
          </w:p>
        </w:tc>
        <w:tc>
          <w:tcPr>
            <w:tcW w:w="1173" w:type="dxa"/>
          </w:tcPr>
          <w:p>
            <w:pPr>
              <w:pStyle w:val="TableParagraph"/>
              <w:spacing w:line="193" w:lineRule="exact" w:before="17"/>
              <w:ind w:right="48"/>
              <w:jc w:val="right"/>
              <w:rPr>
                <w:sz w:val="16"/>
              </w:rPr>
            </w:pPr>
            <w:r>
              <w:rPr>
                <w:sz w:val="16"/>
              </w:rPr>
              <w:t>321.583,57</w:t>
            </w:r>
          </w:p>
        </w:tc>
      </w:tr>
      <w:tr>
        <w:trPr>
          <w:trHeight w:val="230" w:hRule="atLeast"/>
        </w:trPr>
        <w:tc>
          <w:tcPr>
            <w:tcW w:w="1338" w:type="dxa"/>
          </w:tcPr>
          <w:p>
            <w:pPr>
              <w:pStyle w:val="TableParagraph"/>
              <w:spacing w:line="193" w:lineRule="exact" w:before="17"/>
              <w:ind w:left="62"/>
              <w:rPr>
                <w:sz w:val="16"/>
              </w:rPr>
            </w:pPr>
            <w:r>
              <w:rPr>
                <w:w w:val="105"/>
                <w:sz w:val="16"/>
              </w:rPr>
              <w:t>Gesplán</w:t>
            </w:r>
          </w:p>
        </w:tc>
        <w:tc>
          <w:tcPr>
            <w:tcW w:w="1081" w:type="dxa"/>
          </w:tcPr>
          <w:p>
            <w:pPr>
              <w:pStyle w:val="TableParagraph"/>
              <w:spacing w:line="193" w:lineRule="exact" w:before="17"/>
              <w:ind w:left="33" w:right="29"/>
              <w:jc w:val="center"/>
              <w:rPr>
                <w:sz w:val="16"/>
              </w:rPr>
            </w:pPr>
            <w:r>
              <w:rPr>
                <w:w w:val="105"/>
                <w:sz w:val="16"/>
              </w:rPr>
              <w:t>49</w:t>
            </w:r>
          </w:p>
        </w:tc>
        <w:tc>
          <w:tcPr>
            <w:tcW w:w="1197" w:type="dxa"/>
          </w:tcPr>
          <w:p>
            <w:pPr>
              <w:pStyle w:val="TableParagraph"/>
              <w:spacing w:line="193" w:lineRule="exact" w:before="17"/>
              <w:ind w:right="51"/>
              <w:jc w:val="right"/>
              <w:rPr>
                <w:sz w:val="16"/>
              </w:rPr>
            </w:pPr>
            <w:r>
              <w:rPr>
                <w:sz w:val="16"/>
              </w:rPr>
              <w:t>4.373.523,66</w:t>
            </w:r>
          </w:p>
        </w:tc>
        <w:tc>
          <w:tcPr>
            <w:tcW w:w="1015" w:type="dxa"/>
          </w:tcPr>
          <w:p>
            <w:pPr>
              <w:pStyle w:val="TableParagraph"/>
              <w:spacing w:line="193" w:lineRule="exact" w:before="17"/>
              <w:ind w:left="30" w:right="23"/>
              <w:jc w:val="center"/>
              <w:rPr>
                <w:sz w:val="16"/>
              </w:rPr>
            </w:pPr>
            <w:r>
              <w:rPr>
                <w:w w:val="105"/>
                <w:sz w:val="16"/>
              </w:rPr>
              <w:t>221</w:t>
            </w:r>
          </w:p>
        </w:tc>
        <w:tc>
          <w:tcPr>
            <w:tcW w:w="1090" w:type="dxa"/>
          </w:tcPr>
          <w:p>
            <w:pPr>
              <w:pStyle w:val="TableParagraph"/>
              <w:spacing w:line="193" w:lineRule="exact" w:before="17"/>
              <w:ind w:right="49"/>
              <w:jc w:val="right"/>
              <w:rPr>
                <w:sz w:val="16"/>
              </w:rPr>
            </w:pPr>
            <w:r>
              <w:rPr>
                <w:sz w:val="16"/>
              </w:rPr>
              <w:t>2.437.223,16</w:t>
            </w:r>
          </w:p>
        </w:tc>
        <w:tc>
          <w:tcPr>
            <w:tcW w:w="1015" w:type="dxa"/>
          </w:tcPr>
          <w:p>
            <w:pPr>
              <w:pStyle w:val="TableParagraph"/>
              <w:spacing w:line="193" w:lineRule="exact" w:before="17"/>
              <w:ind w:left="33" w:right="23"/>
              <w:jc w:val="center"/>
              <w:rPr>
                <w:sz w:val="16"/>
              </w:rPr>
            </w:pPr>
            <w:r>
              <w:rPr>
                <w:w w:val="105"/>
                <w:sz w:val="16"/>
              </w:rPr>
              <w:t>270</w:t>
            </w:r>
          </w:p>
        </w:tc>
        <w:tc>
          <w:tcPr>
            <w:tcW w:w="1173" w:type="dxa"/>
          </w:tcPr>
          <w:p>
            <w:pPr>
              <w:pStyle w:val="TableParagraph"/>
              <w:spacing w:line="193" w:lineRule="exact" w:before="17"/>
              <w:ind w:right="48"/>
              <w:jc w:val="right"/>
              <w:rPr>
                <w:sz w:val="16"/>
              </w:rPr>
            </w:pPr>
            <w:r>
              <w:rPr>
                <w:sz w:val="16"/>
              </w:rPr>
              <w:t>6.810.746,82</w:t>
            </w:r>
          </w:p>
        </w:tc>
      </w:tr>
      <w:tr>
        <w:trPr>
          <w:trHeight w:val="232" w:hRule="atLeast"/>
        </w:trPr>
        <w:tc>
          <w:tcPr>
            <w:tcW w:w="1338" w:type="dxa"/>
          </w:tcPr>
          <w:p>
            <w:pPr>
              <w:pStyle w:val="TableParagraph"/>
              <w:spacing w:line="193" w:lineRule="exact" w:before="20"/>
              <w:ind w:left="62"/>
              <w:rPr>
                <w:sz w:val="16"/>
              </w:rPr>
            </w:pPr>
            <w:r>
              <w:rPr>
                <w:w w:val="105"/>
                <w:sz w:val="16"/>
              </w:rPr>
              <w:t>Gestur Canarias</w:t>
            </w:r>
          </w:p>
        </w:tc>
        <w:tc>
          <w:tcPr>
            <w:tcW w:w="1081" w:type="dxa"/>
          </w:tcPr>
          <w:p>
            <w:pPr>
              <w:pStyle w:val="TableParagraph"/>
              <w:spacing w:line="193" w:lineRule="exact" w:before="20"/>
              <w:ind w:left="4"/>
              <w:jc w:val="center"/>
              <w:rPr>
                <w:sz w:val="16"/>
              </w:rPr>
            </w:pPr>
            <w:r>
              <w:rPr>
                <w:w w:val="102"/>
                <w:sz w:val="16"/>
              </w:rPr>
              <w:t>1</w:t>
            </w:r>
          </w:p>
        </w:tc>
        <w:tc>
          <w:tcPr>
            <w:tcW w:w="1197" w:type="dxa"/>
          </w:tcPr>
          <w:p>
            <w:pPr>
              <w:pStyle w:val="TableParagraph"/>
              <w:spacing w:line="193" w:lineRule="exact" w:before="20"/>
              <w:ind w:right="51"/>
              <w:jc w:val="right"/>
              <w:rPr>
                <w:sz w:val="16"/>
              </w:rPr>
            </w:pPr>
            <w:r>
              <w:rPr>
                <w:sz w:val="16"/>
              </w:rPr>
              <w:t>28.986,01</w:t>
            </w:r>
          </w:p>
        </w:tc>
        <w:tc>
          <w:tcPr>
            <w:tcW w:w="1015" w:type="dxa"/>
          </w:tcPr>
          <w:p>
            <w:pPr>
              <w:pStyle w:val="TableParagraph"/>
              <w:spacing w:line="193" w:lineRule="exact" w:before="20"/>
              <w:ind w:left="7"/>
              <w:jc w:val="center"/>
              <w:rPr>
                <w:sz w:val="16"/>
              </w:rPr>
            </w:pPr>
            <w:r>
              <w:rPr>
                <w:w w:val="102"/>
                <w:sz w:val="16"/>
              </w:rPr>
              <w:t>7</w:t>
            </w:r>
          </w:p>
        </w:tc>
        <w:tc>
          <w:tcPr>
            <w:tcW w:w="1090" w:type="dxa"/>
          </w:tcPr>
          <w:p>
            <w:pPr>
              <w:pStyle w:val="TableParagraph"/>
              <w:spacing w:line="193" w:lineRule="exact" w:before="20"/>
              <w:ind w:right="49"/>
              <w:jc w:val="right"/>
              <w:rPr>
                <w:sz w:val="16"/>
              </w:rPr>
            </w:pPr>
            <w:r>
              <w:rPr>
                <w:sz w:val="16"/>
              </w:rPr>
              <w:t>68.746,00</w:t>
            </w:r>
          </w:p>
        </w:tc>
        <w:tc>
          <w:tcPr>
            <w:tcW w:w="1015" w:type="dxa"/>
          </w:tcPr>
          <w:p>
            <w:pPr>
              <w:pStyle w:val="TableParagraph"/>
              <w:spacing w:line="193" w:lineRule="exact" w:before="20"/>
              <w:ind w:left="10"/>
              <w:jc w:val="center"/>
              <w:rPr>
                <w:sz w:val="16"/>
              </w:rPr>
            </w:pPr>
            <w:r>
              <w:rPr>
                <w:w w:val="102"/>
                <w:sz w:val="16"/>
              </w:rPr>
              <w:t>8</w:t>
            </w:r>
          </w:p>
        </w:tc>
        <w:tc>
          <w:tcPr>
            <w:tcW w:w="1173" w:type="dxa"/>
          </w:tcPr>
          <w:p>
            <w:pPr>
              <w:pStyle w:val="TableParagraph"/>
              <w:spacing w:line="193" w:lineRule="exact" w:before="20"/>
              <w:ind w:right="48"/>
              <w:jc w:val="right"/>
              <w:rPr>
                <w:sz w:val="16"/>
              </w:rPr>
            </w:pPr>
            <w:r>
              <w:rPr>
                <w:sz w:val="16"/>
              </w:rPr>
              <w:t>97.732,21</w:t>
            </w:r>
          </w:p>
        </w:tc>
      </w:tr>
      <w:tr>
        <w:trPr>
          <w:trHeight w:val="230" w:hRule="atLeast"/>
        </w:trPr>
        <w:tc>
          <w:tcPr>
            <w:tcW w:w="1338" w:type="dxa"/>
          </w:tcPr>
          <w:p>
            <w:pPr>
              <w:pStyle w:val="TableParagraph"/>
              <w:spacing w:line="193" w:lineRule="exact" w:before="17"/>
              <w:ind w:left="62"/>
              <w:rPr>
                <w:sz w:val="16"/>
              </w:rPr>
            </w:pPr>
            <w:r>
              <w:rPr>
                <w:w w:val="105"/>
                <w:sz w:val="16"/>
              </w:rPr>
              <w:t>Gestur Las Palmas</w:t>
            </w:r>
          </w:p>
        </w:tc>
        <w:tc>
          <w:tcPr>
            <w:tcW w:w="1081" w:type="dxa"/>
          </w:tcPr>
          <w:p>
            <w:pPr>
              <w:pStyle w:val="TableParagraph"/>
              <w:spacing w:line="193" w:lineRule="exact" w:before="17"/>
              <w:ind w:left="4"/>
              <w:jc w:val="center"/>
              <w:rPr>
                <w:sz w:val="16"/>
              </w:rPr>
            </w:pPr>
            <w:r>
              <w:rPr>
                <w:w w:val="102"/>
                <w:sz w:val="16"/>
              </w:rPr>
              <w:t>0</w:t>
            </w:r>
          </w:p>
        </w:tc>
        <w:tc>
          <w:tcPr>
            <w:tcW w:w="1197" w:type="dxa"/>
          </w:tcPr>
          <w:p>
            <w:pPr>
              <w:pStyle w:val="TableParagraph"/>
              <w:spacing w:line="193" w:lineRule="exact" w:before="17"/>
              <w:ind w:right="51"/>
              <w:jc w:val="right"/>
              <w:rPr>
                <w:sz w:val="16"/>
              </w:rPr>
            </w:pPr>
            <w:r>
              <w:rPr>
                <w:sz w:val="16"/>
              </w:rPr>
              <w:t>0,00</w:t>
            </w:r>
          </w:p>
        </w:tc>
        <w:tc>
          <w:tcPr>
            <w:tcW w:w="1015" w:type="dxa"/>
          </w:tcPr>
          <w:p>
            <w:pPr>
              <w:pStyle w:val="TableParagraph"/>
              <w:spacing w:line="193" w:lineRule="exact" w:before="17"/>
              <w:ind w:left="7"/>
              <w:jc w:val="center"/>
              <w:rPr>
                <w:sz w:val="16"/>
              </w:rPr>
            </w:pPr>
            <w:r>
              <w:rPr>
                <w:w w:val="102"/>
                <w:sz w:val="16"/>
              </w:rPr>
              <w:t>2</w:t>
            </w:r>
          </w:p>
        </w:tc>
        <w:tc>
          <w:tcPr>
            <w:tcW w:w="1090" w:type="dxa"/>
          </w:tcPr>
          <w:p>
            <w:pPr>
              <w:pStyle w:val="TableParagraph"/>
              <w:spacing w:line="193" w:lineRule="exact" w:before="17"/>
              <w:ind w:right="49"/>
              <w:jc w:val="right"/>
              <w:rPr>
                <w:sz w:val="16"/>
              </w:rPr>
            </w:pPr>
            <w:r>
              <w:rPr>
                <w:sz w:val="16"/>
              </w:rPr>
              <w:t>11.816,27</w:t>
            </w:r>
          </w:p>
        </w:tc>
        <w:tc>
          <w:tcPr>
            <w:tcW w:w="1015" w:type="dxa"/>
          </w:tcPr>
          <w:p>
            <w:pPr>
              <w:pStyle w:val="TableParagraph"/>
              <w:spacing w:line="193" w:lineRule="exact" w:before="17"/>
              <w:ind w:left="10"/>
              <w:jc w:val="center"/>
              <w:rPr>
                <w:sz w:val="16"/>
              </w:rPr>
            </w:pPr>
            <w:r>
              <w:rPr>
                <w:w w:val="102"/>
                <w:sz w:val="16"/>
              </w:rPr>
              <w:t>2</w:t>
            </w:r>
          </w:p>
        </w:tc>
        <w:tc>
          <w:tcPr>
            <w:tcW w:w="1173" w:type="dxa"/>
          </w:tcPr>
          <w:p>
            <w:pPr>
              <w:pStyle w:val="TableParagraph"/>
              <w:spacing w:line="193" w:lineRule="exact" w:before="17"/>
              <w:ind w:right="48"/>
              <w:jc w:val="right"/>
              <w:rPr>
                <w:sz w:val="16"/>
              </w:rPr>
            </w:pPr>
            <w:r>
              <w:rPr>
                <w:sz w:val="16"/>
              </w:rPr>
              <w:t>11.816,27</w:t>
            </w:r>
          </w:p>
        </w:tc>
      </w:tr>
      <w:tr>
        <w:trPr>
          <w:trHeight w:val="232" w:hRule="atLeast"/>
        </w:trPr>
        <w:tc>
          <w:tcPr>
            <w:tcW w:w="1338" w:type="dxa"/>
          </w:tcPr>
          <w:p>
            <w:pPr>
              <w:pStyle w:val="TableParagraph"/>
              <w:spacing w:line="193" w:lineRule="exact" w:before="20"/>
              <w:ind w:left="62"/>
              <w:rPr>
                <w:sz w:val="16"/>
              </w:rPr>
            </w:pPr>
            <w:r>
              <w:rPr>
                <w:w w:val="105"/>
                <w:sz w:val="16"/>
              </w:rPr>
              <w:t>GMR Canarias</w:t>
            </w:r>
          </w:p>
        </w:tc>
        <w:tc>
          <w:tcPr>
            <w:tcW w:w="1081" w:type="dxa"/>
          </w:tcPr>
          <w:p>
            <w:pPr>
              <w:pStyle w:val="TableParagraph"/>
              <w:spacing w:line="193" w:lineRule="exact" w:before="20"/>
              <w:ind w:left="33" w:right="29"/>
              <w:jc w:val="center"/>
              <w:rPr>
                <w:sz w:val="16"/>
              </w:rPr>
            </w:pPr>
            <w:r>
              <w:rPr>
                <w:w w:val="105"/>
                <w:sz w:val="16"/>
              </w:rPr>
              <w:t>14</w:t>
            </w:r>
          </w:p>
        </w:tc>
        <w:tc>
          <w:tcPr>
            <w:tcW w:w="1197" w:type="dxa"/>
          </w:tcPr>
          <w:p>
            <w:pPr>
              <w:pStyle w:val="TableParagraph"/>
              <w:spacing w:line="193" w:lineRule="exact" w:before="20"/>
              <w:ind w:right="51"/>
              <w:jc w:val="right"/>
              <w:rPr>
                <w:sz w:val="16"/>
              </w:rPr>
            </w:pPr>
            <w:r>
              <w:rPr>
                <w:sz w:val="16"/>
              </w:rPr>
              <w:t>1.560.762,42</w:t>
            </w:r>
          </w:p>
        </w:tc>
        <w:tc>
          <w:tcPr>
            <w:tcW w:w="1015" w:type="dxa"/>
          </w:tcPr>
          <w:p>
            <w:pPr>
              <w:pStyle w:val="TableParagraph"/>
              <w:spacing w:line="193" w:lineRule="exact" w:before="20"/>
              <w:ind w:left="32" w:right="23"/>
              <w:jc w:val="center"/>
              <w:rPr>
                <w:sz w:val="16"/>
              </w:rPr>
            </w:pPr>
            <w:r>
              <w:rPr>
                <w:w w:val="105"/>
                <w:sz w:val="16"/>
              </w:rPr>
              <w:t>5.559</w:t>
            </w:r>
          </w:p>
        </w:tc>
        <w:tc>
          <w:tcPr>
            <w:tcW w:w="1090" w:type="dxa"/>
          </w:tcPr>
          <w:p>
            <w:pPr>
              <w:pStyle w:val="TableParagraph"/>
              <w:spacing w:line="193" w:lineRule="exact" w:before="20"/>
              <w:ind w:right="49"/>
              <w:jc w:val="right"/>
              <w:rPr>
                <w:sz w:val="16"/>
              </w:rPr>
            </w:pPr>
            <w:r>
              <w:rPr>
                <w:sz w:val="16"/>
              </w:rPr>
              <w:t>2.273.536,82</w:t>
            </w:r>
          </w:p>
        </w:tc>
        <w:tc>
          <w:tcPr>
            <w:tcW w:w="1015" w:type="dxa"/>
          </w:tcPr>
          <w:p>
            <w:pPr>
              <w:pStyle w:val="TableParagraph"/>
              <w:spacing w:line="193" w:lineRule="exact" w:before="20"/>
              <w:ind w:left="33" w:right="21"/>
              <w:jc w:val="center"/>
              <w:rPr>
                <w:sz w:val="16"/>
              </w:rPr>
            </w:pPr>
            <w:r>
              <w:rPr>
                <w:w w:val="105"/>
                <w:sz w:val="16"/>
              </w:rPr>
              <w:t>5.573</w:t>
            </w:r>
          </w:p>
        </w:tc>
        <w:tc>
          <w:tcPr>
            <w:tcW w:w="1173" w:type="dxa"/>
          </w:tcPr>
          <w:p>
            <w:pPr>
              <w:pStyle w:val="TableParagraph"/>
              <w:spacing w:line="193" w:lineRule="exact" w:before="20"/>
              <w:ind w:right="48"/>
              <w:jc w:val="right"/>
              <w:rPr>
                <w:sz w:val="16"/>
              </w:rPr>
            </w:pPr>
            <w:r>
              <w:rPr>
                <w:sz w:val="16"/>
              </w:rPr>
              <w:t>3.834.299,24</w:t>
            </w:r>
          </w:p>
        </w:tc>
      </w:tr>
      <w:tr>
        <w:trPr>
          <w:trHeight w:val="230" w:hRule="atLeast"/>
        </w:trPr>
        <w:tc>
          <w:tcPr>
            <w:tcW w:w="1338" w:type="dxa"/>
          </w:tcPr>
          <w:p>
            <w:pPr>
              <w:pStyle w:val="TableParagraph"/>
              <w:spacing w:line="193" w:lineRule="exact" w:before="17"/>
              <w:ind w:left="62"/>
              <w:rPr>
                <w:sz w:val="16"/>
              </w:rPr>
            </w:pPr>
            <w:r>
              <w:rPr>
                <w:w w:val="105"/>
                <w:sz w:val="16"/>
              </w:rPr>
              <w:t>GRAFCAN</w:t>
            </w:r>
          </w:p>
        </w:tc>
        <w:tc>
          <w:tcPr>
            <w:tcW w:w="1081" w:type="dxa"/>
          </w:tcPr>
          <w:p>
            <w:pPr>
              <w:pStyle w:val="TableParagraph"/>
              <w:spacing w:line="193" w:lineRule="exact" w:before="17"/>
              <w:ind w:left="33" w:right="29"/>
              <w:jc w:val="center"/>
              <w:rPr>
                <w:sz w:val="16"/>
              </w:rPr>
            </w:pPr>
            <w:r>
              <w:rPr>
                <w:w w:val="105"/>
                <w:sz w:val="16"/>
              </w:rPr>
              <w:t>11</w:t>
            </w:r>
          </w:p>
        </w:tc>
        <w:tc>
          <w:tcPr>
            <w:tcW w:w="1197" w:type="dxa"/>
          </w:tcPr>
          <w:p>
            <w:pPr>
              <w:pStyle w:val="TableParagraph"/>
              <w:spacing w:line="193" w:lineRule="exact" w:before="17"/>
              <w:ind w:right="51"/>
              <w:jc w:val="right"/>
              <w:rPr>
                <w:sz w:val="16"/>
              </w:rPr>
            </w:pPr>
            <w:r>
              <w:rPr>
                <w:sz w:val="16"/>
              </w:rPr>
              <w:t>1.177.041,61</w:t>
            </w:r>
          </w:p>
        </w:tc>
        <w:tc>
          <w:tcPr>
            <w:tcW w:w="1015" w:type="dxa"/>
          </w:tcPr>
          <w:p>
            <w:pPr>
              <w:pStyle w:val="TableParagraph"/>
              <w:spacing w:line="193" w:lineRule="exact" w:before="17"/>
              <w:ind w:left="30" w:right="23"/>
              <w:jc w:val="center"/>
              <w:rPr>
                <w:sz w:val="16"/>
              </w:rPr>
            </w:pPr>
            <w:r>
              <w:rPr>
                <w:w w:val="105"/>
                <w:sz w:val="16"/>
              </w:rPr>
              <w:t>19</w:t>
            </w:r>
          </w:p>
        </w:tc>
        <w:tc>
          <w:tcPr>
            <w:tcW w:w="1090" w:type="dxa"/>
          </w:tcPr>
          <w:p>
            <w:pPr>
              <w:pStyle w:val="TableParagraph"/>
              <w:spacing w:line="193" w:lineRule="exact" w:before="17"/>
              <w:ind w:right="50"/>
              <w:jc w:val="right"/>
              <w:rPr>
                <w:sz w:val="16"/>
              </w:rPr>
            </w:pPr>
            <w:r>
              <w:rPr>
                <w:sz w:val="16"/>
              </w:rPr>
              <w:t>186.916,68</w:t>
            </w:r>
          </w:p>
        </w:tc>
        <w:tc>
          <w:tcPr>
            <w:tcW w:w="1015" w:type="dxa"/>
          </w:tcPr>
          <w:p>
            <w:pPr>
              <w:pStyle w:val="TableParagraph"/>
              <w:spacing w:line="193" w:lineRule="exact" w:before="17"/>
              <w:ind w:left="33" w:right="23"/>
              <w:jc w:val="center"/>
              <w:rPr>
                <w:sz w:val="16"/>
              </w:rPr>
            </w:pPr>
            <w:r>
              <w:rPr>
                <w:w w:val="105"/>
                <w:sz w:val="16"/>
              </w:rPr>
              <w:t>30</w:t>
            </w:r>
          </w:p>
        </w:tc>
        <w:tc>
          <w:tcPr>
            <w:tcW w:w="1173" w:type="dxa"/>
          </w:tcPr>
          <w:p>
            <w:pPr>
              <w:pStyle w:val="TableParagraph"/>
              <w:spacing w:line="193" w:lineRule="exact" w:before="17"/>
              <w:ind w:right="48"/>
              <w:jc w:val="right"/>
              <w:rPr>
                <w:sz w:val="16"/>
              </w:rPr>
            </w:pPr>
            <w:r>
              <w:rPr>
                <w:sz w:val="16"/>
              </w:rPr>
              <w:t>1.363.958,29</w:t>
            </w:r>
          </w:p>
        </w:tc>
      </w:tr>
      <w:tr>
        <w:trPr>
          <w:trHeight w:val="230" w:hRule="atLeast"/>
        </w:trPr>
        <w:tc>
          <w:tcPr>
            <w:tcW w:w="1338" w:type="dxa"/>
          </w:tcPr>
          <w:p>
            <w:pPr>
              <w:pStyle w:val="TableParagraph"/>
              <w:spacing w:line="191" w:lineRule="exact" w:before="20"/>
              <w:ind w:left="62"/>
              <w:rPr>
                <w:sz w:val="16"/>
              </w:rPr>
            </w:pPr>
            <w:r>
              <w:rPr>
                <w:w w:val="105"/>
                <w:sz w:val="16"/>
              </w:rPr>
              <w:t>Grecasa</w:t>
            </w:r>
          </w:p>
        </w:tc>
        <w:tc>
          <w:tcPr>
            <w:tcW w:w="1081" w:type="dxa"/>
          </w:tcPr>
          <w:p>
            <w:pPr>
              <w:pStyle w:val="TableParagraph"/>
              <w:spacing w:line="191" w:lineRule="exact" w:before="20"/>
              <w:ind w:left="4"/>
              <w:jc w:val="center"/>
              <w:rPr>
                <w:sz w:val="16"/>
              </w:rPr>
            </w:pPr>
            <w:r>
              <w:rPr>
                <w:w w:val="102"/>
                <w:sz w:val="16"/>
              </w:rPr>
              <w:t>7</w:t>
            </w:r>
          </w:p>
        </w:tc>
        <w:tc>
          <w:tcPr>
            <w:tcW w:w="1197" w:type="dxa"/>
          </w:tcPr>
          <w:p>
            <w:pPr>
              <w:pStyle w:val="TableParagraph"/>
              <w:spacing w:line="191" w:lineRule="exact" w:before="20"/>
              <w:ind w:right="51"/>
              <w:jc w:val="right"/>
              <w:rPr>
                <w:sz w:val="16"/>
              </w:rPr>
            </w:pPr>
            <w:r>
              <w:rPr>
                <w:sz w:val="16"/>
              </w:rPr>
              <w:t>557.686,16</w:t>
            </w:r>
          </w:p>
        </w:tc>
        <w:tc>
          <w:tcPr>
            <w:tcW w:w="1015" w:type="dxa"/>
          </w:tcPr>
          <w:p>
            <w:pPr>
              <w:pStyle w:val="TableParagraph"/>
              <w:spacing w:line="191" w:lineRule="exact" w:before="20"/>
              <w:ind w:left="30" w:right="23"/>
              <w:jc w:val="center"/>
              <w:rPr>
                <w:sz w:val="16"/>
              </w:rPr>
            </w:pPr>
            <w:r>
              <w:rPr>
                <w:w w:val="105"/>
                <w:sz w:val="16"/>
              </w:rPr>
              <w:t>36</w:t>
            </w:r>
          </w:p>
        </w:tc>
        <w:tc>
          <w:tcPr>
            <w:tcW w:w="1090" w:type="dxa"/>
          </w:tcPr>
          <w:p>
            <w:pPr>
              <w:pStyle w:val="TableParagraph"/>
              <w:spacing w:line="191" w:lineRule="exact" w:before="20"/>
              <w:ind w:right="50"/>
              <w:jc w:val="right"/>
              <w:rPr>
                <w:sz w:val="16"/>
              </w:rPr>
            </w:pPr>
            <w:r>
              <w:rPr>
                <w:sz w:val="16"/>
              </w:rPr>
              <w:t>229.189,39</w:t>
            </w:r>
          </w:p>
        </w:tc>
        <w:tc>
          <w:tcPr>
            <w:tcW w:w="1015" w:type="dxa"/>
          </w:tcPr>
          <w:p>
            <w:pPr>
              <w:pStyle w:val="TableParagraph"/>
              <w:spacing w:line="191" w:lineRule="exact" w:before="20"/>
              <w:ind w:left="33" w:right="23"/>
              <w:jc w:val="center"/>
              <w:rPr>
                <w:sz w:val="16"/>
              </w:rPr>
            </w:pPr>
            <w:r>
              <w:rPr>
                <w:w w:val="105"/>
                <w:sz w:val="16"/>
              </w:rPr>
              <w:t>43</w:t>
            </w:r>
          </w:p>
        </w:tc>
        <w:tc>
          <w:tcPr>
            <w:tcW w:w="1173" w:type="dxa"/>
          </w:tcPr>
          <w:p>
            <w:pPr>
              <w:pStyle w:val="TableParagraph"/>
              <w:spacing w:line="191" w:lineRule="exact" w:before="20"/>
              <w:ind w:right="48"/>
              <w:jc w:val="right"/>
              <w:rPr>
                <w:sz w:val="16"/>
              </w:rPr>
            </w:pPr>
            <w:r>
              <w:rPr>
                <w:sz w:val="16"/>
              </w:rPr>
              <w:t>786.875,55</w:t>
            </w:r>
          </w:p>
        </w:tc>
      </w:tr>
      <w:tr>
        <w:trPr>
          <w:trHeight w:val="232" w:hRule="atLeast"/>
        </w:trPr>
        <w:tc>
          <w:tcPr>
            <w:tcW w:w="1338" w:type="dxa"/>
          </w:tcPr>
          <w:p>
            <w:pPr>
              <w:pStyle w:val="TableParagraph"/>
              <w:spacing w:line="193" w:lineRule="exact" w:before="20"/>
              <w:ind w:left="62"/>
              <w:rPr>
                <w:sz w:val="16"/>
              </w:rPr>
            </w:pPr>
            <w:r>
              <w:rPr>
                <w:w w:val="105"/>
                <w:sz w:val="16"/>
              </w:rPr>
              <w:t>GSC</w:t>
            </w:r>
          </w:p>
        </w:tc>
        <w:tc>
          <w:tcPr>
            <w:tcW w:w="1081" w:type="dxa"/>
          </w:tcPr>
          <w:p>
            <w:pPr>
              <w:pStyle w:val="TableParagraph"/>
              <w:spacing w:line="193" w:lineRule="exact" w:before="20"/>
              <w:ind w:left="33" w:right="29"/>
              <w:jc w:val="center"/>
              <w:rPr>
                <w:sz w:val="16"/>
              </w:rPr>
            </w:pPr>
            <w:r>
              <w:rPr>
                <w:w w:val="105"/>
                <w:sz w:val="16"/>
              </w:rPr>
              <w:t>24</w:t>
            </w:r>
          </w:p>
        </w:tc>
        <w:tc>
          <w:tcPr>
            <w:tcW w:w="1197" w:type="dxa"/>
          </w:tcPr>
          <w:p>
            <w:pPr>
              <w:pStyle w:val="TableParagraph"/>
              <w:spacing w:line="193" w:lineRule="exact" w:before="20"/>
              <w:ind w:right="51"/>
              <w:jc w:val="right"/>
              <w:rPr>
                <w:sz w:val="16"/>
              </w:rPr>
            </w:pPr>
            <w:r>
              <w:rPr>
                <w:sz w:val="16"/>
              </w:rPr>
              <w:t>236.096.896,57</w:t>
            </w:r>
          </w:p>
        </w:tc>
        <w:tc>
          <w:tcPr>
            <w:tcW w:w="1015" w:type="dxa"/>
          </w:tcPr>
          <w:p>
            <w:pPr>
              <w:pStyle w:val="TableParagraph"/>
              <w:spacing w:line="193" w:lineRule="exact" w:before="20"/>
              <w:ind w:left="30" w:right="23"/>
              <w:jc w:val="center"/>
              <w:rPr>
                <w:sz w:val="16"/>
              </w:rPr>
            </w:pPr>
            <w:r>
              <w:rPr>
                <w:w w:val="105"/>
                <w:sz w:val="16"/>
              </w:rPr>
              <w:t>640</w:t>
            </w:r>
          </w:p>
        </w:tc>
        <w:tc>
          <w:tcPr>
            <w:tcW w:w="1090" w:type="dxa"/>
          </w:tcPr>
          <w:p>
            <w:pPr>
              <w:pStyle w:val="TableParagraph"/>
              <w:spacing w:line="193" w:lineRule="exact" w:before="20"/>
              <w:ind w:right="49"/>
              <w:jc w:val="right"/>
              <w:rPr>
                <w:sz w:val="16"/>
              </w:rPr>
            </w:pPr>
            <w:r>
              <w:rPr>
                <w:sz w:val="16"/>
              </w:rPr>
              <w:t>1.890.890,01</w:t>
            </w:r>
          </w:p>
        </w:tc>
        <w:tc>
          <w:tcPr>
            <w:tcW w:w="1015" w:type="dxa"/>
          </w:tcPr>
          <w:p>
            <w:pPr>
              <w:pStyle w:val="TableParagraph"/>
              <w:spacing w:line="193" w:lineRule="exact" w:before="20"/>
              <w:ind w:left="33" w:right="23"/>
              <w:jc w:val="center"/>
              <w:rPr>
                <w:sz w:val="16"/>
              </w:rPr>
            </w:pPr>
            <w:r>
              <w:rPr>
                <w:w w:val="105"/>
                <w:sz w:val="16"/>
              </w:rPr>
              <w:t>664</w:t>
            </w:r>
          </w:p>
        </w:tc>
        <w:tc>
          <w:tcPr>
            <w:tcW w:w="1173" w:type="dxa"/>
          </w:tcPr>
          <w:p>
            <w:pPr>
              <w:pStyle w:val="TableParagraph"/>
              <w:spacing w:line="193" w:lineRule="exact" w:before="20"/>
              <w:ind w:right="48"/>
              <w:jc w:val="right"/>
              <w:rPr>
                <w:sz w:val="16"/>
              </w:rPr>
            </w:pPr>
            <w:r>
              <w:rPr>
                <w:sz w:val="16"/>
              </w:rPr>
              <w:t>237.987.786,58</w:t>
            </w:r>
          </w:p>
        </w:tc>
      </w:tr>
      <w:tr>
        <w:trPr>
          <w:trHeight w:val="231" w:hRule="atLeast"/>
        </w:trPr>
        <w:tc>
          <w:tcPr>
            <w:tcW w:w="1338" w:type="dxa"/>
          </w:tcPr>
          <w:p>
            <w:pPr>
              <w:pStyle w:val="TableParagraph"/>
              <w:spacing w:line="193" w:lineRule="exact" w:before="18"/>
              <w:ind w:left="62"/>
              <w:rPr>
                <w:sz w:val="16"/>
              </w:rPr>
            </w:pPr>
            <w:r>
              <w:rPr>
                <w:w w:val="105"/>
                <w:sz w:val="16"/>
              </w:rPr>
              <w:t>Hecansa</w:t>
            </w:r>
          </w:p>
        </w:tc>
        <w:tc>
          <w:tcPr>
            <w:tcW w:w="1081" w:type="dxa"/>
          </w:tcPr>
          <w:p>
            <w:pPr>
              <w:pStyle w:val="TableParagraph"/>
              <w:spacing w:line="193" w:lineRule="exact" w:before="18"/>
              <w:ind w:left="33" w:right="29"/>
              <w:jc w:val="center"/>
              <w:rPr>
                <w:sz w:val="16"/>
              </w:rPr>
            </w:pPr>
            <w:r>
              <w:rPr>
                <w:w w:val="105"/>
                <w:sz w:val="16"/>
              </w:rPr>
              <w:t>20</w:t>
            </w:r>
          </w:p>
        </w:tc>
        <w:tc>
          <w:tcPr>
            <w:tcW w:w="1197" w:type="dxa"/>
          </w:tcPr>
          <w:p>
            <w:pPr>
              <w:pStyle w:val="TableParagraph"/>
              <w:spacing w:line="193" w:lineRule="exact" w:before="18"/>
              <w:ind w:right="51"/>
              <w:jc w:val="right"/>
              <w:rPr>
                <w:sz w:val="16"/>
              </w:rPr>
            </w:pPr>
            <w:r>
              <w:rPr>
                <w:sz w:val="16"/>
              </w:rPr>
              <w:t>452.058,87</w:t>
            </w:r>
          </w:p>
        </w:tc>
        <w:tc>
          <w:tcPr>
            <w:tcW w:w="1015" w:type="dxa"/>
          </w:tcPr>
          <w:p>
            <w:pPr>
              <w:pStyle w:val="TableParagraph"/>
              <w:spacing w:line="193" w:lineRule="exact" w:before="18"/>
              <w:ind w:left="30" w:right="23"/>
              <w:jc w:val="center"/>
              <w:rPr>
                <w:sz w:val="16"/>
              </w:rPr>
            </w:pPr>
            <w:r>
              <w:rPr>
                <w:w w:val="105"/>
                <w:sz w:val="16"/>
              </w:rPr>
              <w:t>924</w:t>
            </w:r>
          </w:p>
        </w:tc>
        <w:tc>
          <w:tcPr>
            <w:tcW w:w="1090" w:type="dxa"/>
          </w:tcPr>
          <w:p>
            <w:pPr>
              <w:pStyle w:val="TableParagraph"/>
              <w:spacing w:line="193" w:lineRule="exact" w:before="18"/>
              <w:ind w:right="49"/>
              <w:jc w:val="right"/>
              <w:rPr>
                <w:sz w:val="16"/>
              </w:rPr>
            </w:pPr>
            <w:r>
              <w:rPr>
                <w:sz w:val="16"/>
              </w:rPr>
              <w:t>2.020.791,75</w:t>
            </w:r>
          </w:p>
        </w:tc>
        <w:tc>
          <w:tcPr>
            <w:tcW w:w="1015" w:type="dxa"/>
          </w:tcPr>
          <w:p>
            <w:pPr>
              <w:pStyle w:val="TableParagraph"/>
              <w:spacing w:line="193" w:lineRule="exact" w:before="18"/>
              <w:ind w:left="33" w:right="23"/>
              <w:jc w:val="center"/>
              <w:rPr>
                <w:sz w:val="16"/>
              </w:rPr>
            </w:pPr>
            <w:r>
              <w:rPr>
                <w:w w:val="105"/>
                <w:sz w:val="16"/>
              </w:rPr>
              <w:t>944</w:t>
            </w:r>
          </w:p>
        </w:tc>
        <w:tc>
          <w:tcPr>
            <w:tcW w:w="1173" w:type="dxa"/>
          </w:tcPr>
          <w:p>
            <w:pPr>
              <w:pStyle w:val="TableParagraph"/>
              <w:spacing w:line="193" w:lineRule="exact" w:before="18"/>
              <w:ind w:right="48"/>
              <w:jc w:val="right"/>
              <w:rPr>
                <w:sz w:val="16"/>
              </w:rPr>
            </w:pPr>
            <w:r>
              <w:rPr>
                <w:sz w:val="16"/>
              </w:rPr>
              <w:t>2.472.850,62</w:t>
            </w:r>
          </w:p>
        </w:tc>
      </w:tr>
      <w:tr>
        <w:trPr>
          <w:trHeight w:val="232" w:hRule="atLeast"/>
        </w:trPr>
        <w:tc>
          <w:tcPr>
            <w:tcW w:w="1338" w:type="dxa"/>
          </w:tcPr>
          <w:p>
            <w:pPr>
              <w:pStyle w:val="TableParagraph"/>
              <w:spacing w:line="193" w:lineRule="exact" w:before="20"/>
              <w:ind w:left="62"/>
              <w:rPr>
                <w:sz w:val="16"/>
              </w:rPr>
            </w:pPr>
            <w:r>
              <w:rPr>
                <w:w w:val="105"/>
                <w:sz w:val="16"/>
              </w:rPr>
              <w:t>ICDC</w:t>
            </w:r>
          </w:p>
        </w:tc>
        <w:tc>
          <w:tcPr>
            <w:tcW w:w="1081" w:type="dxa"/>
          </w:tcPr>
          <w:p>
            <w:pPr>
              <w:pStyle w:val="TableParagraph"/>
              <w:spacing w:line="193" w:lineRule="exact" w:before="20"/>
              <w:ind w:left="33" w:right="126"/>
              <w:jc w:val="center"/>
              <w:rPr>
                <w:sz w:val="16"/>
              </w:rPr>
            </w:pPr>
            <w:r>
              <w:rPr>
                <w:w w:val="105"/>
                <w:sz w:val="16"/>
              </w:rPr>
              <w:t>12</w:t>
            </w:r>
          </w:p>
        </w:tc>
        <w:tc>
          <w:tcPr>
            <w:tcW w:w="1197" w:type="dxa"/>
          </w:tcPr>
          <w:p>
            <w:pPr>
              <w:pStyle w:val="TableParagraph"/>
              <w:spacing w:line="193" w:lineRule="exact" w:before="20"/>
              <w:ind w:right="51"/>
              <w:jc w:val="right"/>
              <w:rPr>
                <w:sz w:val="16"/>
              </w:rPr>
            </w:pPr>
            <w:r>
              <w:rPr>
                <w:sz w:val="16"/>
              </w:rPr>
              <w:t>583.540,27</w:t>
            </w:r>
          </w:p>
        </w:tc>
        <w:tc>
          <w:tcPr>
            <w:tcW w:w="1015" w:type="dxa"/>
          </w:tcPr>
          <w:p>
            <w:pPr>
              <w:pStyle w:val="TableParagraph"/>
              <w:spacing w:line="193" w:lineRule="exact" w:before="20"/>
              <w:ind w:left="30" w:right="23"/>
              <w:jc w:val="center"/>
              <w:rPr>
                <w:sz w:val="16"/>
              </w:rPr>
            </w:pPr>
            <w:r>
              <w:rPr>
                <w:w w:val="105"/>
                <w:sz w:val="16"/>
              </w:rPr>
              <w:t>107</w:t>
            </w:r>
          </w:p>
        </w:tc>
        <w:tc>
          <w:tcPr>
            <w:tcW w:w="1090" w:type="dxa"/>
          </w:tcPr>
          <w:p>
            <w:pPr>
              <w:pStyle w:val="TableParagraph"/>
              <w:spacing w:line="193" w:lineRule="exact" w:before="20"/>
              <w:ind w:right="50"/>
              <w:jc w:val="right"/>
              <w:rPr>
                <w:sz w:val="16"/>
              </w:rPr>
            </w:pPr>
            <w:r>
              <w:rPr>
                <w:sz w:val="16"/>
              </w:rPr>
              <w:t>635.682,22</w:t>
            </w:r>
          </w:p>
        </w:tc>
        <w:tc>
          <w:tcPr>
            <w:tcW w:w="1015" w:type="dxa"/>
          </w:tcPr>
          <w:p>
            <w:pPr>
              <w:pStyle w:val="TableParagraph"/>
              <w:spacing w:line="193" w:lineRule="exact" w:before="20"/>
              <w:ind w:left="33" w:right="23"/>
              <w:jc w:val="center"/>
              <w:rPr>
                <w:sz w:val="16"/>
              </w:rPr>
            </w:pPr>
            <w:r>
              <w:rPr>
                <w:w w:val="105"/>
                <w:sz w:val="16"/>
              </w:rPr>
              <w:t>119</w:t>
            </w:r>
          </w:p>
        </w:tc>
        <w:tc>
          <w:tcPr>
            <w:tcW w:w="1173" w:type="dxa"/>
          </w:tcPr>
          <w:p>
            <w:pPr>
              <w:pStyle w:val="TableParagraph"/>
              <w:spacing w:line="193" w:lineRule="exact" w:before="20"/>
              <w:ind w:right="48"/>
              <w:jc w:val="right"/>
              <w:rPr>
                <w:sz w:val="16"/>
              </w:rPr>
            </w:pPr>
            <w:r>
              <w:rPr>
                <w:sz w:val="16"/>
              </w:rPr>
              <w:t>1.219.222,49</w:t>
            </w:r>
          </w:p>
        </w:tc>
      </w:tr>
      <w:tr>
        <w:trPr>
          <w:trHeight w:val="230" w:hRule="atLeast"/>
        </w:trPr>
        <w:tc>
          <w:tcPr>
            <w:tcW w:w="1338" w:type="dxa"/>
          </w:tcPr>
          <w:p>
            <w:pPr>
              <w:pStyle w:val="TableParagraph"/>
              <w:spacing w:line="193" w:lineRule="exact" w:before="17"/>
              <w:ind w:left="62"/>
              <w:rPr>
                <w:sz w:val="16"/>
              </w:rPr>
            </w:pPr>
            <w:r>
              <w:rPr>
                <w:w w:val="105"/>
                <w:sz w:val="16"/>
              </w:rPr>
              <w:t>ITC</w:t>
            </w:r>
          </w:p>
        </w:tc>
        <w:tc>
          <w:tcPr>
            <w:tcW w:w="1081" w:type="dxa"/>
          </w:tcPr>
          <w:p>
            <w:pPr>
              <w:pStyle w:val="TableParagraph"/>
              <w:spacing w:line="193" w:lineRule="exact" w:before="17"/>
              <w:ind w:left="33" w:right="126"/>
              <w:jc w:val="center"/>
              <w:rPr>
                <w:sz w:val="16"/>
              </w:rPr>
            </w:pPr>
            <w:r>
              <w:rPr>
                <w:w w:val="105"/>
                <w:sz w:val="16"/>
              </w:rPr>
              <w:t>12</w:t>
            </w:r>
          </w:p>
        </w:tc>
        <w:tc>
          <w:tcPr>
            <w:tcW w:w="1197" w:type="dxa"/>
          </w:tcPr>
          <w:p>
            <w:pPr>
              <w:pStyle w:val="TableParagraph"/>
              <w:spacing w:line="193" w:lineRule="exact" w:before="17"/>
              <w:ind w:right="51"/>
              <w:jc w:val="right"/>
              <w:rPr>
                <w:sz w:val="16"/>
              </w:rPr>
            </w:pPr>
            <w:r>
              <w:rPr>
                <w:sz w:val="16"/>
              </w:rPr>
              <w:t>1.192.605,67</w:t>
            </w:r>
          </w:p>
        </w:tc>
        <w:tc>
          <w:tcPr>
            <w:tcW w:w="1015" w:type="dxa"/>
          </w:tcPr>
          <w:p>
            <w:pPr>
              <w:pStyle w:val="TableParagraph"/>
              <w:spacing w:line="193" w:lineRule="exact" w:before="17"/>
              <w:ind w:left="32" w:right="23"/>
              <w:jc w:val="center"/>
              <w:rPr>
                <w:sz w:val="16"/>
              </w:rPr>
            </w:pPr>
            <w:r>
              <w:rPr>
                <w:w w:val="105"/>
                <w:sz w:val="16"/>
              </w:rPr>
              <w:t>1.473</w:t>
            </w:r>
          </w:p>
        </w:tc>
        <w:tc>
          <w:tcPr>
            <w:tcW w:w="1090" w:type="dxa"/>
          </w:tcPr>
          <w:p>
            <w:pPr>
              <w:pStyle w:val="TableParagraph"/>
              <w:spacing w:line="193" w:lineRule="exact" w:before="17"/>
              <w:ind w:right="49"/>
              <w:jc w:val="right"/>
              <w:rPr>
                <w:sz w:val="16"/>
              </w:rPr>
            </w:pPr>
            <w:r>
              <w:rPr>
                <w:sz w:val="16"/>
              </w:rPr>
              <w:t>2.155.907,14</w:t>
            </w:r>
          </w:p>
        </w:tc>
        <w:tc>
          <w:tcPr>
            <w:tcW w:w="1015" w:type="dxa"/>
          </w:tcPr>
          <w:p>
            <w:pPr>
              <w:pStyle w:val="TableParagraph"/>
              <w:spacing w:line="193" w:lineRule="exact" w:before="17"/>
              <w:ind w:left="33" w:right="21"/>
              <w:jc w:val="center"/>
              <w:rPr>
                <w:sz w:val="16"/>
              </w:rPr>
            </w:pPr>
            <w:r>
              <w:rPr>
                <w:w w:val="105"/>
                <w:sz w:val="16"/>
              </w:rPr>
              <w:t>1.485</w:t>
            </w:r>
          </w:p>
        </w:tc>
        <w:tc>
          <w:tcPr>
            <w:tcW w:w="1173" w:type="dxa"/>
          </w:tcPr>
          <w:p>
            <w:pPr>
              <w:pStyle w:val="TableParagraph"/>
              <w:spacing w:line="193" w:lineRule="exact" w:before="17"/>
              <w:ind w:right="48"/>
              <w:jc w:val="right"/>
              <w:rPr>
                <w:sz w:val="16"/>
              </w:rPr>
            </w:pPr>
            <w:r>
              <w:rPr>
                <w:sz w:val="16"/>
              </w:rPr>
              <w:t>3.348.512,81</w:t>
            </w:r>
          </w:p>
        </w:tc>
      </w:tr>
      <w:tr>
        <w:trPr>
          <w:trHeight w:val="232" w:hRule="atLeast"/>
        </w:trPr>
        <w:tc>
          <w:tcPr>
            <w:tcW w:w="1338" w:type="dxa"/>
          </w:tcPr>
          <w:p>
            <w:pPr>
              <w:pStyle w:val="TableParagraph"/>
              <w:spacing w:line="193" w:lineRule="exact" w:before="20"/>
              <w:ind w:left="62"/>
              <w:rPr>
                <w:sz w:val="16"/>
              </w:rPr>
            </w:pPr>
            <w:r>
              <w:rPr>
                <w:w w:val="105"/>
                <w:sz w:val="16"/>
              </w:rPr>
              <w:t>PROEXCA</w:t>
            </w:r>
          </w:p>
        </w:tc>
        <w:tc>
          <w:tcPr>
            <w:tcW w:w="1081" w:type="dxa"/>
          </w:tcPr>
          <w:p>
            <w:pPr>
              <w:pStyle w:val="TableParagraph"/>
              <w:spacing w:line="193" w:lineRule="exact" w:before="20"/>
              <w:ind w:right="93"/>
              <w:jc w:val="center"/>
              <w:rPr>
                <w:sz w:val="16"/>
              </w:rPr>
            </w:pPr>
            <w:r>
              <w:rPr>
                <w:w w:val="102"/>
                <w:sz w:val="16"/>
              </w:rPr>
              <w:t>8</w:t>
            </w:r>
          </w:p>
        </w:tc>
        <w:tc>
          <w:tcPr>
            <w:tcW w:w="1197" w:type="dxa"/>
          </w:tcPr>
          <w:p>
            <w:pPr>
              <w:pStyle w:val="TableParagraph"/>
              <w:spacing w:line="193" w:lineRule="exact" w:before="20"/>
              <w:ind w:right="51"/>
              <w:jc w:val="right"/>
              <w:rPr>
                <w:sz w:val="16"/>
              </w:rPr>
            </w:pPr>
            <w:r>
              <w:rPr>
                <w:sz w:val="16"/>
              </w:rPr>
              <w:t>499.827,91</w:t>
            </w:r>
          </w:p>
        </w:tc>
        <w:tc>
          <w:tcPr>
            <w:tcW w:w="1015" w:type="dxa"/>
          </w:tcPr>
          <w:p>
            <w:pPr>
              <w:pStyle w:val="TableParagraph"/>
              <w:spacing w:line="193" w:lineRule="exact" w:before="20"/>
              <w:ind w:left="30" w:right="23"/>
              <w:jc w:val="center"/>
              <w:rPr>
                <w:sz w:val="16"/>
              </w:rPr>
            </w:pPr>
            <w:r>
              <w:rPr>
                <w:w w:val="105"/>
                <w:sz w:val="16"/>
              </w:rPr>
              <w:t>317</w:t>
            </w:r>
          </w:p>
        </w:tc>
        <w:tc>
          <w:tcPr>
            <w:tcW w:w="1090" w:type="dxa"/>
          </w:tcPr>
          <w:p>
            <w:pPr>
              <w:pStyle w:val="TableParagraph"/>
              <w:spacing w:line="193" w:lineRule="exact" w:before="20"/>
              <w:ind w:right="49"/>
              <w:jc w:val="right"/>
              <w:rPr>
                <w:sz w:val="16"/>
              </w:rPr>
            </w:pPr>
            <w:r>
              <w:rPr>
                <w:sz w:val="16"/>
              </w:rPr>
              <w:t>1.717.128,15</w:t>
            </w:r>
          </w:p>
        </w:tc>
        <w:tc>
          <w:tcPr>
            <w:tcW w:w="1015" w:type="dxa"/>
          </w:tcPr>
          <w:p>
            <w:pPr>
              <w:pStyle w:val="TableParagraph"/>
              <w:spacing w:line="193" w:lineRule="exact" w:before="20"/>
              <w:ind w:left="33" w:right="23"/>
              <w:jc w:val="center"/>
              <w:rPr>
                <w:sz w:val="16"/>
              </w:rPr>
            </w:pPr>
            <w:r>
              <w:rPr>
                <w:w w:val="105"/>
                <w:sz w:val="16"/>
              </w:rPr>
              <w:t>325</w:t>
            </w:r>
          </w:p>
        </w:tc>
        <w:tc>
          <w:tcPr>
            <w:tcW w:w="1173" w:type="dxa"/>
          </w:tcPr>
          <w:p>
            <w:pPr>
              <w:pStyle w:val="TableParagraph"/>
              <w:spacing w:line="193" w:lineRule="exact" w:before="20"/>
              <w:ind w:right="48"/>
              <w:jc w:val="right"/>
              <w:rPr>
                <w:sz w:val="16"/>
              </w:rPr>
            </w:pPr>
            <w:r>
              <w:rPr>
                <w:sz w:val="16"/>
              </w:rPr>
              <w:t>2.216.956,06</w:t>
            </w:r>
          </w:p>
        </w:tc>
      </w:tr>
      <w:tr>
        <w:trPr>
          <w:trHeight w:val="230" w:hRule="atLeast"/>
        </w:trPr>
        <w:tc>
          <w:tcPr>
            <w:tcW w:w="1338" w:type="dxa"/>
          </w:tcPr>
          <w:p>
            <w:pPr>
              <w:pStyle w:val="TableParagraph"/>
              <w:spacing w:line="193" w:lineRule="exact" w:before="17"/>
              <w:ind w:left="62"/>
              <w:rPr>
                <w:sz w:val="16"/>
              </w:rPr>
            </w:pPr>
            <w:r>
              <w:rPr>
                <w:w w:val="105"/>
                <w:sz w:val="16"/>
              </w:rPr>
              <w:t>PROMOTUR</w:t>
            </w:r>
          </w:p>
        </w:tc>
        <w:tc>
          <w:tcPr>
            <w:tcW w:w="1081" w:type="dxa"/>
          </w:tcPr>
          <w:p>
            <w:pPr>
              <w:pStyle w:val="TableParagraph"/>
              <w:spacing w:line="193" w:lineRule="exact" w:before="17"/>
              <w:ind w:right="93"/>
              <w:jc w:val="center"/>
              <w:rPr>
                <w:sz w:val="16"/>
              </w:rPr>
            </w:pPr>
            <w:r>
              <w:rPr>
                <w:w w:val="102"/>
                <w:sz w:val="16"/>
              </w:rPr>
              <w:t>5</w:t>
            </w:r>
          </w:p>
        </w:tc>
        <w:tc>
          <w:tcPr>
            <w:tcW w:w="1197" w:type="dxa"/>
          </w:tcPr>
          <w:p>
            <w:pPr>
              <w:pStyle w:val="TableParagraph"/>
              <w:spacing w:line="193" w:lineRule="exact" w:before="17"/>
              <w:ind w:right="51"/>
              <w:jc w:val="right"/>
              <w:rPr>
                <w:sz w:val="16"/>
              </w:rPr>
            </w:pPr>
            <w:r>
              <w:rPr>
                <w:sz w:val="16"/>
              </w:rPr>
              <w:t>11.516.217,27</w:t>
            </w:r>
          </w:p>
        </w:tc>
        <w:tc>
          <w:tcPr>
            <w:tcW w:w="1015" w:type="dxa"/>
          </w:tcPr>
          <w:p>
            <w:pPr>
              <w:pStyle w:val="TableParagraph"/>
              <w:spacing w:line="193" w:lineRule="exact" w:before="17"/>
              <w:ind w:left="30" w:right="23"/>
              <w:jc w:val="center"/>
              <w:rPr>
                <w:sz w:val="16"/>
              </w:rPr>
            </w:pPr>
            <w:r>
              <w:rPr>
                <w:w w:val="105"/>
                <w:sz w:val="16"/>
              </w:rPr>
              <w:t>77</w:t>
            </w:r>
          </w:p>
        </w:tc>
        <w:tc>
          <w:tcPr>
            <w:tcW w:w="1090" w:type="dxa"/>
          </w:tcPr>
          <w:p>
            <w:pPr>
              <w:pStyle w:val="TableParagraph"/>
              <w:spacing w:line="193" w:lineRule="exact" w:before="17"/>
              <w:ind w:right="50"/>
              <w:jc w:val="right"/>
              <w:rPr>
                <w:sz w:val="16"/>
              </w:rPr>
            </w:pPr>
            <w:r>
              <w:rPr>
                <w:sz w:val="16"/>
              </w:rPr>
              <w:t>604.185,14</w:t>
            </w:r>
          </w:p>
        </w:tc>
        <w:tc>
          <w:tcPr>
            <w:tcW w:w="1015" w:type="dxa"/>
          </w:tcPr>
          <w:p>
            <w:pPr>
              <w:pStyle w:val="TableParagraph"/>
              <w:spacing w:line="193" w:lineRule="exact" w:before="17"/>
              <w:ind w:left="33" w:right="23"/>
              <w:jc w:val="center"/>
              <w:rPr>
                <w:sz w:val="16"/>
              </w:rPr>
            </w:pPr>
            <w:r>
              <w:rPr>
                <w:w w:val="105"/>
                <w:sz w:val="16"/>
              </w:rPr>
              <w:t>82</w:t>
            </w:r>
          </w:p>
        </w:tc>
        <w:tc>
          <w:tcPr>
            <w:tcW w:w="1173" w:type="dxa"/>
          </w:tcPr>
          <w:p>
            <w:pPr>
              <w:pStyle w:val="TableParagraph"/>
              <w:spacing w:line="193" w:lineRule="exact" w:before="17"/>
              <w:ind w:right="48"/>
              <w:jc w:val="right"/>
              <w:rPr>
                <w:sz w:val="16"/>
              </w:rPr>
            </w:pPr>
            <w:r>
              <w:rPr>
                <w:sz w:val="16"/>
              </w:rPr>
              <w:t>12.120.402,41</w:t>
            </w:r>
          </w:p>
        </w:tc>
      </w:tr>
      <w:tr>
        <w:trPr>
          <w:trHeight w:val="230" w:hRule="atLeast"/>
        </w:trPr>
        <w:tc>
          <w:tcPr>
            <w:tcW w:w="1338" w:type="dxa"/>
          </w:tcPr>
          <w:p>
            <w:pPr>
              <w:pStyle w:val="TableParagraph"/>
              <w:spacing w:line="193" w:lineRule="exact" w:before="17"/>
              <w:ind w:left="62"/>
              <w:rPr>
                <w:sz w:val="16"/>
              </w:rPr>
            </w:pPr>
            <w:r>
              <w:rPr>
                <w:w w:val="105"/>
                <w:sz w:val="16"/>
              </w:rPr>
              <w:t>Puertos Canarios</w:t>
            </w:r>
          </w:p>
        </w:tc>
        <w:tc>
          <w:tcPr>
            <w:tcW w:w="1081" w:type="dxa"/>
          </w:tcPr>
          <w:p>
            <w:pPr>
              <w:pStyle w:val="TableParagraph"/>
              <w:spacing w:line="193" w:lineRule="exact" w:before="17"/>
              <w:ind w:left="33" w:right="126"/>
              <w:jc w:val="center"/>
              <w:rPr>
                <w:sz w:val="16"/>
              </w:rPr>
            </w:pPr>
            <w:r>
              <w:rPr>
                <w:w w:val="105"/>
                <w:sz w:val="16"/>
              </w:rPr>
              <w:t>30</w:t>
            </w:r>
          </w:p>
        </w:tc>
        <w:tc>
          <w:tcPr>
            <w:tcW w:w="1197" w:type="dxa"/>
          </w:tcPr>
          <w:p>
            <w:pPr>
              <w:pStyle w:val="TableParagraph"/>
              <w:spacing w:line="193" w:lineRule="exact" w:before="17"/>
              <w:ind w:right="51"/>
              <w:jc w:val="right"/>
              <w:rPr>
                <w:sz w:val="16"/>
              </w:rPr>
            </w:pPr>
            <w:r>
              <w:rPr>
                <w:sz w:val="16"/>
              </w:rPr>
              <w:t>1.167.357,00</w:t>
            </w:r>
          </w:p>
        </w:tc>
        <w:tc>
          <w:tcPr>
            <w:tcW w:w="1015" w:type="dxa"/>
          </w:tcPr>
          <w:p>
            <w:pPr>
              <w:pStyle w:val="TableParagraph"/>
              <w:spacing w:line="193" w:lineRule="exact" w:before="17"/>
              <w:ind w:left="7"/>
              <w:jc w:val="center"/>
              <w:rPr>
                <w:sz w:val="16"/>
              </w:rPr>
            </w:pPr>
            <w:r>
              <w:rPr>
                <w:w w:val="102"/>
                <w:sz w:val="16"/>
              </w:rPr>
              <w:t>6</w:t>
            </w:r>
          </w:p>
        </w:tc>
        <w:tc>
          <w:tcPr>
            <w:tcW w:w="1090" w:type="dxa"/>
          </w:tcPr>
          <w:p>
            <w:pPr>
              <w:pStyle w:val="TableParagraph"/>
              <w:spacing w:line="193" w:lineRule="exact" w:before="17"/>
              <w:ind w:right="49"/>
              <w:jc w:val="right"/>
              <w:rPr>
                <w:sz w:val="16"/>
              </w:rPr>
            </w:pPr>
            <w:r>
              <w:rPr>
                <w:sz w:val="16"/>
              </w:rPr>
              <w:t>37.403,40</w:t>
            </w:r>
          </w:p>
        </w:tc>
        <w:tc>
          <w:tcPr>
            <w:tcW w:w="1015" w:type="dxa"/>
          </w:tcPr>
          <w:p>
            <w:pPr>
              <w:pStyle w:val="TableParagraph"/>
              <w:spacing w:line="193" w:lineRule="exact" w:before="17"/>
              <w:ind w:left="33" w:right="23"/>
              <w:jc w:val="center"/>
              <w:rPr>
                <w:sz w:val="16"/>
              </w:rPr>
            </w:pPr>
            <w:r>
              <w:rPr>
                <w:w w:val="105"/>
                <w:sz w:val="16"/>
              </w:rPr>
              <w:t>36</w:t>
            </w:r>
          </w:p>
        </w:tc>
        <w:tc>
          <w:tcPr>
            <w:tcW w:w="1173" w:type="dxa"/>
          </w:tcPr>
          <w:p>
            <w:pPr>
              <w:pStyle w:val="TableParagraph"/>
              <w:spacing w:line="193" w:lineRule="exact" w:before="17"/>
              <w:ind w:right="48"/>
              <w:jc w:val="right"/>
              <w:rPr>
                <w:sz w:val="16"/>
              </w:rPr>
            </w:pPr>
            <w:r>
              <w:rPr>
                <w:sz w:val="16"/>
              </w:rPr>
              <w:t>1.204.760,40</w:t>
            </w:r>
          </w:p>
        </w:tc>
      </w:tr>
      <w:tr>
        <w:trPr>
          <w:trHeight w:val="232" w:hRule="atLeast"/>
        </w:trPr>
        <w:tc>
          <w:tcPr>
            <w:tcW w:w="1338" w:type="dxa"/>
          </w:tcPr>
          <w:p>
            <w:pPr>
              <w:pStyle w:val="TableParagraph"/>
              <w:spacing w:line="192" w:lineRule="exact" w:before="20"/>
              <w:ind w:left="62"/>
              <w:rPr>
                <w:sz w:val="16"/>
              </w:rPr>
            </w:pPr>
            <w:r>
              <w:rPr>
                <w:w w:val="105"/>
                <w:sz w:val="16"/>
              </w:rPr>
              <w:t>RPC</w:t>
            </w:r>
          </w:p>
        </w:tc>
        <w:tc>
          <w:tcPr>
            <w:tcW w:w="1081" w:type="dxa"/>
            <w:tcBorders>
              <w:bottom w:val="single" w:sz="8" w:space="0" w:color="000000"/>
              <w:right w:val="single" w:sz="8" w:space="0" w:color="000000"/>
            </w:tcBorders>
          </w:tcPr>
          <w:p>
            <w:pPr>
              <w:pStyle w:val="TableParagraph"/>
              <w:spacing w:line="192" w:lineRule="exact" w:before="20"/>
              <w:ind w:right="88"/>
              <w:jc w:val="center"/>
              <w:rPr>
                <w:sz w:val="16"/>
              </w:rPr>
            </w:pPr>
            <w:r>
              <w:rPr>
                <w:w w:val="102"/>
                <w:sz w:val="16"/>
              </w:rPr>
              <w:t>2</w:t>
            </w:r>
          </w:p>
        </w:tc>
        <w:tc>
          <w:tcPr>
            <w:tcW w:w="1197" w:type="dxa"/>
            <w:tcBorders>
              <w:left w:val="single" w:sz="8" w:space="0" w:color="000000"/>
              <w:bottom w:val="single" w:sz="8" w:space="0" w:color="000000"/>
              <w:right w:val="single" w:sz="8" w:space="0" w:color="000000"/>
            </w:tcBorders>
          </w:tcPr>
          <w:p>
            <w:pPr>
              <w:pStyle w:val="TableParagraph"/>
              <w:spacing w:line="192" w:lineRule="exact" w:before="20"/>
              <w:ind w:right="46"/>
              <w:jc w:val="right"/>
              <w:rPr>
                <w:sz w:val="16"/>
              </w:rPr>
            </w:pPr>
            <w:r>
              <w:rPr>
                <w:sz w:val="16"/>
              </w:rPr>
              <w:t>378.494,01</w:t>
            </w:r>
          </w:p>
        </w:tc>
        <w:tc>
          <w:tcPr>
            <w:tcW w:w="1015" w:type="dxa"/>
            <w:tcBorders>
              <w:left w:val="single" w:sz="8" w:space="0" w:color="000000"/>
              <w:bottom w:val="single" w:sz="8" w:space="0" w:color="000000"/>
              <w:right w:val="single" w:sz="8" w:space="0" w:color="000000"/>
            </w:tcBorders>
          </w:tcPr>
          <w:p>
            <w:pPr>
              <w:pStyle w:val="TableParagraph"/>
              <w:spacing w:line="192" w:lineRule="exact" w:before="20"/>
              <w:ind w:left="287" w:right="280"/>
              <w:jc w:val="center"/>
              <w:rPr>
                <w:sz w:val="16"/>
              </w:rPr>
            </w:pPr>
            <w:r>
              <w:rPr>
                <w:w w:val="105"/>
                <w:sz w:val="16"/>
              </w:rPr>
              <w:t>394</w:t>
            </w:r>
          </w:p>
        </w:tc>
        <w:tc>
          <w:tcPr>
            <w:tcW w:w="1090" w:type="dxa"/>
            <w:tcBorders>
              <w:left w:val="single" w:sz="8" w:space="0" w:color="000000"/>
              <w:bottom w:val="single" w:sz="8" w:space="0" w:color="000000"/>
              <w:right w:val="single" w:sz="8" w:space="0" w:color="000000"/>
            </w:tcBorders>
          </w:tcPr>
          <w:p>
            <w:pPr>
              <w:pStyle w:val="TableParagraph"/>
              <w:spacing w:line="192" w:lineRule="exact" w:before="20"/>
              <w:ind w:right="45"/>
              <w:jc w:val="right"/>
              <w:rPr>
                <w:sz w:val="16"/>
              </w:rPr>
            </w:pPr>
            <w:r>
              <w:rPr>
                <w:sz w:val="16"/>
              </w:rPr>
              <w:t>345.906,49</w:t>
            </w:r>
          </w:p>
        </w:tc>
        <w:tc>
          <w:tcPr>
            <w:tcW w:w="1015" w:type="dxa"/>
            <w:tcBorders>
              <w:left w:val="single" w:sz="8" w:space="0" w:color="000000"/>
              <w:bottom w:val="single" w:sz="8" w:space="0" w:color="000000"/>
              <w:right w:val="single" w:sz="8" w:space="0" w:color="000000"/>
            </w:tcBorders>
          </w:tcPr>
          <w:p>
            <w:pPr>
              <w:pStyle w:val="TableParagraph"/>
              <w:spacing w:line="192" w:lineRule="exact" w:before="20"/>
              <w:ind w:left="290" w:right="280"/>
              <w:jc w:val="center"/>
              <w:rPr>
                <w:sz w:val="16"/>
              </w:rPr>
            </w:pPr>
            <w:r>
              <w:rPr>
                <w:w w:val="105"/>
                <w:sz w:val="16"/>
              </w:rPr>
              <w:t>396</w:t>
            </w:r>
          </w:p>
        </w:tc>
        <w:tc>
          <w:tcPr>
            <w:tcW w:w="1173" w:type="dxa"/>
            <w:tcBorders>
              <w:left w:val="single" w:sz="8" w:space="0" w:color="000000"/>
              <w:bottom w:val="single" w:sz="8" w:space="0" w:color="000000"/>
              <w:right w:val="single" w:sz="8" w:space="0" w:color="000000"/>
            </w:tcBorders>
          </w:tcPr>
          <w:p>
            <w:pPr>
              <w:pStyle w:val="TableParagraph"/>
              <w:spacing w:line="192" w:lineRule="exact" w:before="20"/>
              <w:ind w:right="43"/>
              <w:jc w:val="right"/>
              <w:rPr>
                <w:sz w:val="16"/>
              </w:rPr>
            </w:pPr>
            <w:r>
              <w:rPr>
                <w:sz w:val="16"/>
              </w:rPr>
              <w:t>724.400,50</w:t>
            </w:r>
          </w:p>
        </w:tc>
      </w:tr>
      <w:tr>
        <w:trPr>
          <w:trHeight w:val="229" w:hRule="atLeast"/>
        </w:trPr>
        <w:tc>
          <w:tcPr>
            <w:tcW w:w="1338" w:type="dxa"/>
          </w:tcPr>
          <w:p>
            <w:pPr>
              <w:pStyle w:val="TableParagraph"/>
              <w:spacing w:line="192" w:lineRule="exact" w:before="17"/>
              <w:ind w:left="62"/>
              <w:rPr>
                <w:sz w:val="16"/>
              </w:rPr>
            </w:pPr>
            <w:r>
              <w:rPr>
                <w:w w:val="105"/>
                <w:sz w:val="16"/>
              </w:rPr>
              <w:t>TVPC</w:t>
            </w:r>
          </w:p>
        </w:tc>
        <w:tc>
          <w:tcPr>
            <w:tcW w:w="1081" w:type="dxa"/>
            <w:tcBorders>
              <w:top w:val="single" w:sz="8" w:space="0" w:color="000000"/>
              <w:bottom w:val="single" w:sz="8" w:space="0" w:color="000000"/>
              <w:right w:val="single" w:sz="8" w:space="0" w:color="000000"/>
            </w:tcBorders>
          </w:tcPr>
          <w:p>
            <w:pPr>
              <w:pStyle w:val="TableParagraph"/>
              <w:spacing w:line="192" w:lineRule="exact" w:before="17"/>
              <w:ind w:left="383" w:right="471"/>
              <w:jc w:val="center"/>
              <w:rPr>
                <w:sz w:val="16"/>
              </w:rPr>
            </w:pPr>
            <w:r>
              <w:rPr>
                <w:w w:val="105"/>
                <w:sz w:val="16"/>
              </w:rPr>
              <w:t>14</w:t>
            </w:r>
          </w:p>
        </w:tc>
        <w:tc>
          <w:tcPr>
            <w:tcW w:w="1197"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7"/>
              <w:ind w:right="46"/>
              <w:jc w:val="right"/>
              <w:rPr>
                <w:sz w:val="16"/>
              </w:rPr>
            </w:pPr>
            <w:r>
              <w:rPr>
                <w:sz w:val="16"/>
              </w:rPr>
              <w:t>5.829.569,78</w:t>
            </w:r>
          </w:p>
        </w:tc>
        <w:tc>
          <w:tcPr>
            <w:tcW w:w="10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7"/>
              <w:ind w:left="289" w:right="280"/>
              <w:jc w:val="center"/>
              <w:rPr>
                <w:sz w:val="16"/>
              </w:rPr>
            </w:pPr>
            <w:r>
              <w:rPr>
                <w:w w:val="105"/>
                <w:sz w:val="16"/>
              </w:rPr>
              <w:t>2.333</w:t>
            </w:r>
          </w:p>
        </w:tc>
        <w:tc>
          <w:tcPr>
            <w:tcW w:w="1090"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7"/>
              <w:ind w:right="44"/>
              <w:jc w:val="right"/>
              <w:rPr>
                <w:sz w:val="16"/>
              </w:rPr>
            </w:pPr>
            <w:r>
              <w:rPr>
                <w:sz w:val="16"/>
              </w:rPr>
              <w:t>2.056.949,98</w:t>
            </w:r>
          </w:p>
        </w:tc>
        <w:tc>
          <w:tcPr>
            <w:tcW w:w="1015"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7"/>
              <w:ind w:left="290" w:right="278"/>
              <w:jc w:val="center"/>
              <w:rPr>
                <w:sz w:val="16"/>
              </w:rPr>
            </w:pPr>
            <w:r>
              <w:rPr>
                <w:w w:val="105"/>
                <w:sz w:val="16"/>
              </w:rPr>
              <w:t>2.347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192" w:lineRule="exact" w:before="17"/>
              <w:ind w:right="43"/>
              <w:jc w:val="right"/>
              <w:rPr>
                <w:sz w:val="16"/>
              </w:rPr>
            </w:pPr>
            <w:r>
              <w:rPr>
                <w:sz w:val="16"/>
              </w:rPr>
              <w:t>7.886.519,76</w:t>
            </w:r>
          </w:p>
        </w:tc>
      </w:tr>
      <w:tr>
        <w:trPr>
          <w:trHeight w:val="232" w:hRule="atLeast"/>
        </w:trPr>
        <w:tc>
          <w:tcPr>
            <w:tcW w:w="1338" w:type="dxa"/>
          </w:tcPr>
          <w:p>
            <w:pPr>
              <w:pStyle w:val="TableParagraph"/>
              <w:spacing w:line="193" w:lineRule="exact" w:before="19"/>
              <w:ind w:left="62"/>
              <w:rPr>
                <w:sz w:val="16"/>
              </w:rPr>
            </w:pPr>
            <w:r>
              <w:rPr>
                <w:w w:val="105"/>
                <w:sz w:val="16"/>
              </w:rPr>
              <w:t>Saturno</w:t>
            </w:r>
          </w:p>
        </w:tc>
        <w:tc>
          <w:tcPr>
            <w:tcW w:w="1081" w:type="dxa"/>
            <w:tcBorders>
              <w:top w:val="single" w:sz="8" w:space="0" w:color="000000"/>
            </w:tcBorders>
          </w:tcPr>
          <w:p>
            <w:pPr>
              <w:pStyle w:val="TableParagraph"/>
              <w:spacing w:line="193" w:lineRule="exact" w:before="19"/>
              <w:ind w:right="93"/>
              <w:jc w:val="center"/>
              <w:rPr>
                <w:sz w:val="16"/>
              </w:rPr>
            </w:pPr>
            <w:r>
              <w:rPr>
                <w:w w:val="102"/>
                <w:sz w:val="16"/>
              </w:rPr>
              <w:t>0</w:t>
            </w:r>
          </w:p>
        </w:tc>
        <w:tc>
          <w:tcPr>
            <w:tcW w:w="1197" w:type="dxa"/>
            <w:tcBorders>
              <w:top w:val="single" w:sz="8" w:space="0" w:color="000000"/>
            </w:tcBorders>
          </w:tcPr>
          <w:p>
            <w:pPr>
              <w:pStyle w:val="TableParagraph"/>
              <w:spacing w:line="193" w:lineRule="exact" w:before="19"/>
              <w:ind w:right="51"/>
              <w:jc w:val="right"/>
              <w:rPr>
                <w:sz w:val="16"/>
              </w:rPr>
            </w:pPr>
            <w:r>
              <w:rPr>
                <w:sz w:val="16"/>
              </w:rPr>
              <w:t>0,00</w:t>
            </w:r>
          </w:p>
        </w:tc>
        <w:tc>
          <w:tcPr>
            <w:tcW w:w="1015" w:type="dxa"/>
            <w:tcBorders>
              <w:top w:val="single" w:sz="8" w:space="0" w:color="000000"/>
            </w:tcBorders>
          </w:tcPr>
          <w:p>
            <w:pPr>
              <w:pStyle w:val="TableParagraph"/>
              <w:spacing w:line="193" w:lineRule="exact" w:before="19"/>
              <w:ind w:left="7"/>
              <w:jc w:val="center"/>
              <w:rPr>
                <w:sz w:val="16"/>
              </w:rPr>
            </w:pPr>
            <w:r>
              <w:rPr>
                <w:w w:val="102"/>
                <w:sz w:val="16"/>
              </w:rPr>
              <w:t>6</w:t>
            </w:r>
          </w:p>
        </w:tc>
        <w:tc>
          <w:tcPr>
            <w:tcW w:w="1090" w:type="dxa"/>
            <w:tcBorders>
              <w:top w:val="single" w:sz="8" w:space="0" w:color="000000"/>
            </w:tcBorders>
          </w:tcPr>
          <w:p>
            <w:pPr>
              <w:pStyle w:val="TableParagraph"/>
              <w:spacing w:line="193" w:lineRule="exact" w:before="19"/>
              <w:ind w:right="49"/>
              <w:jc w:val="right"/>
              <w:rPr>
                <w:sz w:val="16"/>
              </w:rPr>
            </w:pPr>
            <w:r>
              <w:rPr>
                <w:sz w:val="16"/>
              </w:rPr>
              <w:t>23.698,19</w:t>
            </w:r>
          </w:p>
        </w:tc>
        <w:tc>
          <w:tcPr>
            <w:tcW w:w="1015" w:type="dxa"/>
            <w:tcBorders>
              <w:top w:val="single" w:sz="8" w:space="0" w:color="000000"/>
            </w:tcBorders>
          </w:tcPr>
          <w:p>
            <w:pPr>
              <w:pStyle w:val="TableParagraph"/>
              <w:spacing w:line="193" w:lineRule="exact" w:before="19"/>
              <w:ind w:left="10"/>
              <w:jc w:val="center"/>
              <w:rPr>
                <w:sz w:val="16"/>
              </w:rPr>
            </w:pPr>
            <w:r>
              <w:rPr>
                <w:w w:val="102"/>
                <w:sz w:val="16"/>
              </w:rPr>
              <w:t>6</w:t>
            </w:r>
          </w:p>
        </w:tc>
        <w:tc>
          <w:tcPr>
            <w:tcW w:w="1173" w:type="dxa"/>
            <w:tcBorders>
              <w:top w:val="single" w:sz="8" w:space="0" w:color="000000"/>
            </w:tcBorders>
          </w:tcPr>
          <w:p>
            <w:pPr>
              <w:pStyle w:val="TableParagraph"/>
              <w:spacing w:line="193" w:lineRule="exact" w:before="19"/>
              <w:ind w:right="48"/>
              <w:jc w:val="right"/>
              <w:rPr>
                <w:sz w:val="16"/>
              </w:rPr>
            </w:pPr>
            <w:r>
              <w:rPr>
                <w:sz w:val="16"/>
              </w:rPr>
              <w:t>23.698,19</w:t>
            </w:r>
          </w:p>
        </w:tc>
      </w:tr>
      <w:tr>
        <w:trPr>
          <w:trHeight w:val="230" w:hRule="atLeast"/>
        </w:trPr>
        <w:tc>
          <w:tcPr>
            <w:tcW w:w="1338" w:type="dxa"/>
          </w:tcPr>
          <w:p>
            <w:pPr>
              <w:pStyle w:val="TableParagraph"/>
              <w:spacing w:line="193" w:lineRule="exact" w:before="17"/>
              <w:ind w:left="62"/>
              <w:rPr>
                <w:sz w:val="16"/>
              </w:rPr>
            </w:pPr>
            <w:r>
              <w:rPr>
                <w:w w:val="105"/>
                <w:sz w:val="16"/>
              </w:rPr>
              <w:t>Sodecan</w:t>
            </w:r>
          </w:p>
        </w:tc>
        <w:tc>
          <w:tcPr>
            <w:tcW w:w="1081" w:type="dxa"/>
          </w:tcPr>
          <w:p>
            <w:pPr>
              <w:pStyle w:val="TableParagraph"/>
              <w:spacing w:line="193" w:lineRule="exact" w:before="17"/>
              <w:ind w:right="93"/>
              <w:jc w:val="center"/>
              <w:rPr>
                <w:sz w:val="16"/>
              </w:rPr>
            </w:pPr>
            <w:r>
              <w:rPr>
                <w:w w:val="102"/>
                <w:sz w:val="16"/>
              </w:rPr>
              <w:t>1</w:t>
            </w:r>
          </w:p>
        </w:tc>
        <w:tc>
          <w:tcPr>
            <w:tcW w:w="1197" w:type="dxa"/>
          </w:tcPr>
          <w:p>
            <w:pPr>
              <w:pStyle w:val="TableParagraph"/>
              <w:spacing w:line="193" w:lineRule="exact" w:before="17"/>
              <w:ind w:right="51"/>
              <w:jc w:val="right"/>
              <w:rPr>
                <w:sz w:val="16"/>
              </w:rPr>
            </w:pPr>
            <w:r>
              <w:rPr>
                <w:sz w:val="16"/>
              </w:rPr>
              <w:t>93.744,00</w:t>
            </w:r>
          </w:p>
        </w:tc>
        <w:tc>
          <w:tcPr>
            <w:tcW w:w="1015" w:type="dxa"/>
          </w:tcPr>
          <w:p>
            <w:pPr>
              <w:pStyle w:val="TableParagraph"/>
              <w:spacing w:line="193" w:lineRule="exact" w:before="17"/>
              <w:ind w:left="7"/>
              <w:jc w:val="center"/>
              <w:rPr>
                <w:sz w:val="16"/>
              </w:rPr>
            </w:pPr>
            <w:r>
              <w:rPr>
                <w:w w:val="102"/>
                <w:sz w:val="16"/>
              </w:rPr>
              <w:t>6</w:t>
            </w:r>
          </w:p>
        </w:tc>
        <w:tc>
          <w:tcPr>
            <w:tcW w:w="1090" w:type="dxa"/>
          </w:tcPr>
          <w:p>
            <w:pPr>
              <w:pStyle w:val="TableParagraph"/>
              <w:spacing w:line="193" w:lineRule="exact" w:before="17"/>
              <w:ind w:right="49"/>
              <w:jc w:val="right"/>
              <w:rPr>
                <w:sz w:val="16"/>
              </w:rPr>
            </w:pPr>
            <w:r>
              <w:rPr>
                <w:sz w:val="16"/>
              </w:rPr>
              <w:t>73.632,00</w:t>
            </w:r>
          </w:p>
        </w:tc>
        <w:tc>
          <w:tcPr>
            <w:tcW w:w="1015" w:type="dxa"/>
          </w:tcPr>
          <w:p>
            <w:pPr>
              <w:pStyle w:val="TableParagraph"/>
              <w:spacing w:line="193" w:lineRule="exact" w:before="17"/>
              <w:ind w:left="10"/>
              <w:jc w:val="center"/>
              <w:rPr>
                <w:sz w:val="16"/>
              </w:rPr>
            </w:pPr>
            <w:r>
              <w:rPr>
                <w:w w:val="102"/>
                <w:sz w:val="16"/>
              </w:rPr>
              <w:t>7</w:t>
            </w:r>
          </w:p>
        </w:tc>
        <w:tc>
          <w:tcPr>
            <w:tcW w:w="1173" w:type="dxa"/>
          </w:tcPr>
          <w:p>
            <w:pPr>
              <w:pStyle w:val="TableParagraph"/>
              <w:spacing w:line="193" w:lineRule="exact" w:before="17"/>
              <w:ind w:right="48"/>
              <w:jc w:val="right"/>
              <w:rPr>
                <w:sz w:val="16"/>
              </w:rPr>
            </w:pPr>
            <w:r>
              <w:rPr>
                <w:sz w:val="16"/>
              </w:rPr>
              <w:t>167.376,00</w:t>
            </w:r>
          </w:p>
        </w:tc>
      </w:tr>
      <w:tr>
        <w:trPr>
          <w:trHeight w:val="232" w:hRule="atLeast"/>
        </w:trPr>
        <w:tc>
          <w:tcPr>
            <w:tcW w:w="1338" w:type="dxa"/>
          </w:tcPr>
          <w:p>
            <w:pPr>
              <w:pStyle w:val="TableParagraph"/>
              <w:spacing w:line="193" w:lineRule="exact" w:before="20"/>
              <w:ind w:left="62"/>
              <w:rPr>
                <w:sz w:val="16"/>
              </w:rPr>
            </w:pPr>
            <w:r>
              <w:rPr>
                <w:w w:val="105"/>
                <w:sz w:val="16"/>
              </w:rPr>
              <w:t>Visocan</w:t>
            </w:r>
          </w:p>
        </w:tc>
        <w:tc>
          <w:tcPr>
            <w:tcW w:w="1081" w:type="dxa"/>
          </w:tcPr>
          <w:p>
            <w:pPr>
              <w:pStyle w:val="TableParagraph"/>
              <w:spacing w:line="193" w:lineRule="exact" w:before="20"/>
              <w:ind w:left="33" w:right="126"/>
              <w:jc w:val="center"/>
              <w:rPr>
                <w:sz w:val="16"/>
              </w:rPr>
            </w:pPr>
            <w:r>
              <w:rPr>
                <w:w w:val="105"/>
                <w:sz w:val="16"/>
              </w:rPr>
              <w:t>22</w:t>
            </w:r>
          </w:p>
        </w:tc>
        <w:tc>
          <w:tcPr>
            <w:tcW w:w="1197" w:type="dxa"/>
          </w:tcPr>
          <w:p>
            <w:pPr>
              <w:pStyle w:val="TableParagraph"/>
              <w:spacing w:line="193" w:lineRule="exact" w:before="20"/>
              <w:ind w:right="51"/>
              <w:jc w:val="right"/>
              <w:rPr>
                <w:sz w:val="16"/>
              </w:rPr>
            </w:pPr>
            <w:r>
              <w:rPr>
                <w:sz w:val="16"/>
              </w:rPr>
              <w:t>2.084.782,24</w:t>
            </w:r>
          </w:p>
        </w:tc>
        <w:tc>
          <w:tcPr>
            <w:tcW w:w="1015" w:type="dxa"/>
          </w:tcPr>
          <w:p>
            <w:pPr>
              <w:pStyle w:val="TableParagraph"/>
              <w:spacing w:line="193" w:lineRule="exact" w:before="20"/>
              <w:ind w:left="30" w:right="23"/>
              <w:jc w:val="center"/>
              <w:rPr>
                <w:sz w:val="16"/>
              </w:rPr>
            </w:pPr>
            <w:r>
              <w:rPr>
                <w:w w:val="105"/>
                <w:sz w:val="16"/>
              </w:rPr>
              <w:t>36</w:t>
            </w:r>
          </w:p>
        </w:tc>
        <w:tc>
          <w:tcPr>
            <w:tcW w:w="1090" w:type="dxa"/>
          </w:tcPr>
          <w:p>
            <w:pPr>
              <w:pStyle w:val="TableParagraph"/>
              <w:spacing w:line="193" w:lineRule="exact" w:before="20"/>
              <w:ind w:right="50"/>
              <w:jc w:val="right"/>
              <w:rPr>
                <w:sz w:val="16"/>
              </w:rPr>
            </w:pPr>
            <w:r>
              <w:rPr>
                <w:sz w:val="16"/>
              </w:rPr>
              <w:t>289.909,84</w:t>
            </w:r>
          </w:p>
        </w:tc>
        <w:tc>
          <w:tcPr>
            <w:tcW w:w="1015" w:type="dxa"/>
          </w:tcPr>
          <w:p>
            <w:pPr>
              <w:pStyle w:val="TableParagraph"/>
              <w:spacing w:line="193" w:lineRule="exact" w:before="20"/>
              <w:ind w:left="33" w:right="23"/>
              <w:jc w:val="center"/>
              <w:rPr>
                <w:sz w:val="16"/>
              </w:rPr>
            </w:pPr>
            <w:r>
              <w:rPr>
                <w:w w:val="105"/>
                <w:sz w:val="16"/>
              </w:rPr>
              <w:t>58</w:t>
            </w:r>
          </w:p>
        </w:tc>
        <w:tc>
          <w:tcPr>
            <w:tcW w:w="1173" w:type="dxa"/>
          </w:tcPr>
          <w:p>
            <w:pPr>
              <w:pStyle w:val="TableParagraph"/>
              <w:spacing w:line="193" w:lineRule="exact" w:before="20"/>
              <w:ind w:right="48"/>
              <w:jc w:val="right"/>
              <w:rPr>
                <w:sz w:val="16"/>
              </w:rPr>
            </w:pPr>
            <w:r>
              <w:rPr>
                <w:sz w:val="16"/>
              </w:rPr>
              <w:t>2.374.692,08</w:t>
            </w:r>
          </w:p>
        </w:tc>
      </w:tr>
      <w:tr>
        <w:trPr>
          <w:trHeight w:val="230" w:hRule="atLeast"/>
        </w:trPr>
        <w:tc>
          <w:tcPr>
            <w:tcW w:w="1338" w:type="dxa"/>
          </w:tcPr>
          <w:p>
            <w:pPr>
              <w:pStyle w:val="TableParagraph"/>
              <w:spacing w:line="193" w:lineRule="exact" w:before="17"/>
              <w:ind w:left="62"/>
              <w:rPr>
                <w:b/>
                <w:sz w:val="16"/>
              </w:rPr>
            </w:pPr>
            <w:r>
              <w:rPr>
                <w:b/>
                <w:w w:val="105"/>
                <w:sz w:val="16"/>
              </w:rPr>
              <w:t>TOTAL</w:t>
            </w:r>
          </w:p>
        </w:tc>
        <w:tc>
          <w:tcPr>
            <w:tcW w:w="1081" w:type="dxa"/>
          </w:tcPr>
          <w:p>
            <w:pPr>
              <w:pStyle w:val="TableParagraph"/>
              <w:spacing w:line="193" w:lineRule="exact" w:before="17"/>
              <w:ind w:left="33" w:right="126"/>
              <w:jc w:val="center"/>
              <w:rPr>
                <w:b/>
                <w:sz w:val="16"/>
              </w:rPr>
            </w:pPr>
            <w:r>
              <w:rPr>
                <w:b/>
                <w:w w:val="105"/>
                <w:sz w:val="16"/>
              </w:rPr>
              <w:t>234</w:t>
            </w:r>
          </w:p>
        </w:tc>
        <w:tc>
          <w:tcPr>
            <w:tcW w:w="1197" w:type="dxa"/>
          </w:tcPr>
          <w:p>
            <w:pPr>
              <w:pStyle w:val="TableParagraph"/>
              <w:spacing w:line="193" w:lineRule="exact" w:before="17"/>
              <w:ind w:right="51"/>
              <w:jc w:val="right"/>
              <w:rPr>
                <w:b/>
                <w:sz w:val="16"/>
              </w:rPr>
            </w:pPr>
            <w:r>
              <w:rPr>
                <w:b/>
                <w:sz w:val="16"/>
              </w:rPr>
              <w:t>267.826.477,23</w:t>
            </w:r>
          </w:p>
        </w:tc>
        <w:tc>
          <w:tcPr>
            <w:tcW w:w="1015" w:type="dxa"/>
          </w:tcPr>
          <w:p>
            <w:pPr>
              <w:pStyle w:val="TableParagraph"/>
              <w:spacing w:line="193" w:lineRule="exact" w:before="17"/>
              <w:ind w:left="30" w:right="23"/>
              <w:jc w:val="center"/>
              <w:rPr>
                <w:b/>
                <w:sz w:val="16"/>
              </w:rPr>
            </w:pPr>
            <w:r>
              <w:rPr>
                <w:b/>
                <w:w w:val="105"/>
                <w:sz w:val="16"/>
              </w:rPr>
              <w:t>12.179</w:t>
            </w:r>
          </w:p>
        </w:tc>
        <w:tc>
          <w:tcPr>
            <w:tcW w:w="1090" w:type="dxa"/>
          </w:tcPr>
          <w:p>
            <w:pPr>
              <w:pStyle w:val="TableParagraph"/>
              <w:spacing w:line="193" w:lineRule="exact" w:before="17"/>
              <w:ind w:right="52"/>
              <w:jc w:val="right"/>
              <w:rPr>
                <w:b/>
                <w:sz w:val="16"/>
              </w:rPr>
            </w:pPr>
            <w:r>
              <w:rPr>
                <w:b/>
                <w:sz w:val="16"/>
              </w:rPr>
              <w:t>17.174.143,98</w:t>
            </w:r>
          </w:p>
        </w:tc>
        <w:tc>
          <w:tcPr>
            <w:tcW w:w="1015" w:type="dxa"/>
          </w:tcPr>
          <w:p>
            <w:pPr>
              <w:pStyle w:val="TableParagraph"/>
              <w:spacing w:line="193" w:lineRule="exact" w:before="17"/>
              <w:ind w:left="33" w:right="23"/>
              <w:jc w:val="center"/>
              <w:rPr>
                <w:b/>
                <w:sz w:val="16"/>
              </w:rPr>
            </w:pPr>
            <w:r>
              <w:rPr>
                <w:b/>
                <w:w w:val="105"/>
                <w:sz w:val="16"/>
              </w:rPr>
              <w:t>12.413</w:t>
            </w:r>
          </w:p>
        </w:tc>
        <w:tc>
          <w:tcPr>
            <w:tcW w:w="1173" w:type="dxa"/>
          </w:tcPr>
          <w:p>
            <w:pPr>
              <w:pStyle w:val="TableParagraph"/>
              <w:spacing w:line="193" w:lineRule="exact" w:before="17"/>
              <w:ind w:right="50"/>
              <w:jc w:val="right"/>
              <w:rPr>
                <w:b/>
                <w:sz w:val="16"/>
              </w:rPr>
            </w:pPr>
            <w:r>
              <w:rPr>
                <w:b/>
                <w:sz w:val="16"/>
              </w:rPr>
              <w:t>285.000.621,41</w:t>
            </w:r>
          </w:p>
        </w:tc>
      </w:tr>
    </w:tbl>
    <w:p>
      <w:pPr>
        <w:pStyle w:val="BodyText"/>
        <w:spacing w:before="10"/>
        <w:rPr>
          <w:b/>
          <w:sz w:val="17"/>
        </w:rPr>
      </w:pPr>
    </w:p>
    <w:p>
      <w:pPr>
        <w:pStyle w:val="BodyText"/>
        <w:ind w:left="2212" w:right="1175" w:firstLine="645"/>
        <w:jc w:val="both"/>
      </w:pPr>
      <w:r>
        <w:rPr/>
        <w:t>De</w:t>
      </w:r>
      <w:r>
        <w:rPr>
          <w:spacing w:val="-3"/>
        </w:rPr>
        <w:t> </w:t>
      </w:r>
      <w:r>
        <w:rPr/>
        <w:t>los</w:t>
      </w:r>
      <w:r>
        <w:rPr>
          <w:spacing w:val="-5"/>
        </w:rPr>
        <w:t> </w:t>
      </w:r>
      <w:r>
        <w:rPr/>
        <w:t>298,2</w:t>
      </w:r>
      <w:r>
        <w:rPr>
          <w:spacing w:val="-3"/>
        </w:rPr>
        <w:t> </w:t>
      </w:r>
      <w:r>
        <w:rPr/>
        <w:t>millones</w:t>
      </w:r>
      <w:r>
        <w:rPr>
          <w:spacing w:val="-4"/>
        </w:rPr>
        <w:t> </w:t>
      </w:r>
      <w:r>
        <w:rPr/>
        <w:t>de</w:t>
      </w:r>
      <w:r>
        <w:rPr>
          <w:spacing w:val="-5"/>
        </w:rPr>
        <w:t> </w:t>
      </w:r>
      <w:r>
        <w:rPr/>
        <w:t>€</w:t>
      </w:r>
      <w:r>
        <w:rPr>
          <w:spacing w:val="-3"/>
        </w:rPr>
        <w:t> </w:t>
      </w:r>
      <w:r>
        <w:rPr/>
        <w:t>rendidos,</w:t>
      </w:r>
      <w:r>
        <w:rPr>
          <w:spacing w:val="-4"/>
        </w:rPr>
        <w:t> </w:t>
      </w:r>
      <w:r>
        <w:rPr/>
        <w:t>238</w:t>
      </w:r>
      <w:r>
        <w:rPr>
          <w:spacing w:val="-3"/>
        </w:rPr>
        <w:t> </w:t>
      </w:r>
      <w:r>
        <w:rPr/>
        <w:t>millones</w:t>
      </w:r>
      <w:r>
        <w:rPr>
          <w:spacing w:val="-5"/>
        </w:rPr>
        <w:t> </w:t>
      </w:r>
      <w:r>
        <w:rPr/>
        <w:t>de</w:t>
      </w:r>
      <w:r>
        <w:rPr>
          <w:spacing w:val="-3"/>
        </w:rPr>
        <w:t> </w:t>
      </w:r>
      <w:r>
        <w:rPr/>
        <w:t>€</w:t>
      </w:r>
      <w:r>
        <w:rPr>
          <w:spacing w:val="-3"/>
        </w:rPr>
        <w:t> </w:t>
      </w:r>
      <w:r>
        <w:rPr/>
        <w:t>corresponden</w:t>
      </w:r>
      <w:r>
        <w:rPr>
          <w:spacing w:val="-3"/>
        </w:rPr>
        <w:t> </w:t>
      </w:r>
      <w:r>
        <w:rPr/>
        <w:t>a</w:t>
      </w:r>
      <w:r>
        <w:rPr>
          <w:spacing w:val="-4"/>
        </w:rPr>
        <w:t> </w:t>
      </w:r>
      <w:r>
        <w:rPr/>
        <w:t>GSC,</w:t>
      </w:r>
      <w:r>
        <w:rPr>
          <w:spacing w:val="-4"/>
        </w:rPr>
        <w:t> </w:t>
      </w:r>
      <w:r>
        <w:rPr/>
        <w:t>con motivo de las licitaciones para la realización del transporte</w:t>
      </w:r>
      <w:r>
        <w:rPr>
          <w:spacing w:val="-18"/>
        </w:rPr>
        <w:t> </w:t>
      </w:r>
      <w:r>
        <w:rPr/>
        <w:t>sanitario.</w:t>
      </w:r>
    </w:p>
    <w:p>
      <w:pPr>
        <w:pStyle w:val="BodyText"/>
        <w:spacing w:before="11"/>
        <w:rPr>
          <w:sz w:val="17"/>
        </w:rPr>
      </w:pPr>
    </w:p>
    <w:p>
      <w:pPr>
        <w:pStyle w:val="BodyText"/>
        <w:ind w:left="2212" w:right="1173" w:firstLine="645"/>
        <w:jc w:val="both"/>
      </w:pPr>
      <w:r>
        <w:rPr/>
        <w:t>Señalar que en algunas de las RAC remitidas se han realizado ajustes sobre las mismas motivadas por incluirse licitaciones formalizadas en el ejercicio anterior o posterior (GRAFCAN, PROMOTUR, HECANSA, ITC y VISOCAN), presentar las mismas contratos</w:t>
      </w:r>
      <w:r>
        <w:rPr>
          <w:spacing w:val="-9"/>
        </w:rPr>
        <w:t> </w:t>
      </w:r>
      <w:r>
        <w:rPr/>
        <w:t>de</w:t>
      </w:r>
      <w:r>
        <w:rPr>
          <w:spacing w:val="-9"/>
        </w:rPr>
        <w:t> </w:t>
      </w:r>
      <w:r>
        <w:rPr/>
        <w:t>patrocinios</w:t>
      </w:r>
      <w:r>
        <w:rPr>
          <w:spacing w:val="-9"/>
        </w:rPr>
        <w:t> </w:t>
      </w:r>
      <w:r>
        <w:rPr/>
        <w:t>los</w:t>
      </w:r>
      <w:r>
        <w:rPr>
          <w:spacing w:val="-6"/>
        </w:rPr>
        <w:t> </w:t>
      </w:r>
      <w:r>
        <w:rPr/>
        <w:t>cuales</w:t>
      </w:r>
      <w:r>
        <w:rPr>
          <w:spacing w:val="-9"/>
        </w:rPr>
        <w:t> </w:t>
      </w:r>
      <w:r>
        <w:rPr/>
        <w:t>no</w:t>
      </w:r>
      <w:r>
        <w:rPr>
          <w:spacing w:val="-9"/>
        </w:rPr>
        <w:t> </w:t>
      </w:r>
      <w:r>
        <w:rPr/>
        <w:t>entran</w:t>
      </w:r>
      <w:r>
        <w:rPr>
          <w:spacing w:val="-8"/>
        </w:rPr>
        <w:t> </w:t>
      </w:r>
      <w:r>
        <w:rPr/>
        <w:t>dentro</w:t>
      </w:r>
      <w:r>
        <w:rPr>
          <w:spacing w:val="-6"/>
        </w:rPr>
        <w:t> </w:t>
      </w:r>
      <w:r>
        <w:rPr/>
        <w:t>de</w:t>
      </w:r>
      <w:r>
        <w:rPr>
          <w:spacing w:val="-6"/>
        </w:rPr>
        <w:t> </w:t>
      </w:r>
      <w:r>
        <w:rPr/>
        <w:t>las</w:t>
      </w:r>
      <w:r>
        <w:rPr>
          <w:spacing w:val="-9"/>
        </w:rPr>
        <w:t> </w:t>
      </w:r>
      <w:r>
        <w:rPr/>
        <w:t>RAC</w:t>
      </w:r>
      <w:r>
        <w:rPr>
          <w:spacing w:val="-8"/>
        </w:rPr>
        <w:t> </w:t>
      </w:r>
      <w:r>
        <w:rPr/>
        <w:t>a</w:t>
      </w:r>
      <w:r>
        <w:rPr>
          <w:spacing w:val="-9"/>
        </w:rPr>
        <w:t> </w:t>
      </w:r>
      <w:r>
        <w:rPr/>
        <w:t>analizar(PROMOTUR),</w:t>
      </w:r>
    </w:p>
    <w:p>
      <w:pPr>
        <w:spacing w:after="0"/>
        <w:jc w:val="both"/>
        <w:sectPr>
          <w:pgSz w:w="11910" w:h="16840"/>
          <w:pgMar w:header="687" w:footer="3539" w:top="1660" w:bottom="3720" w:left="380" w:right="380"/>
        </w:sectPr>
      </w:pPr>
    </w:p>
    <w:p>
      <w:pPr>
        <w:pStyle w:val="BodyText"/>
        <w:rPr>
          <w:sz w:val="20"/>
        </w:rPr>
      </w:pPr>
      <w:r>
        <w:rPr/>
        <w:pict>
          <v:shape style="position:absolute;margin-left:25.000002pt;margin-top:774.919983pt;width:60pt;height:7.55pt;mso-position-horizontal-relative:page;mso-position-vertical-relative:page;z-index:251673600" coordorigin="500,15498" coordsize="1200,151" path="m1700,15498l500,15498,500,15629,500,15649,1700,15649,1700,15629,1700,15498e" filled="true" fillcolor="#f0f0f0" stroked="false">
            <v:path arrowok="t"/>
            <v:fill type="solid"/>
            <w10:wrap type="none"/>
          </v:shape>
        </w:pict>
      </w:r>
    </w:p>
    <w:p>
      <w:pPr>
        <w:pStyle w:val="BodyText"/>
        <w:spacing w:before="189"/>
        <w:ind w:left="2212" w:right="1172"/>
        <w:jc w:val="both"/>
      </w:pPr>
      <w:r>
        <w:rPr/>
        <w:t>prórrogas</w:t>
      </w:r>
      <w:r>
        <w:rPr>
          <w:spacing w:val="-10"/>
        </w:rPr>
        <w:t> </w:t>
      </w:r>
      <w:r>
        <w:rPr/>
        <w:t>realizadas</w:t>
      </w:r>
      <w:r>
        <w:rPr>
          <w:spacing w:val="-7"/>
        </w:rPr>
        <w:t> </w:t>
      </w:r>
      <w:r>
        <w:rPr/>
        <w:t>las</w:t>
      </w:r>
      <w:r>
        <w:rPr>
          <w:spacing w:val="-10"/>
        </w:rPr>
        <w:t> </w:t>
      </w:r>
      <w:r>
        <w:rPr/>
        <w:t>cuales</w:t>
      </w:r>
      <w:r>
        <w:rPr>
          <w:spacing w:val="-10"/>
        </w:rPr>
        <w:t> </w:t>
      </w:r>
      <w:r>
        <w:rPr/>
        <w:t>traen</w:t>
      </w:r>
      <w:r>
        <w:rPr>
          <w:spacing w:val="-7"/>
        </w:rPr>
        <w:t> </w:t>
      </w:r>
      <w:r>
        <w:rPr/>
        <w:t>causa</w:t>
      </w:r>
      <w:r>
        <w:rPr>
          <w:spacing w:val="-9"/>
        </w:rPr>
        <w:t> </w:t>
      </w:r>
      <w:r>
        <w:rPr/>
        <w:t>de</w:t>
      </w:r>
      <w:r>
        <w:rPr>
          <w:spacing w:val="-9"/>
        </w:rPr>
        <w:t> </w:t>
      </w:r>
      <w:r>
        <w:rPr/>
        <w:t>una</w:t>
      </w:r>
      <w:r>
        <w:rPr>
          <w:spacing w:val="-11"/>
        </w:rPr>
        <w:t> </w:t>
      </w:r>
      <w:r>
        <w:rPr/>
        <w:t>formalización</w:t>
      </w:r>
      <w:r>
        <w:rPr>
          <w:spacing w:val="-9"/>
        </w:rPr>
        <w:t> </w:t>
      </w:r>
      <w:r>
        <w:rPr/>
        <w:t>primitiva</w:t>
      </w:r>
      <w:r>
        <w:rPr>
          <w:spacing w:val="-5"/>
        </w:rPr>
        <w:t> </w:t>
      </w:r>
      <w:r>
        <w:rPr/>
        <w:t>(PROMOTUR, GESPLAN</w:t>
      </w:r>
      <w:r>
        <w:rPr>
          <w:spacing w:val="-3"/>
        </w:rPr>
        <w:t> </w:t>
      </w:r>
      <w:r>
        <w:rPr/>
        <w:t>e</w:t>
      </w:r>
      <w:r>
        <w:rPr>
          <w:spacing w:val="-2"/>
        </w:rPr>
        <w:t> </w:t>
      </w:r>
      <w:r>
        <w:rPr/>
        <w:t>ICDC),</w:t>
      </w:r>
      <w:r>
        <w:rPr>
          <w:spacing w:val="-3"/>
        </w:rPr>
        <w:t> </w:t>
      </w:r>
      <w:r>
        <w:rPr/>
        <w:t>contratos</w:t>
      </w:r>
      <w:r>
        <w:rPr>
          <w:spacing w:val="-3"/>
        </w:rPr>
        <w:t> </w:t>
      </w:r>
      <w:r>
        <w:rPr/>
        <w:t>de</w:t>
      </w:r>
      <w:r>
        <w:rPr>
          <w:spacing w:val="-2"/>
        </w:rPr>
        <w:t> </w:t>
      </w:r>
      <w:r>
        <w:rPr/>
        <w:t>arrendamiento</w:t>
      </w:r>
      <w:r>
        <w:rPr>
          <w:spacing w:val="-5"/>
        </w:rPr>
        <w:t> </w:t>
      </w:r>
      <w:r>
        <w:rPr/>
        <w:t>(GSC,</w:t>
      </w:r>
      <w:r>
        <w:rPr>
          <w:spacing w:val="-4"/>
        </w:rPr>
        <w:t> </w:t>
      </w:r>
      <w:r>
        <w:rPr/>
        <w:t>ICDC,</w:t>
      </w:r>
      <w:r>
        <w:rPr>
          <w:spacing w:val="-3"/>
        </w:rPr>
        <w:t> </w:t>
      </w:r>
      <w:r>
        <w:rPr/>
        <w:t>ITC),</w:t>
      </w:r>
      <w:r>
        <w:rPr>
          <w:spacing w:val="-3"/>
        </w:rPr>
        <w:t> </w:t>
      </w:r>
      <w:r>
        <w:rPr/>
        <w:t>convenios</w:t>
      </w:r>
      <w:r>
        <w:rPr>
          <w:spacing w:val="-5"/>
        </w:rPr>
        <w:t> </w:t>
      </w:r>
      <w:r>
        <w:rPr/>
        <w:t>(GSC,</w:t>
      </w:r>
      <w:r>
        <w:rPr>
          <w:spacing w:val="-3"/>
        </w:rPr>
        <w:t> </w:t>
      </w:r>
      <w:r>
        <w:rPr/>
        <w:t>ICDC</w:t>
      </w:r>
      <w:r>
        <w:rPr>
          <w:spacing w:val="-3"/>
        </w:rPr>
        <w:t> </w:t>
      </w:r>
      <w:r>
        <w:rPr/>
        <w:t>y GESTUR CANARIAS), contratos de patrimoniales (GESTUR CANARIAS y VISOCAN) o encargos de gestión (GESTUR CANARIAS). Además, en algunas de ellas no se ha especificado la inclusión o no de la imposición</w:t>
      </w:r>
      <w:r>
        <w:rPr>
          <w:spacing w:val="-11"/>
        </w:rPr>
        <w:t> </w:t>
      </w:r>
      <w:r>
        <w:rPr/>
        <w:t>indirecta.</w:t>
      </w:r>
    </w:p>
    <w:p>
      <w:pPr>
        <w:pStyle w:val="BodyText"/>
        <w:spacing w:before="4"/>
        <w:rPr>
          <w:sz w:val="17"/>
        </w:rPr>
      </w:pPr>
    </w:p>
    <w:p>
      <w:pPr>
        <w:pStyle w:val="BodyText"/>
        <w:ind w:left="2212" w:right="1173" w:firstLine="645"/>
        <w:jc w:val="both"/>
      </w:pPr>
      <w:r>
        <w:rPr/>
        <w:t>A la vista de la relación de adjudicaciones directas realizadas, se aprecia en las mismas, una repetición mensual de similares objetos que obedece a una contratación previamente establecida sin haberse formalizado el contrato correspondiente, volviéndose a evidenciar la falta de planificación en esta materia. Este hecho origina la inconsistencia de los datos para un análisis veraz de la contratación formalizada en el ejercicio.</w:t>
      </w:r>
    </w:p>
    <w:p>
      <w:pPr>
        <w:pStyle w:val="BodyText"/>
        <w:spacing w:before="5"/>
        <w:rPr>
          <w:sz w:val="17"/>
        </w:rPr>
      </w:pPr>
    </w:p>
    <w:p>
      <w:pPr>
        <w:pStyle w:val="BodyText"/>
        <w:ind w:left="2212" w:right="1173" w:firstLine="645"/>
        <w:jc w:val="both"/>
      </w:pPr>
      <w:r>
        <w:rPr/>
        <w:t>Además,</w:t>
      </w:r>
      <w:r>
        <w:rPr>
          <w:spacing w:val="-12"/>
        </w:rPr>
        <w:t> </w:t>
      </w:r>
      <w:r>
        <w:rPr/>
        <w:t>se</w:t>
      </w:r>
      <w:r>
        <w:rPr>
          <w:spacing w:val="-10"/>
        </w:rPr>
        <w:t> </w:t>
      </w:r>
      <w:r>
        <w:rPr/>
        <w:t>denota</w:t>
      </w:r>
      <w:r>
        <w:rPr>
          <w:spacing w:val="-10"/>
        </w:rPr>
        <w:t> </w:t>
      </w:r>
      <w:r>
        <w:rPr/>
        <w:t>una</w:t>
      </w:r>
      <w:r>
        <w:rPr>
          <w:spacing w:val="-10"/>
        </w:rPr>
        <w:t> </w:t>
      </w:r>
      <w:r>
        <w:rPr/>
        <w:t>falta</w:t>
      </w:r>
      <w:r>
        <w:rPr>
          <w:spacing w:val="-11"/>
        </w:rPr>
        <w:t> </w:t>
      </w:r>
      <w:r>
        <w:rPr/>
        <w:t>de</w:t>
      </w:r>
      <w:r>
        <w:rPr>
          <w:spacing w:val="-10"/>
        </w:rPr>
        <w:t> </w:t>
      </w:r>
      <w:r>
        <w:rPr/>
        <w:t>uniformidad</w:t>
      </w:r>
      <w:r>
        <w:rPr>
          <w:spacing w:val="-7"/>
        </w:rPr>
        <w:t> </w:t>
      </w:r>
      <w:r>
        <w:rPr/>
        <w:t>y</w:t>
      </w:r>
      <w:r>
        <w:rPr>
          <w:spacing w:val="-11"/>
        </w:rPr>
        <w:t> </w:t>
      </w:r>
      <w:r>
        <w:rPr/>
        <w:t>homogeneidad</w:t>
      </w:r>
      <w:r>
        <w:rPr>
          <w:spacing w:val="-10"/>
        </w:rPr>
        <w:t> </w:t>
      </w:r>
      <w:r>
        <w:rPr/>
        <w:t>en</w:t>
      </w:r>
      <w:r>
        <w:rPr>
          <w:spacing w:val="-7"/>
        </w:rPr>
        <w:t> </w:t>
      </w:r>
      <w:r>
        <w:rPr/>
        <w:t>la</w:t>
      </w:r>
      <w:r>
        <w:rPr>
          <w:spacing w:val="-10"/>
        </w:rPr>
        <w:t> </w:t>
      </w:r>
      <w:r>
        <w:rPr/>
        <w:t>recepción</w:t>
      </w:r>
      <w:r>
        <w:rPr>
          <w:spacing w:val="-10"/>
        </w:rPr>
        <w:t> </w:t>
      </w:r>
      <w:r>
        <w:rPr/>
        <w:t>de datos e incluso incompletas, al darse omisiones del NIF/CIF del adjudicatario, ausencia del tipo de contrato, ausencia del procedimiento de adjudicación, ausencia de la fecha de</w:t>
      </w:r>
      <w:r>
        <w:rPr>
          <w:spacing w:val="-6"/>
        </w:rPr>
        <w:t> </w:t>
      </w:r>
      <w:r>
        <w:rPr/>
        <w:t>formalización,</w:t>
      </w:r>
      <w:r>
        <w:rPr>
          <w:spacing w:val="-7"/>
        </w:rPr>
        <w:t> </w:t>
      </w:r>
      <w:r>
        <w:rPr/>
        <w:t>entre</w:t>
      </w:r>
      <w:r>
        <w:rPr>
          <w:spacing w:val="-6"/>
        </w:rPr>
        <w:t> </w:t>
      </w:r>
      <w:r>
        <w:rPr/>
        <w:t>otras,</w:t>
      </w:r>
      <w:r>
        <w:rPr>
          <w:spacing w:val="-7"/>
        </w:rPr>
        <w:t> </w:t>
      </w:r>
      <w:r>
        <w:rPr/>
        <w:t>lo</w:t>
      </w:r>
      <w:r>
        <w:rPr>
          <w:spacing w:val="-6"/>
        </w:rPr>
        <w:t> </w:t>
      </w:r>
      <w:r>
        <w:rPr/>
        <w:t>cual</w:t>
      </w:r>
      <w:r>
        <w:rPr>
          <w:spacing w:val="-6"/>
        </w:rPr>
        <w:t> </w:t>
      </w:r>
      <w:r>
        <w:rPr/>
        <w:t>impide</w:t>
      </w:r>
      <w:r>
        <w:rPr>
          <w:spacing w:val="-6"/>
        </w:rPr>
        <w:t> </w:t>
      </w:r>
      <w:r>
        <w:rPr/>
        <w:t>que</w:t>
      </w:r>
      <w:r>
        <w:rPr>
          <w:spacing w:val="-6"/>
        </w:rPr>
        <w:t> </w:t>
      </w:r>
      <w:r>
        <w:rPr/>
        <w:t>la</w:t>
      </w:r>
      <w:r>
        <w:rPr>
          <w:spacing w:val="-7"/>
        </w:rPr>
        <w:t> </w:t>
      </w:r>
      <w:r>
        <w:rPr/>
        <w:t>información</w:t>
      </w:r>
      <w:r>
        <w:rPr>
          <w:spacing w:val="-5"/>
        </w:rPr>
        <w:t> </w:t>
      </w:r>
      <w:r>
        <w:rPr/>
        <w:t>recibida</w:t>
      </w:r>
      <w:r>
        <w:rPr>
          <w:spacing w:val="-7"/>
        </w:rPr>
        <w:t> </w:t>
      </w:r>
      <w:r>
        <w:rPr/>
        <w:t>sea</w:t>
      </w:r>
      <w:r>
        <w:rPr>
          <w:spacing w:val="-7"/>
        </w:rPr>
        <w:t> </w:t>
      </w:r>
      <w:r>
        <w:rPr/>
        <w:t>tratable</w:t>
      </w:r>
      <w:r>
        <w:rPr>
          <w:spacing w:val="-5"/>
        </w:rPr>
        <w:t> </w:t>
      </w:r>
      <w:r>
        <w:rPr/>
        <w:t>en primera instancia, siendo necesario adaptarla o completarla con otras fuentes de información disponibles, en este caso, PLACSP, donde se aprecia una falta de uniformidad</w:t>
      </w:r>
      <w:r>
        <w:rPr>
          <w:spacing w:val="-14"/>
        </w:rPr>
        <w:t> </w:t>
      </w:r>
      <w:r>
        <w:rPr/>
        <w:t>al</w:t>
      </w:r>
      <w:r>
        <w:rPr>
          <w:spacing w:val="-16"/>
        </w:rPr>
        <w:t> </w:t>
      </w:r>
      <w:r>
        <w:rPr/>
        <w:t>contrastar</w:t>
      </w:r>
      <w:r>
        <w:rPr>
          <w:spacing w:val="-14"/>
        </w:rPr>
        <w:t> </w:t>
      </w:r>
      <w:r>
        <w:rPr/>
        <w:t>los</w:t>
      </w:r>
      <w:r>
        <w:rPr>
          <w:spacing w:val="-15"/>
        </w:rPr>
        <w:t> </w:t>
      </w:r>
      <w:r>
        <w:rPr/>
        <w:t>datos</w:t>
      </w:r>
      <w:r>
        <w:rPr>
          <w:spacing w:val="-15"/>
        </w:rPr>
        <w:t> </w:t>
      </w:r>
      <w:r>
        <w:rPr/>
        <w:t>de</w:t>
      </w:r>
      <w:r>
        <w:rPr>
          <w:spacing w:val="-17"/>
        </w:rPr>
        <w:t> </w:t>
      </w:r>
      <w:r>
        <w:rPr/>
        <w:t>dicha</w:t>
      </w:r>
      <w:r>
        <w:rPr>
          <w:spacing w:val="-17"/>
        </w:rPr>
        <w:t> </w:t>
      </w:r>
      <w:r>
        <w:rPr/>
        <w:t>Plataforma</w:t>
      </w:r>
      <w:r>
        <w:rPr>
          <w:spacing w:val="-15"/>
        </w:rPr>
        <w:t> </w:t>
      </w:r>
      <w:r>
        <w:rPr/>
        <w:t>con</w:t>
      </w:r>
      <w:r>
        <w:rPr>
          <w:spacing w:val="-13"/>
        </w:rPr>
        <w:t> </w:t>
      </w:r>
      <w:r>
        <w:rPr/>
        <w:t>las</w:t>
      </w:r>
      <w:r>
        <w:rPr>
          <w:spacing w:val="-16"/>
        </w:rPr>
        <w:t> </w:t>
      </w:r>
      <w:r>
        <w:rPr/>
        <w:t>RAC</w:t>
      </w:r>
      <w:r>
        <w:rPr>
          <w:spacing w:val="-16"/>
        </w:rPr>
        <w:t> </w:t>
      </w:r>
      <w:r>
        <w:rPr/>
        <w:t>rendidas.</w:t>
      </w:r>
      <w:r>
        <w:rPr>
          <w:spacing w:val="-16"/>
        </w:rPr>
        <w:t> </w:t>
      </w:r>
      <w:r>
        <w:rPr/>
        <w:t>Se</w:t>
      </w:r>
      <w:r>
        <w:rPr>
          <w:spacing w:val="-14"/>
        </w:rPr>
        <w:t> </w:t>
      </w:r>
      <w:r>
        <w:rPr/>
        <w:t>adjunta como anexo I, modelo al que deben ajustarse las entidades para la citada rendición, el cual obra en la sede electrónica de esta Institución en el procedimiento correspondiente.</w:t>
      </w:r>
    </w:p>
    <w:p>
      <w:pPr>
        <w:pStyle w:val="BodyText"/>
        <w:spacing w:before="9"/>
        <w:rPr>
          <w:sz w:val="16"/>
        </w:rPr>
      </w:pPr>
    </w:p>
    <w:p>
      <w:pPr>
        <w:pStyle w:val="BodyText"/>
        <w:ind w:left="2212" w:right="1172" w:firstLine="645"/>
        <w:jc w:val="both"/>
      </w:pPr>
      <w:r>
        <w:rPr/>
        <w:t>En</w:t>
      </w:r>
      <w:r>
        <w:rPr>
          <w:spacing w:val="-10"/>
        </w:rPr>
        <w:t> </w:t>
      </w:r>
      <w:r>
        <w:rPr/>
        <w:t>lo</w:t>
      </w:r>
      <w:r>
        <w:rPr>
          <w:spacing w:val="-12"/>
        </w:rPr>
        <w:t> </w:t>
      </w:r>
      <w:r>
        <w:rPr/>
        <w:t>que</w:t>
      </w:r>
      <w:r>
        <w:rPr>
          <w:spacing w:val="-10"/>
        </w:rPr>
        <w:t> </w:t>
      </w:r>
      <w:r>
        <w:rPr/>
        <w:t>se</w:t>
      </w:r>
      <w:r>
        <w:rPr>
          <w:spacing w:val="-10"/>
        </w:rPr>
        <w:t> </w:t>
      </w:r>
      <w:r>
        <w:rPr/>
        <w:t>refiere</w:t>
      </w:r>
      <w:r>
        <w:rPr>
          <w:spacing w:val="-10"/>
        </w:rPr>
        <w:t> </w:t>
      </w:r>
      <w:r>
        <w:rPr/>
        <w:t>al</w:t>
      </w:r>
      <w:r>
        <w:rPr>
          <w:spacing w:val="-10"/>
        </w:rPr>
        <w:t> </w:t>
      </w:r>
      <w:r>
        <w:rPr/>
        <w:t>contraste</w:t>
      </w:r>
      <w:r>
        <w:rPr>
          <w:spacing w:val="-10"/>
        </w:rPr>
        <w:t> </w:t>
      </w:r>
      <w:r>
        <w:rPr/>
        <w:t>con</w:t>
      </w:r>
      <w:r>
        <w:rPr>
          <w:spacing w:val="-11"/>
        </w:rPr>
        <w:t> </w:t>
      </w:r>
      <w:r>
        <w:rPr/>
        <w:t>PLACSP,</w:t>
      </w:r>
      <w:r>
        <w:rPr>
          <w:spacing w:val="-12"/>
        </w:rPr>
        <w:t> </w:t>
      </w:r>
      <w:r>
        <w:rPr/>
        <w:t>no</w:t>
      </w:r>
      <w:r>
        <w:rPr>
          <w:spacing w:val="-10"/>
        </w:rPr>
        <w:t> </w:t>
      </w:r>
      <w:r>
        <w:rPr/>
        <w:t>concuerdan</w:t>
      </w:r>
      <w:r>
        <w:rPr>
          <w:spacing w:val="-11"/>
        </w:rPr>
        <w:t> </w:t>
      </w:r>
      <w:r>
        <w:rPr/>
        <w:t>las</w:t>
      </w:r>
      <w:r>
        <w:rPr>
          <w:spacing w:val="-10"/>
        </w:rPr>
        <w:t> </w:t>
      </w:r>
      <w:r>
        <w:rPr/>
        <w:t>RAC</w:t>
      </w:r>
      <w:r>
        <w:rPr>
          <w:spacing w:val="-12"/>
        </w:rPr>
        <w:t> </w:t>
      </w:r>
      <w:r>
        <w:rPr/>
        <w:t>remitidas</w:t>
      </w:r>
      <w:r>
        <w:rPr>
          <w:spacing w:val="-10"/>
        </w:rPr>
        <w:t> </w:t>
      </w:r>
      <w:r>
        <w:rPr/>
        <w:t>en cuanto al número de contratos formalizados en entidades como GRAFCAN, GESPLAN y VISOCAN.</w:t>
      </w:r>
    </w:p>
    <w:p>
      <w:pPr>
        <w:pStyle w:val="BodyText"/>
        <w:spacing w:before="9"/>
        <w:rPr>
          <w:sz w:val="17"/>
        </w:rPr>
      </w:pPr>
    </w:p>
    <w:p>
      <w:pPr>
        <w:pStyle w:val="BodyText"/>
        <w:ind w:left="2212" w:right="1172" w:firstLine="645"/>
        <w:jc w:val="both"/>
      </w:pPr>
      <w:r>
        <w:rPr/>
        <w:t>A partir de los ajustes realizados, y que se analizaran a continuación, se ha obtenido el siguiente cuadro por importes y tipos de procedimientos de adjudicación, donde</w:t>
      </w:r>
      <w:r>
        <w:rPr>
          <w:spacing w:val="-6"/>
        </w:rPr>
        <w:t> </w:t>
      </w:r>
      <w:r>
        <w:rPr/>
        <w:t>no</w:t>
      </w:r>
      <w:r>
        <w:rPr>
          <w:spacing w:val="-6"/>
        </w:rPr>
        <w:t> </w:t>
      </w:r>
      <w:r>
        <w:rPr/>
        <w:t>se</w:t>
      </w:r>
      <w:r>
        <w:rPr>
          <w:spacing w:val="-6"/>
        </w:rPr>
        <w:t> </w:t>
      </w:r>
      <w:r>
        <w:rPr/>
        <w:t>incluyen</w:t>
      </w:r>
      <w:r>
        <w:rPr>
          <w:spacing w:val="-5"/>
        </w:rPr>
        <w:t> </w:t>
      </w:r>
      <w:r>
        <w:rPr/>
        <w:t>los</w:t>
      </w:r>
      <w:r>
        <w:rPr>
          <w:spacing w:val="-8"/>
        </w:rPr>
        <w:t> </w:t>
      </w:r>
      <w:r>
        <w:rPr/>
        <w:t>correspondientes</w:t>
      </w:r>
      <w:r>
        <w:rPr>
          <w:spacing w:val="-8"/>
        </w:rPr>
        <w:t> </w:t>
      </w:r>
      <w:r>
        <w:rPr/>
        <w:t>a</w:t>
      </w:r>
      <w:r>
        <w:rPr>
          <w:spacing w:val="-6"/>
        </w:rPr>
        <w:t> </w:t>
      </w:r>
      <w:r>
        <w:rPr/>
        <w:t>TVPC</w:t>
      </w:r>
      <w:r>
        <w:rPr>
          <w:spacing w:val="-8"/>
        </w:rPr>
        <w:t> </w:t>
      </w:r>
      <w:r>
        <w:rPr/>
        <w:t>y</w:t>
      </w:r>
      <w:r>
        <w:rPr>
          <w:spacing w:val="-7"/>
        </w:rPr>
        <w:t> </w:t>
      </w:r>
      <w:r>
        <w:rPr/>
        <w:t>RPC,</w:t>
      </w:r>
      <w:r>
        <w:rPr>
          <w:spacing w:val="-6"/>
        </w:rPr>
        <w:t> </w:t>
      </w:r>
      <w:r>
        <w:rPr/>
        <w:t>por</w:t>
      </w:r>
      <w:r>
        <w:rPr>
          <w:spacing w:val="-5"/>
        </w:rPr>
        <w:t> </w:t>
      </w:r>
      <w:r>
        <w:rPr/>
        <w:t>el</w:t>
      </w:r>
      <w:r>
        <w:rPr>
          <w:spacing w:val="-5"/>
        </w:rPr>
        <w:t> </w:t>
      </w:r>
      <w:r>
        <w:rPr/>
        <w:t>motivo</w:t>
      </w:r>
      <w:r>
        <w:rPr>
          <w:spacing w:val="-6"/>
        </w:rPr>
        <w:t> </w:t>
      </w:r>
      <w:r>
        <w:rPr/>
        <w:t>antes</w:t>
      </w:r>
      <w:r>
        <w:rPr>
          <w:spacing w:val="-6"/>
        </w:rPr>
        <w:t> </w:t>
      </w:r>
      <w:r>
        <w:rPr/>
        <w:t>reseñado, ni las adjudicaciones directas</w:t>
      </w:r>
      <w:r>
        <w:rPr>
          <w:spacing w:val="-4"/>
        </w:rPr>
        <w:t> </w:t>
      </w:r>
      <w:r>
        <w:rPr/>
        <w:t>realizadas:</w:t>
      </w:r>
    </w:p>
    <w:p>
      <w:pPr>
        <w:spacing w:after="0"/>
        <w:jc w:val="both"/>
        <w:sectPr>
          <w:pgSz w:w="11910" w:h="16840"/>
          <w:pgMar w:header="687" w:footer="3539" w:top="1660" w:bottom="3720" w:left="380" w:right="380"/>
        </w:sectPr>
      </w:pPr>
    </w:p>
    <w:p>
      <w:pPr>
        <w:pStyle w:val="BodyText"/>
        <w:ind w:left="2156"/>
        <w:rPr>
          <w:sz w:val="20"/>
        </w:rPr>
      </w:pPr>
      <w:r>
        <w:rPr>
          <w:sz w:val="20"/>
        </w:rPr>
        <w:drawing>
          <wp:inline distT="0" distB="0" distL="0" distR="0">
            <wp:extent cx="1444091" cy="524065"/>
            <wp:effectExtent l="0" t="0" r="0" b="0"/>
            <wp:docPr id="31" name="image5.png"/>
            <wp:cNvGraphicFramePr>
              <a:graphicFrameLocks noChangeAspect="1"/>
            </wp:cNvGraphicFramePr>
            <a:graphic>
              <a:graphicData uri="http://schemas.openxmlformats.org/drawingml/2006/picture">
                <pic:pic>
                  <pic:nvPicPr>
                    <pic:cNvPr id="32" name="image5.png"/>
                    <pic:cNvPicPr/>
                  </pic:nvPicPr>
                  <pic:blipFill>
                    <a:blip r:embed="rId24" cstate="print"/>
                    <a:stretch>
                      <a:fillRect/>
                    </a:stretch>
                  </pic:blipFill>
                  <pic:spPr>
                    <a:xfrm>
                      <a:off x="0" y="0"/>
                      <a:ext cx="1444091" cy="524065"/>
                    </a:xfrm>
                    <a:prstGeom prst="rect">
                      <a:avLst/>
                    </a:prstGeom>
                  </pic:spPr>
                </pic:pic>
              </a:graphicData>
            </a:graphic>
          </wp:inline>
        </w:drawing>
      </w:r>
      <w:r>
        <w:rPr>
          <w:sz w:val="20"/>
        </w:rPr>
      </w:r>
    </w:p>
    <w:p>
      <w:pPr>
        <w:pStyle w:val="BodyText"/>
        <w:rPr>
          <w:sz w:val="20"/>
        </w:rPr>
      </w:pPr>
    </w:p>
    <w:p>
      <w:pPr>
        <w:pStyle w:val="BodyText"/>
        <w:spacing w:before="5"/>
        <w:rPr>
          <w:sz w:val="18"/>
        </w:rPr>
      </w:pPr>
    </w:p>
    <w:p>
      <w:pPr>
        <w:spacing w:before="69"/>
        <w:ind w:left="4252" w:right="0" w:firstLine="0"/>
        <w:jc w:val="left"/>
        <w:rPr>
          <w:b/>
          <w:sz w:val="17"/>
        </w:rPr>
      </w:pPr>
      <w:r>
        <w:rPr>
          <w:b/>
          <w:w w:val="105"/>
          <w:sz w:val="17"/>
        </w:rPr>
        <w:t>Cuadro 3: Tipos de contratos y procedimientos de contratación por órganos de contratación, excluidos adjudicaciones directas.</w:t>
      </w:r>
    </w:p>
    <w:p>
      <w:pPr>
        <w:pStyle w:val="BodyText"/>
        <w:spacing w:before="12"/>
        <w:rPr>
          <w:b/>
          <w:sz w:val="12"/>
        </w:rPr>
      </w:pPr>
    </w:p>
    <w:tbl>
      <w:tblPr>
        <w:tblW w:w="0" w:type="auto"/>
        <w:jc w:val="left"/>
        <w:tblInd w:w="1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42"/>
        <w:gridCol w:w="447"/>
        <w:gridCol w:w="575"/>
        <w:gridCol w:w="510"/>
        <w:gridCol w:w="885"/>
        <w:gridCol w:w="449"/>
        <w:gridCol w:w="575"/>
        <w:gridCol w:w="510"/>
        <w:gridCol w:w="447"/>
        <w:gridCol w:w="575"/>
        <w:gridCol w:w="510"/>
        <w:gridCol w:w="449"/>
        <w:gridCol w:w="575"/>
        <w:gridCol w:w="447"/>
        <w:gridCol w:w="575"/>
        <w:gridCol w:w="817"/>
        <w:gridCol w:w="449"/>
        <w:gridCol w:w="575"/>
        <w:gridCol w:w="447"/>
        <w:gridCol w:w="727"/>
        <w:gridCol w:w="874"/>
      </w:tblGrid>
      <w:tr>
        <w:trPr>
          <w:trHeight w:val="1077" w:hRule="atLeast"/>
        </w:trPr>
        <w:tc>
          <w:tcPr>
            <w:tcW w:w="1242" w:type="dxa"/>
            <w:vMerge w:val="restart"/>
            <w:shd w:val="clear" w:color="auto" w:fill="D9D9D9"/>
          </w:tcPr>
          <w:p>
            <w:pPr>
              <w:pStyle w:val="TableParagraph"/>
              <w:rPr>
                <w:b/>
                <w:sz w:val="16"/>
              </w:rPr>
            </w:pPr>
          </w:p>
          <w:p>
            <w:pPr>
              <w:pStyle w:val="TableParagraph"/>
              <w:rPr>
                <w:b/>
                <w:sz w:val="16"/>
              </w:rPr>
            </w:pPr>
          </w:p>
          <w:p>
            <w:pPr>
              <w:pStyle w:val="TableParagraph"/>
              <w:spacing w:before="4"/>
              <w:rPr>
                <w:b/>
                <w:sz w:val="23"/>
              </w:rPr>
            </w:pPr>
          </w:p>
          <w:p>
            <w:pPr>
              <w:pStyle w:val="TableParagraph"/>
              <w:ind w:left="307"/>
              <w:rPr>
                <w:b/>
                <w:sz w:val="15"/>
              </w:rPr>
            </w:pPr>
            <w:r>
              <w:rPr>
                <w:b/>
                <w:w w:val="105"/>
                <w:sz w:val="15"/>
              </w:rPr>
              <w:t>Año 2020</w:t>
            </w:r>
          </w:p>
        </w:tc>
        <w:tc>
          <w:tcPr>
            <w:tcW w:w="1532" w:type="dxa"/>
            <w:gridSpan w:val="3"/>
            <w:tcBorders>
              <w:bottom w:val="single" w:sz="4" w:space="0" w:color="000000"/>
            </w:tcBorders>
            <w:shd w:val="clear" w:color="auto" w:fill="D9D9D9"/>
          </w:tcPr>
          <w:p>
            <w:pPr>
              <w:pStyle w:val="TableParagraph"/>
              <w:rPr>
                <w:b/>
                <w:sz w:val="16"/>
              </w:rPr>
            </w:pPr>
          </w:p>
          <w:p>
            <w:pPr>
              <w:pStyle w:val="TableParagraph"/>
              <w:spacing w:before="1"/>
              <w:rPr>
                <w:b/>
                <w:sz w:val="13"/>
              </w:rPr>
            </w:pPr>
          </w:p>
          <w:p>
            <w:pPr>
              <w:pStyle w:val="TableParagraph"/>
              <w:spacing w:line="249" w:lineRule="auto"/>
              <w:ind w:left="463" w:right="64" w:hanging="366"/>
              <w:rPr>
                <w:b/>
                <w:sz w:val="15"/>
              </w:rPr>
            </w:pPr>
            <w:r>
              <w:rPr>
                <w:b/>
                <w:w w:val="105"/>
                <w:sz w:val="15"/>
              </w:rPr>
              <w:t>Abierto, tramitación ordinaria</w:t>
            </w:r>
          </w:p>
        </w:tc>
        <w:tc>
          <w:tcPr>
            <w:tcW w:w="885" w:type="dxa"/>
            <w:tcBorders>
              <w:bottom w:val="single" w:sz="4" w:space="0" w:color="000000"/>
            </w:tcBorders>
            <w:shd w:val="clear" w:color="auto" w:fill="D9D9D9"/>
          </w:tcPr>
          <w:p>
            <w:pPr>
              <w:pStyle w:val="TableParagraph"/>
              <w:spacing w:before="2"/>
              <w:rPr>
                <w:b/>
                <w:sz w:val="21"/>
              </w:rPr>
            </w:pPr>
          </w:p>
          <w:p>
            <w:pPr>
              <w:pStyle w:val="TableParagraph"/>
              <w:spacing w:line="252" w:lineRule="auto"/>
              <w:ind w:left="62" w:right="39" w:firstLine="1"/>
              <w:jc w:val="center"/>
              <w:rPr>
                <w:b/>
                <w:sz w:val="15"/>
              </w:rPr>
            </w:pPr>
            <w:r>
              <w:rPr>
                <w:b/>
                <w:w w:val="105"/>
                <w:sz w:val="15"/>
              </w:rPr>
              <w:t>Abierto, tramitación urgente</w:t>
            </w:r>
          </w:p>
        </w:tc>
        <w:tc>
          <w:tcPr>
            <w:tcW w:w="1534" w:type="dxa"/>
            <w:gridSpan w:val="3"/>
            <w:tcBorders>
              <w:bottom w:val="single" w:sz="4" w:space="0" w:color="000000"/>
            </w:tcBorders>
            <w:shd w:val="clear" w:color="auto" w:fill="D9D9D9"/>
          </w:tcPr>
          <w:p>
            <w:pPr>
              <w:pStyle w:val="TableParagraph"/>
              <w:rPr>
                <w:b/>
                <w:sz w:val="16"/>
              </w:rPr>
            </w:pPr>
          </w:p>
          <w:p>
            <w:pPr>
              <w:pStyle w:val="TableParagraph"/>
              <w:rPr>
                <w:b/>
                <w:sz w:val="21"/>
              </w:rPr>
            </w:pPr>
          </w:p>
          <w:p>
            <w:pPr>
              <w:pStyle w:val="TableParagraph"/>
              <w:spacing w:before="1"/>
              <w:ind w:left="106"/>
              <w:rPr>
                <w:b/>
                <w:sz w:val="15"/>
              </w:rPr>
            </w:pPr>
            <w:r>
              <w:rPr>
                <w:b/>
                <w:w w:val="105"/>
                <w:sz w:val="15"/>
              </w:rPr>
              <w:t>Abierto simplificado</w:t>
            </w:r>
          </w:p>
        </w:tc>
        <w:tc>
          <w:tcPr>
            <w:tcW w:w="1532" w:type="dxa"/>
            <w:gridSpan w:val="3"/>
            <w:tcBorders>
              <w:bottom w:val="single" w:sz="4" w:space="0" w:color="000000"/>
            </w:tcBorders>
            <w:shd w:val="clear" w:color="auto" w:fill="D9D9D9"/>
          </w:tcPr>
          <w:p>
            <w:pPr>
              <w:pStyle w:val="TableParagraph"/>
              <w:rPr>
                <w:b/>
                <w:sz w:val="16"/>
              </w:rPr>
            </w:pPr>
          </w:p>
          <w:p>
            <w:pPr>
              <w:pStyle w:val="TableParagraph"/>
              <w:spacing w:before="1"/>
              <w:rPr>
                <w:b/>
                <w:sz w:val="13"/>
              </w:rPr>
            </w:pPr>
          </w:p>
          <w:p>
            <w:pPr>
              <w:pStyle w:val="TableParagraph"/>
              <w:spacing w:line="249" w:lineRule="auto"/>
              <w:ind w:left="440" w:right="60" w:hanging="330"/>
              <w:rPr>
                <w:b/>
                <w:sz w:val="15"/>
              </w:rPr>
            </w:pPr>
            <w:r>
              <w:rPr>
                <w:b/>
                <w:w w:val="105"/>
                <w:sz w:val="15"/>
              </w:rPr>
              <w:t>Abierto simplificado abreviado</w:t>
            </w:r>
          </w:p>
        </w:tc>
        <w:tc>
          <w:tcPr>
            <w:tcW w:w="1024" w:type="dxa"/>
            <w:gridSpan w:val="2"/>
            <w:tcBorders>
              <w:bottom w:val="single" w:sz="4" w:space="0" w:color="000000"/>
            </w:tcBorders>
            <w:shd w:val="clear" w:color="auto" w:fill="D9D9D9"/>
          </w:tcPr>
          <w:p>
            <w:pPr>
              <w:pStyle w:val="TableParagraph"/>
              <w:spacing w:before="3"/>
              <w:rPr>
                <w:b/>
                <w:sz w:val="13"/>
              </w:rPr>
            </w:pPr>
          </w:p>
          <w:p>
            <w:pPr>
              <w:pStyle w:val="TableParagraph"/>
              <w:spacing w:line="252" w:lineRule="auto"/>
              <w:ind w:left="172" w:right="137"/>
              <w:jc w:val="center"/>
              <w:rPr>
                <w:b/>
                <w:sz w:val="15"/>
              </w:rPr>
            </w:pPr>
            <w:r>
              <w:rPr>
                <w:b/>
                <w:w w:val="105"/>
                <w:sz w:val="15"/>
              </w:rPr>
              <w:t>Negociado sin  publicidad</w:t>
            </w:r>
          </w:p>
        </w:tc>
        <w:tc>
          <w:tcPr>
            <w:tcW w:w="1022" w:type="dxa"/>
            <w:gridSpan w:val="2"/>
            <w:tcBorders>
              <w:bottom w:val="single" w:sz="4" w:space="0" w:color="000000"/>
            </w:tcBorders>
            <w:shd w:val="clear" w:color="auto" w:fill="D9D9D9"/>
          </w:tcPr>
          <w:p>
            <w:pPr>
              <w:pStyle w:val="TableParagraph"/>
              <w:spacing w:before="3"/>
              <w:rPr>
                <w:b/>
                <w:sz w:val="13"/>
              </w:rPr>
            </w:pPr>
          </w:p>
          <w:p>
            <w:pPr>
              <w:pStyle w:val="TableParagraph"/>
              <w:spacing w:line="252" w:lineRule="auto"/>
              <w:ind w:left="87" w:right="51" w:hanging="1"/>
              <w:jc w:val="center"/>
              <w:rPr>
                <w:b/>
                <w:sz w:val="15"/>
              </w:rPr>
            </w:pPr>
            <w:r>
              <w:rPr>
                <w:b/>
                <w:w w:val="105"/>
                <w:sz w:val="15"/>
              </w:rPr>
              <w:t>Negociado sin     publicidad (Emergencia)</w:t>
            </w:r>
          </w:p>
        </w:tc>
        <w:tc>
          <w:tcPr>
            <w:tcW w:w="817" w:type="dxa"/>
            <w:tcBorders>
              <w:bottom w:val="single" w:sz="4" w:space="0" w:color="000000"/>
            </w:tcBorders>
            <w:shd w:val="clear" w:color="auto" w:fill="D9D9D9"/>
          </w:tcPr>
          <w:p>
            <w:pPr>
              <w:pStyle w:val="TableParagraph"/>
              <w:spacing w:before="2"/>
              <w:rPr>
                <w:b/>
                <w:sz w:val="21"/>
              </w:rPr>
            </w:pPr>
          </w:p>
          <w:p>
            <w:pPr>
              <w:pStyle w:val="TableParagraph"/>
              <w:spacing w:line="252" w:lineRule="auto"/>
              <w:ind w:left="72" w:right="30"/>
              <w:jc w:val="center"/>
              <w:rPr>
                <w:b/>
                <w:sz w:val="15"/>
              </w:rPr>
            </w:pPr>
            <w:r>
              <w:rPr>
                <w:b/>
                <w:w w:val="105"/>
                <w:sz w:val="15"/>
              </w:rPr>
              <w:t>Negociado con publicidad</w:t>
            </w:r>
          </w:p>
        </w:tc>
        <w:tc>
          <w:tcPr>
            <w:tcW w:w="1024" w:type="dxa"/>
            <w:gridSpan w:val="2"/>
            <w:tcBorders>
              <w:bottom w:val="single" w:sz="4" w:space="0" w:color="000000"/>
            </w:tcBorders>
            <w:shd w:val="clear" w:color="auto" w:fill="D9D9D9"/>
          </w:tcPr>
          <w:p>
            <w:pPr>
              <w:pStyle w:val="TableParagraph"/>
              <w:rPr>
                <w:b/>
                <w:sz w:val="16"/>
              </w:rPr>
            </w:pPr>
          </w:p>
          <w:p>
            <w:pPr>
              <w:pStyle w:val="TableParagraph"/>
              <w:rPr>
                <w:b/>
                <w:sz w:val="21"/>
              </w:rPr>
            </w:pPr>
          </w:p>
          <w:p>
            <w:pPr>
              <w:pStyle w:val="TableParagraph"/>
              <w:spacing w:before="1"/>
              <w:ind w:left="140"/>
              <w:rPr>
                <w:b/>
                <w:sz w:val="15"/>
              </w:rPr>
            </w:pPr>
            <w:r>
              <w:rPr>
                <w:b/>
                <w:w w:val="105"/>
                <w:sz w:val="15"/>
              </w:rPr>
              <w:t>Emergencia</w:t>
            </w:r>
          </w:p>
        </w:tc>
        <w:tc>
          <w:tcPr>
            <w:tcW w:w="1174" w:type="dxa"/>
            <w:gridSpan w:val="2"/>
            <w:tcBorders>
              <w:bottom w:val="single" w:sz="4" w:space="0" w:color="000000"/>
            </w:tcBorders>
            <w:shd w:val="clear" w:color="auto" w:fill="D9D9D9"/>
          </w:tcPr>
          <w:p>
            <w:pPr>
              <w:pStyle w:val="TableParagraph"/>
              <w:spacing w:before="3"/>
              <w:rPr>
                <w:b/>
                <w:sz w:val="13"/>
              </w:rPr>
            </w:pPr>
          </w:p>
          <w:p>
            <w:pPr>
              <w:pStyle w:val="TableParagraph"/>
              <w:spacing w:line="252" w:lineRule="auto"/>
              <w:ind w:left="94" w:right="51" w:firstLine="4"/>
              <w:jc w:val="center"/>
              <w:rPr>
                <w:b/>
                <w:sz w:val="15"/>
              </w:rPr>
            </w:pPr>
            <w:r>
              <w:rPr>
                <w:b/>
                <w:w w:val="105"/>
                <w:sz w:val="15"/>
              </w:rPr>
              <w:t>Tramitación ordinaria basado en Acuerdo Marco</w:t>
            </w:r>
          </w:p>
        </w:tc>
        <w:tc>
          <w:tcPr>
            <w:tcW w:w="874" w:type="dxa"/>
            <w:tcBorders>
              <w:bottom w:val="single" w:sz="4" w:space="0" w:color="000000"/>
            </w:tcBorders>
            <w:shd w:val="clear" w:color="auto" w:fill="D9D9D9"/>
          </w:tcPr>
          <w:p>
            <w:pPr>
              <w:pStyle w:val="TableParagraph"/>
              <w:rPr>
                <w:rFonts w:ascii="Times New Roman"/>
                <w:sz w:val="14"/>
              </w:rPr>
            </w:pPr>
          </w:p>
        </w:tc>
      </w:tr>
      <w:tr>
        <w:trPr>
          <w:trHeight w:val="429" w:hRule="atLeast"/>
        </w:trPr>
        <w:tc>
          <w:tcPr>
            <w:tcW w:w="1242" w:type="dxa"/>
            <w:vMerge/>
            <w:tcBorders>
              <w:top w:val="nil"/>
            </w:tcBorders>
            <w:shd w:val="clear" w:color="auto" w:fill="D9D9D9"/>
          </w:tcPr>
          <w:p>
            <w:pPr>
              <w:rPr>
                <w:sz w:val="2"/>
                <w:szCs w:val="2"/>
              </w:rPr>
            </w:pPr>
          </w:p>
        </w:tc>
        <w:tc>
          <w:tcPr>
            <w:tcW w:w="447" w:type="dxa"/>
            <w:tcBorders>
              <w:top w:val="single" w:sz="4" w:space="0" w:color="000000"/>
              <w:right w:val="single" w:sz="4" w:space="0" w:color="000000"/>
            </w:tcBorders>
            <w:shd w:val="clear" w:color="auto" w:fill="D9D9D9"/>
          </w:tcPr>
          <w:p>
            <w:pPr>
              <w:pStyle w:val="TableParagraph"/>
              <w:spacing w:before="129"/>
              <w:ind w:left="22" w:right="13"/>
              <w:jc w:val="center"/>
              <w:rPr>
                <w:b/>
                <w:sz w:val="15"/>
              </w:rPr>
            </w:pPr>
            <w:r>
              <w:rPr>
                <w:b/>
                <w:w w:val="105"/>
                <w:sz w:val="15"/>
              </w:rPr>
              <w:t>Serv.</w:t>
            </w:r>
          </w:p>
        </w:tc>
        <w:tc>
          <w:tcPr>
            <w:tcW w:w="575" w:type="dxa"/>
            <w:tcBorders>
              <w:top w:val="single" w:sz="4" w:space="0" w:color="000000"/>
              <w:left w:val="single" w:sz="4" w:space="0" w:color="000000"/>
              <w:right w:val="single" w:sz="4" w:space="0" w:color="000000"/>
            </w:tcBorders>
            <w:shd w:val="clear" w:color="auto" w:fill="D9D9D9"/>
          </w:tcPr>
          <w:p>
            <w:pPr>
              <w:pStyle w:val="TableParagraph"/>
              <w:spacing w:before="129"/>
              <w:ind w:left="38" w:right="23"/>
              <w:jc w:val="center"/>
              <w:rPr>
                <w:b/>
                <w:sz w:val="15"/>
              </w:rPr>
            </w:pPr>
            <w:r>
              <w:rPr>
                <w:b/>
                <w:w w:val="105"/>
                <w:sz w:val="15"/>
              </w:rPr>
              <w:t>Sumin.</w:t>
            </w:r>
          </w:p>
        </w:tc>
        <w:tc>
          <w:tcPr>
            <w:tcW w:w="510" w:type="dxa"/>
            <w:tcBorders>
              <w:top w:val="single" w:sz="4" w:space="0" w:color="000000"/>
              <w:left w:val="single" w:sz="4" w:space="0" w:color="000000"/>
            </w:tcBorders>
            <w:shd w:val="clear" w:color="auto" w:fill="D9D9D9"/>
          </w:tcPr>
          <w:p>
            <w:pPr>
              <w:pStyle w:val="TableParagraph"/>
              <w:spacing w:before="129"/>
              <w:ind w:left="42" w:right="16"/>
              <w:jc w:val="center"/>
              <w:rPr>
                <w:b/>
                <w:sz w:val="15"/>
              </w:rPr>
            </w:pPr>
            <w:r>
              <w:rPr>
                <w:b/>
                <w:w w:val="105"/>
                <w:sz w:val="15"/>
              </w:rPr>
              <w:t>Obras</w:t>
            </w:r>
          </w:p>
        </w:tc>
        <w:tc>
          <w:tcPr>
            <w:tcW w:w="885" w:type="dxa"/>
            <w:tcBorders>
              <w:top w:val="single" w:sz="4" w:space="0" w:color="000000"/>
            </w:tcBorders>
            <w:shd w:val="clear" w:color="auto" w:fill="D9D9D9"/>
          </w:tcPr>
          <w:p>
            <w:pPr>
              <w:pStyle w:val="TableParagraph"/>
              <w:spacing w:before="129"/>
              <w:ind w:left="195" w:right="176"/>
              <w:jc w:val="center"/>
              <w:rPr>
                <w:b/>
                <w:sz w:val="15"/>
              </w:rPr>
            </w:pPr>
            <w:r>
              <w:rPr>
                <w:b/>
                <w:w w:val="105"/>
                <w:sz w:val="15"/>
              </w:rPr>
              <w:t>Sumin.</w:t>
            </w:r>
          </w:p>
        </w:tc>
        <w:tc>
          <w:tcPr>
            <w:tcW w:w="449" w:type="dxa"/>
            <w:tcBorders>
              <w:top w:val="single" w:sz="4" w:space="0" w:color="000000"/>
              <w:right w:val="single" w:sz="4" w:space="0" w:color="000000"/>
            </w:tcBorders>
            <w:shd w:val="clear" w:color="auto" w:fill="D9D9D9"/>
          </w:tcPr>
          <w:p>
            <w:pPr>
              <w:pStyle w:val="TableParagraph"/>
              <w:spacing w:before="129"/>
              <w:ind w:left="32" w:right="16"/>
              <w:jc w:val="center"/>
              <w:rPr>
                <w:b/>
                <w:sz w:val="15"/>
              </w:rPr>
            </w:pPr>
            <w:r>
              <w:rPr>
                <w:b/>
                <w:w w:val="105"/>
                <w:sz w:val="15"/>
              </w:rPr>
              <w:t>Serv.</w:t>
            </w:r>
          </w:p>
        </w:tc>
        <w:tc>
          <w:tcPr>
            <w:tcW w:w="575" w:type="dxa"/>
            <w:tcBorders>
              <w:top w:val="single" w:sz="4" w:space="0" w:color="000000"/>
              <w:left w:val="single" w:sz="4" w:space="0" w:color="000000"/>
              <w:right w:val="single" w:sz="4" w:space="0" w:color="000000"/>
            </w:tcBorders>
            <w:shd w:val="clear" w:color="auto" w:fill="D9D9D9"/>
          </w:tcPr>
          <w:p>
            <w:pPr>
              <w:pStyle w:val="TableParagraph"/>
              <w:spacing w:before="129"/>
              <w:ind w:left="43" w:right="23"/>
              <w:jc w:val="center"/>
              <w:rPr>
                <w:b/>
                <w:sz w:val="15"/>
              </w:rPr>
            </w:pPr>
            <w:r>
              <w:rPr>
                <w:b/>
                <w:w w:val="105"/>
                <w:sz w:val="15"/>
              </w:rPr>
              <w:t>Sumin.</w:t>
            </w:r>
          </w:p>
        </w:tc>
        <w:tc>
          <w:tcPr>
            <w:tcW w:w="510" w:type="dxa"/>
            <w:tcBorders>
              <w:top w:val="single" w:sz="4" w:space="0" w:color="000000"/>
              <w:left w:val="single" w:sz="4" w:space="0" w:color="000000"/>
            </w:tcBorders>
            <w:shd w:val="clear" w:color="auto" w:fill="D9D9D9"/>
          </w:tcPr>
          <w:p>
            <w:pPr>
              <w:pStyle w:val="TableParagraph"/>
              <w:spacing w:before="129"/>
              <w:ind w:left="46" w:right="15"/>
              <w:jc w:val="center"/>
              <w:rPr>
                <w:b/>
                <w:sz w:val="15"/>
              </w:rPr>
            </w:pPr>
            <w:r>
              <w:rPr>
                <w:b/>
                <w:w w:val="105"/>
                <w:sz w:val="15"/>
              </w:rPr>
              <w:t>Obras</w:t>
            </w:r>
          </w:p>
        </w:tc>
        <w:tc>
          <w:tcPr>
            <w:tcW w:w="447" w:type="dxa"/>
            <w:tcBorders>
              <w:top w:val="single" w:sz="4" w:space="0" w:color="000000"/>
              <w:right w:val="single" w:sz="4" w:space="0" w:color="000000"/>
            </w:tcBorders>
            <w:shd w:val="clear" w:color="auto" w:fill="D9D9D9"/>
          </w:tcPr>
          <w:p>
            <w:pPr>
              <w:pStyle w:val="TableParagraph"/>
              <w:spacing w:before="129"/>
              <w:ind w:left="36" w:right="13"/>
              <w:jc w:val="center"/>
              <w:rPr>
                <w:b/>
                <w:sz w:val="15"/>
              </w:rPr>
            </w:pPr>
            <w:r>
              <w:rPr>
                <w:b/>
                <w:w w:val="105"/>
                <w:sz w:val="15"/>
              </w:rPr>
              <w:t>Serv.</w:t>
            </w:r>
          </w:p>
        </w:tc>
        <w:tc>
          <w:tcPr>
            <w:tcW w:w="575" w:type="dxa"/>
            <w:tcBorders>
              <w:top w:val="single" w:sz="4" w:space="0" w:color="000000"/>
              <w:left w:val="single" w:sz="4" w:space="0" w:color="000000"/>
              <w:right w:val="single" w:sz="4" w:space="0" w:color="000000"/>
            </w:tcBorders>
            <w:shd w:val="clear" w:color="auto" w:fill="D9D9D9"/>
          </w:tcPr>
          <w:p>
            <w:pPr>
              <w:pStyle w:val="TableParagraph"/>
              <w:spacing w:before="129"/>
              <w:ind w:left="43" w:right="18"/>
              <w:jc w:val="center"/>
              <w:rPr>
                <w:b/>
                <w:sz w:val="15"/>
              </w:rPr>
            </w:pPr>
            <w:r>
              <w:rPr>
                <w:b/>
                <w:w w:val="105"/>
                <w:sz w:val="15"/>
              </w:rPr>
              <w:t>Sumin.</w:t>
            </w:r>
          </w:p>
        </w:tc>
        <w:tc>
          <w:tcPr>
            <w:tcW w:w="510" w:type="dxa"/>
            <w:tcBorders>
              <w:top w:val="single" w:sz="4" w:space="0" w:color="000000"/>
              <w:left w:val="single" w:sz="4" w:space="0" w:color="000000"/>
            </w:tcBorders>
            <w:shd w:val="clear" w:color="auto" w:fill="D9D9D9"/>
          </w:tcPr>
          <w:p>
            <w:pPr>
              <w:pStyle w:val="TableParagraph"/>
              <w:spacing w:before="129"/>
              <w:ind w:left="46" w:right="11"/>
              <w:jc w:val="center"/>
              <w:rPr>
                <w:b/>
                <w:sz w:val="15"/>
              </w:rPr>
            </w:pPr>
            <w:r>
              <w:rPr>
                <w:b/>
                <w:w w:val="105"/>
                <w:sz w:val="15"/>
              </w:rPr>
              <w:t>Obras</w:t>
            </w:r>
          </w:p>
        </w:tc>
        <w:tc>
          <w:tcPr>
            <w:tcW w:w="449" w:type="dxa"/>
            <w:tcBorders>
              <w:top w:val="single" w:sz="4" w:space="0" w:color="000000"/>
              <w:right w:val="single" w:sz="4" w:space="0" w:color="000000"/>
            </w:tcBorders>
            <w:shd w:val="clear" w:color="auto" w:fill="D9D9D9"/>
          </w:tcPr>
          <w:p>
            <w:pPr>
              <w:pStyle w:val="TableParagraph"/>
              <w:spacing w:before="129"/>
              <w:ind w:left="41" w:right="15"/>
              <w:jc w:val="center"/>
              <w:rPr>
                <w:b/>
                <w:sz w:val="15"/>
              </w:rPr>
            </w:pPr>
            <w:r>
              <w:rPr>
                <w:b/>
                <w:w w:val="105"/>
                <w:sz w:val="15"/>
              </w:rPr>
              <w:t>Serv.</w:t>
            </w:r>
          </w:p>
        </w:tc>
        <w:tc>
          <w:tcPr>
            <w:tcW w:w="575" w:type="dxa"/>
            <w:tcBorders>
              <w:top w:val="single" w:sz="4" w:space="0" w:color="000000"/>
              <w:left w:val="single" w:sz="4" w:space="0" w:color="000000"/>
            </w:tcBorders>
            <w:shd w:val="clear" w:color="auto" w:fill="D9D9D9"/>
          </w:tcPr>
          <w:p>
            <w:pPr>
              <w:pStyle w:val="TableParagraph"/>
              <w:spacing w:before="129"/>
              <w:ind w:left="46" w:right="11"/>
              <w:jc w:val="center"/>
              <w:rPr>
                <w:b/>
                <w:sz w:val="15"/>
              </w:rPr>
            </w:pPr>
            <w:r>
              <w:rPr>
                <w:b/>
                <w:w w:val="105"/>
                <w:sz w:val="15"/>
              </w:rPr>
              <w:t>Sumin.</w:t>
            </w:r>
          </w:p>
        </w:tc>
        <w:tc>
          <w:tcPr>
            <w:tcW w:w="447" w:type="dxa"/>
            <w:tcBorders>
              <w:top w:val="single" w:sz="4" w:space="0" w:color="000000"/>
              <w:right w:val="single" w:sz="4" w:space="0" w:color="000000"/>
            </w:tcBorders>
            <w:shd w:val="clear" w:color="auto" w:fill="D9D9D9"/>
          </w:tcPr>
          <w:p>
            <w:pPr>
              <w:pStyle w:val="TableParagraph"/>
              <w:spacing w:before="129"/>
              <w:ind w:left="37" w:right="10"/>
              <w:jc w:val="center"/>
              <w:rPr>
                <w:b/>
                <w:sz w:val="15"/>
              </w:rPr>
            </w:pPr>
            <w:r>
              <w:rPr>
                <w:b/>
                <w:w w:val="105"/>
                <w:sz w:val="15"/>
              </w:rPr>
              <w:t>Serv.</w:t>
            </w:r>
          </w:p>
        </w:tc>
        <w:tc>
          <w:tcPr>
            <w:tcW w:w="575" w:type="dxa"/>
            <w:tcBorders>
              <w:top w:val="single" w:sz="4" w:space="0" w:color="000000"/>
              <w:left w:val="single" w:sz="4" w:space="0" w:color="000000"/>
            </w:tcBorders>
            <w:shd w:val="clear" w:color="auto" w:fill="D9D9D9"/>
          </w:tcPr>
          <w:p>
            <w:pPr>
              <w:pStyle w:val="TableParagraph"/>
              <w:spacing w:before="129"/>
              <w:ind w:left="49" w:right="11"/>
              <w:jc w:val="center"/>
              <w:rPr>
                <w:b/>
                <w:sz w:val="15"/>
              </w:rPr>
            </w:pPr>
            <w:r>
              <w:rPr>
                <w:b/>
                <w:w w:val="105"/>
                <w:sz w:val="15"/>
              </w:rPr>
              <w:t>Sumin.</w:t>
            </w:r>
          </w:p>
        </w:tc>
        <w:tc>
          <w:tcPr>
            <w:tcW w:w="817" w:type="dxa"/>
            <w:tcBorders>
              <w:top w:val="single" w:sz="4" w:space="0" w:color="000000"/>
            </w:tcBorders>
            <w:shd w:val="clear" w:color="auto" w:fill="D9D9D9"/>
          </w:tcPr>
          <w:p>
            <w:pPr>
              <w:pStyle w:val="TableParagraph"/>
              <w:spacing w:before="129"/>
              <w:ind w:left="64" w:right="30"/>
              <w:jc w:val="center"/>
              <w:rPr>
                <w:b/>
                <w:sz w:val="15"/>
              </w:rPr>
            </w:pPr>
            <w:r>
              <w:rPr>
                <w:b/>
                <w:w w:val="105"/>
                <w:sz w:val="15"/>
              </w:rPr>
              <w:t>Servicios</w:t>
            </w:r>
          </w:p>
        </w:tc>
        <w:tc>
          <w:tcPr>
            <w:tcW w:w="449" w:type="dxa"/>
            <w:tcBorders>
              <w:top w:val="single" w:sz="4" w:space="0" w:color="000000"/>
              <w:right w:val="single" w:sz="4" w:space="0" w:color="000000"/>
            </w:tcBorders>
            <w:shd w:val="clear" w:color="auto" w:fill="D9D9D9"/>
          </w:tcPr>
          <w:p>
            <w:pPr>
              <w:pStyle w:val="TableParagraph"/>
              <w:spacing w:before="129"/>
              <w:ind w:left="41" w:right="7"/>
              <w:jc w:val="center"/>
              <w:rPr>
                <w:b/>
                <w:sz w:val="15"/>
              </w:rPr>
            </w:pPr>
            <w:r>
              <w:rPr>
                <w:b/>
                <w:w w:val="105"/>
                <w:sz w:val="15"/>
              </w:rPr>
              <w:t>Serv.</w:t>
            </w:r>
          </w:p>
        </w:tc>
        <w:tc>
          <w:tcPr>
            <w:tcW w:w="575" w:type="dxa"/>
            <w:tcBorders>
              <w:top w:val="single" w:sz="4" w:space="0" w:color="000000"/>
              <w:left w:val="single" w:sz="4" w:space="0" w:color="000000"/>
            </w:tcBorders>
            <w:shd w:val="clear" w:color="auto" w:fill="D9D9D9"/>
          </w:tcPr>
          <w:p>
            <w:pPr>
              <w:pStyle w:val="TableParagraph"/>
              <w:spacing w:before="129"/>
              <w:ind w:left="51" w:right="7"/>
              <w:jc w:val="center"/>
              <w:rPr>
                <w:b/>
                <w:sz w:val="15"/>
              </w:rPr>
            </w:pPr>
            <w:r>
              <w:rPr>
                <w:b/>
                <w:w w:val="105"/>
                <w:sz w:val="15"/>
              </w:rPr>
              <w:t>Sumin.</w:t>
            </w:r>
          </w:p>
        </w:tc>
        <w:tc>
          <w:tcPr>
            <w:tcW w:w="447" w:type="dxa"/>
            <w:tcBorders>
              <w:top w:val="single" w:sz="4" w:space="0" w:color="000000"/>
              <w:right w:val="single" w:sz="4" w:space="0" w:color="000000"/>
            </w:tcBorders>
            <w:shd w:val="clear" w:color="auto" w:fill="D9D9D9"/>
          </w:tcPr>
          <w:p>
            <w:pPr>
              <w:pStyle w:val="TableParagraph"/>
              <w:spacing w:before="129"/>
              <w:ind w:left="52" w:right="13"/>
              <w:jc w:val="center"/>
              <w:rPr>
                <w:b/>
                <w:sz w:val="15"/>
              </w:rPr>
            </w:pPr>
            <w:r>
              <w:rPr>
                <w:b/>
                <w:w w:val="105"/>
                <w:sz w:val="15"/>
              </w:rPr>
              <w:t>Serv.</w:t>
            </w:r>
          </w:p>
        </w:tc>
        <w:tc>
          <w:tcPr>
            <w:tcW w:w="727" w:type="dxa"/>
            <w:tcBorders>
              <w:top w:val="single" w:sz="4" w:space="0" w:color="000000"/>
              <w:left w:val="single" w:sz="4" w:space="0" w:color="000000"/>
            </w:tcBorders>
            <w:shd w:val="clear" w:color="auto" w:fill="D9D9D9"/>
          </w:tcPr>
          <w:p>
            <w:pPr>
              <w:pStyle w:val="TableParagraph"/>
              <w:spacing w:before="129"/>
              <w:ind w:left="132" w:right="86"/>
              <w:jc w:val="center"/>
              <w:rPr>
                <w:b/>
                <w:sz w:val="15"/>
              </w:rPr>
            </w:pPr>
            <w:r>
              <w:rPr>
                <w:b/>
                <w:w w:val="105"/>
                <w:sz w:val="15"/>
              </w:rPr>
              <w:t>Sumin.</w:t>
            </w:r>
          </w:p>
        </w:tc>
        <w:tc>
          <w:tcPr>
            <w:tcW w:w="874" w:type="dxa"/>
            <w:tcBorders>
              <w:top w:val="single" w:sz="4" w:space="0" w:color="000000"/>
            </w:tcBorders>
            <w:shd w:val="clear" w:color="auto" w:fill="D9D9D9"/>
          </w:tcPr>
          <w:p>
            <w:pPr>
              <w:pStyle w:val="TableParagraph"/>
              <w:spacing w:before="7"/>
              <w:rPr>
                <w:b/>
                <w:sz w:val="16"/>
              </w:rPr>
            </w:pPr>
          </w:p>
          <w:p>
            <w:pPr>
              <w:pStyle w:val="TableParagraph"/>
              <w:ind w:left="215" w:right="174"/>
              <w:jc w:val="center"/>
              <w:rPr>
                <w:b/>
                <w:sz w:val="15"/>
              </w:rPr>
            </w:pPr>
            <w:r>
              <w:rPr>
                <w:b/>
                <w:w w:val="105"/>
                <w:sz w:val="15"/>
              </w:rPr>
              <w:t>TOTAL</w:t>
            </w:r>
          </w:p>
        </w:tc>
      </w:tr>
      <w:tr>
        <w:trPr>
          <w:trHeight w:val="207" w:hRule="atLeast"/>
        </w:trPr>
        <w:tc>
          <w:tcPr>
            <w:tcW w:w="1242" w:type="dxa"/>
            <w:tcBorders>
              <w:bottom w:val="single" w:sz="4" w:space="0" w:color="000000"/>
            </w:tcBorders>
          </w:tcPr>
          <w:p>
            <w:pPr>
              <w:pStyle w:val="TableParagraph"/>
              <w:spacing w:line="175" w:lineRule="exact" w:before="13"/>
              <w:ind w:left="59"/>
              <w:rPr>
                <w:sz w:val="15"/>
              </w:rPr>
            </w:pPr>
            <w:r>
              <w:rPr>
                <w:w w:val="105"/>
                <w:sz w:val="15"/>
              </w:rPr>
              <w:t>CCB Maspalomas</w:t>
            </w:r>
          </w:p>
        </w:tc>
        <w:tc>
          <w:tcPr>
            <w:tcW w:w="447" w:type="dxa"/>
            <w:tcBorders>
              <w:bottom w:val="single" w:sz="4" w:space="0" w:color="000000"/>
              <w:right w:val="single" w:sz="4" w:space="0" w:color="000000"/>
            </w:tcBorders>
          </w:tcPr>
          <w:p>
            <w:pPr>
              <w:pStyle w:val="TableParagraph"/>
              <w:rPr>
                <w:rFonts w:ascii="Times New Roman"/>
                <w:sz w:val="14"/>
              </w:rPr>
            </w:pPr>
          </w:p>
        </w:tc>
        <w:tc>
          <w:tcPr>
            <w:tcW w:w="575" w:type="dxa"/>
            <w:tcBorders>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left w:val="single" w:sz="4" w:space="0" w:color="000000"/>
              <w:bottom w:val="single" w:sz="4" w:space="0" w:color="000000"/>
            </w:tcBorders>
          </w:tcPr>
          <w:p>
            <w:pPr>
              <w:pStyle w:val="TableParagraph"/>
              <w:rPr>
                <w:rFonts w:ascii="Times New Roman"/>
                <w:sz w:val="14"/>
              </w:rPr>
            </w:pPr>
          </w:p>
        </w:tc>
        <w:tc>
          <w:tcPr>
            <w:tcW w:w="885" w:type="dxa"/>
            <w:tcBorders>
              <w:bottom w:val="single" w:sz="4" w:space="0" w:color="000000"/>
            </w:tcBorders>
          </w:tcPr>
          <w:p>
            <w:pPr>
              <w:pStyle w:val="TableParagraph"/>
              <w:rPr>
                <w:rFonts w:ascii="Times New Roman"/>
                <w:sz w:val="14"/>
              </w:rPr>
            </w:pPr>
          </w:p>
        </w:tc>
        <w:tc>
          <w:tcPr>
            <w:tcW w:w="449" w:type="dxa"/>
            <w:tcBorders>
              <w:bottom w:val="single" w:sz="4" w:space="0" w:color="000000"/>
              <w:right w:val="single" w:sz="4" w:space="0" w:color="000000"/>
            </w:tcBorders>
          </w:tcPr>
          <w:p>
            <w:pPr>
              <w:pStyle w:val="TableParagraph"/>
              <w:rPr>
                <w:rFonts w:ascii="Times New Roman"/>
                <w:sz w:val="14"/>
              </w:rPr>
            </w:pPr>
          </w:p>
        </w:tc>
        <w:tc>
          <w:tcPr>
            <w:tcW w:w="575" w:type="dxa"/>
            <w:tcBorders>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left w:val="single" w:sz="4" w:space="0" w:color="000000"/>
              <w:bottom w:val="single" w:sz="4" w:space="0" w:color="000000"/>
            </w:tcBorders>
          </w:tcPr>
          <w:p>
            <w:pPr>
              <w:pStyle w:val="TableParagraph"/>
              <w:rPr>
                <w:rFonts w:ascii="Times New Roman"/>
                <w:sz w:val="14"/>
              </w:rPr>
            </w:pPr>
          </w:p>
        </w:tc>
        <w:tc>
          <w:tcPr>
            <w:tcW w:w="447" w:type="dxa"/>
            <w:tcBorders>
              <w:bottom w:val="single" w:sz="4" w:space="0" w:color="000000"/>
              <w:right w:val="single" w:sz="4" w:space="0" w:color="000000"/>
            </w:tcBorders>
          </w:tcPr>
          <w:p>
            <w:pPr>
              <w:pStyle w:val="TableParagraph"/>
              <w:rPr>
                <w:rFonts w:ascii="Times New Roman"/>
                <w:sz w:val="14"/>
              </w:rPr>
            </w:pPr>
          </w:p>
        </w:tc>
        <w:tc>
          <w:tcPr>
            <w:tcW w:w="575" w:type="dxa"/>
            <w:tcBorders>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left w:val="single" w:sz="4" w:space="0" w:color="000000"/>
              <w:bottom w:val="single" w:sz="4" w:space="0" w:color="000000"/>
            </w:tcBorders>
          </w:tcPr>
          <w:p>
            <w:pPr>
              <w:pStyle w:val="TableParagraph"/>
              <w:rPr>
                <w:rFonts w:ascii="Times New Roman"/>
                <w:sz w:val="14"/>
              </w:rPr>
            </w:pPr>
          </w:p>
        </w:tc>
        <w:tc>
          <w:tcPr>
            <w:tcW w:w="449" w:type="dxa"/>
            <w:tcBorders>
              <w:bottom w:val="single" w:sz="4" w:space="0" w:color="000000"/>
              <w:right w:val="single" w:sz="4" w:space="0" w:color="000000"/>
            </w:tcBorders>
          </w:tcPr>
          <w:p>
            <w:pPr>
              <w:pStyle w:val="TableParagraph"/>
              <w:rPr>
                <w:rFonts w:ascii="Times New Roman"/>
                <w:sz w:val="14"/>
              </w:rPr>
            </w:pPr>
          </w:p>
        </w:tc>
        <w:tc>
          <w:tcPr>
            <w:tcW w:w="575" w:type="dxa"/>
            <w:tcBorders>
              <w:left w:val="single" w:sz="4" w:space="0" w:color="000000"/>
              <w:bottom w:val="single" w:sz="4" w:space="0" w:color="000000"/>
            </w:tcBorders>
          </w:tcPr>
          <w:p>
            <w:pPr>
              <w:pStyle w:val="TableParagraph"/>
              <w:rPr>
                <w:rFonts w:ascii="Times New Roman"/>
                <w:sz w:val="14"/>
              </w:rPr>
            </w:pPr>
          </w:p>
        </w:tc>
        <w:tc>
          <w:tcPr>
            <w:tcW w:w="447" w:type="dxa"/>
            <w:tcBorders>
              <w:bottom w:val="single" w:sz="4" w:space="0" w:color="000000"/>
              <w:right w:val="single" w:sz="4" w:space="0" w:color="000000"/>
            </w:tcBorders>
          </w:tcPr>
          <w:p>
            <w:pPr>
              <w:pStyle w:val="TableParagraph"/>
              <w:rPr>
                <w:rFonts w:ascii="Times New Roman"/>
                <w:sz w:val="14"/>
              </w:rPr>
            </w:pPr>
          </w:p>
        </w:tc>
        <w:tc>
          <w:tcPr>
            <w:tcW w:w="575" w:type="dxa"/>
            <w:tcBorders>
              <w:left w:val="single" w:sz="4" w:space="0" w:color="000000"/>
              <w:bottom w:val="single" w:sz="4" w:space="0" w:color="000000"/>
            </w:tcBorders>
          </w:tcPr>
          <w:p>
            <w:pPr>
              <w:pStyle w:val="TableParagraph"/>
              <w:spacing w:line="175" w:lineRule="exact" w:before="13"/>
              <w:ind w:left="38"/>
              <w:jc w:val="center"/>
              <w:rPr>
                <w:sz w:val="15"/>
              </w:rPr>
            </w:pPr>
            <w:r>
              <w:rPr>
                <w:w w:val="105"/>
                <w:sz w:val="15"/>
              </w:rPr>
              <w:t>1</w:t>
            </w:r>
          </w:p>
        </w:tc>
        <w:tc>
          <w:tcPr>
            <w:tcW w:w="817" w:type="dxa"/>
            <w:tcBorders>
              <w:bottom w:val="single" w:sz="4" w:space="0" w:color="000000"/>
            </w:tcBorders>
          </w:tcPr>
          <w:p>
            <w:pPr>
              <w:pStyle w:val="TableParagraph"/>
              <w:rPr>
                <w:rFonts w:ascii="Times New Roman"/>
                <w:sz w:val="14"/>
              </w:rPr>
            </w:pPr>
          </w:p>
        </w:tc>
        <w:tc>
          <w:tcPr>
            <w:tcW w:w="449" w:type="dxa"/>
            <w:tcBorders>
              <w:bottom w:val="single" w:sz="4" w:space="0" w:color="000000"/>
              <w:right w:val="single" w:sz="4" w:space="0" w:color="000000"/>
            </w:tcBorders>
          </w:tcPr>
          <w:p>
            <w:pPr>
              <w:pStyle w:val="TableParagraph"/>
              <w:rPr>
                <w:rFonts w:ascii="Times New Roman"/>
                <w:sz w:val="14"/>
              </w:rPr>
            </w:pPr>
          </w:p>
        </w:tc>
        <w:tc>
          <w:tcPr>
            <w:tcW w:w="575" w:type="dxa"/>
            <w:tcBorders>
              <w:left w:val="single" w:sz="4" w:space="0" w:color="000000"/>
              <w:bottom w:val="single" w:sz="4" w:space="0" w:color="000000"/>
            </w:tcBorders>
          </w:tcPr>
          <w:p>
            <w:pPr>
              <w:pStyle w:val="TableParagraph"/>
              <w:rPr>
                <w:rFonts w:ascii="Times New Roman"/>
                <w:sz w:val="14"/>
              </w:rPr>
            </w:pPr>
          </w:p>
        </w:tc>
        <w:tc>
          <w:tcPr>
            <w:tcW w:w="447" w:type="dxa"/>
            <w:tcBorders>
              <w:bottom w:val="single" w:sz="4" w:space="0" w:color="000000"/>
              <w:right w:val="single" w:sz="4" w:space="0" w:color="000000"/>
            </w:tcBorders>
          </w:tcPr>
          <w:p>
            <w:pPr>
              <w:pStyle w:val="TableParagraph"/>
              <w:rPr>
                <w:rFonts w:ascii="Times New Roman"/>
                <w:sz w:val="14"/>
              </w:rPr>
            </w:pPr>
          </w:p>
        </w:tc>
        <w:tc>
          <w:tcPr>
            <w:tcW w:w="727" w:type="dxa"/>
            <w:tcBorders>
              <w:left w:val="single" w:sz="4" w:space="0" w:color="000000"/>
              <w:bottom w:val="single" w:sz="4" w:space="0" w:color="000000"/>
            </w:tcBorders>
          </w:tcPr>
          <w:p>
            <w:pPr>
              <w:pStyle w:val="TableParagraph"/>
              <w:rPr>
                <w:rFonts w:ascii="Times New Roman"/>
                <w:sz w:val="14"/>
              </w:rPr>
            </w:pPr>
          </w:p>
        </w:tc>
        <w:tc>
          <w:tcPr>
            <w:tcW w:w="874" w:type="dxa"/>
            <w:tcBorders>
              <w:bottom w:val="single" w:sz="4" w:space="0" w:color="000000"/>
            </w:tcBorders>
          </w:tcPr>
          <w:p>
            <w:pPr>
              <w:pStyle w:val="TableParagraph"/>
              <w:spacing w:line="175" w:lineRule="exact" w:before="13"/>
              <w:ind w:left="12"/>
              <w:jc w:val="center"/>
              <w:rPr>
                <w:b/>
                <w:sz w:val="15"/>
              </w:rPr>
            </w:pPr>
            <w:r>
              <w:rPr>
                <w:b/>
                <w:w w:val="105"/>
                <w:sz w:val="15"/>
              </w:rPr>
              <w:t>1</w:t>
            </w:r>
          </w:p>
        </w:tc>
      </w:tr>
      <w:tr>
        <w:trPr>
          <w:trHeight w:val="206" w:hRule="atLeast"/>
        </w:trPr>
        <w:tc>
          <w:tcPr>
            <w:tcW w:w="1242" w:type="dxa"/>
            <w:tcBorders>
              <w:top w:val="single" w:sz="4" w:space="0" w:color="000000"/>
              <w:bottom w:val="single" w:sz="4" w:space="0" w:color="000000"/>
            </w:tcBorders>
          </w:tcPr>
          <w:p>
            <w:pPr>
              <w:pStyle w:val="TableParagraph"/>
              <w:spacing w:line="172" w:lineRule="exact" w:before="14"/>
              <w:ind w:left="59"/>
              <w:rPr>
                <w:sz w:val="15"/>
              </w:rPr>
            </w:pPr>
            <w:r>
              <w:rPr>
                <w:w w:val="105"/>
                <w:sz w:val="15"/>
              </w:rPr>
              <w:t>CCB Tenerife</w:t>
            </w: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85" w:type="dxa"/>
            <w:tcBorders>
              <w:top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top w:val="single" w:sz="4" w:space="0" w:color="000000"/>
              <w:left w:val="single" w:sz="4" w:space="0" w:color="000000"/>
              <w:bottom w:val="single" w:sz="4" w:space="0" w:color="000000"/>
            </w:tcBorders>
          </w:tcPr>
          <w:p>
            <w:pPr>
              <w:pStyle w:val="TableParagraph"/>
              <w:spacing w:line="172" w:lineRule="exact" w:before="14"/>
              <w:ind w:left="29"/>
              <w:jc w:val="center"/>
              <w:rPr>
                <w:sz w:val="15"/>
              </w:rPr>
            </w:pPr>
            <w:r>
              <w:rPr>
                <w:w w:val="105"/>
                <w:sz w:val="15"/>
              </w:rPr>
              <w:t>1</w:t>
            </w: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17" w:type="dxa"/>
            <w:tcBorders>
              <w:top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727"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74" w:type="dxa"/>
            <w:tcBorders>
              <w:top w:val="single" w:sz="4" w:space="0" w:color="000000"/>
              <w:bottom w:val="single" w:sz="4" w:space="0" w:color="000000"/>
            </w:tcBorders>
          </w:tcPr>
          <w:p>
            <w:pPr>
              <w:pStyle w:val="TableParagraph"/>
              <w:spacing w:line="172" w:lineRule="exact" w:before="14"/>
              <w:ind w:left="12"/>
              <w:jc w:val="center"/>
              <w:rPr>
                <w:b/>
                <w:sz w:val="15"/>
              </w:rPr>
            </w:pPr>
            <w:r>
              <w:rPr>
                <w:b/>
                <w:w w:val="105"/>
                <w:sz w:val="15"/>
              </w:rPr>
              <w:t>1</w:t>
            </w:r>
          </w:p>
        </w:tc>
      </w:tr>
      <w:tr>
        <w:trPr>
          <w:trHeight w:val="202" w:hRule="atLeast"/>
        </w:trPr>
        <w:tc>
          <w:tcPr>
            <w:tcW w:w="1242" w:type="dxa"/>
            <w:tcBorders>
              <w:top w:val="single" w:sz="4" w:space="0" w:color="000000"/>
              <w:bottom w:val="single" w:sz="4" w:space="0" w:color="000000"/>
            </w:tcBorders>
          </w:tcPr>
          <w:p>
            <w:pPr>
              <w:pStyle w:val="TableParagraph"/>
              <w:spacing w:line="170" w:lineRule="exact" w:before="12"/>
              <w:ind w:left="59"/>
              <w:rPr>
                <w:sz w:val="15"/>
              </w:rPr>
            </w:pPr>
            <w:r>
              <w:rPr>
                <w:w w:val="105"/>
                <w:sz w:val="15"/>
              </w:rPr>
              <w:t>Grafcan</w:t>
            </w:r>
          </w:p>
        </w:tc>
        <w:tc>
          <w:tcPr>
            <w:tcW w:w="447" w:type="dxa"/>
            <w:tcBorders>
              <w:top w:val="single" w:sz="4" w:space="0" w:color="000000"/>
              <w:bottom w:val="single" w:sz="4" w:space="0" w:color="000000"/>
              <w:right w:val="single" w:sz="4" w:space="0" w:color="000000"/>
            </w:tcBorders>
          </w:tcPr>
          <w:p>
            <w:pPr>
              <w:pStyle w:val="TableParagraph"/>
              <w:spacing w:line="170" w:lineRule="exact" w:before="12"/>
              <w:ind w:left="7"/>
              <w:jc w:val="center"/>
              <w:rPr>
                <w:sz w:val="15"/>
              </w:rPr>
            </w:pPr>
            <w:r>
              <w:rPr>
                <w:w w:val="105"/>
                <w:sz w:val="15"/>
              </w:rPr>
              <w:t>8</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12"/>
              <w:ind w:left="15"/>
              <w:jc w:val="center"/>
              <w:rPr>
                <w:sz w:val="15"/>
              </w:rPr>
            </w:pPr>
            <w:r>
              <w:rPr>
                <w:w w:val="105"/>
                <w:sz w:val="15"/>
              </w:rPr>
              <w:t>2</w:t>
            </w: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85" w:type="dxa"/>
            <w:tcBorders>
              <w:top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17" w:type="dxa"/>
            <w:tcBorders>
              <w:top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727"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74" w:type="dxa"/>
            <w:tcBorders>
              <w:top w:val="single" w:sz="4" w:space="0" w:color="000000"/>
              <w:bottom w:val="single" w:sz="4" w:space="0" w:color="000000"/>
            </w:tcBorders>
          </w:tcPr>
          <w:p>
            <w:pPr>
              <w:pStyle w:val="TableParagraph"/>
              <w:spacing w:line="170" w:lineRule="exact" w:before="12"/>
              <w:ind w:left="186" w:right="174"/>
              <w:jc w:val="center"/>
              <w:rPr>
                <w:b/>
                <w:sz w:val="15"/>
              </w:rPr>
            </w:pPr>
            <w:r>
              <w:rPr>
                <w:b/>
                <w:w w:val="105"/>
                <w:sz w:val="15"/>
              </w:rPr>
              <w:t>10</w:t>
            </w:r>
          </w:p>
        </w:tc>
      </w:tr>
      <w:tr>
        <w:trPr>
          <w:trHeight w:val="200" w:hRule="atLeast"/>
        </w:trPr>
        <w:tc>
          <w:tcPr>
            <w:tcW w:w="1242" w:type="dxa"/>
            <w:tcBorders>
              <w:top w:val="single" w:sz="4" w:space="0" w:color="000000"/>
              <w:bottom w:val="single" w:sz="4" w:space="0" w:color="000000"/>
            </w:tcBorders>
          </w:tcPr>
          <w:p>
            <w:pPr>
              <w:pStyle w:val="TableParagraph"/>
              <w:spacing w:line="170" w:lineRule="exact" w:before="10"/>
              <w:ind w:left="59"/>
              <w:rPr>
                <w:sz w:val="15"/>
              </w:rPr>
            </w:pPr>
            <w:r>
              <w:rPr>
                <w:w w:val="105"/>
                <w:sz w:val="15"/>
              </w:rPr>
              <w:t>ICDC</w:t>
            </w: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85" w:type="dxa"/>
            <w:tcBorders>
              <w:top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spacing w:line="170" w:lineRule="exact" w:before="10"/>
              <w:ind w:left="14"/>
              <w:jc w:val="center"/>
              <w:rPr>
                <w:sz w:val="15"/>
              </w:rPr>
            </w:pPr>
            <w:r>
              <w:rPr>
                <w:w w:val="105"/>
                <w:sz w:val="15"/>
              </w:rPr>
              <w:t>1</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spacing w:line="170" w:lineRule="exact" w:before="10"/>
              <w:ind w:left="21"/>
              <w:jc w:val="center"/>
              <w:rPr>
                <w:sz w:val="15"/>
              </w:rPr>
            </w:pPr>
            <w:r>
              <w:rPr>
                <w:w w:val="105"/>
                <w:sz w:val="15"/>
              </w:rPr>
              <w:t>1</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spacing w:line="170" w:lineRule="exact" w:before="10"/>
              <w:ind w:left="24"/>
              <w:jc w:val="center"/>
              <w:rPr>
                <w:sz w:val="15"/>
              </w:rPr>
            </w:pPr>
            <w:r>
              <w:rPr>
                <w:w w:val="105"/>
                <w:sz w:val="15"/>
              </w:rPr>
              <w:t>9</w:t>
            </w: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17" w:type="dxa"/>
            <w:tcBorders>
              <w:top w:val="single" w:sz="4" w:space="0" w:color="000000"/>
              <w:bottom w:val="single" w:sz="4" w:space="0" w:color="000000"/>
            </w:tcBorders>
          </w:tcPr>
          <w:p>
            <w:pPr>
              <w:pStyle w:val="TableParagraph"/>
              <w:spacing w:line="170" w:lineRule="exact" w:before="10"/>
              <w:ind w:left="37"/>
              <w:jc w:val="center"/>
              <w:rPr>
                <w:sz w:val="15"/>
              </w:rPr>
            </w:pPr>
            <w:r>
              <w:rPr>
                <w:w w:val="105"/>
                <w:sz w:val="15"/>
              </w:rPr>
              <w:t>1</w:t>
            </w:r>
          </w:p>
        </w:tc>
        <w:tc>
          <w:tcPr>
            <w:tcW w:w="449"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727"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74" w:type="dxa"/>
            <w:tcBorders>
              <w:top w:val="single" w:sz="4" w:space="0" w:color="000000"/>
              <w:bottom w:val="single" w:sz="4" w:space="0" w:color="000000"/>
            </w:tcBorders>
          </w:tcPr>
          <w:p>
            <w:pPr>
              <w:pStyle w:val="TableParagraph"/>
              <w:spacing w:line="170" w:lineRule="exact" w:before="10"/>
              <w:ind w:left="186" w:right="174"/>
              <w:jc w:val="center"/>
              <w:rPr>
                <w:b/>
                <w:sz w:val="15"/>
              </w:rPr>
            </w:pPr>
            <w:r>
              <w:rPr>
                <w:b/>
                <w:w w:val="105"/>
                <w:sz w:val="15"/>
              </w:rPr>
              <w:t>12</w:t>
            </w:r>
          </w:p>
        </w:tc>
      </w:tr>
      <w:tr>
        <w:trPr>
          <w:trHeight w:val="200" w:hRule="atLeast"/>
        </w:trPr>
        <w:tc>
          <w:tcPr>
            <w:tcW w:w="1242" w:type="dxa"/>
            <w:tcBorders>
              <w:top w:val="single" w:sz="4" w:space="0" w:color="000000"/>
              <w:bottom w:val="single" w:sz="4" w:space="0" w:color="000000"/>
            </w:tcBorders>
          </w:tcPr>
          <w:p>
            <w:pPr>
              <w:pStyle w:val="TableParagraph"/>
              <w:spacing w:line="170" w:lineRule="exact" w:before="10"/>
              <w:ind w:left="59"/>
              <w:rPr>
                <w:sz w:val="15"/>
              </w:rPr>
            </w:pPr>
            <w:r>
              <w:rPr>
                <w:w w:val="105"/>
                <w:sz w:val="15"/>
              </w:rPr>
              <w:t>GMR</w:t>
            </w:r>
          </w:p>
        </w:tc>
        <w:tc>
          <w:tcPr>
            <w:tcW w:w="447" w:type="dxa"/>
            <w:tcBorders>
              <w:top w:val="single" w:sz="4" w:space="0" w:color="000000"/>
              <w:bottom w:val="single" w:sz="4" w:space="0" w:color="000000"/>
              <w:right w:val="single" w:sz="4" w:space="0" w:color="000000"/>
            </w:tcBorders>
          </w:tcPr>
          <w:p>
            <w:pPr>
              <w:pStyle w:val="TableParagraph"/>
              <w:spacing w:line="170" w:lineRule="exact" w:before="10"/>
              <w:ind w:left="7"/>
              <w:jc w:val="center"/>
              <w:rPr>
                <w:sz w:val="15"/>
              </w:rPr>
            </w:pPr>
            <w:r>
              <w:rPr>
                <w:w w:val="105"/>
                <w:sz w:val="15"/>
              </w:rPr>
              <w:t>2</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10"/>
              <w:ind w:left="15"/>
              <w:jc w:val="center"/>
              <w:rPr>
                <w:sz w:val="15"/>
              </w:rPr>
            </w:pPr>
            <w:r>
              <w:rPr>
                <w:w w:val="105"/>
                <w:sz w:val="15"/>
              </w:rPr>
              <w:t>3</w:t>
            </w: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85" w:type="dxa"/>
            <w:tcBorders>
              <w:top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spacing w:line="170" w:lineRule="exact" w:before="10"/>
              <w:ind w:left="24"/>
              <w:jc w:val="center"/>
              <w:rPr>
                <w:sz w:val="15"/>
              </w:rPr>
            </w:pPr>
            <w:r>
              <w:rPr>
                <w:w w:val="105"/>
                <w:sz w:val="15"/>
              </w:rPr>
              <w:t>1</w:t>
            </w: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spacing w:line="170" w:lineRule="exact" w:before="10"/>
              <w:ind w:left="25"/>
              <w:jc w:val="center"/>
              <w:rPr>
                <w:sz w:val="15"/>
              </w:rPr>
            </w:pPr>
            <w:r>
              <w:rPr>
                <w:w w:val="105"/>
                <w:sz w:val="15"/>
              </w:rPr>
              <w:t>5</w:t>
            </w:r>
          </w:p>
        </w:tc>
        <w:tc>
          <w:tcPr>
            <w:tcW w:w="575" w:type="dxa"/>
            <w:tcBorders>
              <w:top w:val="single" w:sz="4" w:space="0" w:color="000000"/>
              <w:left w:val="single" w:sz="4" w:space="0" w:color="000000"/>
              <w:bottom w:val="single" w:sz="4" w:space="0" w:color="000000"/>
            </w:tcBorders>
          </w:tcPr>
          <w:p>
            <w:pPr>
              <w:pStyle w:val="TableParagraph"/>
              <w:spacing w:line="170" w:lineRule="exact" w:before="10"/>
              <w:ind w:left="38"/>
              <w:jc w:val="center"/>
              <w:rPr>
                <w:sz w:val="15"/>
              </w:rPr>
            </w:pPr>
            <w:r>
              <w:rPr>
                <w:w w:val="105"/>
                <w:sz w:val="15"/>
              </w:rPr>
              <w:t>3</w:t>
            </w:r>
          </w:p>
        </w:tc>
        <w:tc>
          <w:tcPr>
            <w:tcW w:w="817" w:type="dxa"/>
            <w:tcBorders>
              <w:top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727"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74" w:type="dxa"/>
            <w:tcBorders>
              <w:top w:val="single" w:sz="4" w:space="0" w:color="000000"/>
              <w:bottom w:val="single" w:sz="4" w:space="0" w:color="000000"/>
            </w:tcBorders>
          </w:tcPr>
          <w:p>
            <w:pPr>
              <w:pStyle w:val="TableParagraph"/>
              <w:spacing w:line="170" w:lineRule="exact" w:before="10"/>
              <w:ind w:left="186" w:right="174"/>
              <w:jc w:val="center"/>
              <w:rPr>
                <w:b/>
                <w:sz w:val="15"/>
              </w:rPr>
            </w:pPr>
            <w:r>
              <w:rPr>
                <w:b/>
                <w:w w:val="105"/>
                <w:sz w:val="15"/>
              </w:rPr>
              <w:t>14</w:t>
            </w:r>
          </w:p>
        </w:tc>
      </w:tr>
      <w:tr>
        <w:trPr>
          <w:trHeight w:val="202" w:hRule="atLeast"/>
        </w:trPr>
        <w:tc>
          <w:tcPr>
            <w:tcW w:w="1242" w:type="dxa"/>
            <w:tcBorders>
              <w:top w:val="single" w:sz="4" w:space="0" w:color="000000"/>
              <w:bottom w:val="single" w:sz="4" w:space="0" w:color="000000"/>
            </w:tcBorders>
          </w:tcPr>
          <w:p>
            <w:pPr>
              <w:pStyle w:val="TableParagraph"/>
              <w:spacing w:line="171" w:lineRule="exact" w:before="12"/>
              <w:ind w:left="59"/>
              <w:rPr>
                <w:sz w:val="15"/>
              </w:rPr>
            </w:pPr>
            <w:r>
              <w:rPr>
                <w:w w:val="105"/>
                <w:sz w:val="15"/>
              </w:rPr>
              <w:t>GSC</w:t>
            </w:r>
          </w:p>
        </w:tc>
        <w:tc>
          <w:tcPr>
            <w:tcW w:w="447" w:type="dxa"/>
            <w:tcBorders>
              <w:top w:val="single" w:sz="4" w:space="0" w:color="000000"/>
              <w:bottom w:val="single" w:sz="4" w:space="0" w:color="000000"/>
              <w:right w:val="single" w:sz="4" w:space="0" w:color="000000"/>
            </w:tcBorders>
          </w:tcPr>
          <w:p>
            <w:pPr>
              <w:pStyle w:val="TableParagraph"/>
              <w:spacing w:line="171" w:lineRule="exact" w:before="12"/>
              <w:ind w:left="7"/>
              <w:jc w:val="center"/>
              <w:rPr>
                <w:sz w:val="15"/>
              </w:rPr>
            </w:pPr>
            <w:r>
              <w:rPr>
                <w:w w:val="105"/>
                <w:sz w:val="15"/>
              </w:rPr>
              <w:t>3</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before="12"/>
              <w:ind w:left="15"/>
              <w:jc w:val="center"/>
              <w:rPr>
                <w:sz w:val="15"/>
              </w:rPr>
            </w:pPr>
            <w:r>
              <w:rPr>
                <w:w w:val="105"/>
                <w:sz w:val="15"/>
              </w:rPr>
              <w:t>2</w:t>
            </w: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85" w:type="dxa"/>
            <w:tcBorders>
              <w:top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spacing w:line="171" w:lineRule="exact" w:before="12"/>
              <w:ind w:left="14"/>
              <w:jc w:val="center"/>
              <w:rPr>
                <w:sz w:val="15"/>
              </w:rPr>
            </w:pPr>
            <w:r>
              <w:rPr>
                <w:w w:val="105"/>
                <w:sz w:val="15"/>
              </w:rPr>
              <w:t>1</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71" w:lineRule="exact" w:before="12"/>
              <w:ind w:left="21"/>
              <w:jc w:val="center"/>
              <w:rPr>
                <w:sz w:val="15"/>
              </w:rPr>
            </w:pPr>
            <w:r>
              <w:rPr>
                <w:w w:val="105"/>
                <w:sz w:val="15"/>
              </w:rPr>
              <w:t>1</w:t>
            </w: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spacing w:line="171" w:lineRule="exact" w:before="12"/>
              <w:ind w:left="25"/>
              <w:jc w:val="center"/>
              <w:rPr>
                <w:sz w:val="15"/>
              </w:rPr>
            </w:pPr>
            <w:r>
              <w:rPr>
                <w:w w:val="105"/>
                <w:sz w:val="15"/>
              </w:rPr>
              <w:t>1</w:t>
            </w: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17" w:type="dxa"/>
            <w:tcBorders>
              <w:top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727"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74" w:type="dxa"/>
            <w:tcBorders>
              <w:top w:val="single" w:sz="4" w:space="0" w:color="000000"/>
              <w:bottom w:val="single" w:sz="4" w:space="0" w:color="000000"/>
            </w:tcBorders>
          </w:tcPr>
          <w:p>
            <w:pPr>
              <w:pStyle w:val="TableParagraph"/>
              <w:spacing w:line="171" w:lineRule="exact" w:before="12"/>
              <w:ind w:left="12"/>
              <w:jc w:val="center"/>
              <w:rPr>
                <w:b/>
                <w:sz w:val="15"/>
              </w:rPr>
            </w:pPr>
            <w:r>
              <w:rPr>
                <w:b/>
                <w:w w:val="105"/>
                <w:sz w:val="15"/>
              </w:rPr>
              <w:t>8</w:t>
            </w:r>
          </w:p>
        </w:tc>
      </w:tr>
      <w:tr>
        <w:trPr>
          <w:trHeight w:val="200" w:hRule="atLeast"/>
        </w:trPr>
        <w:tc>
          <w:tcPr>
            <w:tcW w:w="1242" w:type="dxa"/>
            <w:tcBorders>
              <w:top w:val="single" w:sz="4" w:space="0" w:color="000000"/>
              <w:bottom w:val="single" w:sz="4" w:space="0" w:color="000000"/>
            </w:tcBorders>
          </w:tcPr>
          <w:p>
            <w:pPr>
              <w:pStyle w:val="TableParagraph"/>
              <w:spacing w:line="170" w:lineRule="exact" w:before="10"/>
              <w:ind w:left="59"/>
              <w:rPr>
                <w:sz w:val="15"/>
              </w:rPr>
            </w:pPr>
            <w:r>
              <w:rPr>
                <w:w w:val="105"/>
                <w:sz w:val="15"/>
              </w:rPr>
              <w:t>Gesplan</w:t>
            </w:r>
          </w:p>
        </w:tc>
        <w:tc>
          <w:tcPr>
            <w:tcW w:w="447" w:type="dxa"/>
            <w:tcBorders>
              <w:top w:val="single" w:sz="4" w:space="0" w:color="000000"/>
              <w:bottom w:val="single" w:sz="4" w:space="0" w:color="000000"/>
              <w:right w:val="single" w:sz="4" w:space="0" w:color="000000"/>
            </w:tcBorders>
          </w:tcPr>
          <w:p>
            <w:pPr>
              <w:pStyle w:val="TableParagraph"/>
              <w:spacing w:line="170" w:lineRule="exact" w:before="10"/>
              <w:ind w:left="7"/>
              <w:jc w:val="center"/>
              <w:rPr>
                <w:sz w:val="15"/>
              </w:rPr>
            </w:pPr>
            <w:r>
              <w:rPr>
                <w:w w:val="105"/>
                <w:sz w:val="15"/>
              </w:rPr>
              <w:t>1</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10"/>
              <w:ind w:left="15"/>
              <w:jc w:val="center"/>
              <w:rPr>
                <w:sz w:val="15"/>
              </w:rPr>
            </w:pPr>
            <w:r>
              <w:rPr>
                <w:w w:val="105"/>
                <w:sz w:val="15"/>
              </w:rPr>
              <w:t>4</w:t>
            </w: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85" w:type="dxa"/>
            <w:tcBorders>
              <w:top w:val="single" w:sz="4" w:space="0" w:color="000000"/>
              <w:bottom w:val="single" w:sz="4" w:space="0" w:color="000000"/>
            </w:tcBorders>
          </w:tcPr>
          <w:p>
            <w:pPr>
              <w:pStyle w:val="TableParagraph"/>
              <w:spacing w:line="170" w:lineRule="exact" w:before="10"/>
              <w:ind w:left="19"/>
              <w:jc w:val="center"/>
              <w:rPr>
                <w:sz w:val="15"/>
              </w:rPr>
            </w:pPr>
            <w:r>
              <w:rPr>
                <w:w w:val="105"/>
                <w:sz w:val="15"/>
              </w:rPr>
              <w:t>1</w:t>
            </w:r>
          </w:p>
        </w:tc>
        <w:tc>
          <w:tcPr>
            <w:tcW w:w="449" w:type="dxa"/>
            <w:tcBorders>
              <w:top w:val="single" w:sz="4" w:space="0" w:color="000000"/>
              <w:bottom w:val="single" w:sz="4" w:space="0" w:color="000000"/>
              <w:right w:val="single" w:sz="4" w:space="0" w:color="000000"/>
            </w:tcBorders>
          </w:tcPr>
          <w:p>
            <w:pPr>
              <w:pStyle w:val="TableParagraph"/>
              <w:spacing w:line="170" w:lineRule="exact" w:before="10"/>
              <w:ind w:left="30" w:right="16"/>
              <w:jc w:val="center"/>
              <w:rPr>
                <w:sz w:val="15"/>
              </w:rPr>
            </w:pPr>
            <w:r>
              <w:rPr>
                <w:w w:val="105"/>
                <w:sz w:val="15"/>
              </w:rPr>
              <w:t>17</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10"/>
              <w:ind w:left="43" w:right="23"/>
              <w:jc w:val="center"/>
              <w:rPr>
                <w:sz w:val="15"/>
              </w:rPr>
            </w:pPr>
            <w:r>
              <w:rPr>
                <w:w w:val="105"/>
                <w:sz w:val="15"/>
              </w:rPr>
              <w:t>15</w:t>
            </w:r>
          </w:p>
        </w:tc>
        <w:tc>
          <w:tcPr>
            <w:tcW w:w="510" w:type="dxa"/>
            <w:tcBorders>
              <w:top w:val="single" w:sz="4" w:space="0" w:color="000000"/>
              <w:left w:val="single" w:sz="4" w:space="0" w:color="000000"/>
              <w:bottom w:val="single" w:sz="4" w:space="0" w:color="000000"/>
            </w:tcBorders>
          </w:tcPr>
          <w:p>
            <w:pPr>
              <w:pStyle w:val="TableParagraph"/>
              <w:spacing w:line="170" w:lineRule="exact" w:before="10"/>
              <w:ind w:left="29"/>
              <w:jc w:val="center"/>
              <w:rPr>
                <w:sz w:val="15"/>
              </w:rPr>
            </w:pPr>
            <w:r>
              <w:rPr>
                <w:w w:val="105"/>
                <w:sz w:val="15"/>
              </w:rPr>
              <w:t>6</w:t>
            </w:r>
          </w:p>
        </w:tc>
        <w:tc>
          <w:tcPr>
            <w:tcW w:w="447" w:type="dxa"/>
            <w:tcBorders>
              <w:top w:val="single" w:sz="4" w:space="0" w:color="000000"/>
              <w:bottom w:val="single" w:sz="4" w:space="0" w:color="000000"/>
              <w:right w:val="single" w:sz="4" w:space="0" w:color="000000"/>
            </w:tcBorders>
          </w:tcPr>
          <w:p>
            <w:pPr>
              <w:pStyle w:val="TableParagraph"/>
              <w:spacing w:line="170" w:lineRule="exact" w:before="10"/>
              <w:ind w:left="21"/>
              <w:jc w:val="center"/>
              <w:rPr>
                <w:sz w:val="15"/>
              </w:rPr>
            </w:pPr>
            <w:r>
              <w:rPr>
                <w:w w:val="105"/>
                <w:sz w:val="15"/>
              </w:rPr>
              <w:t>2</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c>
          <w:tcPr>
            <w:tcW w:w="510" w:type="dxa"/>
            <w:tcBorders>
              <w:top w:val="single" w:sz="4" w:space="0" w:color="000000"/>
              <w:left w:val="single" w:sz="4" w:space="0" w:color="000000"/>
              <w:bottom w:val="single" w:sz="4" w:space="0" w:color="000000"/>
            </w:tcBorders>
          </w:tcPr>
          <w:p>
            <w:pPr>
              <w:pStyle w:val="TableParagraph"/>
              <w:spacing w:line="170" w:lineRule="exact" w:before="10"/>
              <w:ind w:left="34"/>
              <w:jc w:val="center"/>
              <w:rPr>
                <w:sz w:val="15"/>
              </w:rPr>
            </w:pPr>
            <w:r>
              <w:rPr>
                <w:w w:val="105"/>
                <w:sz w:val="15"/>
              </w:rPr>
              <w:t>2</w:t>
            </w:r>
          </w:p>
        </w:tc>
        <w:tc>
          <w:tcPr>
            <w:tcW w:w="449"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spacing w:line="170" w:lineRule="exact" w:before="10"/>
              <w:ind w:left="35"/>
              <w:jc w:val="center"/>
              <w:rPr>
                <w:sz w:val="15"/>
              </w:rPr>
            </w:pPr>
            <w:r>
              <w:rPr>
                <w:w w:val="105"/>
                <w:sz w:val="15"/>
              </w:rPr>
              <w:t>1</w:t>
            </w: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17" w:type="dxa"/>
            <w:tcBorders>
              <w:top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727"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74" w:type="dxa"/>
            <w:tcBorders>
              <w:top w:val="single" w:sz="4" w:space="0" w:color="000000"/>
              <w:bottom w:val="single" w:sz="4" w:space="0" w:color="000000"/>
            </w:tcBorders>
          </w:tcPr>
          <w:p>
            <w:pPr>
              <w:pStyle w:val="TableParagraph"/>
              <w:spacing w:line="170" w:lineRule="exact" w:before="10"/>
              <w:ind w:left="186" w:right="174"/>
              <w:jc w:val="center"/>
              <w:rPr>
                <w:b/>
                <w:sz w:val="15"/>
              </w:rPr>
            </w:pPr>
            <w:r>
              <w:rPr>
                <w:b/>
                <w:w w:val="105"/>
                <w:sz w:val="15"/>
              </w:rPr>
              <w:t>49</w:t>
            </w:r>
          </w:p>
        </w:tc>
      </w:tr>
      <w:tr>
        <w:trPr>
          <w:trHeight w:val="202" w:hRule="atLeast"/>
        </w:trPr>
        <w:tc>
          <w:tcPr>
            <w:tcW w:w="1242" w:type="dxa"/>
            <w:tcBorders>
              <w:top w:val="single" w:sz="4" w:space="0" w:color="000000"/>
              <w:bottom w:val="single" w:sz="4" w:space="0" w:color="000000"/>
            </w:tcBorders>
          </w:tcPr>
          <w:p>
            <w:pPr>
              <w:pStyle w:val="TableParagraph"/>
              <w:spacing w:line="170" w:lineRule="exact" w:before="12"/>
              <w:ind w:left="59"/>
              <w:rPr>
                <w:sz w:val="15"/>
              </w:rPr>
            </w:pPr>
            <w:r>
              <w:rPr>
                <w:w w:val="105"/>
                <w:sz w:val="15"/>
              </w:rPr>
              <w:t>Grecasa</w:t>
            </w:r>
          </w:p>
        </w:tc>
        <w:tc>
          <w:tcPr>
            <w:tcW w:w="447" w:type="dxa"/>
            <w:tcBorders>
              <w:top w:val="single" w:sz="4" w:space="0" w:color="000000"/>
              <w:bottom w:val="single" w:sz="4" w:space="0" w:color="000000"/>
              <w:right w:val="single" w:sz="4" w:space="0" w:color="000000"/>
            </w:tcBorders>
          </w:tcPr>
          <w:p>
            <w:pPr>
              <w:pStyle w:val="TableParagraph"/>
              <w:spacing w:line="170" w:lineRule="exact" w:before="12"/>
              <w:ind w:left="7"/>
              <w:jc w:val="center"/>
              <w:rPr>
                <w:sz w:val="15"/>
              </w:rPr>
            </w:pPr>
            <w:r>
              <w:rPr>
                <w:w w:val="105"/>
                <w:sz w:val="15"/>
              </w:rPr>
              <w:t>4</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12"/>
              <w:ind w:left="15"/>
              <w:jc w:val="center"/>
              <w:rPr>
                <w:sz w:val="15"/>
              </w:rPr>
            </w:pPr>
            <w:r>
              <w:rPr>
                <w:w w:val="105"/>
                <w:sz w:val="15"/>
              </w:rPr>
              <w:t>3</w:t>
            </w: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85" w:type="dxa"/>
            <w:tcBorders>
              <w:top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17" w:type="dxa"/>
            <w:tcBorders>
              <w:top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727"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74" w:type="dxa"/>
            <w:tcBorders>
              <w:top w:val="single" w:sz="4" w:space="0" w:color="000000"/>
              <w:bottom w:val="single" w:sz="4" w:space="0" w:color="000000"/>
            </w:tcBorders>
          </w:tcPr>
          <w:p>
            <w:pPr>
              <w:pStyle w:val="TableParagraph"/>
              <w:spacing w:line="170" w:lineRule="exact" w:before="12"/>
              <w:ind w:left="12"/>
              <w:jc w:val="center"/>
              <w:rPr>
                <w:b/>
                <w:sz w:val="15"/>
              </w:rPr>
            </w:pPr>
            <w:r>
              <w:rPr>
                <w:b/>
                <w:w w:val="105"/>
                <w:sz w:val="15"/>
              </w:rPr>
              <w:t>7</w:t>
            </w:r>
          </w:p>
        </w:tc>
      </w:tr>
      <w:tr>
        <w:trPr>
          <w:trHeight w:val="252" w:hRule="atLeast"/>
        </w:trPr>
        <w:tc>
          <w:tcPr>
            <w:tcW w:w="1242" w:type="dxa"/>
            <w:tcBorders>
              <w:top w:val="single" w:sz="4" w:space="0" w:color="000000"/>
              <w:bottom w:val="single" w:sz="4" w:space="0" w:color="000000"/>
            </w:tcBorders>
          </w:tcPr>
          <w:p>
            <w:pPr>
              <w:pStyle w:val="TableParagraph"/>
              <w:spacing w:before="35"/>
              <w:ind w:left="59"/>
              <w:rPr>
                <w:sz w:val="15"/>
              </w:rPr>
            </w:pPr>
            <w:r>
              <w:rPr>
                <w:w w:val="105"/>
                <w:sz w:val="15"/>
              </w:rPr>
              <w:t>Gestur Canarias</w:t>
            </w: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85" w:type="dxa"/>
            <w:tcBorders>
              <w:top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before="35"/>
              <w:ind w:left="25"/>
              <w:jc w:val="center"/>
              <w:rPr>
                <w:sz w:val="15"/>
              </w:rPr>
            </w:pPr>
            <w:r>
              <w:rPr>
                <w:w w:val="105"/>
                <w:sz w:val="15"/>
              </w:rPr>
              <w:t>1</w:t>
            </w: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17" w:type="dxa"/>
            <w:tcBorders>
              <w:top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727"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74" w:type="dxa"/>
            <w:tcBorders>
              <w:top w:val="single" w:sz="4" w:space="0" w:color="000000"/>
              <w:bottom w:val="single" w:sz="4" w:space="0" w:color="000000"/>
            </w:tcBorders>
          </w:tcPr>
          <w:p>
            <w:pPr>
              <w:pStyle w:val="TableParagraph"/>
              <w:spacing w:before="35"/>
              <w:ind w:left="12"/>
              <w:jc w:val="center"/>
              <w:rPr>
                <w:b/>
                <w:sz w:val="15"/>
              </w:rPr>
            </w:pPr>
            <w:r>
              <w:rPr>
                <w:b/>
                <w:w w:val="105"/>
                <w:sz w:val="15"/>
              </w:rPr>
              <w:t>1</w:t>
            </w:r>
          </w:p>
        </w:tc>
      </w:tr>
      <w:tr>
        <w:trPr>
          <w:trHeight w:val="200" w:hRule="atLeast"/>
        </w:trPr>
        <w:tc>
          <w:tcPr>
            <w:tcW w:w="1242" w:type="dxa"/>
            <w:tcBorders>
              <w:top w:val="single" w:sz="4" w:space="0" w:color="000000"/>
              <w:bottom w:val="single" w:sz="4" w:space="0" w:color="000000"/>
            </w:tcBorders>
          </w:tcPr>
          <w:p>
            <w:pPr>
              <w:pStyle w:val="TableParagraph"/>
              <w:spacing w:line="170" w:lineRule="exact" w:before="10"/>
              <w:ind w:left="59"/>
              <w:rPr>
                <w:sz w:val="15"/>
              </w:rPr>
            </w:pPr>
            <w:r>
              <w:rPr>
                <w:w w:val="105"/>
                <w:sz w:val="15"/>
              </w:rPr>
              <w:t>ITC</w:t>
            </w: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10"/>
              <w:ind w:left="15"/>
              <w:jc w:val="center"/>
              <w:rPr>
                <w:sz w:val="15"/>
              </w:rPr>
            </w:pPr>
            <w:r>
              <w:rPr>
                <w:w w:val="105"/>
                <w:sz w:val="15"/>
              </w:rPr>
              <w:t>2</w:t>
            </w:r>
          </w:p>
        </w:tc>
        <w:tc>
          <w:tcPr>
            <w:tcW w:w="510" w:type="dxa"/>
            <w:tcBorders>
              <w:top w:val="single" w:sz="4" w:space="0" w:color="000000"/>
              <w:left w:val="single" w:sz="4" w:space="0" w:color="000000"/>
              <w:bottom w:val="single" w:sz="4" w:space="0" w:color="000000"/>
            </w:tcBorders>
          </w:tcPr>
          <w:p>
            <w:pPr>
              <w:pStyle w:val="TableParagraph"/>
              <w:spacing w:line="170" w:lineRule="exact" w:before="10"/>
              <w:ind w:left="24"/>
              <w:jc w:val="center"/>
              <w:rPr>
                <w:sz w:val="15"/>
              </w:rPr>
            </w:pPr>
            <w:r>
              <w:rPr>
                <w:w w:val="105"/>
                <w:sz w:val="15"/>
              </w:rPr>
              <w:t>1</w:t>
            </w:r>
          </w:p>
        </w:tc>
        <w:tc>
          <w:tcPr>
            <w:tcW w:w="885" w:type="dxa"/>
            <w:tcBorders>
              <w:top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spacing w:line="170" w:lineRule="exact" w:before="10"/>
              <w:ind w:left="14"/>
              <w:jc w:val="center"/>
              <w:rPr>
                <w:sz w:val="15"/>
              </w:rPr>
            </w:pPr>
            <w:r>
              <w:rPr>
                <w:w w:val="105"/>
                <w:sz w:val="15"/>
              </w:rPr>
              <w:t>1</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10"/>
              <w:ind w:left="21"/>
              <w:jc w:val="center"/>
              <w:rPr>
                <w:sz w:val="15"/>
              </w:rPr>
            </w:pPr>
            <w:r>
              <w:rPr>
                <w:w w:val="105"/>
                <w:sz w:val="15"/>
              </w:rPr>
              <w:t>1</w:t>
            </w:r>
          </w:p>
        </w:tc>
        <w:tc>
          <w:tcPr>
            <w:tcW w:w="510" w:type="dxa"/>
            <w:tcBorders>
              <w:top w:val="single" w:sz="4" w:space="0" w:color="000000"/>
              <w:left w:val="single" w:sz="4" w:space="0" w:color="000000"/>
              <w:bottom w:val="single" w:sz="4" w:space="0" w:color="000000"/>
            </w:tcBorders>
          </w:tcPr>
          <w:p>
            <w:pPr>
              <w:pStyle w:val="TableParagraph"/>
              <w:spacing w:line="170" w:lineRule="exact" w:before="10"/>
              <w:ind w:left="29"/>
              <w:jc w:val="center"/>
              <w:rPr>
                <w:sz w:val="15"/>
              </w:rPr>
            </w:pPr>
            <w:r>
              <w:rPr>
                <w:w w:val="105"/>
                <w:sz w:val="15"/>
              </w:rPr>
              <w:t>4</w:t>
            </w: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spacing w:line="170" w:lineRule="exact" w:before="10"/>
              <w:ind w:left="24"/>
              <w:jc w:val="center"/>
              <w:rPr>
                <w:sz w:val="15"/>
              </w:rPr>
            </w:pPr>
            <w:r>
              <w:rPr>
                <w:w w:val="105"/>
                <w:sz w:val="15"/>
              </w:rPr>
              <w:t>1</w:t>
            </w: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17" w:type="dxa"/>
            <w:tcBorders>
              <w:top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727"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74" w:type="dxa"/>
            <w:tcBorders>
              <w:top w:val="single" w:sz="4" w:space="0" w:color="000000"/>
              <w:bottom w:val="single" w:sz="4" w:space="0" w:color="000000"/>
            </w:tcBorders>
          </w:tcPr>
          <w:p>
            <w:pPr>
              <w:pStyle w:val="TableParagraph"/>
              <w:spacing w:line="170" w:lineRule="exact" w:before="10"/>
              <w:ind w:left="186" w:right="174"/>
              <w:jc w:val="center"/>
              <w:rPr>
                <w:b/>
                <w:sz w:val="15"/>
              </w:rPr>
            </w:pPr>
            <w:r>
              <w:rPr>
                <w:b/>
                <w:w w:val="105"/>
                <w:sz w:val="15"/>
              </w:rPr>
              <w:t>10</w:t>
            </w:r>
          </w:p>
        </w:tc>
      </w:tr>
      <w:tr>
        <w:trPr>
          <w:trHeight w:val="200" w:hRule="atLeast"/>
        </w:trPr>
        <w:tc>
          <w:tcPr>
            <w:tcW w:w="1242" w:type="dxa"/>
            <w:tcBorders>
              <w:top w:val="single" w:sz="4" w:space="0" w:color="000000"/>
              <w:bottom w:val="single" w:sz="4" w:space="0" w:color="000000"/>
            </w:tcBorders>
          </w:tcPr>
          <w:p>
            <w:pPr>
              <w:pStyle w:val="TableParagraph"/>
              <w:spacing w:line="168" w:lineRule="exact" w:before="12"/>
              <w:ind w:left="59"/>
              <w:rPr>
                <w:sz w:val="15"/>
              </w:rPr>
            </w:pPr>
            <w:r>
              <w:rPr>
                <w:w w:val="105"/>
                <w:sz w:val="15"/>
              </w:rPr>
              <w:t>Promotur</w:t>
            </w:r>
          </w:p>
        </w:tc>
        <w:tc>
          <w:tcPr>
            <w:tcW w:w="447" w:type="dxa"/>
            <w:tcBorders>
              <w:top w:val="single" w:sz="4" w:space="0" w:color="000000"/>
              <w:bottom w:val="single" w:sz="4" w:space="0" w:color="000000"/>
              <w:right w:val="single" w:sz="4" w:space="0" w:color="000000"/>
            </w:tcBorders>
          </w:tcPr>
          <w:p>
            <w:pPr>
              <w:pStyle w:val="TableParagraph"/>
              <w:spacing w:line="168" w:lineRule="exact" w:before="12"/>
              <w:ind w:left="7"/>
              <w:jc w:val="center"/>
              <w:rPr>
                <w:sz w:val="15"/>
              </w:rPr>
            </w:pPr>
            <w:r>
              <w:rPr>
                <w:w w:val="105"/>
                <w:sz w:val="15"/>
              </w:rPr>
              <w:t>1</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85" w:type="dxa"/>
            <w:tcBorders>
              <w:top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17" w:type="dxa"/>
            <w:tcBorders>
              <w:top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727"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74" w:type="dxa"/>
            <w:tcBorders>
              <w:top w:val="single" w:sz="4" w:space="0" w:color="000000"/>
              <w:bottom w:val="single" w:sz="4" w:space="0" w:color="000000"/>
            </w:tcBorders>
          </w:tcPr>
          <w:p>
            <w:pPr>
              <w:pStyle w:val="TableParagraph"/>
              <w:spacing w:line="168" w:lineRule="exact" w:before="12"/>
              <w:ind w:left="12"/>
              <w:jc w:val="center"/>
              <w:rPr>
                <w:b/>
                <w:sz w:val="15"/>
              </w:rPr>
            </w:pPr>
            <w:r>
              <w:rPr>
                <w:b/>
                <w:w w:val="105"/>
                <w:sz w:val="15"/>
              </w:rPr>
              <w:t>1</w:t>
            </w:r>
          </w:p>
        </w:tc>
      </w:tr>
      <w:tr>
        <w:trPr>
          <w:trHeight w:val="202" w:hRule="atLeast"/>
        </w:trPr>
        <w:tc>
          <w:tcPr>
            <w:tcW w:w="1242" w:type="dxa"/>
            <w:tcBorders>
              <w:top w:val="single" w:sz="4" w:space="0" w:color="000000"/>
              <w:bottom w:val="single" w:sz="4" w:space="0" w:color="000000"/>
            </w:tcBorders>
          </w:tcPr>
          <w:p>
            <w:pPr>
              <w:pStyle w:val="TableParagraph"/>
              <w:spacing w:line="170" w:lineRule="exact" w:before="12"/>
              <w:ind w:left="59"/>
              <w:rPr>
                <w:sz w:val="15"/>
              </w:rPr>
            </w:pPr>
            <w:r>
              <w:rPr>
                <w:w w:val="105"/>
                <w:sz w:val="15"/>
              </w:rPr>
              <w:t>Proexca</w:t>
            </w:r>
          </w:p>
        </w:tc>
        <w:tc>
          <w:tcPr>
            <w:tcW w:w="447" w:type="dxa"/>
            <w:tcBorders>
              <w:top w:val="single" w:sz="4" w:space="0" w:color="000000"/>
              <w:bottom w:val="single" w:sz="4" w:space="0" w:color="000000"/>
              <w:right w:val="single" w:sz="4" w:space="0" w:color="000000"/>
            </w:tcBorders>
          </w:tcPr>
          <w:p>
            <w:pPr>
              <w:pStyle w:val="TableParagraph"/>
              <w:spacing w:line="170" w:lineRule="exact" w:before="12"/>
              <w:ind w:left="7"/>
              <w:jc w:val="center"/>
              <w:rPr>
                <w:sz w:val="15"/>
              </w:rPr>
            </w:pPr>
            <w:r>
              <w:rPr>
                <w:w w:val="105"/>
                <w:sz w:val="15"/>
              </w:rPr>
              <w:t>2</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85" w:type="dxa"/>
            <w:tcBorders>
              <w:top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spacing w:line="170" w:lineRule="exact" w:before="12"/>
              <w:ind w:left="14"/>
              <w:jc w:val="center"/>
              <w:rPr>
                <w:sz w:val="15"/>
              </w:rPr>
            </w:pPr>
            <w:r>
              <w:rPr>
                <w:w w:val="105"/>
                <w:sz w:val="15"/>
              </w:rPr>
              <w:t>5</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spacing w:line="170" w:lineRule="exact" w:before="12"/>
              <w:ind w:left="38"/>
              <w:jc w:val="center"/>
              <w:rPr>
                <w:sz w:val="15"/>
              </w:rPr>
            </w:pPr>
            <w:r>
              <w:rPr>
                <w:w w:val="105"/>
                <w:sz w:val="15"/>
              </w:rPr>
              <w:t>1</w:t>
            </w:r>
          </w:p>
        </w:tc>
        <w:tc>
          <w:tcPr>
            <w:tcW w:w="817" w:type="dxa"/>
            <w:tcBorders>
              <w:top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727"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74" w:type="dxa"/>
            <w:tcBorders>
              <w:top w:val="single" w:sz="4" w:space="0" w:color="000000"/>
              <w:bottom w:val="single" w:sz="4" w:space="0" w:color="000000"/>
            </w:tcBorders>
          </w:tcPr>
          <w:p>
            <w:pPr>
              <w:pStyle w:val="TableParagraph"/>
              <w:spacing w:line="170" w:lineRule="exact" w:before="12"/>
              <w:ind w:left="12"/>
              <w:jc w:val="center"/>
              <w:rPr>
                <w:b/>
                <w:sz w:val="15"/>
              </w:rPr>
            </w:pPr>
            <w:r>
              <w:rPr>
                <w:b/>
                <w:w w:val="105"/>
                <w:sz w:val="15"/>
              </w:rPr>
              <w:t>8</w:t>
            </w:r>
          </w:p>
        </w:tc>
      </w:tr>
      <w:tr>
        <w:trPr>
          <w:trHeight w:val="200" w:hRule="atLeast"/>
        </w:trPr>
        <w:tc>
          <w:tcPr>
            <w:tcW w:w="1242" w:type="dxa"/>
            <w:tcBorders>
              <w:top w:val="single" w:sz="4" w:space="0" w:color="000000"/>
              <w:bottom w:val="single" w:sz="4" w:space="0" w:color="000000"/>
            </w:tcBorders>
          </w:tcPr>
          <w:p>
            <w:pPr>
              <w:pStyle w:val="TableParagraph"/>
              <w:spacing w:line="170" w:lineRule="exact" w:before="10"/>
              <w:ind w:left="59"/>
              <w:rPr>
                <w:sz w:val="15"/>
              </w:rPr>
            </w:pPr>
            <w:r>
              <w:rPr>
                <w:w w:val="105"/>
                <w:sz w:val="15"/>
              </w:rPr>
              <w:t>Sodecan</w:t>
            </w:r>
          </w:p>
        </w:tc>
        <w:tc>
          <w:tcPr>
            <w:tcW w:w="447" w:type="dxa"/>
            <w:tcBorders>
              <w:top w:val="single" w:sz="4" w:space="0" w:color="000000"/>
              <w:bottom w:val="single" w:sz="4" w:space="0" w:color="000000"/>
              <w:right w:val="single" w:sz="4" w:space="0" w:color="000000"/>
            </w:tcBorders>
          </w:tcPr>
          <w:p>
            <w:pPr>
              <w:pStyle w:val="TableParagraph"/>
              <w:spacing w:line="170" w:lineRule="exact" w:before="10"/>
              <w:ind w:left="7"/>
              <w:jc w:val="center"/>
              <w:rPr>
                <w:sz w:val="15"/>
              </w:rPr>
            </w:pPr>
            <w:r>
              <w:rPr>
                <w:w w:val="105"/>
                <w:sz w:val="15"/>
              </w:rPr>
              <w:t>1</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85" w:type="dxa"/>
            <w:tcBorders>
              <w:top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17" w:type="dxa"/>
            <w:tcBorders>
              <w:top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727"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74" w:type="dxa"/>
            <w:tcBorders>
              <w:top w:val="single" w:sz="4" w:space="0" w:color="000000"/>
              <w:bottom w:val="single" w:sz="4" w:space="0" w:color="000000"/>
            </w:tcBorders>
          </w:tcPr>
          <w:p>
            <w:pPr>
              <w:pStyle w:val="TableParagraph"/>
              <w:spacing w:line="170" w:lineRule="exact" w:before="10"/>
              <w:ind w:left="12"/>
              <w:jc w:val="center"/>
              <w:rPr>
                <w:b/>
                <w:sz w:val="15"/>
              </w:rPr>
            </w:pPr>
            <w:r>
              <w:rPr>
                <w:b/>
                <w:w w:val="105"/>
                <w:sz w:val="15"/>
              </w:rPr>
              <w:t>1</w:t>
            </w:r>
          </w:p>
        </w:tc>
      </w:tr>
      <w:tr>
        <w:trPr>
          <w:trHeight w:val="202" w:hRule="atLeast"/>
        </w:trPr>
        <w:tc>
          <w:tcPr>
            <w:tcW w:w="1242" w:type="dxa"/>
            <w:tcBorders>
              <w:top w:val="single" w:sz="4" w:space="0" w:color="000000"/>
              <w:bottom w:val="single" w:sz="4" w:space="0" w:color="000000"/>
            </w:tcBorders>
          </w:tcPr>
          <w:p>
            <w:pPr>
              <w:pStyle w:val="TableParagraph"/>
              <w:spacing w:line="170" w:lineRule="exact" w:before="12"/>
              <w:ind w:left="59"/>
              <w:rPr>
                <w:sz w:val="15"/>
              </w:rPr>
            </w:pPr>
            <w:r>
              <w:rPr>
                <w:w w:val="105"/>
                <w:sz w:val="15"/>
              </w:rPr>
              <w:t>Visocan</w:t>
            </w:r>
          </w:p>
        </w:tc>
        <w:tc>
          <w:tcPr>
            <w:tcW w:w="447" w:type="dxa"/>
            <w:tcBorders>
              <w:top w:val="single" w:sz="4" w:space="0" w:color="000000"/>
              <w:bottom w:val="single" w:sz="4" w:space="0" w:color="000000"/>
              <w:right w:val="single" w:sz="4" w:space="0" w:color="000000"/>
            </w:tcBorders>
          </w:tcPr>
          <w:p>
            <w:pPr>
              <w:pStyle w:val="TableParagraph"/>
              <w:spacing w:line="170" w:lineRule="exact" w:before="12"/>
              <w:ind w:left="7"/>
              <w:jc w:val="center"/>
              <w:rPr>
                <w:sz w:val="15"/>
              </w:rPr>
            </w:pPr>
            <w:r>
              <w:rPr>
                <w:w w:val="105"/>
                <w:sz w:val="15"/>
              </w:rPr>
              <w:t>3</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85" w:type="dxa"/>
            <w:tcBorders>
              <w:top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spacing w:line="170" w:lineRule="exact" w:before="12"/>
              <w:ind w:left="14"/>
              <w:jc w:val="center"/>
              <w:rPr>
                <w:sz w:val="15"/>
              </w:rPr>
            </w:pPr>
            <w:r>
              <w:rPr>
                <w:w w:val="105"/>
                <w:sz w:val="15"/>
              </w:rPr>
              <w:t>2</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top w:val="single" w:sz="4" w:space="0" w:color="000000"/>
              <w:left w:val="single" w:sz="4" w:space="0" w:color="000000"/>
              <w:bottom w:val="single" w:sz="4" w:space="0" w:color="000000"/>
            </w:tcBorders>
          </w:tcPr>
          <w:p>
            <w:pPr>
              <w:pStyle w:val="TableParagraph"/>
              <w:spacing w:line="170" w:lineRule="exact" w:before="12"/>
              <w:ind w:left="29"/>
              <w:jc w:val="center"/>
              <w:rPr>
                <w:sz w:val="15"/>
              </w:rPr>
            </w:pPr>
            <w:r>
              <w:rPr>
                <w:w w:val="105"/>
                <w:sz w:val="15"/>
              </w:rPr>
              <w:t>3</w:t>
            </w: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spacing w:line="170" w:lineRule="exact" w:before="12"/>
              <w:ind w:left="24"/>
              <w:jc w:val="center"/>
              <w:rPr>
                <w:sz w:val="15"/>
              </w:rPr>
            </w:pPr>
            <w:r>
              <w:rPr>
                <w:w w:val="105"/>
                <w:sz w:val="15"/>
              </w:rPr>
              <w:t>2</w:t>
            </w: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spacing w:line="170" w:lineRule="exact" w:before="12"/>
              <w:ind w:left="25"/>
              <w:jc w:val="center"/>
              <w:rPr>
                <w:sz w:val="15"/>
              </w:rPr>
            </w:pPr>
            <w:r>
              <w:rPr>
                <w:w w:val="105"/>
                <w:sz w:val="15"/>
              </w:rPr>
              <w:t>2</w:t>
            </w: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17" w:type="dxa"/>
            <w:tcBorders>
              <w:top w:val="single" w:sz="4" w:space="0" w:color="000000"/>
              <w:bottom w:val="single" w:sz="4" w:space="0" w:color="000000"/>
            </w:tcBorders>
          </w:tcPr>
          <w:p>
            <w:pPr>
              <w:pStyle w:val="TableParagraph"/>
              <w:rPr>
                <w:rFonts w:ascii="Times New Roman"/>
                <w:sz w:val="14"/>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727" w:type="dxa"/>
            <w:tcBorders>
              <w:top w:val="single" w:sz="4" w:space="0" w:color="000000"/>
              <w:left w:val="single" w:sz="4" w:space="0" w:color="000000"/>
              <w:bottom w:val="single" w:sz="4" w:space="0" w:color="000000"/>
            </w:tcBorders>
          </w:tcPr>
          <w:p>
            <w:pPr>
              <w:pStyle w:val="TableParagraph"/>
              <w:rPr>
                <w:rFonts w:ascii="Times New Roman"/>
                <w:sz w:val="14"/>
              </w:rPr>
            </w:pPr>
          </w:p>
        </w:tc>
        <w:tc>
          <w:tcPr>
            <w:tcW w:w="874" w:type="dxa"/>
            <w:tcBorders>
              <w:top w:val="single" w:sz="4" w:space="0" w:color="000000"/>
              <w:bottom w:val="single" w:sz="4" w:space="0" w:color="000000"/>
            </w:tcBorders>
          </w:tcPr>
          <w:p>
            <w:pPr>
              <w:pStyle w:val="TableParagraph"/>
              <w:spacing w:line="170" w:lineRule="exact" w:before="12"/>
              <w:ind w:left="186" w:right="174"/>
              <w:jc w:val="center"/>
              <w:rPr>
                <w:b/>
                <w:sz w:val="15"/>
              </w:rPr>
            </w:pPr>
            <w:r>
              <w:rPr>
                <w:b/>
                <w:w w:val="105"/>
                <w:sz w:val="15"/>
              </w:rPr>
              <w:t>12</w:t>
            </w:r>
          </w:p>
        </w:tc>
      </w:tr>
      <w:tr>
        <w:trPr>
          <w:trHeight w:val="200" w:hRule="atLeast"/>
        </w:trPr>
        <w:tc>
          <w:tcPr>
            <w:tcW w:w="1242" w:type="dxa"/>
            <w:tcBorders>
              <w:top w:val="single" w:sz="4" w:space="0" w:color="000000"/>
              <w:bottom w:val="single" w:sz="4" w:space="0" w:color="000000"/>
            </w:tcBorders>
          </w:tcPr>
          <w:p>
            <w:pPr>
              <w:pStyle w:val="TableParagraph"/>
              <w:spacing w:line="170" w:lineRule="exact" w:before="10"/>
              <w:ind w:left="59"/>
              <w:rPr>
                <w:sz w:val="15"/>
              </w:rPr>
            </w:pPr>
            <w:r>
              <w:rPr>
                <w:w w:val="105"/>
                <w:sz w:val="15"/>
              </w:rPr>
              <w:t>Hecansa</w:t>
            </w:r>
          </w:p>
        </w:tc>
        <w:tc>
          <w:tcPr>
            <w:tcW w:w="447" w:type="dxa"/>
            <w:tcBorders>
              <w:top w:val="single" w:sz="4" w:space="0" w:color="000000"/>
              <w:bottom w:val="single" w:sz="4" w:space="0" w:color="000000"/>
              <w:right w:val="single" w:sz="4" w:space="0" w:color="000000"/>
            </w:tcBorders>
          </w:tcPr>
          <w:p>
            <w:pPr>
              <w:pStyle w:val="TableParagraph"/>
              <w:spacing w:line="170" w:lineRule="exact" w:before="10"/>
              <w:ind w:left="7"/>
              <w:jc w:val="center"/>
              <w:rPr>
                <w:sz w:val="15"/>
              </w:rPr>
            </w:pPr>
            <w:r>
              <w:rPr>
                <w:w w:val="105"/>
                <w:sz w:val="15"/>
              </w:rPr>
              <w:t>2</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85" w:type="dxa"/>
            <w:tcBorders>
              <w:top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spacing w:line="170" w:lineRule="exact" w:before="10"/>
              <w:ind w:left="30" w:right="16"/>
              <w:jc w:val="center"/>
              <w:rPr>
                <w:sz w:val="15"/>
              </w:rPr>
            </w:pPr>
            <w:r>
              <w:rPr>
                <w:w w:val="105"/>
                <w:sz w:val="15"/>
              </w:rPr>
              <w:t>12</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70" w:lineRule="exact" w:before="10"/>
              <w:ind w:left="21"/>
              <w:jc w:val="center"/>
              <w:rPr>
                <w:sz w:val="15"/>
              </w:rPr>
            </w:pPr>
            <w:r>
              <w:rPr>
                <w:w w:val="105"/>
                <w:sz w:val="15"/>
              </w:rPr>
              <w:t>1</w:t>
            </w: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2"/>
              </w:rPr>
            </w:pP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17" w:type="dxa"/>
            <w:tcBorders>
              <w:top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spacing w:line="170" w:lineRule="exact" w:before="10"/>
              <w:ind w:left="37"/>
              <w:jc w:val="center"/>
              <w:rPr>
                <w:sz w:val="15"/>
              </w:rPr>
            </w:pPr>
            <w:r>
              <w:rPr>
                <w:w w:val="105"/>
                <w:sz w:val="15"/>
              </w:rPr>
              <w:t>1</w:t>
            </w:r>
          </w:p>
        </w:tc>
        <w:tc>
          <w:tcPr>
            <w:tcW w:w="727" w:type="dxa"/>
            <w:tcBorders>
              <w:top w:val="single" w:sz="4" w:space="0" w:color="000000"/>
              <w:left w:val="single" w:sz="4" w:space="0" w:color="000000"/>
              <w:bottom w:val="single" w:sz="4" w:space="0" w:color="000000"/>
            </w:tcBorders>
          </w:tcPr>
          <w:p>
            <w:pPr>
              <w:pStyle w:val="TableParagraph"/>
              <w:spacing w:line="170" w:lineRule="exact" w:before="10"/>
              <w:ind w:left="50"/>
              <w:jc w:val="center"/>
              <w:rPr>
                <w:sz w:val="15"/>
              </w:rPr>
            </w:pPr>
            <w:r>
              <w:rPr>
                <w:w w:val="105"/>
                <w:sz w:val="15"/>
              </w:rPr>
              <w:t>3</w:t>
            </w:r>
          </w:p>
        </w:tc>
        <w:tc>
          <w:tcPr>
            <w:tcW w:w="874" w:type="dxa"/>
            <w:tcBorders>
              <w:top w:val="single" w:sz="4" w:space="0" w:color="000000"/>
              <w:bottom w:val="single" w:sz="4" w:space="0" w:color="000000"/>
            </w:tcBorders>
          </w:tcPr>
          <w:p>
            <w:pPr>
              <w:pStyle w:val="TableParagraph"/>
              <w:spacing w:line="170" w:lineRule="exact" w:before="10"/>
              <w:ind w:left="186" w:right="174"/>
              <w:jc w:val="center"/>
              <w:rPr>
                <w:b/>
                <w:sz w:val="15"/>
              </w:rPr>
            </w:pPr>
            <w:r>
              <w:rPr>
                <w:b/>
                <w:w w:val="105"/>
                <w:sz w:val="15"/>
              </w:rPr>
              <w:t>19</w:t>
            </w:r>
          </w:p>
        </w:tc>
      </w:tr>
      <w:tr>
        <w:trPr>
          <w:trHeight w:val="192" w:hRule="atLeast"/>
        </w:trPr>
        <w:tc>
          <w:tcPr>
            <w:tcW w:w="1242" w:type="dxa"/>
            <w:tcBorders>
              <w:top w:val="single" w:sz="4" w:space="0" w:color="000000"/>
              <w:bottom w:val="single" w:sz="4" w:space="0" w:color="000000"/>
            </w:tcBorders>
          </w:tcPr>
          <w:p>
            <w:pPr>
              <w:pStyle w:val="TableParagraph"/>
              <w:spacing w:line="166" w:lineRule="exact" w:before="6"/>
              <w:ind w:left="59"/>
              <w:rPr>
                <w:sz w:val="15"/>
              </w:rPr>
            </w:pPr>
            <w:r>
              <w:rPr>
                <w:w w:val="105"/>
                <w:sz w:val="15"/>
              </w:rPr>
              <w:t>Puertos Canarios</w:t>
            </w:r>
          </w:p>
        </w:tc>
        <w:tc>
          <w:tcPr>
            <w:tcW w:w="447" w:type="dxa"/>
            <w:tcBorders>
              <w:top w:val="single" w:sz="4" w:space="0" w:color="000000"/>
              <w:bottom w:val="single" w:sz="4" w:space="0" w:color="000000"/>
              <w:right w:val="single" w:sz="4" w:space="0" w:color="000000"/>
            </w:tcBorders>
          </w:tcPr>
          <w:p>
            <w:pPr>
              <w:pStyle w:val="TableParagraph"/>
              <w:spacing w:line="166" w:lineRule="exact" w:before="6"/>
              <w:ind w:left="7"/>
              <w:jc w:val="center"/>
              <w:rPr>
                <w:sz w:val="15"/>
              </w:rPr>
            </w:pPr>
            <w:r>
              <w:rPr>
                <w:w w:val="105"/>
                <w:sz w:val="15"/>
              </w:rPr>
              <w:t>4</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6"/>
              <w:ind w:left="15"/>
              <w:jc w:val="center"/>
              <w:rPr>
                <w:sz w:val="15"/>
              </w:rPr>
            </w:pPr>
            <w:r>
              <w:rPr>
                <w:w w:val="105"/>
                <w:sz w:val="15"/>
              </w:rPr>
              <w:t>1</w:t>
            </w: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85" w:type="dxa"/>
            <w:tcBorders>
              <w:top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spacing w:line="166" w:lineRule="exact" w:before="6"/>
              <w:ind w:left="14"/>
              <w:jc w:val="center"/>
              <w:rPr>
                <w:sz w:val="15"/>
              </w:rPr>
            </w:pPr>
            <w:r>
              <w:rPr>
                <w:w w:val="105"/>
                <w:sz w:val="15"/>
              </w:rPr>
              <w:t>6</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6"/>
              <w:ind w:left="21"/>
              <w:jc w:val="center"/>
              <w:rPr>
                <w:sz w:val="15"/>
              </w:rPr>
            </w:pPr>
            <w:r>
              <w:rPr>
                <w:w w:val="105"/>
                <w:sz w:val="15"/>
              </w:rPr>
              <w:t>1</w:t>
            </w:r>
          </w:p>
        </w:tc>
        <w:tc>
          <w:tcPr>
            <w:tcW w:w="510"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spacing w:line="166" w:lineRule="exact" w:before="6"/>
              <w:ind w:left="21"/>
              <w:jc w:val="center"/>
              <w:rPr>
                <w:sz w:val="15"/>
              </w:rPr>
            </w:pPr>
            <w:r>
              <w:rPr>
                <w:w w:val="105"/>
                <w:sz w:val="15"/>
              </w:rPr>
              <w:t>2</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6"/>
              <w:ind w:left="25"/>
              <w:jc w:val="center"/>
              <w:rPr>
                <w:sz w:val="15"/>
              </w:rPr>
            </w:pPr>
            <w:r>
              <w:rPr>
                <w:w w:val="105"/>
                <w:sz w:val="15"/>
              </w:rPr>
              <w:t>3</w:t>
            </w:r>
          </w:p>
        </w:tc>
        <w:tc>
          <w:tcPr>
            <w:tcW w:w="510" w:type="dxa"/>
            <w:tcBorders>
              <w:top w:val="single" w:sz="4" w:space="0" w:color="000000"/>
              <w:left w:val="single" w:sz="4" w:space="0" w:color="000000"/>
              <w:bottom w:val="single" w:sz="4" w:space="0" w:color="000000"/>
            </w:tcBorders>
          </w:tcPr>
          <w:p>
            <w:pPr>
              <w:pStyle w:val="TableParagraph"/>
              <w:spacing w:line="166" w:lineRule="exact" w:before="6"/>
              <w:ind w:left="34"/>
              <w:jc w:val="center"/>
              <w:rPr>
                <w:sz w:val="15"/>
              </w:rPr>
            </w:pPr>
            <w:r>
              <w:rPr>
                <w:w w:val="105"/>
                <w:sz w:val="15"/>
              </w:rPr>
              <w:t>7</w:t>
            </w:r>
          </w:p>
        </w:tc>
        <w:tc>
          <w:tcPr>
            <w:tcW w:w="449" w:type="dxa"/>
            <w:tcBorders>
              <w:top w:val="single" w:sz="4" w:space="0" w:color="000000"/>
              <w:bottom w:val="single" w:sz="4" w:space="0" w:color="000000"/>
              <w:right w:val="single" w:sz="4" w:space="0" w:color="000000"/>
            </w:tcBorders>
          </w:tcPr>
          <w:p>
            <w:pPr>
              <w:pStyle w:val="TableParagraph"/>
              <w:spacing w:line="166" w:lineRule="exact" w:before="6"/>
              <w:ind w:left="24"/>
              <w:jc w:val="center"/>
              <w:rPr>
                <w:sz w:val="15"/>
              </w:rPr>
            </w:pPr>
            <w:r>
              <w:rPr>
                <w:w w:val="105"/>
                <w:sz w:val="15"/>
              </w:rPr>
              <w:t>1</w:t>
            </w: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575"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17" w:type="dxa"/>
            <w:tcBorders>
              <w:top w:val="single" w:sz="4" w:space="0" w:color="000000"/>
              <w:bottom w:val="single" w:sz="4" w:space="0" w:color="000000"/>
            </w:tcBorders>
          </w:tcPr>
          <w:p>
            <w:pPr>
              <w:pStyle w:val="TableParagraph"/>
              <w:rPr>
                <w:rFonts w:ascii="Times New Roman"/>
                <w:sz w:val="12"/>
              </w:rPr>
            </w:pPr>
          </w:p>
        </w:tc>
        <w:tc>
          <w:tcPr>
            <w:tcW w:w="449" w:type="dxa"/>
            <w:tcBorders>
              <w:top w:val="single" w:sz="4" w:space="0" w:color="000000"/>
              <w:bottom w:val="single" w:sz="4" w:space="0" w:color="000000"/>
              <w:right w:val="single" w:sz="4" w:space="0" w:color="000000"/>
            </w:tcBorders>
          </w:tcPr>
          <w:p>
            <w:pPr>
              <w:pStyle w:val="TableParagraph"/>
              <w:spacing w:line="166" w:lineRule="exact" w:before="6"/>
              <w:ind w:left="32"/>
              <w:jc w:val="center"/>
              <w:rPr>
                <w:sz w:val="15"/>
              </w:rPr>
            </w:pPr>
            <w:r>
              <w:rPr>
                <w:w w:val="105"/>
                <w:sz w:val="15"/>
              </w:rPr>
              <w:t>2</w:t>
            </w:r>
          </w:p>
        </w:tc>
        <w:tc>
          <w:tcPr>
            <w:tcW w:w="575" w:type="dxa"/>
            <w:tcBorders>
              <w:top w:val="single" w:sz="4" w:space="0" w:color="000000"/>
              <w:left w:val="single" w:sz="4" w:space="0" w:color="000000"/>
              <w:bottom w:val="single" w:sz="4" w:space="0" w:color="000000"/>
            </w:tcBorders>
          </w:tcPr>
          <w:p>
            <w:pPr>
              <w:pStyle w:val="TableParagraph"/>
              <w:spacing w:line="166" w:lineRule="exact" w:before="6"/>
              <w:ind w:left="44"/>
              <w:jc w:val="center"/>
              <w:rPr>
                <w:sz w:val="15"/>
              </w:rPr>
            </w:pPr>
            <w:r>
              <w:rPr>
                <w:w w:val="105"/>
                <w:sz w:val="15"/>
              </w:rPr>
              <w:t>2</w:t>
            </w:r>
          </w:p>
        </w:tc>
        <w:tc>
          <w:tcPr>
            <w:tcW w:w="447" w:type="dxa"/>
            <w:tcBorders>
              <w:top w:val="single" w:sz="4" w:space="0" w:color="000000"/>
              <w:bottom w:val="single" w:sz="4" w:space="0" w:color="000000"/>
              <w:right w:val="single" w:sz="4" w:space="0" w:color="000000"/>
            </w:tcBorders>
          </w:tcPr>
          <w:p>
            <w:pPr>
              <w:pStyle w:val="TableParagraph"/>
              <w:rPr>
                <w:rFonts w:ascii="Times New Roman"/>
                <w:sz w:val="12"/>
              </w:rPr>
            </w:pPr>
          </w:p>
        </w:tc>
        <w:tc>
          <w:tcPr>
            <w:tcW w:w="727" w:type="dxa"/>
            <w:tcBorders>
              <w:top w:val="single" w:sz="4" w:space="0" w:color="000000"/>
              <w:left w:val="single" w:sz="4" w:space="0" w:color="000000"/>
              <w:bottom w:val="single" w:sz="4" w:space="0" w:color="000000"/>
            </w:tcBorders>
          </w:tcPr>
          <w:p>
            <w:pPr>
              <w:pStyle w:val="TableParagraph"/>
              <w:rPr>
                <w:rFonts w:ascii="Times New Roman"/>
                <w:sz w:val="12"/>
              </w:rPr>
            </w:pPr>
          </w:p>
        </w:tc>
        <w:tc>
          <w:tcPr>
            <w:tcW w:w="874" w:type="dxa"/>
            <w:tcBorders>
              <w:top w:val="single" w:sz="4" w:space="0" w:color="000000"/>
              <w:bottom w:val="single" w:sz="4" w:space="0" w:color="000000"/>
            </w:tcBorders>
          </w:tcPr>
          <w:p>
            <w:pPr>
              <w:pStyle w:val="TableParagraph"/>
              <w:spacing w:line="166" w:lineRule="exact" w:before="6"/>
              <w:ind w:left="186" w:right="174"/>
              <w:jc w:val="center"/>
              <w:rPr>
                <w:b/>
                <w:sz w:val="15"/>
              </w:rPr>
            </w:pPr>
            <w:r>
              <w:rPr>
                <w:b/>
                <w:w w:val="105"/>
                <w:sz w:val="15"/>
              </w:rPr>
              <w:t>29</w:t>
            </w:r>
          </w:p>
        </w:tc>
      </w:tr>
      <w:tr>
        <w:trPr>
          <w:trHeight w:val="191" w:hRule="atLeast"/>
        </w:trPr>
        <w:tc>
          <w:tcPr>
            <w:tcW w:w="1242"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64"/>
              <w:rPr>
                <w:b/>
                <w:sz w:val="15"/>
              </w:rPr>
            </w:pPr>
            <w:r>
              <w:rPr>
                <w:b/>
                <w:w w:val="105"/>
                <w:sz w:val="15"/>
              </w:rPr>
              <w:t>TOTAL</w:t>
            </w: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124" w:right="112"/>
              <w:jc w:val="center"/>
              <w:rPr>
                <w:b/>
                <w:sz w:val="15"/>
              </w:rPr>
            </w:pPr>
            <w:r>
              <w:rPr>
                <w:b/>
                <w:w w:val="105"/>
                <w:sz w:val="15"/>
              </w:rPr>
              <w:t>31</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38" w:right="23"/>
              <w:jc w:val="center"/>
              <w:rPr>
                <w:b/>
                <w:sz w:val="15"/>
              </w:rPr>
            </w:pPr>
            <w:r>
              <w:rPr>
                <w:b/>
                <w:w w:val="105"/>
                <w:sz w:val="15"/>
              </w:rPr>
              <w:t>17</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19"/>
              <w:jc w:val="center"/>
              <w:rPr>
                <w:b/>
                <w:sz w:val="15"/>
              </w:rPr>
            </w:pPr>
            <w:r>
              <w:rPr>
                <w:b/>
                <w:w w:val="105"/>
                <w:sz w:val="15"/>
              </w:rPr>
              <w:t>1</w:t>
            </w:r>
          </w:p>
        </w:tc>
        <w:tc>
          <w:tcPr>
            <w:tcW w:w="885"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19"/>
              <w:jc w:val="center"/>
              <w:rPr>
                <w:b/>
                <w:sz w:val="15"/>
              </w:rPr>
            </w:pPr>
            <w:r>
              <w:rPr>
                <w:b/>
                <w:w w:val="105"/>
                <w:sz w:val="15"/>
              </w:rPr>
              <w:t>1</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124" w:right="105"/>
              <w:jc w:val="center"/>
              <w:rPr>
                <w:b/>
                <w:sz w:val="15"/>
              </w:rPr>
            </w:pPr>
            <w:r>
              <w:rPr>
                <w:b/>
                <w:w w:val="105"/>
                <w:sz w:val="15"/>
              </w:rPr>
              <w:t>45</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43" w:right="23"/>
              <w:jc w:val="center"/>
              <w:rPr>
                <w:b/>
                <w:sz w:val="15"/>
              </w:rPr>
            </w:pPr>
            <w:r>
              <w:rPr>
                <w:b/>
                <w:w w:val="105"/>
                <w:sz w:val="15"/>
              </w:rPr>
              <w:t>19</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162" w:right="138"/>
              <w:jc w:val="center"/>
              <w:rPr>
                <w:b/>
                <w:sz w:val="15"/>
              </w:rPr>
            </w:pPr>
            <w:r>
              <w:rPr>
                <w:b/>
                <w:w w:val="105"/>
                <w:sz w:val="15"/>
              </w:rPr>
              <w:t>14</w:t>
            </w: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26"/>
              <w:jc w:val="center"/>
              <w:rPr>
                <w:b/>
                <w:sz w:val="15"/>
              </w:rPr>
            </w:pPr>
            <w:r>
              <w:rPr>
                <w:b/>
                <w:w w:val="105"/>
                <w:sz w:val="15"/>
              </w:rPr>
              <w:t>5</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25"/>
              <w:jc w:val="center"/>
              <w:rPr>
                <w:b/>
                <w:sz w:val="15"/>
              </w:rPr>
            </w:pPr>
            <w:r>
              <w:rPr>
                <w:b/>
                <w:w w:val="105"/>
                <w:sz w:val="15"/>
              </w:rPr>
              <w:t>4</w:t>
            </w:r>
          </w:p>
        </w:tc>
        <w:tc>
          <w:tcPr>
            <w:tcW w:w="510"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29"/>
              <w:jc w:val="center"/>
              <w:rPr>
                <w:b/>
                <w:sz w:val="15"/>
              </w:rPr>
            </w:pPr>
            <w:r>
              <w:rPr>
                <w:b/>
                <w:w w:val="105"/>
                <w:sz w:val="15"/>
              </w:rPr>
              <w:t>9</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129" w:right="100"/>
              <w:jc w:val="center"/>
              <w:rPr>
                <w:b/>
                <w:sz w:val="15"/>
              </w:rPr>
            </w:pPr>
            <w:r>
              <w:rPr>
                <w:b/>
                <w:w w:val="105"/>
                <w:sz w:val="15"/>
              </w:rPr>
              <w:t>14</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30"/>
              <w:jc w:val="center"/>
              <w:rPr>
                <w:b/>
                <w:sz w:val="15"/>
              </w:rPr>
            </w:pPr>
            <w:r>
              <w:rPr>
                <w:b/>
                <w:w w:val="105"/>
                <w:sz w:val="15"/>
              </w:rPr>
              <w:t>1</w:t>
            </w: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30"/>
              <w:jc w:val="center"/>
              <w:rPr>
                <w:b/>
                <w:sz w:val="15"/>
              </w:rPr>
            </w:pPr>
            <w:r>
              <w:rPr>
                <w:b/>
                <w:w w:val="105"/>
                <w:sz w:val="15"/>
              </w:rPr>
              <w:t>8</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33"/>
              <w:jc w:val="center"/>
              <w:rPr>
                <w:b/>
                <w:sz w:val="15"/>
              </w:rPr>
            </w:pPr>
            <w:r>
              <w:rPr>
                <w:b/>
                <w:w w:val="105"/>
                <w:sz w:val="15"/>
              </w:rPr>
              <w:t>5</w:t>
            </w:r>
          </w:p>
        </w:tc>
        <w:tc>
          <w:tcPr>
            <w:tcW w:w="817"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37"/>
              <w:jc w:val="center"/>
              <w:rPr>
                <w:b/>
                <w:sz w:val="15"/>
              </w:rPr>
            </w:pPr>
            <w:r>
              <w:rPr>
                <w:b/>
                <w:w w:val="105"/>
                <w:sz w:val="15"/>
              </w:rPr>
              <w:t>1</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37"/>
              <w:jc w:val="center"/>
              <w:rPr>
                <w:b/>
                <w:sz w:val="15"/>
              </w:rPr>
            </w:pPr>
            <w:r>
              <w:rPr>
                <w:b/>
                <w:w w:val="105"/>
                <w:sz w:val="15"/>
              </w:rPr>
              <w:t>2</w:t>
            </w:r>
          </w:p>
        </w:tc>
        <w:tc>
          <w:tcPr>
            <w:tcW w:w="575"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39"/>
              <w:jc w:val="center"/>
              <w:rPr>
                <w:b/>
                <w:sz w:val="15"/>
              </w:rPr>
            </w:pPr>
            <w:r>
              <w:rPr>
                <w:b/>
                <w:w w:val="105"/>
                <w:sz w:val="15"/>
              </w:rPr>
              <w:t>2</w:t>
            </w:r>
          </w:p>
        </w:tc>
        <w:tc>
          <w:tcPr>
            <w:tcW w:w="447"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42"/>
              <w:jc w:val="center"/>
              <w:rPr>
                <w:b/>
                <w:sz w:val="15"/>
              </w:rPr>
            </w:pPr>
            <w:r>
              <w:rPr>
                <w:b/>
                <w:w w:val="105"/>
                <w:sz w:val="15"/>
              </w:rPr>
              <w:t>1</w:t>
            </w:r>
          </w:p>
        </w:tc>
        <w:tc>
          <w:tcPr>
            <w:tcW w:w="727"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45"/>
              <w:jc w:val="center"/>
              <w:rPr>
                <w:b/>
                <w:sz w:val="15"/>
              </w:rPr>
            </w:pPr>
            <w:r>
              <w:rPr>
                <w:b/>
                <w:w w:val="105"/>
                <w:sz w:val="15"/>
              </w:rPr>
              <w:t>3</w:t>
            </w:r>
          </w:p>
        </w:tc>
        <w:tc>
          <w:tcPr>
            <w:tcW w:w="874" w:type="dxa"/>
            <w:tcBorders>
              <w:top w:val="single" w:sz="4" w:space="0" w:color="000000"/>
              <w:left w:val="single" w:sz="4" w:space="0" w:color="000000"/>
              <w:bottom w:val="single" w:sz="4" w:space="0" w:color="000000"/>
              <w:right w:val="single" w:sz="4" w:space="0" w:color="000000"/>
            </w:tcBorders>
          </w:tcPr>
          <w:p>
            <w:pPr>
              <w:pStyle w:val="TableParagraph"/>
              <w:spacing w:line="166" w:lineRule="exact" w:before="5"/>
              <w:ind w:left="313" w:right="271"/>
              <w:jc w:val="center"/>
              <w:rPr>
                <w:b/>
                <w:sz w:val="15"/>
              </w:rPr>
            </w:pPr>
            <w:r>
              <w:rPr>
                <w:b/>
                <w:w w:val="105"/>
                <w:sz w:val="15"/>
              </w:rPr>
              <w:t>183</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after="1"/>
        <w:rPr>
          <w:b/>
          <w:sz w:val="1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11238"/>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11238"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spacing w:before="8"/>
              <w:rPr>
                <w:b/>
                <w:sz w:val="3"/>
              </w:rPr>
            </w:pPr>
          </w:p>
          <w:p>
            <w:pPr>
              <w:pStyle w:val="TableParagraph"/>
              <w:ind w:left="350"/>
              <w:rPr>
                <w:sz w:val="20"/>
              </w:rPr>
            </w:pPr>
            <w:r>
              <w:rPr>
                <w:sz w:val="20"/>
              </w:rPr>
              <w:drawing>
                <wp:inline distT="0" distB="0" distL="0" distR="0">
                  <wp:extent cx="600075" cy="600075"/>
                  <wp:effectExtent l="0" t="0" r="0" b="0"/>
                  <wp:docPr id="33" name="image3.png"/>
                  <wp:cNvGraphicFramePr>
                    <a:graphicFrameLocks noChangeAspect="1"/>
                  </wp:cNvGraphicFramePr>
                  <a:graphic>
                    <a:graphicData uri="http://schemas.openxmlformats.org/drawingml/2006/picture">
                      <pic:pic>
                        <pic:nvPicPr>
                          <pic:cNvPr id="34" name="image3.png"/>
                          <pic:cNvPicPr/>
                        </pic:nvPicPr>
                        <pic:blipFill>
                          <a:blip r:embed="rId8" cstate="print"/>
                          <a:stretch>
                            <a:fillRect/>
                          </a:stretch>
                        </pic:blipFill>
                        <pic:spPr>
                          <a:xfrm>
                            <a:off x="0" y="0"/>
                            <a:ext cx="600075" cy="600075"/>
                          </a:xfrm>
                          <a:prstGeom prst="rect">
                            <a:avLst/>
                          </a:prstGeom>
                        </pic:spPr>
                      </pic:pic>
                    </a:graphicData>
                  </a:graphic>
                </wp:inline>
              </w:drawing>
            </w:r>
            <w:r>
              <w:rPr>
                <w:sz w:val="20"/>
              </w:rPr>
            </w:r>
          </w:p>
        </w:tc>
      </w:tr>
      <w:tr>
        <w:trPr>
          <w:trHeight w:val="510" w:hRule="atLeast"/>
        </w:trPr>
        <w:tc>
          <w:tcPr>
            <w:tcW w:w="14238" w:type="dxa"/>
            <w:gridSpan w:val="3"/>
          </w:tcPr>
          <w:p>
            <w:pPr>
              <w:pStyle w:val="TableParagraph"/>
              <w:spacing w:line="348" w:lineRule="auto" w:before="82"/>
              <w:ind w:left="3944" w:right="3068"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14238" w:type="dxa"/>
            <w:gridSpan w:val="3"/>
          </w:tcPr>
          <w:p>
            <w:pPr>
              <w:pStyle w:val="TableParagraph"/>
              <w:tabs>
                <w:tab w:pos="8268" w:val="left" w:leader="none"/>
                <w:tab w:pos="11303"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- 17/106 -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spacing w:after="0"/>
        <w:rPr>
          <w:sz w:val="2"/>
          <w:szCs w:val="2"/>
        </w:rPr>
        <w:sectPr>
          <w:headerReference w:type="default" r:id="rId22"/>
          <w:footerReference w:type="default" r:id="rId23"/>
          <w:pgSz w:w="16840" w:h="11910" w:orient="landscape"/>
          <w:pgMar w:header="0" w:footer="120" w:top="660" w:bottom="320" w:left="380" w:right="380"/>
        </w:sectPr>
      </w:pPr>
    </w:p>
    <w:p>
      <w:pPr>
        <w:pStyle w:val="BodyText"/>
        <w:rPr>
          <w:b/>
          <w:sz w:val="20"/>
        </w:rPr>
      </w:pPr>
    </w:p>
    <w:p>
      <w:pPr>
        <w:pStyle w:val="BodyText"/>
        <w:rPr>
          <w:b/>
          <w:sz w:val="20"/>
        </w:rPr>
      </w:pPr>
    </w:p>
    <w:p>
      <w:pPr>
        <w:pStyle w:val="BodyText"/>
        <w:spacing w:before="2"/>
        <w:rPr>
          <w:b/>
          <w:sz w:val="19"/>
        </w:rPr>
      </w:pPr>
    </w:p>
    <w:p>
      <w:pPr>
        <w:pStyle w:val="BodyText"/>
        <w:spacing w:before="55"/>
        <w:ind w:left="2212" w:right="1176" w:firstLine="645"/>
        <w:jc w:val="both"/>
      </w:pPr>
      <w:r>
        <w:rPr/>
        <w:t>Respecto a los datos consignados en el cuadro anterior, presenta divergencias sobre</w:t>
      </w:r>
      <w:r>
        <w:rPr>
          <w:spacing w:val="-14"/>
        </w:rPr>
        <w:t> </w:t>
      </w:r>
      <w:r>
        <w:rPr/>
        <w:t>los</w:t>
      </w:r>
      <w:r>
        <w:rPr>
          <w:spacing w:val="-16"/>
        </w:rPr>
        <w:t> </w:t>
      </w:r>
      <w:r>
        <w:rPr/>
        <w:t>rendidos</w:t>
      </w:r>
      <w:r>
        <w:rPr>
          <w:spacing w:val="-17"/>
        </w:rPr>
        <w:t> </w:t>
      </w:r>
      <w:r>
        <w:rPr/>
        <w:t>por</w:t>
      </w:r>
      <w:r>
        <w:rPr>
          <w:spacing w:val="-14"/>
        </w:rPr>
        <w:t> </w:t>
      </w:r>
      <w:r>
        <w:rPr/>
        <w:t>las</w:t>
      </w:r>
      <w:r>
        <w:rPr>
          <w:spacing w:val="-14"/>
        </w:rPr>
        <w:t> </w:t>
      </w:r>
      <w:r>
        <w:rPr/>
        <w:t>entidades,</w:t>
      </w:r>
      <w:r>
        <w:rPr>
          <w:spacing w:val="-14"/>
        </w:rPr>
        <w:t> </w:t>
      </w:r>
      <w:r>
        <w:rPr/>
        <w:t>como</w:t>
      </w:r>
      <w:r>
        <w:rPr>
          <w:spacing w:val="-14"/>
        </w:rPr>
        <w:t> </w:t>
      </w:r>
      <w:r>
        <w:rPr/>
        <w:t>ya</w:t>
      </w:r>
      <w:r>
        <w:rPr>
          <w:spacing w:val="-15"/>
        </w:rPr>
        <w:t> </w:t>
      </w:r>
      <w:r>
        <w:rPr/>
        <w:t>se</w:t>
      </w:r>
      <w:r>
        <w:rPr>
          <w:spacing w:val="-15"/>
        </w:rPr>
        <w:t> </w:t>
      </w:r>
      <w:r>
        <w:rPr/>
        <w:t>comentó,</w:t>
      </w:r>
      <w:r>
        <w:rPr>
          <w:spacing w:val="-14"/>
        </w:rPr>
        <w:t> </w:t>
      </w:r>
      <w:r>
        <w:rPr/>
        <w:t>a</w:t>
      </w:r>
      <w:r>
        <w:rPr>
          <w:spacing w:val="-14"/>
        </w:rPr>
        <w:t> </w:t>
      </w:r>
      <w:r>
        <w:rPr/>
        <w:t>lo</w:t>
      </w:r>
      <w:r>
        <w:rPr>
          <w:spacing w:val="-16"/>
        </w:rPr>
        <w:t> </w:t>
      </w:r>
      <w:r>
        <w:rPr/>
        <w:t>que</w:t>
      </w:r>
      <w:r>
        <w:rPr>
          <w:spacing w:val="-14"/>
        </w:rPr>
        <w:t> </w:t>
      </w:r>
      <w:r>
        <w:rPr/>
        <w:t>se</w:t>
      </w:r>
      <w:r>
        <w:rPr>
          <w:spacing w:val="-15"/>
        </w:rPr>
        <w:t> </w:t>
      </w:r>
      <w:r>
        <w:rPr/>
        <w:t>añade</w:t>
      </w:r>
      <w:r>
        <w:rPr>
          <w:spacing w:val="-15"/>
        </w:rPr>
        <w:t> </w:t>
      </w:r>
      <w:r>
        <w:rPr/>
        <w:t>que</w:t>
      </w:r>
      <w:r>
        <w:rPr>
          <w:spacing w:val="-14"/>
        </w:rPr>
        <w:t> </w:t>
      </w:r>
      <w:r>
        <w:rPr/>
        <w:t>algunas de ellas, como PROMOTUR y GESPLAN, han consignado con distinto número de orden los lotes que, en su caso, han sido adjudicados con cargo a una misma licitación, licitación</w:t>
      </w:r>
      <w:r>
        <w:rPr>
          <w:spacing w:val="-6"/>
        </w:rPr>
        <w:t> </w:t>
      </w:r>
      <w:r>
        <w:rPr/>
        <w:t>que</w:t>
      </w:r>
      <w:r>
        <w:rPr>
          <w:spacing w:val="-5"/>
        </w:rPr>
        <w:t> </w:t>
      </w:r>
      <w:r>
        <w:rPr/>
        <w:t>se</w:t>
      </w:r>
      <w:r>
        <w:rPr>
          <w:spacing w:val="-6"/>
        </w:rPr>
        <w:t> </w:t>
      </w:r>
      <w:r>
        <w:rPr/>
        <w:t>ha</w:t>
      </w:r>
      <w:r>
        <w:rPr>
          <w:spacing w:val="-6"/>
        </w:rPr>
        <w:t> </w:t>
      </w:r>
      <w:r>
        <w:rPr/>
        <w:t>considerado</w:t>
      </w:r>
      <w:r>
        <w:rPr>
          <w:spacing w:val="-6"/>
        </w:rPr>
        <w:t> </w:t>
      </w:r>
      <w:r>
        <w:rPr/>
        <w:t>como</w:t>
      </w:r>
      <w:r>
        <w:rPr>
          <w:spacing w:val="-6"/>
        </w:rPr>
        <w:t> </w:t>
      </w:r>
      <w:r>
        <w:rPr/>
        <w:t>una</w:t>
      </w:r>
      <w:r>
        <w:rPr>
          <w:spacing w:val="-7"/>
        </w:rPr>
        <w:t> </w:t>
      </w:r>
      <w:r>
        <w:rPr/>
        <w:t>en</w:t>
      </w:r>
      <w:r>
        <w:rPr>
          <w:spacing w:val="-6"/>
        </w:rPr>
        <w:t> </w:t>
      </w:r>
      <w:r>
        <w:rPr/>
        <w:t>el</w:t>
      </w:r>
      <w:r>
        <w:rPr>
          <w:spacing w:val="-4"/>
        </w:rPr>
        <w:t> </w:t>
      </w:r>
      <w:r>
        <w:rPr/>
        <w:t>cuadro</w:t>
      </w:r>
      <w:r>
        <w:rPr>
          <w:spacing w:val="-6"/>
        </w:rPr>
        <w:t> </w:t>
      </w:r>
      <w:r>
        <w:rPr/>
        <w:t>anterior,</w:t>
      </w:r>
      <w:r>
        <w:rPr>
          <w:spacing w:val="-7"/>
        </w:rPr>
        <w:t> </w:t>
      </w:r>
      <w:r>
        <w:rPr/>
        <w:t>conforme</w:t>
      </w:r>
      <w:r>
        <w:rPr>
          <w:spacing w:val="-4"/>
        </w:rPr>
        <w:t> </w:t>
      </w:r>
      <w:r>
        <w:rPr/>
        <w:t>establece</w:t>
      </w:r>
      <w:r>
        <w:rPr>
          <w:spacing w:val="-7"/>
        </w:rPr>
        <w:t> </w:t>
      </w:r>
      <w:r>
        <w:rPr/>
        <w:t>la Instrucción de esta Institución. Lo aquí expuesto se detalla en el apartado e) del apartado 2.1.1 del presente</w:t>
      </w:r>
      <w:r>
        <w:rPr>
          <w:spacing w:val="-6"/>
        </w:rPr>
        <w:t> </w:t>
      </w:r>
      <w:r>
        <w:rPr/>
        <w:t>informe.</w:t>
      </w:r>
    </w:p>
    <w:p>
      <w:pPr>
        <w:pStyle w:val="BodyText"/>
        <w:spacing w:before="1"/>
        <w:rPr>
          <w:sz w:val="17"/>
        </w:rPr>
      </w:pPr>
    </w:p>
    <w:p>
      <w:pPr>
        <w:pStyle w:val="BodyText"/>
        <w:ind w:left="2212" w:right="1179" w:firstLine="645"/>
        <w:jc w:val="both"/>
        <w:rPr>
          <w:i/>
          <w:sz w:val="14"/>
        </w:rPr>
      </w:pPr>
      <w:r>
        <w:rPr/>
        <w:t>Gestur Las Palmas y Saturno no se incluyen en el cuadro 3 anterior al remitir sólo adjudicaciones directas, las cuales serán tratadas posteriormente en el presente Informe.</w:t>
      </w:r>
      <w:r>
        <w:rPr>
          <w:i/>
          <w:position w:val="7"/>
          <w:sz w:val="14"/>
        </w:rPr>
        <w:t>8</w:t>
      </w:r>
    </w:p>
    <w:p>
      <w:pPr>
        <w:pStyle w:val="BodyText"/>
        <w:spacing w:before="10"/>
        <w:rPr>
          <w:i/>
          <w:sz w:val="17"/>
        </w:rPr>
      </w:pPr>
    </w:p>
    <w:p>
      <w:pPr>
        <w:pStyle w:val="BodyText"/>
        <w:ind w:left="2212" w:right="1172" w:firstLine="645"/>
        <w:jc w:val="both"/>
      </w:pPr>
      <w:r>
        <w:rPr/>
        <w:t>Para</w:t>
      </w:r>
      <w:r>
        <w:rPr>
          <w:spacing w:val="-6"/>
        </w:rPr>
        <w:t> </w:t>
      </w:r>
      <w:r>
        <w:rPr/>
        <w:t>los</w:t>
      </w:r>
      <w:r>
        <w:rPr>
          <w:spacing w:val="-9"/>
        </w:rPr>
        <w:t> </w:t>
      </w:r>
      <w:r>
        <w:rPr/>
        <w:t>contratos</w:t>
      </w:r>
      <w:r>
        <w:rPr>
          <w:spacing w:val="-7"/>
        </w:rPr>
        <w:t> </w:t>
      </w:r>
      <w:r>
        <w:rPr/>
        <w:t>que</w:t>
      </w:r>
      <w:r>
        <w:rPr>
          <w:spacing w:val="-8"/>
        </w:rPr>
        <w:t> </w:t>
      </w:r>
      <w:r>
        <w:rPr/>
        <w:t>no</w:t>
      </w:r>
      <w:r>
        <w:rPr>
          <w:spacing w:val="-7"/>
        </w:rPr>
        <w:t> </w:t>
      </w:r>
      <w:r>
        <w:rPr/>
        <w:t>son</w:t>
      </w:r>
      <w:r>
        <w:rPr>
          <w:spacing w:val="-8"/>
        </w:rPr>
        <w:t> </w:t>
      </w:r>
      <w:r>
        <w:rPr/>
        <w:t>adjudicación</w:t>
      </w:r>
      <w:r>
        <w:rPr>
          <w:spacing w:val="-8"/>
        </w:rPr>
        <w:t> </w:t>
      </w:r>
      <w:r>
        <w:rPr/>
        <w:t>directa,</w:t>
      </w:r>
      <w:r>
        <w:rPr>
          <w:spacing w:val="-5"/>
        </w:rPr>
        <w:t> </w:t>
      </w:r>
      <w:r>
        <w:rPr/>
        <w:t>el</w:t>
      </w:r>
      <w:r>
        <w:rPr>
          <w:spacing w:val="-8"/>
        </w:rPr>
        <w:t> </w:t>
      </w:r>
      <w:r>
        <w:rPr/>
        <w:t>número</w:t>
      </w:r>
      <w:r>
        <w:rPr>
          <w:spacing w:val="-9"/>
        </w:rPr>
        <w:t> </w:t>
      </w:r>
      <w:r>
        <w:rPr/>
        <w:t>total</w:t>
      </w:r>
      <w:r>
        <w:rPr>
          <w:spacing w:val="-8"/>
        </w:rPr>
        <w:t> </w:t>
      </w:r>
      <w:r>
        <w:rPr/>
        <w:t>de</w:t>
      </w:r>
      <w:r>
        <w:rPr>
          <w:spacing w:val="-6"/>
        </w:rPr>
        <w:t> </w:t>
      </w:r>
      <w:r>
        <w:rPr/>
        <w:t>contratos rendidos en las RAC en el 2020 fue de 183 contratos. El tipo de procedimiento más utilizado en número de licitaciones fue el procedimiento abierto simplificado, 78, seguido del abierto, tramitación ordinaria, con 49 contrataciones</w:t>
      </w:r>
      <w:r>
        <w:rPr>
          <w:spacing w:val="-23"/>
        </w:rPr>
        <w:t> </w:t>
      </w:r>
      <w:r>
        <w:rPr/>
        <w:t>rendidas.</w:t>
      </w:r>
    </w:p>
    <w:p>
      <w:pPr>
        <w:pStyle w:val="BodyText"/>
        <w:spacing w:before="5"/>
        <w:rPr>
          <w:sz w:val="17"/>
        </w:rPr>
      </w:pPr>
    </w:p>
    <w:p>
      <w:pPr>
        <w:pStyle w:val="BodyText"/>
        <w:ind w:left="2212" w:right="1172" w:firstLine="645"/>
        <w:jc w:val="both"/>
      </w:pPr>
      <w:r>
        <w:rPr/>
        <w:t>Señalar que el año 2019 fue el primer año completo en el que no era posible utilizar el procedimiento negociado sin publicidad por razón de su cuantía</w:t>
      </w:r>
      <w:r>
        <w:rPr>
          <w:position w:val="7"/>
          <w:sz w:val="14"/>
        </w:rPr>
        <w:t>9</w:t>
      </w:r>
      <w:r>
        <w:rPr/>
        <w:t>. Así, la normativa recoge que los órganos de contratación únicamente harán uso del procedimiento negociado sin publicidad cuando se </w:t>
      </w:r>
      <w:r>
        <w:rPr>
          <w:spacing w:val="2"/>
        </w:rPr>
        <w:t>de </w:t>
      </w:r>
      <w:r>
        <w:rPr/>
        <w:t>algunas de las situaciones que establece</w:t>
      </w:r>
      <w:r>
        <w:rPr>
          <w:spacing w:val="-6"/>
        </w:rPr>
        <w:t> </w:t>
      </w:r>
      <w:r>
        <w:rPr/>
        <w:t>el</w:t>
      </w:r>
      <w:r>
        <w:rPr>
          <w:spacing w:val="-3"/>
        </w:rPr>
        <w:t> </w:t>
      </w:r>
      <w:r>
        <w:rPr/>
        <w:t>art.</w:t>
      </w:r>
      <w:r>
        <w:rPr>
          <w:spacing w:val="-4"/>
        </w:rPr>
        <w:t> </w:t>
      </w:r>
      <w:r>
        <w:rPr/>
        <w:t>168</w:t>
      </w:r>
      <w:r>
        <w:rPr>
          <w:spacing w:val="-3"/>
        </w:rPr>
        <w:t> </w:t>
      </w:r>
      <w:r>
        <w:rPr/>
        <w:t>de</w:t>
      </w:r>
      <w:r>
        <w:rPr>
          <w:spacing w:val="-3"/>
        </w:rPr>
        <w:t> </w:t>
      </w:r>
      <w:r>
        <w:rPr/>
        <w:t>la</w:t>
      </w:r>
      <w:r>
        <w:rPr>
          <w:spacing w:val="-2"/>
        </w:rPr>
        <w:t> </w:t>
      </w:r>
      <w:r>
        <w:rPr/>
        <w:t>LCSP.</w:t>
      </w:r>
      <w:r>
        <w:rPr>
          <w:spacing w:val="-4"/>
        </w:rPr>
        <w:t> </w:t>
      </w:r>
      <w:r>
        <w:rPr/>
        <w:t>Ha</w:t>
      </w:r>
      <w:r>
        <w:rPr>
          <w:spacing w:val="-3"/>
        </w:rPr>
        <w:t> </w:t>
      </w:r>
      <w:r>
        <w:rPr/>
        <w:t>sido</w:t>
      </w:r>
      <w:r>
        <w:rPr>
          <w:spacing w:val="-2"/>
        </w:rPr>
        <w:t> </w:t>
      </w:r>
      <w:r>
        <w:rPr/>
        <w:t>el</w:t>
      </w:r>
      <w:r>
        <w:rPr>
          <w:spacing w:val="-3"/>
        </w:rPr>
        <w:t> </w:t>
      </w:r>
      <w:r>
        <w:rPr/>
        <w:t>Instituto</w:t>
      </w:r>
      <w:r>
        <w:rPr>
          <w:spacing w:val="-4"/>
        </w:rPr>
        <w:t> </w:t>
      </w:r>
      <w:r>
        <w:rPr/>
        <w:t>Canario</w:t>
      </w:r>
      <w:r>
        <w:rPr>
          <w:spacing w:val="-3"/>
        </w:rPr>
        <w:t> </w:t>
      </w:r>
      <w:r>
        <w:rPr/>
        <w:t>de</w:t>
      </w:r>
      <w:r>
        <w:rPr>
          <w:spacing w:val="-5"/>
        </w:rPr>
        <w:t> </w:t>
      </w:r>
      <w:r>
        <w:rPr/>
        <w:t>Desarrollo</w:t>
      </w:r>
      <w:r>
        <w:rPr>
          <w:spacing w:val="-4"/>
        </w:rPr>
        <w:t> </w:t>
      </w:r>
      <w:r>
        <w:rPr/>
        <w:t>Cultural,</w:t>
      </w:r>
      <w:r>
        <w:rPr>
          <w:spacing w:val="-6"/>
        </w:rPr>
        <w:t> </w:t>
      </w:r>
      <w:r>
        <w:rPr/>
        <w:t>S.A., quien más ha utilizado el mismo (9 de 15 realizados), aunque no se ha podido verificar la</w:t>
      </w:r>
      <w:r>
        <w:rPr>
          <w:spacing w:val="-17"/>
        </w:rPr>
        <w:t> </w:t>
      </w:r>
      <w:r>
        <w:rPr/>
        <w:t>justificación</w:t>
      </w:r>
      <w:r>
        <w:rPr>
          <w:spacing w:val="-16"/>
        </w:rPr>
        <w:t> </w:t>
      </w:r>
      <w:r>
        <w:rPr/>
        <w:t>de</w:t>
      </w:r>
      <w:r>
        <w:rPr>
          <w:spacing w:val="-16"/>
        </w:rPr>
        <w:t> </w:t>
      </w:r>
      <w:r>
        <w:rPr/>
        <w:t>la</w:t>
      </w:r>
      <w:r>
        <w:rPr>
          <w:spacing w:val="-17"/>
        </w:rPr>
        <w:t> </w:t>
      </w:r>
      <w:r>
        <w:rPr/>
        <w:t>utilización</w:t>
      </w:r>
      <w:r>
        <w:rPr>
          <w:spacing w:val="-15"/>
        </w:rPr>
        <w:t> </w:t>
      </w:r>
      <w:r>
        <w:rPr/>
        <w:t>de</w:t>
      </w:r>
      <w:r>
        <w:rPr>
          <w:spacing w:val="-19"/>
        </w:rPr>
        <w:t> </w:t>
      </w:r>
      <w:r>
        <w:rPr/>
        <w:t>este</w:t>
      </w:r>
      <w:r>
        <w:rPr>
          <w:spacing w:val="-19"/>
        </w:rPr>
        <w:t> </w:t>
      </w:r>
      <w:r>
        <w:rPr/>
        <w:t>procedimiento,</w:t>
      </w:r>
      <w:r>
        <w:rPr>
          <w:position w:val="7"/>
          <w:sz w:val="14"/>
        </w:rPr>
        <w:t>10</w:t>
      </w:r>
      <w:r>
        <w:rPr>
          <w:spacing w:val="2"/>
          <w:position w:val="7"/>
          <w:sz w:val="14"/>
        </w:rPr>
        <w:t> </w:t>
      </w:r>
      <w:r>
        <w:rPr/>
        <w:t>al</w:t>
      </w:r>
      <w:r>
        <w:rPr>
          <w:spacing w:val="-17"/>
        </w:rPr>
        <w:t> </w:t>
      </w:r>
      <w:r>
        <w:rPr/>
        <w:t>no</w:t>
      </w:r>
      <w:r>
        <w:rPr>
          <w:spacing w:val="-16"/>
        </w:rPr>
        <w:t> </w:t>
      </w:r>
      <w:r>
        <w:rPr/>
        <w:t>estar</w:t>
      </w:r>
      <w:r>
        <w:rPr>
          <w:spacing w:val="-17"/>
        </w:rPr>
        <w:t> </w:t>
      </w:r>
      <w:r>
        <w:rPr/>
        <w:t>alojados</w:t>
      </w:r>
      <w:r>
        <w:rPr>
          <w:spacing w:val="-16"/>
        </w:rPr>
        <w:t> </w:t>
      </w:r>
      <w:r>
        <w:rPr/>
        <w:t>en</w:t>
      </w:r>
      <w:r>
        <w:rPr>
          <w:spacing w:val="-16"/>
        </w:rPr>
        <w:t> </w:t>
      </w:r>
      <w:r>
        <w:rPr/>
        <w:t>la</w:t>
      </w:r>
      <w:r>
        <w:rPr>
          <w:spacing w:val="-17"/>
        </w:rPr>
        <w:t> </w:t>
      </w:r>
      <w:r>
        <w:rPr/>
        <w:t>PLACSP ninguno de los expedientes relacionados en la</w:t>
      </w:r>
      <w:r>
        <w:rPr>
          <w:spacing w:val="-8"/>
        </w:rPr>
        <w:t> </w:t>
      </w:r>
      <w:r>
        <w:rPr/>
        <w:t>RAC.</w:t>
      </w:r>
    </w:p>
    <w:p>
      <w:pPr>
        <w:pStyle w:val="BodyText"/>
        <w:spacing w:before="2"/>
        <w:rPr>
          <w:sz w:val="17"/>
        </w:rPr>
      </w:pPr>
    </w:p>
    <w:p>
      <w:pPr>
        <w:pStyle w:val="BodyText"/>
        <w:ind w:left="2212" w:right="1174" w:firstLine="645"/>
        <w:jc w:val="both"/>
      </w:pPr>
      <w:r>
        <w:rPr/>
        <w:t>En</w:t>
      </w:r>
      <w:r>
        <w:rPr>
          <w:spacing w:val="-16"/>
        </w:rPr>
        <w:t> </w:t>
      </w:r>
      <w:r>
        <w:rPr/>
        <w:t>trece</w:t>
      </w:r>
      <w:r>
        <w:rPr>
          <w:spacing w:val="-13"/>
        </w:rPr>
        <w:t> </w:t>
      </w:r>
      <w:r>
        <w:rPr/>
        <w:t>contratos</w:t>
      </w:r>
      <w:r>
        <w:rPr>
          <w:spacing w:val="-15"/>
        </w:rPr>
        <w:t> </w:t>
      </w:r>
      <w:r>
        <w:rPr/>
        <w:t>se</w:t>
      </w:r>
      <w:r>
        <w:rPr>
          <w:spacing w:val="-14"/>
        </w:rPr>
        <w:t> </w:t>
      </w:r>
      <w:r>
        <w:rPr/>
        <w:t>ha</w:t>
      </w:r>
      <w:r>
        <w:rPr>
          <w:spacing w:val="-16"/>
        </w:rPr>
        <w:t> </w:t>
      </w:r>
      <w:r>
        <w:rPr/>
        <w:t>elegido</w:t>
      </w:r>
      <w:r>
        <w:rPr>
          <w:spacing w:val="-15"/>
        </w:rPr>
        <w:t> </w:t>
      </w:r>
      <w:r>
        <w:rPr/>
        <w:t>el</w:t>
      </w:r>
      <w:r>
        <w:rPr>
          <w:spacing w:val="-15"/>
        </w:rPr>
        <w:t> </w:t>
      </w:r>
      <w:r>
        <w:rPr/>
        <w:t>procedimiento</w:t>
      </w:r>
      <w:r>
        <w:rPr>
          <w:spacing w:val="-14"/>
        </w:rPr>
        <w:t> </w:t>
      </w:r>
      <w:r>
        <w:rPr/>
        <w:t>negociado</w:t>
      </w:r>
      <w:r>
        <w:rPr>
          <w:spacing w:val="-13"/>
        </w:rPr>
        <w:t> </w:t>
      </w:r>
      <w:r>
        <w:rPr/>
        <w:t>sin</w:t>
      </w:r>
      <w:r>
        <w:rPr>
          <w:spacing w:val="-15"/>
        </w:rPr>
        <w:t> </w:t>
      </w:r>
      <w:r>
        <w:rPr/>
        <w:t>publicidad</w:t>
      </w:r>
      <w:r>
        <w:rPr>
          <w:spacing w:val="-16"/>
        </w:rPr>
        <w:t> </w:t>
      </w:r>
      <w:r>
        <w:rPr/>
        <w:t>como la opción para publicar los contratos tramitados por emergencia, a excepción de los cuatro expedientes de PUERTOS que no han sido publicados</w:t>
      </w:r>
      <w:r>
        <w:rPr>
          <w:position w:val="7"/>
          <w:sz w:val="14"/>
        </w:rPr>
        <w:t>11 </w:t>
      </w:r>
      <w:r>
        <w:rPr/>
        <w:t>en la</w:t>
      </w:r>
      <w:r>
        <w:rPr>
          <w:spacing w:val="-36"/>
        </w:rPr>
        <w:t> </w:t>
      </w:r>
      <w:r>
        <w:rPr/>
        <w:t>PLACSP.</w:t>
      </w:r>
    </w:p>
    <w:p>
      <w:pPr>
        <w:pStyle w:val="BodyText"/>
        <w:spacing w:before="6"/>
        <w:rPr>
          <w:sz w:val="28"/>
        </w:rPr>
      </w:pPr>
      <w:r>
        <w:rPr/>
        <w:pict>
          <v:shape style="position:absolute;margin-left:129.611511pt;margin-top:19.696438pt;width:131.4pt;height:.1pt;mso-position-horizontal-relative:page;mso-position-vertical-relative:paragraph;z-index:-251640832;mso-wrap-distance-left:0;mso-wrap-distance-right:0" coordorigin="2592,394" coordsize="2628,0" path="m2592,394l5219,394e" filled="false" stroked="true" strokeweight=".656692pt" strokecolor="#000000">
            <v:path arrowok="t"/>
            <v:stroke dashstyle="solid"/>
            <w10:wrap type="topAndBottom"/>
          </v:shape>
        </w:pict>
      </w:r>
    </w:p>
    <w:p>
      <w:pPr>
        <w:spacing w:before="63"/>
        <w:ind w:left="2212" w:right="0" w:firstLine="0"/>
        <w:jc w:val="both"/>
        <w:rPr>
          <w:sz w:val="18"/>
        </w:rPr>
      </w:pPr>
      <w:r>
        <w:rPr>
          <w:position w:val="6"/>
          <w:sz w:val="12"/>
        </w:rPr>
        <w:t>8 </w:t>
      </w:r>
      <w:r>
        <w:rPr>
          <w:sz w:val="18"/>
        </w:rPr>
        <w:t>Las adjudicaciones directas realizadas por ESSSCAN corresponden al ejercicio 2021.</w:t>
      </w:r>
    </w:p>
    <w:p>
      <w:pPr>
        <w:spacing w:line="242" w:lineRule="auto" w:before="1"/>
        <w:ind w:left="2212" w:right="1176" w:firstLine="0"/>
        <w:jc w:val="both"/>
        <w:rPr>
          <w:sz w:val="18"/>
        </w:rPr>
      </w:pPr>
      <w:r>
        <w:rPr>
          <w:position w:val="6"/>
          <w:sz w:val="12"/>
        </w:rPr>
        <w:t>9 </w:t>
      </w:r>
      <w:r>
        <w:rPr>
          <w:color w:val="1F2023"/>
          <w:sz w:val="18"/>
        </w:rPr>
        <w:t>La disp. final Decimosexta de la propia LCSP/2017 establece que la presente Ley entrará en vigor a los cuatro meses de su publicación en el Boletín Oficial del Estado, lo que supone que ello se producirá el 9 de marzo de</w:t>
      </w:r>
      <w:r>
        <w:rPr>
          <w:color w:val="1F2023"/>
          <w:spacing w:val="-2"/>
          <w:sz w:val="18"/>
        </w:rPr>
        <w:t> </w:t>
      </w:r>
      <w:r>
        <w:rPr>
          <w:color w:val="1F2023"/>
          <w:sz w:val="18"/>
        </w:rPr>
        <w:t>2018.</w:t>
      </w:r>
    </w:p>
    <w:p>
      <w:pPr>
        <w:spacing w:line="222" w:lineRule="exact" w:before="0"/>
        <w:ind w:left="2212" w:right="0" w:firstLine="0"/>
        <w:jc w:val="both"/>
        <w:rPr>
          <w:sz w:val="18"/>
        </w:rPr>
      </w:pPr>
      <w:r>
        <w:rPr>
          <w:position w:val="6"/>
          <w:sz w:val="12"/>
        </w:rPr>
        <w:t>10 </w:t>
      </w:r>
      <w:r>
        <w:rPr>
          <w:sz w:val="18"/>
        </w:rPr>
        <w:t>Art. 63.3ª) de la LCSP.</w:t>
      </w:r>
    </w:p>
    <w:p>
      <w:pPr>
        <w:spacing w:line="242" w:lineRule="auto" w:before="0"/>
        <w:ind w:left="2212" w:right="1175" w:firstLine="0"/>
        <w:jc w:val="both"/>
        <w:rPr>
          <w:sz w:val="18"/>
        </w:rPr>
      </w:pPr>
      <w:r>
        <w:rPr>
          <w:position w:val="6"/>
          <w:sz w:val="12"/>
        </w:rPr>
        <w:t>11  </w:t>
      </w:r>
      <w:r>
        <w:rPr>
          <w:sz w:val="18"/>
        </w:rPr>
        <w:t>El Real Decreto-ley  7/2020, de 12 de marzo, por el que se adoptan medidas urgentes para responder  al impacto económico del Covid-19 modificado por la Disposición final sexta del Real Decreto-ley 8/2020, de 17 de marzo y la Disposición final segunda del Real Decreto-ley 9/2020, de 27 de marzo, en su artículo 16 dispone que “a todos los contratos que hayan de celebrarse por las entidades del sector público para atender las necesidades derivadas de la protección de las personas y otras medidas adoptadas por el Consejo de Ministros para hacer frente al COVID-19, les resultará de aplicación la tramitación de emergencia”, señalando en sus dos primeros párrafos lo</w:t>
      </w:r>
      <w:r>
        <w:rPr>
          <w:spacing w:val="3"/>
          <w:sz w:val="18"/>
        </w:rPr>
        <w:t> </w:t>
      </w:r>
      <w:r>
        <w:rPr>
          <w:sz w:val="18"/>
        </w:rPr>
        <w:t>siguiente:</w:t>
      </w:r>
    </w:p>
    <w:p>
      <w:pPr>
        <w:spacing w:after="0" w:line="242" w:lineRule="auto"/>
        <w:jc w:val="both"/>
        <w:rPr>
          <w:sz w:val="18"/>
        </w:rPr>
        <w:sectPr>
          <w:headerReference w:type="default" r:id="rId25"/>
          <w:footerReference w:type="default" r:id="rId26"/>
          <w:pgSz w:w="11910" w:h="16840"/>
          <w:pgMar w:header="687" w:footer="3508" w:top="1540" w:bottom="3700" w:left="380" w:right="380"/>
          <w:pgNumType w:start="16"/>
        </w:sectPr>
      </w:pPr>
    </w:p>
    <w:p>
      <w:pPr>
        <w:pStyle w:val="BodyText"/>
        <w:rPr>
          <w:sz w:val="20"/>
        </w:rPr>
      </w:pPr>
    </w:p>
    <w:p>
      <w:pPr>
        <w:pStyle w:val="BodyText"/>
        <w:spacing w:before="3"/>
        <w:rPr>
          <w:sz w:val="21"/>
        </w:rPr>
      </w:pPr>
    </w:p>
    <w:p>
      <w:pPr>
        <w:spacing w:before="55"/>
        <w:ind w:left="2212" w:right="1171" w:firstLine="645"/>
        <w:jc w:val="both"/>
        <w:rPr>
          <w:sz w:val="22"/>
        </w:rPr>
      </w:pPr>
      <w:r>
        <w:rPr>
          <w:sz w:val="22"/>
        </w:rPr>
        <w:t>A este respecto, la Nota Informativa de la Junta Consultiva de Contratación Pública del Estado señala que la LCSP no recoge especialidades para estos contratos tramitados por emergencia en relación a la publicidad de los actos de adjudicación y formalización</w:t>
      </w:r>
      <w:r>
        <w:rPr>
          <w:spacing w:val="-18"/>
          <w:sz w:val="22"/>
        </w:rPr>
        <w:t> </w:t>
      </w:r>
      <w:r>
        <w:rPr>
          <w:sz w:val="22"/>
        </w:rPr>
        <w:t>en</w:t>
      </w:r>
      <w:r>
        <w:rPr>
          <w:spacing w:val="-17"/>
          <w:sz w:val="22"/>
        </w:rPr>
        <w:t> </w:t>
      </w:r>
      <w:r>
        <w:rPr>
          <w:sz w:val="22"/>
        </w:rPr>
        <w:t>el</w:t>
      </w:r>
      <w:r>
        <w:rPr>
          <w:spacing w:val="-17"/>
          <w:sz w:val="22"/>
        </w:rPr>
        <w:t> </w:t>
      </w:r>
      <w:r>
        <w:rPr>
          <w:sz w:val="22"/>
        </w:rPr>
        <w:t>perfil</w:t>
      </w:r>
      <w:r>
        <w:rPr>
          <w:spacing w:val="-19"/>
          <w:sz w:val="22"/>
        </w:rPr>
        <w:t> </w:t>
      </w:r>
      <w:r>
        <w:rPr>
          <w:sz w:val="22"/>
        </w:rPr>
        <w:t>del</w:t>
      </w:r>
      <w:r>
        <w:rPr>
          <w:spacing w:val="-17"/>
          <w:sz w:val="22"/>
        </w:rPr>
        <w:t> </w:t>
      </w:r>
      <w:r>
        <w:rPr>
          <w:sz w:val="22"/>
        </w:rPr>
        <w:t>contratante</w:t>
      </w:r>
      <w:r>
        <w:rPr>
          <w:spacing w:val="-17"/>
          <w:sz w:val="22"/>
        </w:rPr>
        <w:t> </w:t>
      </w:r>
      <w:r>
        <w:rPr>
          <w:sz w:val="22"/>
        </w:rPr>
        <w:t>del</w:t>
      </w:r>
      <w:r>
        <w:rPr>
          <w:spacing w:val="-17"/>
          <w:sz w:val="22"/>
        </w:rPr>
        <w:t> </w:t>
      </w:r>
      <w:r>
        <w:rPr>
          <w:sz w:val="22"/>
        </w:rPr>
        <w:t>órgano</w:t>
      </w:r>
      <w:r>
        <w:rPr>
          <w:spacing w:val="-18"/>
          <w:sz w:val="22"/>
        </w:rPr>
        <w:t> </w:t>
      </w:r>
      <w:r>
        <w:rPr>
          <w:sz w:val="22"/>
        </w:rPr>
        <w:t>de</w:t>
      </w:r>
      <w:r>
        <w:rPr>
          <w:spacing w:val="-17"/>
          <w:sz w:val="22"/>
        </w:rPr>
        <w:t> </w:t>
      </w:r>
      <w:r>
        <w:rPr>
          <w:sz w:val="22"/>
        </w:rPr>
        <w:t>contratación</w:t>
      </w:r>
      <w:r>
        <w:rPr>
          <w:spacing w:val="-17"/>
          <w:sz w:val="22"/>
        </w:rPr>
        <w:t> </w:t>
      </w:r>
      <w:r>
        <w:rPr>
          <w:sz w:val="22"/>
        </w:rPr>
        <w:t>respecto</w:t>
      </w:r>
      <w:r>
        <w:rPr>
          <w:spacing w:val="-18"/>
          <w:sz w:val="22"/>
        </w:rPr>
        <w:t> </w:t>
      </w:r>
      <w:r>
        <w:rPr>
          <w:sz w:val="22"/>
        </w:rPr>
        <w:t>al</w:t>
      </w:r>
      <w:r>
        <w:rPr>
          <w:spacing w:val="-17"/>
          <w:sz w:val="22"/>
        </w:rPr>
        <w:t> </w:t>
      </w:r>
      <w:r>
        <w:rPr>
          <w:sz w:val="22"/>
        </w:rPr>
        <w:t>régimen de publicidad previsto con carácter general por los artículos 151.1 y 154.1 de la LCSP. Sin embargo, dicha nota informativa recoge expresamente que </w:t>
      </w:r>
      <w:r>
        <w:rPr>
          <w:i/>
          <w:sz w:val="22"/>
        </w:rPr>
        <w:t>“la relajación de los </w:t>
      </w:r>
      <w:r>
        <w:rPr>
          <w:i/>
          <w:sz w:val="22"/>
        </w:rPr>
        <w:t>requisitos procedimentales en la tramitación de emergencia tiene por finalidad la inmediata ejecución de la prestación contratada, pero ello no excluye que, a posteriori, puedan</w:t>
      </w:r>
      <w:r>
        <w:rPr>
          <w:i/>
          <w:spacing w:val="-6"/>
          <w:sz w:val="22"/>
        </w:rPr>
        <w:t> </w:t>
      </w:r>
      <w:r>
        <w:rPr>
          <w:i/>
          <w:sz w:val="22"/>
        </w:rPr>
        <w:t>llenarse</w:t>
      </w:r>
      <w:r>
        <w:rPr>
          <w:i/>
          <w:spacing w:val="-5"/>
          <w:sz w:val="22"/>
        </w:rPr>
        <w:t> </w:t>
      </w:r>
      <w:r>
        <w:rPr>
          <w:i/>
          <w:sz w:val="22"/>
        </w:rPr>
        <w:t>las</w:t>
      </w:r>
      <w:r>
        <w:rPr>
          <w:i/>
          <w:spacing w:val="-5"/>
          <w:sz w:val="22"/>
        </w:rPr>
        <w:t> </w:t>
      </w:r>
      <w:r>
        <w:rPr>
          <w:i/>
          <w:sz w:val="22"/>
        </w:rPr>
        <w:t>exigencias</w:t>
      </w:r>
      <w:r>
        <w:rPr>
          <w:i/>
          <w:spacing w:val="-5"/>
          <w:sz w:val="22"/>
        </w:rPr>
        <w:t> </w:t>
      </w:r>
      <w:r>
        <w:rPr>
          <w:i/>
          <w:sz w:val="22"/>
        </w:rPr>
        <w:t>de</w:t>
      </w:r>
      <w:r>
        <w:rPr>
          <w:i/>
          <w:spacing w:val="-4"/>
          <w:sz w:val="22"/>
        </w:rPr>
        <w:t> </w:t>
      </w:r>
      <w:r>
        <w:rPr>
          <w:i/>
          <w:sz w:val="22"/>
        </w:rPr>
        <w:t>los</w:t>
      </w:r>
      <w:r>
        <w:rPr>
          <w:i/>
          <w:spacing w:val="-5"/>
          <w:sz w:val="22"/>
        </w:rPr>
        <w:t> </w:t>
      </w:r>
      <w:r>
        <w:rPr>
          <w:i/>
          <w:sz w:val="22"/>
        </w:rPr>
        <w:t>principios</w:t>
      </w:r>
      <w:r>
        <w:rPr>
          <w:i/>
          <w:spacing w:val="-5"/>
          <w:sz w:val="22"/>
        </w:rPr>
        <w:t> </w:t>
      </w:r>
      <w:r>
        <w:rPr>
          <w:i/>
          <w:sz w:val="22"/>
        </w:rPr>
        <w:t>de</w:t>
      </w:r>
      <w:r>
        <w:rPr>
          <w:i/>
          <w:spacing w:val="-2"/>
          <w:sz w:val="22"/>
        </w:rPr>
        <w:t> </w:t>
      </w:r>
      <w:r>
        <w:rPr>
          <w:i/>
          <w:sz w:val="22"/>
        </w:rPr>
        <w:t>publicidad</w:t>
      </w:r>
      <w:r>
        <w:rPr>
          <w:i/>
          <w:spacing w:val="-6"/>
          <w:sz w:val="22"/>
        </w:rPr>
        <w:t> </w:t>
      </w:r>
      <w:r>
        <w:rPr>
          <w:i/>
          <w:sz w:val="22"/>
        </w:rPr>
        <w:t>y</w:t>
      </w:r>
      <w:r>
        <w:rPr>
          <w:i/>
          <w:spacing w:val="-5"/>
          <w:sz w:val="22"/>
        </w:rPr>
        <w:t> </w:t>
      </w:r>
      <w:r>
        <w:rPr>
          <w:i/>
          <w:sz w:val="22"/>
        </w:rPr>
        <w:t>transparencia,</w:t>
      </w:r>
      <w:r>
        <w:rPr>
          <w:i/>
          <w:spacing w:val="-5"/>
          <w:sz w:val="22"/>
        </w:rPr>
        <w:t> </w:t>
      </w:r>
      <w:r>
        <w:rPr>
          <w:i/>
          <w:sz w:val="22"/>
        </w:rPr>
        <w:t>razón</w:t>
      </w:r>
      <w:r>
        <w:rPr>
          <w:i/>
          <w:spacing w:val="-6"/>
          <w:sz w:val="22"/>
        </w:rPr>
        <w:t> </w:t>
      </w:r>
      <w:r>
        <w:rPr>
          <w:i/>
          <w:sz w:val="22"/>
        </w:rPr>
        <w:t>por la cual parece recomendable que, incluso en los limitados supuestos en que se acuda a la contratación verbal, se proceda a documentar adecuadamente la adjudicación y formalización del</w:t>
      </w:r>
      <w:r>
        <w:rPr>
          <w:i/>
          <w:spacing w:val="-1"/>
          <w:sz w:val="22"/>
        </w:rPr>
        <w:t> </w:t>
      </w:r>
      <w:r>
        <w:rPr>
          <w:i/>
          <w:sz w:val="22"/>
        </w:rPr>
        <w:t>contrato</w:t>
      </w:r>
      <w:r>
        <w:rPr>
          <w:sz w:val="22"/>
        </w:rPr>
        <w:t>”.</w:t>
      </w:r>
    </w:p>
    <w:p>
      <w:pPr>
        <w:pStyle w:val="BodyText"/>
        <w:spacing w:before="8"/>
        <w:rPr>
          <w:sz w:val="16"/>
        </w:rPr>
      </w:pPr>
    </w:p>
    <w:p>
      <w:pPr>
        <w:pStyle w:val="BodyText"/>
        <w:spacing w:before="1"/>
        <w:ind w:left="2212" w:right="1173" w:firstLine="645"/>
        <w:jc w:val="both"/>
      </w:pPr>
      <w:r>
        <w:rPr/>
        <w:t>De igual forma se pronuncia la Guía práctica de la Dirección General de Patrimonio y Contratación del Gobierno de Canarias sobre la publicación de los contratos tramitados por emergencia en el perfil del contratante del órgano de contratación</w:t>
      </w:r>
      <w:r>
        <w:rPr>
          <w:spacing w:val="-6"/>
        </w:rPr>
        <w:t> </w:t>
      </w:r>
      <w:r>
        <w:rPr/>
        <w:t>alojado</w:t>
      </w:r>
      <w:r>
        <w:rPr>
          <w:spacing w:val="-7"/>
        </w:rPr>
        <w:t> </w:t>
      </w:r>
      <w:r>
        <w:rPr/>
        <w:t>en</w:t>
      </w:r>
      <w:r>
        <w:rPr>
          <w:spacing w:val="-4"/>
        </w:rPr>
        <w:t> </w:t>
      </w:r>
      <w:r>
        <w:rPr/>
        <w:t>la</w:t>
      </w:r>
      <w:r>
        <w:rPr>
          <w:spacing w:val="-5"/>
        </w:rPr>
        <w:t> </w:t>
      </w:r>
      <w:r>
        <w:rPr/>
        <w:t>PLCSP,</w:t>
      </w:r>
      <w:r>
        <w:rPr>
          <w:spacing w:val="-5"/>
        </w:rPr>
        <w:t> </w:t>
      </w:r>
      <w:r>
        <w:rPr/>
        <w:t>señalando</w:t>
      </w:r>
      <w:r>
        <w:rPr>
          <w:spacing w:val="-7"/>
        </w:rPr>
        <w:t> </w:t>
      </w:r>
      <w:r>
        <w:rPr/>
        <w:t>que,</w:t>
      </w:r>
      <w:r>
        <w:rPr>
          <w:spacing w:val="-7"/>
        </w:rPr>
        <w:t> </w:t>
      </w:r>
      <w:r>
        <w:rPr/>
        <w:t>de</w:t>
      </w:r>
      <w:r>
        <w:rPr>
          <w:spacing w:val="-4"/>
        </w:rPr>
        <w:t> </w:t>
      </w:r>
      <w:r>
        <w:rPr/>
        <w:t>conformidad</w:t>
      </w:r>
      <w:r>
        <w:rPr>
          <w:spacing w:val="-4"/>
        </w:rPr>
        <w:t> </w:t>
      </w:r>
      <w:r>
        <w:rPr/>
        <w:t>con</w:t>
      </w:r>
      <w:r>
        <w:rPr>
          <w:spacing w:val="-6"/>
        </w:rPr>
        <w:t> </w:t>
      </w:r>
      <w:r>
        <w:rPr/>
        <w:t>lo</w:t>
      </w:r>
      <w:r>
        <w:rPr>
          <w:spacing w:val="-6"/>
        </w:rPr>
        <w:t> </w:t>
      </w:r>
      <w:r>
        <w:rPr/>
        <w:t>establecido</w:t>
      </w:r>
      <w:r>
        <w:rPr>
          <w:spacing w:val="-6"/>
        </w:rPr>
        <w:t> </w:t>
      </w:r>
      <w:r>
        <w:rPr/>
        <w:t>en los art. 151 y 154 de la LCSP deben ser publicados en el perfil del contratante los actos de adjudicación y formalización de los contratos tramitados por el procedimiento de emergencia.</w:t>
      </w:r>
    </w:p>
    <w:p>
      <w:pPr>
        <w:pStyle w:val="BodyText"/>
        <w:rPr>
          <w:sz w:val="17"/>
        </w:rPr>
      </w:pPr>
    </w:p>
    <w:p>
      <w:pPr>
        <w:pStyle w:val="BodyText"/>
        <w:spacing w:before="1"/>
        <w:ind w:left="2212" w:right="1176" w:firstLine="645"/>
        <w:jc w:val="both"/>
      </w:pPr>
      <w:r>
        <w:rPr/>
        <w:t>También señalar que ya la OIRESCON, en su informe especial de supervisión de los contratos tramitados por vía de emergencia de marzo 2021, se remitía a la citada nota informativa de la Junta Consultiva.</w:t>
      </w:r>
    </w:p>
    <w:p>
      <w:pPr>
        <w:pStyle w:val="BodyText"/>
        <w:spacing w:before="9"/>
        <w:rPr>
          <w:sz w:val="17"/>
        </w:rPr>
      </w:pPr>
    </w:p>
    <w:p>
      <w:pPr>
        <w:pStyle w:val="BodyText"/>
        <w:ind w:left="2212" w:right="1173" w:firstLine="645"/>
        <w:jc w:val="both"/>
      </w:pPr>
      <w:r>
        <w:rPr/>
        <w:t>Por último, y en lo que se refiere al tipo de contratos licitados, el más utilizado por los órganos de contratación ha sido el de servicios (107 de 183) del total, seguido del de suministros (52).</w:t>
      </w:r>
    </w:p>
    <w:p>
      <w:pPr>
        <w:pStyle w:val="BodyText"/>
        <w:spacing w:before="7"/>
        <w:rPr>
          <w:sz w:val="17"/>
        </w:rPr>
      </w:pPr>
    </w:p>
    <w:p>
      <w:pPr>
        <w:pStyle w:val="BodyText"/>
        <w:ind w:left="2212" w:right="1174" w:firstLine="645"/>
        <w:jc w:val="both"/>
      </w:pPr>
      <w:r>
        <w:rPr/>
        <w:t>GESPLAN es la que más ha licitado este tipo de contratos de servicios, 17, y 15 de suministros, dentro del procedimiento abierto simplificado regulado en la LCSP.</w:t>
      </w:r>
    </w:p>
    <w:p>
      <w:pPr>
        <w:pStyle w:val="BodyText"/>
        <w:rPr>
          <w:sz w:val="20"/>
        </w:rPr>
      </w:pPr>
    </w:p>
    <w:p>
      <w:pPr>
        <w:pStyle w:val="BodyText"/>
        <w:rPr>
          <w:sz w:val="20"/>
        </w:rPr>
      </w:pPr>
    </w:p>
    <w:p>
      <w:pPr>
        <w:pStyle w:val="BodyText"/>
        <w:spacing w:before="7"/>
        <w:rPr>
          <w:sz w:val="21"/>
        </w:rPr>
      </w:pPr>
      <w:r>
        <w:rPr/>
        <w:pict>
          <v:shape style="position:absolute;margin-left:129.611511pt;margin-top:15.474234pt;width:131.4pt;height:.1pt;mso-position-horizontal-relative:page;mso-position-vertical-relative:paragraph;z-index:-251639808;mso-wrap-distance-left:0;mso-wrap-distance-right:0" coordorigin="2592,309" coordsize="2628,0" path="m2592,309l5219,309e" filled="false" stroked="true" strokeweight=".656692pt" strokecolor="#000000">
            <v:path arrowok="t"/>
            <v:stroke dashstyle="solid"/>
            <w10:wrap type="topAndBottom"/>
          </v:shape>
        </w:pict>
      </w:r>
    </w:p>
    <w:p>
      <w:pPr>
        <w:spacing w:line="264" w:lineRule="auto" w:before="66"/>
        <w:ind w:left="2212" w:right="1172" w:firstLine="0"/>
        <w:jc w:val="both"/>
        <w:rPr>
          <w:sz w:val="14"/>
        </w:rPr>
      </w:pPr>
      <w:r>
        <w:rPr>
          <w:sz w:val="18"/>
        </w:rPr>
        <w:t>La regulación actual de los contratos tramitados por vía de emergencia se recoge en el artículo 120 de la Ley</w:t>
      </w:r>
      <w:r>
        <w:rPr>
          <w:spacing w:val="-6"/>
          <w:sz w:val="18"/>
        </w:rPr>
        <w:t> </w:t>
      </w:r>
      <w:r>
        <w:rPr>
          <w:sz w:val="18"/>
        </w:rPr>
        <w:t>9/2017,</w:t>
      </w:r>
      <w:r>
        <w:rPr>
          <w:spacing w:val="-6"/>
          <w:sz w:val="18"/>
        </w:rPr>
        <w:t> </w:t>
      </w:r>
      <w:r>
        <w:rPr>
          <w:sz w:val="18"/>
        </w:rPr>
        <w:t>de</w:t>
      </w:r>
      <w:r>
        <w:rPr>
          <w:spacing w:val="-6"/>
          <w:sz w:val="18"/>
        </w:rPr>
        <w:t> </w:t>
      </w:r>
      <w:r>
        <w:rPr>
          <w:sz w:val="18"/>
        </w:rPr>
        <w:t>8</w:t>
      </w:r>
      <w:r>
        <w:rPr>
          <w:spacing w:val="-6"/>
          <w:sz w:val="18"/>
        </w:rPr>
        <w:t> </w:t>
      </w:r>
      <w:r>
        <w:rPr>
          <w:sz w:val="18"/>
        </w:rPr>
        <w:t>de</w:t>
      </w:r>
      <w:r>
        <w:rPr>
          <w:spacing w:val="-6"/>
          <w:sz w:val="18"/>
        </w:rPr>
        <w:t> </w:t>
      </w:r>
      <w:r>
        <w:rPr>
          <w:sz w:val="18"/>
        </w:rPr>
        <w:t>noviembre,</w:t>
      </w:r>
      <w:r>
        <w:rPr>
          <w:spacing w:val="-6"/>
          <w:sz w:val="18"/>
        </w:rPr>
        <w:t> </w:t>
      </w:r>
      <w:r>
        <w:rPr>
          <w:sz w:val="18"/>
        </w:rPr>
        <w:t>de</w:t>
      </w:r>
      <w:r>
        <w:rPr>
          <w:spacing w:val="-6"/>
          <w:sz w:val="18"/>
        </w:rPr>
        <w:t> </w:t>
      </w:r>
      <w:r>
        <w:rPr>
          <w:sz w:val="18"/>
        </w:rPr>
        <w:t>Contratos</w:t>
      </w:r>
      <w:r>
        <w:rPr>
          <w:spacing w:val="-7"/>
          <w:sz w:val="18"/>
        </w:rPr>
        <w:t> </w:t>
      </w:r>
      <w:r>
        <w:rPr>
          <w:sz w:val="18"/>
        </w:rPr>
        <w:t>del</w:t>
      </w:r>
      <w:r>
        <w:rPr>
          <w:spacing w:val="-6"/>
          <w:sz w:val="18"/>
        </w:rPr>
        <w:t> </w:t>
      </w:r>
      <w:r>
        <w:rPr>
          <w:sz w:val="18"/>
        </w:rPr>
        <w:t>Sector</w:t>
      </w:r>
      <w:r>
        <w:rPr>
          <w:spacing w:val="-5"/>
          <w:sz w:val="18"/>
        </w:rPr>
        <w:t> </w:t>
      </w:r>
      <w:r>
        <w:rPr>
          <w:sz w:val="18"/>
        </w:rPr>
        <w:t>Público,</w:t>
      </w:r>
      <w:r>
        <w:rPr>
          <w:spacing w:val="-6"/>
          <w:sz w:val="18"/>
        </w:rPr>
        <w:t> </w:t>
      </w:r>
      <w:r>
        <w:rPr>
          <w:sz w:val="18"/>
        </w:rPr>
        <w:t>por</w:t>
      </w:r>
      <w:r>
        <w:rPr>
          <w:spacing w:val="-5"/>
          <w:sz w:val="18"/>
        </w:rPr>
        <w:t> </w:t>
      </w:r>
      <w:r>
        <w:rPr>
          <w:sz w:val="18"/>
        </w:rPr>
        <w:t>la</w:t>
      </w:r>
      <w:r>
        <w:rPr>
          <w:spacing w:val="-8"/>
          <w:sz w:val="18"/>
        </w:rPr>
        <w:t> </w:t>
      </w:r>
      <w:r>
        <w:rPr>
          <w:sz w:val="18"/>
        </w:rPr>
        <w:t>que</w:t>
      </w:r>
      <w:r>
        <w:rPr>
          <w:spacing w:val="-9"/>
          <w:sz w:val="18"/>
        </w:rPr>
        <w:t> </w:t>
      </w:r>
      <w:r>
        <w:rPr>
          <w:sz w:val="18"/>
        </w:rPr>
        <w:t>se</w:t>
      </w:r>
      <w:r>
        <w:rPr>
          <w:spacing w:val="-6"/>
          <w:sz w:val="18"/>
        </w:rPr>
        <w:t> </w:t>
      </w:r>
      <w:r>
        <w:rPr>
          <w:sz w:val="18"/>
        </w:rPr>
        <w:t>transponen</w:t>
      </w:r>
      <w:r>
        <w:rPr>
          <w:spacing w:val="-6"/>
          <w:sz w:val="18"/>
        </w:rPr>
        <w:t> </w:t>
      </w:r>
      <w:r>
        <w:rPr>
          <w:sz w:val="18"/>
        </w:rPr>
        <w:t>al</w:t>
      </w:r>
      <w:r>
        <w:rPr>
          <w:spacing w:val="-5"/>
          <w:sz w:val="18"/>
        </w:rPr>
        <w:t> </w:t>
      </w:r>
      <w:r>
        <w:rPr>
          <w:sz w:val="18"/>
        </w:rPr>
        <w:t>ordenamiento jurídico español las Directivas del Parlamento Europeo y del Consejo 2014/23/UE y 2014/24/UE, de 26 de febrero de 2014 (LCSP), en el que se establece que podrá tramitarse excepcionalmente, con carácter de emergencia,</w:t>
      </w:r>
      <w:r>
        <w:rPr>
          <w:spacing w:val="-4"/>
          <w:sz w:val="18"/>
        </w:rPr>
        <w:t> </w:t>
      </w:r>
      <w:r>
        <w:rPr>
          <w:sz w:val="18"/>
        </w:rPr>
        <w:t>la</w:t>
      </w:r>
      <w:r>
        <w:rPr>
          <w:spacing w:val="-3"/>
          <w:sz w:val="18"/>
        </w:rPr>
        <w:t> </w:t>
      </w:r>
      <w:r>
        <w:rPr>
          <w:sz w:val="18"/>
        </w:rPr>
        <w:t>licitación</w:t>
      </w:r>
      <w:r>
        <w:rPr>
          <w:spacing w:val="-1"/>
          <w:sz w:val="18"/>
        </w:rPr>
        <w:t> </w:t>
      </w:r>
      <w:r>
        <w:rPr>
          <w:sz w:val="18"/>
        </w:rPr>
        <w:t>y</w:t>
      </w:r>
      <w:r>
        <w:rPr>
          <w:spacing w:val="-4"/>
          <w:sz w:val="18"/>
        </w:rPr>
        <w:t> </w:t>
      </w:r>
      <w:r>
        <w:rPr>
          <w:sz w:val="18"/>
        </w:rPr>
        <w:t>ejecución</w:t>
      </w:r>
      <w:r>
        <w:rPr>
          <w:spacing w:val="-1"/>
          <w:sz w:val="18"/>
        </w:rPr>
        <w:t> </w:t>
      </w:r>
      <w:r>
        <w:rPr>
          <w:sz w:val="18"/>
        </w:rPr>
        <w:t>de</w:t>
      </w:r>
      <w:r>
        <w:rPr>
          <w:spacing w:val="-5"/>
          <w:sz w:val="18"/>
        </w:rPr>
        <w:t> </w:t>
      </w:r>
      <w:r>
        <w:rPr>
          <w:sz w:val="18"/>
        </w:rPr>
        <w:t>los</w:t>
      </w:r>
      <w:r>
        <w:rPr>
          <w:spacing w:val="-4"/>
          <w:sz w:val="18"/>
        </w:rPr>
        <w:t> </w:t>
      </w:r>
      <w:r>
        <w:rPr>
          <w:sz w:val="18"/>
        </w:rPr>
        <w:t>contratos</w:t>
      </w:r>
      <w:r>
        <w:rPr>
          <w:spacing w:val="-4"/>
          <w:sz w:val="18"/>
        </w:rPr>
        <w:t> </w:t>
      </w:r>
      <w:r>
        <w:rPr>
          <w:sz w:val="18"/>
        </w:rPr>
        <w:t>“Cuando</w:t>
      </w:r>
      <w:r>
        <w:rPr>
          <w:spacing w:val="-3"/>
          <w:sz w:val="18"/>
        </w:rPr>
        <w:t> </w:t>
      </w:r>
      <w:r>
        <w:rPr>
          <w:sz w:val="18"/>
        </w:rPr>
        <w:t>la</w:t>
      </w:r>
      <w:r>
        <w:rPr>
          <w:spacing w:val="-3"/>
          <w:sz w:val="18"/>
        </w:rPr>
        <w:t> </w:t>
      </w:r>
      <w:r>
        <w:rPr>
          <w:sz w:val="18"/>
        </w:rPr>
        <w:t>Administración</w:t>
      </w:r>
      <w:r>
        <w:rPr>
          <w:spacing w:val="-2"/>
          <w:sz w:val="18"/>
        </w:rPr>
        <w:t> </w:t>
      </w:r>
      <w:r>
        <w:rPr>
          <w:sz w:val="18"/>
        </w:rPr>
        <w:t>tenga</w:t>
      </w:r>
      <w:r>
        <w:rPr>
          <w:spacing w:val="-3"/>
          <w:sz w:val="18"/>
        </w:rPr>
        <w:t> </w:t>
      </w:r>
      <w:r>
        <w:rPr>
          <w:sz w:val="18"/>
        </w:rPr>
        <w:t>que</w:t>
      </w:r>
      <w:r>
        <w:rPr>
          <w:spacing w:val="-2"/>
          <w:sz w:val="18"/>
        </w:rPr>
        <w:t> </w:t>
      </w:r>
      <w:r>
        <w:rPr>
          <w:sz w:val="18"/>
        </w:rPr>
        <w:t>actuar</w:t>
      </w:r>
      <w:r>
        <w:rPr>
          <w:spacing w:val="-5"/>
          <w:sz w:val="18"/>
        </w:rPr>
        <w:t> </w:t>
      </w:r>
      <w:r>
        <w:rPr>
          <w:sz w:val="14"/>
        </w:rPr>
        <w:t>de</w:t>
      </w:r>
      <w:r>
        <w:rPr>
          <w:spacing w:val="-4"/>
          <w:sz w:val="14"/>
        </w:rPr>
        <w:t> </w:t>
      </w:r>
      <w:r>
        <w:rPr>
          <w:sz w:val="14"/>
        </w:rPr>
        <w:t>manera inmediata a causa de acontecimientos catastróficos, de situaciones que supongan grave peligro o de necesidades que afecten a la defensa nacional.”</w:t>
      </w:r>
    </w:p>
    <w:p>
      <w:pPr>
        <w:spacing w:after="0" w:line="264" w:lineRule="auto"/>
        <w:jc w:val="both"/>
        <w:rPr>
          <w:sz w:val="14"/>
        </w:rPr>
        <w:sectPr>
          <w:pgSz w:w="11910" w:h="16840"/>
          <w:pgMar w:header="687" w:footer="3508" w:top="1540" w:bottom="3720" w:left="380" w:right="380"/>
        </w:sectPr>
      </w:pPr>
    </w:p>
    <w:p>
      <w:pPr>
        <w:pStyle w:val="BodyText"/>
        <w:rPr>
          <w:sz w:val="20"/>
        </w:rPr>
      </w:pPr>
    </w:p>
    <w:p>
      <w:pPr>
        <w:pStyle w:val="BodyText"/>
        <w:spacing w:before="3"/>
        <w:rPr>
          <w:sz w:val="21"/>
        </w:rPr>
      </w:pPr>
    </w:p>
    <w:p>
      <w:pPr>
        <w:pStyle w:val="Heading2"/>
        <w:numPr>
          <w:ilvl w:val="2"/>
          <w:numId w:val="7"/>
        </w:numPr>
        <w:tabs>
          <w:tab w:pos="2729" w:val="left" w:leader="none"/>
        </w:tabs>
        <w:spacing w:line="240" w:lineRule="auto" w:before="55" w:after="0"/>
        <w:ind w:left="2728" w:right="29" w:hanging="2729"/>
        <w:jc w:val="left"/>
      </w:pPr>
      <w:bookmarkStart w:name="_TOC_250010" w:id="12"/>
      <w:r>
        <w:rPr/>
        <w:t>Incidencias en las RAC remitidas (excluidas adjudicaciones</w:t>
      </w:r>
      <w:r>
        <w:rPr>
          <w:spacing w:val="-7"/>
        </w:rPr>
        <w:t> </w:t>
      </w:r>
      <w:bookmarkEnd w:id="12"/>
      <w:r>
        <w:rPr/>
        <w:t>directas).</w:t>
      </w:r>
    </w:p>
    <w:p>
      <w:pPr>
        <w:pStyle w:val="BodyText"/>
        <w:spacing w:before="10"/>
        <w:rPr>
          <w:b/>
          <w:sz w:val="17"/>
        </w:rPr>
      </w:pPr>
    </w:p>
    <w:p>
      <w:pPr>
        <w:pStyle w:val="BodyText"/>
        <w:ind w:left="2212" w:right="1203" w:firstLine="328"/>
      </w:pPr>
      <w:r>
        <w:rPr/>
        <w:t>Se detallan, a continuación, las principales incidencias detectadas en el cumplimiento de su remisión:</w:t>
      </w:r>
    </w:p>
    <w:p>
      <w:pPr>
        <w:pStyle w:val="BodyText"/>
        <w:spacing w:before="8"/>
        <w:rPr>
          <w:sz w:val="17"/>
        </w:rPr>
      </w:pPr>
    </w:p>
    <w:p>
      <w:pPr>
        <w:pStyle w:val="ListParagraph"/>
        <w:numPr>
          <w:ilvl w:val="0"/>
          <w:numId w:val="8"/>
        </w:numPr>
        <w:tabs>
          <w:tab w:pos="2541" w:val="left" w:leader="none"/>
        </w:tabs>
        <w:spacing w:line="240" w:lineRule="auto" w:before="0" w:after="0"/>
        <w:ind w:left="2540" w:right="1172" w:hanging="329"/>
        <w:jc w:val="both"/>
        <w:rPr>
          <w:sz w:val="22"/>
        </w:rPr>
      </w:pPr>
      <w:r>
        <w:rPr>
          <w:sz w:val="22"/>
        </w:rPr>
        <w:t>Órganos de contratación que no han remitido telemáticamente las relaciones anuales de contratos formalizados en el ejercicio 2020, incumpliendo el apartado II de la Instrucción que regula su</w:t>
      </w:r>
      <w:r>
        <w:rPr>
          <w:spacing w:val="-4"/>
          <w:sz w:val="22"/>
        </w:rPr>
        <w:t> </w:t>
      </w:r>
      <w:r>
        <w:rPr>
          <w:sz w:val="22"/>
        </w:rPr>
        <w:t>remisión.</w:t>
      </w:r>
    </w:p>
    <w:p>
      <w:pPr>
        <w:pStyle w:val="BodyText"/>
        <w:spacing w:before="9"/>
        <w:rPr>
          <w:sz w:val="17"/>
        </w:rPr>
      </w:pPr>
    </w:p>
    <w:tbl>
      <w:tblPr>
        <w:tblW w:w="0" w:type="auto"/>
        <w:jc w:val="left"/>
        <w:tblInd w:w="4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7"/>
      </w:tblGrid>
      <w:tr>
        <w:trPr>
          <w:trHeight w:val="274" w:hRule="atLeast"/>
        </w:trPr>
        <w:tc>
          <w:tcPr>
            <w:tcW w:w="3617" w:type="dxa"/>
            <w:shd w:val="clear" w:color="auto" w:fill="D9D9D9"/>
          </w:tcPr>
          <w:p>
            <w:pPr>
              <w:pStyle w:val="TableParagraph"/>
              <w:spacing w:before="42"/>
              <w:ind w:left="966"/>
              <w:rPr>
                <w:b/>
                <w:sz w:val="16"/>
              </w:rPr>
            </w:pPr>
            <w:r>
              <w:rPr>
                <w:b/>
                <w:w w:val="105"/>
                <w:sz w:val="16"/>
              </w:rPr>
              <w:t>Órganos de contratación</w:t>
            </w:r>
          </w:p>
        </w:tc>
      </w:tr>
      <w:tr>
        <w:trPr>
          <w:trHeight w:val="399" w:hRule="atLeast"/>
        </w:trPr>
        <w:tc>
          <w:tcPr>
            <w:tcW w:w="3617" w:type="dxa"/>
          </w:tcPr>
          <w:p>
            <w:pPr>
              <w:pStyle w:val="TableParagraph"/>
              <w:spacing w:before="3"/>
              <w:ind w:left="97"/>
              <w:rPr>
                <w:sz w:val="16"/>
              </w:rPr>
            </w:pPr>
            <w:r>
              <w:rPr>
                <w:w w:val="105"/>
                <w:sz w:val="16"/>
              </w:rPr>
              <w:t>Gestión de servicios para la Salud y Seguridad en</w:t>
            </w:r>
          </w:p>
          <w:p>
            <w:pPr>
              <w:pStyle w:val="TableParagraph"/>
              <w:spacing w:line="176" w:lineRule="exact" w:before="6"/>
              <w:ind w:left="97"/>
              <w:rPr>
                <w:sz w:val="16"/>
              </w:rPr>
            </w:pPr>
            <w:r>
              <w:rPr>
                <w:w w:val="105"/>
                <w:sz w:val="16"/>
              </w:rPr>
              <w:t>Canarias, S.A. (GSC)</w:t>
            </w:r>
          </w:p>
        </w:tc>
      </w:tr>
      <w:tr>
        <w:trPr>
          <w:trHeight w:val="200" w:hRule="atLeast"/>
        </w:trPr>
        <w:tc>
          <w:tcPr>
            <w:tcW w:w="3617" w:type="dxa"/>
          </w:tcPr>
          <w:p>
            <w:pPr>
              <w:pStyle w:val="TableParagraph"/>
              <w:spacing w:line="178" w:lineRule="exact" w:before="2"/>
              <w:ind w:left="97"/>
              <w:rPr>
                <w:sz w:val="16"/>
              </w:rPr>
            </w:pPr>
            <w:r>
              <w:rPr>
                <w:w w:val="105"/>
                <w:sz w:val="16"/>
              </w:rPr>
              <w:t>Gestión Urbanística de Las Palmas, S.A.</w:t>
            </w:r>
          </w:p>
        </w:tc>
      </w:tr>
      <w:tr>
        <w:trPr>
          <w:trHeight w:val="200" w:hRule="atLeast"/>
        </w:trPr>
        <w:tc>
          <w:tcPr>
            <w:tcW w:w="3617" w:type="dxa"/>
          </w:tcPr>
          <w:p>
            <w:pPr>
              <w:pStyle w:val="TableParagraph"/>
              <w:spacing w:line="178" w:lineRule="exact" w:before="2"/>
              <w:ind w:left="97"/>
              <w:rPr>
                <w:sz w:val="16"/>
              </w:rPr>
            </w:pPr>
            <w:r>
              <w:rPr>
                <w:w w:val="105"/>
                <w:sz w:val="16"/>
              </w:rPr>
              <w:t>Hoteles Escuela de Canarias, S.A. (HECANSA)</w:t>
            </w:r>
          </w:p>
        </w:tc>
      </w:tr>
      <w:tr>
        <w:trPr>
          <w:trHeight w:val="399" w:hRule="atLeast"/>
        </w:trPr>
        <w:tc>
          <w:tcPr>
            <w:tcW w:w="3617" w:type="dxa"/>
          </w:tcPr>
          <w:p>
            <w:pPr>
              <w:pStyle w:val="TableParagraph"/>
              <w:spacing w:before="2"/>
              <w:ind w:left="97"/>
              <w:rPr>
                <w:sz w:val="16"/>
              </w:rPr>
            </w:pPr>
            <w:r>
              <w:rPr>
                <w:w w:val="105"/>
                <w:sz w:val="16"/>
              </w:rPr>
              <w:t>Viviendas Sociales e Infraestructuras de Canarias</w:t>
            </w:r>
          </w:p>
          <w:p>
            <w:pPr>
              <w:pStyle w:val="TableParagraph"/>
              <w:spacing w:line="178" w:lineRule="exact" w:before="4"/>
              <w:ind w:left="97"/>
              <w:rPr>
                <w:sz w:val="16"/>
              </w:rPr>
            </w:pPr>
            <w:r>
              <w:rPr>
                <w:w w:val="105"/>
                <w:sz w:val="16"/>
              </w:rPr>
              <w:t>S.A.U. (VISOCAN)</w:t>
            </w:r>
          </w:p>
        </w:tc>
      </w:tr>
      <w:tr>
        <w:trPr>
          <w:trHeight w:val="399" w:hRule="atLeast"/>
        </w:trPr>
        <w:tc>
          <w:tcPr>
            <w:tcW w:w="3617" w:type="dxa"/>
          </w:tcPr>
          <w:p>
            <w:pPr>
              <w:pStyle w:val="TableParagraph"/>
              <w:spacing w:before="2"/>
              <w:ind w:left="97"/>
              <w:rPr>
                <w:sz w:val="16"/>
              </w:rPr>
            </w:pPr>
            <w:r>
              <w:rPr>
                <w:w w:val="105"/>
                <w:sz w:val="16"/>
              </w:rPr>
              <w:t>Escuela de Servicios Sanitarios y Sociales de</w:t>
            </w:r>
          </w:p>
          <w:p>
            <w:pPr>
              <w:pStyle w:val="TableParagraph"/>
              <w:spacing w:line="176" w:lineRule="exact" w:before="6"/>
              <w:ind w:left="97"/>
              <w:rPr>
                <w:sz w:val="16"/>
              </w:rPr>
            </w:pPr>
            <w:r>
              <w:rPr>
                <w:w w:val="105"/>
                <w:sz w:val="16"/>
              </w:rPr>
              <w:t>Canarias (ESSSCAN)</w:t>
            </w:r>
          </w:p>
        </w:tc>
      </w:tr>
    </w:tbl>
    <w:p>
      <w:pPr>
        <w:pStyle w:val="BodyText"/>
        <w:spacing w:before="9"/>
        <w:rPr>
          <w:sz w:val="17"/>
        </w:rPr>
      </w:pPr>
    </w:p>
    <w:p>
      <w:pPr>
        <w:pStyle w:val="BodyText"/>
        <w:spacing w:before="1"/>
        <w:ind w:left="2538"/>
      </w:pPr>
      <w:r>
        <w:rPr/>
        <w:t>GSC la remitió en papel, y el resto de las entidades, cuatro, vía correo electrónico.</w:t>
      </w:r>
    </w:p>
    <w:p>
      <w:pPr>
        <w:pStyle w:val="BodyText"/>
        <w:spacing w:before="9"/>
        <w:rPr>
          <w:sz w:val="17"/>
        </w:rPr>
      </w:pPr>
    </w:p>
    <w:p>
      <w:pPr>
        <w:pStyle w:val="ListParagraph"/>
        <w:numPr>
          <w:ilvl w:val="0"/>
          <w:numId w:val="8"/>
        </w:numPr>
        <w:tabs>
          <w:tab w:pos="2539" w:val="left" w:leader="none"/>
        </w:tabs>
        <w:spacing w:line="240" w:lineRule="auto" w:before="0" w:after="0"/>
        <w:ind w:left="2538" w:right="1173" w:hanging="329"/>
        <w:jc w:val="both"/>
        <w:rPr>
          <w:sz w:val="22"/>
        </w:rPr>
      </w:pPr>
      <w:r>
        <w:rPr>
          <w:sz w:val="22"/>
        </w:rPr>
        <w:t>Órganos de contratación que han remitido la relación anual de contratos, pero el importe</w:t>
      </w:r>
      <w:r>
        <w:rPr>
          <w:spacing w:val="-3"/>
          <w:sz w:val="22"/>
        </w:rPr>
        <w:t> </w:t>
      </w:r>
      <w:r>
        <w:rPr>
          <w:sz w:val="22"/>
        </w:rPr>
        <w:t>no</w:t>
      </w:r>
      <w:r>
        <w:rPr>
          <w:spacing w:val="-6"/>
          <w:sz w:val="22"/>
        </w:rPr>
        <w:t> </w:t>
      </w:r>
      <w:r>
        <w:rPr>
          <w:sz w:val="22"/>
        </w:rPr>
        <w:t>especifica</w:t>
      </w:r>
      <w:r>
        <w:rPr>
          <w:spacing w:val="-3"/>
          <w:sz w:val="22"/>
        </w:rPr>
        <w:t> </w:t>
      </w:r>
      <w:r>
        <w:rPr>
          <w:sz w:val="22"/>
        </w:rPr>
        <w:t>si</w:t>
      </w:r>
      <w:r>
        <w:rPr>
          <w:spacing w:val="-4"/>
          <w:sz w:val="22"/>
        </w:rPr>
        <w:t> </w:t>
      </w:r>
      <w:r>
        <w:rPr>
          <w:sz w:val="22"/>
        </w:rPr>
        <w:t>incluye</w:t>
      </w:r>
      <w:r>
        <w:rPr>
          <w:spacing w:val="-4"/>
          <w:sz w:val="22"/>
        </w:rPr>
        <w:t> </w:t>
      </w:r>
      <w:r>
        <w:rPr>
          <w:sz w:val="22"/>
        </w:rPr>
        <w:t>o</w:t>
      </w:r>
      <w:r>
        <w:rPr>
          <w:spacing w:val="-3"/>
          <w:sz w:val="22"/>
        </w:rPr>
        <w:t> </w:t>
      </w:r>
      <w:r>
        <w:rPr>
          <w:sz w:val="22"/>
        </w:rPr>
        <w:t>no</w:t>
      </w:r>
      <w:r>
        <w:rPr>
          <w:spacing w:val="-6"/>
          <w:sz w:val="22"/>
        </w:rPr>
        <w:t> </w:t>
      </w:r>
      <w:r>
        <w:rPr>
          <w:sz w:val="22"/>
        </w:rPr>
        <w:t>el</w:t>
      </w:r>
      <w:r>
        <w:rPr>
          <w:spacing w:val="-3"/>
          <w:sz w:val="22"/>
        </w:rPr>
        <w:t> </w:t>
      </w:r>
      <w:r>
        <w:rPr>
          <w:sz w:val="22"/>
        </w:rPr>
        <w:t>IGIC,</w:t>
      </w:r>
      <w:r>
        <w:rPr>
          <w:spacing w:val="-3"/>
          <w:sz w:val="22"/>
        </w:rPr>
        <w:t> </w:t>
      </w:r>
      <w:r>
        <w:rPr>
          <w:sz w:val="22"/>
        </w:rPr>
        <w:t>pudiendo</w:t>
      </w:r>
      <w:r>
        <w:rPr>
          <w:spacing w:val="-4"/>
          <w:sz w:val="22"/>
        </w:rPr>
        <w:t> </w:t>
      </w:r>
      <w:r>
        <w:rPr>
          <w:sz w:val="22"/>
        </w:rPr>
        <w:t>incumplir</w:t>
      </w:r>
      <w:r>
        <w:rPr>
          <w:spacing w:val="2"/>
          <w:sz w:val="22"/>
        </w:rPr>
        <w:t> </w:t>
      </w:r>
      <w:r>
        <w:rPr>
          <w:sz w:val="22"/>
        </w:rPr>
        <w:t>el</w:t>
      </w:r>
      <w:r>
        <w:rPr>
          <w:spacing w:val="-3"/>
          <w:sz w:val="22"/>
        </w:rPr>
        <w:t> </w:t>
      </w:r>
      <w:r>
        <w:rPr>
          <w:sz w:val="22"/>
        </w:rPr>
        <w:t>apartado</w:t>
      </w:r>
      <w:r>
        <w:rPr>
          <w:spacing w:val="-4"/>
          <w:sz w:val="22"/>
        </w:rPr>
        <w:t> </w:t>
      </w:r>
      <w:r>
        <w:rPr>
          <w:sz w:val="22"/>
        </w:rPr>
        <w:t>V</w:t>
      </w:r>
      <w:r>
        <w:rPr>
          <w:spacing w:val="-3"/>
          <w:sz w:val="22"/>
        </w:rPr>
        <w:t> </w:t>
      </w:r>
      <w:r>
        <w:rPr>
          <w:sz w:val="22"/>
        </w:rPr>
        <w:t>de</w:t>
      </w:r>
      <w:r>
        <w:rPr>
          <w:spacing w:val="-3"/>
          <w:sz w:val="22"/>
        </w:rPr>
        <w:t> </w:t>
      </w:r>
      <w:r>
        <w:rPr>
          <w:sz w:val="22"/>
        </w:rPr>
        <w:t>la Instrucción que regula su</w:t>
      </w:r>
      <w:r>
        <w:rPr>
          <w:spacing w:val="-4"/>
          <w:sz w:val="22"/>
        </w:rPr>
        <w:t> </w:t>
      </w:r>
      <w:r>
        <w:rPr>
          <w:sz w:val="22"/>
        </w:rPr>
        <w:t>remisión.</w:t>
      </w:r>
    </w:p>
    <w:p>
      <w:pPr>
        <w:pStyle w:val="BodyText"/>
        <w:spacing w:before="1"/>
        <w:rPr>
          <w:sz w:val="18"/>
        </w:rPr>
      </w:pPr>
    </w:p>
    <w:p>
      <w:pPr>
        <w:spacing w:before="0"/>
        <w:ind w:left="3826" w:right="0" w:firstLine="0"/>
        <w:jc w:val="left"/>
        <w:rPr>
          <w:b/>
          <w:sz w:val="18"/>
        </w:rPr>
      </w:pPr>
      <w:r>
        <w:rPr>
          <w:b/>
          <w:sz w:val="18"/>
        </w:rPr>
        <w:t>Número de registro de las Relaciones Anuales de Contratos.</w:t>
      </w:r>
    </w:p>
    <w:p>
      <w:pPr>
        <w:pStyle w:val="BodyText"/>
        <w:spacing w:before="11"/>
        <w:rPr>
          <w:b/>
          <w:sz w:val="17"/>
        </w:rPr>
      </w:pPr>
    </w:p>
    <w:tbl>
      <w:tblPr>
        <w:tblW w:w="0" w:type="auto"/>
        <w:jc w:val="left"/>
        <w:tblInd w:w="2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8"/>
        <w:gridCol w:w="4138"/>
      </w:tblGrid>
      <w:tr>
        <w:trPr>
          <w:trHeight w:val="410" w:hRule="atLeast"/>
        </w:trPr>
        <w:tc>
          <w:tcPr>
            <w:tcW w:w="2658" w:type="dxa"/>
            <w:shd w:val="clear" w:color="auto" w:fill="D9D9D9"/>
          </w:tcPr>
          <w:p>
            <w:pPr>
              <w:pStyle w:val="TableParagraph"/>
              <w:spacing w:before="107"/>
              <w:ind w:left="505"/>
              <w:rPr>
                <w:sz w:val="16"/>
              </w:rPr>
            </w:pPr>
            <w:r>
              <w:rPr>
                <w:w w:val="105"/>
                <w:sz w:val="16"/>
              </w:rPr>
              <w:t>Órganos de contratación</w:t>
            </w:r>
          </w:p>
        </w:tc>
        <w:tc>
          <w:tcPr>
            <w:tcW w:w="4138" w:type="dxa"/>
            <w:shd w:val="clear" w:color="auto" w:fill="D9D9D9"/>
          </w:tcPr>
          <w:p>
            <w:pPr>
              <w:pStyle w:val="TableParagraph"/>
              <w:spacing w:before="107"/>
              <w:ind w:left="1671" w:right="1660"/>
              <w:jc w:val="center"/>
              <w:rPr>
                <w:sz w:val="16"/>
              </w:rPr>
            </w:pPr>
            <w:r>
              <w:rPr>
                <w:w w:val="105"/>
                <w:sz w:val="16"/>
              </w:rPr>
              <w:t>Incidencias</w:t>
            </w:r>
          </w:p>
        </w:tc>
      </w:tr>
      <w:tr>
        <w:trPr>
          <w:trHeight w:val="1001" w:hRule="atLeast"/>
        </w:trPr>
        <w:tc>
          <w:tcPr>
            <w:tcW w:w="2658" w:type="dxa"/>
          </w:tcPr>
          <w:p>
            <w:pPr>
              <w:pStyle w:val="TableParagraph"/>
              <w:rPr>
                <w:b/>
                <w:sz w:val="16"/>
              </w:rPr>
            </w:pPr>
          </w:p>
          <w:p>
            <w:pPr>
              <w:pStyle w:val="TableParagraph"/>
              <w:spacing w:line="247" w:lineRule="auto" w:before="107"/>
              <w:ind w:left="100" w:right="432"/>
              <w:rPr>
                <w:sz w:val="16"/>
              </w:rPr>
            </w:pPr>
            <w:r>
              <w:rPr>
                <w:w w:val="105"/>
                <w:sz w:val="16"/>
              </w:rPr>
              <w:t>Instituto Canario de Desarrollo Cultural S.A.</w:t>
            </w:r>
          </w:p>
        </w:tc>
        <w:tc>
          <w:tcPr>
            <w:tcW w:w="4138" w:type="dxa"/>
          </w:tcPr>
          <w:p>
            <w:pPr>
              <w:pStyle w:val="TableParagraph"/>
              <w:spacing w:line="247" w:lineRule="auto" w:before="2"/>
              <w:ind w:left="100" w:right="110"/>
              <w:rPr>
                <w:sz w:val="16"/>
              </w:rPr>
            </w:pPr>
            <w:r>
              <w:rPr>
                <w:w w:val="105"/>
                <w:sz w:val="16"/>
              </w:rPr>
              <w:t>En</w:t>
            </w:r>
            <w:r>
              <w:rPr>
                <w:spacing w:val="-10"/>
                <w:w w:val="105"/>
                <w:sz w:val="16"/>
              </w:rPr>
              <w:t> </w:t>
            </w:r>
            <w:r>
              <w:rPr>
                <w:w w:val="105"/>
                <w:sz w:val="16"/>
              </w:rPr>
              <w:t>la</w:t>
            </w:r>
            <w:r>
              <w:rPr>
                <w:spacing w:val="-9"/>
                <w:w w:val="105"/>
                <w:sz w:val="16"/>
              </w:rPr>
              <w:t> </w:t>
            </w:r>
            <w:r>
              <w:rPr>
                <w:w w:val="105"/>
                <w:sz w:val="16"/>
              </w:rPr>
              <w:t>RAC</w:t>
            </w:r>
            <w:r>
              <w:rPr>
                <w:spacing w:val="-10"/>
                <w:w w:val="105"/>
                <w:sz w:val="16"/>
              </w:rPr>
              <w:t> </w:t>
            </w:r>
            <w:r>
              <w:rPr>
                <w:w w:val="105"/>
                <w:sz w:val="16"/>
              </w:rPr>
              <w:t>remitida</w:t>
            </w:r>
            <w:r>
              <w:rPr>
                <w:spacing w:val="-10"/>
                <w:w w:val="105"/>
                <w:sz w:val="16"/>
              </w:rPr>
              <w:t> </w:t>
            </w:r>
            <w:r>
              <w:rPr>
                <w:w w:val="105"/>
                <w:sz w:val="16"/>
              </w:rPr>
              <w:t>no</w:t>
            </w:r>
            <w:r>
              <w:rPr>
                <w:spacing w:val="-9"/>
                <w:w w:val="105"/>
                <w:sz w:val="16"/>
              </w:rPr>
              <w:t> </w:t>
            </w:r>
            <w:r>
              <w:rPr>
                <w:w w:val="105"/>
                <w:sz w:val="16"/>
              </w:rPr>
              <w:t>hay</w:t>
            </w:r>
            <w:r>
              <w:rPr>
                <w:spacing w:val="-9"/>
                <w:w w:val="105"/>
                <w:sz w:val="16"/>
              </w:rPr>
              <w:t> </w:t>
            </w:r>
            <w:r>
              <w:rPr>
                <w:w w:val="105"/>
                <w:sz w:val="16"/>
              </w:rPr>
              <w:t>un</w:t>
            </w:r>
            <w:r>
              <w:rPr>
                <w:spacing w:val="-10"/>
                <w:w w:val="105"/>
                <w:sz w:val="16"/>
              </w:rPr>
              <w:t> </w:t>
            </w:r>
            <w:r>
              <w:rPr>
                <w:w w:val="105"/>
                <w:sz w:val="16"/>
              </w:rPr>
              <w:t>criterio</w:t>
            </w:r>
            <w:r>
              <w:rPr>
                <w:spacing w:val="-9"/>
                <w:w w:val="105"/>
                <w:sz w:val="16"/>
              </w:rPr>
              <w:t> </w:t>
            </w:r>
            <w:r>
              <w:rPr>
                <w:w w:val="105"/>
                <w:sz w:val="16"/>
              </w:rPr>
              <w:t>homogéneo</w:t>
            </w:r>
            <w:r>
              <w:rPr>
                <w:spacing w:val="-9"/>
                <w:w w:val="105"/>
                <w:sz w:val="16"/>
              </w:rPr>
              <w:t> </w:t>
            </w:r>
            <w:r>
              <w:rPr>
                <w:w w:val="105"/>
                <w:sz w:val="16"/>
              </w:rPr>
              <w:t>a</w:t>
            </w:r>
            <w:r>
              <w:rPr>
                <w:spacing w:val="-10"/>
                <w:w w:val="105"/>
                <w:sz w:val="16"/>
              </w:rPr>
              <w:t> </w:t>
            </w:r>
            <w:r>
              <w:rPr>
                <w:w w:val="105"/>
                <w:sz w:val="16"/>
              </w:rPr>
              <w:t>la</w:t>
            </w:r>
            <w:r>
              <w:rPr>
                <w:spacing w:val="-9"/>
                <w:w w:val="105"/>
                <w:sz w:val="16"/>
              </w:rPr>
              <w:t> </w:t>
            </w:r>
            <w:r>
              <w:rPr>
                <w:w w:val="105"/>
                <w:sz w:val="16"/>
              </w:rPr>
              <w:t>hora de indicar los precios. Algunos contratos se indican con precio de adjudicación sin impuestos y otros con importe total</w:t>
            </w:r>
            <w:r>
              <w:rPr>
                <w:spacing w:val="-8"/>
                <w:w w:val="105"/>
                <w:sz w:val="16"/>
              </w:rPr>
              <w:t> </w:t>
            </w:r>
            <w:r>
              <w:rPr>
                <w:w w:val="105"/>
                <w:sz w:val="16"/>
              </w:rPr>
              <w:t>adjudicado</w:t>
            </w:r>
            <w:r>
              <w:rPr>
                <w:spacing w:val="-6"/>
                <w:w w:val="105"/>
                <w:sz w:val="16"/>
              </w:rPr>
              <w:t> </w:t>
            </w:r>
            <w:r>
              <w:rPr>
                <w:w w:val="105"/>
                <w:sz w:val="16"/>
              </w:rPr>
              <w:t>(sin</w:t>
            </w:r>
            <w:r>
              <w:rPr>
                <w:spacing w:val="-5"/>
                <w:w w:val="105"/>
                <w:sz w:val="16"/>
              </w:rPr>
              <w:t> </w:t>
            </w:r>
            <w:r>
              <w:rPr>
                <w:w w:val="105"/>
                <w:sz w:val="16"/>
              </w:rPr>
              <w:t>que</w:t>
            </w:r>
            <w:r>
              <w:rPr>
                <w:spacing w:val="-7"/>
                <w:w w:val="105"/>
                <w:sz w:val="16"/>
              </w:rPr>
              <w:t> </w:t>
            </w:r>
            <w:r>
              <w:rPr>
                <w:w w:val="105"/>
                <w:sz w:val="16"/>
              </w:rPr>
              <w:t>se</w:t>
            </w:r>
            <w:r>
              <w:rPr>
                <w:spacing w:val="-7"/>
                <w:w w:val="105"/>
                <w:sz w:val="16"/>
              </w:rPr>
              <w:t> </w:t>
            </w:r>
            <w:r>
              <w:rPr>
                <w:w w:val="105"/>
                <w:sz w:val="16"/>
              </w:rPr>
              <w:t>especifique</w:t>
            </w:r>
            <w:r>
              <w:rPr>
                <w:spacing w:val="-7"/>
                <w:w w:val="105"/>
                <w:sz w:val="16"/>
              </w:rPr>
              <w:t> </w:t>
            </w:r>
            <w:r>
              <w:rPr>
                <w:w w:val="105"/>
                <w:sz w:val="16"/>
              </w:rPr>
              <w:t>si</w:t>
            </w:r>
            <w:r>
              <w:rPr>
                <w:spacing w:val="-7"/>
                <w:w w:val="105"/>
                <w:sz w:val="16"/>
              </w:rPr>
              <w:t> </w:t>
            </w:r>
            <w:r>
              <w:rPr>
                <w:w w:val="105"/>
                <w:sz w:val="16"/>
              </w:rPr>
              <w:t>incluye</w:t>
            </w:r>
            <w:r>
              <w:rPr>
                <w:spacing w:val="-7"/>
                <w:w w:val="105"/>
                <w:sz w:val="16"/>
              </w:rPr>
              <w:t> </w:t>
            </w:r>
            <w:r>
              <w:rPr>
                <w:w w:val="105"/>
                <w:sz w:val="16"/>
              </w:rPr>
              <w:t>o</w:t>
            </w:r>
            <w:r>
              <w:rPr>
                <w:spacing w:val="-7"/>
                <w:w w:val="105"/>
                <w:sz w:val="16"/>
              </w:rPr>
              <w:t> </w:t>
            </w:r>
            <w:r>
              <w:rPr>
                <w:w w:val="105"/>
                <w:sz w:val="16"/>
              </w:rPr>
              <w:t>no</w:t>
            </w:r>
          </w:p>
          <w:p>
            <w:pPr>
              <w:pStyle w:val="TableParagraph"/>
              <w:spacing w:line="174" w:lineRule="exact"/>
              <w:ind w:left="100"/>
              <w:rPr>
                <w:sz w:val="16"/>
              </w:rPr>
            </w:pPr>
            <w:r>
              <w:rPr>
                <w:w w:val="105"/>
                <w:sz w:val="16"/>
              </w:rPr>
              <w:t>IGIC),</w:t>
            </w:r>
          </w:p>
        </w:tc>
      </w:tr>
      <w:tr>
        <w:trPr>
          <w:trHeight w:val="399" w:hRule="atLeast"/>
        </w:trPr>
        <w:tc>
          <w:tcPr>
            <w:tcW w:w="2658" w:type="dxa"/>
          </w:tcPr>
          <w:p>
            <w:pPr>
              <w:pStyle w:val="TableParagraph"/>
              <w:spacing w:before="2"/>
              <w:ind w:left="100"/>
              <w:rPr>
                <w:sz w:val="16"/>
              </w:rPr>
            </w:pPr>
            <w:r>
              <w:rPr>
                <w:w w:val="105"/>
                <w:sz w:val="16"/>
              </w:rPr>
              <w:t>Hoteles Escuela de Canarias, S.A.</w:t>
            </w:r>
          </w:p>
          <w:p>
            <w:pPr>
              <w:pStyle w:val="TableParagraph"/>
              <w:spacing w:line="178" w:lineRule="exact" w:before="4"/>
              <w:ind w:left="100"/>
              <w:rPr>
                <w:sz w:val="16"/>
              </w:rPr>
            </w:pPr>
            <w:r>
              <w:rPr>
                <w:w w:val="105"/>
                <w:sz w:val="16"/>
              </w:rPr>
              <w:t>(HECANSA)</w:t>
            </w:r>
          </w:p>
        </w:tc>
        <w:tc>
          <w:tcPr>
            <w:tcW w:w="4138" w:type="dxa"/>
          </w:tcPr>
          <w:p>
            <w:pPr>
              <w:pStyle w:val="TableParagraph"/>
              <w:spacing w:before="2"/>
              <w:ind w:left="100"/>
              <w:rPr>
                <w:sz w:val="16"/>
              </w:rPr>
            </w:pPr>
            <w:r>
              <w:rPr>
                <w:w w:val="105"/>
                <w:sz w:val="16"/>
              </w:rPr>
              <w:t>Los</w:t>
            </w:r>
            <w:r>
              <w:rPr>
                <w:spacing w:val="-10"/>
                <w:w w:val="105"/>
                <w:sz w:val="16"/>
              </w:rPr>
              <w:t> </w:t>
            </w:r>
            <w:r>
              <w:rPr>
                <w:w w:val="105"/>
                <w:sz w:val="16"/>
              </w:rPr>
              <w:t>importes</w:t>
            </w:r>
            <w:r>
              <w:rPr>
                <w:spacing w:val="-9"/>
                <w:w w:val="105"/>
                <w:sz w:val="16"/>
              </w:rPr>
              <w:t> </w:t>
            </w:r>
            <w:r>
              <w:rPr>
                <w:w w:val="105"/>
                <w:sz w:val="16"/>
              </w:rPr>
              <w:t>que</w:t>
            </w:r>
            <w:r>
              <w:rPr>
                <w:spacing w:val="-9"/>
                <w:w w:val="105"/>
                <w:sz w:val="16"/>
              </w:rPr>
              <w:t> </w:t>
            </w:r>
            <w:r>
              <w:rPr>
                <w:w w:val="105"/>
                <w:sz w:val="16"/>
              </w:rPr>
              <w:t>aparecen</w:t>
            </w:r>
            <w:r>
              <w:rPr>
                <w:spacing w:val="-10"/>
                <w:w w:val="105"/>
                <w:sz w:val="16"/>
              </w:rPr>
              <w:t> </w:t>
            </w:r>
            <w:r>
              <w:rPr>
                <w:w w:val="105"/>
                <w:sz w:val="16"/>
              </w:rPr>
              <w:t>en</w:t>
            </w:r>
            <w:r>
              <w:rPr>
                <w:spacing w:val="-9"/>
                <w:w w:val="105"/>
                <w:sz w:val="16"/>
              </w:rPr>
              <w:t> </w:t>
            </w:r>
            <w:r>
              <w:rPr>
                <w:w w:val="105"/>
                <w:sz w:val="16"/>
              </w:rPr>
              <w:t>la</w:t>
            </w:r>
            <w:r>
              <w:rPr>
                <w:spacing w:val="-8"/>
                <w:w w:val="105"/>
                <w:sz w:val="16"/>
              </w:rPr>
              <w:t> </w:t>
            </w:r>
            <w:r>
              <w:rPr>
                <w:w w:val="105"/>
                <w:sz w:val="16"/>
              </w:rPr>
              <w:t>RAC</w:t>
            </w:r>
            <w:r>
              <w:rPr>
                <w:spacing w:val="-9"/>
                <w:w w:val="105"/>
                <w:sz w:val="16"/>
              </w:rPr>
              <w:t> </w:t>
            </w:r>
            <w:r>
              <w:rPr>
                <w:w w:val="105"/>
                <w:sz w:val="16"/>
              </w:rPr>
              <w:t>no</w:t>
            </w:r>
            <w:r>
              <w:rPr>
                <w:spacing w:val="-9"/>
                <w:w w:val="105"/>
                <w:sz w:val="16"/>
              </w:rPr>
              <w:t> </w:t>
            </w:r>
            <w:r>
              <w:rPr>
                <w:w w:val="105"/>
                <w:sz w:val="16"/>
              </w:rPr>
              <w:t>indican</w:t>
            </w:r>
            <w:r>
              <w:rPr>
                <w:spacing w:val="-7"/>
                <w:w w:val="105"/>
                <w:sz w:val="16"/>
              </w:rPr>
              <w:t> </w:t>
            </w:r>
            <w:r>
              <w:rPr>
                <w:w w:val="105"/>
                <w:sz w:val="16"/>
              </w:rPr>
              <w:t>si</w:t>
            </w:r>
            <w:r>
              <w:rPr>
                <w:spacing w:val="-10"/>
                <w:w w:val="105"/>
                <w:sz w:val="16"/>
              </w:rPr>
              <w:t> </w:t>
            </w:r>
            <w:r>
              <w:rPr>
                <w:w w:val="105"/>
                <w:sz w:val="16"/>
              </w:rPr>
              <w:t>incluyen</w:t>
            </w:r>
          </w:p>
          <w:p>
            <w:pPr>
              <w:pStyle w:val="TableParagraph"/>
              <w:spacing w:line="178" w:lineRule="exact" w:before="4"/>
              <w:ind w:left="100"/>
              <w:rPr>
                <w:sz w:val="16"/>
              </w:rPr>
            </w:pPr>
            <w:r>
              <w:rPr>
                <w:w w:val="105"/>
                <w:sz w:val="16"/>
              </w:rPr>
              <w:t>o no IGIC</w:t>
            </w:r>
          </w:p>
        </w:tc>
      </w:tr>
    </w:tbl>
    <w:p>
      <w:pPr>
        <w:pStyle w:val="BodyText"/>
        <w:spacing w:before="9"/>
        <w:rPr>
          <w:b/>
          <w:sz w:val="17"/>
        </w:rPr>
      </w:pPr>
    </w:p>
    <w:p>
      <w:pPr>
        <w:pStyle w:val="ListParagraph"/>
        <w:numPr>
          <w:ilvl w:val="0"/>
          <w:numId w:val="8"/>
        </w:numPr>
        <w:tabs>
          <w:tab w:pos="2541" w:val="left" w:leader="none"/>
        </w:tabs>
        <w:spacing w:line="240" w:lineRule="auto" w:before="1" w:after="0"/>
        <w:ind w:left="2540" w:right="1172" w:hanging="329"/>
        <w:jc w:val="both"/>
        <w:rPr>
          <w:sz w:val="22"/>
        </w:rPr>
      </w:pPr>
      <w:r>
        <w:rPr>
          <w:sz w:val="22"/>
        </w:rPr>
        <w:t>Órganos de contratación que han remitido la relación anual de contratos, pero el importe no incluye el IGIC, incumpliendo el apartado V de la</w:t>
      </w:r>
      <w:r>
        <w:rPr>
          <w:spacing w:val="-23"/>
          <w:sz w:val="22"/>
        </w:rPr>
        <w:t> </w:t>
      </w:r>
      <w:r>
        <w:rPr>
          <w:sz w:val="22"/>
        </w:rPr>
        <w:t>Instrucción.</w:t>
      </w:r>
    </w:p>
    <w:p>
      <w:pPr>
        <w:pStyle w:val="BodyText"/>
        <w:spacing w:before="11"/>
        <w:rPr>
          <w:sz w:val="17"/>
        </w:rPr>
      </w:pPr>
    </w:p>
    <w:p>
      <w:pPr>
        <w:spacing w:before="1"/>
        <w:ind w:left="3826" w:right="0" w:firstLine="0"/>
        <w:jc w:val="left"/>
        <w:rPr>
          <w:b/>
          <w:sz w:val="18"/>
        </w:rPr>
      </w:pPr>
      <w:r>
        <w:rPr>
          <w:b/>
          <w:sz w:val="18"/>
        </w:rPr>
        <w:t>Número de registro de las Relaciones Anuales de Contratos.</w:t>
      </w:r>
    </w:p>
    <w:p>
      <w:pPr>
        <w:pStyle w:val="BodyText"/>
        <w:spacing w:before="1"/>
        <w:rPr>
          <w:b/>
          <w:sz w:val="18"/>
        </w:rPr>
      </w:pPr>
    </w:p>
    <w:tbl>
      <w:tblPr>
        <w:tblW w:w="0" w:type="auto"/>
        <w:jc w:val="left"/>
        <w:tblInd w:w="4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7"/>
      </w:tblGrid>
      <w:tr>
        <w:trPr>
          <w:trHeight w:val="370" w:hRule="atLeast"/>
        </w:trPr>
        <w:tc>
          <w:tcPr>
            <w:tcW w:w="3917" w:type="dxa"/>
            <w:shd w:val="clear" w:color="auto" w:fill="D9D9D9"/>
          </w:tcPr>
          <w:p>
            <w:pPr>
              <w:pStyle w:val="TableParagraph"/>
              <w:spacing w:before="88"/>
              <w:ind w:left="1133"/>
              <w:rPr>
                <w:sz w:val="16"/>
              </w:rPr>
            </w:pPr>
            <w:r>
              <w:rPr>
                <w:w w:val="105"/>
                <w:sz w:val="16"/>
              </w:rPr>
              <w:t>Órganos de contratación</w:t>
            </w:r>
          </w:p>
        </w:tc>
      </w:tr>
      <w:tr>
        <w:trPr>
          <w:trHeight w:val="197" w:hRule="atLeast"/>
        </w:trPr>
        <w:tc>
          <w:tcPr>
            <w:tcW w:w="3917" w:type="dxa"/>
          </w:tcPr>
          <w:p>
            <w:pPr>
              <w:pStyle w:val="TableParagraph"/>
              <w:spacing w:line="176" w:lineRule="exact" w:before="2"/>
              <w:ind w:left="97"/>
              <w:rPr>
                <w:sz w:val="16"/>
              </w:rPr>
            </w:pPr>
            <w:r>
              <w:rPr>
                <w:w w:val="105"/>
                <w:sz w:val="16"/>
              </w:rPr>
              <w:t>Cartográfica Canarias, S.A. (GRAFCAN)</w:t>
            </w:r>
          </w:p>
        </w:tc>
      </w:tr>
      <w:tr>
        <w:trPr>
          <w:trHeight w:val="200" w:hRule="atLeast"/>
        </w:trPr>
        <w:tc>
          <w:tcPr>
            <w:tcW w:w="3917" w:type="dxa"/>
          </w:tcPr>
          <w:p>
            <w:pPr>
              <w:pStyle w:val="TableParagraph"/>
              <w:spacing w:line="176" w:lineRule="exact" w:before="4"/>
              <w:ind w:left="97"/>
              <w:rPr>
                <w:sz w:val="16"/>
              </w:rPr>
            </w:pPr>
            <w:r>
              <w:rPr>
                <w:w w:val="105"/>
                <w:sz w:val="16"/>
              </w:rPr>
              <w:t>Puertos Canarios</w:t>
            </w:r>
          </w:p>
        </w:tc>
      </w:tr>
    </w:tbl>
    <w:p>
      <w:pPr>
        <w:spacing w:after="0" w:line="176" w:lineRule="exact"/>
        <w:rPr>
          <w:sz w:val="16"/>
        </w:rPr>
        <w:sectPr>
          <w:headerReference w:type="default" r:id="rId27"/>
          <w:footerReference w:type="default" r:id="rId28"/>
          <w:pgSz w:w="11910" w:h="16840"/>
          <w:pgMar w:header="687" w:footer="3539" w:top="1540" w:bottom="3720" w:left="380" w:right="380"/>
          <w:pgNumType w:start="18"/>
        </w:sectPr>
      </w:pPr>
    </w:p>
    <w:p>
      <w:pPr>
        <w:pStyle w:val="BodyText"/>
        <w:rPr>
          <w:b/>
          <w:sz w:val="20"/>
        </w:rPr>
      </w:pPr>
    </w:p>
    <w:p>
      <w:pPr>
        <w:pStyle w:val="BodyText"/>
        <w:spacing w:before="3"/>
        <w:rPr>
          <w:b/>
          <w:sz w:val="21"/>
        </w:rPr>
      </w:pPr>
    </w:p>
    <w:p>
      <w:pPr>
        <w:pStyle w:val="ListParagraph"/>
        <w:numPr>
          <w:ilvl w:val="0"/>
          <w:numId w:val="8"/>
        </w:numPr>
        <w:tabs>
          <w:tab w:pos="2541" w:val="left" w:leader="none"/>
        </w:tabs>
        <w:spacing w:line="240" w:lineRule="auto" w:before="55" w:after="0"/>
        <w:ind w:left="2540" w:right="1172" w:hanging="329"/>
        <w:jc w:val="both"/>
        <w:rPr>
          <w:sz w:val="22"/>
        </w:rPr>
      </w:pPr>
      <w:r>
        <w:rPr>
          <w:sz w:val="22"/>
        </w:rPr>
        <w:t>Órganos</w:t>
      </w:r>
      <w:r>
        <w:rPr>
          <w:spacing w:val="-9"/>
          <w:sz w:val="22"/>
        </w:rPr>
        <w:t> </w:t>
      </w:r>
      <w:r>
        <w:rPr>
          <w:sz w:val="22"/>
        </w:rPr>
        <w:t>de</w:t>
      </w:r>
      <w:r>
        <w:rPr>
          <w:spacing w:val="-8"/>
          <w:sz w:val="22"/>
        </w:rPr>
        <w:t> </w:t>
      </w:r>
      <w:r>
        <w:rPr>
          <w:sz w:val="22"/>
        </w:rPr>
        <w:t>contratación</w:t>
      </w:r>
      <w:r>
        <w:rPr>
          <w:spacing w:val="-10"/>
          <w:sz w:val="22"/>
        </w:rPr>
        <w:t> </w:t>
      </w:r>
      <w:r>
        <w:rPr>
          <w:sz w:val="22"/>
        </w:rPr>
        <w:t>que</w:t>
      </w:r>
      <w:r>
        <w:rPr>
          <w:spacing w:val="-7"/>
          <w:sz w:val="22"/>
        </w:rPr>
        <w:t> </w:t>
      </w:r>
      <w:r>
        <w:rPr>
          <w:sz w:val="22"/>
        </w:rPr>
        <w:t>han</w:t>
      </w:r>
      <w:r>
        <w:rPr>
          <w:spacing w:val="-8"/>
          <w:sz w:val="22"/>
        </w:rPr>
        <w:t> </w:t>
      </w:r>
      <w:r>
        <w:rPr>
          <w:sz w:val="22"/>
        </w:rPr>
        <w:t>remitido</w:t>
      </w:r>
      <w:r>
        <w:rPr>
          <w:spacing w:val="-8"/>
          <w:sz w:val="22"/>
        </w:rPr>
        <w:t> </w:t>
      </w:r>
      <w:r>
        <w:rPr>
          <w:sz w:val="22"/>
        </w:rPr>
        <w:t>la</w:t>
      </w:r>
      <w:r>
        <w:rPr>
          <w:spacing w:val="-8"/>
          <w:sz w:val="22"/>
        </w:rPr>
        <w:t> </w:t>
      </w:r>
      <w:r>
        <w:rPr>
          <w:sz w:val="22"/>
        </w:rPr>
        <w:t>relación</w:t>
      </w:r>
      <w:r>
        <w:rPr>
          <w:spacing w:val="-7"/>
          <w:sz w:val="22"/>
        </w:rPr>
        <w:t> </w:t>
      </w:r>
      <w:r>
        <w:rPr>
          <w:sz w:val="22"/>
        </w:rPr>
        <w:t>anual</w:t>
      </w:r>
      <w:r>
        <w:rPr>
          <w:spacing w:val="-9"/>
          <w:sz w:val="22"/>
        </w:rPr>
        <w:t> </w:t>
      </w:r>
      <w:r>
        <w:rPr>
          <w:sz w:val="22"/>
        </w:rPr>
        <w:t>de</w:t>
      </w:r>
      <w:r>
        <w:rPr>
          <w:spacing w:val="-8"/>
          <w:sz w:val="22"/>
        </w:rPr>
        <w:t> </w:t>
      </w:r>
      <w:r>
        <w:rPr>
          <w:sz w:val="22"/>
        </w:rPr>
        <w:t>contratos,</w:t>
      </w:r>
      <w:r>
        <w:rPr>
          <w:spacing w:val="-9"/>
          <w:sz w:val="22"/>
        </w:rPr>
        <w:t> </w:t>
      </w:r>
      <w:r>
        <w:rPr>
          <w:sz w:val="22"/>
        </w:rPr>
        <w:t>en</w:t>
      </w:r>
      <w:r>
        <w:rPr>
          <w:spacing w:val="-7"/>
          <w:sz w:val="22"/>
        </w:rPr>
        <w:t> </w:t>
      </w:r>
      <w:r>
        <w:rPr>
          <w:sz w:val="22"/>
        </w:rPr>
        <w:t>las</w:t>
      </w:r>
      <w:r>
        <w:rPr>
          <w:spacing w:val="-9"/>
          <w:sz w:val="22"/>
        </w:rPr>
        <w:t> </w:t>
      </w:r>
      <w:r>
        <w:rPr>
          <w:sz w:val="22"/>
        </w:rPr>
        <w:t>que el importe incluye el IGIC, pero no aparece como una partida independiente, incumpliendo el apartado V de la</w:t>
      </w:r>
      <w:r>
        <w:rPr>
          <w:spacing w:val="-6"/>
          <w:sz w:val="22"/>
        </w:rPr>
        <w:t> </w:t>
      </w:r>
      <w:r>
        <w:rPr>
          <w:sz w:val="22"/>
        </w:rPr>
        <w:t>Instrucción.</w:t>
      </w:r>
    </w:p>
    <w:p>
      <w:pPr>
        <w:pStyle w:val="BodyText"/>
        <w:spacing w:before="10"/>
        <w:rPr>
          <w:sz w:val="17"/>
        </w:rPr>
      </w:pPr>
    </w:p>
    <w:p>
      <w:pPr>
        <w:spacing w:before="0"/>
        <w:ind w:left="3826" w:right="0" w:firstLine="0"/>
        <w:jc w:val="left"/>
        <w:rPr>
          <w:b/>
          <w:sz w:val="18"/>
        </w:rPr>
      </w:pPr>
      <w:r>
        <w:rPr>
          <w:b/>
          <w:sz w:val="18"/>
        </w:rPr>
        <w:t>Número de registro de las Relaciones Anuales de Contratos.</w:t>
      </w:r>
    </w:p>
    <w:p>
      <w:pPr>
        <w:pStyle w:val="BodyText"/>
        <w:spacing w:before="10"/>
        <w:rPr>
          <w:b/>
          <w:sz w:val="14"/>
        </w:rPr>
      </w:pPr>
      <w:r>
        <w:rPr/>
        <w:pict>
          <v:group style="position:absolute;margin-left:177.989838pt;margin-top:11.064869pt;width:291.25pt;height:84.75pt;mso-position-horizontal-relative:page;mso-position-vertical-relative:paragraph;z-index:-251635712;mso-wrap-distance-left:0;mso-wrap-distance-right:0" coordorigin="3560,221" coordsize="5825,1695">
            <v:shape style="position:absolute;left:3564;top:567;width:5816;height:1345" type="#_x0000_t202" filled="false" stroked="true" strokeweight=".437795pt" strokecolor="#000000">
              <v:textbox inset="0,0,0,0">
                <w:txbxContent>
                  <w:p>
                    <w:pPr>
                      <w:spacing w:before="1"/>
                      <w:ind w:left="94" w:right="0" w:firstLine="0"/>
                      <w:jc w:val="left"/>
                      <w:rPr>
                        <w:sz w:val="18"/>
                      </w:rPr>
                    </w:pPr>
                    <w:r>
                      <w:rPr>
                        <w:sz w:val="18"/>
                      </w:rPr>
                      <w:t>Gestión del Medio Rural de Canarias, S.A. (GMR Canarias)</w:t>
                    </w:r>
                  </w:p>
                  <w:p>
                    <w:pPr>
                      <w:spacing w:before="4"/>
                      <w:ind w:left="94" w:right="183" w:firstLine="0"/>
                      <w:jc w:val="left"/>
                      <w:rPr>
                        <w:sz w:val="18"/>
                      </w:rPr>
                    </w:pPr>
                    <w:r>
                      <w:rPr>
                        <w:color w:val="1F1F1F"/>
                        <w:sz w:val="18"/>
                      </w:rPr>
                      <w:t>Gestión y Planeamiento Territorial y Medioambiental S.A (GESPLAN) </w:t>
                    </w:r>
                    <w:r>
                      <w:rPr>
                        <w:sz w:val="18"/>
                      </w:rPr>
                      <w:t>Gestión Recaudatoria de Canarias, S.A. (GRECASA)</w:t>
                    </w:r>
                  </w:p>
                  <w:p>
                    <w:pPr>
                      <w:spacing w:before="5"/>
                      <w:ind w:left="94" w:right="0" w:firstLine="0"/>
                      <w:jc w:val="left"/>
                      <w:rPr>
                        <w:sz w:val="18"/>
                      </w:rPr>
                    </w:pPr>
                    <w:r>
                      <w:rPr>
                        <w:sz w:val="18"/>
                      </w:rPr>
                      <w:t>Gestur Canarias S.A</w:t>
                    </w:r>
                  </w:p>
                  <w:p>
                    <w:pPr>
                      <w:spacing w:before="4"/>
                      <w:ind w:left="94" w:right="0" w:firstLine="0"/>
                      <w:jc w:val="left"/>
                      <w:rPr>
                        <w:sz w:val="18"/>
                      </w:rPr>
                    </w:pPr>
                    <w:r>
                      <w:rPr>
                        <w:sz w:val="18"/>
                      </w:rPr>
                      <w:t>Gestión Urbanística de Las Palmas, S.A.</w:t>
                    </w:r>
                  </w:p>
                  <w:p>
                    <w:pPr>
                      <w:spacing w:before="3"/>
                      <w:ind w:left="94" w:right="0" w:firstLine="0"/>
                      <w:jc w:val="left"/>
                      <w:rPr>
                        <w:sz w:val="18"/>
                      </w:rPr>
                    </w:pPr>
                    <w:r>
                      <w:rPr>
                        <w:sz w:val="18"/>
                      </w:rPr>
                      <w:t>Viviendas Sociales e Infraestructuras de Canarias S.A.U. (VISOCAN)</w:t>
                    </w:r>
                  </w:p>
                </w:txbxContent>
              </v:textbox>
              <v:stroke dashstyle="solid"/>
              <w10:wrap type="none"/>
            </v:shape>
            <v:shape style="position:absolute;left:3564;top:225;width:5816;height:342" type="#_x0000_t202" filled="true" fillcolor="#d9d9d9" stroked="true" strokeweight=".437795pt" strokecolor="#000000">
              <v:textbox inset="0,0,0,0">
                <w:txbxContent>
                  <w:p>
                    <w:pPr>
                      <w:spacing w:before="56"/>
                      <w:ind w:left="1962" w:right="1963" w:firstLine="0"/>
                      <w:jc w:val="center"/>
                      <w:rPr>
                        <w:b/>
                        <w:sz w:val="18"/>
                      </w:rPr>
                    </w:pPr>
                    <w:r>
                      <w:rPr>
                        <w:b/>
                        <w:sz w:val="18"/>
                      </w:rPr>
                      <w:t>Órganos de contratación</w:t>
                    </w:r>
                  </w:p>
                </w:txbxContent>
              </v:textbox>
              <v:fill type="solid"/>
              <v:stroke dashstyle="solid"/>
              <w10:wrap type="none"/>
            </v:shape>
            <w10:wrap type="topAndBottom"/>
          </v:group>
        </w:pict>
      </w:r>
    </w:p>
    <w:p>
      <w:pPr>
        <w:pStyle w:val="BodyText"/>
        <w:spacing w:before="11"/>
        <w:rPr>
          <w:b/>
          <w:sz w:val="10"/>
        </w:rPr>
      </w:pPr>
    </w:p>
    <w:p>
      <w:pPr>
        <w:pStyle w:val="ListParagraph"/>
        <w:numPr>
          <w:ilvl w:val="0"/>
          <w:numId w:val="8"/>
        </w:numPr>
        <w:tabs>
          <w:tab w:pos="2541" w:val="left" w:leader="none"/>
        </w:tabs>
        <w:spacing w:line="240" w:lineRule="auto" w:before="54" w:after="0"/>
        <w:ind w:left="2540" w:right="1173" w:hanging="329"/>
        <w:jc w:val="both"/>
        <w:rPr>
          <w:sz w:val="22"/>
        </w:rPr>
      </w:pPr>
      <w:r>
        <w:rPr/>
        <w:pict>
          <v:line style="position:absolute;mso-position-horizontal-relative:page;mso-position-vertical-relative:paragraph;z-index:251681792" from="178.208725pt,-92.913841pt" to="178.208725pt,-8.169705pt" stroked="true" strokeweight=".437813pt" strokecolor="#000000">
            <v:stroke dashstyle="solid"/>
            <w10:wrap type="none"/>
          </v:line>
        </w:pict>
      </w:r>
      <w:r>
        <w:rPr/>
        <w:pict>
          <v:line style="position:absolute;mso-position-horizontal-relative:page;mso-position-vertical-relative:paragraph;z-index:251682816" from="468.98938pt,-92.913841pt" to="468.98938pt,-8.169705pt" stroked="true" strokeweight=".437795pt" strokecolor="#000000">
            <v:stroke dashstyle="solid"/>
            <w10:wrap type="none"/>
          </v:line>
        </w:pict>
      </w:r>
      <w:r>
        <w:rPr>
          <w:sz w:val="22"/>
        </w:rPr>
        <w:t>Órganos de contratación que han incluido, en la relación anual de contratos, un número de orden por cada uno de los lotes que integran cada expediente de contratación, y no un único número de orden por cada expediente de contratación que</w:t>
      </w:r>
      <w:r>
        <w:rPr>
          <w:spacing w:val="-13"/>
          <w:sz w:val="22"/>
        </w:rPr>
        <w:t> </w:t>
      </w:r>
      <w:r>
        <w:rPr>
          <w:sz w:val="22"/>
        </w:rPr>
        <w:t>ha</w:t>
      </w:r>
      <w:r>
        <w:rPr>
          <w:spacing w:val="-12"/>
          <w:sz w:val="22"/>
        </w:rPr>
        <w:t> </w:t>
      </w:r>
      <w:r>
        <w:rPr>
          <w:sz w:val="22"/>
        </w:rPr>
        <w:t>dado</w:t>
      </w:r>
      <w:r>
        <w:rPr>
          <w:spacing w:val="-13"/>
          <w:sz w:val="22"/>
        </w:rPr>
        <w:t> </w:t>
      </w:r>
      <w:r>
        <w:rPr>
          <w:sz w:val="22"/>
        </w:rPr>
        <w:t>lugar</w:t>
      </w:r>
      <w:r>
        <w:rPr>
          <w:spacing w:val="-12"/>
          <w:sz w:val="22"/>
        </w:rPr>
        <w:t> </w:t>
      </w:r>
      <w:r>
        <w:rPr>
          <w:sz w:val="22"/>
        </w:rPr>
        <w:t>a</w:t>
      </w:r>
      <w:r>
        <w:rPr>
          <w:spacing w:val="-13"/>
          <w:sz w:val="22"/>
        </w:rPr>
        <w:t> </w:t>
      </w:r>
      <w:r>
        <w:rPr>
          <w:sz w:val="22"/>
        </w:rPr>
        <w:t>múltiples</w:t>
      </w:r>
      <w:r>
        <w:rPr>
          <w:spacing w:val="-10"/>
          <w:sz w:val="22"/>
        </w:rPr>
        <w:t> </w:t>
      </w:r>
      <w:r>
        <w:rPr>
          <w:sz w:val="22"/>
        </w:rPr>
        <w:t>adjudicatarios</w:t>
      </w:r>
      <w:r>
        <w:rPr>
          <w:spacing w:val="-13"/>
          <w:sz w:val="22"/>
        </w:rPr>
        <w:t> </w:t>
      </w:r>
      <w:r>
        <w:rPr>
          <w:sz w:val="22"/>
        </w:rPr>
        <w:t>por</w:t>
      </w:r>
      <w:r>
        <w:rPr>
          <w:spacing w:val="-12"/>
          <w:sz w:val="22"/>
        </w:rPr>
        <w:t> </w:t>
      </w:r>
      <w:r>
        <w:rPr>
          <w:sz w:val="22"/>
        </w:rPr>
        <w:t>la</w:t>
      </w:r>
      <w:r>
        <w:rPr>
          <w:spacing w:val="-13"/>
          <w:sz w:val="22"/>
        </w:rPr>
        <w:t> </w:t>
      </w:r>
      <w:r>
        <w:rPr>
          <w:sz w:val="22"/>
        </w:rPr>
        <w:t>existencia</w:t>
      </w:r>
      <w:r>
        <w:rPr>
          <w:spacing w:val="-12"/>
          <w:sz w:val="22"/>
        </w:rPr>
        <w:t> </w:t>
      </w:r>
      <w:r>
        <w:rPr>
          <w:sz w:val="22"/>
        </w:rPr>
        <w:t>de</w:t>
      </w:r>
      <w:r>
        <w:rPr>
          <w:spacing w:val="-11"/>
          <w:sz w:val="22"/>
        </w:rPr>
        <w:t> </w:t>
      </w:r>
      <w:r>
        <w:rPr>
          <w:sz w:val="22"/>
        </w:rPr>
        <w:t>lotes,</w:t>
      </w:r>
      <w:r>
        <w:rPr>
          <w:spacing w:val="-13"/>
          <w:sz w:val="22"/>
        </w:rPr>
        <w:t> </w:t>
      </w:r>
      <w:r>
        <w:rPr>
          <w:sz w:val="22"/>
        </w:rPr>
        <w:t>incumpliendo el apartado II.A de la Instrucción que regula su</w:t>
      </w:r>
      <w:r>
        <w:rPr>
          <w:spacing w:val="-10"/>
          <w:sz w:val="22"/>
        </w:rPr>
        <w:t> </w:t>
      </w:r>
      <w:r>
        <w:rPr>
          <w:sz w:val="22"/>
        </w:rPr>
        <w:t>remisión:</w:t>
      </w:r>
    </w:p>
    <w:p>
      <w:pPr>
        <w:pStyle w:val="BodyText"/>
        <w:spacing w:before="8"/>
        <w:rPr>
          <w:sz w:val="17"/>
        </w:rPr>
      </w:pPr>
    </w:p>
    <w:tbl>
      <w:tblPr>
        <w:tblW w:w="0" w:type="auto"/>
        <w:jc w:val="left"/>
        <w:tblInd w:w="2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9"/>
        <w:gridCol w:w="6078"/>
      </w:tblGrid>
      <w:tr>
        <w:trPr>
          <w:trHeight w:val="443" w:hRule="atLeast"/>
        </w:trPr>
        <w:tc>
          <w:tcPr>
            <w:tcW w:w="1419" w:type="dxa"/>
            <w:shd w:val="clear" w:color="auto" w:fill="D9D9D9"/>
          </w:tcPr>
          <w:p>
            <w:pPr>
              <w:pStyle w:val="TableParagraph"/>
              <w:spacing w:before="1"/>
              <w:ind w:left="312"/>
              <w:rPr>
                <w:b/>
                <w:sz w:val="18"/>
              </w:rPr>
            </w:pPr>
            <w:r>
              <w:rPr>
                <w:b/>
                <w:sz w:val="18"/>
              </w:rPr>
              <w:t>Órgano de</w:t>
            </w:r>
          </w:p>
          <w:p>
            <w:pPr>
              <w:pStyle w:val="TableParagraph"/>
              <w:spacing w:line="199" w:lineRule="exact" w:before="3"/>
              <w:ind w:left="227"/>
              <w:rPr>
                <w:b/>
                <w:sz w:val="18"/>
              </w:rPr>
            </w:pPr>
            <w:r>
              <w:rPr>
                <w:b/>
                <w:sz w:val="18"/>
              </w:rPr>
              <w:t>contratación</w:t>
            </w:r>
          </w:p>
        </w:tc>
        <w:tc>
          <w:tcPr>
            <w:tcW w:w="6078" w:type="dxa"/>
            <w:shd w:val="clear" w:color="auto" w:fill="D9D9D9"/>
          </w:tcPr>
          <w:p>
            <w:pPr>
              <w:pStyle w:val="TableParagraph"/>
              <w:spacing w:before="112"/>
              <w:ind w:left="51" w:right="46"/>
              <w:jc w:val="center"/>
              <w:rPr>
                <w:b/>
                <w:sz w:val="18"/>
              </w:rPr>
            </w:pPr>
            <w:r>
              <w:rPr>
                <w:b/>
                <w:sz w:val="18"/>
              </w:rPr>
              <w:t>Incidencias</w:t>
            </w:r>
          </w:p>
        </w:tc>
      </w:tr>
      <w:tr>
        <w:trPr>
          <w:trHeight w:val="445" w:hRule="atLeast"/>
        </w:trPr>
        <w:tc>
          <w:tcPr>
            <w:tcW w:w="1419" w:type="dxa"/>
          </w:tcPr>
          <w:p>
            <w:pPr>
              <w:pStyle w:val="TableParagraph"/>
              <w:spacing w:before="112"/>
              <w:ind w:left="97"/>
              <w:rPr>
                <w:sz w:val="18"/>
              </w:rPr>
            </w:pPr>
            <w:r>
              <w:rPr>
                <w:sz w:val="18"/>
              </w:rPr>
              <w:t>PROMOTUR</w:t>
            </w:r>
          </w:p>
        </w:tc>
        <w:tc>
          <w:tcPr>
            <w:tcW w:w="6078" w:type="dxa"/>
          </w:tcPr>
          <w:p>
            <w:pPr>
              <w:pStyle w:val="TableParagraph"/>
              <w:spacing w:line="220" w:lineRule="atLeast" w:before="3"/>
              <w:ind w:left="97"/>
              <w:rPr>
                <w:sz w:val="18"/>
              </w:rPr>
            </w:pPr>
            <w:r>
              <w:rPr>
                <w:sz w:val="18"/>
              </w:rPr>
              <w:t>En la RAC aparecen dos números de orden (el 6 y el 7) para el mismo expediente de contratación AJ 9/18 AA, uno para cada lote (lotes 1 y 4, respectivamente)</w:t>
            </w:r>
          </w:p>
        </w:tc>
      </w:tr>
      <w:tr>
        <w:trPr>
          <w:trHeight w:val="445" w:hRule="atLeast"/>
        </w:trPr>
        <w:tc>
          <w:tcPr>
            <w:tcW w:w="1419"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2"/>
              <w:rPr>
                <w:sz w:val="24"/>
              </w:rPr>
            </w:pPr>
          </w:p>
          <w:p>
            <w:pPr>
              <w:pStyle w:val="TableParagraph"/>
              <w:ind w:left="97"/>
              <w:rPr>
                <w:sz w:val="18"/>
              </w:rPr>
            </w:pPr>
            <w:r>
              <w:rPr>
                <w:sz w:val="18"/>
              </w:rPr>
              <w:t>GESPLAN</w:t>
            </w:r>
          </w:p>
        </w:tc>
        <w:tc>
          <w:tcPr>
            <w:tcW w:w="6078" w:type="dxa"/>
          </w:tcPr>
          <w:p>
            <w:pPr>
              <w:pStyle w:val="TableParagraph"/>
              <w:spacing w:before="1"/>
              <w:ind w:left="97"/>
              <w:rPr>
                <w:sz w:val="18"/>
              </w:rPr>
            </w:pPr>
            <w:r>
              <w:rPr>
                <w:sz w:val="18"/>
              </w:rPr>
              <w:t>Expediente 353/2019: en la RAC se ha incluido una orden por cada uno de los 2</w:t>
            </w:r>
          </w:p>
          <w:p>
            <w:pPr>
              <w:pStyle w:val="TableParagraph"/>
              <w:spacing w:line="201" w:lineRule="exact" w:before="3"/>
              <w:ind w:left="97"/>
              <w:rPr>
                <w:sz w:val="18"/>
              </w:rPr>
            </w:pPr>
            <w:r>
              <w:rPr>
                <w:sz w:val="18"/>
              </w:rPr>
              <w:t>lotes</w:t>
            </w:r>
          </w:p>
        </w:tc>
      </w:tr>
      <w:tr>
        <w:trPr>
          <w:trHeight w:val="443" w:hRule="atLeast"/>
        </w:trPr>
        <w:tc>
          <w:tcPr>
            <w:tcW w:w="1419" w:type="dxa"/>
            <w:vMerge/>
            <w:tcBorders>
              <w:top w:val="nil"/>
            </w:tcBorders>
          </w:tcPr>
          <w:p>
            <w:pPr>
              <w:rPr>
                <w:sz w:val="2"/>
                <w:szCs w:val="2"/>
              </w:rPr>
            </w:pPr>
          </w:p>
        </w:tc>
        <w:tc>
          <w:tcPr>
            <w:tcW w:w="6078" w:type="dxa"/>
          </w:tcPr>
          <w:p>
            <w:pPr>
              <w:pStyle w:val="TableParagraph"/>
              <w:spacing w:before="1"/>
              <w:ind w:left="97"/>
              <w:rPr>
                <w:sz w:val="18"/>
              </w:rPr>
            </w:pPr>
            <w:r>
              <w:rPr>
                <w:sz w:val="18"/>
              </w:rPr>
              <w:t>Expediente 40/2020: en la RAC se han incluido 2 órdenes que engloban los 8</w:t>
            </w:r>
          </w:p>
          <w:p>
            <w:pPr>
              <w:pStyle w:val="TableParagraph"/>
              <w:spacing w:line="199" w:lineRule="exact" w:before="3"/>
              <w:ind w:left="97"/>
              <w:rPr>
                <w:sz w:val="18"/>
              </w:rPr>
            </w:pPr>
            <w:r>
              <w:rPr>
                <w:sz w:val="18"/>
              </w:rPr>
              <w:t>lotes.</w:t>
            </w:r>
          </w:p>
        </w:tc>
      </w:tr>
      <w:tr>
        <w:trPr>
          <w:trHeight w:val="445" w:hRule="atLeast"/>
        </w:trPr>
        <w:tc>
          <w:tcPr>
            <w:tcW w:w="1419" w:type="dxa"/>
            <w:vMerge/>
            <w:tcBorders>
              <w:top w:val="nil"/>
            </w:tcBorders>
          </w:tcPr>
          <w:p>
            <w:pPr>
              <w:rPr>
                <w:sz w:val="2"/>
                <w:szCs w:val="2"/>
              </w:rPr>
            </w:pPr>
          </w:p>
        </w:tc>
        <w:tc>
          <w:tcPr>
            <w:tcW w:w="6078" w:type="dxa"/>
          </w:tcPr>
          <w:p>
            <w:pPr>
              <w:pStyle w:val="TableParagraph"/>
              <w:spacing w:before="1"/>
              <w:ind w:left="97"/>
              <w:rPr>
                <w:sz w:val="18"/>
              </w:rPr>
            </w:pPr>
            <w:r>
              <w:rPr>
                <w:sz w:val="18"/>
              </w:rPr>
              <w:t>Expediente 382/2019: en la RAC se han incluido 2 órdenes que engloban los 3</w:t>
            </w:r>
          </w:p>
          <w:p>
            <w:pPr>
              <w:pStyle w:val="TableParagraph"/>
              <w:spacing w:line="201" w:lineRule="exact" w:before="3"/>
              <w:ind w:left="97"/>
              <w:rPr>
                <w:sz w:val="18"/>
              </w:rPr>
            </w:pPr>
            <w:r>
              <w:rPr>
                <w:sz w:val="18"/>
              </w:rPr>
              <w:t>lotes.</w:t>
            </w:r>
          </w:p>
        </w:tc>
      </w:tr>
      <w:tr>
        <w:trPr>
          <w:trHeight w:val="445" w:hRule="atLeast"/>
        </w:trPr>
        <w:tc>
          <w:tcPr>
            <w:tcW w:w="1419" w:type="dxa"/>
            <w:vMerge/>
            <w:tcBorders>
              <w:top w:val="nil"/>
            </w:tcBorders>
          </w:tcPr>
          <w:p>
            <w:pPr>
              <w:rPr>
                <w:sz w:val="2"/>
                <w:szCs w:val="2"/>
              </w:rPr>
            </w:pPr>
          </w:p>
        </w:tc>
        <w:tc>
          <w:tcPr>
            <w:tcW w:w="6078" w:type="dxa"/>
          </w:tcPr>
          <w:p>
            <w:pPr>
              <w:pStyle w:val="TableParagraph"/>
              <w:spacing w:before="1"/>
              <w:ind w:left="97"/>
              <w:rPr>
                <w:sz w:val="18"/>
              </w:rPr>
            </w:pPr>
            <w:r>
              <w:rPr>
                <w:sz w:val="18"/>
              </w:rPr>
              <w:t>Expediente 143/2020: en la RAC se han incluido 2 órdenes que engloban los 3</w:t>
            </w:r>
          </w:p>
          <w:p>
            <w:pPr>
              <w:pStyle w:val="TableParagraph"/>
              <w:spacing w:line="201" w:lineRule="exact" w:before="3"/>
              <w:ind w:left="97"/>
              <w:rPr>
                <w:sz w:val="18"/>
              </w:rPr>
            </w:pPr>
            <w:r>
              <w:rPr>
                <w:sz w:val="18"/>
              </w:rPr>
              <w:t>lotes.</w:t>
            </w:r>
          </w:p>
        </w:tc>
      </w:tr>
      <w:tr>
        <w:trPr>
          <w:trHeight w:val="443" w:hRule="atLeast"/>
        </w:trPr>
        <w:tc>
          <w:tcPr>
            <w:tcW w:w="1419" w:type="dxa"/>
            <w:vMerge/>
            <w:tcBorders>
              <w:top w:val="nil"/>
            </w:tcBorders>
          </w:tcPr>
          <w:p>
            <w:pPr>
              <w:rPr>
                <w:sz w:val="2"/>
                <w:szCs w:val="2"/>
              </w:rPr>
            </w:pPr>
          </w:p>
        </w:tc>
        <w:tc>
          <w:tcPr>
            <w:tcW w:w="6078" w:type="dxa"/>
          </w:tcPr>
          <w:p>
            <w:pPr>
              <w:pStyle w:val="TableParagraph"/>
              <w:spacing w:before="1"/>
              <w:ind w:left="97"/>
              <w:rPr>
                <w:sz w:val="18"/>
              </w:rPr>
            </w:pPr>
            <w:r>
              <w:rPr>
                <w:sz w:val="18"/>
              </w:rPr>
              <w:t>Expediente 162/2020: en la RAC se han incluido 3 órdenes que engloban los 5</w:t>
            </w:r>
          </w:p>
          <w:p>
            <w:pPr>
              <w:pStyle w:val="TableParagraph"/>
              <w:spacing w:line="201" w:lineRule="exact" w:before="1"/>
              <w:ind w:left="97"/>
              <w:rPr>
                <w:sz w:val="18"/>
              </w:rPr>
            </w:pPr>
            <w:r>
              <w:rPr>
                <w:sz w:val="18"/>
              </w:rPr>
              <w:t>lotes.</w:t>
            </w:r>
          </w:p>
        </w:tc>
      </w:tr>
      <w:tr>
        <w:trPr>
          <w:trHeight w:val="445" w:hRule="atLeast"/>
        </w:trPr>
        <w:tc>
          <w:tcPr>
            <w:tcW w:w="1419" w:type="dxa"/>
            <w:vMerge/>
            <w:tcBorders>
              <w:top w:val="nil"/>
            </w:tcBorders>
          </w:tcPr>
          <w:p>
            <w:pPr>
              <w:rPr>
                <w:sz w:val="2"/>
                <w:szCs w:val="2"/>
              </w:rPr>
            </w:pPr>
          </w:p>
        </w:tc>
        <w:tc>
          <w:tcPr>
            <w:tcW w:w="6078" w:type="dxa"/>
          </w:tcPr>
          <w:p>
            <w:pPr>
              <w:pStyle w:val="TableParagraph"/>
              <w:spacing w:before="1"/>
              <w:ind w:left="97"/>
              <w:rPr>
                <w:sz w:val="18"/>
              </w:rPr>
            </w:pPr>
            <w:r>
              <w:rPr>
                <w:sz w:val="18"/>
              </w:rPr>
              <w:t>Expediente 163/2020: en la RAC se han incluido 2 órdenes que engloban los 5</w:t>
            </w:r>
          </w:p>
          <w:p>
            <w:pPr>
              <w:pStyle w:val="TableParagraph"/>
              <w:spacing w:line="201" w:lineRule="exact" w:before="3"/>
              <w:ind w:left="97"/>
              <w:rPr>
                <w:sz w:val="18"/>
              </w:rPr>
            </w:pPr>
            <w:r>
              <w:rPr>
                <w:sz w:val="18"/>
              </w:rPr>
              <w:t>lotes.</w:t>
            </w:r>
          </w:p>
        </w:tc>
      </w:tr>
      <w:tr>
        <w:trPr>
          <w:trHeight w:val="443" w:hRule="atLeast"/>
        </w:trPr>
        <w:tc>
          <w:tcPr>
            <w:tcW w:w="1419" w:type="dxa"/>
            <w:vMerge/>
            <w:tcBorders>
              <w:top w:val="nil"/>
            </w:tcBorders>
          </w:tcPr>
          <w:p>
            <w:pPr>
              <w:rPr>
                <w:sz w:val="2"/>
                <w:szCs w:val="2"/>
              </w:rPr>
            </w:pPr>
          </w:p>
        </w:tc>
        <w:tc>
          <w:tcPr>
            <w:tcW w:w="6078" w:type="dxa"/>
          </w:tcPr>
          <w:p>
            <w:pPr>
              <w:pStyle w:val="TableParagraph"/>
              <w:spacing w:before="1"/>
              <w:ind w:left="97"/>
              <w:rPr>
                <w:sz w:val="18"/>
              </w:rPr>
            </w:pPr>
            <w:r>
              <w:rPr>
                <w:sz w:val="18"/>
              </w:rPr>
              <w:t>Expediente 164/2020: en la RAC se ha incluido 3 órdenes, uno por cada uno de</w:t>
            </w:r>
          </w:p>
          <w:p>
            <w:pPr>
              <w:pStyle w:val="TableParagraph"/>
              <w:spacing w:line="199" w:lineRule="exact" w:before="4"/>
              <w:ind w:left="97"/>
              <w:rPr>
                <w:sz w:val="18"/>
              </w:rPr>
            </w:pPr>
            <w:r>
              <w:rPr>
                <w:sz w:val="18"/>
              </w:rPr>
              <w:t>los 3 lotes que lo integra.</w:t>
            </w:r>
          </w:p>
        </w:tc>
      </w:tr>
      <w:tr>
        <w:trPr>
          <w:trHeight w:val="445" w:hRule="atLeast"/>
        </w:trPr>
        <w:tc>
          <w:tcPr>
            <w:tcW w:w="1419" w:type="dxa"/>
            <w:vMerge/>
            <w:tcBorders>
              <w:top w:val="nil"/>
            </w:tcBorders>
          </w:tcPr>
          <w:p>
            <w:pPr>
              <w:rPr>
                <w:sz w:val="2"/>
                <w:szCs w:val="2"/>
              </w:rPr>
            </w:pPr>
          </w:p>
        </w:tc>
        <w:tc>
          <w:tcPr>
            <w:tcW w:w="6078" w:type="dxa"/>
          </w:tcPr>
          <w:p>
            <w:pPr>
              <w:pStyle w:val="TableParagraph"/>
              <w:spacing w:line="220" w:lineRule="atLeast" w:before="3"/>
              <w:ind w:left="97"/>
              <w:rPr>
                <w:sz w:val="18"/>
              </w:rPr>
            </w:pPr>
            <w:r>
              <w:rPr>
                <w:sz w:val="18"/>
              </w:rPr>
              <w:t>Expediente 165/2020: en la RAC se han incluido 3 órdenes, uno por cada uno de los 3 lotes que lo integra.</w:t>
            </w:r>
          </w:p>
        </w:tc>
      </w:tr>
      <w:tr>
        <w:trPr>
          <w:trHeight w:val="445" w:hRule="atLeast"/>
        </w:trPr>
        <w:tc>
          <w:tcPr>
            <w:tcW w:w="1419" w:type="dxa"/>
            <w:vMerge/>
            <w:tcBorders>
              <w:top w:val="nil"/>
            </w:tcBorders>
          </w:tcPr>
          <w:p>
            <w:pPr>
              <w:rPr>
                <w:sz w:val="2"/>
                <w:szCs w:val="2"/>
              </w:rPr>
            </w:pPr>
          </w:p>
        </w:tc>
        <w:tc>
          <w:tcPr>
            <w:tcW w:w="6078" w:type="dxa"/>
          </w:tcPr>
          <w:p>
            <w:pPr>
              <w:pStyle w:val="TableParagraph"/>
              <w:spacing w:before="1"/>
              <w:ind w:left="97"/>
              <w:rPr>
                <w:sz w:val="18"/>
              </w:rPr>
            </w:pPr>
            <w:r>
              <w:rPr>
                <w:sz w:val="18"/>
              </w:rPr>
              <w:t>Expediente 215/2020: en la RAC se han incluido 2 órdenes que abarca los 5</w:t>
            </w:r>
          </w:p>
          <w:p>
            <w:pPr>
              <w:pStyle w:val="TableParagraph"/>
              <w:spacing w:line="201" w:lineRule="exact" w:before="3"/>
              <w:ind w:left="97"/>
              <w:rPr>
                <w:sz w:val="18"/>
              </w:rPr>
            </w:pPr>
            <w:r>
              <w:rPr>
                <w:sz w:val="18"/>
              </w:rPr>
              <w:t>lotes.</w:t>
            </w:r>
          </w:p>
        </w:tc>
      </w:tr>
      <w:tr>
        <w:trPr>
          <w:trHeight w:val="219" w:hRule="atLeast"/>
        </w:trPr>
        <w:tc>
          <w:tcPr>
            <w:tcW w:w="1419" w:type="dxa"/>
            <w:vMerge/>
            <w:tcBorders>
              <w:top w:val="nil"/>
            </w:tcBorders>
          </w:tcPr>
          <w:p>
            <w:pPr>
              <w:rPr>
                <w:sz w:val="2"/>
                <w:szCs w:val="2"/>
              </w:rPr>
            </w:pPr>
          </w:p>
        </w:tc>
        <w:tc>
          <w:tcPr>
            <w:tcW w:w="6078" w:type="dxa"/>
          </w:tcPr>
          <w:p>
            <w:pPr>
              <w:pStyle w:val="TableParagraph"/>
              <w:spacing w:line="199" w:lineRule="exact" w:before="1"/>
              <w:ind w:left="53" w:right="46"/>
              <w:jc w:val="center"/>
              <w:rPr>
                <w:sz w:val="18"/>
              </w:rPr>
            </w:pPr>
            <w:r>
              <w:rPr>
                <w:sz w:val="18"/>
              </w:rPr>
              <w:t>Expediente 198/2020: en la RAC se han incluido 2 órdenes que abarca los 3 lotes.</w:t>
            </w:r>
          </w:p>
        </w:tc>
      </w:tr>
      <w:tr>
        <w:trPr>
          <w:trHeight w:val="445" w:hRule="atLeast"/>
        </w:trPr>
        <w:tc>
          <w:tcPr>
            <w:tcW w:w="1419" w:type="dxa"/>
            <w:vMerge/>
            <w:tcBorders>
              <w:top w:val="nil"/>
            </w:tcBorders>
          </w:tcPr>
          <w:p>
            <w:pPr>
              <w:rPr>
                <w:sz w:val="2"/>
                <w:szCs w:val="2"/>
              </w:rPr>
            </w:pPr>
          </w:p>
        </w:tc>
        <w:tc>
          <w:tcPr>
            <w:tcW w:w="6078" w:type="dxa"/>
          </w:tcPr>
          <w:p>
            <w:pPr>
              <w:pStyle w:val="TableParagraph"/>
              <w:spacing w:line="220" w:lineRule="atLeast" w:before="3"/>
              <w:ind w:left="97" w:right="29"/>
              <w:rPr>
                <w:sz w:val="18"/>
              </w:rPr>
            </w:pPr>
            <w:r>
              <w:rPr>
                <w:sz w:val="18"/>
              </w:rPr>
              <w:t>Expediente 257/2020: en la RAC se ha incluido 2 órdenes, uno por cada uno de los 2 lotes que lo integra.</w:t>
            </w:r>
          </w:p>
        </w:tc>
      </w:tr>
    </w:tbl>
    <w:p>
      <w:pPr>
        <w:spacing w:after="0" w:line="220" w:lineRule="atLeast"/>
        <w:rPr>
          <w:sz w:val="18"/>
        </w:rPr>
        <w:sectPr>
          <w:pgSz w:w="11910" w:h="16840"/>
          <w:pgMar w:header="687" w:footer="3539" w:top="1540" w:bottom="3720" w:left="380" w:right="380"/>
        </w:sectPr>
      </w:pPr>
    </w:p>
    <w:p>
      <w:pPr>
        <w:pStyle w:val="BodyText"/>
        <w:rPr>
          <w:sz w:val="20"/>
        </w:rPr>
      </w:pPr>
    </w:p>
    <w:p>
      <w:pPr>
        <w:pStyle w:val="BodyText"/>
        <w:spacing w:before="11"/>
        <w:rPr>
          <w:sz w:val="25"/>
        </w:rPr>
      </w:pPr>
    </w:p>
    <w:tbl>
      <w:tblPr>
        <w:tblW w:w="0" w:type="auto"/>
        <w:jc w:val="left"/>
        <w:tblInd w:w="2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9"/>
        <w:gridCol w:w="6078"/>
      </w:tblGrid>
      <w:tr>
        <w:trPr>
          <w:trHeight w:val="445" w:hRule="atLeast"/>
        </w:trPr>
        <w:tc>
          <w:tcPr>
            <w:tcW w:w="1419" w:type="dxa"/>
            <w:shd w:val="clear" w:color="auto" w:fill="D9D9D9"/>
          </w:tcPr>
          <w:p>
            <w:pPr>
              <w:pStyle w:val="TableParagraph"/>
              <w:spacing w:before="1"/>
              <w:ind w:left="312"/>
              <w:rPr>
                <w:b/>
                <w:sz w:val="18"/>
              </w:rPr>
            </w:pPr>
            <w:r>
              <w:rPr>
                <w:b/>
                <w:sz w:val="18"/>
              </w:rPr>
              <w:t>Órgano de</w:t>
            </w:r>
          </w:p>
          <w:p>
            <w:pPr>
              <w:pStyle w:val="TableParagraph"/>
              <w:spacing w:line="201" w:lineRule="exact" w:before="3"/>
              <w:ind w:left="227"/>
              <w:rPr>
                <w:b/>
                <w:sz w:val="18"/>
              </w:rPr>
            </w:pPr>
            <w:r>
              <w:rPr>
                <w:b/>
                <w:sz w:val="18"/>
              </w:rPr>
              <w:t>contratación</w:t>
            </w:r>
          </w:p>
        </w:tc>
        <w:tc>
          <w:tcPr>
            <w:tcW w:w="6078" w:type="dxa"/>
            <w:shd w:val="clear" w:color="auto" w:fill="D9D9D9"/>
          </w:tcPr>
          <w:p>
            <w:pPr>
              <w:pStyle w:val="TableParagraph"/>
              <w:spacing w:before="112"/>
              <w:ind w:left="51" w:right="46"/>
              <w:jc w:val="center"/>
              <w:rPr>
                <w:b/>
                <w:sz w:val="18"/>
              </w:rPr>
            </w:pPr>
            <w:r>
              <w:rPr>
                <w:b/>
                <w:sz w:val="18"/>
              </w:rPr>
              <w:t>Incidencias</w:t>
            </w:r>
          </w:p>
        </w:tc>
      </w:tr>
      <w:tr>
        <w:trPr>
          <w:trHeight w:val="443" w:hRule="atLeast"/>
        </w:trPr>
        <w:tc>
          <w:tcPr>
            <w:tcW w:w="1419" w:type="dxa"/>
            <w:vMerge w:val="restart"/>
          </w:tcPr>
          <w:p>
            <w:pPr>
              <w:pStyle w:val="TableParagraph"/>
              <w:rPr>
                <w:rFonts w:ascii="Times New Roman"/>
                <w:sz w:val="18"/>
              </w:rPr>
            </w:pPr>
          </w:p>
        </w:tc>
        <w:tc>
          <w:tcPr>
            <w:tcW w:w="6078" w:type="dxa"/>
          </w:tcPr>
          <w:p>
            <w:pPr>
              <w:pStyle w:val="TableParagraph"/>
              <w:spacing w:before="1"/>
              <w:ind w:left="97"/>
              <w:rPr>
                <w:sz w:val="18"/>
              </w:rPr>
            </w:pPr>
            <w:r>
              <w:rPr>
                <w:sz w:val="18"/>
              </w:rPr>
              <w:t>Expediente 125/2020: en la RAC se han incluido 2 órdenes que abarcan los 3</w:t>
            </w:r>
          </w:p>
          <w:p>
            <w:pPr>
              <w:pStyle w:val="TableParagraph"/>
              <w:spacing w:line="199" w:lineRule="exact" w:before="3"/>
              <w:ind w:left="97"/>
              <w:rPr>
                <w:sz w:val="18"/>
              </w:rPr>
            </w:pPr>
            <w:r>
              <w:rPr>
                <w:sz w:val="18"/>
              </w:rPr>
              <w:t>lotes.</w:t>
            </w:r>
          </w:p>
        </w:tc>
      </w:tr>
      <w:tr>
        <w:trPr>
          <w:trHeight w:val="445" w:hRule="atLeast"/>
        </w:trPr>
        <w:tc>
          <w:tcPr>
            <w:tcW w:w="1419" w:type="dxa"/>
            <w:vMerge/>
            <w:tcBorders>
              <w:top w:val="nil"/>
            </w:tcBorders>
          </w:tcPr>
          <w:p>
            <w:pPr>
              <w:rPr>
                <w:sz w:val="2"/>
                <w:szCs w:val="2"/>
              </w:rPr>
            </w:pPr>
          </w:p>
        </w:tc>
        <w:tc>
          <w:tcPr>
            <w:tcW w:w="6078" w:type="dxa"/>
          </w:tcPr>
          <w:p>
            <w:pPr>
              <w:pStyle w:val="TableParagraph"/>
              <w:spacing w:before="1"/>
              <w:ind w:left="97"/>
              <w:rPr>
                <w:sz w:val="18"/>
              </w:rPr>
            </w:pPr>
            <w:r>
              <w:rPr>
                <w:sz w:val="18"/>
              </w:rPr>
              <w:t>Expediente 222/2020: en la RAC se ha incluido 2 órdenes, uno por cada uno de</w:t>
            </w:r>
          </w:p>
          <w:p>
            <w:pPr>
              <w:pStyle w:val="TableParagraph"/>
              <w:spacing w:line="201" w:lineRule="exact" w:before="3"/>
              <w:ind w:left="97"/>
              <w:rPr>
                <w:sz w:val="18"/>
              </w:rPr>
            </w:pPr>
            <w:r>
              <w:rPr>
                <w:sz w:val="18"/>
              </w:rPr>
              <w:t>los 2 lotes que lo integra.</w:t>
            </w:r>
          </w:p>
        </w:tc>
      </w:tr>
      <w:tr>
        <w:trPr>
          <w:trHeight w:val="445" w:hRule="atLeast"/>
        </w:trPr>
        <w:tc>
          <w:tcPr>
            <w:tcW w:w="1419" w:type="dxa"/>
            <w:vMerge/>
            <w:tcBorders>
              <w:top w:val="nil"/>
            </w:tcBorders>
          </w:tcPr>
          <w:p>
            <w:pPr>
              <w:rPr>
                <w:sz w:val="2"/>
                <w:szCs w:val="2"/>
              </w:rPr>
            </w:pPr>
          </w:p>
        </w:tc>
        <w:tc>
          <w:tcPr>
            <w:tcW w:w="6078" w:type="dxa"/>
          </w:tcPr>
          <w:p>
            <w:pPr>
              <w:pStyle w:val="TableParagraph"/>
              <w:spacing w:before="1"/>
              <w:ind w:left="97"/>
              <w:rPr>
                <w:sz w:val="18"/>
              </w:rPr>
            </w:pPr>
            <w:r>
              <w:rPr>
                <w:sz w:val="18"/>
              </w:rPr>
              <w:t>Expediente 304/2020: en la RAC se han incluido 2 órdenes, uno por cada uno de</w:t>
            </w:r>
          </w:p>
          <w:p>
            <w:pPr>
              <w:pStyle w:val="TableParagraph"/>
              <w:spacing w:line="201" w:lineRule="exact" w:before="3"/>
              <w:ind w:left="97"/>
              <w:rPr>
                <w:sz w:val="18"/>
              </w:rPr>
            </w:pPr>
            <w:r>
              <w:rPr>
                <w:sz w:val="18"/>
              </w:rPr>
              <w:t>los 2 lotes que lo integra.</w:t>
            </w:r>
          </w:p>
        </w:tc>
      </w:tr>
    </w:tbl>
    <w:p>
      <w:pPr>
        <w:pStyle w:val="BodyText"/>
        <w:spacing w:before="4"/>
        <w:rPr>
          <w:sz w:val="13"/>
        </w:rPr>
      </w:pPr>
    </w:p>
    <w:p>
      <w:pPr>
        <w:pStyle w:val="ListParagraph"/>
        <w:numPr>
          <w:ilvl w:val="0"/>
          <w:numId w:val="8"/>
        </w:numPr>
        <w:tabs>
          <w:tab w:pos="2541" w:val="left" w:leader="none"/>
        </w:tabs>
        <w:spacing w:line="240" w:lineRule="auto" w:before="54" w:after="0"/>
        <w:ind w:left="2540" w:right="1173" w:hanging="329"/>
        <w:jc w:val="both"/>
        <w:rPr>
          <w:sz w:val="22"/>
        </w:rPr>
      </w:pPr>
      <w:r>
        <w:rPr>
          <w:sz w:val="22"/>
        </w:rPr>
        <w:t>Órganos de contratación que incluyen en la relación anual de contratos no sólo el contrato primitivo, sino modificaciones y prórrogas, incumpliendo con</w:t>
      </w:r>
      <w:r>
        <w:rPr>
          <w:spacing w:val="11"/>
          <w:sz w:val="22"/>
        </w:rPr>
        <w:t> </w:t>
      </w:r>
      <w:r>
        <w:rPr>
          <w:sz w:val="22"/>
        </w:rPr>
        <w:t>el apartado</w:t>
      </w:r>
    </w:p>
    <w:p>
      <w:pPr>
        <w:pStyle w:val="BodyText"/>
        <w:spacing w:line="266" w:lineRule="exact"/>
        <w:ind w:left="2540"/>
      </w:pPr>
      <w:r>
        <w:rPr/>
        <w:t>II.A de la Instrucción que regula su remisión.</w:t>
      </w:r>
    </w:p>
    <w:p>
      <w:pPr>
        <w:pStyle w:val="BodyText"/>
        <w:spacing w:before="12"/>
        <w:rPr>
          <w:sz w:val="17"/>
        </w:rPr>
      </w:pPr>
    </w:p>
    <w:tbl>
      <w:tblPr>
        <w:tblW w:w="0" w:type="auto"/>
        <w:jc w:val="left"/>
        <w:tblInd w:w="4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92"/>
      </w:tblGrid>
      <w:tr>
        <w:trPr>
          <w:trHeight w:val="392" w:hRule="atLeast"/>
        </w:trPr>
        <w:tc>
          <w:tcPr>
            <w:tcW w:w="3492" w:type="dxa"/>
            <w:shd w:val="clear" w:color="auto" w:fill="D9D9D9"/>
          </w:tcPr>
          <w:p>
            <w:pPr>
              <w:pStyle w:val="TableParagraph"/>
              <w:spacing w:before="98"/>
              <w:ind w:left="936"/>
              <w:rPr>
                <w:b/>
                <w:sz w:val="16"/>
              </w:rPr>
            </w:pPr>
            <w:r>
              <w:rPr>
                <w:b/>
                <w:w w:val="105"/>
                <w:sz w:val="16"/>
              </w:rPr>
              <w:t>Órgano de contratación</w:t>
            </w:r>
          </w:p>
        </w:tc>
      </w:tr>
      <w:tr>
        <w:trPr>
          <w:trHeight w:val="197" w:hRule="atLeast"/>
        </w:trPr>
        <w:tc>
          <w:tcPr>
            <w:tcW w:w="3492" w:type="dxa"/>
          </w:tcPr>
          <w:p>
            <w:pPr>
              <w:pStyle w:val="TableParagraph"/>
              <w:spacing w:line="176" w:lineRule="exact" w:before="2"/>
              <w:ind w:left="97"/>
              <w:rPr>
                <w:sz w:val="16"/>
              </w:rPr>
            </w:pPr>
            <w:r>
              <w:rPr>
                <w:w w:val="105"/>
                <w:sz w:val="16"/>
              </w:rPr>
              <w:t>Instituto Canario de Desarrollo Cultural S.A.</w:t>
            </w:r>
          </w:p>
        </w:tc>
      </w:tr>
      <w:tr>
        <w:trPr>
          <w:trHeight w:val="401" w:hRule="atLeast"/>
        </w:trPr>
        <w:tc>
          <w:tcPr>
            <w:tcW w:w="3492" w:type="dxa"/>
          </w:tcPr>
          <w:p>
            <w:pPr>
              <w:pStyle w:val="TableParagraph"/>
              <w:spacing w:before="2"/>
              <w:ind w:left="97"/>
              <w:rPr>
                <w:sz w:val="16"/>
              </w:rPr>
            </w:pPr>
            <w:r>
              <w:rPr>
                <w:w w:val="105"/>
                <w:sz w:val="16"/>
              </w:rPr>
              <w:t>Gestión y Planeamiento Territorial y</w:t>
            </w:r>
          </w:p>
          <w:p>
            <w:pPr>
              <w:pStyle w:val="TableParagraph"/>
              <w:spacing w:line="178" w:lineRule="exact" w:before="6"/>
              <w:ind w:left="97"/>
              <w:rPr>
                <w:sz w:val="16"/>
              </w:rPr>
            </w:pPr>
            <w:r>
              <w:rPr>
                <w:w w:val="105"/>
                <w:sz w:val="16"/>
              </w:rPr>
              <w:t>Medioambiental S.A (GESPLAN)</w:t>
            </w:r>
          </w:p>
        </w:tc>
      </w:tr>
      <w:tr>
        <w:trPr>
          <w:trHeight w:val="197" w:hRule="atLeast"/>
        </w:trPr>
        <w:tc>
          <w:tcPr>
            <w:tcW w:w="3492" w:type="dxa"/>
          </w:tcPr>
          <w:p>
            <w:pPr>
              <w:pStyle w:val="TableParagraph"/>
              <w:spacing w:line="176" w:lineRule="exact" w:before="2"/>
              <w:ind w:left="97"/>
              <w:rPr>
                <w:sz w:val="16"/>
              </w:rPr>
            </w:pPr>
            <w:r>
              <w:rPr>
                <w:w w:val="105"/>
                <w:sz w:val="16"/>
              </w:rPr>
              <w:t>Promotur Turismo Canarias, S.A.</w:t>
            </w:r>
          </w:p>
        </w:tc>
      </w:tr>
    </w:tbl>
    <w:p>
      <w:pPr>
        <w:pStyle w:val="BodyText"/>
        <w:spacing w:before="9"/>
        <w:rPr>
          <w:sz w:val="17"/>
        </w:rPr>
      </w:pPr>
    </w:p>
    <w:p>
      <w:pPr>
        <w:pStyle w:val="ListParagraph"/>
        <w:numPr>
          <w:ilvl w:val="0"/>
          <w:numId w:val="8"/>
        </w:numPr>
        <w:tabs>
          <w:tab w:pos="2541" w:val="left" w:leader="none"/>
        </w:tabs>
        <w:spacing w:line="240" w:lineRule="auto" w:before="1" w:after="0"/>
        <w:ind w:left="2540" w:right="1175" w:hanging="329"/>
        <w:jc w:val="both"/>
        <w:rPr>
          <w:sz w:val="22"/>
        </w:rPr>
      </w:pPr>
      <w:r>
        <w:rPr>
          <w:sz w:val="22"/>
        </w:rPr>
        <w:t>Señalar que se da la existencia en las RAC remitidas de licitaciones donde no se incluye</w:t>
      </w:r>
      <w:r>
        <w:rPr>
          <w:spacing w:val="-9"/>
          <w:sz w:val="22"/>
        </w:rPr>
        <w:t> </w:t>
      </w:r>
      <w:r>
        <w:rPr>
          <w:sz w:val="22"/>
        </w:rPr>
        <w:t>el</w:t>
      </w:r>
      <w:r>
        <w:rPr>
          <w:spacing w:val="-11"/>
          <w:sz w:val="22"/>
        </w:rPr>
        <w:t> </w:t>
      </w:r>
      <w:r>
        <w:rPr>
          <w:sz w:val="22"/>
        </w:rPr>
        <w:t>importe</w:t>
      </w:r>
      <w:r>
        <w:rPr>
          <w:spacing w:val="-8"/>
          <w:sz w:val="22"/>
        </w:rPr>
        <w:t> </w:t>
      </w:r>
      <w:r>
        <w:rPr>
          <w:sz w:val="22"/>
        </w:rPr>
        <w:t>de</w:t>
      </w:r>
      <w:r>
        <w:rPr>
          <w:spacing w:val="-9"/>
          <w:sz w:val="22"/>
        </w:rPr>
        <w:t> </w:t>
      </w:r>
      <w:r>
        <w:rPr>
          <w:sz w:val="22"/>
        </w:rPr>
        <w:t>adjudicación</w:t>
      </w:r>
      <w:r>
        <w:rPr>
          <w:spacing w:val="-10"/>
          <w:sz w:val="22"/>
        </w:rPr>
        <w:t> </w:t>
      </w:r>
      <w:r>
        <w:rPr>
          <w:sz w:val="22"/>
        </w:rPr>
        <w:t>como</w:t>
      </w:r>
      <w:r>
        <w:rPr>
          <w:spacing w:val="-8"/>
          <w:sz w:val="22"/>
        </w:rPr>
        <w:t> </w:t>
      </w:r>
      <w:r>
        <w:rPr>
          <w:sz w:val="22"/>
        </w:rPr>
        <w:t>serían</w:t>
      </w:r>
      <w:r>
        <w:rPr>
          <w:spacing w:val="-10"/>
          <w:sz w:val="22"/>
        </w:rPr>
        <w:t> </w:t>
      </w:r>
      <w:r>
        <w:rPr>
          <w:sz w:val="22"/>
        </w:rPr>
        <w:t>las</w:t>
      </w:r>
      <w:r>
        <w:rPr>
          <w:spacing w:val="-10"/>
          <w:sz w:val="22"/>
        </w:rPr>
        <w:t> </w:t>
      </w:r>
      <w:r>
        <w:rPr>
          <w:sz w:val="22"/>
        </w:rPr>
        <w:t>siguientes,</w:t>
      </w:r>
      <w:r>
        <w:rPr>
          <w:spacing w:val="-10"/>
          <w:sz w:val="22"/>
        </w:rPr>
        <w:t> </w:t>
      </w:r>
      <w:r>
        <w:rPr>
          <w:sz w:val="22"/>
        </w:rPr>
        <w:t>lo</w:t>
      </w:r>
      <w:r>
        <w:rPr>
          <w:spacing w:val="-11"/>
          <w:sz w:val="22"/>
        </w:rPr>
        <w:t> </w:t>
      </w:r>
      <w:r>
        <w:rPr>
          <w:sz w:val="22"/>
        </w:rPr>
        <w:t>que</w:t>
      </w:r>
      <w:r>
        <w:rPr>
          <w:spacing w:val="-10"/>
          <w:sz w:val="22"/>
        </w:rPr>
        <w:t> </w:t>
      </w:r>
      <w:r>
        <w:rPr>
          <w:sz w:val="22"/>
        </w:rPr>
        <w:t>impide</w:t>
      </w:r>
      <w:r>
        <w:rPr>
          <w:spacing w:val="-9"/>
          <w:sz w:val="22"/>
        </w:rPr>
        <w:t> </w:t>
      </w:r>
      <w:r>
        <w:rPr>
          <w:sz w:val="22"/>
        </w:rPr>
        <w:t>tener</w:t>
      </w:r>
      <w:r>
        <w:rPr>
          <w:spacing w:val="-10"/>
          <w:sz w:val="22"/>
        </w:rPr>
        <w:t> </w:t>
      </w:r>
      <w:r>
        <w:rPr>
          <w:sz w:val="22"/>
        </w:rPr>
        <w:t>el importe exacto de la contratación formalizada en el</w:t>
      </w:r>
      <w:r>
        <w:rPr>
          <w:spacing w:val="-9"/>
          <w:sz w:val="22"/>
        </w:rPr>
        <w:t> </w:t>
      </w:r>
      <w:r>
        <w:rPr>
          <w:sz w:val="22"/>
        </w:rPr>
        <w:t>ejercicio.</w:t>
      </w:r>
    </w:p>
    <w:p>
      <w:pPr>
        <w:pStyle w:val="BodyText"/>
        <w:spacing w:before="9" w:after="1"/>
        <w:rPr>
          <w:sz w:val="21"/>
        </w:rPr>
      </w:pPr>
    </w:p>
    <w:tbl>
      <w:tblPr>
        <w:tblW w:w="0" w:type="auto"/>
        <w:jc w:val="left"/>
        <w:tblInd w:w="2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0"/>
        <w:gridCol w:w="2364"/>
        <w:gridCol w:w="3330"/>
      </w:tblGrid>
      <w:tr>
        <w:trPr>
          <w:trHeight w:val="364" w:hRule="atLeast"/>
        </w:trPr>
        <w:tc>
          <w:tcPr>
            <w:tcW w:w="2060" w:type="dxa"/>
            <w:shd w:val="clear" w:color="auto" w:fill="D9D9D9"/>
          </w:tcPr>
          <w:p>
            <w:pPr>
              <w:pStyle w:val="TableParagraph"/>
              <w:spacing w:before="73"/>
              <w:ind w:left="132"/>
              <w:rPr>
                <w:b/>
                <w:sz w:val="18"/>
              </w:rPr>
            </w:pPr>
            <w:r>
              <w:rPr>
                <w:b/>
                <w:sz w:val="18"/>
              </w:rPr>
              <w:t>Órgano de contratación</w:t>
            </w:r>
          </w:p>
        </w:tc>
        <w:tc>
          <w:tcPr>
            <w:tcW w:w="2364" w:type="dxa"/>
            <w:shd w:val="clear" w:color="auto" w:fill="D9D9D9"/>
          </w:tcPr>
          <w:p>
            <w:pPr>
              <w:pStyle w:val="TableParagraph"/>
              <w:spacing w:before="73"/>
              <w:ind w:left="649" w:right="642"/>
              <w:jc w:val="center"/>
              <w:rPr>
                <w:b/>
                <w:sz w:val="18"/>
              </w:rPr>
            </w:pPr>
            <w:r>
              <w:rPr>
                <w:b/>
                <w:sz w:val="18"/>
              </w:rPr>
              <w:t>Expediente</w:t>
            </w:r>
          </w:p>
        </w:tc>
        <w:tc>
          <w:tcPr>
            <w:tcW w:w="3330" w:type="dxa"/>
            <w:shd w:val="clear" w:color="auto" w:fill="D9D9D9"/>
          </w:tcPr>
          <w:p>
            <w:pPr>
              <w:pStyle w:val="TableParagraph"/>
              <w:spacing w:before="73"/>
              <w:ind w:left="1230" w:right="1220"/>
              <w:jc w:val="center"/>
              <w:rPr>
                <w:b/>
                <w:sz w:val="18"/>
              </w:rPr>
            </w:pPr>
            <w:r>
              <w:rPr>
                <w:b/>
                <w:sz w:val="18"/>
              </w:rPr>
              <w:t>Incidencias</w:t>
            </w:r>
          </w:p>
        </w:tc>
      </w:tr>
      <w:tr>
        <w:trPr>
          <w:trHeight w:val="889" w:hRule="atLeast"/>
        </w:trPr>
        <w:tc>
          <w:tcPr>
            <w:tcW w:w="2060" w:type="dxa"/>
          </w:tcPr>
          <w:p>
            <w:pPr>
              <w:pStyle w:val="TableParagraph"/>
              <w:spacing w:line="242" w:lineRule="auto" w:before="3"/>
              <w:ind w:left="97"/>
              <w:rPr>
                <w:sz w:val="18"/>
              </w:rPr>
            </w:pPr>
            <w:r>
              <w:rPr>
                <w:color w:val="1F1F1F"/>
                <w:sz w:val="18"/>
              </w:rPr>
              <w:t>Gestión y Planeamiento Territorial y Medioambiental S.A</w:t>
            </w:r>
          </w:p>
          <w:p>
            <w:pPr>
              <w:pStyle w:val="TableParagraph"/>
              <w:spacing w:line="199" w:lineRule="exact" w:before="2"/>
              <w:ind w:left="97"/>
              <w:rPr>
                <w:sz w:val="18"/>
              </w:rPr>
            </w:pPr>
            <w:r>
              <w:rPr>
                <w:color w:val="1F1F1F"/>
                <w:sz w:val="18"/>
              </w:rPr>
              <w:t>(GESPLAN)</w:t>
            </w:r>
          </w:p>
        </w:tc>
        <w:tc>
          <w:tcPr>
            <w:tcW w:w="2364" w:type="dxa"/>
          </w:tcPr>
          <w:p>
            <w:pPr>
              <w:pStyle w:val="TableParagraph"/>
              <w:spacing w:before="3"/>
              <w:ind w:left="647" w:right="642"/>
              <w:jc w:val="center"/>
              <w:rPr>
                <w:sz w:val="18"/>
              </w:rPr>
            </w:pPr>
            <w:r>
              <w:rPr>
                <w:sz w:val="18"/>
              </w:rPr>
              <w:t>377/19</w:t>
            </w:r>
          </w:p>
          <w:p>
            <w:pPr>
              <w:pStyle w:val="TableParagraph"/>
              <w:spacing w:before="1"/>
              <w:ind w:left="649" w:right="642"/>
              <w:jc w:val="center"/>
              <w:rPr>
                <w:sz w:val="18"/>
              </w:rPr>
            </w:pPr>
            <w:r>
              <w:rPr>
                <w:sz w:val="18"/>
              </w:rPr>
              <w:t>39/2020</w:t>
            </w:r>
          </w:p>
          <w:p>
            <w:pPr>
              <w:pStyle w:val="TableParagraph"/>
              <w:spacing w:before="4"/>
              <w:ind w:left="649" w:right="642"/>
              <w:jc w:val="center"/>
              <w:rPr>
                <w:sz w:val="18"/>
              </w:rPr>
            </w:pPr>
            <w:r>
              <w:rPr>
                <w:sz w:val="18"/>
              </w:rPr>
              <w:t>102/2020</w:t>
            </w:r>
          </w:p>
          <w:p>
            <w:pPr>
              <w:pStyle w:val="TableParagraph"/>
              <w:spacing w:line="199" w:lineRule="exact" w:before="3"/>
              <w:ind w:left="649" w:right="642"/>
              <w:jc w:val="center"/>
              <w:rPr>
                <w:sz w:val="18"/>
              </w:rPr>
            </w:pPr>
            <w:r>
              <w:rPr>
                <w:sz w:val="18"/>
              </w:rPr>
              <w:t>127/2020</w:t>
            </w:r>
          </w:p>
        </w:tc>
        <w:tc>
          <w:tcPr>
            <w:tcW w:w="3330" w:type="dxa"/>
          </w:tcPr>
          <w:p>
            <w:pPr>
              <w:pStyle w:val="TableParagraph"/>
              <w:spacing w:line="242" w:lineRule="auto" w:before="3"/>
              <w:ind w:left="98" w:right="358"/>
              <w:jc w:val="both"/>
              <w:rPr>
                <w:sz w:val="18"/>
              </w:rPr>
            </w:pPr>
            <w:r>
              <w:rPr>
                <w:sz w:val="18"/>
              </w:rPr>
              <w:t>En la RAC el importe de adjudicación señala hasta un máximo de…., el cual coincidió con el importe abonado a los</w:t>
            </w:r>
          </w:p>
          <w:p>
            <w:pPr>
              <w:pStyle w:val="TableParagraph"/>
              <w:spacing w:line="199" w:lineRule="exact" w:before="2"/>
              <w:ind w:left="98"/>
              <w:rPr>
                <w:sz w:val="18"/>
              </w:rPr>
            </w:pPr>
            <w:r>
              <w:rPr>
                <w:sz w:val="18"/>
              </w:rPr>
              <w:t>contratistas.</w:t>
            </w:r>
          </w:p>
        </w:tc>
      </w:tr>
      <w:tr>
        <w:trPr>
          <w:trHeight w:val="668" w:hRule="atLeast"/>
        </w:trPr>
        <w:tc>
          <w:tcPr>
            <w:tcW w:w="2060" w:type="dxa"/>
          </w:tcPr>
          <w:p>
            <w:pPr>
              <w:pStyle w:val="TableParagraph"/>
              <w:spacing w:before="114"/>
              <w:ind w:left="97"/>
              <w:rPr>
                <w:sz w:val="18"/>
              </w:rPr>
            </w:pPr>
            <w:r>
              <w:rPr>
                <w:sz w:val="18"/>
              </w:rPr>
              <w:t>Gestión Recaudatoria de Canarias, S.A. (GRECASA)</w:t>
            </w:r>
          </w:p>
        </w:tc>
        <w:tc>
          <w:tcPr>
            <w:tcW w:w="2364" w:type="dxa"/>
          </w:tcPr>
          <w:p>
            <w:pPr>
              <w:pStyle w:val="TableParagraph"/>
              <w:spacing w:before="3"/>
              <w:ind w:left="641" w:right="625"/>
              <w:rPr>
                <w:sz w:val="18"/>
              </w:rPr>
            </w:pPr>
            <w:r>
              <w:rPr>
                <w:sz w:val="18"/>
              </w:rPr>
              <w:t>ECM20190012 ECM20190018</w:t>
            </w:r>
          </w:p>
          <w:p>
            <w:pPr>
              <w:pStyle w:val="TableParagraph"/>
              <w:spacing w:line="201" w:lineRule="exact" w:before="5"/>
              <w:ind w:left="593"/>
              <w:rPr>
                <w:sz w:val="18"/>
              </w:rPr>
            </w:pPr>
            <w:r>
              <w:rPr>
                <w:sz w:val="18"/>
              </w:rPr>
              <w:t>ECM202000004</w:t>
            </w:r>
          </w:p>
        </w:tc>
        <w:tc>
          <w:tcPr>
            <w:tcW w:w="3330" w:type="dxa"/>
          </w:tcPr>
          <w:p>
            <w:pPr>
              <w:pStyle w:val="TableParagraph"/>
              <w:spacing w:before="114"/>
              <w:ind w:left="98"/>
              <w:rPr>
                <w:sz w:val="18"/>
              </w:rPr>
            </w:pPr>
            <w:r>
              <w:rPr>
                <w:sz w:val="18"/>
              </w:rPr>
              <w:t>En la RAC se indica el precio unitario por hora tal y como se recoge en el contrato.</w:t>
            </w:r>
          </w:p>
        </w:tc>
      </w:tr>
      <w:tr>
        <w:trPr>
          <w:trHeight w:val="1336" w:hRule="atLeast"/>
        </w:trPr>
        <w:tc>
          <w:tcPr>
            <w:tcW w:w="2060" w:type="dxa"/>
          </w:tcPr>
          <w:p>
            <w:pPr>
              <w:pStyle w:val="TableParagraph"/>
              <w:spacing w:before="4"/>
              <w:rPr>
                <w:sz w:val="18"/>
              </w:rPr>
            </w:pPr>
          </w:p>
          <w:p>
            <w:pPr>
              <w:pStyle w:val="TableParagraph"/>
              <w:spacing w:line="242" w:lineRule="auto"/>
              <w:ind w:left="97" w:right="95"/>
              <w:rPr>
                <w:sz w:val="18"/>
              </w:rPr>
            </w:pPr>
            <w:r>
              <w:rPr>
                <w:sz w:val="18"/>
              </w:rPr>
              <w:t>Viviendas Sociales e Infraestructuras de Canarias S.A.U. (VISOCAN)</w:t>
            </w:r>
          </w:p>
        </w:tc>
        <w:tc>
          <w:tcPr>
            <w:tcW w:w="2364" w:type="dxa"/>
          </w:tcPr>
          <w:p>
            <w:pPr>
              <w:pStyle w:val="TableParagraph"/>
              <w:rPr>
                <w:sz w:val="18"/>
              </w:rPr>
            </w:pPr>
          </w:p>
          <w:p>
            <w:pPr>
              <w:pStyle w:val="TableParagraph"/>
              <w:rPr>
                <w:sz w:val="18"/>
              </w:rPr>
            </w:pPr>
          </w:p>
          <w:p>
            <w:pPr>
              <w:pStyle w:val="TableParagraph"/>
              <w:spacing w:before="117"/>
              <w:ind w:left="650" w:right="642"/>
              <w:jc w:val="center"/>
              <w:rPr>
                <w:sz w:val="18"/>
              </w:rPr>
            </w:pPr>
            <w:r>
              <w:rPr>
                <w:sz w:val="18"/>
              </w:rPr>
              <w:t>Obra 01/2020</w:t>
            </w:r>
          </w:p>
        </w:tc>
        <w:tc>
          <w:tcPr>
            <w:tcW w:w="3330" w:type="dxa"/>
          </w:tcPr>
          <w:p>
            <w:pPr>
              <w:pStyle w:val="TableParagraph"/>
              <w:spacing w:line="242" w:lineRule="auto" w:before="1"/>
              <w:ind w:left="98" w:right="108"/>
              <w:rPr>
                <w:sz w:val="18"/>
              </w:rPr>
            </w:pPr>
            <w:r>
              <w:rPr>
                <w:sz w:val="18"/>
              </w:rPr>
              <w:t>En la RAC no se indica el importe y se señala que el precio de las reparaciones  se determinará aplicando los precios de la unidad correspondiente que figuran en el Anexo I del PCAP, y a las PPT anexas, y</w:t>
            </w:r>
            <w:r>
              <w:rPr>
                <w:spacing w:val="23"/>
                <w:sz w:val="18"/>
              </w:rPr>
              <w:t> </w:t>
            </w:r>
            <w:r>
              <w:rPr>
                <w:sz w:val="18"/>
              </w:rPr>
              <w:t>en</w:t>
            </w:r>
          </w:p>
          <w:p>
            <w:pPr>
              <w:pStyle w:val="TableParagraph"/>
              <w:spacing w:line="201" w:lineRule="exact" w:before="4"/>
              <w:ind w:left="98"/>
              <w:rPr>
                <w:sz w:val="18"/>
              </w:rPr>
            </w:pPr>
            <w:r>
              <w:rPr>
                <w:sz w:val="18"/>
              </w:rPr>
              <w:t>las condiciones contenidas en su oferta.</w:t>
            </w:r>
          </w:p>
        </w:tc>
      </w:tr>
    </w:tbl>
    <w:p>
      <w:pPr>
        <w:pStyle w:val="BodyText"/>
        <w:spacing w:before="10"/>
        <w:rPr>
          <w:sz w:val="17"/>
        </w:rPr>
      </w:pPr>
    </w:p>
    <w:p>
      <w:pPr>
        <w:pStyle w:val="ListParagraph"/>
        <w:numPr>
          <w:ilvl w:val="0"/>
          <w:numId w:val="8"/>
        </w:numPr>
        <w:tabs>
          <w:tab w:pos="2541" w:val="left" w:leader="none"/>
        </w:tabs>
        <w:spacing w:line="240" w:lineRule="auto" w:before="0" w:after="0"/>
        <w:ind w:left="2540" w:right="1179" w:hanging="329"/>
        <w:jc w:val="both"/>
        <w:rPr>
          <w:sz w:val="22"/>
        </w:rPr>
      </w:pPr>
      <w:r>
        <w:rPr>
          <w:sz w:val="22"/>
        </w:rPr>
        <w:t>Otras incidencias destacables al cotejar los datos incluidos en la RAC con los datos alojados en la Plataforma de Contratación del Sector</w:t>
      </w:r>
      <w:r>
        <w:rPr>
          <w:spacing w:val="-15"/>
          <w:sz w:val="22"/>
        </w:rPr>
        <w:t> </w:t>
      </w:r>
      <w:r>
        <w:rPr>
          <w:sz w:val="22"/>
        </w:rPr>
        <w:t>Público:</w:t>
      </w:r>
    </w:p>
    <w:p>
      <w:pPr>
        <w:pStyle w:val="BodyText"/>
        <w:spacing w:before="8"/>
        <w:rPr>
          <w:sz w:val="17"/>
        </w:rPr>
      </w:pPr>
    </w:p>
    <w:p>
      <w:pPr>
        <w:pStyle w:val="BodyText"/>
        <w:tabs>
          <w:tab w:pos="2919" w:val="left" w:leader="none"/>
        </w:tabs>
        <w:spacing w:before="1"/>
        <w:ind w:left="2868" w:right="1203" w:hanging="329"/>
      </w:pPr>
      <w:r>
        <w:rPr/>
        <w:t>-</w:t>
        <w:tab/>
        <w:tab/>
        <w:t>Órganos de contratación que incluyen en la RAC contratos no formalizados en el ejercicio 2020 y que se detallan a</w:t>
      </w:r>
      <w:r>
        <w:rPr>
          <w:spacing w:val="-13"/>
        </w:rPr>
        <w:t> </w:t>
      </w:r>
      <w:r>
        <w:rPr/>
        <w:t>continuación:</w:t>
      </w:r>
    </w:p>
    <w:p>
      <w:pPr>
        <w:spacing w:after="0"/>
        <w:sectPr>
          <w:pgSz w:w="11910" w:h="16840"/>
          <w:pgMar w:header="687" w:footer="3539" w:top="1540" w:bottom="3720" w:left="380" w:right="380"/>
        </w:sectPr>
      </w:pPr>
    </w:p>
    <w:p>
      <w:pPr>
        <w:pStyle w:val="BodyText"/>
        <w:spacing w:before="4"/>
        <w:rPr>
          <w:sz w:val="18"/>
        </w:rPr>
      </w:pPr>
    </w:p>
    <w:tbl>
      <w:tblPr>
        <w:tblW w:w="0" w:type="auto"/>
        <w:jc w:val="left"/>
        <w:tblInd w:w="2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1"/>
        <w:gridCol w:w="3621"/>
      </w:tblGrid>
      <w:tr>
        <w:trPr>
          <w:trHeight w:val="320" w:hRule="atLeast"/>
        </w:trPr>
        <w:tc>
          <w:tcPr>
            <w:tcW w:w="2971" w:type="dxa"/>
            <w:shd w:val="clear" w:color="auto" w:fill="D9D9D9"/>
          </w:tcPr>
          <w:p>
            <w:pPr>
              <w:pStyle w:val="TableParagraph"/>
              <w:spacing w:before="61"/>
              <w:ind w:left="687"/>
              <w:rPr>
                <w:b/>
                <w:sz w:val="16"/>
              </w:rPr>
            </w:pPr>
            <w:r>
              <w:rPr>
                <w:b/>
                <w:w w:val="105"/>
                <w:sz w:val="16"/>
              </w:rPr>
              <w:t>Órganos de contratación</w:t>
            </w:r>
          </w:p>
        </w:tc>
        <w:tc>
          <w:tcPr>
            <w:tcW w:w="3621" w:type="dxa"/>
            <w:shd w:val="clear" w:color="auto" w:fill="D9D9D9"/>
          </w:tcPr>
          <w:p>
            <w:pPr>
              <w:pStyle w:val="TableParagraph"/>
              <w:spacing w:before="61"/>
              <w:ind w:left="1442" w:right="1355"/>
              <w:jc w:val="center"/>
              <w:rPr>
                <w:b/>
                <w:sz w:val="16"/>
              </w:rPr>
            </w:pPr>
            <w:r>
              <w:rPr>
                <w:b/>
                <w:w w:val="105"/>
                <w:sz w:val="16"/>
              </w:rPr>
              <w:t>Incidencias</w:t>
            </w:r>
          </w:p>
        </w:tc>
      </w:tr>
      <w:tr>
        <w:trPr>
          <w:trHeight w:val="399" w:hRule="atLeast"/>
        </w:trPr>
        <w:tc>
          <w:tcPr>
            <w:tcW w:w="2971" w:type="dxa"/>
          </w:tcPr>
          <w:p>
            <w:pPr>
              <w:pStyle w:val="TableParagraph"/>
              <w:spacing w:before="103"/>
              <w:ind w:left="82"/>
              <w:rPr>
                <w:sz w:val="16"/>
              </w:rPr>
            </w:pPr>
            <w:r>
              <w:rPr>
                <w:w w:val="105"/>
                <w:sz w:val="16"/>
              </w:rPr>
              <w:t>Cartográfica Canarias, S.A. (GRAFCAN)</w:t>
            </w:r>
          </w:p>
        </w:tc>
        <w:tc>
          <w:tcPr>
            <w:tcW w:w="3621" w:type="dxa"/>
          </w:tcPr>
          <w:p>
            <w:pPr>
              <w:pStyle w:val="TableParagraph"/>
              <w:spacing w:before="2"/>
              <w:ind w:left="83"/>
              <w:rPr>
                <w:sz w:val="16"/>
              </w:rPr>
            </w:pPr>
            <w:r>
              <w:rPr>
                <w:w w:val="105"/>
                <w:sz w:val="16"/>
              </w:rPr>
              <w:t>Contrato 2020-C12 que se formalizó el 15/01/2021</w:t>
            </w:r>
          </w:p>
          <w:p>
            <w:pPr>
              <w:pStyle w:val="TableParagraph"/>
              <w:spacing w:line="178" w:lineRule="exact" w:before="4"/>
              <w:ind w:left="83"/>
              <w:rPr>
                <w:sz w:val="16"/>
              </w:rPr>
            </w:pPr>
            <w:r>
              <w:rPr>
                <w:w w:val="105"/>
                <w:sz w:val="16"/>
              </w:rPr>
              <w:t>Contrato 2020-C10 formalizado el 20/01/2021</w:t>
            </w:r>
          </w:p>
        </w:tc>
      </w:tr>
      <w:tr>
        <w:trPr>
          <w:trHeight w:val="399" w:hRule="atLeast"/>
        </w:trPr>
        <w:tc>
          <w:tcPr>
            <w:tcW w:w="2971" w:type="dxa"/>
          </w:tcPr>
          <w:p>
            <w:pPr>
              <w:pStyle w:val="TableParagraph"/>
              <w:spacing w:before="2"/>
              <w:ind w:left="82"/>
              <w:rPr>
                <w:sz w:val="16"/>
              </w:rPr>
            </w:pPr>
            <w:r>
              <w:rPr>
                <w:w w:val="105"/>
                <w:sz w:val="16"/>
              </w:rPr>
              <w:t>Hoteles Escuela de Canarias, S.A.</w:t>
            </w:r>
          </w:p>
          <w:p>
            <w:pPr>
              <w:pStyle w:val="TableParagraph"/>
              <w:spacing w:line="176" w:lineRule="exact" w:before="6"/>
              <w:ind w:left="82"/>
              <w:rPr>
                <w:sz w:val="16"/>
              </w:rPr>
            </w:pPr>
            <w:r>
              <w:rPr>
                <w:w w:val="105"/>
                <w:sz w:val="16"/>
              </w:rPr>
              <w:t>(HECANSA)</w:t>
            </w:r>
          </w:p>
        </w:tc>
        <w:tc>
          <w:tcPr>
            <w:tcW w:w="3621" w:type="dxa"/>
          </w:tcPr>
          <w:p>
            <w:pPr>
              <w:pStyle w:val="TableParagraph"/>
              <w:spacing w:before="2"/>
              <w:ind w:left="83"/>
              <w:rPr>
                <w:sz w:val="16"/>
              </w:rPr>
            </w:pPr>
            <w:r>
              <w:rPr>
                <w:w w:val="105"/>
                <w:sz w:val="16"/>
              </w:rPr>
              <w:t>Contrato formalizado el 01/01/2021 basado en un</w:t>
            </w:r>
          </w:p>
          <w:p>
            <w:pPr>
              <w:pStyle w:val="TableParagraph"/>
              <w:spacing w:line="176" w:lineRule="exact" w:before="6"/>
              <w:ind w:left="83"/>
              <w:rPr>
                <w:sz w:val="16"/>
              </w:rPr>
            </w:pPr>
            <w:r>
              <w:rPr>
                <w:w w:val="105"/>
                <w:sz w:val="16"/>
              </w:rPr>
              <w:t>Acuerdo Marco (AM002/2020)</w:t>
            </w:r>
          </w:p>
        </w:tc>
      </w:tr>
      <w:tr>
        <w:trPr>
          <w:trHeight w:val="200" w:hRule="atLeast"/>
        </w:trPr>
        <w:tc>
          <w:tcPr>
            <w:tcW w:w="2971" w:type="dxa"/>
          </w:tcPr>
          <w:p>
            <w:pPr>
              <w:pStyle w:val="TableParagraph"/>
              <w:spacing w:line="178" w:lineRule="exact" w:before="2"/>
              <w:ind w:left="82"/>
              <w:rPr>
                <w:sz w:val="16"/>
              </w:rPr>
            </w:pPr>
            <w:r>
              <w:rPr>
                <w:w w:val="105"/>
                <w:sz w:val="16"/>
              </w:rPr>
              <w:t>Instituto</w:t>
            </w:r>
            <w:r>
              <w:rPr>
                <w:spacing w:val="-14"/>
                <w:w w:val="105"/>
                <w:sz w:val="16"/>
              </w:rPr>
              <w:t> </w:t>
            </w:r>
            <w:r>
              <w:rPr>
                <w:w w:val="105"/>
                <w:sz w:val="16"/>
              </w:rPr>
              <w:t>Tecnológico</w:t>
            </w:r>
            <w:r>
              <w:rPr>
                <w:spacing w:val="-14"/>
                <w:w w:val="105"/>
                <w:sz w:val="16"/>
              </w:rPr>
              <w:t> </w:t>
            </w:r>
            <w:r>
              <w:rPr>
                <w:w w:val="105"/>
                <w:sz w:val="16"/>
              </w:rPr>
              <w:t>de</w:t>
            </w:r>
            <w:r>
              <w:rPr>
                <w:spacing w:val="-14"/>
                <w:w w:val="105"/>
                <w:sz w:val="16"/>
              </w:rPr>
              <w:t> </w:t>
            </w:r>
            <w:r>
              <w:rPr>
                <w:w w:val="105"/>
                <w:sz w:val="16"/>
              </w:rPr>
              <w:t>Canarias</w:t>
            </w:r>
            <w:r>
              <w:rPr>
                <w:spacing w:val="-13"/>
                <w:w w:val="105"/>
                <w:sz w:val="16"/>
              </w:rPr>
              <w:t> </w:t>
            </w:r>
            <w:r>
              <w:rPr>
                <w:w w:val="105"/>
                <w:sz w:val="16"/>
              </w:rPr>
              <w:t>S.A.</w:t>
            </w:r>
            <w:r>
              <w:rPr>
                <w:spacing w:val="-14"/>
                <w:w w:val="105"/>
                <w:sz w:val="16"/>
              </w:rPr>
              <w:t> </w:t>
            </w:r>
            <w:r>
              <w:rPr>
                <w:w w:val="105"/>
                <w:sz w:val="16"/>
              </w:rPr>
              <w:t>(ITC)</w:t>
            </w:r>
          </w:p>
        </w:tc>
        <w:tc>
          <w:tcPr>
            <w:tcW w:w="3621" w:type="dxa"/>
          </w:tcPr>
          <w:p>
            <w:pPr>
              <w:pStyle w:val="TableParagraph"/>
              <w:spacing w:line="178" w:lineRule="exact" w:before="2"/>
              <w:ind w:left="83"/>
              <w:rPr>
                <w:sz w:val="16"/>
              </w:rPr>
            </w:pPr>
            <w:r>
              <w:rPr>
                <w:w w:val="105"/>
                <w:sz w:val="16"/>
              </w:rPr>
              <w:t>Contrato 1332/2019 formalizado el 05/12/2019</w:t>
            </w:r>
          </w:p>
        </w:tc>
      </w:tr>
      <w:tr>
        <w:trPr>
          <w:trHeight w:val="200" w:hRule="atLeast"/>
        </w:trPr>
        <w:tc>
          <w:tcPr>
            <w:tcW w:w="2971" w:type="dxa"/>
            <w:vMerge w:val="restart"/>
          </w:tcPr>
          <w:p>
            <w:pPr>
              <w:pStyle w:val="TableParagraph"/>
              <w:spacing w:before="9"/>
              <w:rPr>
                <w:sz w:val="17"/>
              </w:rPr>
            </w:pPr>
          </w:p>
          <w:p>
            <w:pPr>
              <w:pStyle w:val="TableParagraph"/>
              <w:spacing w:line="244" w:lineRule="auto"/>
              <w:ind w:left="82" w:right="159"/>
              <w:rPr>
                <w:sz w:val="16"/>
              </w:rPr>
            </w:pPr>
            <w:r>
              <w:rPr>
                <w:w w:val="105"/>
                <w:sz w:val="16"/>
              </w:rPr>
              <w:t>Viviendas Sociales e Infraestructuras de Canarias S.A.U. (VISOCAN)</w:t>
            </w:r>
          </w:p>
        </w:tc>
        <w:tc>
          <w:tcPr>
            <w:tcW w:w="3621" w:type="dxa"/>
          </w:tcPr>
          <w:p>
            <w:pPr>
              <w:pStyle w:val="TableParagraph"/>
              <w:spacing w:line="178" w:lineRule="exact" w:before="2"/>
              <w:ind w:left="83"/>
              <w:rPr>
                <w:sz w:val="16"/>
              </w:rPr>
            </w:pPr>
            <w:r>
              <w:rPr>
                <w:w w:val="105"/>
                <w:sz w:val="16"/>
              </w:rPr>
              <w:t>Exped. obr 12/2020 formalizado el 29/01/21</w:t>
            </w:r>
          </w:p>
        </w:tc>
      </w:tr>
      <w:tr>
        <w:trPr>
          <w:trHeight w:val="197" w:hRule="atLeast"/>
        </w:trPr>
        <w:tc>
          <w:tcPr>
            <w:tcW w:w="2971" w:type="dxa"/>
            <w:vMerge/>
            <w:tcBorders>
              <w:top w:val="nil"/>
            </w:tcBorders>
          </w:tcPr>
          <w:p>
            <w:pPr>
              <w:rPr>
                <w:sz w:val="2"/>
                <w:szCs w:val="2"/>
              </w:rPr>
            </w:pPr>
          </w:p>
        </w:tc>
        <w:tc>
          <w:tcPr>
            <w:tcW w:w="3621" w:type="dxa"/>
          </w:tcPr>
          <w:p>
            <w:pPr>
              <w:pStyle w:val="TableParagraph"/>
              <w:spacing w:line="176" w:lineRule="exact" w:before="2"/>
              <w:ind w:left="83"/>
              <w:rPr>
                <w:sz w:val="16"/>
              </w:rPr>
            </w:pPr>
            <w:r>
              <w:rPr>
                <w:w w:val="105"/>
                <w:sz w:val="16"/>
              </w:rPr>
              <w:t>Exped. obr 13/2020 formalizado el 03/02/2021</w:t>
            </w:r>
          </w:p>
        </w:tc>
      </w:tr>
      <w:tr>
        <w:trPr>
          <w:trHeight w:val="200" w:hRule="atLeast"/>
        </w:trPr>
        <w:tc>
          <w:tcPr>
            <w:tcW w:w="2971" w:type="dxa"/>
            <w:vMerge/>
            <w:tcBorders>
              <w:top w:val="nil"/>
            </w:tcBorders>
          </w:tcPr>
          <w:p>
            <w:pPr>
              <w:rPr>
                <w:sz w:val="2"/>
                <w:szCs w:val="2"/>
              </w:rPr>
            </w:pPr>
          </w:p>
        </w:tc>
        <w:tc>
          <w:tcPr>
            <w:tcW w:w="3621" w:type="dxa"/>
          </w:tcPr>
          <w:p>
            <w:pPr>
              <w:pStyle w:val="TableParagraph"/>
              <w:spacing w:line="178" w:lineRule="exact" w:before="2"/>
              <w:ind w:left="83"/>
              <w:rPr>
                <w:sz w:val="16"/>
              </w:rPr>
            </w:pPr>
            <w:r>
              <w:rPr>
                <w:w w:val="105"/>
                <w:sz w:val="16"/>
              </w:rPr>
              <w:t>Exped. obr 14/2020: formalizado el 25/02/2021</w:t>
            </w:r>
          </w:p>
        </w:tc>
      </w:tr>
      <w:tr>
        <w:trPr>
          <w:trHeight w:val="399" w:hRule="atLeast"/>
        </w:trPr>
        <w:tc>
          <w:tcPr>
            <w:tcW w:w="2971" w:type="dxa"/>
            <w:vMerge/>
            <w:tcBorders>
              <w:top w:val="nil"/>
            </w:tcBorders>
          </w:tcPr>
          <w:p>
            <w:pPr>
              <w:rPr>
                <w:sz w:val="2"/>
                <w:szCs w:val="2"/>
              </w:rPr>
            </w:pPr>
          </w:p>
        </w:tc>
        <w:tc>
          <w:tcPr>
            <w:tcW w:w="3621" w:type="dxa"/>
          </w:tcPr>
          <w:p>
            <w:pPr>
              <w:pStyle w:val="TableParagraph"/>
              <w:spacing w:before="2"/>
              <w:ind w:left="83"/>
              <w:rPr>
                <w:sz w:val="16"/>
              </w:rPr>
            </w:pPr>
            <w:r>
              <w:rPr>
                <w:w w:val="105"/>
                <w:sz w:val="16"/>
              </w:rPr>
              <w:t>Exped. ser 11/2020: el lote 1 se formalizó el</w:t>
            </w:r>
          </w:p>
          <w:p>
            <w:pPr>
              <w:pStyle w:val="TableParagraph"/>
              <w:spacing w:line="176" w:lineRule="exact" w:before="7"/>
              <w:ind w:left="83"/>
              <w:rPr>
                <w:sz w:val="16"/>
              </w:rPr>
            </w:pPr>
            <w:r>
              <w:rPr>
                <w:w w:val="105"/>
                <w:sz w:val="16"/>
              </w:rPr>
              <w:t>13/01/2021</w:t>
            </w:r>
          </w:p>
        </w:tc>
      </w:tr>
    </w:tbl>
    <w:p>
      <w:pPr>
        <w:pStyle w:val="BodyText"/>
        <w:spacing w:before="4"/>
        <w:rPr>
          <w:sz w:val="13"/>
        </w:rPr>
      </w:pPr>
    </w:p>
    <w:p>
      <w:pPr>
        <w:pStyle w:val="ListParagraph"/>
        <w:numPr>
          <w:ilvl w:val="0"/>
          <w:numId w:val="9"/>
        </w:numPr>
        <w:tabs>
          <w:tab w:pos="2868" w:val="left" w:leader="none"/>
          <w:tab w:pos="2869" w:val="left" w:leader="none"/>
        </w:tabs>
        <w:spacing w:line="240" w:lineRule="auto" w:before="54" w:after="0"/>
        <w:ind w:left="2868" w:right="1173" w:hanging="329"/>
        <w:jc w:val="left"/>
        <w:rPr>
          <w:sz w:val="22"/>
        </w:rPr>
      </w:pPr>
      <w:r>
        <w:rPr>
          <w:sz w:val="22"/>
        </w:rPr>
        <w:t>Órganos</w:t>
      </w:r>
      <w:r>
        <w:rPr>
          <w:spacing w:val="-9"/>
          <w:sz w:val="22"/>
        </w:rPr>
        <w:t> </w:t>
      </w:r>
      <w:r>
        <w:rPr>
          <w:sz w:val="22"/>
        </w:rPr>
        <w:t>de</w:t>
      </w:r>
      <w:r>
        <w:rPr>
          <w:spacing w:val="-6"/>
          <w:sz w:val="22"/>
        </w:rPr>
        <w:t> </w:t>
      </w:r>
      <w:r>
        <w:rPr>
          <w:sz w:val="22"/>
        </w:rPr>
        <w:t>contratación</w:t>
      </w:r>
      <w:r>
        <w:rPr>
          <w:spacing w:val="-8"/>
          <w:sz w:val="22"/>
        </w:rPr>
        <w:t> </w:t>
      </w:r>
      <w:r>
        <w:rPr>
          <w:sz w:val="22"/>
        </w:rPr>
        <w:t>que</w:t>
      </w:r>
      <w:r>
        <w:rPr>
          <w:spacing w:val="-8"/>
          <w:sz w:val="22"/>
        </w:rPr>
        <w:t> </w:t>
      </w:r>
      <w:r>
        <w:rPr>
          <w:sz w:val="22"/>
        </w:rPr>
        <w:t>no</w:t>
      </w:r>
      <w:r>
        <w:rPr>
          <w:spacing w:val="-6"/>
          <w:sz w:val="22"/>
        </w:rPr>
        <w:t> </w:t>
      </w:r>
      <w:r>
        <w:rPr>
          <w:sz w:val="22"/>
        </w:rPr>
        <w:t>incluyen</w:t>
      </w:r>
      <w:r>
        <w:rPr>
          <w:spacing w:val="-8"/>
          <w:sz w:val="22"/>
        </w:rPr>
        <w:t> </w:t>
      </w:r>
      <w:r>
        <w:rPr>
          <w:sz w:val="22"/>
        </w:rPr>
        <w:t>en</w:t>
      </w:r>
      <w:r>
        <w:rPr>
          <w:spacing w:val="-7"/>
          <w:sz w:val="22"/>
        </w:rPr>
        <w:t> </w:t>
      </w:r>
      <w:r>
        <w:rPr>
          <w:sz w:val="22"/>
        </w:rPr>
        <w:t>la</w:t>
      </w:r>
      <w:r>
        <w:rPr>
          <w:spacing w:val="-9"/>
          <w:sz w:val="22"/>
        </w:rPr>
        <w:t> </w:t>
      </w:r>
      <w:r>
        <w:rPr>
          <w:sz w:val="22"/>
        </w:rPr>
        <w:t>RAC</w:t>
      </w:r>
      <w:r>
        <w:rPr>
          <w:spacing w:val="-7"/>
          <w:sz w:val="22"/>
        </w:rPr>
        <w:t> </w:t>
      </w:r>
      <w:r>
        <w:rPr>
          <w:sz w:val="22"/>
        </w:rPr>
        <w:t>contratos</w:t>
      </w:r>
      <w:r>
        <w:rPr>
          <w:spacing w:val="-8"/>
          <w:sz w:val="22"/>
        </w:rPr>
        <w:t> </w:t>
      </w:r>
      <w:r>
        <w:rPr>
          <w:sz w:val="22"/>
        </w:rPr>
        <w:t>formalizados</w:t>
      </w:r>
      <w:r>
        <w:rPr>
          <w:spacing w:val="-9"/>
          <w:sz w:val="22"/>
        </w:rPr>
        <w:t> </w:t>
      </w:r>
      <w:r>
        <w:rPr>
          <w:sz w:val="22"/>
        </w:rPr>
        <w:t>en</w:t>
      </w:r>
      <w:r>
        <w:rPr>
          <w:spacing w:val="-7"/>
          <w:sz w:val="22"/>
        </w:rPr>
        <w:t> </w:t>
      </w:r>
      <w:r>
        <w:rPr>
          <w:sz w:val="22"/>
        </w:rPr>
        <w:t>el ejercicio</w:t>
      </w:r>
      <w:r>
        <w:rPr>
          <w:spacing w:val="-6"/>
          <w:sz w:val="22"/>
        </w:rPr>
        <w:t> </w:t>
      </w:r>
      <w:r>
        <w:rPr>
          <w:sz w:val="22"/>
        </w:rPr>
        <w:t>2020</w:t>
      </w:r>
      <w:r>
        <w:rPr>
          <w:spacing w:val="-5"/>
          <w:sz w:val="22"/>
        </w:rPr>
        <w:t> </w:t>
      </w:r>
      <w:r>
        <w:rPr>
          <w:sz w:val="22"/>
        </w:rPr>
        <w:t>y</w:t>
      </w:r>
      <w:r>
        <w:rPr>
          <w:spacing w:val="-7"/>
          <w:sz w:val="22"/>
        </w:rPr>
        <w:t> </w:t>
      </w:r>
      <w:r>
        <w:rPr>
          <w:sz w:val="22"/>
        </w:rPr>
        <w:t>que</w:t>
      </w:r>
      <w:r>
        <w:rPr>
          <w:spacing w:val="-5"/>
          <w:sz w:val="22"/>
        </w:rPr>
        <w:t> </w:t>
      </w:r>
      <w:r>
        <w:rPr>
          <w:sz w:val="22"/>
        </w:rPr>
        <w:t>están</w:t>
      </w:r>
      <w:r>
        <w:rPr>
          <w:spacing w:val="-5"/>
          <w:sz w:val="22"/>
        </w:rPr>
        <w:t> </w:t>
      </w:r>
      <w:r>
        <w:rPr>
          <w:sz w:val="22"/>
        </w:rPr>
        <w:t>alojados</w:t>
      </w:r>
      <w:r>
        <w:rPr>
          <w:spacing w:val="-6"/>
          <w:sz w:val="22"/>
        </w:rPr>
        <w:t> </w:t>
      </w:r>
      <w:r>
        <w:rPr>
          <w:sz w:val="22"/>
        </w:rPr>
        <w:t>en</w:t>
      </w:r>
      <w:r>
        <w:rPr>
          <w:spacing w:val="-5"/>
          <w:sz w:val="22"/>
        </w:rPr>
        <w:t> </w:t>
      </w:r>
      <w:r>
        <w:rPr>
          <w:sz w:val="22"/>
        </w:rPr>
        <w:t>PLACSP,</w:t>
      </w:r>
      <w:r>
        <w:rPr>
          <w:spacing w:val="-6"/>
          <w:sz w:val="22"/>
        </w:rPr>
        <w:t> </w:t>
      </w:r>
      <w:r>
        <w:rPr>
          <w:sz w:val="22"/>
        </w:rPr>
        <w:t>y</w:t>
      </w:r>
      <w:r>
        <w:rPr>
          <w:spacing w:val="-9"/>
          <w:sz w:val="22"/>
        </w:rPr>
        <w:t> </w:t>
      </w:r>
      <w:r>
        <w:rPr>
          <w:sz w:val="22"/>
        </w:rPr>
        <w:t>que</w:t>
      </w:r>
      <w:r>
        <w:rPr>
          <w:spacing w:val="-5"/>
          <w:sz w:val="22"/>
        </w:rPr>
        <w:t> </w:t>
      </w:r>
      <w:r>
        <w:rPr>
          <w:sz w:val="22"/>
        </w:rPr>
        <w:t>se</w:t>
      </w:r>
      <w:r>
        <w:rPr>
          <w:spacing w:val="-8"/>
          <w:sz w:val="22"/>
        </w:rPr>
        <w:t> </w:t>
      </w:r>
      <w:r>
        <w:rPr>
          <w:sz w:val="22"/>
        </w:rPr>
        <w:t>detallan</w:t>
      </w:r>
      <w:r>
        <w:rPr>
          <w:spacing w:val="-5"/>
          <w:sz w:val="22"/>
        </w:rPr>
        <w:t> </w:t>
      </w:r>
      <w:r>
        <w:rPr>
          <w:sz w:val="22"/>
        </w:rPr>
        <w:t>a</w:t>
      </w:r>
      <w:r>
        <w:rPr>
          <w:spacing w:val="-6"/>
          <w:sz w:val="22"/>
        </w:rPr>
        <w:t> </w:t>
      </w:r>
      <w:r>
        <w:rPr>
          <w:sz w:val="22"/>
        </w:rPr>
        <w:t>continuación:</w:t>
      </w:r>
    </w:p>
    <w:p>
      <w:pPr>
        <w:pStyle w:val="BodyText"/>
        <w:spacing w:before="2"/>
        <w:rPr>
          <w:sz w:val="18"/>
        </w:rPr>
      </w:pPr>
    </w:p>
    <w:p>
      <w:pPr>
        <w:spacing w:before="0"/>
        <w:ind w:left="4150" w:right="0" w:firstLine="0"/>
        <w:jc w:val="left"/>
        <w:rPr>
          <w:b/>
          <w:sz w:val="18"/>
        </w:rPr>
      </w:pPr>
      <w:r>
        <w:rPr>
          <w:b/>
          <w:sz w:val="18"/>
        </w:rPr>
        <w:t>Número de registro de las Relaciones Anuales de Contratos.</w:t>
      </w:r>
    </w:p>
    <w:p>
      <w:pPr>
        <w:pStyle w:val="BodyText"/>
        <w:spacing w:before="11"/>
        <w:rPr>
          <w:b/>
          <w:sz w:val="17"/>
        </w:rPr>
      </w:pPr>
    </w:p>
    <w:tbl>
      <w:tblPr>
        <w:tblW w:w="0" w:type="auto"/>
        <w:jc w:val="left"/>
        <w:tblInd w:w="2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2"/>
        <w:gridCol w:w="3750"/>
      </w:tblGrid>
      <w:tr>
        <w:trPr>
          <w:trHeight w:val="366" w:hRule="atLeast"/>
        </w:trPr>
        <w:tc>
          <w:tcPr>
            <w:tcW w:w="2842" w:type="dxa"/>
            <w:shd w:val="clear" w:color="auto" w:fill="D9D9D9"/>
          </w:tcPr>
          <w:p>
            <w:pPr>
              <w:pStyle w:val="TableParagraph"/>
              <w:spacing w:before="85"/>
              <w:ind w:left="48" w:right="44"/>
              <w:jc w:val="center"/>
              <w:rPr>
                <w:b/>
                <w:sz w:val="16"/>
              </w:rPr>
            </w:pPr>
            <w:r>
              <w:rPr>
                <w:b/>
                <w:w w:val="105"/>
                <w:sz w:val="16"/>
              </w:rPr>
              <w:t>Órganos de contratación</w:t>
            </w:r>
          </w:p>
        </w:tc>
        <w:tc>
          <w:tcPr>
            <w:tcW w:w="3750" w:type="dxa"/>
            <w:shd w:val="clear" w:color="auto" w:fill="D9D9D9"/>
          </w:tcPr>
          <w:p>
            <w:pPr>
              <w:pStyle w:val="TableParagraph"/>
              <w:spacing w:before="85"/>
              <w:ind w:left="1437" w:right="1431"/>
              <w:jc w:val="center"/>
              <w:rPr>
                <w:b/>
                <w:sz w:val="16"/>
              </w:rPr>
            </w:pPr>
            <w:r>
              <w:rPr>
                <w:b/>
                <w:w w:val="105"/>
                <w:sz w:val="16"/>
              </w:rPr>
              <w:t>Incidencias</w:t>
            </w:r>
          </w:p>
        </w:tc>
      </w:tr>
      <w:tr>
        <w:trPr>
          <w:trHeight w:val="598" w:hRule="atLeast"/>
        </w:trPr>
        <w:tc>
          <w:tcPr>
            <w:tcW w:w="2842" w:type="dxa"/>
          </w:tcPr>
          <w:p>
            <w:pPr>
              <w:pStyle w:val="TableParagraph"/>
              <w:spacing w:before="6"/>
              <w:rPr>
                <w:b/>
                <w:sz w:val="16"/>
              </w:rPr>
            </w:pPr>
          </w:p>
          <w:p>
            <w:pPr>
              <w:pStyle w:val="TableParagraph"/>
              <w:ind w:left="48" w:right="144"/>
              <w:jc w:val="center"/>
              <w:rPr>
                <w:sz w:val="16"/>
              </w:rPr>
            </w:pPr>
            <w:r>
              <w:rPr>
                <w:w w:val="105"/>
                <w:sz w:val="16"/>
              </w:rPr>
              <w:t>Cartográfica Canarias, S.A. (GRAFCAN)</w:t>
            </w:r>
          </w:p>
        </w:tc>
        <w:tc>
          <w:tcPr>
            <w:tcW w:w="3750" w:type="dxa"/>
          </w:tcPr>
          <w:p>
            <w:pPr>
              <w:pStyle w:val="TableParagraph"/>
              <w:spacing w:line="244" w:lineRule="auto" w:before="2"/>
              <w:ind w:left="98" w:right="222"/>
              <w:rPr>
                <w:sz w:val="16"/>
              </w:rPr>
            </w:pPr>
            <w:r>
              <w:rPr>
                <w:w w:val="105"/>
                <w:sz w:val="16"/>
              </w:rPr>
              <w:t>No se incluyó el contrato 2019-C09 formalizado el 23/03/2020 como se indica en el anuncio de</w:t>
            </w:r>
          </w:p>
          <w:p>
            <w:pPr>
              <w:pStyle w:val="TableParagraph"/>
              <w:spacing w:line="176" w:lineRule="exact" w:before="2"/>
              <w:ind w:left="98"/>
              <w:rPr>
                <w:sz w:val="16"/>
              </w:rPr>
            </w:pPr>
            <w:r>
              <w:rPr>
                <w:w w:val="105"/>
                <w:sz w:val="16"/>
              </w:rPr>
              <w:t>formalización del contrato alojado en PLACSP.</w:t>
            </w:r>
          </w:p>
        </w:tc>
      </w:tr>
      <w:tr>
        <w:trPr>
          <w:trHeight w:val="401" w:hRule="atLeast"/>
        </w:trPr>
        <w:tc>
          <w:tcPr>
            <w:tcW w:w="2842" w:type="dxa"/>
            <w:vMerge w:val="restart"/>
          </w:tcPr>
          <w:p>
            <w:pPr>
              <w:pStyle w:val="TableParagraph"/>
              <w:spacing w:line="247" w:lineRule="auto" w:before="107"/>
              <w:ind w:left="97" w:right="254"/>
              <w:rPr>
                <w:sz w:val="16"/>
              </w:rPr>
            </w:pPr>
            <w:r>
              <w:rPr>
                <w:color w:val="1F1F1F"/>
                <w:w w:val="105"/>
                <w:sz w:val="16"/>
              </w:rPr>
              <w:t>Gestión y Planeamiento Territorial y Medioambiental S.A (GESPLAN)</w:t>
            </w:r>
          </w:p>
        </w:tc>
        <w:tc>
          <w:tcPr>
            <w:tcW w:w="3750" w:type="dxa"/>
          </w:tcPr>
          <w:p>
            <w:pPr>
              <w:pStyle w:val="TableParagraph"/>
              <w:spacing w:line="200" w:lineRule="atLeast"/>
              <w:ind w:left="98" w:right="455"/>
              <w:rPr>
                <w:sz w:val="16"/>
              </w:rPr>
            </w:pPr>
            <w:r>
              <w:rPr>
                <w:w w:val="105"/>
                <w:sz w:val="16"/>
              </w:rPr>
              <w:t>No se incluyó el lote 6 del expediente 40/2020 formalizado el 07/05/2020.</w:t>
            </w:r>
          </w:p>
        </w:tc>
      </w:tr>
      <w:tr>
        <w:trPr>
          <w:trHeight w:val="399" w:hRule="atLeast"/>
        </w:trPr>
        <w:tc>
          <w:tcPr>
            <w:tcW w:w="2842" w:type="dxa"/>
            <w:vMerge/>
            <w:tcBorders>
              <w:top w:val="nil"/>
            </w:tcBorders>
          </w:tcPr>
          <w:p>
            <w:pPr>
              <w:rPr>
                <w:sz w:val="2"/>
                <w:szCs w:val="2"/>
              </w:rPr>
            </w:pPr>
          </w:p>
        </w:tc>
        <w:tc>
          <w:tcPr>
            <w:tcW w:w="3750" w:type="dxa"/>
          </w:tcPr>
          <w:p>
            <w:pPr>
              <w:pStyle w:val="TableParagraph"/>
              <w:spacing w:before="3"/>
              <w:ind w:left="98"/>
              <w:rPr>
                <w:sz w:val="16"/>
              </w:rPr>
            </w:pPr>
            <w:r>
              <w:rPr>
                <w:w w:val="105"/>
                <w:sz w:val="16"/>
              </w:rPr>
              <w:t>No se incluyó el contrato 127/2020 formalizado el</w:t>
            </w:r>
          </w:p>
          <w:p>
            <w:pPr>
              <w:pStyle w:val="TableParagraph"/>
              <w:spacing w:line="178" w:lineRule="exact" w:before="3"/>
              <w:ind w:left="98"/>
              <w:rPr>
                <w:sz w:val="16"/>
              </w:rPr>
            </w:pPr>
            <w:r>
              <w:rPr>
                <w:w w:val="105"/>
                <w:sz w:val="16"/>
              </w:rPr>
              <w:t>02/07/2020.</w:t>
            </w:r>
          </w:p>
        </w:tc>
      </w:tr>
      <w:tr>
        <w:trPr>
          <w:trHeight w:val="600" w:hRule="atLeast"/>
        </w:trPr>
        <w:tc>
          <w:tcPr>
            <w:tcW w:w="2842" w:type="dxa"/>
            <w:vMerge w:val="restart"/>
          </w:tcPr>
          <w:p>
            <w:pPr>
              <w:pStyle w:val="TableParagraph"/>
              <w:rPr>
                <w:b/>
                <w:sz w:val="17"/>
              </w:rPr>
            </w:pPr>
          </w:p>
          <w:p>
            <w:pPr>
              <w:pStyle w:val="TableParagraph"/>
              <w:spacing w:line="244" w:lineRule="auto"/>
              <w:ind w:left="97" w:right="15"/>
              <w:rPr>
                <w:sz w:val="16"/>
              </w:rPr>
            </w:pPr>
            <w:r>
              <w:rPr>
                <w:w w:val="105"/>
                <w:sz w:val="16"/>
              </w:rPr>
              <w:t>Viviendas Sociales e Infraestructuras de Canarias S.A.U. (VISOCAN)</w:t>
            </w:r>
          </w:p>
        </w:tc>
        <w:tc>
          <w:tcPr>
            <w:tcW w:w="3750" w:type="dxa"/>
          </w:tcPr>
          <w:p>
            <w:pPr>
              <w:pStyle w:val="TableParagraph"/>
              <w:spacing w:before="2"/>
              <w:ind w:left="98"/>
              <w:rPr>
                <w:sz w:val="16"/>
              </w:rPr>
            </w:pPr>
            <w:r>
              <w:rPr>
                <w:w w:val="105"/>
                <w:sz w:val="16"/>
              </w:rPr>
              <w:t>No se incluyeron los lotes 1 y 2 del expediente Ser</w:t>
            </w:r>
          </w:p>
          <w:p>
            <w:pPr>
              <w:pStyle w:val="TableParagraph"/>
              <w:spacing w:line="200" w:lineRule="atLeast" w:before="2"/>
              <w:ind w:left="98" w:right="82"/>
              <w:rPr>
                <w:sz w:val="16"/>
              </w:rPr>
            </w:pPr>
            <w:r>
              <w:rPr>
                <w:w w:val="105"/>
                <w:sz w:val="16"/>
              </w:rPr>
              <w:t>20/19, formalizados el 11/05/2020 y el 09/03/2020, respectivamente</w:t>
            </w:r>
          </w:p>
        </w:tc>
      </w:tr>
      <w:tr>
        <w:trPr>
          <w:trHeight w:val="399" w:hRule="atLeast"/>
        </w:trPr>
        <w:tc>
          <w:tcPr>
            <w:tcW w:w="2842" w:type="dxa"/>
            <w:vMerge/>
            <w:tcBorders>
              <w:top w:val="nil"/>
            </w:tcBorders>
          </w:tcPr>
          <w:p>
            <w:pPr>
              <w:rPr>
                <w:sz w:val="2"/>
                <w:szCs w:val="2"/>
              </w:rPr>
            </w:pPr>
          </w:p>
        </w:tc>
        <w:tc>
          <w:tcPr>
            <w:tcW w:w="3750" w:type="dxa"/>
          </w:tcPr>
          <w:p>
            <w:pPr>
              <w:pStyle w:val="TableParagraph"/>
              <w:spacing w:before="2"/>
              <w:ind w:left="98"/>
              <w:rPr>
                <w:sz w:val="16"/>
              </w:rPr>
            </w:pPr>
            <w:r>
              <w:rPr>
                <w:w w:val="105"/>
                <w:sz w:val="16"/>
              </w:rPr>
              <w:t>No se incluyó el lote 2 del expediente Obra 01/2020</w:t>
            </w:r>
          </w:p>
          <w:p>
            <w:pPr>
              <w:pStyle w:val="TableParagraph"/>
              <w:spacing w:line="178" w:lineRule="exact" w:before="4"/>
              <w:ind w:left="98"/>
              <w:rPr>
                <w:sz w:val="16"/>
              </w:rPr>
            </w:pPr>
            <w:r>
              <w:rPr>
                <w:w w:val="105"/>
                <w:sz w:val="16"/>
              </w:rPr>
              <w:t>formalizado el 11/05/2020</w:t>
            </w:r>
          </w:p>
        </w:tc>
      </w:tr>
    </w:tbl>
    <w:p>
      <w:pPr>
        <w:pStyle w:val="BodyText"/>
        <w:spacing w:before="9"/>
        <w:rPr>
          <w:b/>
          <w:sz w:val="17"/>
        </w:rPr>
      </w:pPr>
    </w:p>
    <w:p>
      <w:pPr>
        <w:pStyle w:val="ListParagraph"/>
        <w:numPr>
          <w:ilvl w:val="0"/>
          <w:numId w:val="9"/>
        </w:numPr>
        <w:tabs>
          <w:tab w:pos="2868" w:val="left" w:leader="none"/>
          <w:tab w:pos="2869" w:val="left" w:leader="none"/>
        </w:tabs>
        <w:spacing w:line="240" w:lineRule="auto" w:before="1" w:after="0"/>
        <w:ind w:left="2868" w:right="1175" w:hanging="329"/>
        <w:jc w:val="left"/>
        <w:rPr>
          <w:sz w:val="22"/>
        </w:rPr>
      </w:pPr>
      <w:r>
        <w:rPr>
          <w:sz w:val="22"/>
        </w:rPr>
        <w:t>Órganos de contratación que incluyeron en la RAC importes que no coinciden con los alojados en PLACSP, y que se detallan a</w:t>
      </w:r>
      <w:r>
        <w:rPr>
          <w:spacing w:val="-9"/>
          <w:sz w:val="22"/>
        </w:rPr>
        <w:t> </w:t>
      </w:r>
      <w:r>
        <w:rPr>
          <w:sz w:val="22"/>
        </w:rPr>
        <w:t>continuación:</w:t>
      </w:r>
    </w:p>
    <w:p>
      <w:pPr>
        <w:spacing w:after="0" w:line="240" w:lineRule="auto"/>
        <w:jc w:val="left"/>
        <w:rPr>
          <w:sz w:val="22"/>
        </w:rPr>
        <w:sectPr>
          <w:headerReference w:type="default" r:id="rId29"/>
          <w:footerReference w:type="default" r:id="rId30"/>
          <w:pgSz w:w="11910" w:h="16840"/>
          <w:pgMar w:header="687" w:footer="3539" w:top="2320" w:bottom="3720" w:left="380" w:right="380"/>
          <w:pgNumType w:start="21"/>
        </w:sectPr>
      </w:pPr>
    </w:p>
    <w:p>
      <w:pPr>
        <w:pStyle w:val="BodyText"/>
        <w:spacing w:before="8"/>
        <w:rPr>
          <w:sz w:val="13"/>
        </w:rPr>
      </w:pPr>
    </w:p>
    <w:tbl>
      <w:tblPr>
        <w:tblW w:w="0" w:type="auto"/>
        <w:jc w:val="left"/>
        <w:tblInd w:w="2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7"/>
        <w:gridCol w:w="1293"/>
        <w:gridCol w:w="1421"/>
        <w:gridCol w:w="1423"/>
      </w:tblGrid>
      <w:tr>
        <w:trPr>
          <w:trHeight w:val="349" w:hRule="atLeast"/>
        </w:trPr>
        <w:tc>
          <w:tcPr>
            <w:tcW w:w="3617" w:type="dxa"/>
            <w:shd w:val="clear" w:color="auto" w:fill="D9D9D9"/>
          </w:tcPr>
          <w:p>
            <w:pPr>
              <w:pStyle w:val="TableParagraph"/>
              <w:spacing w:before="77"/>
              <w:ind w:left="966"/>
              <w:rPr>
                <w:b/>
                <w:sz w:val="16"/>
              </w:rPr>
            </w:pPr>
            <w:r>
              <w:rPr>
                <w:b/>
                <w:w w:val="105"/>
                <w:sz w:val="16"/>
              </w:rPr>
              <w:t>Órganos de contratación</w:t>
            </w:r>
          </w:p>
        </w:tc>
        <w:tc>
          <w:tcPr>
            <w:tcW w:w="1293" w:type="dxa"/>
            <w:shd w:val="clear" w:color="auto" w:fill="D9D9D9"/>
          </w:tcPr>
          <w:p>
            <w:pPr>
              <w:pStyle w:val="TableParagraph"/>
              <w:spacing w:before="77"/>
              <w:ind w:right="257"/>
              <w:jc w:val="right"/>
              <w:rPr>
                <w:b/>
                <w:sz w:val="16"/>
              </w:rPr>
            </w:pPr>
            <w:r>
              <w:rPr>
                <w:b/>
                <w:sz w:val="16"/>
              </w:rPr>
              <w:t>Expediente</w:t>
            </w:r>
          </w:p>
        </w:tc>
        <w:tc>
          <w:tcPr>
            <w:tcW w:w="1421" w:type="dxa"/>
            <w:shd w:val="clear" w:color="auto" w:fill="D9D9D9"/>
          </w:tcPr>
          <w:p>
            <w:pPr>
              <w:pStyle w:val="TableParagraph"/>
              <w:spacing w:before="77"/>
              <w:ind w:left="276"/>
              <w:rPr>
                <w:b/>
                <w:sz w:val="16"/>
              </w:rPr>
            </w:pPr>
            <w:r>
              <w:rPr>
                <w:b/>
                <w:w w:val="105"/>
                <w:sz w:val="16"/>
              </w:rPr>
              <w:t>Importe RAC</w:t>
            </w:r>
          </w:p>
        </w:tc>
        <w:tc>
          <w:tcPr>
            <w:tcW w:w="1423" w:type="dxa"/>
            <w:shd w:val="clear" w:color="auto" w:fill="D9D9D9"/>
          </w:tcPr>
          <w:p>
            <w:pPr>
              <w:pStyle w:val="TableParagraph"/>
              <w:spacing w:before="77"/>
              <w:ind w:left="162"/>
              <w:rPr>
                <w:b/>
                <w:sz w:val="16"/>
              </w:rPr>
            </w:pPr>
            <w:r>
              <w:rPr>
                <w:b/>
                <w:w w:val="105"/>
                <w:sz w:val="16"/>
              </w:rPr>
              <w:t>Importe PLACSP</w:t>
            </w:r>
          </w:p>
        </w:tc>
      </w:tr>
      <w:tr>
        <w:trPr>
          <w:trHeight w:val="644" w:hRule="atLeast"/>
        </w:trPr>
        <w:tc>
          <w:tcPr>
            <w:tcW w:w="3617" w:type="dxa"/>
          </w:tcPr>
          <w:p>
            <w:pPr>
              <w:pStyle w:val="TableParagraph"/>
              <w:spacing w:line="244" w:lineRule="auto" w:before="125"/>
              <w:ind w:left="97" w:right="1029"/>
              <w:rPr>
                <w:sz w:val="16"/>
              </w:rPr>
            </w:pPr>
            <w:r>
              <w:rPr>
                <w:color w:val="1F1F1F"/>
                <w:w w:val="105"/>
                <w:sz w:val="16"/>
              </w:rPr>
              <w:t>Gestión y Planeamiento Territorial y Medioambiental S.A (GESPLAN)</w:t>
            </w:r>
          </w:p>
        </w:tc>
        <w:tc>
          <w:tcPr>
            <w:tcW w:w="1293" w:type="dxa"/>
          </w:tcPr>
          <w:p>
            <w:pPr>
              <w:pStyle w:val="TableParagraph"/>
              <w:spacing w:before="3"/>
              <w:rPr>
                <w:sz w:val="18"/>
              </w:rPr>
            </w:pPr>
          </w:p>
          <w:p>
            <w:pPr>
              <w:pStyle w:val="TableParagraph"/>
              <w:spacing w:before="1"/>
              <w:ind w:right="313"/>
              <w:jc w:val="right"/>
              <w:rPr>
                <w:sz w:val="16"/>
              </w:rPr>
            </w:pPr>
            <w:r>
              <w:rPr>
                <w:sz w:val="16"/>
              </w:rPr>
              <w:t>341/2020</w:t>
            </w:r>
          </w:p>
        </w:tc>
        <w:tc>
          <w:tcPr>
            <w:tcW w:w="1421" w:type="dxa"/>
          </w:tcPr>
          <w:p>
            <w:pPr>
              <w:pStyle w:val="TableParagraph"/>
              <w:spacing w:before="125"/>
              <w:ind w:left="96" w:right="89"/>
              <w:jc w:val="center"/>
              <w:rPr>
                <w:sz w:val="16"/>
              </w:rPr>
            </w:pPr>
            <w:r>
              <w:rPr>
                <w:w w:val="105"/>
                <w:sz w:val="16"/>
              </w:rPr>
              <w:t>Lote 1: 25.500,00</w:t>
            </w:r>
          </w:p>
          <w:p>
            <w:pPr>
              <w:pStyle w:val="TableParagraph"/>
              <w:spacing w:before="4"/>
              <w:ind w:left="94" w:right="89"/>
              <w:jc w:val="center"/>
              <w:rPr>
                <w:sz w:val="16"/>
              </w:rPr>
            </w:pPr>
            <w:r>
              <w:rPr>
                <w:w w:val="105"/>
                <w:sz w:val="16"/>
              </w:rPr>
              <w:t>(sin IGIC)</w:t>
            </w:r>
          </w:p>
        </w:tc>
        <w:tc>
          <w:tcPr>
            <w:tcW w:w="1423" w:type="dxa"/>
          </w:tcPr>
          <w:p>
            <w:pPr>
              <w:pStyle w:val="TableParagraph"/>
              <w:spacing w:before="125"/>
              <w:ind w:left="98" w:right="88"/>
              <w:jc w:val="center"/>
              <w:rPr>
                <w:sz w:val="16"/>
              </w:rPr>
            </w:pPr>
            <w:r>
              <w:rPr>
                <w:w w:val="105"/>
                <w:sz w:val="16"/>
              </w:rPr>
              <w:t>Lote 1: 28.307,78</w:t>
            </w:r>
          </w:p>
          <w:p>
            <w:pPr>
              <w:pStyle w:val="TableParagraph"/>
              <w:spacing w:before="4"/>
              <w:ind w:left="96" w:right="88"/>
              <w:jc w:val="center"/>
              <w:rPr>
                <w:sz w:val="16"/>
              </w:rPr>
            </w:pPr>
            <w:r>
              <w:rPr>
                <w:w w:val="105"/>
                <w:sz w:val="16"/>
              </w:rPr>
              <w:t>(sin IGIC)</w:t>
            </w:r>
          </w:p>
        </w:tc>
      </w:tr>
      <w:tr>
        <w:trPr>
          <w:trHeight w:val="399" w:hRule="atLeast"/>
        </w:trPr>
        <w:tc>
          <w:tcPr>
            <w:tcW w:w="3617" w:type="dxa"/>
          </w:tcPr>
          <w:p>
            <w:pPr>
              <w:pStyle w:val="TableParagraph"/>
              <w:spacing w:before="2"/>
              <w:ind w:left="97"/>
              <w:rPr>
                <w:sz w:val="16"/>
              </w:rPr>
            </w:pPr>
            <w:r>
              <w:rPr>
                <w:w w:val="105"/>
                <w:sz w:val="16"/>
              </w:rPr>
              <w:t>Viviendas Sociales e Infraestructuras de Canarias</w:t>
            </w:r>
          </w:p>
          <w:p>
            <w:pPr>
              <w:pStyle w:val="TableParagraph"/>
              <w:spacing w:line="178" w:lineRule="exact" w:before="4"/>
              <w:ind w:left="97"/>
              <w:rPr>
                <w:sz w:val="16"/>
              </w:rPr>
            </w:pPr>
            <w:r>
              <w:rPr>
                <w:w w:val="105"/>
                <w:sz w:val="16"/>
              </w:rPr>
              <w:t>S.A.U. (VISOCAN)</w:t>
            </w:r>
          </w:p>
        </w:tc>
        <w:tc>
          <w:tcPr>
            <w:tcW w:w="1293" w:type="dxa"/>
          </w:tcPr>
          <w:p>
            <w:pPr>
              <w:pStyle w:val="TableParagraph"/>
              <w:spacing w:before="101"/>
              <w:ind w:right="232"/>
              <w:jc w:val="right"/>
              <w:rPr>
                <w:sz w:val="16"/>
              </w:rPr>
            </w:pPr>
            <w:r>
              <w:rPr>
                <w:w w:val="105"/>
                <w:sz w:val="16"/>
              </w:rPr>
              <w:t>Ser 07/2020</w:t>
            </w:r>
          </w:p>
        </w:tc>
        <w:tc>
          <w:tcPr>
            <w:tcW w:w="1421" w:type="dxa"/>
          </w:tcPr>
          <w:p>
            <w:pPr>
              <w:pStyle w:val="TableParagraph"/>
              <w:spacing w:before="2"/>
              <w:ind w:left="95" w:right="89"/>
              <w:jc w:val="center"/>
              <w:rPr>
                <w:sz w:val="16"/>
              </w:rPr>
            </w:pPr>
            <w:r>
              <w:rPr>
                <w:w w:val="105"/>
                <w:sz w:val="16"/>
              </w:rPr>
              <w:t>22.167,49 (con</w:t>
            </w:r>
          </w:p>
          <w:p>
            <w:pPr>
              <w:pStyle w:val="TableParagraph"/>
              <w:spacing w:line="178" w:lineRule="exact" w:before="4"/>
              <w:ind w:left="95" w:right="89"/>
              <w:jc w:val="center"/>
              <w:rPr>
                <w:sz w:val="16"/>
              </w:rPr>
            </w:pPr>
            <w:r>
              <w:rPr>
                <w:w w:val="105"/>
                <w:sz w:val="16"/>
              </w:rPr>
              <w:t>IGIC)*</w:t>
            </w:r>
          </w:p>
        </w:tc>
        <w:tc>
          <w:tcPr>
            <w:tcW w:w="1423" w:type="dxa"/>
          </w:tcPr>
          <w:p>
            <w:pPr>
              <w:pStyle w:val="TableParagraph"/>
              <w:spacing w:before="2"/>
              <w:ind w:left="97" w:right="88"/>
              <w:jc w:val="center"/>
              <w:rPr>
                <w:sz w:val="16"/>
              </w:rPr>
            </w:pPr>
            <w:r>
              <w:rPr>
                <w:w w:val="105"/>
                <w:sz w:val="16"/>
              </w:rPr>
              <w:t>11.083,73 (con</w:t>
            </w:r>
          </w:p>
          <w:p>
            <w:pPr>
              <w:pStyle w:val="TableParagraph"/>
              <w:spacing w:line="178" w:lineRule="exact" w:before="4"/>
              <w:ind w:left="98" w:right="88"/>
              <w:jc w:val="center"/>
              <w:rPr>
                <w:sz w:val="16"/>
              </w:rPr>
            </w:pPr>
            <w:r>
              <w:rPr>
                <w:w w:val="105"/>
                <w:sz w:val="16"/>
              </w:rPr>
              <w:t>IGIC)</w:t>
            </w:r>
          </w:p>
        </w:tc>
      </w:tr>
      <w:tr>
        <w:trPr>
          <w:trHeight w:val="399" w:hRule="atLeast"/>
        </w:trPr>
        <w:tc>
          <w:tcPr>
            <w:tcW w:w="3617" w:type="dxa"/>
          </w:tcPr>
          <w:p>
            <w:pPr>
              <w:pStyle w:val="TableParagraph"/>
              <w:spacing w:before="2"/>
              <w:ind w:left="97"/>
              <w:rPr>
                <w:sz w:val="16"/>
              </w:rPr>
            </w:pPr>
            <w:r>
              <w:rPr>
                <w:w w:val="105"/>
                <w:sz w:val="16"/>
              </w:rPr>
              <w:t>Viviendas Sociales e Infraestructuras de Canarias</w:t>
            </w:r>
          </w:p>
          <w:p>
            <w:pPr>
              <w:pStyle w:val="TableParagraph"/>
              <w:spacing w:line="176" w:lineRule="exact" w:before="6"/>
              <w:ind w:left="97"/>
              <w:rPr>
                <w:sz w:val="16"/>
              </w:rPr>
            </w:pPr>
            <w:r>
              <w:rPr>
                <w:w w:val="105"/>
                <w:sz w:val="16"/>
              </w:rPr>
              <w:t>S.A.U. (VISOCAN)</w:t>
            </w:r>
          </w:p>
        </w:tc>
        <w:tc>
          <w:tcPr>
            <w:tcW w:w="1293" w:type="dxa"/>
          </w:tcPr>
          <w:p>
            <w:pPr>
              <w:pStyle w:val="TableParagraph"/>
              <w:spacing w:before="103"/>
              <w:ind w:right="232"/>
              <w:jc w:val="right"/>
              <w:rPr>
                <w:sz w:val="16"/>
              </w:rPr>
            </w:pPr>
            <w:r>
              <w:rPr>
                <w:w w:val="105"/>
                <w:sz w:val="16"/>
              </w:rPr>
              <w:t>Ser 08/2020</w:t>
            </w:r>
          </w:p>
        </w:tc>
        <w:tc>
          <w:tcPr>
            <w:tcW w:w="1421" w:type="dxa"/>
          </w:tcPr>
          <w:p>
            <w:pPr>
              <w:pStyle w:val="TableParagraph"/>
              <w:spacing w:before="2"/>
              <w:ind w:left="95" w:right="89"/>
              <w:jc w:val="center"/>
              <w:rPr>
                <w:sz w:val="16"/>
              </w:rPr>
            </w:pPr>
            <w:r>
              <w:rPr>
                <w:w w:val="105"/>
                <w:sz w:val="16"/>
              </w:rPr>
              <w:t>62.259,41 (con</w:t>
            </w:r>
          </w:p>
          <w:p>
            <w:pPr>
              <w:pStyle w:val="TableParagraph"/>
              <w:spacing w:line="176" w:lineRule="exact" w:before="6"/>
              <w:ind w:left="93" w:right="89"/>
              <w:jc w:val="center"/>
              <w:rPr>
                <w:sz w:val="16"/>
              </w:rPr>
            </w:pPr>
            <w:r>
              <w:rPr>
                <w:w w:val="105"/>
                <w:sz w:val="16"/>
              </w:rPr>
              <w:t>IGIC)**</w:t>
            </w:r>
          </w:p>
        </w:tc>
        <w:tc>
          <w:tcPr>
            <w:tcW w:w="1423" w:type="dxa"/>
          </w:tcPr>
          <w:p>
            <w:pPr>
              <w:pStyle w:val="TableParagraph"/>
              <w:spacing w:before="2"/>
              <w:ind w:left="97" w:right="88"/>
              <w:jc w:val="center"/>
              <w:rPr>
                <w:sz w:val="16"/>
              </w:rPr>
            </w:pPr>
            <w:r>
              <w:rPr>
                <w:w w:val="105"/>
                <w:sz w:val="16"/>
              </w:rPr>
              <w:t>31.326,97 (con</w:t>
            </w:r>
          </w:p>
          <w:p>
            <w:pPr>
              <w:pStyle w:val="TableParagraph"/>
              <w:spacing w:line="176" w:lineRule="exact" w:before="6"/>
              <w:ind w:left="98" w:right="88"/>
              <w:jc w:val="center"/>
              <w:rPr>
                <w:sz w:val="16"/>
              </w:rPr>
            </w:pPr>
            <w:r>
              <w:rPr>
                <w:w w:val="105"/>
                <w:sz w:val="16"/>
              </w:rPr>
              <w:t>IGIC)</w:t>
            </w:r>
          </w:p>
        </w:tc>
      </w:tr>
    </w:tbl>
    <w:p>
      <w:pPr>
        <w:spacing w:line="252" w:lineRule="auto" w:before="4"/>
        <w:ind w:left="2212" w:right="1174" w:firstLine="0"/>
        <w:jc w:val="both"/>
        <w:rPr>
          <w:sz w:val="14"/>
        </w:rPr>
      </w:pPr>
      <w:r>
        <w:rPr>
          <w:w w:val="105"/>
          <w:sz w:val="14"/>
        </w:rPr>
        <w:t>*En</w:t>
      </w:r>
      <w:r>
        <w:rPr>
          <w:spacing w:val="-6"/>
          <w:w w:val="105"/>
          <w:sz w:val="14"/>
        </w:rPr>
        <w:t> </w:t>
      </w:r>
      <w:r>
        <w:rPr>
          <w:w w:val="105"/>
          <w:sz w:val="14"/>
        </w:rPr>
        <w:t>PLACSP</w:t>
      </w:r>
      <w:r>
        <w:rPr>
          <w:spacing w:val="-5"/>
          <w:w w:val="105"/>
          <w:sz w:val="14"/>
        </w:rPr>
        <w:t> </w:t>
      </w:r>
      <w:r>
        <w:rPr>
          <w:w w:val="105"/>
          <w:sz w:val="14"/>
        </w:rPr>
        <w:t>aparece</w:t>
      </w:r>
      <w:r>
        <w:rPr>
          <w:spacing w:val="-6"/>
          <w:w w:val="105"/>
          <w:sz w:val="14"/>
        </w:rPr>
        <w:t> </w:t>
      </w:r>
      <w:r>
        <w:rPr>
          <w:w w:val="105"/>
          <w:sz w:val="14"/>
        </w:rPr>
        <w:t>como</w:t>
      </w:r>
      <w:r>
        <w:rPr>
          <w:spacing w:val="-5"/>
          <w:w w:val="105"/>
          <w:sz w:val="14"/>
        </w:rPr>
        <w:t> </w:t>
      </w:r>
      <w:r>
        <w:rPr>
          <w:w w:val="105"/>
          <w:sz w:val="14"/>
        </w:rPr>
        <w:t>documento</w:t>
      </w:r>
      <w:r>
        <w:rPr>
          <w:spacing w:val="-6"/>
          <w:w w:val="105"/>
          <w:sz w:val="14"/>
        </w:rPr>
        <w:t> </w:t>
      </w:r>
      <w:r>
        <w:rPr>
          <w:w w:val="105"/>
          <w:sz w:val="14"/>
        </w:rPr>
        <w:t>de</w:t>
      </w:r>
      <w:r>
        <w:rPr>
          <w:spacing w:val="-6"/>
          <w:w w:val="105"/>
          <w:sz w:val="14"/>
        </w:rPr>
        <w:t> </w:t>
      </w:r>
      <w:r>
        <w:rPr>
          <w:w w:val="105"/>
          <w:sz w:val="14"/>
        </w:rPr>
        <w:t>formalización</w:t>
      </w:r>
      <w:r>
        <w:rPr>
          <w:spacing w:val="-6"/>
          <w:w w:val="105"/>
          <w:sz w:val="14"/>
        </w:rPr>
        <w:t> </w:t>
      </w:r>
      <w:r>
        <w:rPr>
          <w:w w:val="105"/>
          <w:sz w:val="14"/>
        </w:rPr>
        <w:t>una</w:t>
      </w:r>
      <w:r>
        <w:rPr>
          <w:spacing w:val="-6"/>
          <w:w w:val="105"/>
          <w:sz w:val="14"/>
        </w:rPr>
        <w:t> </w:t>
      </w:r>
      <w:r>
        <w:rPr>
          <w:w w:val="105"/>
          <w:sz w:val="14"/>
        </w:rPr>
        <w:t>factura</w:t>
      </w:r>
      <w:r>
        <w:rPr>
          <w:spacing w:val="-6"/>
          <w:w w:val="105"/>
          <w:sz w:val="14"/>
        </w:rPr>
        <w:t> </w:t>
      </w:r>
      <w:r>
        <w:rPr>
          <w:w w:val="105"/>
          <w:sz w:val="14"/>
        </w:rPr>
        <w:t>por</w:t>
      </w:r>
      <w:r>
        <w:rPr>
          <w:spacing w:val="-6"/>
          <w:w w:val="105"/>
          <w:sz w:val="14"/>
        </w:rPr>
        <w:t> </w:t>
      </w:r>
      <w:r>
        <w:rPr>
          <w:w w:val="105"/>
          <w:sz w:val="14"/>
        </w:rPr>
        <w:t>importe</w:t>
      </w:r>
      <w:r>
        <w:rPr>
          <w:spacing w:val="-6"/>
          <w:w w:val="105"/>
          <w:sz w:val="14"/>
        </w:rPr>
        <w:t> </w:t>
      </w:r>
      <w:r>
        <w:rPr>
          <w:w w:val="105"/>
          <w:sz w:val="14"/>
        </w:rPr>
        <w:t>de</w:t>
      </w:r>
      <w:r>
        <w:rPr>
          <w:spacing w:val="-6"/>
          <w:w w:val="105"/>
          <w:sz w:val="14"/>
        </w:rPr>
        <w:t> </w:t>
      </w:r>
      <w:r>
        <w:rPr>
          <w:w w:val="105"/>
          <w:sz w:val="14"/>
        </w:rPr>
        <w:t>11.083,73</w:t>
      </w:r>
      <w:r>
        <w:rPr>
          <w:spacing w:val="-5"/>
          <w:w w:val="105"/>
          <w:sz w:val="14"/>
        </w:rPr>
        <w:t> </w:t>
      </w:r>
      <w:r>
        <w:rPr>
          <w:w w:val="105"/>
          <w:sz w:val="14"/>
        </w:rPr>
        <w:t>euros</w:t>
      </w:r>
      <w:r>
        <w:rPr>
          <w:spacing w:val="-5"/>
          <w:w w:val="105"/>
          <w:sz w:val="14"/>
        </w:rPr>
        <w:t> </w:t>
      </w:r>
      <w:r>
        <w:rPr>
          <w:w w:val="105"/>
          <w:sz w:val="14"/>
        </w:rPr>
        <w:t>y</w:t>
      </w:r>
      <w:r>
        <w:rPr>
          <w:spacing w:val="-6"/>
          <w:w w:val="105"/>
          <w:sz w:val="14"/>
        </w:rPr>
        <w:t> </w:t>
      </w:r>
      <w:r>
        <w:rPr>
          <w:w w:val="105"/>
          <w:sz w:val="14"/>
        </w:rPr>
        <w:t>un</w:t>
      </w:r>
      <w:r>
        <w:rPr>
          <w:spacing w:val="-6"/>
          <w:w w:val="105"/>
          <w:sz w:val="14"/>
        </w:rPr>
        <w:t> </w:t>
      </w:r>
      <w:r>
        <w:rPr>
          <w:w w:val="105"/>
          <w:sz w:val="14"/>
        </w:rPr>
        <w:t>documento</w:t>
      </w:r>
      <w:r>
        <w:rPr>
          <w:spacing w:val="-6"/>
          <w:w w:val="105"/>
          <w:sz w:val="14"/>
        </w:rPr>
        <w:t> </w:t>
      </w:r>
      <w:r>
        <w:rPr>
          <w:w w:val="105"/>
          <w:sz w:val="14"/>
        </w:rPr>
        <w:t>de</w:t>
      </w:r>
      <w:r>
        <w:rPr>
          <w:spacing w:val="-6"/>
          <w:w w:val="105"/>
          <w:sz w:val="14"/>
        </w:rPr>
        <w:t> </w:t>
      </w:r>
      <w:r>
        <w:rPr>
          <w:w w:val="105"/>
          <w:sz w:val="14"/>
        </w:rPr>
        <w:t>propuesta de</w:t>
      </w:r>
      <w:r>
        <w:rPr>
          <w:spacing w:val="-13"/>
          <w:w w:val="105"/>
          <w:sz w:val="14"/>
        </w:rPr>
        <w:t> </w:t>
      </w:r>
      <w:r>
        <w:rPr>
          <w:w w:val="105"/>
          <w:sz w:val="14"/>
        </w:rPr>
        <w:t>adjudicación</w:t>
      </w:r>
      <w:r>
        <w:rPr>
          <w:spacing w:val="-10"/>
          <w:w w:val="105"/>
          <w:sz w:val="14"/>
        </w:rPr>
        <w:t> </w:t>
      </w:r>
      <w:r>
        <w:rPr>
          <w:w w:val="105"/>
          <w:sz w:val="14"/>
        </w:rPr>
        <w:t>donde</w:t>
      </w:r>
      <w:r>
        <w:rPr>
          <w:spacing w:val="-12"/>
          <w:w w:val="105"/>
          <w:sz w:val="14"/>
        </w:rPr>
        <w:t> </w:t>
      </w:r>
      <w:r>
        <w:rPr>
          <w:w w:val="105"/>
          <w:sz w:val="14"/>
        </w:rPr>
        <w:t>se</w:t>
      </w:r>
      <w:r>
        <w:rPr>
          <w:spacing w:val="-10"/>
          <w:w w:val="105"/>
          <w:sz w:val="14"/>
        </w:rPr>
        <w:t> </w:t>
      </w:r>
      <w:r>
        <w:rPr>
          <w:w w:val="105"/>
          <w:sz w:val="14"/>
        </w:rPr>
        <w:t>menciona</w:t>
      </w:r>
      <w:r>
        <w:rPr>
          <w:spacing w:val="-13"/>
          <w:w w:val="105"/>
          <w:sz w:val="14"/>
        </w:rPr>
        <w:t> </w:t>
      </w:r>
      <w:r>
        <w:rPr>
          <w:w w:val="105"/>
          <w:sz w:val="14"/>
        </w:rPr>
        <w:t>un</w:t>
      </w:r>
      <w:r>
        <w:rPr>
          <w:spacing w:val="-11"/>
          <w:w w:val="105"/>
          <w:sz w:val="14"/>
        </w:rPr>
        <w:t> </w:t>
      </w:r>
      <w:r>
        <w:rPr>
          <w:w w:val="105"/>
          <w:sz w:val="14"/>
        </w:rPr>
        <w:t>presupuesto</w:t>
      </w:r>
      <w:r>
        <w:rPr>
          <w:spacing w:val="-13"/>
          <w:w w:val="105"/>
          <w:sz w:val="14"/>
        </w:rPr>
        <w:t> </w:t>
      </w:r>
      <w:r>
        <w:rPr>
          <w:w w:val="105"/>
          <w:sz w:val="14"/>
        </w:rPr>
        <w:t>de</w:t>
      </w:r>
      <w:r>
        <w:rPr>
          <w:spacing w:val="-12"/>
          <w:w w:val="105"/>
          <w:sz w:val="14"/>
        </w:rPr>
        <w:t> </w:t>
      </w:r>
      <w:r>
        <w:rPr>
          <w:w w:val="105"/>
          <w:sz w:val="14"/>
        </w:rPr>
        <w:t>actuación</w:t>
      </w:r>
      <w:r>
        <w:rPr>
          <w:spacing w:val="-11"/>
          <w:w w:val="105"/>
          <w:sz w:val="14"/>
        </w:rPr>
        <w:t> </w:t>
      </w:r>
      <w:r>
        <w:rPr>
          <w:w w:val="105"/>
          <w:sz w:val="14"/>
        </w:rPr>
        <w:t>por</w:t>
      </w:r>
      <w:r>
        <w:rPr>
          <w:spacing w:val="-13"/>
          <w:w w:val="105"/>
          <w:sz w:val="14"/>
        </w:rPr>
        <w:t> </w:t>
      </w:r>
      <w:r>
        <w:rPr>
          <w:w w:val="105"/>
          <w:sz w:val="14"/>
        </w:rPr>
        <w:t>importe</w:t>
      </w:r>
      <w:r>
        <w:rPr>
          <w:spacing w:val="-12"/>
          <w:w w:val="105"/>
          <w:sz w:val="14"/>
        </w:rPr>
        <w:t> </w:t>
      </w:r>
      <w:r>
        <w:rPr>
          <w:w w:val="105"/>
          <w:sz w:val="14"/>
        </w:rPr>
        <w:t>de</w:t>
      </w:r>
      <w:r>
        <w:rPr>
          <w:spacing w:val="-12"/>
          <w:w w:val="105"/>
          <w:sz w:val="14"/>
        </w:rPr>
        <w:t> </w:t>
      </w:r>
      <w:r>
        <w:rPr>
          <w:w w:val="105"/>
          <w:sz w:val="14"/>
        </w:rPr>
        <w:t>22.167,49</w:t>
      </w:r>
      <w:r>
        <w:rPr>
          <w:spacing w:val="-9"/>
          <w:w w:val="105"/>
          <w:sz w:val="14"/>
        </w:rPr>
        <w:t> </w:t>
      </w:r>
      <w:r>
        <w:rPr>
          <w:w w:val="105"/>
          <w:sz w:val="14"/>
        </w:rPr>
        <w:t>euros</w:t>
      </w:r>
      <w:r>
        <w:rPr>
          <w:spacing w:val="-12"/>
          <w:w w:val="105"/>
          <w:sz w:val="14"/>
        </w:rPr>
        <w:t> </w:t>
      </w:r>
      <w:r>
        <w:rPr>
          <w:w w:val="105"/>
          <w:sz w:val="14"/>
        </w:rPr>
        <w:t>que</w:t>
      </w:r>
      <w:r>
        <w:rPr>
          <w:spacing w:val="-12"/>
          <w:w w:val="105"/>
          <w:sz w:val="14"/>
        </w:rPr>
        <w:t> </w:t>
      </w:r>
      <w:r>
        <w:rPr>
          <w:w w:val="105"/>
          <w:sz w:val="14"/>
        </w:rPr>
        <w:t>es</w:t>
      </w:r>
      <w:r>
        <w:rPr>
          <w:spacing w:val="-11"/>
          <w:w w:val="105"/>
          <w:sz w:val="14"/>
        </w:rPr>
        <w:t> </w:t>
      </w:r>
      <w:r>
        <w:rPr>
          <w:w w:val="105"/>
          <w:sz w:val="14"/>
        </w:rPr>
        <w:t>el</w:t>
      </w:r>
      <w:r>
        <w:rPr>
          <w:spacing w:val="-10"/>
          <w:w w:val="105"/>
          <w:sz w:val="14"/>
        </w:rPr>
        <w:t> </w:t>
      </w:r>
      <w:r>
        <w:rPr>
          <w:w w:val="105"/>
          <w:sz w:val="14"/>
        </w:rPr>
        <w:t>importe</w:t>
      </w:r>
      <w:r>
        <w:rPr>
          <w:spacing w:val="-12"/>
          <w:w w:val="105"/>
          <w:sz w:val="14"/>
        </w:rPr>
        <w:t> </w:t>
      </w:r>
      <w:r>
        <w:rPr>
          <w:w w:val="105"/>
          <w:sz w:val="14"/>
        </w:rPr>
        <w:t>que</w:t>
      </w:r>
      <w:r>
        <w:rPr>
          <w:spacing w:val="-13"/>
          <w:w w:val="105"/>
          <w:sz w:val="14"/>
        </w:rPr>
        <w:t> </w:t>
      </w:r>
      <w:r>
        <w:rPr>
          <w:w w:val="105"/>
          <w:sz w:val="14"/>
        </w:rPr>
        <w:t>han</w:t>
      </w:r>
      <w:r>
        <w:rPr>
          <w:spacing w:val="-11"/>
          <w:w w:val="105"/>
          <w:sz w:val="14"/>
        </w:rPr>
        <w:t> </w:t>
      </w:r>
      <w:r>
        <w:rPr>
          <w:w w:val="105"/>
          <w:sz w:val="14"/>
        </w:rPr>
        <w:t>incluido erróneamente en la</w:t>
      </w:r>
      <w:r>
        <w:rPr>
          <w:spacing w:val="-4"/>
          <w:w w:val="105"/>
          <w:sz w:val="14"/>
        </w:rPr>
        <w:t> </w:t>
      </w:r>
      <w:r>
        <w:rPr>
          <w:w w:val="105"/>
          <w:sz w:val="14"/>
        </w:rPr>
        <w:t>RAC.</w:t>
      </w:r>
    </w:p>
    <w:p>
      <w:pPr>
        <w:spacing w:line="249" w:lineRule="auto" w:before="0"/>
        <w:ind w:left="2212" w:right="1174" w:firstLine="0"/>
        <w:jc w:val="both"/>
        <w:rPr>
          <w:sz w:val="14"/>
        </w:rPr>
      </w:pPr>
      <w:r>
        <w:rPr>
          <w:w w:val="105"/>
          <w:sz w:val="14"/>
        </w:rPr>
        <w:t>**</w:t>
      </w:r>
      <w:r>
        <w:rPr>
          <w:spacing w:val="-14"/>
          <w:w w:val="105"/>
          <w:sz w:val="14"/>
        </w:rPr>
        <w:t> </w:t>
      </w:r>
      <w:r>
        <w:rPr>
          <w:w w:val="105"/>
          <w:sz w:val="14"/>
        </w:rPr>
        <w:t>En</w:t>
      </w:r>
      <w:r>
        <w:rPr>
          <w:spacing w:val="-13"/>
          <w:w w:val="105"/>
          <w:sz w:val="14"/>
        </w:rPr>
        <w:t> </w:t>
      </w:r>
      <w:r>
        <w:rPr>
          <w:w w:val="105"/>
          <w:sz w:val="14"/>
        </w:rPr>
        <w:t>PLACSP</w:t>
      </w:r>
      <w:r>
        <w:rPr>
          <w:spacing w:val="-11"/>
          <w:w w:val="105"/>
          <w:sz w:val="14"/>
        </w:rPr>
        <w:t> </w:t>
      </w:r>
      <w:r>
        <w:rPr>
          <w:w w:val="105"/>
          <w:sz w:val="14"/>
        </w:rPr>
        <w:t>aparece</w:t>
      </w:r>
      <w:r>
        <w:rPr>
          <w:spacing w:val="-14"/>
          <w:w w:val="105"/>
          <w:sz w:val="14"/>
        </w:rPr>
        <w:t> </w:t>
      </w:r>
      <w:r>
        <w:rPr>
          <w:w w:val="105"/>
          <w:sz w:val="14"/>
        </w:rPr>
        <w:t>como</w:t>
      </w:r>
      <w:r>
        <w:rPr>
          <w:spacing w:val="-13"/>
          <w:w w:val="105"/>
          <w:sz w:val="14"/>
        </w:rPr>
        <w:t> </w:t>
      </w:r>
      <w:r>
        <w:rPr>
          <w:w w:val="105"/>
          <w:sz w:val="14"/>
        </w:rPr>
        <w:t>documento</w:t>
      </w:r>
      <w:r>
        <w:rPr>
          <w:spacing w:val="-14"/>
          <w:w w:val="105"/>
          <w:sz w:val="14"/>
        </w:rPr>
        <w:t> </w:t>
      </w:r>
      <w:r>
        <w:rPr>
          <w:w w:val="105"/>
          <w:sz w:val="14"/>
        </w:rPr>
        <w:t>de</w:t>
      </w:r>
      <w:r>
        <w:rPr>
          <w:spacing w:val="-13"/>
          <w:w w:val="105"/>
          <w:sz w:val="14"/>
        </w:rPr>
        <w:t> </w:t>
      </w:r>
      <w:r>
        <w:rPr>
          <w:w w:val="105"/>
          <w:sz w:val="14"/>
        </w:rPr>
        <w:t>formalización</w:t>
      </w:r>
      <w:r>
        <w:rPr>
          <w:spacing w:val="-13"/>
          <w:w w:val="105"/>
          <w:sz w:val="14"/>
        </w:rPr>
        <w:t> </w:t>
      </w:r>
      <w:r>
        <w:rPr>
          <w:w w:val="105"/>
          <w:sz w:val="14"/>
        </w:rPr>
        <w:t>una</w:t>
      </w:r>
      <w:r>
        <w:rPr>
          <w:spacing w:val="-12"/>
          <w:w w:val="105"/>
          <w:sz w:val="14"/>
        </w:rPr>
        <w:t> </w:t>
      </w:r>
      <w:r>
        <w:rPr>
          <w:w w:val="105"/>
          <w:sz w:val="14"/>
        </w:rPr>
        <w:t>factura</w:t>
      </w:r>
      <w:r>
        <w:rPr>
          <w:spacing w:val="-13"/>
          <w:w w:val="105"/>
          <w:sz w:val="14"/>
        </w:rPr>
        <w:t> </w:t>
      </w:r>
      <w:r>
        <w:rPr>
          <w:w w:val="105"/>
          <w:sz w:val="14"/>
        </w:rPr>
        <w:t>por</w:t>
      </w:r>
      <w:r>
        <w:rPr>
          <w:spacing w:val="-14"/>
          <w:w w:val="105"/>
          <w:sz w:val="14"/>
        </w:rPr>
        <w:t> </w:t>
      </w:r>
      <w:r>
        <w:rPr>
          <w:w w:val="105"/>
          <w:sz w:val="14"/>
        </w:rPr>
        <w:t>importe</w:t>
      </w:r>
      <w:r>
        <w:rPr>
          <w:spacing w:val="-13"/>
          <w:w w:val="105"/>
          <w:sz w:val="14"/>
        </w:rPr>
        <w:t> </w:t>
      </w:r>
      <w:r>
        <w:rPr>
          <w:w w:val="105"/>
          <w:sz w:val="14"/>
        </w:rPr>
        <w:t>de</w:t>
      </w:r>
      <w:r>
        <w:rPr>
          <w:spacing w:val="-13"/>
          <w:w w:val="105"/>
          <w:sz w:val="14"/>
        </w:rPr>
        <w:t> </w:t>
      </w:r>
      <w:r>
        <w:rPr>
          <w:w w:val="105"/>
          <w:sz w:val="14"/>
        </w:rPr>
        <w:t>31.326,97</w:t>
      </w:r>
      <w:r>
        <w:rPr>
          <w:spacing w:val="-11"/>
          <w:w w:val="105"/>
          <w:sz w:val="14"/>
        </w:rPr>
        <w:t> </w:t>
      </w:r>
      <w:r>
        <w:rPr>
          <w:w w:val="105"/>
          <w:sz w:val="14"/>
        </w:rPr>
        <w:t>euros,</w:t>
      </w:r>
      <w:r>
        <w:rPr>
          <w:spacing w:val="-12"/>
          <w:w w:val="105"/>
          <w:sz w:val="14"/>
        </w:rPr>
        <w:t> </w:t>
      </w:r>
      <w:r>
        <w:rPr>
          <w:w w:val="105"/>
          <w:sz w:val="14"/>
        </w:rPr>
        <w:t>y</w:t>
      </w:r>
      <w:r>
        <w:rPr>
          <w:spacing w:val="-14"/>
          <w:w w:val="105"/>
          <w:sz w:val="14"/>
        </w:rPr>
        <w:t> </w:t>
      </w:r>
      <w:r>
        <w:rPr>
          <w:w w:val="105"/>
          <w:sz w:val="14"/>
        </w:rPr>
        <w:t>un</w:t>
      </w:r>
      <w:r>
        <w:rPr>
          <w:spacing w:val="-13"/>
          <w:w w:val="105"/>
          <w:sz w:val="14"/>
        </w:rPr>
        <w:t> </w:t>
      </w:r>
      <w:r>
        <w:rPr>
          <w:w w:val="105"/>
          <w:sz w:val="14"/>
        </w:rPr>
        <w:t>documento</w:t>
      </w:r>
      <w:r>
        <w:rPr>
          <w:spacing w:val="-14"/>
          <w:w w:val="105"/>
          <w:sz w:val="14"/>
        </w:rPr>
        <w:t> </w:t>
      </w:r>
      <w:r>
        <w:rPr>
          <w:w w:val="105"/>
          <w:sz w:val="14"/>
        </w:rPr>
        <w:t>de</w:t>
      </w:r>
      <w:r>
        <w:rPr>
          <w:spacing w:val="-13"/>
          <w:w w:val="105"/>
          <w:sz w:val="14"/>
        </w:rPr>
        <w:t> </w:t>
      </w:r>
      <w:r>
        <w:rPr>
          <w:w w:val="105"/>
          <w:sz w:val="14"/>
        </w:rPr>
        <w:t>propuesta de</w:t>
      </w:r>
      <w:r>
        <w:rPr>
          <w:spacing w:val="-13"/>
          <w:w w:val="105"/>
          <w:sz w:val="14"/>
        </w:rPr>
        <w:t> </w:t>
      </w:r>
      <w:r>
        <w:rPr>
          <w:w w:val="105"/>
          <w:sz w:val="14"/>
        </w:rPr>
        <w:t>adjudicación</w:t>
      </w:r>
      <w:r>
        <w:rPr>
          <w:spacing w:val="-10"/>
          <w:w w:val="105"/>
          <w:sz w:val="14"/>
        </w:rPr>
        <w:t> </w:t>
      </w:r>
      <w:r>
        <w:rPr>
          <w:w w:val="105"/>
          <w:sz w:val="14"/>
        </w:rPr>
        <w:t>donde</w:t>
      </w:r>
      <w:r>
        <w:rPr>
          <w:spacing w:val="-12"/>
          <w:w w:val="105"/>
          <w:sz w:val="14"/>
        </w:rPr>
        <w:t> </w:t>
      </w:r>
      <w:r>
        <w:rPr>
          <w:w w:val="105"/>
          <w:sz w:val="14"/>
        </w:rPr>
        <w:t>se</w:t>
      </w:r>
      <w:r>
        <w:rPr>
          <w:spacing w:val="-10"/>
          <w:w w:val="105"/>
          <w:sz w:val="14"/>
        </w:rPr>
        <w:t> </w:t>
      </w:r>
      <w:r>
        <w:rPr>
          <w:w w:val="105"/>
          <w:sz w:val="14"/>
        </w:rPr>
        <w:t>menciona</w:t>
      </w:r>
      <w:r>
        <w:rPr>
          <w:spacing w:val="-13"/>
          <w:w w:val="105"/>
          <w:sz w:val="14"/>
        </w:rPr>
        <w:t> </w:t>
      </w:r>
      <w:r>
        <w:rPr>
          <w:w w:val="105"/>
          <w:sz w:val="14"/>
        </w:rPr>
        <w:t>un</w:t>
      </w:r>
      <w:r>
        <w:rPr>
          <w:spacing w:val="-11"/>
          <w:w w:val="105"/>
          <w:sz w:val="14"/>
        </w:rPr>
        <w:t> </w:t>
      </w:r>
      <w:r>
        <w:rPr>
          <w:w w:val="105"/>
          <w:sz w:val="14"/>
        </w:rPr>
        <w:t>presupuesto</w:t>
      </w:r>
      <w:r>
        <w:rPr>
          <w:spacing w:val="-13"/>
          <w:w w:val="105"/>
          <w:sz w:val="14"/>
        </w:rPr>
        <w:t> </w:t>
      </w:r>
      <w:r>
        <w:rPr>
          <w:w w:val="105"/>
          <w:sz w:val="14"/>
        </w:rPr>
        <w:t>de</w:t>
      </w:r>
      <w:r>
        <w:rPr>
          <w:spacing w:val="-12"/>
          <w:w w:val="105"/>
          <w:sz w:val="14"/>
        </w:rPr>
        <w:t> </w:t>
      </w:r>
      <w:r>
        <w:rPr>
          <w:w w:val="105"/>
          <w:sz w:val="14"/>
        </w:rPr>
        <w:t>actuación</w:t>
      </w:r>
      <w:r>
        <w:rPr>
          <w:spacing w:val="-11"/>
          <w:w w:val="105"/>
          <w:sz w:val="14"/>
        </w:rPr>
        <w:t> </w:t>
      </w:r>
      <w:r>
        <w:rPr>
          <w:w w:val="105"/>
          <w:sz w:val="14"/>
        </w:rPr>
        <w:t>por</w:t>
      </w:r>
      <w:r>
        <w:rPr>
          <w:spacing w:val="-13"/>
          <w:w w:val="105"/>
          <w:sz w:val="14"/>
        </w:rPr>
        <w:t> </w:t>
      </w:r>
      <w:r>
        <w:rPr>
          <w:w w:val="105"/>
          <w:sz w:val="14"/>
        </w:rPr>
        <w:t>importe</w:t>
      </w:r>
      <w:r>
        <w:rPr>
          <w:spacing w:val="-12"/>
          <w:w w:val="105"/>
          <w:sz w:val="14"/>
        </w:rPr>
        <w:t> </w:t>
      </w:r>
      <w:r>
        <w:rPr>
          <w:w w:val="105"/>
          <w:sz w:val="14"/>
        </w:rPr>
        <w:t>de</w:t>
      </w:r>
      <w:r>
        <w:rPr>
          <w:spacing w:val="-12"/>
          <w:w w:val="105"/>
          <w:sz w:val="14"/>
        </w:rPr>
        <w:t> </w:t>
      </w:r>
      <w:r>
        <w:rPr>
          <w:w w:val="105"/>
          <w:sz w:val="14"/>
        </w:rPr>
        <w:t>62.259,40</w:t>
      </w:r>
      <w:r>
        <w:rPr>
          <w:spacing w:val="-9"/>
          <w:w w:val="105"/>
          <w:sz w:val="14"/>
        </w:rPr>
        <w:t> </w:t>
      </w:r>
      <w:r>
        <w:rPr>
          <w:w w:val="105"/>
          <w:sz w:val="14"/>
        </w:rPr>
        <w:t>euros</w:t>
      </w:r>
      <w:r>
        <w:rPr>
          <w:spacing w:val="-12"/>
          <w:w w:val="105"/>
          <w:sz w:val="14"/>
        </w:rPr>
        <w:t> </w:t>
      </w:r>
      <w:r>
        <w:rPr>
          <w:w w:val="105"/>
          <w:sz w:val="14"/>
        </w:rPr>
        <w:t>que</w:t>
      </w:r>
      <w:r>
        <w:rPr>
          <w:spacing w:val="-12"/>
          <w:w w:val="105"/>
          <w:sz w:val="14"/>
        </w:rPr>
        <w:t> </w:t>
      </w:r>
      <w:r>
        <w:rPr>
          <w:w w:val="105"/>
          <w:sz w:val="14"/>
        </w:rPr>
        <w:t>es</w:t>
      </w:r>
      <w:r>
        <w:rPr>
          <w:spacing w:val="-11"/>
          <w:w w:val="105"/>
          <w:sz w:val="14"/>
        </w:rPr>
        <w:t> </w:t>
      </w:r>
      <w:r>
        <w:rPr>
          <w:w w:val="105"/>
          <w:sz w:val="14"/>
        </w:rPr>
        <w:t>el</w:t>
      </w:r>
      <w:r>
        <w:rPr>
          <w:spacing w:val="-10"/>
          <w:w w:val="105"/>
          <w:sz w:val="14"/>
        </w:rPr>
        <w:t> </w:t>
      </w:r>
      <w:r>
        <w:rPr>
          <w:w w:val="105"/>
          <w:sz w:val="14"/>
        </w:rPr>
        <w:t>importe</w:t>
      </w:r>
      <w:r>
        <w:rPr>
          <w:spacing w:val="-12"/>
          <w:w w:val="105"/>
          <w:sz w:val="14"/>
        </w:rPr>
        <w:t> </w:t>
      </w:r>
      <w:r>
        <w:rPr>
          <w:w w:val="105"/>
          <w:sz w:val="14"/>
        </w:rPr>
        <w:t>que</w:t>
      </w:r>
      <w:r>
        <w:rPr>
          <w:spacing w:val="-13"/>
          <w:w w:val="105"/>
          <w:sz w:val="14"/>
        </w:rPr>
        <w:t> </w:t>
      </w:r>
      <w:r>
        <w:rPr>
          <w:w w:val="105"/>
          <w:sz w:val="14"/>
        </w:rPr>
        <w:t>han</w:t>
      </w:r>
      <w:r>
        <w:rPr>
          <w:spacing w:val="-11"/>
          <w:w w:val="105"/>
          <w:sz w:val="14"/>
        </w:rPr>
        <w:t> </w:t>
      </w:r>
      <w:r>
        <w:rPr>
          <w:w w:val="105"/>
          <w:sz w:val="14"/>
        </w:rPr>
        <w:t>incluido erróneamente en la</w:t>
      </w:r>
      <w:r>
        <w:rPr>
          <w:spacing w:val="-4"/>
          <w:w w:val="105"/>
          <w:sz w:val="14"/>
        </w:rPr>
        <w:t> </w:t>
      </w:r>
      <w:r>
        <w:rPr>
          <w:w w:val="105"/>
          <w:sz w:val="14"/>
        </w:rPr>
        <w:t>RAC.</w:t>
      </w:r>
    </w:p>
    <w:p>
      <w:pPr>
        <w:pStyle w:val="BodyText"/>
        <w:spacing w:before="5"/>
        <w:rPr>
          <w:sz w:val="17"/>
        </w:rPr>
      </w:pPr>
    </w:p>
    <w:p>
      <w:pPr>
        <w:pStyle w:val="ListParagraph"/>
        <w:numPr>
          <w:ilvl w:val="0"/>
          <w:numId w:val="9"/>
        </w:numPr>
        <w:tabs>
          <w:tab w:pos="2868" w:val="left" w:leader="none"/>
          <w:tab w:pos="2869" w:val="left" w:leader="none"/>
        </w:tabs>
        <w:spacing w:line="240" w:lineRule="auto" w:before="0" w:after="0"/>
        <w:ind w:left="2868" w:right="1176" w:hanging="329"/>
        <w:jc w:val="left"/>
        <w:rPr>
          <w:sz w:val="22"/>
        </w:rPr>
      </w:pPr>
      <w:r>
        <w:rPr>
          <w:sz w:val="22"/>
        </w:rPr>
        <w:t>Órganos de contratación que incluyeron en la RAC tipos de contratos que no coinciden con los alojados en PLACSP, y que se detallan a</w:t>
      </w:r>
      <w:r>
        <w:rPr>
          <w:spacing w:val="-28"/>
          <w:sz w:val="22"/>
        </w:rPr>
        <w:t> </w:t>
      </w:r>
      <w:r>
        <w:rPr>
          <w:sz w:val="22"/>
        </w:rPr>
        <w:t>continuación:</w:t>
      </w:r>
    </w:p>
    <w:p>
      <w:pPr>
        <w:pStyle w:val="BodyText"/>
        <w:spacing w:before="10"/>
        <w:rPr>
          <w:sz w:val="17"/>
        </w:rPr>
      </w:pPr>
    </w:p>
    <w:tbl>
      <w:tblPr>
        <w:tblW w:w="0" w:type="auto"/>
        <w:jc w:val="left"/>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3"/>
        <w:gridCol w:w="1423"/>
        <w:gridCol w:w="1423"/>
        <w:gridCol w:w="1420"/>
      </w:tblGrid>
      <w:tr>
        <w:trPr>
          <w:trHeight w:val="399" w:hRule="atLeast"/>
        </w:trPr>
        <w:tc>
          <w:tcPr>
            <w:tcW w:w="2323" w:type="dxa"/>
            <w:shd w:val="clear" w:color="auto" w:fill="D9D9D9"/>
          </w:tcPr>
          <w:p>
            <w:pPr>
              <w:pStyle w:val="TableParagraph"/>
              <w:spacing w:before="103"/>
              <w:ind w:left="321"/>
              <w:rPr>
                <w:b/>
                <w:sz w:val="16"/>
              </w:rPr>
            </w:pPr>
            <w:r>
              <w:rPr>
                <w:b/>
                <w:w w:val="105"/>
                <w:sz w:val="16"/>
              </w:rPr>
              <w:t>Órganos de contratación</w:t>
            </w:r>
          </w:p>
        </w:tc>
        <w:tc>
          <w:tcPr>
            <w:tcW w:w="1423" w:type="dxa"/>
            <w:shd w:val="clear" w:color="auto" w:fill="D9D9D9"/>
          </w:tcPr>
          <w:p>
            <w:pPr>
              <w:pStyle w:val="TableParagraph"/>
              <w:spacing w:before="103"/>
              <w:ind w:right="320"/>
              <w:jc w:val="right"/>
              <w:rPr>
                <w:b/>
                <w:sz w:val="16"/>
              </w:rPr>
            </w:pPr>
            <w:r>
              <w:rPr>
                <w:b/>
                <w:sz w:val="16"/>
              </w:rPr>
              <w:t>Expediente</w:t>
            </w:r>
          </w:p>
        </w:tc>
        <w:tc>
          <w:tcPr>
            <w:tcW w:w="1423" w:type="dxa"/>
            <w:shd w:val="clear" w:color="auto" w:fill="D9D9D9"/>
          </w:tcPr>
          <w:p>
            <w:pPr>
              <w:pStyle w:val="TableParagraph"/>
              <w:spacing w:before="2"/>
              <w:ind w:left="93" w:right="88"/>
              <w:jc w:val="center"/>
              <w:rPr>
                <w:b/>
                <w:sz w:val="16"/>
              </w:rPr>
            </w:pPr>
            <w:r>
              <w:rPr>
                <w:b/>
                <w:w w:val="105"/>
                <w:sz w:val="16"/>
              </w:rPr>
              <w:t>Tipo contrato</w:t>
            </w:r>
          </w:p>
          <w:p>
            <w:pPr>
              <w:pStyle w:val="TableParagraph"/>
              <w:spacing w:line="178" w:lineRule="exact" w:before="4"/>
              <w:ind w:left="90" w:right="88"/>
              <w:jc w:val="center"/>
              <w:rPr>
                <w:b/>
                <w:sz w:val="16"/>
              </w:rPr>
            </w:pPr>
            <w:r>
              <w:rPr>
                <w:b/>
                <w:w w:val="105"/>
                <w:sz w:val="16"/>
              </w:rPr>
              <w:t>RAC</w:t>
            </w:r>
          </w:p>
        </w:tc>
        <w:tc>
          <w:tcPr>
            <w:tcW w:w="1420" w:type="dxa"/>
            <w:shd w:val="clear" w:color="auto" w:fill="D9D9D9"/>
          </w:tcPr>
          <w:p>
            <w:pPr>
              <w:pStyle w:val="TableParagraph"/>
              <w:spacing w:before="2"/>
              <w:ind w:left="217" w:right="208"/>
              <w:jc w:val="center"/>
              <w:rPr>
                <w:b/>
                <w:sz w:val="16"/>
              </w:rPr>
            </w:pPr>
            <w:r>
              <w:rPr>
                <w:b/>
                <w:w w:val="105"/>
                <w:sz w:val="16"/>
              </w:rPr>
              <w:t>Tipo contrato</w:t>
            </w:r>
          </w:p>
          <w:p>
            <w:pPr>
              <w:pStyle w:val="TableParagraph"/>
              <w:spacing w:line="178" w:lineRule="exact" w:before="4"/>
              <w:ind w:left="216" w:right="208"/>
              <w:jc w:val="center"/>
              <w:rPr>
                <w:b/>
                <w:sz w:val="16"/>
              </w:rPr>
            </w:pPr>
            <w:r>
              <w:rPr>
                <w:b/>
                <w:w w:val="105"/>
                <w:sz w:val="16"/>
              </w:rPr>
              <w:t>PLACSP</w:t>
            </w:r>
          </w:p>
        </w:tc>
      </w:tr>
      <w:tr>
        <w:trPr>
          <w:trHeight w:val="200" w:hRule="atLeast"/>
        </w:trPr>
        <w:tc>
          <w:tcPr>
            <w:tcW w:w="2323" w:type="dxa"/>
            <w:vMerge w:val="restart"/>
          </w:tcPr>
          <w:p>
            <w:pPr>
              <w:pStyle w:val="TableParagraph"/>
              <w:spacing w:line="247" w:lineRule="auto" w:before="2"/>
              <w:ind w:left="97" w:right="230"/>
              <w:rPr>
                <w:sz w:val="16"/>
              </w:rPr>
            </w:pPr>
            <w:r>
              <w:rPr>
                <w:color w:val="1F1F1F"/>
                <w:w w:val="105"/>
                <w:sz w:val="16"/>
              </w:rPr>
              <w:t>Gestión y Planeamiento Territorial y Medioambiental</w:t>
            </w:r>
          </w:p>
          <w:p>
            <w:pPr>
              <w:pStyle w:val="TableParagraph"/>
              <w:spacing w:line="194" w:lineRule="exact"/>
              <w:ind w:left="97"/>
              <w:rPr>
                <w:sz w:val="16"/>
              </w:rPr>
            </w:pPr>
            <w:r>
              <w:rPr>
                <w:color w:val="1F1F1F"/>
                <w:w w:val="105"/>
                <w:sz w:val="16"/>
              </w:rPr>
              <w:t>S.A (GESPLAN)</w:t>
            </w:r>
          </w:p>
        </w:tc>
        <w:tc>
          <w:tcPr>
            <w:tcW w:w="1423" w:type="dxa"/>
          </w:tcPr>
          <w:p>
            <w:pPr>
              <w:pStyle w:val="TableParagraph"/>
              <w:spacing w:line="178" w:lineRule="exact" w:before="2"/>
              <w:ind w:right="378"/>
              <w:jc w:val="right"/>
              <w:rPr>
                <w:sz w:val="16"/>
              </w:rPr>
            </w:pPr>
            <w:r>
              <w:rPr>
                <w:color w:val="1F1F1F"/>
                <w:sz w:val="16"/>
              </w:rPr>
              <w:t>164/2020</w:t>
            </w:r>
          </w:p>
        </w:tc>
        <w:tc>
          <w:tcPr>
            <w:tcW w:w="1423" w:type="dxa"/>
          </w:tcPr>
          <w:p>
            <w:pPr>
              <w:pStyle w:val="TableParagraph"/>
              <w:spacing w:line="178" w:lineRule="exact" w:before="2"/>
              <w:ind w:right="346"/>
              <w:jc w:val="right"/>
              <w:rPr>
                <w:sz w:val="16"/>
              </w:rPr>
            </w:pPr>
            <w:r>
              <w:rPr>
                <w:sz w:val="16"/>
              </w:rPr>
              <w:t>Suministro</w:t>
            </w:r>
          </w:p>
        </w:tc>
        <w:tc>
          <w:tcPr>
            <w:tcW w:w="1420" w:type="dxa"/>
          </w:tcPr>
          <w:p>
            <w:pPr>
              <w:pStyle w:val="TableParagraph"/>
              <w:spacing w:line="178" w:lineRule="exact" w:before="2"/>
              <w:ind w:left="214" w:right="208"/>
              <w:jc w:val="center"/>
              <w:rPr>
                <w:sz w:val="16"/>
              </w:rPr>
            </w:pPr>
            <w:r>
              <w:rPr>
                <w:w w:val="105"/>
                <w:sz w:val="16"/>
              </w:rPr>
              <w:t>Obra</w:t>
            </w:r>
          </w:p>
        </w:tc>
      </w:tr>
      <w:tr>
        <w:trPr>
          <w:trHeight w:val="589" w:hRule="atLeast"/>
        </w:trPr>
        <w:tc>
          <w:tcPr>
            <w:tcW w:w="2323" w:type="dxa"/>
            <w:vMerge/>
            <w:tcBorders>
              <w:top w:val="nil"/>
            </w:tcBorders>
          </w:tcPr>
          <w:p>
            <w:pPr>
              <w:rPr>
                <w:sz w:val="2"/>
                <w:szCs w:val="2"/>
              </w:rPr>
            </w:pPr>
          </w:p>
        </w:tc>
        <w:tc>
          <w:tcPr>
            <w:tcW w:w="1423" w:type="dxa"/>
          </w:tcPr>
          <w:p>
            <w:pPr>
              <w:pStyle w:val="TableParagraph"/>
              <w:spacing w:before="1"/>
              <w:rPr>
                <w:sz w:val="16"/>
              </w:rPr>
            </w:pPr>
          </w:p>
          <w:p>
            <w:pPr>
              <w:pStyle w:val="TableParagraph"/>
              <w:spacing w:before="1"/>
              <w:ind w:right="378"/>
              <w:jc w:val="right"/>
              <w:rPr>
                <w:sz w:val="16"/>
              </w:rPr>
            </w:pPr>
            <w:r>
              <w:rPr>
                <w:color w:val="1F1F1F"/>
                <w:sz w:val="16"/>
              </w:rPr>
              <w:t>304/2020</w:t>
            </w:r>
          </w:p>
        </w:tc>
        <w:tc>
          <w:tcPr>
            <w:tcW w:w="1423" w:type="dxa"/>
          </w:tcPr>
          <w:p>
            <w:pPr>
              <w:pStyle w:val="TableParagraph"/>
              <w:spacing w:before="1"/>
              <w:rPr>
                <w:sz w:val="16"/>
              </w:rPr>
            </w:pPr>
          </w:p>
          <w:p>
            <w:pPr>
              <w:pStyle w:val="TableParagraph"/>
              <w:spacing w:before="1"/>
              <w:ind w:right="412"/>
              <w:jc w:val="right"/>
              <w:rPr>
                <w:sz w:val="16"/>
              </w:rPr>
            </w:pPr>
            <w:r>
              <w:rPr>
                <w:sz w:val="16"/>
              </w:rPr>
              <w:t>Servicios</w:t>
            </w:r>
          </w:p>
        </w:tc>
        <w:tc>
          <w:tcPr>
            <w:tcW w:w="1420" w:type="dxa"/>
          </w:tcPr>
          <w:p>
            <w:pPr>
              <w:pStyle w:val="TableParagraph"/>
              <w:spacing w:before="1"/>
              <w:rPr>
                <w:sz w:val="16"/>
              </w:rPr>
            </w:pPr>
          </w:p>
          <w:p>
            <w:pPr>
              <w:pStyle w:val="TableParagraph"/>
              <w:spacing w:before="1"/>
              <w:ind w:left="213" w:right="208"/>
              <w:jc w:val="center"/>
              <w:rPr>
                <w:sz w:val="16"/>
              </w:rPr>
            </w:pPr>
            <w:r>
              <w:rPr>
                <w:w w:val="105"/>
                <w:sz w:val="16"/>
              </w:rPr>
              <w:t>Suministro</w:t>
            </w:r>
          </w:p>
        </w:tc>
      </w:tr>
    </w:tbl>
    <w:p>
      <w:pPr>
        <w:pStyle w:val="BodyText"/>
        <w:spacing w:before="10"/>
        <w:rPr>
          <w:sz w:val="17"/>
        </w:rPr>
      </w:pPr>
    </w:p>
    <w:p>
      <w:pPr>
        <w:pStyle w:val="ListParagraph"/>
        <w:numPr>
          <w:ilvl w:val="0"/>
          <w:numId w:val="9"/>
        </w:numPr>
        <w:tabs>
          <w:tab w:pos="2868" w:val="left" w:leader="none"/>
          <w:tab w:pos="2869" w:val="left" w:leader="none"/>
        </w:tabs>
        <w:spacing w:line="240" w:lineRule="auto" w:before="0" w:after="0"/>
        <w:ind w:left="2868" w:right="1180" w:hanging="329"/>
        <w:jc w:val="left"/>
        <w:rPr>
          <w:sz w:val="14"/>
        </w:rPr>
      </w:pPr>
      <w:r>
        <w:rPr>
          <w:sz w:val="22"/>
        </w:rPr>
        <w:t>Órganos de contratación que en la RAC indican un tipo de procedimiento del contrato distinto al alojado en</w:t>
      </w:r>
      <w:r>
        <w:rPr>
          <w:spacing w:val="-5"/>
          <w:sz w:val="22"/>
        </w:rPr>
        <w:t> </w:t>
      </w:r>
      <w:r>
        <w:rPr>
          <w:sz w:val="22"/>
        </w:rPr>
        <w:t>PLACSP.</w:t>
      </w:r>
    </w:p>
    <w:p>
      <w:pPr>
        <w:pStyle w:val="BodyText"/>
        <w:spacing w:before="1"/>
        <w:rPr>
          <w:sz w:val="18"/>
        </w:rPr>
      </w:pPr>
    </w:p>
    <w:p>
      <w:pPr>
        <w:spacing w:before="0"/>
        <w:ind w:left="4150" w:right="0" w:firstLine="0"/>
        <w:jc w:val="left"/>
        <w:rPr>
          <w:b/>
          <w:sz w:val="18"/>
        </w:rPr>
      </w:pPr>
      <w:r>
        <w:rPr>
          <w:b/>
          <w:sz w:val="18"/>
        </w:rPr>
        <w:t>Número de registro de las Relaciones Anuales de Contratos.</w:t>
      </w:r>
    </w:p>
    <w:p>
      <w:pPr>
        <w:pStyle w:val="BodyText"/>
        <w:spacing w:before="11" w:after="1"/>
        <w:rPr>
          <w:b/>
          <w:sz w:val="17"/>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97"/>
        <w:gridCol w:w="871"/>
        <w:gridCol w:w="1241"/>
        <w:gridCol w:w="1738"/>
      </w:tblGrid>
      <w:tr>
        <w:trPr>
          <w:trHeight w:val="600" w:hRule="atLeast"/>
        </w:trPr>
        <w:tc>
          <w:tcPr>
            <w:tcW w:w="3897" w:type="dxa"/>
            <w:shd w:val="clear" w:color="auto" w:fill="D9D9D9"/>
          </w:tcPr>
          <w:p>
            <w:pPr>
              <w:pStyle w:val="TableParagraph"/>
              <w:spacing w:before="8"/>
              <w:rPr>
                <w:b/>
                <w:sz w:val="16"/>
              </w:rPr>
            </w:pPr>
          </w:p>
          <w:p>
            <w:pPr>
              <w:pStyle w:val="TableParagraph"/>
              <w:ind w:left="1107"/>
              <w:rPr>
                <w:b/>
                <w:sz w:val="16"/>
              </w:rPr>
            </w:pPr>
            <w:r>
              <w:rPr>
                <w:b/>
                <w:w w:val="105"/>
                <w:sz w:val="16"/>
              </w:rPr>
              <w:t>Órganos de contratación</w:t>
            </w:r>
          </w:p>
        </w:tc>
        <w:tc>
          <w:tcPr>
            <w:tcW w:w="871" w:type="dxa"/>
            <w:shd w:val="clear" w:color="auto" w:fill="D9D9D9"/>
          </w:tcPr>
          <w:p>
            <w:pPr>
              <w:pStyle w:val="TableParagraph"/>
              <w:spacing w:before="8"/>
              <w:rPr>
                <w:b/>
                <w:sz w:val="16"/>
              </w:rPr>
            </w:pPr>
          </w:p>
          <w:p>
            <w:pPr>
              <w:pStyle w:val="TableParagraph"/>
              <w:ind w:left="168" w:right="161"/>
              <w:jc w:val="center"/>
              <w:rPr>
                <w:b/>
                <w:sz w:val="16"/>
              </w:rPr>
            </w:pPr>
            <w:r>
              <w:rPr>
                <w:b/>
                <w:w w:val="105"/>
                <w:sz w:val="16"/>
              </w:rPr>
              <w:t>Exped.</w:t>
            </w:r>
          </w:p>
        </w:tc>
        <w:tc>
          <w:tcPr>
            <w:tcW w:w="1241" w:type="dxa"/>
            <w:shd w:val="clear" w:color="auto" w:fill="D9D9D9"/>
          </w:tcPr>
          <w:p>
            <w:pPr>
              <w:pStyle w:val="TableParagraph"/>
              <w:spacing w:line="244" w:lineRule="auto" w:before="4"/>
              <w:ind w:left="118" w:right="108" w:firstLine="2"/>
              <w:jc w:val="center"/>
              <w:rPr>
                <w:b/>
                <w:sz w:val="16"/>
              </w:rPr>
            </w:pPr>
            <w:r>
              <w:rPr>
                <w:b/>
                <w:w w:val="105"/>
                <w:sz w:val="16"/>
              </w:rPr>
              <w:t>Tipo  </w:t>
            </w:r>
            <w:r>
              <w:rPr>
                <w:b/>
                <w:sz w:val="16"/>
              </w:rPr>
              <w:t>procedimiento</w:t>
            </w:r>
          </w:p>
          <w:p>
            <w:pPr>
              <w:pStyle w:val="TableParagraph"/>
              <w:spacing w:line="176" w:lineRule="exact" w:before="3"/>
              <w:ind w:left="187" w:right="178"/>
              <w:jc w:val="center"/>
              <w:rPr>
                <w:b/>
                <w:sz w:val="16"/>
              </w:rPr>
            </w:pPr>
            <w:r>
              <w:rPr>
                <w:b/>
                <w:w w:val="105"/>
                <w:sz w:val="16"/>
              </w:rPr>
              <w:t>RAC</w:t>
            </w:r>
          </w:p>
        </w:tc>
        <w:tc>
          <w:tcPr>
            <w:tcW w:w="1738" w:type="dxa"/>
            <w:shd w:val="clear" w:color="auto" w:fill="D9D9D9"/>
          </w:tcPr>
          <w:p>
            <w:pPr>
              <w:pStyle w:val="TableParagraph"/>
              <w:spacing w:line="247" w:lineRule="auto" w:before="103"/>
              <w:ind w:left="556" w:hanging="357"/>
              <w:rPr>
                <w:b/>
                <w:sz w:val="16"/>
              </w:rPr>
            </w:pPr>
            <w:r>
              <w:rPr>
                <w:b/>
                <w:sz w:val="16"/>
              </w:rPr>
              <w:t>Tipo procedimiento </w:t>
            </w:r>
            <w:r>
              <w:rPr>
                <w:b/>
                <w:w w:val="105"/>
                <w:sz w:val="16"/>
              </w:rPr>
              <w:t>PLACSP *</w:t>
            </w:r>
          </w:p>
        </w:tc>
      </w:tr>
      <w:tr>
        <w:trPr>
          <w:trHeight w:val="399" w:hRule="atLeast"/>
        </w:trPr>
        <w:tc>
          <w:tcPr>
            <w:tcW w:w="3897" w:type="dxa"/>
            <w:vMerge w:val="restart"/>
          </w:tcPr>
          <w:p>
            <w:pPr>
              <w:pStyle w:val="TableParagraph"/>
              <w:rPr>
                <w:b/>
                <w:sz w:val="16"/>
              </w:rPr>
            </w:pPr>
          </w:p>
          <w:p>
            <w:pPr>
              <w:pStyle w:val="TableParagraph"/>
              <w:spacing w:before="118"/>
              <w:ind w:left="97"/>
              <w:rPr>
                <w:sz w:val="16"/>
              </w:rPr>
            </w:pPr>
            <w:r>
              <w:rPr>
                <w:color w:val="1F1F1F"/>
                <w:w w:val="105"/>
                <w:sz w:val="16"/>
              </w:rPr>
              <w:t>Gestión y Planeamiento Territorial y Medioambiental</w:t>
            </w:r>
          </w:p>
          <w:p>
            <w:pPr>
              <w:pStyle w:val="TableParagraph"/>
              <w:spacing w:before="4"/>
              <w:ind w:left="97"/>
              <w:rPr>
                <w:sz w:val="16"/>
              </w:rPr>
            </w:pPr>
            <w:r>
              <w:rPr>
                <w:color w:val="1F1F1F"/>
                <w:w w:val="105"/>
                <w:sz w:val="16"/>
              </w:rPr>
              <w:t>S.A (GESPLAN)</w:t>
            </w:r>
          </w:p>
        </w:tc>
        <w:tc>
          <w:tcPr>
            <w:tcW w:w="871" w:type="dxa"/>
          </w:tcPr>
          <w:p>
            <w:pPr>
              <w:pStyle w:val="TableParagraph"/>
              <w:spacing w:before="103"/>
              <w:ind w:left="168" w:right="161"/>
              <w:jc w:val="center"/>
              <w:rPr>
                <w:sz w:val="16"/>
              </w:rPr>
            </w:pPr>
            <w:r>
              <w:rPr>
                <w:w w:val="105"/>
                <w:sz w:val="16"/>
              </w:rPr>
              <w:t>56/20</w:t>
            </w:r>
          </w:p>
        </w:tc>
        <w:tc>
          <w:tcPr>
            <w:tcW w:w="1241" w:type="dxa"/>
          </w:tcPr>
          <w:p>
            <w:pPr>
              <w:pStyle w:val="TableParagraph"/>
              <w:spacing w:before="2"/>
              <w:ind w:left="187" w:right="180"/>
              <w:jc w:val="center"/>
              <w:rPr>
                <w:sz w:val="16"/>
              </w:rPr>
            </w:pPr>
            <w:r>
              <w:rPr>
                <w:w w:val="105"/>
                <w:sz w:val="16"/>
              </w:rPr>
              <w:t>Abierto</w:t>
            </w:r>
          </w:p>
          <w:p>
            <w:pPr>
              <w:pStyle w:val="TableParagraph"/>
              <w:spacing w:line="176" w:lineRule="exact" w:before="6"/>
              <w:ind w:left="187" w:right="180"/>
              <w:jc w:val="center"/>
              <w:rPr>
                <w:sz w:val="16"/>
              </w:rPr>
            </w:pPr>
            <w:r>
              <w:rPr>
                <w:w w:val="105"/>
                <w:sz w:val="16"/>
              </w:rPr>
              <w:t>simplificado</w:t>
            </w:r>
          </w:p>
        </w:tc>
        <w:tc>
          <w:tcPr>
            <w:tcW w:w="1738" w:type="dxa"/>
          </w:tcPr>
          <w:p>
            <w:pPr>
              <w:pStyle w:val="TableParagraph"/>
              <w:spacing w:before="2"/>
              <w:ind w:left="157" w:right="148"/>
              <w:jc w:val="center"/>
              <w:rPr>
                <w:sz w:val="16"/>
              </w:rPr>
            </w:pPr>
            <w:r>
              <w:rPr>
                <w:w w:val="105"/>
                <w:sz w:val="16"/>
              </w:rPr>
              <w:t>Abierto, tramitación</w:t>
            </w:r>
          </w:p>
          <w:p>
            <w:pPr>
              <w:pStyle w:val="TableParagraph"/>
              <w:spacing w:line="176" w:lineRule="exact" w:before="6"/>
              <w:ind w:left="155" w:right="148"/>
              <w:jc w:val="center"/>
              <w:rPr>
                <w:sz w:val="16"/>
              </w:rPr>
            </w:pPr>
            <w:r>
              <w:rPr>
                <w:w w:val="105"/>
                <w:sz w:val="16"/>
              </w:rPr>
              <w:t>ordinaria</w:t>
            </w:r>
          </w:p>
        </w:tc>
      </w:tr>
      <w:tr>
        <w:trPr>
          <w:trHeight w:val="401" w:hRule="atLeast"/>
        </w:trPr>
        <w:tc>
          <w:tcPr>
            <w:tcW w:w="3897" w:type="dxa"/>
            <w:vMerge/>
            <w:tcBorders>
              <w:top w:val="nil"/>
            </w:tcBorders>
          </w:tcPr>
          <w:p>
            <w:pPr>
              <w:rPr>
                <w:sz w:val="2"/>
                <w:szCs w:val="2"/>
              </w:rPr>
            </w:pPr>
          </w:p>
        </w:tc>
        <w:tc>
          <w:tcPr>
            <w:tcW w:w="871" w:type="dxa"/>
          </w:tcPr>
          <w:p>
            <w:pPr>
              <w:pStyle w:val="TableParagraph"/>
              <w:spacing w:before="103"/>
              <w:ind w:left="168" w:right="161"/>
              <w:jc w:val="center"/>
              <w:rPr>
                <w:sz w:val="16"/>
              </w:rPr>
            </w:pPr>
            <w:r>
              <w:rPr>
                <w:w w:val="105"/>
                <w:sz w:val="16"/>
              </w:rPr>
              <w:t>149/20</w:t>
            </w:r>
          </w:p>
        </w:tc>
        <w:tc>
          <w:tcPr>
            <w:tcW w:w="1241" w:type="dxa"/>
          </w:tcPr>
          <w:p>
            <w:pPr>
              <w:pStyle w:val="TableParagraph"/>
              <w:spacing w:line="200" w:lineRule="atLeast"/>
              <w:ind w:left="286" w:hanging="75"/>
              <w:rPr>
                <w:sz w:val="16"/>
              </w:rPr>
            </w:pPr>
            <w:r>
              <w:rPr>
                <w:sz w:val="16"/>
              </w:rPr>
              <w:t>Simplificado </w:t>
            </w:r>
            <w:r>
              <w:rPr>
                <w:w w:val="105"/>
                <w:sz w:val="16"/>
              </w:rPr>
              <w:t>abreviado</w:t>
            </w:r>
          </w:p>
        </w:tc>
        <w:tc>
          <w:tcPr>
            <w:tcW w:w="1738" w:type="dxa"/>
          </w:tcPr>
          <w:p>
            <w:pPr>
              <w:pStyle w:val="TableParagraph"/>
              <w:spacing w:before="103"/>
              <w:ind w:left="462"/>
              <w:rPr>
                <w:sz w:val="16"/>
              </w:rPr>
            </w:pPr>
            <w:r>
              <w:rPr>
                <w:w w:val="105"/>
                <w:sz w:val="16"/>
              </w:rPr>
              <w:t>Simplificado</w:t>
            </w:r>
          </w:p>
        </w:tc>
      </w:tr>
      <w:tr>
        <w:trPr>
          <w:trHeight w:val="399" w:hRule="atLeast"/>
        </w:trPr>
        <w:tc>
          <w:tcPr>
            <w:tcW w:w="3897" w:type="dxa"/>
            <w:vMerge/>
            <w:tcBorders>
              <w:top w:val="nil"/>
            </w:tcBorders>
          </w:tcPr>
          <w:p>
            <w:pPr>
              <w:rPr>
                <w:sz w:val="2"/>
                <w:szCs w:val="2"/>
              </w:rPr>
            </w:pPr>
          </w:p>
        </w:tc>
        <w:tc>
          <w:tcPr>
            <w:tcW w:w="871" w:type="dxa"/>
          </w:tcPr>
          <w:p>
            <w:pPr>
              <w:pStyle w:val="TableParagraph"/>
              <w:spacing w:before="103"/>
              <w:ind w:left="168" w:right="161"/>
              <w:jc w:val="center"/>
              <w:rPr>
                <w:sz w:val="16"/>
              </w:rPr>
            </w:pPr>
            <w:r>
              <w:rPr>
                <w:w w:val="105"/>
                <w:sz w:val="16"/>
              </w:rPr>
              <w:t>222/20</w:t>
            </w:r>
          </w:p>
        </w:tc>
        <w:tc>
          <w:tcPr>
            <w:tcW w:w="1241" w:type="dxa"/>
          </w:tcPr>
          <w:p>
            <w:pPr>
              <w:pStyle w:val="TableParagraph"/>
              <w:spacing w:before="2"/>
              <w:ind w:left="187" w:right="180"/>
              <w:jc w:val="center"/>
              <w:rPr>
                <w:sz w:val="16"/>
              </w:rPr>
            </w:pPr>
            <w:r>
              <w:rPr>
                <w:w w:val="105"/>
                <w:sz w:val="16"/>
              </w:rPr>
              <w:t>Abierto</w:t>
            </w:r>
          </w:p>
          <w:p>
            <w:pPr>
              <w:pStyle w:val="TableParagraph"/>
              <w:spacing w:line="178" w:lineRule="exact" w:before="4"/>
              <w:ind w:left="187" w:right="180"/>
              <w:jc w:val="center"/>
              <w:rPr>
                <w:sz w:val="16"/>
              </w:rPr>
            </w:pPr>
            <w:r>
              <w:rPr>
                <w:w w:val="105"/>
                <w:sz w:val="16"/>
              </w:rPr>
              <w:t>simplificado</w:t>
            </w:r>
          </w:p>
        </w:tc>
        <w:tc>
          <w:tcPr>
            <w:tcW w:w="1738" w:type="dxa"/>
          </w:tcPr>
          <w:p>
            <w:pPr>
              <w:pStyle w:val="TableParagraph"/>
              <w:spacing w:before="2"/>
              <w:ind w:left="157" w:right="148"/>
              <w:jc w:val="center"/>
              <w:rPr>
                <w:sz w:val="16"/>
              </w:rPr>
            </w:pPr>
            <w:r>
              <w:rPr>
                <w:w w:val="105"/>
                <w:sz w:val="16"/>
              </w:rPr>
              <w:t>Abierto, tramitación</w:t>
            </w:r>
          </w:p>
          <w:p>
            <w:pPr>
              <w:pStyle w:val="TableParagraph"/>
              <w:spacing w:line="178" w:lineRule="exact" w:before="4"/>
              <w:ind w:left="155" w:right="148"/>
              <w:jc w:val="center"/>
              <w:rPr>
                <w:sz w:val="16"/>
              </w:rPr>
            </w:pPr>
            <w:r>
              <w:rPr>
                <w:w w:val="105"/>
                <w:sz w:val="16"/>
              </w:rPr>
              <w:t>ordinaria</w:t>
            </w:r>
          </w:p>
        </w:tc>
      </w:tr>
    </w:tbl>
    <w:p>
      <w:pPr>
        <w:spacing w:before="4"/>
        <w:ind w:left="2212" w:right="0" w:firstLine="0"/>
        <w:jc w:val="both"/>
        <w:rPr>
          <w:sz w:val="14"/>
        </w:rPr>
      </w:pPr>
      <w:r>
        <w:rPr>
          <w:w w:val="105"/>
          <w:sz w:val="14"/>
        </w:rPr>
        <w:t>* Según el Pliego de Cláusulas Administrativas Particulares alojado en PLACSP.</w:t>
      </w:r>
    </w:p>
    <w:p>
      <w:pPr>
        <w:pStyle w:val="BodyText"/>
        <w:spacing w:before="2"/>
        <w:rPr>
          <w:sz w:val="18"/>
        </w:rPr>
      </w:pPr>
    </w:p>
    <w:p>
      <w:pPr>
        <w:pStyle w:val="BodyText"/>
        <w:tabs>
          <w:tab w:pos="2868" w:val="left" w:leader="none"/>
        </w:tabs>
        <w:spacing w:before="1"/>
        <w:ind w:left="2868" w:right="1176" w:hanging="329"/>
      </w:pPr>
      <w:r>
        <w:rPr/>
        <w:t>-</w:t>
        <w:tab/>
        <w:t>Órganos de contratación que incluyeron en la RAC contratos formalizados en el 2020, los cuales no están alojados en la</w:t>
      </w:r>
      <w:r>
        <w:rPr>
          <w:spacing w:val="-7"/>
        </w:rPr>
        <w:t> </w:t>
      </w:r>
      <w:r>
        <w:rPr/>
        <w:t>PLACSP:</w:t>
      </w:r>
    </w:p>
    <w:p>
      <w:pPr>
        <w:spacing w:after="0"/>
        <w:sectPr>
          <w:pgSz w:w="11910" w:h="16840"/>
          <w:pgMar w:header="687" w:footer="3539" w:top="2320" w:bottom="3720" w:left="380" w:right="380"/>
        </w:sectPr>
      </w:pPr>
    </w:p>
    <w:p>
      <w:pPr>
        <w:pStyle w:val="BodyText"/>
        <w:rPr>
          <w:sz w:val="20"/>
        </w:rPr>
      </w:pPr>
    </w:p>
    <w:p>
      <w:pPr>
        <w:pStyle w:val="BodyText"/>
        <w:spacing w:before="3"/>
        <w:rPr>
          <w:sz w:val="21"/>
        </w:rPr>
      </w:pPr>
    </w:p>
    <w:p>
      <w:pPr>
        <w:pStyle w:val="BodyText"/>
        <w:spacing w:before="55"/>
        <w:ind w:left="3526"/>
      </w:pPr>
      <w:r>
        <w:rPr>
          <w:u w:val="single"/>
        </w:rPr>
        <w:t>Canarias Congress Bureau Maspalomas Gran Canaria, S.A.</w:t>
      </w:r>
    </w:p>
    <w:p>
      <w:pPr>
        <w:pStyle w:val="BodyText"/>
        <w:spacing w:before="8"/>
        <w:rPr>
          <w:sz w:val="14"/>
        </w:rPr>
      </w:pPr>
      <w:r>
        <w:rPr/>
        <w:pict>
          <v:group style="position:absolute;margin-left:232.853241pt;margin-top:10.966513pt;width:181.55pt;height:37.15pt;mso-position-horizontal-relative:page;mso-position-vertical-relative:paragraph;z-index:-251628544;mso-wrap-distance-left:0;mso-wrap-distance-right:0" coordorigin="4657,219" coordsize="3631,743">
            <v:shape style="position:absolute;left:4661;top:547;width:3622;height:410" type="#_x0000_t202" filled="false" stroked="true" strokeweight=".437795pt" strokecolor="#000000">
              <v:textbox inset="0,0,0,0">
                <w:txbxContent>
                  <w:p>
                    <w:pPr>
                      <w:spacing w:line="247" w:lineRule="auto" w:before="3"/>
                      <w:ind w:left="94" w:right="265" w:firstLine="0"/>
                      <w:jc w:val="left"/>
                      <w:rPr>
                        <w:sz w:val="16"/>
                      </w:rPr>
                    </w:pPr>
                    <w:r>
                      <w:rPr>
                        <w:w w:val="105"/>
                        <w:sz w:val="16"/>
                      </w:rPr>
                      <w:t>Seguro de riesgos industriales Palacio Congreso Maspalomas</w:t>
                    </w:r>
                  </w:p>
                </w:txbxContent>
              </v:textbox>
              <v:stroke dashstyle="solid"/>
              <w10:wrap type="none"/>
            </v:shape>
            <v:shape style="position:absolute;left:4661;top:223;width:3622;height:324" type="#_x0000_t202" filled="true" fillcolor="#d9d9d9" stroked="true" strokeweight=".437795pt" strokecolor="#000000">
              <v:textbox inset="0,0,0,0">
                <w:txbxContent>
                  <w:p>
                    <w:pPr>
                      <w:spacing w:before="60"/>
                      <w:ind w:left="1546" w:right="1546" w:firstLine="0"/>
                      <w:jc w:val="center"/>
                      <w:rPr>
                        <w:b/>
                        <w:sz w:val="16"/>
                      </w:rPr>
                    </w:pPr>
                    <w:r>
                      <w:rPr>
                        <w:b/>
                        <w:w w:val="105"/>
                        <w:sz w:val="16"/>
                      </w:rPr>
                      <w:t>Objeto</w:t>
                    </w:r>
                  </w:p>
                </w:txbxContent>
              </v:textbox>
              <v:fill type="solid"/>
              <v:stroke dashstyle="solid"/>
              <w10:wrap type="none"/>
            </v:shape>
            <w10:wrap type="topAndBottom"/>
          </v:group>
        </w:pict>
      </w:r>
    </w:p>
    <w:p>
      <w:pPr>
        <w:pStyle w:val="BodyText"/>
        <w:spacing w:before="11"/>
        <w:rPr>
          <w:sz w:val="10"/>
        </w:rPr>
      </w:pPr>
    </w:p>
    <w:p>
      <w:pPr>
        <w:pStyle w:val="BodyText"/>
        <w:spacing w:before="54"/>
        <w:ind w:left="2178" w:right="1143"/>
        <w:jc w:val="center"/>
      </w:pPr>
      <w:r>
        <w:rPr/>
        <w:pict>
          <v:line style="position:absolute;mso-position-horizontal-relative:page;mso-position-vertical-relative:paragraph;z-index:251688960" from="233.072144pt,-45.274349pt" to="233.072144pt,-8.169707pt" stroked="true" strokeweight=".437813pt" strokecolor="#000000">
            <v:stroke dashstyle="solid"/>
            <w10:wrap type="none"/>
          </v:line>
        </w:pict>
      </w:r>
      <w:r>
        <w:rPr/>
        <w:pict>
          <v:line style="position:absolute;mso-position-horizontal-relative:page;mso-position-vertical-relative:paragraph;z-index:251689984" from="414.15332pt,-45.274349pt" to="414.15332pt,-8.169707pt" stroked="true" strokeweight=".437795pt" strokecolor="#000000">
            <v:stroke dashstyle="solid"/>
            <w10:wrap type="none"/>
          </v:line>
        </w:pict>
      </w:r>
      <w:r>
        <w:rPr>
          <w:u w:val="single"/>
        </w:rPr>
        <w:t>Instituto Canario de Desarrollo Cultural, S.A.</w:t>
      </w:r>
    </w:p>
    <w:p>
      <w:pPr>
        <w:pStyle w:val="BodyText"/>
        <w:spacing w:before="12"/>
        <w:rPr>
          <w:sz w:val="17"/>
        </w:rPr>
      </w:pPr>
    </w:p>
    <w:tbl>
      <w:tblPr>
        <w:tblW w:w="0" w:type="auto"/>
        <w:jc w:val="left"/>
        <w:tblInd w:w="2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1"/>
        <w:gridCol w:w="5043"/>
      </w:tblGrid>
      <w:tr>
        <w:trPr>
          <w:trHeight w:val="296" w:hRule="atLeast"/>
        </w:trPr>
        <w:tc>
          <w:tcPr>
            <w:tcW w:w="1161" w:type="dxa"/>
            <w:shd w:val="clear" w:color="auto" w:fill="D9D9D9"/>
          </w:tcPr>
          <w:p>
            <w:pPr>
              <w:pStyle w:val="TableParagraph"/>
              <w:spacing w:before="53"/>
              <w:ind w:left="196"/>
              <w:rPr>
                <w:b/>
                <w:sz w:val="16"/>
              </w:rPr>
            </w:pPr>
            <w:r>
              <w:rPr>
                <w:b/>
                <w:w w:val="105"/>
                <w:sz w:val="16"/>
              </w:rPr>
              <w:t>Expediente</w:t>
            </w:r>
          </w:p>
        </w:tc>
        <w:tc>
          <w:tcPr>
            <w:tcW w:w="5043" w:type="dxa"/>
            <w:shd w:val="clear" w:color="auto" w:fill="D9D9D9"/>
          </w:tcPr>
          <w:p>
            <w:pPr>
              <w:pStyle w:val="TableParagraph"/>
              <w:spacing w:before="53"/>
              <w:ind w:left="2259" w:right="2254"/>
              <w:jc w:val="center"/>
              <w:rPr>
                <w:b/>
                <w:sz w:val="16"/>
              </w:rPr>
            </w:pPr>
            <w:r>
              <w:rPr>
                <w:b/>
                <w:w w:val="105"/>
                <w:sz w:val="16"/>
              </w:rPr>
              <w:t>Objeto</w:t>
            </w:r>
          </w:p>
        </w:tc>
      </w:tr>
      <w:tr>
        <w:trPr>
          <w:trHeight w:val="399" w:hRule="atLeast"/>
        </w:trPr>
        <w:tc>
          <w:tcPr>
            <w:tcW w:w="1161" w:type="dxa"/>
          </w:tcPr>
          <w:p>
            <w:pPr>
              <w:pStyle w:val="TableParagraph"/>
              <w:spacing w:before="103"/>
              <w:ind w:left="97"/>
              <w:rPr>
                <w:sz w:val="16"/>
              </w:rPr>
            </w:pPr>
            <w:r>
              <w:rPr>
                <w:w w:val="105"/>
                <w:sz w:val="16"/>
              </w:rPr>
              <w:t>S669-19 74º</w:t>
            </w:r>
          </w:p>
        </w:tc>
        <w:tc>
          <w:tcPr>
            <w:tcW w:w="5043" w:type="dxa"/>
          </w:tcPr>
          <w:p>
            <w:pPr>
              <w:pStyle w:val="TableParagraph"/>
              <w:spacing w:before="2"/>
              <w:ind w:left="97"/>
              <w:rPr>
                <w:sz w:val="16"/>
              </w:rPr>
            </w:pPr>
            <w:r>
              <w:rPr>
                <w:w w:val="105"/>
                <w:sz w:val="16"/>
              </w:rPr>
              <w:t>Servicio de actuación artística a cargo del Pianista Arcadi Volodos en el</w:t>
            </w:r>
          </w:p>
          <w:p>
            <w:pPr>
              <w:pStyle w:val="TableParagraph"/>
              <w:spacing w:line="176" w:lineRule="exact" w:before="6"/>
              <w:ind w:left="97"/>
              <w:rPr>
                <w:sz w:val="16"/>
              </w:rPr>
            </w:pPr>
            <w:r>
              <w:rPr>
                <w:w w:val="105"/>
                <w:sz w:val="16"/>
              </w:rPr>
              <w:t>marco de la "36º Edición FIMC"</w:t>
            </w:r>
          </w:p>
        </w:tc>
      </w:tr>
      <w:tr>
        <w:trPr>
          <w:trHeight w:val="401" w:hRule="atLeast"/>
        </w:trPr>
        <w:tc>
          <w:tcPr>
            <w:tcW w:w="1161" w:type="dxa"/>
          </w:tcPr>
          <w:p>
            <w:pPr>
              <w:pStyle w:val="TableParagraph"/>
              <w:spacing w:before="103"/>
              <w:ind w:left="97"/>
              <w:rPr>
                <w:sz w:val="16"/>
              </w:rPr>
            </w:pPr>
            <w:r>
              <w:rPr>
                <w:w w:val="105"/>
                <w:sz w:val="16"/>
              </w:rPr>
              <w:t>S950-20 98º</w:t>
            </w:r>
          </w:p>
        </w:tc>
        <w:tc>
          <w:tcPr>
            <w:tcW w:w="5043" w:type="dxa"/>
          </w:tcPr>
          <w:p>
            <w:pPr>
              <w:pStyle w:val="TableParagraph"/>
              <w:spacing w:line="200" w:lineRule="atLeast"/>
              <w:ind w:left="97" w:right="580"/>
              <w:rPr>
                <w:sz w:val="16"/>
              </w:rPr>
            </w:pPr>
            <w:r>
              <w:rPr>
                <w:w w:val="105"/>
                <w:sz w:val="16"/>
              </w:rPr>
              <w:t>Realización</w:t>
            </w:r>
            <w:r>
              <w:rPr>
                <w:spacing w:val="-17"/>
                <w:w w:val="105"/>
                <w:sz w:val="16"/>
              </w:rPr>
              <w:t> </w:t>
            </w:r>
            <w:r>
              <w:rPr>
                <w:w w:val="105"/>
                <w:sz w:val="16"/>
              </w:rPr>
              <w:t>y</w:t>
            </w:r>
            <w:r>
              <w:rPr>
                <w:spacing w:val="-16"/>
                <w:w w:val="105"/>
                <w:sz w:val="16"/>
              </w:rPr>
              <w:t> </w:t>
            </w:r>
            <w:r>
              <w:rPr>
                <w:w w:val="105"/>
                <w:sz w:val="16"/>
              </w:rPr>
              <w:t>ejecución</w:t>
            </w:r>
            <w:r>
              <w:rPr>
                <w:spacing w:val="-17"/>
                <w:w w:val="105"/>
                <w:sz w:val="16"/>
              </w:rPr>
              <w:t> </w:t>
            </w:r>
            <w:r>
              <w:rPr>
                <w:w w:val="105"/>
                <w:sz w:val="16"/>
              </w:rPr>
              <w:t>del</w:t>
            </w:r>
            <w:r>
              <w:rPr>
                <w:spacing w:val="-17"/>
                <w:w w:val="105"/>
                <w:sz w:val="16"/>
              </w:rPr>
              <w:t> </w:t>
            </w:r>
            <w:r>
              <w:rPr>
                <w:w w:val="105"/>
                <w:sz w:val="16"/>
              </w:rPr>
              <w:t>evento</w:t>
            </w:r>
            <w:r>
              <w:rPr>
                <w:spacing w:val="-16"/>
                <w:w w:val="105"/>
                <w:sz w:val="16"/>
              </w:rPr>
              <w:t> </w:t>
            </w:r>
            <w:r>
              <w:rPr>
                <w:w w:val="105"/>
                <w:sz w:val="16"/>
              </w:rPr>
              <w:t>denominado</w:t>
            </w:r>
            <w:r>
              <w:rPr>
                <w:spacing w:val="-16"/>
                <w:w w:val="105"/>
                <w:sz w:val="16"/>
              </w:rPr>
              <w:t> </w:t>
            </w:r>
            <w:r>
              <w:rPr>
                <w:w w:val="105"/>
                <w:sz w:val="16"/>
              </w:rPr>
              <w:t>"Canarias</w:t>
            </w:r>
            <w:r>
              <w:rPr>
                <w:spacing w:val="-17"/>
                <w:w w:val="105"/>
                <w:sz w:val="16"/>
              </w:rPr>
              <w:t> </w:t>
            </w:r>
            <w:r>
              <w:rPr>
                <w:w w:val="105"/>
                <w:sz w:val="16"/>
              </w:rPr>
              <w:t>Escribe Teatro"</w:t>
            </w:r>
          </w:p>
        </w:tc>
      </w:tr>
      <w:tr>
        <w:trPr>
          <w:trHeight w:val="399" w:hRule="atLeast"/>
        </w:trPr>
        <w:tc>
          <w:tcPr>
            <w:tcW w:w="1161" w:type="dxa"/>
          </w:tcPr>
          <w:p>
            <w:pPr>
              <w:pStyle w:val="TableParagraph"/>
              <w:spacing w:before="103"/>
              <w:ind w:left="97"/>
              <w:rPr>
                <w:sz w:val="16"/>
              </w:rPr>
            </w:pPr>
            <w:r>
              <w:rPr>
                <w:w w:val="105"/>
                <w:sz w:val="16"/>
              </w:rPr>
              <w:t>S004-20 1º</w:t>
            </w:r>
          </w:p>
        </w:tc>
        <w:tc>
          <w:tcPr>
            <w:tcW w:w="5043" w:type="dxa"/>
          </w:tcPr>
          <w:p>
            <w:pPr>
              <w:pStyle w:val="TableParagraph"/>
              <w:spacing w:before="2"/>
              <w:ind w:left="97"/>
              <w:rPr>
                <w:sz w:val="16"/>
              </w:rPr>
            </w:pPr>
            <w:r>
              <w:rPr>
                <w:w w:val="105"/>
                <w:sz w:val="16"/>
              </w:rPr>
              <w:t>Servicio de organización y realización artística del evento denominado</w:t>
            </w:r>
          </w:p>
          <w:p>
            <w:pPr>
              <w:pStyle w:val="TableParagraph"/>
              <w:spacing w:line="178" w:lineRule="exact" w:before="4"/>
              <w:ind w:left="97"/>
              <w:rPr>
                <w:sz w:val="16"/>
              </w:rPr>
            </w:pPr>
            <w:r>
              <w:rPr>
                <w:w w:val="105"/>
                <w:sz w:val="16"/>
              </w:rPr>
              <w:t>"Espectáculos de Danza al Aire Libre"</w:t>
            </w:r>
          </w:p>
        </w:tc>
      </w:tr>
      <w:tr>
        <w:trPr>
          <w:trHeight w:val="399" w:hRule="atLeast"/>
        </w:trPr>
        <w:tc>
          <w:tcPr>
            <w:tcW w:w="1161" w:type="dxa"/>
          </w:tcPr>
          <w:p>
            <w:pPr>
              <w:pStyle w:val="TableParagraph"/>
              <w:spacing w:before="103"/>
              <w:ind w:left="97"/>
              <w:rPr>
                <w:sz w:val="16"/>
              </w:rPr>
            </w:pPr>
            <w:r>
              <w:rPr>
                <w:w w:val="105"/>
                <w:sz w:val="16"/>
              </w:rPr>
              <w:t>S001-20 1º</w:t>
            </w:r>
          </w:p>
        </w:tc>
        <w:tc>
          <w:tcPr>
            <w:tcW w:w="5043" w:type="dxa"/>
          </w:tcPr>
          <w:p>
            <w:pPr>
              <w:pStyle w:val="TableParagraph"/>
              <w:spacing w:before="2"/>
              <w:ind w:left="97"/>
              <w:rPr>
                <w:sz w:val="16"/>
              </w:rPr>
            </w:pPr>
            <w:r>
              <w:rPr>
                <w:w w:val="105"/>
                <w:sz w:val="16"/>
              </w:rPr>
              <w:t>Servicios de actuación artística de D. José Alberto Medina Septeto ft.</w:t>
            </w:r>
          </w:p>
          <w:p>
            <w:pPr>
              <w:pStyle w:val="TableParagraph"/>
              <w:spacing w:line="176" w:lineRule="exact" w:before="6"/>
              <w:ind w:left="97"/>
              <w:rPr>
                <w:sz w:val="16"/>
              </w:rPr>
            </w:pPr>
            <w:r>
              <w:rPr>
                <w:w w:val="105"/>
                <w:sz w:val="16"/>
              </w:rPr>
              <w:t>Mike Moreno &amp; Perico Sambeat</w:t>
            </w:r>
          </w:p>
        </w:tc>
      </w:tr>
      <w:tr>
        <w:trPr>
          <w:trHeight w:val="399" w:hRule="atLeast"/>
        </w:trPr>
        <w:tc>
          <w:tcPr>
            <w:tcW w:w="1161" w:type="dxa"/>
          </w:tcPr>
          <w:p>
            <w:pPr>
              <w:pStyle w:val="TableParagraph"/>
              <w:spacing w:before="103"/>
              <w:ind w:left="97"/>
              <w:rPr>
                <w:sz w:val="16"/>
              </w:rPr>
            </w:pPr>
            <w:r>
              <w:rPr>
                <w:w w:val="105"/>
                <w:sz w:val="16"/>
              </w:rPr>
              <w:t>S008-20 1º</w:t>
            </w:r>
          </w:p>
        </w:tc>
        <w:tc>
          <w:tcPr>
            <w:tcW w:w="5043" w:type="dxa"/>
          </w:tcPr>
          <w:p>
            <w:pPr>
              <w:pStyle w:val="TableParagraph"/>
              <w:spacing w:before="2"/>
              <w:ind w:left="97"/>
              <w:rPr>
                <w:sz w:val="16"/>
              </w:rPr>
            </w:pPr>
            <w:r>
              <w:rPr>
                <w:w w:val="105"/>
                <w:sz w:val="16"/>
              </w:rPr>
              <w:t>Servicio de producción y actuación artística de "David Quevedo &amp;</w:t>
            </w:r>
          </w:p>
          <w:p>
            <w:pPr>
              <w:pStyle w:val="TableParagraph"/>
              <w:spacing w:line="176" w:lineRule="exact" w:before="6"/>
              <w:ind w:left="97"/>
              <w:rPr>
                <w:sz w:val="16"/>
              </w:rPr>
            </w:pPr>
            <w:r>
              <w:rPr>
                <w:w w:val="105"/>
                <w:sz w:val="16"/>
              </w:rPr>
              <w:t>Ensemble Salvaje"</w:t>
            </w:r>
          </w:p>
        </w:tc>
      </w:tr>
      <w:tr>
        <w:trPr>
          <w:trHeight w:val="401" w:hRule="atLeast"/>
        </w:trPr>
        <w:tc>
          <w:tcPr>
            <w:tcW w:w="1161" w:type="dxa"/>
          </w:tcPr>
          <w:p>
            <w:pPr>
              <w:pStyle w:val="TableParagraph"/>
              <w:spacing w:before="103"/>
              <w:ind w:left="97"/>
              <w:rPr>
                <w:sz w:val="16"/>
              </w:rPr>
            </w:pPr>
            <w:r>
              <w:rPr>
                <w:w w:val="105"/>
                <w:sz w:val="16"/>
              </w:rPr>
              <w:t>S006-20 1º</w:t>
            </w:r>
          </w:p>
        </w:tc>
        <w:tc>
          <w:tcPr>
            <w:tcW w:w="5043" w:type="dxa"/>
          </w:tcPr>
          <w:p>
            <w:pPr>
              <w:pStyle w:val="TableParagraph"/>
              <w:spacing w:line="200" w:lineRule="atLeast"/>
              <w:ind w:left="97" w:right="962"/>
              <w:rPr>
                <w:sz w:val="16"/>
              </w:rPr>
            </w:pPr>
            <w:r>
              <w:rPr>
                <w:w w:val="105"/>
                <w:sz w:val="16"/>
              </w:rPr>
              <w:t>Servicio</w:t>
            </w:r>
            <w:r>
              <w:rPr>
                <w:spacing w:val="-14"/>
                <w:w w:val="105"/>
                <w:sz w:val="16"/>
              </w:rPr>
              <w:t> </w:t>
            </w:r>
            <w:r>
              <w:rPr>
                <w:w w:val="105"/>
                <w:sz w:val="16"/>
              </w:rPr>
              <w:t>de</w:t>
            </w:r>
            <w:r>
              <w:rPr>
                <w:spacing w:val="-13"/>
                <w:w w:val="105"/>
                <w:sz w:val="16"/>
              </w:rPr>
              <w:t> </w:t>
            </w:r>
            <w:r>
              <w:rPr>
                <w:w w:val="105"/>
                <w:sz w:val="16"/>
              </w:rPr>
              <w:t>actuación</w:t>
            </w:r>
            <w:r>
              <w:rPr>
                <w:spacing w:val="-14"/>
                <w:w w:val="105"/>
                <w:sz w:val="16"/>
              </w:rPr>
              <w:t> </w:t>
            </w:r>
            <w:r>
              <w:rPr>
                <w:w w:val="105"/>
                <w:sz w:val="16"/>
              </w:rPr>
              <w:t>artística</w:t>
            </w:r>
            <w:r>
              <w:rPr>
                <w:spacing w:val="-14"/>
                <w:w w:val="105"/>
                <w:sz w:val="16"/>
              </w:rPr>
              <w:t> </w:t>
            </w:r>
            <w:r>
              <w:rPr>
                <w:w w:val="105"/>
                <w:sz w:val="16"/>
              </w:rPr>
              <w:t>para</w:t>
            </w:r>
            <w:r>
              <w:rPr>
                <w:spacing w:val="-14"/>
                <w:w w:val="105"/>
                <w:sz w:val="16"/>
              </w:rPr>
              <w:t> </w:t>
            </w:r>
            <w:r>
              <w:rPr>
                <w:w w:val="105"/>
                <w:sz w:val="16"/>
              </w:rPr>
              <w:t>la</w:t>
            </w:r>
            <w:r>
              <w:rPr>
                <w:spacing w:val="-13"/>
                <w:w w:val="105"/>
                <w:sz w:val="16"/>
              </w:rPr>
              <w:t> </w:t>
            </w:r>
            <w:r>
              <w:rPr>
                <w:w w:val="105"/>
                <w:sz w:val="16"/>
              </w:rPr>
              <w:t>realización</w:t>
            </w:r>
            <w:r>
              <w:rPr>
                <w:spacing w:val="-13"/>
                <w:w w:val="105"/>
                <w:sz w:val="16"/>
              </w:rPr>
              <w:t> </w:t>
            </w:r>
            <w:r>
              <w:rPr>
                <w:w w:val="105"/>
                <w:sz w:val="16"/>
              </w:rPr>
              <w:t>del</w:t>
            </w:r>
            <w:r>
              <w:rPr>
                <w:spacing w:val="-14"/>
                <w:w w:val="105"/>
                <w:sz w:val="16"/>
              </w:rPr>
              <w:t> </w:t>
            </w:r>
            <w:r>
              <w:rPr>
                <w:w w:val="105"/>
                <w:sz w:val="16"/>
              </w:rPr>
              <w:t>evento denominado "Ensemble</w:t>
            </w:r>
            <w:r>
              <w:rPr>
                <w:spacing w:val="-6"/>
                <w:w w:val="105"/>
                <w:sz w:val="16"/>
              </w:rPr>
              <w:t> </w:t>
            </w:r>
            <w:r>
              <w:rPr>
                <w:w w:val="105"/>
                <w:sz w:val="16"/>
              </w:rPr>
              <w:t>Cimadevilla"</w:t>
            </w:r>
          </w:p>
        </w:tc>
      </w:tr>
      <w:tr>
        <w:trPr>
          <w:trHeight w:val="399" w:hRule="atLeast"/>
        </w:trPr>
        <w:tc>
          <w:tcPr>
            <w:tcW w:w="1161" w:type="dxa"/>
          </w:tcPr>
          <w:p>
            <w:pPr>
              <w:pStyle w:val="TableParagraph"/>
              <w:spacing w:before="103"/>
              <w:ind w:left="97"/>
              <w:rPr>
                <w:sz w:val="16"/>
              </w:rPr>
            </w:pPr>
            <w:r>
              <w:rPr>
                <w:w w:val="105"/>
                <w:sz w:val="16"/>
              </w:rPr>
              <w:t>S008-20 1º</w:t>
            </w:r>
          </w:p>
        </w:tc>
        <w:tc>
          <w:tcPr>
            <w:tcW w:w="5043" w:type="dxa"/>
          </w:tcPr>
          <w:p>
            <w:pPr>
              <w:pStyle w:val="TableParagraph"/>
              <w:spacing w:before="2"/>
              <w:ind w:left="97"/>
              <w:rPr>
                <w:sz w:val="16"/>
              </w:rPr>
            </w:pPr>
            <w:r>
              <w:rPr>
                <w:w w:val="105"/>
                <w:sz w:val="16"/>
              </w:rPr>
              <w:t>Servicio de producción audiovisual del documental denominado "Sigue</w:t>
            </w:r>
          </w:p>
          <w:p>
            <w:pPr>
              <w:pStyle w:val="TableParagraph"/>
              <w:spacing w:line="178" w:lineRule="exact" w:before="4"/>
              <w:ind w:left="97"/>
              <w:rPr>
                <w:sz w:val="16"/>
              </w:rPr>
            </w:pPr>
            <w:r>
              <w:rPr>
                <w:w w:val="105"/>
                <w:sz w:val="16"/>
              </w:rPr>
              <w:t>La Música"</w:t>
            </w:r>
          </w:p>
        </w:tc>
      </w:tr>
    </w:tbl>
    <w:p>
      <w:pPr>
        <w:pStyle w:val="BodyText"/>
        <w:spacing w:before="9"/>
        <w:rPr>
          <w:sz w:val="17"/>
        </w:rPr>
      </w:pPr>
    </w:p>
    <w:p>
      <w:pPr>
        <w:pStyle w:val="BodyText"/>
        <w:spacing w:before="1"/>
        <w:ind w:left="2178" w:right="1142"/>
        <w:jc w:val="center"/>
      </w:pPr>
      <w:r>
        <w:rPr>
          <w:u w:val="single"/>
        </w:rPr>
        <w:t>Gestión del Medio Rural de Canarias, S.A.</w:t>
      </w:r>
    </w:p>
    <w:p>
      <w:pPr>
        <w:pStyle w:val="BodyText"/>
        <w:spacing w:before="11"/>
        <w:rPr>
          <w:sz w:val="17"/>
        </w:rPr>
      </w:pPr>
    </w:p>
    <w:tbl>
      <w:tblPr>
        <w:tblW w:w="0" w:type="auto"/>
        <w:jc w:val="left"/>
        <w:tblInd w:w="2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8"/>
        <w:gridCol w:w="4986"/>
      </w:tblGrid>
      <w:tr>
        <w:trPr>
          <w:trHeight w:val="222" w:hRule="atLeast"/>
        </w:trPr>
        <w:tc>
          <w:tcPr>
            <w:tcW w:w="1218" w:type="dxa"/>
            <w:shd w:val="clear" w:color="auto" w:fill="D9D9D9"/>
          </w:tcPr>
          <w:p>
            <w:pPr>
              <w:pStyle w:val="TableParagraph"/>
              <w:spacing w:line="201" w:lineRule="exact" w:before="1"/>
              <w:ind w:left="167" w:right="162"/>
              <w:jc w:val="center"/>
              <w:rPr>
                <w:b/>
                <w:sz w:val="18"/>
              </w:rPr>
            </w:pPr>
            <w:r>
              <w:rPr>
                <w:b/>
                <w:sz w:val="18"/>
              </w:rPr>
              <w:t>Expediente</w:t>
            </w:r>
          </w:p>
        </w:tc>
        <w:tc>
          <w:tcPr>
            <w:tcW w:w="4986" w:type="dxa"/>
            <w:shd w:val="clear" w:color="auto" w:fill="D9D9D9"/>
          </w:tcPr>
          <w:p>
            <w:pPr>
              <w:pStyle w:val="TableParagraph"/>
              <w:spacing w:line="201" w:lineRule="exact" w:before="1"/>
              <w:ind w:left="2212" w:right="2209"/>
              <w:jc w:val="center"/>
              <w:rPr>
                <w:b/>
                <w:sz w:val="18"/>
              </w:rPr>
            </w:pPr>
            <w:r>
              <w:rPr>
                <w:b/>
                <w:sz w:val="18"/>
              </w:rPr>
              <w:t>Objeto</w:t>
            </w:r>
          </w:p>
        </w:tc>
      </w:tr>
      <w:tr>
        <w:trPr>
          <w:trHeight w:val="222" w:hRule="atLeast"/>
        </w:trPr>
        <w:tc>
          <w:tcPr>
            <w:tcW w:w="1218" w:type="dxa"/>
          </w:tcPr>
          <w:p>
            <w:pPr>
              <w:pStyle w:val="TableParagraph"/>
              <w:spacing w:line="201" w:lineRule="exact" w:before="1"/>
              <w:ind w:left="167" w:right="162"/>
              <w:jc w:val="center"/>
              <w:rPr>
                <w:sz w:val="18"/>
              </w:rPr>
            </w:pPr>
            <w:r>
              <w:rPr>
                <w:sz w:val="18"/>
              </w:rPr>
              <w:t>109/2020</w:t>
            </w:r>
          </w:p>
        </w:tc>
        <w:tc>
          <w:tcPr>
            <w:tcW w:w="4986" w:type="dxa"/>
          </w:tcPr>
          <w:p>
            <w:pPr>
              <w:pStyle w:val="TableParagraph"/>
              <w:spacing w:line="201" w:lineRule="exact" w:before="1"/>
              <w:ind w:left="97"/>
              <w:rPr>
                <w:sz w:val="18"/>
              </w:rPr>
            </w:pPr>
            <w:r>
              <w:rPr>
                <w:sz w:val="18"/>
              </w:rPr>
              <w:t>Contrato suministro cartón Tenerife</w:t>
            </w:r>
          </w:p>
        </w:tc>
      </w:tr>
      <w:tr>
        <w:trPr>
          <w:trHeight w:val="222" w:hRule="atLeast"/>
        </w:trPr>
        <w:tc>
          <w:tcPr>
            <w:tcW w:w="1218" w:type="dxa"/>
          </w:tcPr>
          <w:p>
            <w:pPr>
              <w:pStyle w:val="TableParagraph"/>
              <w:spacing w:line="201" w:lineRule="exact" w:before="1"/>
              <w:ind w:left="167" w:right="162"/>
              <w:jc w:val="center"/>
              <w:rPr>
                <w:sz w:val="18"/>
              </w:rPr>
            </w:pPr>
            <w:r>
              <w:rPr>
                <w:sz w:val="18"/>
              </w:rPr>
              <w:t>110/2020</w:t>
            </w:r>
          </w:p>
        </w:tc>
        <w:tc>
          <w:tcPr>
            <w:tcW w:w="4986" w:type="dxa"/>
          </w:tcPr>
          <w:p>
            <w:pPr>
              <w:pStyle w:val="TableParagraph"/>
              <w:spacing w:line="201" w:lineRule="exact" w:before="1"/>
              <w:ind w:left="97"/>
              <w:rPr>
                <w:sz w:val="18"/>
              </w:rPr>
            </w:pPr>
            <w:r>
              <w:rPr>
                <w:sz w:val="18"/>
              </w:rPr>
              <w:t>Servicio de frutas Colegios 2020</w:t>
            </w:r>
          </w:p>
        </w:tc>
      </w:tr>
      <w:tr>
        <w:trPr>
          <w:trHeight w:val="222" w:hRule="atLeast"/>
        </w:trPr>
        <w:tc>
          <w:tcPr>
            <w:tcW w:w="1218" w:type="dxa"/>
          </w:tcPr>
          <w:p>
            <w:pPr>
              <w:pStyle w:val="TableParagraph"/>
              <w:spacing w:line="201" w:lineRule="exact" w:before="1"/>
              <w:ind w:left="167" w:right="162"/>
              <w:jc w:val="center"/>
              <w:rPr>
                <w:sz w:val="18"/>
              </w:rPr>
            </w:pPr>
            <w:r>
              <w:rPr>
                <w:sz w:val="18"/>
              </w:rPr>
              <w:t>124/2020</w:t>
            </w:r>
          </w:p>
        </w:tc>
        <w:tc>
          <w:tcPr>
            <w:tcW w:w="4986" w:type="dxa"/>
          </w:tcPr>
          <w:p>
            <w:pPr>
              <w:pStyle w:val="TableParagraph"/>
              <w:spacing w:line="201" w:lineRule="exact" w:before="1"/>
              <w:ind w:left="97"/>
              <w:rPr>
                <w:sz w:val="18"/>
              </w:rPr>
            </w:pPr>
            <w:r>
              <w:rPr>
                <w:sz w:val="18"/>
              </w:rPr>
              <w:t>Servicio de Transporte entre Aldea, Tirajana y Las Palmas</w:t>
            </w:r>
          </w:p>
        </w:tc>
      </w:tr>
      <w:tr>
        <w:trPr>
          <w:trHeight w:val="666" w:hRule="atLeast"/>
        </w:trPr>
        <w:tc>
          <w:tcPr>
            <w:tcW w:w="1218" w:type="dxa"/>
          </w:tcPr>
          <w:p>
            <w:pPr>
              <w:pStyle w:val="TableParagraph"/>
              <w:spacing w:before="4"/>
              <w:rPr>
                <w:sz w:val="18"/>
              </w:rPr>
            </w:pPr>
          </w:p>
          <w:p>
            <w:pPr>
              <w:pStyle w:val="TableParagraph"/>
              <w:ind w:left="167" w:right="162"/>
              <w:jc w:val="center"/>
              <w:rPr>
                <w:sz w:val="18"/>
              </w:rPr>
            </w:pPr>
            <w:r>
              <w:rPr>
                <w:sz w:val="18"/>
              </w:rPr>
              <w:t>736/2020</w:t>
            </w:r>
          </w:p>
        </w:tc>
        <w:tc>
          <w:tcPr>
            <w:tcW w:w="4986" w:type="dxa"/>
          </w:tcPr>
          <w:p>
            <w:pPr>
              <w:pStyle w:val="TableParagraph"/>
              <w:spacing w:before="1"/>
              <w:ind w:left="97"/>
              <w:rPr>
                <w:sz w:val="18"/>
              </w:rPr>
            </w:pPr>
            <w:r>
              <w:rPr>
                <w:sz w:val="18"/>
              </w:rPr>
              <w:t>Servicio de Auditoría de las Cuentas Anuales, del Informe de</w:t>
            </w:r>
          </w:p>
          <w:p>
            <w:pPr>
              <w:pStyle w:val="TableParagraph"/>
              <w:spacing w:line="220" w:lineRule="atLeast" w:before="3"/>
              <w:ind w:left="97"/>
              <w:rPr>
                <w:sz w:val="18"/>
              </w:rPr>
            </w:pPr>
            <w:r>
              <w:rPr>
                <w:sz w:val="18"/>
              </w:rPr>
              <w:t>Gestión y de la declaración anual de envases y embalajes (ECOEMBRES)</w:t>
            </w:r>
          </w:p>
        </w:tc>
      </w:tr>
      <w:tr>
        <w:trPr>
          <w:trHeight w:val="222" w:hRule="atLeast"/>
        </w:trPr>
        <w:tc>
          <w:tcPr>
            <w:tcW w:w="1218" w:type="dxa"/>
          </w:tcPr>
          <w:p>
            <w:pPr>
              <w:pStyle w:val="TableParagraph"/>
              <w:spacing w:line="201" w:lineRule="exact" w:before="1"/>
              <w:ind w:left="167" w:right="162"/>
              <w:jc w:val="center"/>
              <w:rPr>
                <w:sz w:val="18"/>
              </w:rPr>
            </w:pPr>
            <w:r>
              <w:rPr>
                <w:sz w:val="18"/>
              </w:rPr>
              <w:t>926/2020</w:t>
            </w:r>
          </w:p>
        </w:tc>
        <w:tc>
          <w:tcPr>
            <w:tcW w:w="4986" w:type="dxa"/>
          </w:tcPr>
          <w:p>
            <w:pPr>
              <w:pStyle w:val="TableParagraph"/>
              <w:spacing w:line="201" w:lineRule="exact" w:before="1"/>
              <w:ind w:left="97"/>
              <w:rPr>
                <w:sz w:val="18"/>
              </w:rPr>
            </w:pPr>
            <w:r>
              <w:rPr>
                <w:sz w:val="18"/>
              </w:rPr>
              <w:t>Suministro feromonas</w:t>
            </w:r>
          </w:p>
        </w:tc>
      </w:tr>
    </w:tbl>
    <w:p>
      <w:pPr>
        <w:pStyle w:val="BodyText"/>
        <w:spacing w:before="9"/>
        <w:rPr>
          <w:sz w:val="17"/>
        </w:rPr>
      </w:pPr>
    </w:p>
    <w:p>
      <w:pPr>
        <w:pStyle w:val="BodyText"/>
        <w:spacing w:before="1"/>
        <w:ind w:left="2178" w:right="1145"/>
        <w:jc w:val="center"/>
      </w:pPr>
      <w:r>
        <w:rPr>
          <w:u w:val="single"/>
        </w:rPr>
        <w:t>Gestur Canarias S.A.</w:t>
      </w:r>
    </w:p>
    <w:p>
      <w:pPr>
        <w:pStyle w:val="BodyText"/>
        <w:spacing w:before="11"/>
        <w:rPr>
          <w:sz w:val="17"/>
        </w:rPr>
      </w:pPr>
    </w:p>
    <w:tbl>
      <w:tblPr>
        <w:tblW w:w="0" w:type="auto"/>
        <w:jc w:val="left"/>
        <w:tblInd w:w="2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4"/>
        <w:gridCol w:w="5240"/>
      </w:tblGrid>
      <w:tr>
        <w:trPr>
          <w:trHeight w:val="320" w:hRule="atLeast"/>
        </w:trPr>
        <w:tc>
          <w:tcPr>
            <w:tcW w:w="964" w:type="dxa"/>
            <w:shd w:val="clear" w:color="auto" w:fill="D9D9D9"/>
          </w:tcPr>
          <w:p>
            <w:pPr>
              <w:pStyle w:val="TableParagraph"/>
              <w:spacing w:before="63"/>
              <w:ind w:left="68" w:right="63"/>
              <w:jc w:val="center"/>
              <w:rPr>
                <w:b/>
                <w:sz w:val="16"/>
              </w:rPr>
            </w:pPr>
            <w:r>
              <w:rPr>
                <w:b/>
                <w:w w:val="105"/>
                <w:sz w:val="16"/>
              </w:rPr>
              <w:t>Expediente</w:t>
            </w:r>
          </w:p>
        </w:tc>
        <w:tc>
          <w:tcPr>
            <w:tcW w:w="5240" w:type="dxa"/>
            <w:shd w:val="clear" w:color="auto" w:fill="D9D9D9"/>
          </w:tcPr>
          <w:p>
            <w:pPr>
              <w:pStyle w:val="TableParagraph"/>
              <w:spacing w:before="63"/>
              <w:ind w:left="2357" w:right="2352"/>
              <w:jc w:val="center"/>
              <w:rPr>
                <w:b/>
                <w:sz w:val="16"/>
              </w:rPr>
            </w:pPr>
            <w:r>
              <w:rPr>
                <w:b/>
                <w:w w:val="105"/>
                <w:sz w:val="16"/>
              </w:rPr>
              <w:t>Objeto</w:t>
            </w:r>
          </w:p>
        </w:tc>
      </w:tr>
      <w:tr>
        <w:trPr>
          <w:trHeight w:val="802" w:hRule="atLeast"/>
        </w:trPr>
        <w:tc>
          <w:tcPr>
            <w:tcW w:w="964" w:type="dxa"/>
          </w:tcPr>
          <w:p>
            <w:pPr>
              <w:pStyle w:val="TableParagraph"/>
              <w:rPr>
                <w:sz w:val="16"/>
              </w:rPr>
            </w:pPr>
          </w:p>
          <w:p>
            <w:pPr>
              <w:pStyle w:val="TableParagraph"/>
              <w:spacing w:before="109"/>
              <w:ind w:left="9"/>
              <w:jc w:val="center"/>
              <w:rPr>
                <w:sz w:val="16"/>
              </w:rPr>
            </w:pPr>
            <w:r>
              <w:rPr>
                <w:w w:val="102"/>
                <w:sz w:val="16"/>
              </w:rPr>
              <w:t>6</w:t>
            </w:r>
          </w:p>
        </w:tc>
        <w:tc>
          <w:tcPr>
            <w:tcW w:w="5240" w:type="dxa"/>
          </w:tcPr>
          <w:p>
            <w:pPr>
              <w:pStyle w:val="TableParagraph"/>
              <w:spacing w:line="247" w:lineRule="auto" w:before="2"/>
              <w:ind w:left="97" w:right="242"/>
              <w:rPr>
                <w:sz w:val="16"/>
              </w:rPr>
            </w:pPr>
            <w:r>
              <w:rPr>
                <w:w w:val="105"/>
                <w:sz w:val="16"/>
              </w:rPr>
              <w:t>Adquisición del Servidor de Red para virtualización de controlador de dominio y servidor exchange, licenciamiento, software de backup, dispositivo</w:t>
            </w:r>
            <w:r>
              <w:rPr>
                <w:spacing w:val="-16"/>
                <w:w w:val="105"/>
                <w:sz w:val="16"/>
              </w:rPr>
              <w:t> </w:t>
            </w:r>
            <w:r>
              <w:rPr>
                <w:w w:val="105"/>
                <w:sz w:val="16"/>
              </w:rPr>
              <w:t>de</w:t>
            </w:r>
            <w:r>
              <w:rPr>
                <w:spacing w:val="-17"/>
                <w:w w:val="105"/>
                <w:sz w:val="16"/>
              </w:rPr>
              <w:t> </w:t>
            </w:r>
            <w:r>
              <w:rPr>
                <w:w w:val="105"/>
                <w:sz w:val="16"/>
              </w:rPr>
              <w:t>seguridad</w:t>
            </w:r>
            <w:r>
              <w:rPr>
                <w:spacing w:val="-16"/>
                <w:w w:val="105"/>
                <w:sz w:val="16"/>
              </w:rPr>
              <w:t> </w:t>
            </w:r>
            <w:r>
              <w:rPr>
                <w:w w:val="105"/>
                <w:sz w:val="16"/>
              </w:rPr>
              <w:t>perimetral</w:t>
            </w:r>
            <w:r>
              <w:rPr>
                <w:spacing w:val="-17"/>
                <w:w w:val="105"/>
                <w:sz w:val="16"/>
              </w:rPr>
              <w:t> </w:t>
            </w:r>
            <w:r>
              <w:rPr>
                <w:w w:val="105"/>
                <w:sz w:val="16"/>
              </w:rPr>
              <w:t>(Firewall)</w:t>
            </w:r>
            <w:r>
              <w:rPr>
                <w:spacing w:val="-16"/>
                <w:w w:val="105"/>
                <w:sz w:val="16"/>
              </w:rPr>
              <w:t> </w:t>
            </w:r>
            <w:r>
              <w:rPr>
                <w:w w:val="105"/>
                <w:sz w:val="16"/>
              </w:rPr>
              <w:t>y</w:t>
            </w:r>
            <w:r>
              <w:rPr>
                <w:spacing w:val="-16"/>
                <w:w w:val="105"/>
                <w:sz w:val="16"/>
              </w:rPr>
              <w:t> </w:t>
            </w:r>
            <w:r>
              <w:rPr>
                <w:w w:val="105"/>
                <w:sz w:val="16"/>
              </w:rPr>
              <w:t>Servicios</w:t>
            </w:r>
            <w:r>
              <w:rPr>
                <w:spacing w:val="-17"/>
                <w:w w:val="105"/>
                <w:sz w:val="16"/>
              </w:rPr>
              <w:t> </w:t>
            </w:r>
            <w:r>
              <w:rPr>
                <w:w w:val="105"/>
                <w:sz w:val="16"/>
              </w:rPr>
              <w:t>profesionales</w:t>
            </w:r>
            <w:r>
              <w:rPr>
                <w:spacing w:val="-17"/>
                <w:w w:val="105"/>
                <w:sz w:val="16"/>
              </w:rPr>
              <w:t> </w:t>
            </w:r>
            <w:r>
              <w:rPr>
                <w:w w:val="105"/>
                <w:sz w:val="16"/>
              </w:rPr>
              <w:t>de</w:t>
            </w:r>
          </w:p>
          <w:p>
            <w:pPr>
              <w:pStyle w:val="TableParagraph"/>
              <w:spacing w:line="177" w:lineRule="exact"/>
              <w:ind w:left="97"/>
              <w:rPr>
                <w:sz w:val="16"/>
              </w:rPr>
            </w:pPr>
            <w:r>
              <w:rPr>
                <w:w w:val="105"/>
                <w:sz w:val="16"/>
              </w:rPr>
              <w:t>instalación.</w:t>
            </w:r>
          </w:p>
        </w:tc>
      </w:tr>
    </w:tbl>
    <w:p>
      <w:pPr>
        <w:pStyle w:val="BodyText"/>
        <w:spacing w:before="9"/>
        <w:rPr>
          <w:sz w:val="17"/>
        </w:rPr>
      </w:pPr>
    </w:p>
    <w:p>
      <w:pPr>
        <w:pStyle w:val="BodyText"/>
        <w:spacing w:before="1"/>
        <w:ind w:left="2178" w:right="1143"/>
        <w:jc w:val="center"/>
      </w:pPr>
      <w:r>
        <w:rPr>
          <w:u w:val="single"/>
        </w:rPr>
        <w:t>Puertos Canarios</w:t>
      </w:r>
    </w:p>
    <w:p>
      <w:pPr>
        <w:pStyle w:val="BodyText"/>
        <w:spacing w:before="3"/>
        <w:rPr>
          <w:sz w:val="13"/>
        </w:rPr>
      </w:pPr>
    </w:p>
    <w:p>
      <w:pPr>
        <w:pStyle w:val="BodyText"/>
        <w:spacing w:before="55"/>
        <w:ind w:left="2212" w:right="1203" w:firstLine="656"/>
      </w:pPr>
      <w:r>
        <w:rPr/>
        <w:t>De la relación de expedientes remitidos, ninguno de ellos se encuentra alojado en la PLACSP, excepto, aunque de forma incompleta y no actualizada, el relativo al</w:t>
      </w:r>
    </w:p>
    <w:p>
      <w:pPr>
        <w:spacing w:after="0"/>
        <w:sectPr>
          <w:headerReference w:type="default" r:id="rId31"/>
          <w:footerReference w:type="default" r:id="rId32"/>
          <w:pgSz w:w="11910" w:h="16840"/>
          <w:pgMar w:header="687" w:footer="3539" w:top="1540" w:bottom="3720" w:left="380" w:right="380"/>
          <w:pgNumType w:start="23"/>
        </w:sectPr>
      </w:pPr>
    </w:p>
    <w:p>
      <w:pPr>
        <w:pStyle w:val="BodyText"/>
        <w:rPr>
          <w:sz w:val="20"/>
        </w:rPr>
      </w:pPr>
      <w:r>
        <w:rPr/>
        <w:pict>
          <v:shape style="position:absolute;margin-left:25.000002pt;margin-top:774.919983pt;width:60pt;height:7.55pt;mso-position-horizontal-relative:page;mso-position-vertical-relative:page;z-index:-265975808" coordorigin="500,15498" coordsize="1200,151" path="m1700,15498l500,15498,500,15629,500,15649,1700,15649,1700,15629,1700,15498e" filled="true" fillcolor="#f0f0f0" stroked="false">
            <v:path arrowok="t"/>
            <v:fill type="solid"/>
            <w10:wrap type="none"/>
          </v:shape>
        </w:pict>
      </w:r>
    </w:p>
    <w:p>
      <w:pPr>
        <w:pStyle w:val="BodyText"/>
        <w:spacing w:before="3"/>
        <w:rPr>
          <w:sz w:val="21"/>
        </w:rPr>
      </w:pPr>
    </w:p>
    <w:p>
      <w:pPr>
        <w:pStyle w:val="BodyText"/>
        <w:spacing w:before="55"/>
        <w:ind w:left="2212" w:right="1091"/>
      </w:pPr>
      <w:r>
        <w:rPr/>
        <w:t>suministro e instalación de pantalanes flotantes en el puerto de El Cotillo, en el término municipal de La Oliva, en la isla de Fuerteventura.</w:t>
      </w:r>
    </w:p>
    <w:p>
      <w:pPr>
        <w:pStyle w:val="BodyText"/>
        <w:spacing w:before="8"/>
        <w:rPr>
          <w:sz w:val="17"/>
        </w:rPr>
      </w:pPr>
    </w:p>
    <w:p>
      <w:pPr>
        <w:pStyle w:val="BodyText"/>
        <w:spacing w:before="1"/>
        <w:ind w:left="2868"/>
      </w:pPr>
      <w:r>
        <w:rPr>
          <w:u w:val="single"/>
        </w:rPr>
        <w:t>Otras incidencias respecto a la Plataforma de Contratos del Sector Público</w:t>
      </w:r>
    </w:p>
    <w:p>
      <w:pPr>
        <w:pStyle w:val="BodyText"/>
        <w:spacing w:before="3"/>
        <w:rPr>
          <w:sz w:val="13"/>
        </w:rPr>
      </w:pPr>
    </w:p>
    <w:p>
      <w:pPr>
        <w:pStyle w:val="BodyText"/>
        <w:spacing w:before="55"/>
        <w:ind w:left="2212" w:right="1173" w:firstLine="656"/>
        <w:jc w:val="both"/>
      </w:pPr>
      <w:r>
        <w:rPr/>
        <w:t>De</w:t>
      </w:r>
      <w:r>
        <w:rPr>
          <w:spacing w:val="-13"/>
        </w:rPr>
        <w:t> </w:t>
      </w:r>
      <w:r>
        <w:rPr/>
        <w:t>una</w:t>
      </w:r>
      <w:r>
        <w:rPr>
          <w:spacing w:val="-12"/>
        </w:rPr>
        <w:t> </w:t>
      </w:r>
      <w:r>
        <w:rPr/>
        <w:t>revisión</w:t>
      </w:r>
      <w:r>
        <w:rPr>
          <w:spacing w:val="-13"/>
        </w:rPr>
        <w:t> </w:t>
      </w:r>
      <w:r>
        <w:rPr/>
        <w:t>de</w:t>
      </w:r>
      <w:r>
        <w:rPr>
          <w:spacing w:val="-13"/>
        </w:rPr>
        <w:t> </w:t>
      </w:r>
      <w:r>
        <w:rPr/>
        <w:t>las</w:t>
      </w:r>
      <w:r>
        <w:rPr>
          <w:spacing w:val="-12"/>
        </w:rPr>
        <w:t> </w:t>
      </w:r>
      <w:r>
        <w:rPr/>
        <w:t>licitaciones</w:t>
      </w:r>
      <w:r>
        <w:rPr>
          <w:spacing w:val="-14"/>
        </w:rPr>
        <w:t> </w:t>
      </w:r>
      <w:r>
        <w:rPr/>
        <w:t>publicadas</w:t>
      </w:r>
      <w:r>
        <w:rPr>
          <w:spacing w:val="-15"/>
        </w:rPr>
        <w:t> </w:t>
      </w:r>
      <w:r>
        <w:rPr/>
        <w:t>en</w:t>
      </w:r>
      <w:r>
        <w:rPr>
          <w:spacing w:val="-11"/>
        </w:rPr>
        <w:t> </w:t>
      </w:r>
      <w:r>
        <w:rPr/>
        <w:t>la</w:t>
      </w:r>
      <w:r>
        <w:rPr>
          <w:spacing w:val="-14"/>
        </w:rPr>
        <w:t> </w:t>
      </w:r>
      <w:r>
        <w:rPr/>
        <w:t>PLACSP</w:t>
      </w:r>
      <w:r>
        <w:rPr>
          <w:spacing w:val="-13"/>
        </w:rPr>
        <w:t> </w:t>
      </w:r>
      <w:r>
        <w:rPr/>
        <w:t>se</w:t>
      </w:r>
      <w:r>
        <w:rPr>
          <w:spacing w:val="-12"/>
        </w:rPr>
        <w:t> </w:t>
      </w:r>
      <w:r>
        <w:rPr/>
        <w:t>detecta</w:t>
      </w:r>
      <w:r>
        <w:rPr>
          <w:spacing w:val="-12"/>
        </w:rPr>
        <w:t> </w:t>
      </w:r>
      <w:r>
        <w:rPr/>
        <w:t>que</w:t>
      </w:r>
      <w:r>
        <w:rPr>
          <w:spacing w:val="-14"/>
        </w:rPr>
        <w:t> </w:t>
      </w:r>
      <w:r>
        <w:rPr/>
        <w:t>figuran licitaciones donde la fecha de formalización consignada en la PLACSP es del ejercicio 2020, pero que al analizar la fecha efectiva de formalización del contrato, ésta es del 2019,</w:t>
      </w:r>
      <w:r>
        <w:rPr>
          <w:spacing w:val="-6"/>
        </w:rPr>
        <w:t> </w:t>
      </w:r>
      <w:r>
        <w:rPr/>
        <w:t>hecho</w:t>
      </w:r>
      <w:r>
        <w:rPr>
          <w:spacing w:val="-6"/>
        </w:rPr>
        <w:t> </w:t>
      </w:r>
      <w:r>
        <w:rPr/>
        <w:t>que</w:t>
      </w:r>
      <w:r>
        <w:rPr>
          <w:spacing w:val="-4"/>
        </w:rPr>
        <w:t> </w:t>
      </w:r>
      <w:r>
        <w:rPr/>
        <w:t>se</w:t>
      </w:r>
      <w:r>
        <w:rPr>
          <w:spacing w:val="-5"/>
        </w:rPr>
        <w:t> </w:t>
      </w:r>
      <w:r>
        <w:rPr/>
        <w:t>da</w:t>
      </w:r>
      <w:r>
        <w:rPr>
          <w:spacing w:val="-6"/>
        </w:rPr>
        <w:t> </w:t>
      </w:r>
      <w:r>
        <w:rPr/>
        <w:t>en</w:t>
      </w:r>
      <w:r>
        <w:rPr>
          <w:spacing w:val="-5"/>
        </w:rPr>
        <w:t> </w:t>
      </w:r>
      <w:r>
        <w:rPr/>
        <w:t>diferentes</w:t>
      </w:r>
      <w:r>
        <w:rPr>
          <w:spacing w:val="-4"/>
        </w:rPr>
        <w:t> </w:t>
      </w:r>
      <w:r>
        <w:rPr/>
        <w:t>licitaciones</w:t>
      </w:r>
      <w:r>
        <w:rPr>
          <w:spacing w:val="-6"/>
        </w:rPr>
        <w:t> </w:t>
      </w:r>
      <w:r>
        <w:rPr/>
        <w:t>en</w:t>
      </w:r>
      <w:r>
        <w:rPr>
          <w:spacing w:val="-3"/>
        </w:rPr>
        <w:t> </w:t>
      </w:r>
      <w:r>
        <w:rPr/>
        <w:t>ICDC</w:t>
      </w:r>
      <w:r>
        <w:rPr>
          <w:spacing w:val="-7"/>
        </w:rPr>
        <w:t> </w:t>
      </w:r>
      <w:r>
        <w:rPr/>
        <w:t>relacionadas</w:t>
      </w:r>
      <w:r>
        <w:rPr>
          <w:spacing w:val="-6"/>
        </w:rPr>
        <w:t> </w:t>
      </w:r>
      <w:r>
        <w:rPr/>
        <w:t>con</w:t>
      </w:r>
      <w:r>
        <w:rPr>
          <w:spacing w:val="-4"/>
        </w:rPr>
        <w:t> </w:t>
      </w:r>
      <w:r>
        <w:rPr/>
        <w:t>el</w:t>
      </w:r>
      <w:r>
        <w:rPr>
          <w:spacing w:val="-6"/>
        </w:rPr>
        <w:t> </w:t>
      </w:r>
      <w:r>
        <w:rPr/>
        <w:t>Festival</w:t>
      </w:r>
      <w:r>
        <w:rPr>
          <w:spacing w:val="-6"/>
        </w:rPr>
        <w:t> </w:t>
      </w:r>
      <w:r>
        <w:rPr/>
        <w:t>de Música.</w:t>
      </w:r>
    </w:p>
    <w:p>
      <w:pPr>
        <w:pStyle w:val="BodyText"/>
        <w:spacing w:before="7"/>
        <w:rPr>
          <w:sz w:val="17"/>
        </w:rPr>
      </w:pPr>
    </w:p>
    <w:p>
      <w:pPr>
        <w:pStyle w:val="Heading2"/>
        <w:numPr>
          <w:ilvl w:val="2"/>
          <w:numId w:val="7"/>
        </w:numPr>
        <w:tabs>
          <w:tab w:pos="2780" w:val="left" w:leader="none"/>
        </w:tabs>
        <w:spacing w:line="240" w:lineRule="auto" w:before="0" w:after="0"/>
        <w:ind w:left="2779" w:right="0" w:hanging="568"/>
        <w:jc w:val="left"/>
      </w:pPr>
      <w:bookmarkStart w:name="_TOC_250009" w:id="13"/>
      <w:r>
        <w:rPr/>
        <w:t>Examen de las adjudicaciones</w:t>
      </w:r>
      <w:r>
        <w:rPr>
          <w:spacing w:val="-4"/>
        </w:rPr>
        <w:t> </w:t>
      </w:r>
      <w:bookmarkEnd w:id="13"/>
      <w:r>
        <w:rPr/>
        <w:t>directas.</w:t>
      </w:r>
    </w:p>
    <w:p>
      <w:pPr>
        <w:pStyle w:val="BodyText"/>
        <w:spacing w:before="7"/>
        <w:rPr>
          <w:b/>
          <w:sz w:val="17"/>
        </w:rPr>
      </w:pPr>
    </w:p>
    <w:p>
      <w:pPr>
        <w:spacing w:line="256" w:lineRule="auto" w:before="1"/>
        <w:ind w:left="2212" w:right="1173" w:firstLine="645"/>
        <w:jc w:val="both"/>
        <w:rPr>
          <w:i/>
          <w:sz w:val="22"/>
        </w:rPr>
      </w:pPr>
      <w:r>
        <w:rPr>
          <w:sz w:val="22"/>
        </w:rPr>
        <w:t>Tal y como recoge la recomendación 1/2018 de la Junta Consultiva de Contratación</w:t>
      </w:r>
      <w:r>
        <w:rPr>
          <w:spacing w:val="-6"/>
          <w:sz w:val="22"/>
        </w:rPr>
        <w:t> </w:t>
      </w:r>
      <w:r>
        <w:rPr>
          <w:sz w:val="22"/>
        </w:rPr>
        <w:t>Administrativa</w:t>
      </w:r>
      <w:r>
        <w:rPr>
          <w:spacing w:val="-4"/>
          <w:sz w:val="22"/>
        </w:rPr>
        <w:t> </w:t>
      </w:r>
      <w:r>
        <w:rPr>
          <w:sz w:val="22"/>
        </w:rPr>
        <w:t>de</w:t>
      </w:r>
      <w:r>
        <w:rPr>
          <w:spacing w:val="-6"/>
          <w:sz w:val="22"/>
        </w:rPr>
        <w:t> </w:t>
      </w:r>
      <w:r>
        <w:rPr>
          <w:sz w:val="22"/>
        </w:rPr>
        <w:t>la</w:t>
      </w:r>
      <w:r>
        <w:rPr>
          <w:spacing w:val="-5"/>
          <w:sz w:val="22"/>
        </w:rPr>
        <w:t> </w:t>
      </w:r>
      <w:r>
        <w:rPr>
          <w:sz w:val="22"/>
        </w:rPr>
        <w:t>Consejería</w:t>
      </w:r>
      <w:r>
        <w:rPr>
          <w:spacing w:val="-6"/>
          <w:sz w:val="22"/>
        </w:rPr>
        <w:t> </w:t>
      </w:r>
      <w:r>
        <w:rPr>
          <w:sz w:val="22"/>
        </w:rPr>
        <w:t>de</w:t>
      </w:r>
      <w:r>
        <w:rPr>
          <w:spacing w:val="-8"/>
          <w:sz w:val="22"/>
        </w:rPr>
        <w:t> </w:t>
      </w:r>
      <w:r>
        <w:rPr>
          <w:sz w:val="22"/>
        </w:rPr>
        <w:t>Hacienda</w:t>
      </w:r>
      <w:r>
        <w:rPr>
          <w:spacing w:val="-6"/>
          <w:sz w:val="22"/>
        </w:rPr>
        <w:t> </w:t>
      </w:r>
      <w:r>
        <w:rPr>
          <w:sz w:val="22"/>
        </w:rPr>
        <w:t>del</w:t>
      </w:r>
      <w:r>
        <w:rPr>
          <w:spacing w:val="-4"/>
          <w:sz w:val="22"/>
        </w:rPr>
        <w:t> </w:t>
      </w:r>
      <w:r>
        <w:rPr>
          <w:sz w:val="22"/>
        </w:rPr>
        <w:t>Gobierno</w:t>
      </w:r>
      <w:r>
        <w:rPr>
          <w:spacing w:val="-6"/>
          <w:sz w:val="22"/>
        </w:rPr>
        <w:t> </w:t>
      </w:r>
      <w:r>
        <w:rPr>
          <w:sz w:val="22"/>
        </w:rPr>
        <w:t>de</w:t>
      </w:r>
      <w:r>
        <w:rPr>
          <w:spacing w:val="-3"/>
          <w:sz w:val="22"/>
        </w:rPr>
        <w:t> </w:t>
      </w:r>
      <w:r>
        <w:rPr>
          <w:sz w:val="22"/>
        </w:rPr>
        <w:t>Canarias,</w:t>
      </w:r>
      <w:r>
        <w:rPr>
          <w:spacing w:val="-6"/>
          <w:sz w:val="22"/>
        </w:rPr>
        <w:t> </w:t>
      </w:r>
      <w:r>
        <w:rPr>
          <w:sz w:val="22"/>
        </w:rPr>
        <w:t>“</w:t>
      </w:r>
      <w:r>
        <w:rPr>
          <w:i/>
          <w:sz w:val="22"/>
        </w:rPr>
        <w:t>el </w:t>
      </w:r>
      <w:r>
        <w:rPr>
          <w:i/>
          <w:sz w:val="22"/>
        </w:rPr>
        <w:t>contrato menor, si bien es un instrumento válido y legal para llevar a efecto el aprovisionamiento de bienes y servicios, según criterio establecido por esta Junta Consultiva de contratación ( informes 6/2009 y 1/2015,) se articulaba en el Texto refundido, aprobado por Real Decreto legislativo 3/2011, de 14 de noviembre, </w:t>
      </w:r>
      <w:r>
        <w:rPr>
          <w:i/>
          <w:spacing w:val="2"/>
          <w:sz w:val="22"/>
        </w:rPr>
        <w:t>al </w:t>
      </w:r>
      <w:r>
        <w:rPr>
          <w:i/>
          <w:sz w:val="22"/>
        </w:rPr>
        <w:t>igual que en la actual LCSP como un régimen jurídico dirigido a atender la necesidad de simplificar el procedimiento administrativo en aquellos supuestos en que ha de primar la</w:t>
      </w:r>
      <w:r>
        <w:rPr>
          <w:i/>
          <w:spacing w:val="-10"/>
          <w:sz w:val="22"/>
        </w:rPr>
        <w:t> </w:t>
      </w:r>
      <w:r>
        <w:rPr>
          <w:i/>
          <w:sz w:val="22"/>
        </w:rPr>
        <w:t>agilidad</w:t>
      </w:r>
      <w:r>
        <w:rPr>
          <w:i/>
          <w:spacing w:val="-9"/>
          <w:sz w:val="22"/>
        </w:rPr>
        <w:t> </w:t>
      </w:r>
      <w:r>
        <w:rPr>
          <w:i/>
          <w:sz w:val="22"/>
        </w:rPr>
        <w:t>con</w:t>
      </w:r>
      <w:r>
        <w:rPr>
          <w:i/>
          <w:spacing w:val="-9"/>
          <w:sz w:val="22"/>
        </w:rPr>
        <w:t> </w:t>
      </w:r>
      <w:r>
        <w:rPr>
          <w:i/>
          <w:sz w:val="22"/>
        </w:rPr>
        <w:t>que</w:t>
      </w:r>
      <w:r>
        <w:rPr>
          <w:i/>
          <w:spacing w:val="-8"/>
          <w:sz w:val="22"/>
        </w:rPr>
        <w:t> </w:t>
      </w:r>
      <w:r>
        <w:rPr>
          <w:i/>
          <w:sz w:val="22"/>
        </w:rPr>
        <w:t>han</w:t>
      </w:r>
      <w:r>
        <w:rPr>
          <w:i/>
          <w:spacing w:val="-9"/>
          <w:sz w:val="22"/>
        </w:rPr>
        <w:t> </w:t>
      </w:r>
      <w:r>
        <w:rPr>
          <w:i/>
          <w:sz w:val="22"/>
        </w:rPr>
        <w:t>de</w:t>
      </w:r>
      <w:r>
        <w:rPr>
          <w:i/>
          <w:spacing w:val="-9"/>
          <w:sz w:val="22"/>
        </w:rPr>
        <w:t> </w:t>
      </w:r>
      <w:r>
        <w:rPr>
          <w:i/>
          <w:sz w:val="22"/>
        </w:rPr>
        <w:t>ser</w:t>
      </w:r>
      <w:r>
        <w:rPr>
          <w:i/>
          <w:spacing w:val="-9"/>
          <w:sz w:val="22"/>
        </w:rPr>
        <w:t> </w:t>
      </w:r>
      <w:r>
        <w:rPr>
          <w:i/>
          <w:sz w:val="22"/>
        </w:rPr>
        <w:t>atendidas</w:t>
      </w:r>
      <w:r>
        <w:rPr>
          <w:i/>
          <w:spacing w:val="-8"/>
          <w:sz w:val="22"/>
        </w:rPr>
        <w:t> </w:t>
      </w:r>
      <w:r>
        <w:rPr>
          <w:i/>
          <w:sz w:val="22"/>
        </w:rPr>
        <w:t>determinadas</w:t>
      </w:r>
      <w:r>
        <w:rPr>
          <w:i/>
          <w:spacing w:val="-8"/>
          <w:sz w:val="22"/>
        </w:rPr>
        <w:t> </w:t>
      </w:r>
      <w:r>
        <w:rPr>
          <w:i/>
          <w:sz w:val="22"/>
        </w:rPr>
        <w:t>necesidades</w:t>
      </w:r>
      <w:r>
        <w:rPr>
          <w:i/>
          <w:spacing w:val="-8"/>
          <w:sz w:val="22"/>
        </w:rPr>
        <w:t> </w:t>
      </w:r>
      <w:r>
        <w:rPr>
          <w:i/>
          <w:sz w:val="22"/>
        </w:rPr>
        <w:t>de</w:t>
      </w:r>
      <w:r>
        <w:rPr>
          <w:i/>
          <w:spacing w:val="-9"/>
          <w:sz w:val="22"/>
        </w:rPr>
        <w:t> </w:t>
      </w:r>
      <w:r>
        <w:rPr>
          <w:i/>
          <w:sz w:val="22"/>
        </w:rPr>
        <w:t>reducido</w:t>
      </w:r>
      <w:r>
        <w:rPr>
          <w:i/>
          <w:spacing w:val="-9"/>
          <w:sz w:val="22"/>
        </w:rPr>
        <w:t> </w:t>
      </w:r>
      <w:r>
        <w:rPr>
          <w:i/>
          <w:sz w:val="22"/>
        </w:rPr>
        <w:t>importe económico, así como, su adecuación a los usos habituales del mercado respecto de determinados bienes y</w:t>
      </w:r>
      <w:r>
        <w:rPr>
          <w:i/>
          <w:spacing w:val="-1"/>
          <w:sz w:val="22"/>
        </w:rPr>
        <w:t> </w:t>
      </w:r>
      <w:r>
        <w:rPr>
          <w:i/>
          <w:sz w:val="22"/>
        </w:rPr>
        <w:t>servicios.</w:t>
      </w:r>
    </w:p>
    <w:p>
      <w:pPr>
        <w:pStyle w:val="BodyText"/>
        <w:spacing w:before="10"/>
        <w:rPr>
          <w:i/>
          <w:sz w:val="18"/>
        </w:rPr>
      </w:pPr>
    </w:p>
    <w:p>
      <w:pPr>
        <w:spacing w:line="256" w:lineRule="auto" w:before="0"/>
        <w:ind w:left="2212" w:right="1175" w:firstLine="645"/>
        <w:jc w:val="both"/>
        <w:rPr>
          <w:i/>
          <w:sz w:val="22"/>
        </w:rPr>
      </w:pPr>
      <w:r>
        <w:rPr>
          <w:i/>
          <w:sz w:val="22"/>
        </w:rPr>
        <w:t>De acuerdo con lo expuesto la contratación menor no puede constituirse en el </w:t>
      </w:r>
      <w:r>
        <w:rPr>
          <w:i/>
          <w:sz w:val="22"/>
        </w:rPr>
        <w:t>procedimiento ordinario para la adjudicación de los contratos. No puede constituir la modalidad más adecuada para asegurar una eficiente utilización de los fondos destinados a la realización de obras, la adquisición de bienes y la contratación de servicios”.</w:t>
      </w:r>
    </w:p>
    <w:p>
      <w:pPr>
        <w:pStyle w:val="BodyText"/>
        <w:spacing w:before="3"/>
        <w:rPr>
          <w:i/>
          <w:sz w:val="18"/>
        </w:rPr>
      </w:pPr>
    </w:p>
    <w:p>
      <w:pPr>
        <w:spacing w:line="256" w:lineRule="auto" w:before="0"/>
        <w:ind w:left="2212" w:right="1173" w:firstLine="645"/>
        <w:jc w:val="both"/>
        <w:rPr>
          <w:sz w:val="22"/>
        </w:rPr>
      </w:pPr>
      <w:r>
        <w:rPr>
          <w:sz w:val="22"/>
        </w:rPr>
        <w:t>Por</w:t>
      </w:r>
      <w:r>
        <w:rPr>
          <w:spacing w:val="-13"/>
          <w:sz w:val="22"/>
        </w:rPr>
        <w:t> </w:t>
      </w:r>
      <w:r>
        <w:rPr>
          <w:sz w:val="22"/>
        </w:rPr>
        <w:t>ello,</w:t>
      </w:r>
      <w:r>
        <w:rPr>
          <w:spacing w:val="-12"/>
          <w:sz w:val="22"/>
        </w:rPr>
        <w:t> </w:t>
      </w:r>
      <w:r>
        <w:rPr>
          <w:sz w:val="22"/>
        </w:rPr>
        <w:t>recomienda</w:t>
      </w:r>
      <w:r>
        <w:rPr>
          <w:spacing w:val="-15"/>
          <w:sz w:val="22"/>
        </w:rPr>
        <w:t> </w:t>
      </w:r>
      <w:r>
        <w:rPr>
          <w:sz w:val="22"/>
        </w:rPr>
        <w:t>que</w:t>
      </w:r>
      <w:r>
        <w:rPr>
          <w:spacing w:val="-14"/>
          <w:sz w:val="22"/>
        </w:rPr>
        <w:t> </w:t>
      </w:r>
      <w:r>
        <w:rPr>
          <w:sz w:val="22"/>
        </w:rPr>
        <w:t>“</w:t>
      </w:r>
      <w:r>
        <w:rPr>
          <w:i/>
          <w:sz w:val="22"/>
        </w:rPr>
        <w:t>La</w:t>
      </w:r>
      <w:r>
        <w:rPr>
          <w:i/>
          <w:spacing w:val="-15"/>
          <w:sz w:val="22"/>
        </w:rPr>
        <w:t> </w:t>
      </w:r>
      <w:r>
        <w:rPr>
          <w:i/>
          <w:sz w:val="22"/>
        </w:rPr>
        <w:t>contratación</w:t>
      </w:r>
      <w:r>
        <w:rPr>
          <w:i/>
          <w:spacing w:val="-14"/>
          <w:sz w:val="22"/>
        </w:rPr>
        <w:t> </w:t>
      </w:r>
      <w:r>
        <w:rPr>
          <w:i/>
          <w:sz w:val="22"/>
        </w:rPr>
        <w:t>menor</w:t>
      </w:r>
      <w:r>
        <w:rPr>
          <w:i/>
          <w:spacing w:val="-13"/>
          <w:sz w:val="22"/>
        </w:rPr>
        <w:t> </w:t>
      </w:r>
      <w:r>
        <w:rPr>
          <w:i/>
          <w:sz w:val="22"/>
        </w:rPr>
        <w:t>debe</w:t>
      </w:r>
      <w:r>
        <w:rPr>
          <w:i/>
          <w:spacing w:val="-12"/>
          <w:sz w:val="22"/>
        </w:rPr>
        <w:t> </w:t>
      </w:r>
      <w:r>
        <w:rPr>
          <w:i/>
          <w:sz w:val="22"/>
        </w:rPr>
        <w:t>ser</w:t>
      </w:r>
      <w:r>
        <w:rPr>
          <w:i/>
          <w:spacing w:val="-12"/>
          <w:sz w:val="22"/>
        </w:rPr>
        <w:t> </w:t>
      </w:r>
      <w:r>
        <w:rPr>
          <w:i/>
          <w:sz w:val="22"/>
        </w:rPr>
        <w:t>utilizada</w:t>
      </w:r>
      <w:r>
        <w:rPr>
          <w:i/>
          <w:spacing w:val="-14"/>
          <w:sz w:val="22"/>
        </w:rPr>
        <w:t> </w:t>
      </w:r>
      <w:r>
        <w:rPr>
          <w:i/>
          <w:sz w:val="22"/>
        </w:rPr>
        <w:t>para</w:t>
      </w:r>
      <w:r>
        <w:rPr>
          <w:i/>
          <w:spacing w:val="-14"/>
          <w:sz w:val="22"/>
        </w:rPr>
        <w:t> </w:t>
      </w:r>
      <w:r>
        <w:rPr>
          <w:i/>
          <w:sz w:val="22"/>
        </w:rPr>
        <w:t>atender </w:t>
      </w:r>
      <w:r>
        <w:rPr>
          <w:i/>
          <w:sz w:val="22"/>
        </w:rPr>
        <w:t>aquellas</w:t>
      </w:r>
      <w:r>
        <w:rPr>
          <w:i/>
          <w:spacing w:val="-10"/>
          <w:sz w:val="22"/>
        </w:rPr>
        <w:t> </w:t>
      </w:r>
      <w:r>
        <w:rPr>
          <w:i/>
          <w:sz w:val="22"/>
        </w:rPr>
        <w:t>necesidades</w:t>
      </w:r>
      <w:r>
        <w:rPr>
          <w:i/>
          <w:spacing w:val="-10"/>
          <w:sz w:val="22"/>
        </w:rPr>
        <w:t> </w:t>
      </w:r>
      <w:r>
        <w:rPr>
          <w:i/>
          <w:sz w:val="22"/>
        </w:rPr>
        <w:t>puntuales,</w:t>
      </w:r>
      <w:r>
        <w:rPr>
          <w:i/>
          <w:spacing w:val="-9"/>
          <w:sz w:val="22"/>
        </w:rPr>
        <w:t> </w:t>
      </w:r>
      <w:r>
        <w:rPr>
          <w:i/>
          <w:sz w:val="22"/>
        </w:rPr>
        <w:t>no</w:t>
      </w:r>
      <w:r>
        <w:rPr>
          <w:i/>
          <w:spacing w:val="-11"/>
          <w:sz w:val="22"/>
        </w:rPr>
        <w:t> </w:t>
      </w:r>
      <w:r>
        <w:rPr>
          <w:i/>
          <w:sz w:val="22"/>
        </w:rPr>
        <w:t>previsibles</w:t>
      </w:r>
      <w:r>
        <w:rPr>
          <w:i/>
          <w:spacing w:val="-11"/>
          <w:sz w:val="22"/>
        </w:rPr>
        <w:t> </w:t>
      </w:r>
      <w:r>
        <w:rPr>
          <w:i/>
          <w:sz w:val="22"/>
        </w:rPr>
        <w:t>y</w:t>
      </w:r>
      <w:r>
        <w:rPr>
          <w:i/>
          <w:spacing w:val="-14"/>
          <w:sz w:val="22"/>
        </w:rPr>
        <w:t> </w:t>
      </w:r>
      <w:r>
        <w:rPr>
          <w:i/>
          <w:sz w:val="22"/>
        </w:rPr>
        <w:t>no</w:t>
      </w:r>
      <w:r>
        <w:rPr>
          <w:i/>
          <w:spacing w:val="-10"/>
          <w:sz w:val="22"/>
        </w:rPr>
        <w:t> </w:t>
      </w:r>
      <w:r>
        <w:rPr>
          <w:i/>
          <w:sz w:val="22"/>
        </w:rPr>
        <w:t>repetitivas,</w:t>
      </w:r>
      <w:r>
        <w:rPr>
          <w:i/>
          <w:spacing w:val="-12"/>
          <w:sz w:val="22"/>
        </w:rPr>
        <w:t> </w:t>
      </w:r>
      <w:r>
        <w:rPr>
          <w:i/>
          <w:sz w:val="22"/>
        </w:rPr>
        <w:t>debiendo</w:t>
      </w:r>
      <w:r>
        <w:rPr>
          <w:i/>
          <w:spacing w:val="-11"/>
          <w:sz w:val="22"/>
        </w:rPr>
        <w:t> </w:t>
      </w:r>
      <w:r>
        <w:rPr>
          <w:i/>
          <w:sz w:val="22"/>
        </w:rPr>
        <w:t>procederse</w:t>
      </w:r>
      <w:r>
        <w:rPr>
          <w:i/>
          <w:spacing w:val="-10"/>
          <w:sz w:val="22"/>
        </w:rPr>
        <w:t> </w:t>
      </w:r>
      <w:r>
        <w:rPr>
          <w:i/>
          <w:sz w:val="22"/>
        </w:rPr>
        <w:t>por parte de los diferentes órganos de contratación a hacer un esfuerzo para realizar una planificación anual o plurianual de su actividad contractual y utilizar la pluralidad de procedimientos que recoge la LCSP para atender las necesidades de los órganos de contratación cumpliendo con los principios inspiradores de la</w:t>
      </w:r>
      <w:r>
        <w:rPr>
          <w:i/>
          <w:spacing w:val="-10"/>
          <w:sz w:val="22"/>
        </w:rPr>
        <w:t> </w:t>
      </w:r>
      <w:r>
        <w:rPr>
          <w:i/>
          <w:sz w:val="22"/>
        </w:rPr>
        <w:t>Ley</w:t>
      </w:r>
      <w:r>
        <w:rPr>
          <w:sz w:val="22"/>
        </w:rPr>
        <w:t>.”</w:t>
      </w:r>
    </w:p>
    <w:p>
      <w:pPr>
        <w:pStyle w:val="BodyText"/>
        <w:spacing w:before="9"/>
        <w:rPr>
          <w:sz w:val="18"/>
        </w:rPr>
      </w:pPr>
    </w:p>
    <w:p>
      <w:pPr>
        <w:pStyle w:val="BodyText"/>
        <w:ind w:left="2212" w:right="1172" w:firstLine="645"/>
        <w:jc w:val="both"/>
      </w:pPr>
      <w:r>
        <w:rPr/>
        <w:t>Se recogen a continuación los órganos de contratación que han remitido la relación de contratos de adjudicación directa formalizados en el 2020, algunos de los</w:t>
      </w:r>
    </w:p>
    <w:p>
      <w:pPr>
        <w:spacing w:after="0"/>
        <w:jc w:val="both"/>
        <w:sectPr>
          <w:headerReference w:type="default" r:id="rId33"/>
          <w:footerReference w:type="default" r:id="rId34"/>
          <w:pgSz w:w="11910" w:h="16840"/>
          <w:pgMar w:header="687" w:footer="3539" w:top="1540" w:bottom="3720" w:left="380" w:right="380"/>
          <w:pgNumType w:start="24"/>
        </w:sectPr>
      </w:pPr>
    </w:p>
    <w:p>
      <w:pPr>
        <w:pStyle w:val="BodyText"/>
        <w:rPr>
          <w:sz w:val="20"/>
        </w:rPr>
      </w:pPr>
    </w:p>
    <w:p>
      <w:pPr>
        <w:pStyle w:val="BodyText"/>
        <w:spacing w:before="3"/>
        <w:rPr>
          <w:sz w:val="21"/>
        </w:rPr>
      </w:pPr>
    </w:p>
    <w:p>
      <w:pPr>
        <w:spacing w:before="55"/>
        <w:ind w:left="2212" w:right="1172" w:firstLine="0"/>
        <w:jc w:val="both"/>
        <w:rPr>
          <w:i/>
          <w:sz w:val="22"/>
        </w:rPr>
      </w:pPr>
      <w:r>
        <w:rPr>
          <w:sz w:val="22"/>
        </w:rPr>
        <w:t>cuales no están alojados en la PLACSP, incumpliendo lo recogido en el artículo 63.4 de la LCSP que recoge que: “</w:t>
      </w:r>
      <w:r>
        <w:rPr>
          <w:i/>
          <w:sz w:val="22"/>
        </w:rPr>
        <w:t>La publicación de la información relativa a los contratos </w:t>
      </w:r>
      <w:r>
        <w:rPr>
          <w:i/>
          <w:sz w:val="22"/>
        </w:rPr>
        <w:t>menores deberá realizarse al menos trimestralmente. La información a publicar para este tipo de contratos será, al menos, su objeto, duración, el importe de adjudicación, incluido el Impuesto sobre el Valor Añadido, y la identidad del adjudicatario, ordenándose</w:t>
      </w:r>
      <w:r>
        <w:rPr>
          <w:i/>
          <w:spacing w:val="-10"/>
          <w:sz w:val="22"/>
        </w:rPr>
        <w:t> </w:t>
      </w:r>
      <w:r>
        <w:rPr>
          <w:i/>
          <w:sz w:val="22"/>
        </w:rPr>
        <w:t>los</w:t>
      </w:r>
      <w:r>
        <w:rPr>
          <w:i/>
          <w:spacing w:val="-9"/>
          <w:sz w:val="22"/>
        </w:rPr>
        <w:t> </w:t>
      </w:r>
      <w:r>
        <w:rPr>
          <w:i/>
          <w:sz w:val="22"/>
        </w:rPr>
        <w:t>contratos</w:t>
      </w:r>
      <w:r>
        <w:rPr>
          <w:i/>
          <w:spacing w:val="-10"/>
          <w:sz w:val="22"/>
        </w:rPr>
        <w:t> </w:t>
      </w:r>
      <w:r>
        <w:rPr>
          <w:i/>
          <w:sz w:val="22"/>
        </w:rPr>
        <w:t>por</w:t>
      </w:r>
      <w:r>
        <w:rPr>
          <w:i/>
          <w:spacing w:val="-10"/>
          <w:sz w:val="22"/>
        </w:rPr>
        <w:t> </w:t>
      </w:r>
      <w:r>
        <w:rPr>
          <w:i/>
          <w:sz w:val="22"/>
        </w:rPr>
        <w:t>la</w:t>
      </w:r>
      <w:r>
        <w:rPr>
          <w:i/>
          <w:spacing w:val="-10"/>
          <w:sz w:val="22"/>
        </w:rPr>
        <w:t> </w:t>
      </w:r>
      <w:r>
        <w:rPr>
          <w:i/>
          <w:sz w:val="22"/>
        </w:rPr>
        <w:t>identidad</w:t>
      </w:r>
      <w:r>
        <w:rPr>
          <w:i/>
          <w:spacing w:val="-9"/>
          <w:sz w:val="22"/>
        </w:rPr>
        <w:t> </w:t>
      </w:r>
      <w:r>
        <w:rPr>
          <w:i/>
          <w:sz w:val="22"/>
        </w:rPr>
        <w:t>del</w:t>
      </w:r>
      <w:r>
        <w:rPr>
          <w:i/>
          <w:spacing w:val="-9"/>
          <w:sz w:val="22"/>
        </w:rPr>
        <w:t> </w:t>
      </w:r>
      <w:r>
        <w:rPr>
          <w:i/>
          <w:sz w:val="22"/>
        </w:rPr>
        <w:t>adjudicatario.</w:t>
      </w:r>
      <w:r>
        <w:rPr>
          <w:i/>
          <w:spacing w:val="-6"/>
          <w:sz w:val="22"/>
        </w:rPr>
        <w:t> </w:t>
      </w:r>
      <w:r>
        <w:rPr>
          <w:i/>
          <w:sz w:val="22"/>
        </w:rPr>
        <w:t>Quedan</w:t>
      </w:r>
      <w:r>
        <w:rPr>
          <w:i/>
          <w:spacing w:val="-11"/>
          <w:sz w:val="22"/>
        </w:rPr>
        <w:t> </w:t>
      </w:r>
      <w:r>
        <w:rPr>
          <w:i/>
          <w:sz w:val="22"/>
        </w:rPr>
        <w:t>exceptuados</w:t>
      </w:r>
      <w:r>
        <w:rPr>
          <w:i/>
          <w:spacing w:val="-9"/>
          <w:sz w:val="22"/>
        </w:rPr>
        <w:t> </w:t>
      </w:r>
      <w:r>
        <w:rPr>
          <w:i/>
          <w:sz w:val="22"/>
        </w:rPr>
        <w:t>de</w:t>
      </w:r>
      <w:r>
        <w:rPr>
          <w:i/>
          <w:spacing w:val="-10"/>
          <w:sz w:val="22"/>
        </w:rPr>
        <w:t> </w:t>
      </w:r>
      <w:r>
        <w:rPr>
          <w:i/>
          <w:sz w:val="22"/>
        </w:rPr>
        <w:t>la publicación</w:t>
      </w:r>
      <w:r>
        <w:rPr>
          <w:i/>
          <w:spacing w:val="-15"/>
          <w:sz w:val="22"/>
        </w:rPr>
        <w:t> </w:t>
      </w:r>
      <w:r>
        <w:rPr>
          <w:i/>
          <w:sz w:val="22"/>
        </w:rPr>
        <w:t>a</w:t>
      </w:r>
      <w:r>
        <w:rPr>
          <w:i/>
          <w:spacing w:val="-16"/>
          <w:sz w:val="22"/>
        </w:rPr>
        <w:t> </w:t>
      </w:r>
      <w:r>
        <w:rPr>
          <w:i/>
          <w:sz w:val="22"/>
        </w:rPr>
        <w:t>la</w:t>
      </w:r>
      <w:r>
        <w:rPr>
          <w:i/>
          <w:spacing w:val="-16"/>
          <w:sz w:val="22"/>
        </w:rPr>
        <w:t> </w:t>
      </w:r>
      <w:r>
        <w:rPr>
          <w:i/>
          <w:sz w:val="22"/>
        </w:rPr>
        <w:t>que</w:t>
      </w:r>
      <w:r>
        <w:rPr>
          <w:i/>
          <w:spacing w:val="-15"/>
          <w:sz w:val="22"/>
        </w:rPr>
        <w:t> </w:t>
      </w:r>
      <w:r>
        <w:rPr>
          <w:i/>
          <w:sz w:val="22"/>
        </w:rPr>
        <w:t>se</w:t>
      </w:r>
      <w:r>
        <w:rPr>
          <w:i/>
          <w:spacing w:val="-14"/>
          <w:sz w:val="22"/>
        </w:rPr>
        <w:t> </w:t>
      </w:r>
      <w:r>
        <w:rPr>
          <w:i/>
          <w:sz w:val="22"/>
        </w:rPr>
        <w:t>refiere</w:t>
      </w:r>
      <w:r>
        <w:rPr>
          <w:i/>
          <w:spacing w:val="-15"/>
          <w:sz w:val="22"/>
        </w:rPr>
        <w:t> </w:t>
      </w:r>
      <w:r>
        <w:rPr>
          <w:i/>
          <w:sz w:val="22"/>
        </w:rPr>
        <w:t>el</w:t>
      </w:r>
      <w:r>
        <w:rPr>
          <w:i/>
          <w:spacing w:val="-14"/>
          <w:sz w:val="22"/>
        </w:rPr>
        <w:t> </w:t>
      </w:r>
      <w:r>
        <w:rPr>
          <w:i/>
          <w:sz w:val="22"/>
        </w:rPr>
        <w:t>párrafo</w:t>
      </w:r>
      <w:r>
        <w:rPr>
          <w:i/>
          <w:spacing w:val="-17"/>
          <w:sz w:val="22"/>
        </w:rPr>
        <w:t> </w:t>
      </w:r>
      <w:r>
        <w:rPr>
          <w:i/>
          <w:sz w:val="22"/>
        </w:rPr>
        <w:t>anterior,</w:t>
      </w:r>
      <w:r>
        <w:rPr>
          <w:i/>
          <w:spacing w:val="-13"/>
          <w:sz w:val="22"/>
        </w:rPr>
        <w:t> </w:t>
      </w:r>
      <w:r>
        <w:rPr>
          <w:i/>
          <w:sz w:val="22"/>
        </w:rPr>
        <w:t>aquellos</w:t>
      </w:r>
      <w:r>
        <w:rPr>
          <w:i/>
          <w:spacing w:val="-16"/>
          <w:sz w:val="22"/>
        </w:rPr>
        <w:t> </w:t>
      </w:r>
      <w:r>
        <w:rPr>
          <w:i/>
          <w:sz w:val="22"/>
        </w:rPr>
        <w:t>contratos</w:t>
      </w:r>
      <w:r>
        <w:rPr>
          <w:i/>
          <w:spacing w:val="-15"/>
          <w:sz w:val="22"/>
        </w:rPr>
        <w:t> </w:t>
      </w:r>
      <w:r>
        <w:rPr>
          <w:i/>
          <w:sz w:val="22"/>
        </w:rPr>
        <w:t>cuyo</w:t>
      </w:r>
      <w:r>
        <w:rPr>
          <w:i/>
          <w:spacing w:val="-16"/>
          <w:sz w:val="22"/>
        </w:rPr>
        <w:t> </w:t>
      </w:r>
      <w:r>
        <w:rPr>
          <w:i/>
          <w:sz w:val="22"/>
        </w:rPr>
        <w:t>valor</w:t>
      </w:r>
      <w:r>
        <w:rPr>
          <w:i/>
          <w:spacing w:val="-16"/>
          <w:sz w:val="22"/>
        </w:rPr>
        <w:t> </w:t>
      </w:r>
      <w:r>
        <w:rPr>
          <w:i/>
          <w:sz w:val="22"/>
        </w:rPr>
        <w:t>estimado fuera</w:t>
      </w:r>
      <w:r>
        <w:rPr>
          <w:i/>
          <w:spacing w:val="-8"/>
          <w:sz w:val="22"/>
        </w:rPr>
        <w:t> </w:t>
      </w:r>
      <w:r>
        <w:rPr>
          <w:i/>
          <w:sz w:val="22"/>
        </w:rPr>
        <w:t>inferior</w:t>
      </w:r>
      <w:r>
        <w:rPr>
          <w:i/>
          <w:spacing w:val="-7"/>
          <w:sz w:val="22"/>
        </w:rPr>
        <w:t> </w:t>
      </w:r>
      <w:r>
        <w:rPr>
          <w:i/>
          <w:sz w:val="22"/>
        </w:rPr>
        <w:t>a</w:t>
      </w:r>
      <w:r>
        <w:rPr>
          <w:i/>
          <w:spacing w:val="-9"/>
          <w:sz w:val="22"/>
        </w:rPr>
        <w:t> </w:t>
      </w:r>
      <w:r>
        <w:rPr>
          <w:i/>
          <w:sz w:val="22"/>
        </w:rPr>
        <w:t>cinco</w:t>
      </w:r>
      <w:r>
        <w:rPr>
          <w:i/>
          <w:spacing w:val="-7"/>
          <w:sz w:val="22"/>
        </w:rPr>
        <w:t> </w:t>
      </w:r>
      <w:r>
        <w:rPr>
          <w:i/>
          <w:sz w:val="22"/>
        </w:rPr>
        <w:t>mil</w:t>
      </w:r>
      <w:r>
        <w:rPr>
          <w:i/>
          <w:spacing w:val="-11"/>
          <w:sz w:val="22"/>
        </w:rPr>
        <w:t> </w:t>
      </w:r>
      <w:r>
        <w:rPr>
          <w:i/>
          <w:sz w:val="22"/>
        </w:rPr>
        <w:t>euros,</w:t>
      </w:r>
      <w:r>
        <w:rPr>
          <w:i/>
          <w:spacing w:val="-7"/>
          <w:sz w:val="22"/>
        </w:rPr>
        <w:t> </w:t>
      </w:r>
      <w:r>
        <w:rPr>
          <w:i/>
          <w:sz w:val="22"/>
        </w:rPr>
        <w:t>siempre</w:t>
      </w:r>
      <w:r>
        <w:rPr>
          <w:i/>
          <w:spacing w:val="-6"/>
          <w:sz w:val="22"/>
        </w:rPr>
        <w:t> </w:t>
      </w:r>
      <w:r>
        <w:rPr>
          <w:i/>
          <w:sz w:val="22"/>
        </w:rPr>
        <w:t>que</w:t>
      </w:r>
      <w:r>
        <w:rPr>
          <w:i/>
          <w:spacing w:val="-5"/>
          <w:sz w:val="22"/>
        </w:rPr>
        <w:t> </w:t>
      </w:r>
      <w:r>
        <w:rPr>
          <w:i/>
          <w:sz w:val="22"/>
        </w:rPr>
        <w:t>el</w:t>
      </w:r>
      <w:r>
        <w:rPr>
          <w:i/>
          <w:spacing w:val="-9"/>
          <w:sz w:val="22"/>
        </w:rPr>
        <w:t> </w:t>
      </w:r>
      <w:r>
        <w:rPr>
          <w:i/>
          <w:sz w:val="22"/>
        </w:rPr>
        <w:t>sistema</w:t>
      </w:r>
      <w:r>
        <w:rPr>
          <w:i/>
          <w:spacing w:val="-7"/>
          <w:sz w:val="22"/>
        </w:rPr>
        <w:t> </w:t>
      </w:r>
      <w:r>
        <w:rPr>
          <w:i/>
          <w:sz w:val="22"/>
        </w:rPr>
        <w:t>de</w:t>
      </w:r>
      <w:r>
        <w:rPr>
          <w:i/>
          <w:spacing w:val="-5"/>
          <w:sz w:val="22"/>
        </w:rPr>
        <w:t> </w:t>
      </w:r>
      <w:r>
        <w:rPr>
          <w:i/>
          <w:sz w:val="22"/>
        </w:rPr>
        <w:t>pago</w:t>
      </w:r>
      <w:r>
        <w:rPr>
          <w:i/>
          <w:spacing w:val="-8"/>
          <w:sz w:val="22"/>
        </w:rPr>
        <w:t> </w:t>
      </w:r>
      <w:r>
        <w:rPr>
          <w:i/>
          <w:sz w:val="22"/>
        </w:rPr>
        <w:t>utilizado</w:t>
      </w:r>
      <w:r>
        <w:rPr>
          <w:i/>
          <w:spacing w:val="-7"/>
          <w:sz w:val="22"/>
        </w:rPr>
        <w:t> </w:t>
      </w:r>
      <w:r>
        <w:rPr>
          <w:i/>
          <w:sz w:val="22"/>
        </w:rPr>
        <w:t>por</w:t>
      </w:r>
      <w:r>
        <w:rPr>
          <w:i/>
          <w:spacing w:val="-4"/>
          <w:sz w:val="22"/>
        </w:rPr>
        <w:t> </w:t>
      </w:r>
      <w:r>
        <w:rPr>
          <w:i/>
          <w:sz w:val="22"/>
        </w:rPr>
        <w:t>los</w:t>
      </w:r>
      <w:r>
        <w:rPr>
          <w:i/>
          <w:spacing w:val="-7"/>
          <w:sz w:val="22"/>
        </w:rPr>
        <w:t> </w:t>
      </w:r>
      <w:r>
        <w:rPr>
          <w:i/>
          <w:sz w:val="22"/>
        </w:rPr>
        <w:t>poderes adjudicadores</w:t>
      </w:r>
      <w:r>
        <w:rPr>
          <w:i/>
          <w:spacing w:val="-4"/>
          <w:sz w:val="22"/>
        </w:rPr>
        <w:t> </w:t>
      </w:r>
      <w:r>
        <w:rPr>
          <w:i/>
          <w:sz w:val="22"/>
        </w:rPr>
        <w:t>fuera</w:t>
      </w:r>
      <w:r>
        <w:rPr>
          <w:i/>
          <w:spacing w:val="-5"/>
          <w:sz w:val="22"/>
        </w:rPr>
        <w:t> </w:t>
      </w:r>
      <w:r>
        <w:rPr>
          <w:i/>
          <w:sz w:val="22"/>
        </w:rPr>
        <w:t>el</w:t>
      </w:r>
      <w:r>
        <w:rPr>
          <w:i/>
          <w:spacing w:val="-3"/>
          <w:sz w:val="22"/>
        </w:rPr>
        <w:t> </w:t>
      </w:r>
      <w:r>
        <w:rPr>
          <w:i/>
          <w:sz w:val="22"/>
        </w:rPr>
        <w:t>de</w:t>
      </w:r>
      <w:r>
        <w:rPr>
          <w:i/>
          <w:spacing w:val="-3"/>
          <w:sz w:val="22"/>
        </w:rPr>
        <w:t> </w:t>
      </w:r>
      <w:r>
        <w:rPr>
          <w:i/>
          <w:sz w:val="22"/>
        </w:rPr>
        <w:t>anticipo</w:t>
      </w:r>
      <w:r>
        <w:rPr>
          <w:i/>
          <w:spacing w:val="-4"/>
          <w:sz w:val="22"/>
        </w:rPr>
        <w:t> </w:t>
      </w:r>
      <w:r>
        <w:rPr>
          <w:i/>
          <w:sz w:val="22"/>
        </w:rPr>
        <w:t>de</w:t>
      </w:r>
      <w:r>
        <w:rPr>
          <w:i/>
          <w:spacing w:val="-3"/>
          <w:sz w:val="22"/>
        </w:rPr>
        <w:t> </w:t>
      </w:r>
      <w:r>
        <w:rPr>
          <w:i/>
          <w:sz w:val="22"/>
        </w:rPr>
        <w:t>caja</w:t>
      </w:r>
      <w:r>
        <w:rPr>
          <w:i/>
          <w:spacing w:val="-5"/>
          <w:sz w:val="22"/>
        </w:rPr>
        <w:t> </w:t>
      </w:r>
      <w:r>
        <w:rPr>
          <w:i/>
          <w:sz w:val="22"/>
        </w:rPr>
        <w:t>fija</w:t>
      </w:r>
      <w:r>
        <w:rPr>
          <w:i/>
          <w:spacing w:val="-4"/>
          <w:sz w:val="22"/>
        </w:rPr>
        <w:t> </w:t>
      </w:r>
      <w:r>
        <w:rPr>
          <w:i/>
          <w:sz w:val="22"/>
        </w:rPr>
        <w:t>u</w:t>
      </w:r>
      <w:r>
        <w:rPr>
          <w:i/>
          <w:spacing w:val="-5"/>
          <w:sz w:val="22"/>
        </w:rPr>
        <w:t> </w:t>
      </w:r>
      <w:r>
        <w:rPr>
          <w:i/>
          <w:sz w:val="22"/>
        </w:rPr>
        <w:t>otro</w:t>
      </w:r>
      <w:r>
        <w:rPr>
          <w:i/>
          <w:spacing w:val="-5"/>
          <w:sz w:val="22"/>
        </w:rPr>
        <w:t> </w:t>
      </w:r>
      <w:r>
        <w:rPr>
          <w:i/>
          <w:sz w:val="22"/>
        </w:rPr>
        <w:t>sistema</w:t>
      </w:r>
      <w:r>
        <w:rPr>
          <w:i/>
          <w:spacing w:val="-4"/>
          <w:sz w:val="22"/>
        </w:rPr>
        <w:t> </w:t>
      </w:r>
      <w:r>
        <w:rPr>
          <w:i/>
          <w:sz w:val="22"/>
        </w:rPr>
        <w:t>similar</w:t>
      </w:r>
      <w:r>
        <w:rPr>
          <w:i/>
          <w:spacing w:val="-5"/>
          <w:sz w:val="22"/>
        </w:rPr>
        <w:t> </w:t>
      </w:r>
      <w:r>
        <w:rPr>
          <w:i/>
          <w:sz w:val="22"/>
        </w:rPr>
        <w:t>para</w:t>
      </w:r>
      <w:r>
        <w:rPr>
          <w:i/>
          <w:spacing w:val="-6"/>
          <w:sz w:val="22"/>
        </w:rPr>
        <w:t> </w:t>
      </w:r>
      <w:r>
        <w:rPr>
          <w:i/>
          <w:sz w:val="22"/>
        </w:rPr>
        <w:t>realizar</w:t>
      </w:r>
      <w:r>
        <w:rPr>
          <w:i/>
          <w:spacing w:val="-4"/>
          <w:sz w:val="22"/>
        </w:rPr>
        <w:t> </w:t>
      </w:r>
      <w:r>
        <w:rPr>
          <w:i/>
          <w:sz w:val="22"/>
        </w:rPr>
        <w:t>pagos menores”.</w:t>
      </w:r>
    </w:p>
    <w:p>
      <w:pPr>
        <w:pStyle w:val="BodyText"/>
        <w:spacing w:before="152"/>
        <w:ind w:left="2212" w:right="1174" w:firstLine="645"/>
        <w:jc w:val="both"/>
      </w:pPr>
      <w:r>
        <w:rPr/>
        <w:t>Como</w:t>
      </w:r>
      <w:r>
        <w:rPr>
          <w:spacing w:val="-6"/>
        </w:rPr>
        <w:t> </w:t>
      </w:r>
      <w:r>
        <w:rPr/>
        <w:t>ya</w:t>
      </w:r>
      <w:r>
        <w:rPr>
          <w:spacing w:val="-6"/>
        </w:rPr>
        <w:t> </w:t>
      </w:r>
      <w:r>
        <w:rPr/>
        <w:t>se</w:t>
      </w:r>
      <w:r>
        <w:rPr>
          <w:spacing w:val="-6"/>
        </w:rPr>
        <w:t> </w:t>
      </w:r>
      <w:r>
        <w:rPr/>
        <w:t>señaló</w:t>
      </w:r>
      <w:r>
        <w:rPr>
          <w:spacing w:val="-6"/>
        </w:rPr>
        <w:t> </w:t>
      </w:r>
      <w:r>
        <w:rPr/>
        <w:t>en</w:t>
      </w:r>
      <w:r>
        <w:rPr>
          <w:spacing w:val="-6"/>
        </w:rPr>
        <w:t> </w:t>
      </w:r>
      <w:r>
        <w:rPr/>
        <w:t>el</w:t>
      </w:r>
      <w:r>
        <w:rPr>
          <w:spacing w:val="-8"/>
        </w:rPr>
        <w:t> </w:t>
      </w:r>
      <w:r>
        <w:rPr/>
        <w:t>cuadro</w:t>
      </w:r>
      <w:r>
        <w:rPr>
          <w:spacing w:val="-7"/>
        </w:rPr>
        <w:t> </w:t>
      </w:r>
      <w:r>
        <w:rPr/>
        <w:t>2,</w:t>
      </w:r>
      <w:r>
        <w:rPr>
          <w:spacing w:val="-5"/>
        </w:rPr>
        <w:t> </w:t>
      </w:r>
      <w:r>
        <w:rPr/>
        <w:t>las</w:t>
      </w:r>
      <w:r>
        <w:rPr>
          <w:spacing w:val="-6"/>
        </w:rPr>
        <w:t> </w:t>
      </w:r>
      <w:r>
        <w:rPr/>
        <w:t>adjudicaciones</w:t>
      </w:r>
      <w:r>
        <w:rPr>
          <w:spacing w:val="-6"/>
        </w:rPr>
        <w:t> </w:t>
      </w:r>
      <w:r>
        <w:rPr/>
        <w:t>directas</w:t>
      </w:r>
      <w:r>
        <w:rPr>
          <w:spacing w:val="-6"/>
        </w:rPr>
        <w:t> </w:t>
      </w:r>
      <w:r>
        <w:rPr/>
        <w:t>rendidas</w:t>
      </w:r>
      <w:r>
        <w:rPr>
          <w:spacing w:val="-5"/>
        </w:rPr>
        <w:t> </w:t>
      </w:r>
      <w:r>
        <w:rPr/>
        <w:t>se</w:t>
      </w:r>
      <w:r>
        <w:rPr>
          <w:spacing w:val="-8"/>
        </w:rPr>
        <w:t> </w:t>
      </w:r>
      <w:r>
        <w:rPr/>
        <w:t>elevan a 17,2 millones de €, siendo GMR la que ha rendido el mayor número de las mismas en el total, 5.559 por un valor de 2,3 millones de €. Dado que en algunas de las entidades no</w:t>
      </w:r>
      <w:r>
        <w:rPr>
          <w:spacing w:val="-7"/>
        </w:rPr>
        <w:t> </w:t>
      </w:r>
      <w:r>
        <w:rPr/>
        <w:t>se</w:t>
      </w:r>
      <w:r>
        <w:rPr>
          <w:spacing w:val="-6"/>
        </w:rPr>
        <w:t> </w:t>
      </w:r>
      <w:r>
        <w:rPr/>
        <w:t>ha</w:t>
      </w:r>
      <w:r>
        <w:rPr>
          <w:spacing w:val="-6"/>
        </w:rPr>
        <w:t> </w:t>
      </w:r>
      <w:r>
        <w:rPr/>
        <w:t>recogido</w:t>
      </w:r>
      <w:r>
        <w:rPr>
          <w:spacing w:val="-6"/>
        </w:rPr>
        <w:t> </w:t>
      </w:r>
      <w:r>
        <w:rPr/>
        <w:t>en</w:t>
      </w:r>
      <w:r>
        <w:rPr>
          <w:spacing w:val="-7"/>
        </w:rPr>
        <w:t> </w:t>
      </w:r>
      <w:r>
        <w:rPr/>
        <w:t>las</w:t>
      </w:r>
      <w:r>
        <w:rPr>
          <w:spacing w:val="-8"/>
        </w:rPr>
        <w:t> </w:t>
      </w:r>
      <w:r>
        <w:rPr/>
        <w:t>relaciones</w:t>
      </w:r>
      <w:r>
        <w:rPr>
          <w:spacing w:val="-8"/>
        </w:rPr>
        <w:t> </w:t>
      </w:r>
      <w:r>
        <w:rPr/>
        <w:t>facilitadas</w:t>
      </w:r>
      <w:r>
        <w:rPr>
          <w:spacing w:val="-6"/>
        </w:rPr>
        <w:t> </w:t>
      </w:r>
      <w:r>
        <w:rPr/>
        <w:t>la</w:t>
      </w:r>
      <w:r>
        <w:rPr>
          <w:spacing w:val="-6"/>
        </w:rPr>
        <w:t> </w:t>
      </w:r>
      <w:r>
        <w:rPr/>
        <w:t>tipología</w:t>
      </w:r>
      <w:r>
        <w:rPr>
          <w:spacing w:val="-8"/>
        </w:rPr>
        <w:t> </w:t>
      </w:r>
      <w:r>
        <w:rPr/>
        <w:t>del</w:t>
      </w:r>
      <w:r>
        <w:rPr>
          <w:spacing w:val="-5"/>
        </w:rPr>
        <w:t> </w:t>
      </w:r>
      <w:r>
        <w:rPr/>
        <w:t>bien</w:t>
      </w:r>
      <w:r>
        <w:rPr>
          <w:spacing w:val="-7"/>
        </w:rPr>
        <w:t> </w:t>
      </w:r>
      <w:r>
        <w:rPr/>
        <w:t>o</w:t>
      </w:r>
      <w:r>
        <w:rPr>
          <w:spacing w:val="-6"/>
        </w:rPr>
        <w:t> </w:t>
      </w:r>
      <w:r>
        <w:rPr/>
        <w:t>servicio</w:t>
      </w:r>
      <w:r>
        <w:rPr>
          <w:spacing w:val="-6"/>
        </w:rPr>
        <w:t> </w:t>
      </w:r>
      <w:r>
        <w:rPr/>
        <w:t>a</w:t>
      </w:r>
      <w:r>
        <w:rPr>
          <w:spacing w:val="-7"/>
        </w:rPr>
        <w:t> </w:t>
      </w:r>
      <w:r>
        <w:rPr/>
        <w:t>satisfacer no se ha podido establecer una clasificación por tipología de las</w:t>
      </w:r>
      <w:r>
        <w:rPr>
          <w:spacing w:val="-23"/>
        </w:rPr>
        <w:t> </w:t>
      </w:r>
      <w:r>
        <w:rPr/>
        <w:t>mismas.</w:t>
      </w:r>
    </w:p>
    <w:p>
      <w:pPr>
        <w:pStyle w:val="BodyText"/>
        <w:spacing w:before="157"/>
        <w:ind w:left="2212" w:right="1179" w:firstLine="645"/>
        <w:jc w:val="both"/>
      </w:pPr>
      <w:r>
        <w:rPr/>
        <w:t>Se recogen a continuación aquellas entidades que no han publicitado las adjudicaciones directas en la PLACSP, de forma trimestral.</w:t>
      </w:r>
    </w:p>
    <w:p>
      <w:pPr>
        <w:pStyle w:val="BodyText"/>
        <w:spacing w:before="11"/>
        <w:rPr>
          <w:sz w:val="17"/>
        </w:rPr>
      </w:pPr>
    </w:p>
    <w:p>
      <w:pPr>
        <w:spacing w:before="0"/>
        <w:ind w:left="3192" w:right="0" w:firstLine="0"/>
        <w:jc w:val="left"/>
        <w:rPr>
          <w:b/>
          <w:sz w:val="18"/>
        </w:rPr>
      </w:pPr>
      <w:r>
        <w:rPr>
          <w:b/>
          <w:sz w:val="18"/>
        </w:rPr>
        <w:t>Cuadro 4: No publicidad en PLACSP de las adjudicaciones directas realizadas.</w:t>
      </w:r>
    </w:p>
    <w:p>
      <w:pPr>
        <w:pStyle w:val="BodyText"/>
        <w:spacing w:before="1" w:after="1"/>
        <w:rPr>
          <w:b/>
          <w:sz w:val="18"/>
        </w:rPr>
      </w:pPr>
    </w:p>
    <w:tbl>
      <w:tblPr>
        <w:tblW w:w="0" w:type="auto"/>
        <w:jc w:val="left"/>
        <w:tblInd w:w="2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9"/>
        <w:gridCol w:w="1997"/>
      </w:tblGrid>
      <w:tr>
        <w:trPr>
          <w:trHeight w:val="355" w:hRule="atLeast"/>
        </w:trPr>
        <w:tc>
          <w:tcPr>
            <w:tcW w:w="5169" w:type="dxa"/>
            <w:shd w:val="clear" w:color="auto" w:fill="D9D9D9"/>
          </w:tcPr>
          <w:p>
            <w:pPr>
              <w:pStyle w:val="TableParagraph"/>
              <w:spacing w:before="68"/>
              <w:ind w:left="1685"/>
              <w:rPr>
                <w:b/>
                <w:sz w:val="18"/>
              </w:rPr>
            </w:pPr>
            <w:r>
              <w:rPr>
                <w:b/>
                <w:sz w:val="18"/>
              </w:rPr>
              <w:t>Órgano de contratación</w:t>
            </w:r>
          </w:p>
        </w:tc>
        <w:tc>
          <w:tcPr>
            <w:tcW w:w="1997" w:type="dxa"/>
            <w:shd w:val="clear" w:color="auto" w:fill="D9D9D9"/>
          </w:tcPr>
          <w:p>
            <w:pPr>
              <w:pStyle w:val="TableParagraph"/>
              <w:spacing w:before="68"/>
              <w:ind w:left="442"/>
              <w:rPr>
                <w:b/>
                <w:sz w:val="18"/>
              </w:rPr>
            </w:pPr>
            <w:r>
              <w:rPr>
                <w:b/>
                <w:sz w:val="18"/>
              </w:rPr>
              <w:t>Observaciones</w:t>
            </w:r>
          </w:p>
        </w:tc>
      </w:tr>
      <w:tr>
        <w:trPr>
          <w:trHeight w:val="259" w:hRule="atLeast"/>
        </w:trPr>
        <w:tc>
          <w:tcPr>
            <w:tcW w:w="5169" w:type="dxa"/>
          </w:tcPr>
          <w:p>
            <w:pPr>
              <w:pStyle w:val="TableParagraph"/>
              <w:spacing w:line="219" w:lineRule="exact" w:before="20"/>
              <w:ind w:left="62"/>
              <w:rPr>
                <w:sz w:val="18"/>
              </w:rPr>
            </w:pPr>
            <w:r>
              <w:rPr>
                <w:sz w:val="18"/>
              </w:rPr>
              <w:t>Canarias Congress Bureau Maspalomas Gran Canaria, S.A.</w:t>
            </w:r>
          </w:p>
        </w:tc>
        <w:tc>
          <w:tcPr>
            <w:tcW w:w="1997" w:type="dxa"/>
          </w:tcPr>
          <w:p>
            <w:pPr>
              <w:pStyle w:val="TableParagraph"/>
              <w:spacing w:before="12"/>
              <w:ind w:left="63"/>
              <w:rPr>
                <w:sz w:val="18"/>
              </w:rPr>
            </w:pPr>
            <w:r>
              <w:rPr>
                <w:sz w:val="18"/>
              </w:rPr>
              <w:t>No presenta</w:t>
            </w:r>
          </w:p>
        </w:tc>
      </w:tr>
      <w:tr>
        <w:trPr>
          <w:trHeight w:val="261" w:hRule="atLeast"/>
        </w:trPr>
        <w:tc>
          <w:tcPr>
            <w:tcW w:w="5169" w:type="dxa"/>
          </w:tcPr>
          <w:p>
            <w:pPr>
              <w:pStyle w:val="TableParagraph"/>
              <w:spacing w:before="20"/>
              <w:ind w:left="62"/>
              <w:rPr>
                <w:sz w:val="18"/>
              </w:rPr>
            </w:pPr>
            <w:r>
              <w:rPr>
                <w:sz w:val="18"/>
              </w:rPr>
              <w:t>Canarias Congress Bureau Tenerife Sur, S.A.</w:t>
            </w:r>
          </w:p>
        </w:tc>
        <w:tc>
          <w:tcPr>
            <w:tcW w:w="1997" w:type="dxa"/>
          </w:tcPr>
          <w:p>
            <w:pPr>
              <w:pStyle w:val="TableParagraph"/>
              <w:spacing w:before="12"/>
              <w:ind w:left="63"/>
              <w:rPr>
                <w:sz w:val="18"/>
              </w:rPr>
            </w:pPr>
            <w:r>
              <w:rPr>
                <w:sz w:val="18"/>
              </w:rPr>
              <w:t>No presenta</w:t>
            </w:r>
          </w:p>
        </w:tc>
      </w:tr>
      <w:tr>
        <w:trPr>
          <w:trHeight w:val="259" w:hRule="atLeast"/>
        </w:trPr>
        <w:tc>
          <w:tcPr>
            <w:tcW w:w="5169" w:type="dxa"/>
          </w:tcPr>
          <w:p>
            <w:pPr>
              <w:pStyle w:val="TableParagraph"/>
              <w:spacing w:line="219" w:lineRule="exact" w:before="20"/>
              <w:ind w:left="62"/>
              <w:rPr>
                <w:sz w:val="18"/>
              </w:rPr>
            </w:pPr>
            <w:r>
              <w:rPr>
                <w:sz w:val="18"/>
              </w:rPr>
              <w:t>Instituto Canario de Desarrollo Cultural S.A.</w:t>
            </w:r>
          </w:p>
        </w:tc>
        <w:tc>
          <w:tcPr>
            <w:tcW w:w="1997" w:type="dxa"/>
          </w:tcPr>
          <w:p>
            <w:pPr>
              <w:pStyle w:val="TableParagraph"/>
              <w:spacing w:line="219" w:lineRule="exact" w:before="20"/>
              <w:ind w:left="63"/>
              <w:rPr>
                <w:sz w:val="18"/>
              </w:rPr>
            </w:pPr>
            <w:r>
              <w:rPr>
                <w:sz w:val="18"/>
              </w:rPr>
              <w:t>No presenta</w:t>
            </w:r>
          </w:p>
        </w:tc>
      </w:tr>
      <w:tr>
        <w:trPr>
          <w:trHeight w:val="445" w:hRule="atLeast"/>
        </w:trPr>
        <w:tc>
          <w:tcPr>
            <w:tcW w:w="5169" w:type="dxa"/>
          </w:tcPr>
          <w:p>
            <w:pPr>
              <w:pStyle w:val="TableParagraph"/>
              <w:spacing w:before="112"/>
              <w:ind w:left="62"/>
              <w:rPr>
                <w:sz w:val="18"/>
              </w:rPr>
            </w:pPr>
            <w:r>
              <w:rPr>
                <w:sz w:val="18"/>
              </w:rPr>
              <w:t>Gestión de Servicios para la Salud y Seguridad en Canarias, S,A. (GSC)</w:t>
            </w:r>
          </w:p>
        </w:tc>
        <w:tc>
          <w:tcPr>
            <w:tcW w:w="1997" w:type="dxa"/>
          </w:tcPr>
          <w:p>
            <w:pPr>
              <w:pStyle w:val="TableParagraph"/>
              <w:spacing w:before="1"/>
              <w:ind w:left="63"/>
              <w:rPr>
                <w:sz w:val="18"/>
              </w:rPr>
            </w:pPr>
            <w:r>
              <w:rPr>
                <w:sz w:val="18"/>
              </w:rPr>
              <w:t>Solo aparece publicado</w:t>
            </w:r>
            <w:r>
              <w:rPr>
                <w:spacing w:val="-13"/>
                <w:sz w:val="18"/>
              </w:rPr>
              <w:t> </w:t>
            </w:r>
            <w:r>
              <w:rPr>
                <w:sz w:val="18"/>
              </w:rPr>
              <w:t>el</w:t>
            </w:r>
          </w:p>
          <w:p>
            <w:pPr>
              <w:pStyle w:val="TableParagraph"/>
              <w:spacing w:line="201" w:lineRule="exact" w:before="3"/>
              <w:ind w:left="63"/>
              <w:rPr>
                <w:sz w:val="18"/>
              </w:rPr>
            </w:pPr>
            <w:r>
              <w:rPr>
                <w:sz w:val="18"/>
              </w:rPr>
              <w:t>primer trimestre de</w:t>
            </w:r>
            <w:r>
              <w:rPr>
                <w:spacing w:val="14"/>
                <w:sz w:val="18"/>
              </w:rPr>
              <w:t> </w:t>
            </w:r>
            <w:r>
              <w:rPr>
                <w:sz w:val="18"/>
              </w:rPr>
              <w:t>2020</w:t>
            </w:r>
          </w:p>
        </w:tc>
      </w:tr>
      <w:tr>
        <w:trPr>
          <w:trHeight w:val="239" w:hRule="atLeast"/>
        </w:trPr>
        <w:tc>
          <w:tcPr>
            <w:tcW w:w="5169" w:type="dxa"/>
          </w:tcPr>
          <w:p>
            <w:pPr>
              <w:pStyle w:val="TableParagraph"/>
              <w:spacing w:line="210" w:lineRule="exact" w:before="9"/>
              <w:ind w:left="62"/>
              <w:rPr>
                <w:sz w:val="18"/>
              </w:rPr>
            </w:pPr>
            <w:r>
              <w:rPr>
                <w:sz w:val="18"/>
              </w:rPr>
              <w:t>Gestión Recaudatoria de Canarias, S.A. (GRECASA)</w:t>
            </w:r>
          </w:p>
        </w:tc>
        <w:tc>
          <w:tcPr>
            <w:tcW w:w="1997" w:type="dxa"/>
          </w:tcPr>
          <w:p>
            <w:pPr>
              <w:pStyle w:val="TableParagraph"/>
              <w:spacing w:line="219" w:lineRule="exact" w:before="1"/>
              <w:ind w:left="63"/>
              <w:rPr>
                <w:sz w:val="18"/>
              </w:rPr>
            </w:pPr>
            <w:r>
              <w:rPr>
                <w:sz w:val="18"/>
              </w:rPr>
              <w:t>No presenta</w:t>
            </w:r>
          </w:p>
        </w:tc>
      </w:tr>
      <w:tr>
        <w:trPr>
          <w:trHeight w:val="259" w:hRule="atLeast"/>
        </w:trPr>
        <w:tc>
          <w:tcPr>
            <w:tcW w:w="5169" w:type="dxa"/>
          </w:tcPr>
          <w:p>
            <w:pPr>
              <w:pStyle w:val="TableParagraph"/>
              <w:spacing w:before="18"/>
              <w:ind w:left="62"/>
              <w:rPr>
                <w:sz w:val="18"/>
              </w:rPr>
            </w:pPr>
            <w:r>
              <w:rPr>
                <w:sz w:val="18"/>
              </w:rPr>
              <w:t>Gestur Canarias S.A</w:t>
            </w:r>
          </w:p>
        </w:tc>
        <w:tc>
          <w:tcPr>
            <w:tcW w:w="1997" w:type="dxa"/>
          </w:tcPr>
          <w:p>
            <w:pPr>
              <w:pStyle w:val="TableParagraph"/>
              <w:spacing w:before="9"/>
              <w:ind w:left="63"/>
              <w:rPr>
                <w:sz w:val="18"/>
              </w:rPr>
            </w:pPr>
            <w:r>
              <w:rPr>
                <w:sz w:val="18"/>
              </w:rPr>
              <w:t>No presenta</w:t>
            </w:r>
          </w:p>
        </w:tc>
      </w:tr>
      <w:tr>
        <w:trPr>
          <w:trHeight w:val="445" w:hRule="atLeast"/>
        </w:trPr>
        <w:tc>
          <w:tcPr>
            <w:tcW w:w="5169" w:type="dxa"/>
          </w:tcPr>
          <w:p>
            <w:pPr>
              <w:pStyle w:val="TableParagraph"/>
              <w:spacing w:before="1"/>
              <w:ind w:left="62"/>
              <w:rPr>
                <w:sz w:val="18"/>
              </w:rPr>
            </w:pPr>
            <w:r>
              <w:rPr>
                <w:sz w:val="18"/>
              </w:rPr>
              <w:t>Sociedad Anónima de Promoción del Turismo, Naturaleza y Ocio</w:t>
            </w:r>
          </w:p>
          <w:p>
            <w:pPr>
              <w:pStyle w:val="TableParagraph"/>
              <w:spacing w:line="201" w:lineRule="exact" w:before="3"/>
              <w:ind w:left="62"/>
              <w:rPr>
                <w:sz w:val="18"/>
              </w:rPr>
            </w:pPr>
            <w:r>
              <w:rPr>
                <w:sz w:val="18"/>
              </w:rPr>
              <w:t>S.A.U. (SATURNO)</w:t>
            </w:r>
          </w:p>
        </w:tc>
        <w:tc>
          <w:tcPr>
            <w:tcW w:w="1997" w:type="dxa"/>
          </w:tcPr>
          <w:p>
            <w:pPr>
              <w:pStyle w:val="TableParagraph"/>
              <w:spacing w:before="104"/>
              <w:ind w:left="63"/>
              <w:rPr>
                <w:sz w:val="18"/>
              </w:rPr>
            </w:pPr>
            <w:r>
              <w:rPr>
                <w:sz w:val="18"/>
              </w:rPr>
              <w:t>No presenta</w:t>
            </w:r>
          </w:p>
        </w:tc>
      </w:tr>
      <w:tr>
        <w:trPr>
          <w:trHeight w:val="259" w:hRule="atLeast"/>
        </w:trPr>
        <w:tc>
          <w:tcPr>
            <w:tcW w:w="5169" w:type="dxa"/>
          </w:tcPr>
          <w:p>
            <w:pPr>
              <w:pStyle w:val="TableParagraph"/>
              <w:spacing w:before="18"/>
              <w:ind w:left="62"/>
              <w:rPr>
                <w:sz w:val="18"/>
              </w:rPr>
            </w:pPr>
            <w:r>
              <w:rPr>
                <w:sz w:val="18"/>
              </w:rPr>
              <w:t>Puertos Canarios</w:t>
            </w:r>
          </w:p>
        </w:tc>
        <w:tc>
          <w:tcPr>
            <w:tcW w:w="1997" w:type="dxa"/>
          </w:tcPr>
          <w:p>
            <w:pPr>
              <w:pStyle w:val="TableParagraph"/>
              <w:spacing w:before="9"/>
              <w:ind w:left="63"/>
              <w:rPr>
                <w:sz w:val="18"/>
              </w:rPr>
            </w:pPr>
            <w:r>
              <w:rPr>
                <w:sz w:val="18"/>
              </w:rPr>
              <w:t>No presenta</w:t>
            </w:r>
          </w:p>
        </w:tc>
      </w:tr>
    </w:tbl>
    <w:p>
      <w:pPr>
        <w:pStyle w:val="BodyText"/>
        <w:spacing w:before="9"/>
        <w:rPr>
          <w:b/>
          <w:sz w:val="17"/>
        </w:rPr>
      </w:pPr>
    </w:p>
    <w:p>
      <w:pPr>
        <w:pStyle w:val="BodyText"/>
        <w:spacing w:before="1"/>
        <w:ind w:left="1185" w:right="1157"/>
        <w:jc w:val="center"/>
      </w:pPr>
      <w:r>
        <w:rPr/>
        <w:t>Sobre las relaciones citadas señalar las siguientes incidencias:</w:t>
      </w:r>
    </w:p>
    <w:p>
      <w:pPr>
        <w:pStyle w:val="BodyText"/>
        <w:spacing w:before="10"/>
        <w:rPr>
          <w:sz w:val="17"/>
        </w:rPr>
      </w:pPr>
    </w:p>
    <w:p>
      <w:pPr>
        <w:spacing w:before="0"/>
        <w:ind w:left="2868" w:right="1172" w:hanging="329"/>
        <w:jc w:val="both"/>
        <w:rPr>
          <w:i/>
          <w:sz w:val="22"/>
        </w:rPr>
      </w:pPr>
      <w:r>
        <w:rPr>
          <w:color w:val="FF0000"/>
          <w:sz w:val="22"/>
        </w:rPr>
        <w:t>- </w:t>
      </w:r>
      <w:r>
        <w:rPr>
          <w:sz w:val="22"/>
        </w:rPr>
        <w:t>Órganos de contratación que en la RAC remitida figuran adjudicaciones directas cuyos importes superan el importe establecido en el art. 318 de la LCSP, que recoge</w:t>
      </w:r>
      <w:r>
        <w:rPr>
          <w:spacing w:val="-7"/>
          <w:sz w:val="22"/>
        </w:rPr>
        <w:t> </w:t>
      </w:r>
      <w:r>
        <w:rPr>
          <w:sz w:val="22"/>
        </w:rPr>
        <w:t>que</w:t>
      </w:r>
      <w:r>
        <w:rPr>
          <w:spacing w:val="-5"/>
          <w:sz w:val="22"/>
        </w:rPr>
        <w:t> </w:t>
      </w:r>
      <w:r>
        <w:rPr>
          <w:sz w:val="22"/>
        </w:rPr>
        <w:t>“</w:t>
      </w:r>
      <w:r>
        <w:rPr>
          <w:i/>
          <w:sz w:val="22"/>
        </w:rPr>
        <w:t>en</w:t>
      </w:r>
      <w:r>
        <w:rPr>
          <w:i/>
          <w:spacing w:val="-6"/>
          <w:sz w:val="22"/>
        </w:rPr>
        <w:t> </w:t>
      </w:r>
      <w:r>
        <w:rPr>
          <w:i/>
          <w:sz w:val="22"/>
        </w:rPr>
        <w:t>la</w:t>
      </w:r>
      <w:r>
        <w:rPr>
          <w:i/>
          <w:spacing w:val="-8"/>
          <w:sz w:val="22"/>
        </w:rPr>
        <w:t> </w:t>
      </w:r>
      <w:r>
        <w:rPr>
          <w:i/>
          <w:sz w:val="22"/>
        </w:rPr>
        <w:t>adjudicación</w:t>
      </w:r>
      <w:r>
        <w:rPr>
          <w:i/>
          <w:spacing w:val="-6"/>
          <w:sz w:val="22"/>
        </w:rPr>
        <w:t> </w:t>
      </w:r>
      <w:r>
        <w:rPr>
          <w:i/>
          <w:sz w:val="22"/>
        </w:rPr>
        <w:t>de</w:t>
      </w:r>
      <w:r>
        <w:rPr>
          <w:i/>
          <w:spacing w:val="-5"/>
          <w:sz w:val="22"/>
        </w:rPr>
        <w:t> </w:t>
      </w:r>
      <w:r>
        <w:rPr>
          <w:i/>
          <w:sz w:val="22"/>
        </w:rPr>
        <w:t>contratos</w:t>
      </w:r>
      <w:r>
        <w:rPr>
          <w:i/>
          <w:spacing w:val="-5"/>
          <w:sz w:val="22"/>
        </w:rPr>
        <w:t> </w:t>
      </w:r>
      <w:r>
        <w:rPr>
          <w:i/>
          <w:sz w:val="22"/>
        </w:rPr>
        <w:t>no</w:t>
      </w:r>
      <w:r>
        <w:rPr>
          <w:i/>
          <w:spacing w:val="-6"/>
          <w:sz w:val="22"/>
        </w:rPr>
        <w:t> </w:t>
      </w:r>
      <w:r>
        <w:rPr>
          <w:i/>
          <w:sz w:val="22"/>
        </w:rPr>
        <w:t>sujetos</w:t>
      </w:r>
      <w:r>
        <w:rPr>
          <w:i/>
          <w:spacing w:val="-6"/>
          <w:sz w:val="22"/>
        </w:rPr>
        <w:t> </w:t>
      </w:r>
      <w:r>
        <w:rPr>
          <w:i/>
          <w:sz w:val="22"/>
        </w:rPr>
        <w:t>a</w:t>
      </w:r>
      <w:r>
        <w:rPr>
          <w:i/>
          <w:spacing w:val="-6"/>
          <w:sz w:val="22"/>
        </w:rPr>
        <w:t> </w:t>
      </w:r>
      <w:r>
        <w:rPr>
          <w:i/>
          <w:sz w:val="22"/>
        </w:rPr>
        <w:t>regulación</w:t>
      </w:r>
      <w:r>
        <w:rPr>
          <w:i/>
          <w:spacing w:val="-6"/>
          <w:sz w:val="22"/>
        </w:rPr>
        <w:t> </w:t>
      </w:r>
      <w:r>
        <w:rPr>
          <w:i/>
          <w:sz w:val="22"/>
        </w:rPr>
        <w:t>armonizada </w:t>
      </w:r>
      <w:r>
        <w:rPr>
          <w:i/>
          <w:sz w:val="22"/>
        </w:rPr>
        <w:t>se aplicarán las siguientes disposiciones: a) Los contratos de valor estimado inferior</w:t>
      </w:r>
      <w:r>
        <w:rPr>
          <w:i/>
          <w:spacing w:val="-12"/>
          <w:sz w:val="22"/>
        </w:rPr>
        <w:t> </w:t>
      </w:r>
      <w:r>
        <w:rPr>
          <w:i/>
          <w:sz w:val="22"/>
        </w:rPr>
        <w:t>a</w:t>
      </w:r>
      <w:r>
        <w:rPr>
          <w:i/>
          <w:spacing w:val="-5"/>
          <w:sz w:val="22"/>
        </w:rPr>
        <w:t> </w:t>
      </w:r>
      <w:r>
        <w:rPr>
          <w:i/>
          <w:sz w:val="22"/>
        </w:rPr>
        <w:t>40.000</w:t>
      </w:r>
      <w:r>
        <w:rPr>
          <w:i/>
          <w:spacing w:val="-10"/>
          <w:sz w:val="22"/>
        </w:rPr>
        <w:t> </w:t>
      </w:r>
      <w:r>
        <w:rPr>
          <w:i/>
          <w:sz w:val="22"/>
        </w:rPr>
        <w:t>euros,</w:t>
      </w:r>
      <w:r>
        <w:rPr>
          <w:i/>
          <w:spacing w:val="-10"/>
          <w:sz w:val="22"/>
        </w:rPr>
        <w:t> </w:t>
      </w:r>
      <w:r>
        <w:rPr>
          <w:i/>
          <w:sz w:val="22"/>
        </w:rPr>
        <w:t>cuando</w:t>
      </w:r>
      <w:r>
        <w:rPr>
          <w:i/>
          <w:spacing w:val="-11"/>
          <w:sz w:val="22"/>
        </w:rPr>
        <w:t> </w:t>
      </w:r>
      <w:r>
        <w:rPr>
          <w:i/>
          <w:sz w:val="22"/>
        </w:rPr>
        <w:t>se</w:t>
      </w:r>
      <w:r>
        <w:rPr>
          <w:i/>
          <w:spacing w:val="-10"/>
          <w:sz w:val="22"/>
        </w:rPr>
        <w:t> </w:t>
      </w:r>
      <w:r>
        <w:rPr>
          <w:i/>
          <w:sz w:val="22"/>
        </w:rPr>
        <w:t>trate</w:t>
      </w:r>
      <w:r>
        <w:rPr>
          <w:i/>
          <w:spacing w:val="-11"/>
          <w:sz w:val="22"/>
        </w:rPr>
        <w:t> </w:t>
      </w:r>
      <w:r>
        <w:rPr>
          <w:i/>
          <w:sz w:val="22"/>
        </w:rPr>
        <w:t>de</w:t>
      </w:r>
      <w:r>
        <w:rPr>
          <w:i/>
          <w:spacing w:val="-10"/>
          <w:sz w:val="22"/>
        </w:rPr>
        <w:t> </w:t>
      </w:r>
      <w:r>
        <w:rPr>
          <w:i/>
          <w:sz w:val="22"/>
        </w:rPr>
        <w:t>contratos</w:t>
      </w:r>
      <w:r>
        <w:rPr>
          <w:i/>
          <w:spacing w:val="-10"/>
          <w:sz w:val="22"/>
        </w:rPr>
        <w:t> </w:t>
      </w:r>
      <w:r>
        <w:rPr>
          <w:i/>
          <w:sz w:val="22"/>
        </w:rPr>
        <w:t>de</w:t>
      </w:r>
      <w:r>
        <w:rPr>
          <w:i/>
          <w:spacing w:val="-11"/>
          <w:sz w:val="22"/>
        </w:rPr>
        <w:t> </w:t>
      </w:r>
      <w:r>
        <w:rPr>
          <w:i/>
          <w:sz w:val="22"/>
        </w:rPr>
        <w:t>obras,</w:t>
      </w:r>
      <w:r>
        <w:rPr>
          <w:i/>
          <w:spacing w:val="-10"/>
          <w:sz w:val="22"/>
        </w:rPr>
        <w:t> </w:t>
      </w:r>
      <w:r>
        <w:rPr>
          <w:i/>
          <w:sz w:val="22"/>
        </w:rPr>
        <w:t>de</w:t>
      </w:r>
      <w:r>
        <w:rPr>
          <w:i/>
          <w:spacing w:val="-10"/>
          <w:sz w:val="22"/>
        </w:rPr>
        <w:t> </w:t>
      </w:r>
      <w:r>
        <w:rPr>
          <w:i/>
          <w:sz w:val="22"/>
        </w:rPr>
        <w:t>concesiones</w:t>
      </w:r>
      <w:r>
        <w:rPr>
          <w:i/>
          <w:spacing w:val="-10"/>
          <w:sz w:val="22"/>
        </w:rPr>
        <w:t> </w:t>
      </w:r>
      <w:r>
        <w:rPr>
          <w:i/>
          <w:sz w:val="22"/>
        </w:rPr>
        <w:t>de obras y concesiones de servicios, o a 15.000 euros, cuando se trate de</w:t>
      </w:r>
      <w:r>
        <w:rPr>
          <w:i/>
          <w:spacing w:val="-9"/>
          <w:sz w:val="22"/>
        </w:rPr>
        <w:t> </w:t>
      </w:r>
      <w:r>
        <w:rPr>
          <w:i/>
          <w:sz w:val="22"/>
        </w:rPr>
        <w:t>contratos</w:t>
      </w:r>
    </w:p>
    <w:p>
      <w:pPr>
        <w:spacing w:after="0"/>
        <w:jc w:val="both"/>
        <w:rPr>
          <w:sz w:val="22"/>
        </w:rPr>
        <w:sectPr>
          <w:headerReference w:type="default" r:id="rId35"/>
          <w:footerReference w:type="default" r:id="rId36"/>
          <w:pgSz w:w="11910" w:h="16840"/>
          <w:pgMar w:header="687" w:footer="3539" w:top="1540" w:bottom="3720" w:left="380" w:right="380"/>
          <w:pgNumType w:start="25"/>
        </w:sectPr>
      </w:pPr>
    </w:p>
    <w:p>
      <w:pPr>
        <w:pStyle w:val="BodyText"/>
        <w:rPr>
          <w:i/>
          <w:sz w:val="20"/>
        </w:rPr>
      </w:pPr>
    </w:p>
    <w:p>
      <w:pPr>
        <w:pStyle w:val="BodyText"/>
        <w:spacing w:before="3"/>
        <w:rPr>
          <w:i/>
          <w:sz w:val="21"/>
        </w:rPr>
      </w:pPr>
    </w:p>
    <w:p>
      <w:pPr>
        <w:spacing w:before="55"/>
        <w:ind w:left="2868" w:right="1182" w:firstLine="0"/>
        <w:jc w:val="both"/>
        <w:rPr>
          <w:i/>
          <w:sz w:val="22"/>
        </w:rPr>
      </w:pPr>
      <w:r>
        <w:rPr>
          <w:i/>
          <w:sz w:val="22"/>
        </w:rPr>
        <w:t>de servicios y suministros, podrán adjudicarse directamente a cualquier </w:t>
      </w:r>
      <w:r>
        <w:rPr>
          <w:i/>
          <w:sz w:val="22"/>
        </w:rPr>
        <w:t>empresario con capacidad de obrar y que cuente con la habilitación profesional necesaria para realizar la prestación objeto del contrato”.</w:t>
      </w:r>
    </w:p>
    <w:p>
      <w:pPr>
        <w:pStyle w:val="BodyText"/>
        <w:spacing w:before="7"/>
        <w:rPr>
          <w:i/>
          <w:sz w:val="17"/>
        </w:rPr>
      </w:pPr>
    </w:p>
    <w:p>
      <w:pPr>
        <w:pStyle w:val="BodyText"/>
        <w:ind w:left="2178" w:right="1147"/>
        <w:jc w:val="center"/>
      </w:pPr>
      <w:r>
        <w:rPr>
          <w:u w:val="single"/>
        </w:rPr>
        <w:t>Gestión Recaudatoria de Canarias, S.A. (GRECASA)</w:t>
      </w:r>
    </w:p>
    <w:p>
      <w:pPr>
        <w:pStyle w:val="BodyText"/>
        <w:spacing w:before="11"/>
        <w:rPr>
          <w:sz w:val="17"/>
        </w:rPr>
      </w:pPr>
    </w:p>
    <w:tbl>
      <w:tblPr>
        <w:tblW w:w="0" w:type="auto"/>
        <w:jc w:val="left"/>
        <w:tblInd w:w="2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7"/>
        <w:gridCol w:w="916"/>
        <w:gridCol w:w="2566"/>
        <w:gridCol w:w="2065"/>
        <w:gridCol w:w="1553"/>
      </w:tblGrid>
      <w:tr>
        <w:trPr>
          <w:trHeight w:val="401" w:hRule="atLeast"/>
        </w:trPr>
        <w:tc>
          <w:tcPr>
            <w:tcW w:w="657" w:type="dxa"/>
            <w:shd w:val="clear" w:color="auto" w:fill="D9D9D9"/>
          </w:tcPr>
          <w:p>
            <w:pPr>
              <w:pStyle w:val="TableParagraph"/>
              <w:spacing w:before="103"/>
              <w:ind w:left="72" w:right="66"/>
              <w:jc w:val="center"/>
              <w:rPr>
                <w:b/>
                <w:sz w:val="16"/>
              </w:rPr>
            </w:pPr>
            <w:r>
              <w:rPr>
                <w:b/>
                <w:w w:val="105"/>
                <w:sz w:val="16"/>
              </w:rPr>
              <w:t>Exped.</w:t>
            </w:r>
          </w:p>
        </w:tc>
        <w:tc>
          <w:tcPr>
            <w:tcW w:w="916" w:type="dxa"/>
            <w:shd w:val="clear" w:color="auto" w:fill="D9D9D9"/>
          </w:tcPr>
          <w:p>
            <w:pPr>
              <w:pStyle w:val="TableParagraph"/>
              <w:spacing w:before="2"/>
              <w:ind w:left="65" w:right="64"/>
              <w:jc w:val="center"/>
              <w:rPr>
                <w:b/>
                <w:sz w:val="16"/>
              </w:rPr>
            </w:pPr>
            <w:r>
              <w:rPr>
                <w:b/>
                <w:w w:val="105"/>
                <w:sz w:val="16"/>
              </w:rPr>
              <w:t>Tipo</w:t>
            </w:r>
          </w:p>
          <w:p>
            <w:pPr>
              <w:pStyle w:val="TableParagraph"/>
              <w:spacing w:line="178" w:lineRule="exact" w:before="6"/>
              <w:ind w:left="65" w:right="64"/>
              <w:jc w:val="center"/>
              <w:rPr>
                <w:b/>
                <w:sz w:val="16"/>
              </w:rPr>
            </w:pPr>
            <w:r>
              <w:rPr>
                <w:b/>
                <w:w w:val="105"/>
                <w:sz w:val="16"/>
              </w:rPr>
              <w:t>contrato</w:t>
            </w:r>
          </w:p>
        </w:tc>
        <w:tc>
          <w:tcPr>
            <w:tcW w:w="2566" w:type="dxa"/>
            <w:shd w:val="clear" w:color="auto" w:fill="D9D9D9"/>
          </w:tcPr>
          <w:p>
            <w:pPr>
              <w:pStyle w:val="TableParagraph"/>
              <w:spacing w:before="103"/>
              <w:ind w:left="1019" w:right="1017"/>
              <w:jc w:val="center"/>
              <w:rPr>
                <w:b/>
                <w:sz w:val="16"/>
              </w:rPr>
            </w:pPr>
            <w:r>
              <w:rPr>
                <w:b/>
                <w:w w:val="105"/>
                <w:sz w:val="16"/>
              </w:rPr>
              <w:t>Objeto</w:t>
            </w:r>
          </w:p>
        </w:tc>
        <w:tc>
          <w:tcPr>
            <w:tcW w:w="2065" w:type="dxa"/>
            <w:shd w:val="clear" w:color="auto" w:fill="D9D9D9"/>
          </w:tcPr>
          <w:p>
            <w:pPr>
              <w:pStyle w:val="TableParagraph"/>
              <w:spacing w:before="103"/>
              <w:ind w:left="569"/>
              <w:rPr>
                <w:b/>
                <w:sz w:val="16"/>
              </w:rPr>
            </w:pPr>
            <w:r>
              <w:rPr>
                <w:b/>
                <w:w w:val="105"/>
                <w:sz w:val="16"/>
              </w:rPr>
              <w:t>Adjudicatario</w:t>
            </w:r>
          </w:p>
        </w:tc>
        <w:tc>
          <w:tcPr>
            <w:tcW w:w="1553" w:type="dxa"/>
            <w:shd w:val="clear" w:color="auto" w:fill="D9D9D9"/>
          </w:tcPr>
          <w:p>
            <w:pPr>
              <w:pStyle w:val="TableParagraph"/>
              <w:spacing w:before="2"/>
              <w:ind w:left="497"/>
              <w:rPr>
                <w:b/>
                <w:sz w:val="16"/>
              </w:rPr>
            </w:pPr>
            <w:r>
              <w:rPr>
                <w:b/>
                <w:w w:val="105"/>
                <w:sz w:val="16"/>
              </w:rPr>
              <w:t>Importe</w:t>
            </w:r>
          </w:p>
          <w:p>
            <w:pPr>
              <w:pStyle w:val="TableParagraph"/>
              <w:spacing w:line="178" w:lineRule="exact" w:before="6"/>
              <w:ind w:left="442"/>
              <w:rPr>
                <w:b/>
                <w:sz w:val="16"/>
              </w:rPr>
            </w:pPr>
            <w:r>
              <w:rPr>
                <w:b/>
                <w:w w:val="105"/>
                <w:sz w:val="16"/>
              </w:rPr>
              <w:t>(con IGIC)</w:t>
            </w:r>
          </w:p>
        </w:tc>
      </w:tr>
      <w:tr>
        <w:trPr>
          <w:trHeight w:val="1201" w:hRule="atLeast"/>
        </w:trPr>
        <w:tc>
          <w:tcPr>
            <w:tcW w:w="657" w:type="dxa"/>
          </w:tcPr>
          <w:p>
            <w:pPr>
              <w:pStyle w:val="TableParagraph"/>
              <w:rPr>
                <w:sz w:val="16"/>
              </w:rPr>
            </w:pPr>
          </w:p>
          <w:p>
            <w:pPr>
              <w:pStyle w:val="TableParagraph"/>
              <w:rPr>
                <w:sz w:val="16"/>
              </w:rPr>
            </w:pPr>
          </w:p>
          <w:p>
            <w:pPr>
              <w:pStyle w:val="TableParagraph"/>
              <w:spacing w:before="113"/>
              <w:ind w:left="72" w:right="64"/>
              <w:jc w:val="center"/>
              <w:rPr>
                <w:sz w:val="16"/>
              </w:rPr>
            </w:pPr>
            <w:r>
              <w:rPr>
                <w:w w:val="105"/>
                <w:sz w:val="16"/>
              </w:rPr>
              <w:t>39</w:t>
            </w:r>
          </w:p>
        </w:tc>
        <w:tc>
          <w:tcPr>
            <w:tcW w:w="916" w:type="dxa"/>
          </w:tcPr>
          <w:p>
            <w:pPr>
              <w:pStyle w:val="TableParagraph"/>
              <w:rPr>
                <w:sz w:val="16"/>
              </w:rPr>
            </w:pPr>
          </w:p>
          <w:p>
            <w:pPr>
              <w:pStyle w:val="TableParagraph"/>
              <w:rPr>
                <w:sz w:val="16"/>
              </w:rPr>
            </w:pPr>
          </w:p>
          <w:p>
            <w:pPr>
              <w:pStyle w:val="TableParagraph"/>
              <w:spacing w:before="113"/>
              <w:ind w:left="64" w:right="65"/>
              <w:jc w:val="center"/>
              <w:rPr>
                <w:sz w:val="16"/>
              </w:rPr>
            </w:pPr>
            <w:r>
              <w:rPr>
                <w:w w:val="105"/>
                <w:sz w:val="16"/>
              </w:rPr>
              <w:t>Servicios</w:t>
            </w:r>
          </w:p>
        </w:tc>
        <w:tc>
          <w:tcPr>
            <w:tcW w:w="2566" w:type="dxa"/>
          </w:tcPr>
          <w:p>
            <w:pPr>
              <w:pStyle w:val="TableParagraph"/>
              <w:rPr>
                <w:sz w:val="16"/>
              </w:rPr>
            </w:pPr>
          </w:p>
          <w:p>
            <w:pPr>
              <w:pStyle w:val="TableParagraph"/>
              <w:spacing w:line="247" w:lineRule="auto" w:before="107"/>
              <w:ind w:left="94" w:right="46"/>
              <w:rPr>
                <w:sz w:val="16"/>
              </w:rPr>
            </w:pPr>
            <w:r>
              <w:rPr>
                <w:w w:val="105"/>
                <w:sz w:val="16"/>
              </w:rPr>
              <w:t>Vigilancia de las oficinas de atención público por exigencias del COVID</w:t>
            </w:r>
          </w:p>
        </w:tc>
        <w:tc>
          <w:tcPr>
            <w:tcW w:w="2065" w:type="dxa"/>
          </w:tcPr>
          <w:p>
            <w:pPr>
              <w:pStyle w:val="TableParagraph"/>
              <w:rPr>
                <w:sz w:val="16"/>
              </w:rPr>
            </w:pPr>
          </w:p>
          <w:p>
            <w:pPr>
              <w:pStyle w:val="TableParagraph"/>
              <w:rPr>
                <w:sz w:val="17"/>
              </w:rPr>
            </w:pPr>
          </w:p>
          <w:p>
            <w:pPr>
              <w:pStyle w:val="TableParagraph"/>
              <w:spacing w:line="244" w:lineRule="auto"/>
              <w:ind w:left="97" w:right="92"/>
              <w:rPr>
                <w:sz w:val="16"/>
              </w:rPr>
            </w:pPr>
            <w:r>
              <w:rPr>
                <w:w w:val="105"/>
                <w:sz w:val="16"/>
              </w:rPr>
              <w:t>Power 7 Hispania Canarias, S.L.</w:t>
            </w:r>
          </w:p>
        </w:tc>
        <w:tc>
          <w:tcPr>
            <w:tcW w:w="1553" w:type="dxa"/>
          </w:tcPr>
          <w:p>
            <w:pPr>
              <w:pStyle w:val="TableParagraph"/>
              <w:spacing w:line="244" w:lineRule="auto" w:before="2"/>
              <w:ind w:left="130" w:right="124"/>
              <w:jc w:val="center"/>
              <w:rPr>
                <w:sz w:val="16"/>
              </w:rPr>
            </w:pPr>
            <w:r>
              <w:rPr>
                <w:w w:val="105"/>
                <w:sz w:val="16"/>
              </w:rPr>
              <w:t>A razón de 14.235,73</w:t>
            </w:r>
          </w:p>
          <w:p>
            <w:pPr>
              <w:pStyle w:val="TableParagraph"/>
              <w:spacing w:line="247" w:lineRule="auto" w:before="2"/>
              <w:ind w:left="131" w:right="124"/>
              <w:jc w:val="center"/>
              <w:rPr>
                <w:sz w:val="16"/>
              </w:rPr>
            </w:pPr>
            <w:r>
              <w:rPr>
                <w:w w:val="105"/>
                <w:sz w:val="16"/>
              </w:rPr>
              <w:t>euros/mes,</w:t>
            </w:r>
            <w:r>
              <w:rPr>
                <w:spacing w:val="-19"/>
                <w:w w:val="105"/>
                <w:sz w:val="16"/>
              </w:rPr>
              <w:t> </w:t>
            </w:r>
            <w:r>
              <w:rPr>
                <w:w w:val="105"/>
                <w:sz w:val="16"/>
              </w:rPr>
              <w:t>a</w:t>
            </w:r>
            <w:r>
              <w:rPr>
                <w:spacing w:val="-18"/>
                <w:w w:val="105"/>
                <w:sz w:val="16"/>
              </w:rPr>
              <w:t> </w:t>
            </w:r>
            <w:r>
              <w:rPr>
                <w:w w:val="105"/>
                <w:sz w:val="16"/>
              </w:rPr>
              <w:t>partir de mayo según RAC,</w:t>
            </w:r>
            <w:r>
              <w:rPr>
                <w:spacing w:val="-17"/>
                <w:w w:val="105"/>
                <w:sz w:val="16"/>
              </w:rPr>
              <w:t> </w:t>
            </w:r>
            <w:r>
              <w:rPr>
                <w:w w:val="105"/>
                <w:sz w:val="16"/>
              </w:rPr>
              <w:t>superaría,</w:t>
            </w:r>
            <w:r>
              <w:rPr>
                <w:spacing w:val="-16"/>
                <w:w w:val="105"/>
                <w:sz w:val="16"/>
              </w:rPr>
              <w:t> </w:t>
            </w:r>
            <w:r>
              <w:rPr>
                <w:spacing w:val="-5"/>
                <w:w w:val="105"/>
                <w:sz w:val="16"/>
              </w:rPr>
              <w:t>por</w:t>
            </w:r>
          </w:p>
          <w:p>
            <w:pPr>
              <w:pStyle w:val="TableParagraph"/>
              <w:spacing w:line="175" w:lineRule="exact"/>
              <w:ind w:left="100" w:right="97"/>
              <w:jc w:val="center"/>
              <w:rPr>
                <w:sz w:val="16"/>
              </w:rPr>
            </w:pPr>
            <w:r>
              <w:rPr>
                <w:w w:val="105"/>
                <w:sz w:val="16"/>
              </w:rPr>
              <w:t>tanto,</w:t>
            </w:r>
            <w:r>
              <w:rPr>
                <w:spacing w:val="-12"/>
                <w:w w:val="105"/>
                <w:sz w:val="16"/>
              </w:rPr>
              <w:t> </w:t>
            </w:r>
            <w:r>
              <w:rPr>
                <w:w w:val="105"/>
                <w:sz w:val="16"/>
              </w:rPr>
              <w:t>el</w:t>
            </w:r>
            <w:r>
              <w:rPr>
                <w:spacing w:val="-12"/>
                <w:w w:val="105"/>
                <w:sz w:val="16"/>
              </w:rPr>
              <w:t> </w:t>
            </w:r>
            <w:r>
              <w:rPr>
                <w:w w:val="105"/>
                <w:sz w:val="16"/>
              </w:rPr>
              <w:t>tope</w:t>
            </w:r>
            <w:r>
              <w:rPr>
                <w:spacing w:val="-12"/>
                <w:w w:val="105"/>
                <w:sz w:val="16"/>
              </w:rPr>
              <w:t> </w:t>
            </w:r>
            <w:r>
              <w:rPr>
                <w:w w:val="105"/>
                <w:sz w:val="16"/>
              </w:rPr>
              <w:t>anual</w:t>
            </w:r>
          </w:p>
        </w:tc>
      </w:tr>
      <w:tr>
        <w:trPr>
          <w:trHeight w:val="399" w:hRule="atLeast"/>
        </w:trPr>
        <w:tc>
          <w:tcPr>
            <w:tcW w:w="657" w:type="dxa"/>
          </w:tcPr>
          <w:p>
            <w:pPr>
              <w:pStyle w:val="TableParagraph"/>
              <w:spacing w:before="103"/>
              <w:ind w:left="72" w:right="64"/>
              <w:jc w:val="center"/>
              <w:rPr>
                <w:sz w:val="16"/>
              </w:rPr>
            </w:pPr>
            <w:r>
              <w:rPr>
                <w:w w:val="105"/>
                <w:sz w:val="16"/>
              </w:rPr>
              <w:t>24</w:t>
            </w:r>
          </w:p>
        </w:tc>
        <w:tc>
          <w:tcPr>
            <w:tcW w:w="916" w:type="dxa"/>
          </w:tcPr>
          <w:p>
            <w:pPr>
              <w:pStyle w:val="TableParagraph"/>
              <w:spacing w:before="103"/>
              <w:ind w:left="65" w:right="65"/>
              <w:jc w:val="center"/>
              <w:rPr>
                <w:sz w:val="16"/>
              </w:rPr>
            </w:pPr>
            <w:r>
              <w:rPr>
                <w:w w:val="105"/>
                <w:sz w:val="16"/>
              </w:rPr>
              <w:t>Suministro</w:t>
            </w:r>
          </w:p>
        </w:tc>
        <w:tc>
          <w:tcPr>
            <w:tcW w:w="2566" w:type="dxa"/>
          </w:tcPr>
          <w:p>
            <w:pPr>
              <w:pStyle w:val="TableParagraph"/>
              <w:spacing w:before="2"/>
              <w:ind w:left="94"/>
              <w:rPr>
                <w:sz w:val="16"/>
              </w:rPr>
            </w:pPr>
            <w:r>
              <w:rPr>
                <w:w w:val="105"/>
                <w:sz w:val="16"/>
              </w:rPr>
              <w:t>Otras licencias de software para</w:t>
            </w:r>
          </w:p>
          <w:p>
            <w:pPr>
              <w:pStyle w:val="TableParagraph"/>
              <w:spacing w:line="176" w:lineRule="exact" w:before="6"/>
              <w:ind w:left="94"/>
              <w:rPr>
                <w:sz w:val="16"/>
              </w:rPr>
            </w:pPr>
            <w:r>
              <w:rPr>
                <w:w w:val="105"/>
                <w:sz w:val="16"/>
              </w:rPr>
              <w:t>teletrabajo por COVID</w:t>
            </w:r>
          </w:p>
        </w:tc>
        <w:tc>
          <w:tcPr>
            <w:tcW w:w="2065" w:type="dxa"/>
          </w:tcPr>
          <w:p>
            <w:pPr>
              <w:pStyle w:val="TableParagraph"/>
              <w:spacing w:before="2"/>
              <w:ind w:left="97"/>
              <w:rPr>
                <w:sz w:val="16"/>
              </w:rPr>
            </w:pPr>
            <w:r>
              <w:rPr>
                <w:w w:val="105"/>
                <w:sz w:val="16"/>
              </w:rPr>
              <w:t>Redes System Consulting &amp;</w:t>
            </w:r>
          </w:p>
          <w:p>
            <w:pPr>
              <w:pStyle w:val="TableParagraph"/>
              <w:spacing w:line="176" w:lineRule="exact" w:before="6"/>
              <w:ind w:left="97"/>
              <w:rPr>
                <w:sz w:val="16"/>
              </w:rPr>
            </w:pPr>
            <w:r>
              <w:rPr>
                <w:w w:val="105"/>
                <w:sz w:val="16"/>
              </w:rPr>
              <w:t>Solutions</w:t>
            </w:r>
          </w:p>
        </w:tc>
        <w:tc>
          <w:tcPr>
            <w:tcW w:w="1553" w:type="dxa"/>
          </w:tcPr>
          <w:p>
            <w:pPr>
              <w:pStyle w:val="TableParagraph"/>
              <w:spacing w:before="103"/>
              <w:ind w:left="440"/>
              <w:rPr>
                <w:sz w:val="16"/>
              </w:rPr>
            </w:pPr>
            <w:r>
              <w:rPr>
                <w:w w:val="105"/>
                <w:sz w:val="16"/>
              </w:rPr>
              <w:t>59.936,00</w:t>
            </w:r>
          </w:p>
        </w:tc>
      </w:tr>
    </w:tbl>
    <w:p>
      <w:pPr>
        <w:pStyle w:val="BodyText"/>
        <w:spacing w:before="9"/>
        <w:rPr>
          <w:sz w:val="17"/>
        </w:rPr>
      </w:pPr>
    </w:p>
    <w:p>
      <w:pPr>
        <w:pStyle w:val="BodyText"/>
        <w:spacing w:before="1"/>
        <w:ind w:left="2178" w:right="1143"/>
        <w:jc w:val="center"/>
      </w:pPr>
      <w:r>
        <w:rPr>
          <w:u w:val="single"/>
        </w:rPr>
        <w:t>Instituto Tecnológico de Canarias S.A. (ITC)</w:t>
      </w:r>
    </w:p>
    <w:p>
      <w:pPr>
        <w:pStyle w:val="BodyText"/>
        <w:spacing w:before="1"/>
        <w:rPr>
          <w:sz w:val="18"/>
        </w:rPr>
      </w:pPr>
    </w:p>
    <w:tbl>
      <w:tblPr>
        <w:tblW w:w="0" w:type="auto"/>
        <w:jc w:val="left"/>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1"/>
        <w:gridCol w:w="959"/>
        <w:gridCol w:w="2273"/>
        <w:gridCol w:w="2328"/>
        <w:gridCol w:w="938"/>
      </w:tblGrid>
      <w:tr>
        <w:trPr>
          <w:trHeight w:val="399" w:hRule="atLeast"/>
        </w:trPr>
        <w:tc>
          <w:tcPr>
            <w:tcW w:w="1161" w:type="dxa"/>
            <w:shd w:val="clear" w:color="auto" w:fill="D9D9D9"/>
          </w:tcPr>
          <w:p>
            <w:pPr>
              <w:pStyle w:val="TableParagraph"/>
              <w:spacing w:before="101"/>
              <w:ind w:left="97"/>
              <w:rPr>
                <w:b/>
                <w:sz w:val="16"/>
              </w:rPr>
            </w:pPr>
            <w:r>
              <w:rPr>
                <w:b/>
                <w:w w:val="105"/>
                <w:sz w:val="16"/>
              </w:rPr>
              <w:t>Nº expediente</w:t>
            </w:r>
          </w:p>
        </w:tc>
        <w:tc>
          <w:tcPr>
            <w:tcW w:w="959" w:type="dxa"/>
            <w:shd w:val="clear" w:color="auto" w:fill="D9D9D9"/>
          </w:tcPr>
          <w:p>
            <w:pPr>
              <w:pStyle w:val="TableParagraph"/>
              <w:spacing w:before="2"/>
              <w:ind w:left="46" w:right="36"/>
              <w:jc w:val="center"/>
              <w:rPr>
                <w:b/>
                <w:sz w:val="16"/>
              </w:rPr>
            </w:pPr>
            <w:r>
              <w:rPr>
                <w:b/>
                <w:w w:val="105"/>
                <w:sz w:val="16"/>
              </w:rPr>
              <w:t>Tipo</w:t>
            </w:r>
          </w:p>
          <w:p>
            <w:pPr>
              <w:pStyle w:val="TableParagraph"/>
              <w:spacing w:line="178" w:lineRule="exact" w:before="4"/>
              <w:ind w:left="46" w:right="40"/>
              <w:jc w:val="center"/>
              <w:rPr>
                <w:b/>
                <w:sz w:val="16"/>
              </w:rPr>
            </w:pPr>
            <w:r>
              <w:rPr>
                <w:b/>
                <w:w w:val="105"/>
                <w:sz w:val="16"/>
              </w:rPr>
              <w:t>contrato</w:t>
            </w:r>
          </w:p>
        </w:tc>
        <w:tc>
          <w:tcPr>
            <w:tcW w:w="2273" w:type="dxa"/>
            <w:shd w:val="clear" w:color="auto" w:fill="D9D9D9"/>
          </w:tcPr>
          <w:p>
            <w:pPr>
              <w:pStyle w:val="TableParagraph"/>
              <w:spacing w:before="101"/>
              <w:ind w:left="876" w:right="867"/>
              <w:jc w:val="center"/>
              <w:rPr>
                <w:b/>
                <w:sz w:val="16"/>
              </w:rPr>
            </w:pPr>
            <w:r>
              <w:rPr>
                <w:b/>
                <w:w w:val="105"/>
                <w:sz w:val="16"/>
              </w:rPr>
              <w:t>Objeto</w:t>
            </w:r>
          </w:p>
        </w:tc>
        <w:tc>
          <w:tcPr>
            <w:tcW w:w="2328" w:type="dxa"/>
            <w:shd w:val="clear" w:color="auto" w:fill="D9D9D9"/>
          </w:tcPr>
          <w:p>
            <w:pPr>
              <w:pStyle w:val="TableParagraph"/>
              <w:spacing w:before="101"/>
              <w:ind w:left="714"/>
              <w:rPr>
                <w:b/>
                <w:sz w:val="16"/>
              </w:rPr>
            </w:pPr>
            <w:r>
              <w:rPr>
                <w:b/>
                <w:w w:val="105"/>
                <w:sz w:val="16"/>
              </w:rPr>
              <w:t>Adjudicatario</w:t>
            </w:r>
          </w:p>
        </w:tc>
        <w:tc>
          <w:tcPr>
            <w:tcW w:w="938" w:type="dxa"/>
            <w:shd w:val="clear" w:color="auto" w:fill="D9D9D9"/>
          </w:tcPr>
          <w:p>
            <w:pPr>
              <w:pStyle w:val="TableParagraph"/>
              <w:spacing w:before="2"/>
              <w:ind w:left="197"/>
              <w:rPr>
                <w:b/>
                <w:sz w:val="16"/>
              </w:rPr>
            </w:pPr>
            <w:r>
              <w:rPr>
                <w:b/>
                <w:spacing w:val="-3"/>
                <w:w w:val="105"/>
                <w:sz w:val="16"/>
              </w:rPr>
              <w:t>Importe</w:t>
            </w:r>
          </w:p>
          <w:p>
            <w:pPr>
              <w:pStyle w:val="TableParagraph"/>
              <w:spacing w:line="178" w:lineRule="exact" w:before="4"/>
              <w:ind w:left="168"/>
              <w:rPr>
                <w:b/>
                <w:sz w:val="16"/>
              </w:rPr>
            </w:pPr>
            <w:r>
              <w:rPr>
                <w:b/>
                <w:sz w:val="16"/>
              </w:rPr>
              <w:t>(sin</w:t>
            </w:r>
            <w:r>
              <w:rPr>
                <w:b/>
                <w:spacing w:val="-7"/>
                <w:sz w:val="16"/>
              </w:rPr>
              <w:t> </w:t>
            </w:r>
            <w:r>
              <w:rPr>
                <w:b/>
                <w:sz w:val="16"/>
              </w:rPr>
              <w:t>IGIC)</w:t>
            </w:r>
          </w:p>
        </w:tc>
      </w:tr>
      <w:tr>
        <w:trPr>
          <w:trHeight w:val="241" w:hRule="atLeast"/>
        </w:trPr>
        <w:tc>
          <w:tcPr>
            <w:tcW w:w="1161" w:type="dxa"/>
          </w:tcPr>
          <w:p>
            <w:pPr>
              <w:pStyle w:val="TableParagraph"/>
              <w:spacing w:before="24"/>
              <w:ind w:left="117"/>
              <w:rPr>
                <w:sz w:val="16"/>
              </w:rPr>
            </w:pPr>
            <w:r>
              <w:rPr>
                <w:w w:val="105"/>
                <w:sz w:val="16"/>
              </w:rPr>
              <w:t>SC-0284/2020</w:t>
            </w:r>
          </w:p>
        </w:tc>
        <w:tc>
          <w:tcPr>
            <w:tcW w:w="959" w:type="dxa"/>
          </w:tcPr>
          <w:p>
            <w:pPr>
              <w:pStyle w:val="TableParagraph"/>
              <w:spacing w:before="24"/>
              <w:ind w:left="193"/>
              <w:rPr>
                <w:sz w:val="16"/>
              </w:rPr>
            </w:pPr>
            <w:r>
              <w:rPr>
                <w:w w:val="105"/>
                <w:sz w:val="16"/>
              </w:rPr>
              <w:t>Servicios</w:t>
            </w:r>
          </w:p>
        </w:tc>
        <w:tc>
          <w:tcPr>
            <w:tcW w:w="2273" w:type="dxa"/>
          </w:tcPr>
          <w:p>
            <w:pPr>
              <w:pStyle w:val="TableParagraph"/>
              <w:spacing w:before="24"/>
              <w:ind w:left="97"/>
              <w:rPr>
                <w:sz w:val="16"/>
              </w:rPr>
            </w:pPr>
            <w:r>
              <w:rPr>
                <w:w w:val="105"/>
                <w:sz w:val="16"/>
              </w:rPr>
              <w:t>Gastos telefonía 2020</w:t>
            </w:r>
          </w:p>
        </w:tc>
        <w:tc>
          <w:tcPr>
            <w:tcW w:w="2328" w:type="dxa"/>
          </w:tcPr>
          <w:p>
            <w:pPr>
              <w:pStyle w:val="TableParagraph"/>
              <w:spacing w:before="24"/>
              <w:ind w:left="99"/>
              <w:rPr>
                <w:sz w:val="16"/>
              </w:rPr>
            </w:pPr>
            <w:r>
              <w:rPr>
                <w:w w:val="105"/>
                <w:sz w:val="16"/>
              </w:rPr>
              <w:t>Vodafone Ono, SAU</w:t>
            </w:r>
          </w:p>
        </w:tc>
        <w:tc>
          <w:tcPr>
            <w:tcW w:w="938" w:type="dxa"/>
          </w:tcPr>
          <w:p>
            <w:pPr>
              <w:pStyle w:val="TableParagraph"/>
              <w:spacing w:before="24"/>
              <w:ind w:left="105" w:right="101"/>
              <w:jc w:val="center"/>
              <w:rPr>
                <w:sz w:val="16"/>
              </w:rPr>
            </w:pPr>
            <w:r>
              <w:rPr>
                <w:w w:val="105"/>
                <w:sz w:val="16"/>
              </w:rPr>
              <w:t>67.189,12</w:t>
            </w:r>
          </w:p>
        </w:tc>
      </w:tr>
      <w:tr>
        <w:trPr>
          <w:trHeight w:val="259" w:hRule="atLeast"/>
        </w:trPr>
        <w:tc>
          <w:tcPr>
            <w:tcW w:w="1161" w:type="dxa"/>
          </w:tcPr>
          <w:p>
            <w:pPr>
              <w:pStyle w:val="TableParagraph"/>
              <w:spacing w:before="33"/>
              <w:ind w:left="117"/>
              <w:rPr>
                <w:sz w:val="16"/>
              </w:rPr>
            </w:pPr>
            <w:r>
              <w:rPr>
                <w:w w:val="105"/>
                <w:sz w:val="16"/>
              </w:rPr>
              <w:t>SC-0284/2020</w:t>
            </w:r>
          </w:p>
        </w:tc>
        <w:tc>
          <w:tcPr>
            <w:tcW w:w="959" w:type="dxa"/>
          </w:tcPr>
          <w:p>
            <w:pPr>
              <w:pStyle w:val="TableParagraph"/>
              <w:spacing w:before="33"/>
              <w:ind w:left="193"/>
              <w:rPr>
                <w:sz w:val="16"/>
              </w:rPr>
            </w:pPr>
            <w:r>
              <w:rPr>
                <w:w w:val="105"/>
                <w:sz w:val="16"/>
              </w:rPr>
              <w:t>Servicios</w:t>
            </w:r>
          </w:p>
        </w:tc>
        <w:tc>
          <w:tcPr>
            <w:tcW w:w="2273" w:type="dxa"/>
          </w:tcPr>
          <w:p>
            <w:pPr>
              <w:pStyle w:val="TableParagraph"/>
              <w:spacing w:before="33"/>
              <w:ind w:left="97"/>
              <w:rPr>
                <w:sz w:val="16"/>
              </w:rPr>
            </w:pPr>
            <w:r>
              <w:rPr>
                <w:w w:val="105"/>
                <w:sz w:val="16"/>
              </w:rPr>
              <w:t>Gastos de telefonía 2020</w:t>
            </w:r>
          </w:p>
        </w:tc>
        <w:tc>
          <w:tcPr>
            <w:tcW w:w="2328" w:type="dxa"/>
          </w:tcPr>
          <w:p>
            <w:pPr>
              <w:pStyle w:val="TableParagraph"/>
              <w:spacing w:before="33"/>
              <w:ind w:left="99"/>
              <w:rPr>
                <w:sz w:val="16"/>
              </w:rPr>
            </w:pPr>
            <w:r>
              <w:rPr>
                <w:w w:val="105"/>
                <w:sz w:val="16"/>
              </w:rPr>
              <w:t>Vodafone España SA</w:t>
            </w:r>
          </w:p>
        </w:tc>
        <w:tc>
          <w:tcPr>
            <w:tcW w:w="938" w:type="dxa"/>
          </w:tcPr>
          <w:p>
            <w:pPr>
              <w:pStyle w:val="TableParagraph"/>
              <w:spacing w:before="33"/>
              <w:ind w:left="105" w:right="101"/>
              <w:jc w:val="center"/>
              <w:rPr>
                <w:sz w:val="16"/>
              </w:rPr>
            </w:pPr>
            <w:r>
              <w:rPr>
                <w:w w:val="105"/>
                <w:sz w:val="16"/>
              </w:rPr>
              <w:t>17.120,48</w:t>
            </w:r>
          </w:p>
        </w:tc>
      </w:tr>
    </w:tbl>
    <w:p>
      <w:pPr>
        <w:pStyle w:val="BodyText"/>
        <w:spacing w:before="9"/>
        <w:rPr>
          <w:sz w:val="17"/>
        </w:rPr>
      </w:pPr>
    </w:p>
    <w:p>
      <w:pPr>
        <w:pStyle w:val="BodyText"/>
        <w:spacing w:before="1"/>
        <w:ind w:left="2178" w:right="487"/>
        <w:jc w:val="center"/>
      </w:pPr>
      <w:r>
        <w:rPr>
          <w:color w:val="1F1F1F"/>
          <w:u w:val="single" w:color="1F1F1F"/>
        </w:rPr>
        <w:t>Puertos Canarios</w:t>
      </w:r>
    </w:p>
    <w:p>
      <w:pPr>
        <w:pStyle w:val="BodyText"/>
        <w:spacing w:before="11"/>
        <w:rPr>
          <w:sz w:val="17"/>
        </w:rPr>
      </w:pPr>
    </w:p>
    <w:tbl>
      <w:tblPr>
        <w:tblW w:w="0" w:type="auto"/>
        <w:jc w:val="left"/>
        <w:tblInd w:w="2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913"/>
        <w:gridCol w:w="2568"/>
        <w:gridCol w:w="2065"/>
        <w:gridCol w:w="1202"/>
      </w:tblGrid>
      <w:tr>
        <w:trPr>
          <w:trHeight w:val="401" w:hRule="atLeast"/>
        </w:trPr>
        <w:tc>
          <w:tcPr>
            <w:tcW w:w="845" w:type="dxa"/>
            <w:shd w:val="clear" w:color="auto" w:fill="D9D9D9"/>
          </w:tcPr>
          <w:p>
            <w:pPr>
              <w:pStyle w:val="TableParagraph"/>
              <w:spacing w:before="103"/>
              <w:ind w:left="70" w:right="64"/>
              <w:jc w:val="center"/>
              <w:rPr>
                <w:b/>
                <w:sz w:val="16"/>
              </w:rPr>
            </w:pPr>
            <w:r>
              <w:rPr>
                <w:b/>
                <w:w w:val="105"/>
                <w:sz w:val="16"/>
              </w:rPr>
              <w:t>Exped.</w:t>
            </w:r>
          </w:p>
        </w:tc>
        <w:tc>
          <w:tcPr>
            <w:tcW w:w="913" w:type="dxa"/>
            <w:shd w:val="clear" w:color="auto" w:fill="D9D9D9"/>
          </w:tcPr>
          <w:p>
            <w:pPr>
              <w:pStyle w:val="TableParagraph"/>
              <w:spacing w:line="200" w:lineRule="atLeast"/>
              <w:ind w:left="163" w:right="148" w:firstLine="145"/>
              <w:rPr>
                <w:b/>
                <w:sz w:val="16"/>
              </w:rPr>
            </w:pPr>
            <w:r>
              <w:rPr>
                <w:b/>
                <w:w w:val="105"/>
                <w:sz w:val="16"/>
              </w:rPr>
              <w:t>Tipo </w:t>
            </w:r>
            <w:r>
              <w:rPr>
                <w:b/>
                <w:sz w:val="16"/>
              </w:rPr>
              <w:t>contrato</w:t>
            </w:r>
          </w:p>
        </w:tc>
        <w:tc>
          <w:tcPr>
            <w:tcW w:w="2568" w:type="dxa"/>
            <w:shd w:val="clear" w:color="auto" w:fill="D9D9D9"/>
          </w:tcPr>
          <w:p>
            <w:pPr>
              <w:pStyle w:val="TableParagraph"/>
              <w:spacing w:before="103"/>
              <w:ind w:left="1024" w:right="1013"/>
              <w:jc w:val="center"/>
              <w:rPr>
                <w:b/>
                <w:sz w:val="16"/>
              </w:rPr>
            </w:pPr>
            <w:r>
              <w:rPr>
                <w:b/>
                <w:w w:val="105"/>
                <w:sz w:val="16"/>
              </w:rPr>
              <w:t>Objeto</w:t>
            </w:r>
          </w:p>
        </w:tc>
        <w:tc>
          <w:tcPr>
            <w:tcW w:w="2065" w:type="dxa"/>
            <w:shd w:val="clear" w:color="auto" w:fill="D9D9D9"/>
          </w:tcPr>
          <w:p>
            <w:pPr>
              <w:pStyle w:val="TableParagraph"/>
              <w:spacing w:before="103"/>
              <w:ind w:left="571"/>
              <w:rPr>
                <w:b/>
                <w:sz w:val="16"/>
              </w:rPr>
            </w:pPr>
            <w:r>
              <w:rPr>
                <w:b/>
                <w:w w:val="105"/>
                <w:sz w:val="16"/>
              </w:rPr>
              <w:t>Adjudicatario</w:t>
            </w:r>
          </w:p>
        </w:tc>
        <w:tc>
          <w:tcPr>
            <w:tcW w:w="1202" w:type="dxa"/>
            <w:shd w:val="clear" w:color="auto" w:fill="D9D9D9"/>
          </w:tcPr>
          <w:p>
            <w:pPr>
              <w:pStyle w:val="TableParagraph"/>
              <w:spacing w:line="200" w:lineRule="atLeast"/>
              <w:ind w:left="295" w:right="71" w:firstLine="30"/>
              <w:rPr>
                <w:b/>
                <w:sz w:val="16"/>
              </w:rPr>
            </w:pPr>
            <w:r>
              <w:rPr>
                <w:b/>
                <w:w w:val="105"/>
                <w:sz w:val="16"/>
              </w:rPr>
              <w:t>Importe (sin IGIC)</w:t>
            </w:r>
          </w:p>
        </w:tc>
      </w:tr>
      <w:tr>
        <w:trPr>
          <w:trHeight w:val="600" w:hRule="atLeast"/>
        </w:trPr>
        <w:tc>
          <w:tcPr>
            <w:tcW w:w="845" w:type="dxa"/>
          </w:tcPr>
          <w:p>
            <w:pPr>
              <w:pStyle w:val="TableParagraph"/>
              <w:spacing w:before="6"/>
              <w:rPr>
                <w:sz w:val="16"/>
              </w:rPr>
            </w:pPr>
          </w:p>
          <w:p>
            <w:pPr>
              <w:pStyle w:val="TableParagraph"/>
              <w:ind w:left="70" w:right="64"/>
              <w:jc w:val="center"/>
              <w:rPr>
                <w:sz w:val="16"/>
              </w:rPr>
            </w:pPr>
            <w:r>
              <w:rPr>
                <w:w w:val="105"/>
                <w:sz w:val="16"/>
              </w:rPr>
              <w:t>130/2020</w:t>
            </w:r>
          </w:p>
        </w:tc>
        <w:tc>
          <w:tcPr>
            <w:tcW w:w="913" w:type="dxa"/>
          </w:tcPr>
          <w:p>
            <w:pPr>
              <w:pStyle w:val="TableParagraph"/>
              <w:spacing w:before="6"/>
              <w:rPr>
                <w:sz w:val="16"/>
              </w:rPr>
            </w:pPr>
          </w:p>
          <w:p>
            <w:pPr>
              <w:pStyle w:val="TableParagraph"/>
              <w:ind w:left="163"/>
              <w:rPr>
                <w:sz w:val="16"/>
              </w:rPr>
            </w:pPr>
            <w:r>
              <w:rPr>
                <w:w w:val="105"/>
                <w:sz w:val="16"/>
              </w:rPr>
              <w:t>Servicios</w:t>
            </w:r>
          </w:p>
        </w:tc>
        <w:tc>
          <w:tcPr>
            <w:tcW w:w="2568" w:type="dxa"/>
          </w:tcPr>
          <w:p>
            <w:pPr>
              <w:pStyle w:val="TableParagraph"/>
              <w:spacing w:line="244" w:lineRule="auto" w:before="2"/>
              <w:ind w:left="100" w:right="75"/>
              <w:rPr>
                <w:sz w:val="16"/>
              </w:rPr>
            </w:pPr>
            <w:r>
              <w:rPr>
                <w:w w:val="105"/>
                <w:sz w:val="16"/>
              </w:rPr>
              <w:t>Coordinación de Seguridad y Salud de la obra de ampliación del</w:t>
            </w:r>
          </w:p>
          <w:p>
            <w:pPr>
              <w:pStyle w:val="TableParagraph"/>
              <w:spacing w:line="178" w:lineRule="exact" w:before="2"/>
              <w:ind w:left="100"/>
              <w:rPr>
                <w:sz w:val="16"/>
              </w:rPr>
            </w:pPr>
            <w:r>
              <w:rPr>
                <w:w w:val="105"/>
                <w:sz w:val="16"/>
              </w:rPr>
              <w:t>Puerto de Playa Blanca, Lanzarote</w:t>
            </w:r>
          </w:p>
        </w:tc>
        <w:tc>
          <w:tcPr>
            <w:tcW w:w="2065" w:type="dxa"/>
          </w:tcPr>
          <w:p>
            <w:pPr>
              <w:pStyle w:val="TableParagraph"/>
              <w:spacing w:before="6"/>
              <w:rPr>
                <w:sz w:val="16"/>
              </w:rPr>
            </w:pPr>
          </w:p>
          <w:p>
            <w:pPr>
              <w:pStyle w:val="TableParagraph"/>
              <w:ind w:left="98"/>
              <w:rPr>
                <w:sz w:val="16"/>
              </w:rPr>
            </w:pPr>
            <w:r>
              <w:rPr>
                <w:w w:val="105"/>
                <w:sz w:val="16"/>
              </w:rPr>
              <w:t>Carlos Cabrera Moreno</w:t>
            </w:r>
          </w:p>
        </w:tc>
        <w:tc>
          <w:tcPr>
            <w:tcW w:w="1202" w:type="dxa"/>
          </w:tcPr>
          <w:p>
            <w:pPr>
              <w:pStyle w:val="TableParagraph"/>
              <w:spacing w:before="6"/>
              <w:rPr>
                <w:sz w:val="16"/>
              </w:rPr>
            </w:pPr>
          </w:p>
          <w:p>
            <w:pPr>
              <w:pStyle w:val="TableParagraph"/>
              <w:ind w:left="268"/>
              <w:rPr>
                <w:sz w:val="16"/>
              </w:rPr>
            </w:pPr>
            <w:r>
              <w:rPr>
                <w:w w:val="105"/>
                <w:sz w:val="16"/>
              </w:rPr>
              <w:t>51.500,00</w:t>
            </w:r>
          </w:p>
        </w:tc>
      </w:tr>
    </w:tbl>
    <w:p>
      <w:pPr>
        <w:pStyle w:val="BodyText"/>
        <w:spacing w:before="9"/>
        <w:rPr>
          <w:sz w:val="17"/>
        </w:rPr>
      </w:pPr>
    </w:p>
    <w:p>
      <w:pPr>
        <w:pStyle w:val="BodyText"/>
        <w:spacing w:before="1"/>
        <w:ind w:left="2868" w:right="1174"/>
        <w:jc w:val="both"/>
      </w:pPr>
      <w:r>
        <w:rPr/>
        <w:t>Respecto a esta última adjudicación, la entidad no la incorpora en la relación facilitada de contratos menores, sino dentro de la relación denominada </w:t>
      </w:r>
      <w:r>
        <w:rPr>
          <w:i/>
        </w:rPr>
        <w:t>“contratos procedimiento abierto y negociado”, </w:t>
      </w:r>
      <w:r>
        <w:rPr/>
        <w:t>aunque señala que se ha adjudicado directamente.</w:t>
      </w:r>
    </w:p>
    <w:p>
      <w:pPr>
        <w:pStyle w:val="BodyText"/>
        <w:spacing w:before="5"/>
        <w:rPr>
          <w:sz w:val="17"/>
        </w:rPr>
      </w:pPr>
    </w:p>
    <w:p>
      <w:pPr>
        <w:spacing w:before="0"/>
        <w:ind w:left="2868" w:right="1172" w:hanging="329"/>
        <w:jc w:val="both"/>
        <w:rPr>
          <w:i/>
          <w:sz w:val="22"/>
        </w:rPr>
      </w:pPr>
      <w:r>
        <w:rPr>
          <w:sz w:val="22"/>
        </w:rPr>
        <w:t>- Órganos de contratación que incluyen en la RAC, adjudicaciones directas por el mismo o similar objeto y con el mismo contratista, cuyos importes conjuntos superan</w:t>
      </w:r>
      <w:r>
        <w:rPr>
          <w:spacing w:val="-13"/>
          <w:sz w:val="22"/>
        </w:rPr>
        <w:t> </w:t>
      </w:r>
      <w:r>
        <w:rPr>
          <w:sz w:val="22"/>
        </w:rPr>
        <w:t>los</w:t>
      </w:r>
      <w:r>
        <w:rPr>
          <w:spacing w:val="-15"/>
          <w:sz w:val="22"/>
        </w:rPr>
        <w:t> </w:t>
      </w:r>
      <w:r>
        <w:rPr>
          <w:sz w:val="22"/>
        </w:rPr>
        <w:t>límites</w:t>
      </w:r>
      <w:r>
        <w:rPr>
          <w:spacing w:val="-12"/>
          <w:sz w:val="22"/>
        </w:rPr>
        <w:t> </w:t>
      </w:r>
      <w:r>
        <w:rPr>
          <w:sz w:val="22"/>
        </w:rPr>
        <w:t>establecidos</w:t>
      </w:r>
      <w:r>
        <w:rPr>
          <w:spacing w:val="-13"/>
          <w:sz w:val="22"/>
        </w:rPr>
        <w:t> </w:t>
      </w:r>
      <w:r>
        <w:rPr>
          <w:sz w:val="22"/>
        </w:rPr>
        <w:t>en</w:t>
      </w:r>
      <w:r>
        <w:rPr>
          <w:spacing w:val="-11"/>
          <w:sz w:val="22"/>
        </w:rPr>
        <w:t> </w:t>
      </w:r>
      <w:r>
        <w:rPr>
          <w:sz w:val="22"/>
        </w:rPr>
        <w:t>el</w:t>
      </w:r>
      <w:r>
        <w:rPr>
          <w:spacing w:val="-15"/>
          <w:sz w:val="22"/>
        </w:rPr>
        <w:t> </w:t>
      </w:r>
      <w:r>
        <w:rPr>
          <w:sz w:val="22"/>
        </w:rPr>
        <w:t>artículo</w:t>
      </w:r>
      <w:r>
        <w:rPr>
          <w:spacing w:val="-15"/>
          <w:sz w:val="22"/>
        </w:rPr>
        <w:t> </w:t>
      </w:r>
      <w:r>
        <w:rPr>
          <w:sz w:val="22"/>
        </w:rPr>
        <w:t>318</w:t>
      </w:r>
      <w:r>
        <w:rPr>
          <w:spacing w:val="-16"/>
          <w:sz w:val="22"/>
        </w:rPr>
        <w:t> </w:t>
      </w:r>
      <w:r>
        <w:rPr>
          <w:sz w:val="22"/>
        </w:rPr>
        <w:t>de</w:t>
      </w:r>
      <w:r>
        <w:rPr>
          <w:spacing w:val="-13"/>
          <w:sz w:val="22"/>
        </w:rPr>
        <w:t> </w:t>
      </w:r>
      <w:r>
        <w:rPr>
          <w:sz w:val="22"/>
        </w:rPr>
        <w:t>la</w:t>
      </w:r>
      <w:r>
        <w:rPr>
          <w:spacing w:val="-14"/>
          <w:sz w:val="22"/>
        </w:rPr>
        <w:t> </w:t>
      </w:r>
      <w:r>
        <w:rPr>
          <w:sz w:val="22"/>
        </w:rPr>
        <w:t>LCSP,</w:t>
      </w:r>
      <w:r>
        <w:rPr>
          <w:spacing w:val="-13"/>
          <w:sz w:val="22"/>
        </w:rPr>
        <w:t> </w:t>
      </w:r>
      <w:r>
        <w:rPr>
          <w:sz w:val="22"/>
        </w:rPr>
        <w:t>pudiendo</w:t>
      </w:r>
      <w:r>
        <w:rPr>
          <w:spacing w:val="-12"/>
          <w:sz w:val="22"/>
        </w:rPr>
        <w:t> </w:t>
      </w:r>
      <w:r>
        <w:rPr>
          <w:sz w:val="22"/>
        </w:rPr>
        <w:t>incumplir lo</w:t>
      </w:r>
      <w:r>
        <w:rPr>
          <w:spacing w:val="-5"/>
          <w:sz w:val="22"/>
        </w:rPr>
        <w:t> </w:t>
      </w:r>
      <w:r>
        <w:rPr>
          <w:sz w:val="22"/>
        </w:rPr>
        <w:t>establecido</w:t>
      </w:r>
      <w:r>
        <w:rPr>
          <w:spacing w:val="-7"/>
          <w:sz w:val="22"/>
        </w:rPr>
        <w:t> </w:t>
      </w:r>
      <w:r>
        <w:rPr>
          <w:sz w:val="22"/>
        </w:rPr>
        <w:t>en</w:t>
      </w:r>
      <w:r>
        <w:rPr>
          <w:spacing w:val="-4"/>
          <w:sz w:val="22"/>
        </w:rPr>
        <w:t> </w:t>
      </w:r>
      <w:r>
        <w:rPr>
          <w:sz w:val="22"/>
        </w:rPr>
        <w:t>el</w:t>
      </w:r>
      <w:r>
        <w:rPr>
          <w:spacing w:val="-4"/>
          <w:sz w:val="22"/>
        </w:rPr>
        <w:t> </w:t>
      </w:r>
      <w:r>
        <w:rPr>
          <w:sz w:val="22"/>
        </w:rPr>
        <w:t>art.</w:t>
      </w:r>
      <w:r>
        <w:rPr>
          <w:spacing w:val="-6"/>
          <w:sz w:val="22"/>
        </w:rPr>
        <w:t> </w:t>
      </w:r>
      <w:r>
        <w:rPr>
          <w:sz w:val="22"/>
        </w:rPr>
        <w:t>118.2,</w:t>
      </w:r>
      <w:r>
        <w:rPr>
          <w:spacing w:val="-5"/>
          <w:sz w:val="22"/>
        </w:rPr>
        <w:t> </w:t>
      </w:r>
      <w:r>
        <w:rPr>
          <w:sz w:val="22"/>
        </w:rPr>
        <w:t>en</w:t>
      </w:r>
      <w:r>
        <w:rPr>
          <w:spacing w:val="-6"/>
          <w:sz w:val="22"/>
        </w:rPr>
        <w:t> </w:t>
      </w:r>
      <w:r>
        <w:rPr>
          <w:sz w:val="22"/>
        </w:rPr>
        <w:t>el</w:t>
      </w:r>
      <w:r>
        <w:rPr>
          <w:spacing w:val="-4"/>
          <w:sz w:val="22"/>
        </w:rPr>
        <w:t> </w:t>
      </w:r>
      <w:r>
        <w:rPr>
          <w:sz w:val="22"/>
        </w:rPr>
        <w:t>sentido</w:t>
      </w:r>
      <w:r>
        <w:rPr>
          <w:spacing w:val="-5"/>
          <w:sz w:val="22"/>
        </w:rPr>
        <w:t> </w:t>
      </w:r>
      <w:r>
        <w:rPr>
          <w:sz w:val="22"/>
        </w:rPr>
        <w:t>de</w:t>
      </w:r>
      <w:r>
        <w:rPr>
          <w:spacing w:val="-7"/>
          <w:sz w:val="22"/>
        </w:rPr>
        <w:t> </w:t>
      </w:r>
      <w:r>
        <w:rPr>
          <w:sz w:val="22"/>
        </w:rPr>
        <w:t>que</w:t>
      </w:r>
      <w:r>
        <w:rPr>
          <w:spacing w:val="-4"/>
          <w:sz w:val="22"/>
        </w:rPr>
        <w:t> </w:t>
      </w:r>
      <w:r>
        <w:rPr>
          <w:sz w:val="22"/>
        </w:rPr>
        <w:t>“</w:t>
      </w:r>
      <w:r>
        <w:rPr>
          <w:i/>
          <w:sz w:val="22"/>
        </w:rPr>
        <w:t>En</w:t>
      </w:r>
      <w:r>
        <w:rPr>
          <w:i/>
          <w:spacing w:val="-6"/>
          <w:sz w:val="22"/>
        </w:rPr>
        <w:t> </w:t>
      </w:r>
      <w:r>
        <w:rPr>
          <w:i/>
          <w:sz w:val="22"/>
        </w:rPr>
        <w:t>los</w:t>
      </w:r>
      <w:r>
        <w:rPr>
          <w:i/>
          <w:spacing w:val="-5"/>
          <w:sz w:val="22"/>
        </w:rPr>
        <w:t> </w:t>
      </w:r>
      <w:r>
        <w:rPr>
          <w:i/>
          <w:sz w:val="22"/>
        </w:rPr>
        <w:t>contratos</w:t>
      </w:r>
      <w:r>
        <w:rPr>
          <w:i/>
          <w:spacing w:val="-5"/>
          <w:sz w:val="22"/>
        </w:rPr>
        <w:t> </w:t>
      </w:r>
      <w:r>
        <w:rPr>
          <w:i/>
          <w:sz w:val="22"/>
        </w:rPr>
        <w:t>menores</w:t>
      </w:r>
      <w:r>
        <w:rPr>
          <w:i/>
          <w:spacing w:val="-5"/>
          <w:sz w:val="22"/>
        </w:rPr>
        <w:t> </w:t>
      </w:r>
      <w:r>
        <w:rPr>
          <w:i/>
          <w:sz w:val="22"/>
        </w:rPr>
        <w:t>la </w:t>
      </w:r>
      <w:r>
        <w:rPr>
          <w:i/>
          <w:sz w:val="22"/>
        </w:rPr>
        <w:t>tramitación del expediente exigirá la emisión de un informe del órgano de contratación</w:t>
      </w:r>
      <w:r>
        <w:rPr>
          <w:i/>
          <w:spacing w:val="-15"/>
          <w:sz w:val="22"/>
        </w:rPr>
        <w:t> </w:t>
      </w:r>
      <w:r>
        <w:rPr>
          <w:i/>
          <w:sz w:val="22"/>
        </w:rPr>
        <w:t>justificando</w:t>
      </w:r>
      <w:r>
        <w:rPr>
          <w:i/>
          <w:spacing w:val="-12"/>
          <w:sz w:val="22"/>
        </w:rPr>
        <w:t> </w:t>
      </w:r>
      <w:r>
        <w:rPr>
          <w:i/>
          <w:sz w:val="22"/>
        </w:rPr>
        <w:t>de</w:t>
      </w:r>
      <w:r>
        <w:rPr>
          <w:i/>
          <w:spacing w:val="-13"/>
          <w:sz w:val="22"/>
        </w:rPr>
        <w:t> </w:t>
      </w:r>
      <w:r>
        <w:rPr>
          <w:i/>
          <w:sz w:val="22"/>
        </w:rPr>
        <w:t>manera</w:t>
      </w:r>
      <w:r>
        <w:rPr>
          <w:i/>
          <w:spacing w:val="-11"/>
          <w:sz w:val="22"/>
        </w:rPr>
        <w:t> </w:t>
      </w:r>
      <w:r>
        <w:rPr>
          <w:i/>
          <w:sz w:val="22"/>
        </w:rPr>
        <w:t>motivada</w:t>
      </w:r>
      <w:r>
        <w:rPr>
          <w:i/>
          <w:spacing w:val="-15"/>
          <w:sz w:val="22"/>
        </w:rPr>
        <w:t> </w:t>
      </w:r>
      <w:r>
        <w:rPr>
          <w:i/>
          <w:sz w:val="22"/>
        </w:rPr>
        <w:t>la</w:t>
      </w:r>
      <w:r>
        <w:rPr>
          <w:i/>
          <w:spacing w:val="-14"/>
          <w:sz w:val="22"/>
        </w:rPr>
        <w:t> </w:t>
      </w:r>
      <w:r>
        <w:rPr>
          <w:i/>
          <w:sz w:val="22"/>
        </w:rPr>
        <w:t>necesidad</w:t>
      </w:r>
      <w:r>
        <w:rPr>
          <w:i/>
          <w:spacing w:val="-15"/>
          <w:sz w:val="22"/>
        </w:rPr>
        <w:t> </w:t>
      </w:r>
      <w:r>
        <w:rPr>
          <w:i/>
          <w:sz w:val="22"/>
        </w:rPr>
        <w:t>del</w:t>
      </w:r>
      <w:r>
        <w:rPr>
          <w:i/>
          <w:spacing w:val="-13"/>
          <w:sz w:val="22"/>
        </w:rPr>
        <w:t> </w:t>
      </w:r>
      <w:r>
        <w:rPr>
          <w:i/>
          <w:sz w:val="22"/>
        </w:rPr>
        <w:t>contrato</w:t>
      </w:r>
      <w:r>
        <w:rPr>
          <w:i/>
          <w:spacing w:val="-13"/>
          <w:sz w:val="22"/>
        </w:rPr>
        <w:t> </w:t>
      </w:r>
      <w:r>
        <w:rPr>
          <w:i/>
          <w:sz w:val="22"/>
        </w:rPr>
        <w:t>y</w:t>
      </w:r>
      <w:r>
        <w:rPr>
          <w:i/>
          <w:spacing w:val="-13"/>
          <w:sz w:val="22"/>
        </w:rPr>
        <w:t> </w:t>
      </w:r>
      <w:r>
        <w:rPr>
          <w:i/>
          <w:sz w:val="22"/>
        </w:rPr>
        <w:t>que</w:t>
      </w:r>
      <w:r>
        <w:rPr>
          <w:i/>
          <w:spacing w:val="-13"/>
          <w:sz w:val="22"/>
        </w:rPr>
        <w:t> </w:t>
      </w:r>
      <w:r>
        <w:rPr>
          <w:i/>
          <w:sz w:val="22"/>
        </w:rPr>
        <w:t>no se está alterando su objeto con el fin de evitar la aplicación de los umbrales descritos en el apartado</w:t>
      </w:r>
      <w:r>
        <w:rPr>
          <w:i/>
          <w:spacing w:val="-6"/>
          <w:sz w:val="22"/>
        </w:rPr>
        <w:t> </w:t>
      </w:r>
      <w:r>
        <w:rPr>
          <w:i/>
          <w:sz w:val="22"/>
        </w:rPr>
        <w:t>anterior.”</w:t>
      </w:r>
    </w:p>
    <w:p>
      <w:pPr>
        <w:spacing w:after="0"/>
        <w:jc w:val="both"/>
        <w:rPr>
          <w:sz w:val="22"/>
        </w:rPr>
        <w:sectPr>
          <w:headerReference w:type="default" r:id="rId37"/>
          <w:footerReference w:type="default" r:id="rId38"/>
          <w:pgSz w:w="11910" w:h="16840"/>
          <w:pgMar w:header="687" w:footer="3516" w:top="1540" w:bottom="3700" w:left="380" w:right="380"/>
          <w:pgNumType w:start="26"/>
        </w:sectPr>
      </w:pPr>
    </w:p>
    <w:p>
      <w:pPr>
        <w:pStyle w:val="BodyText"/>
        <w:rPr>
          <w:i/>
          <w:sz w:val="20"/>
        </w:rPr>
      </w:pPr>
    </w:p>
    <w:p>
      <w:pPr>
        <w:pStyle w:val="BodyText"/>
        <w:spacing w:before="3"/>
        <w:rPr>
          <w:i/>
          <w:sz w:val="21"/>
        </w:rPr>
      </w:pPr>
    </w:p>
    <w:p>
      <w:pPr>
        <w:pStyle w:val="BodyText"/>
        <w:spacing w:before="55"/>
        <w:ind w:left="4156"/>
      </w:pPr>
      <w:r>
        <w:rPr>
          <w:u w:val="single"/>
        </w:rPr>
        <w:t>Instituto Canario de Desarrollo Cultural S.A.</w:t>
      </w:r>
    </w:p>
    <w:p>
      <w:pPr>
        <w:pStyle w:val="BodyText"/>
        <w:spacing w:before="11" w:after="1"/>
        <w:rPr>
          <w:sz w:val="17"/>
        </w:rPr>
      </w:pPr>
    </w:p>
    <w:tbl>
      <w:tblPr>
        <w:tblW w:w="0" w:type="auto"/>
        <w:jc w:val="left"/>
        <w:tblInd w:w="2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1"/>
        <w:gridCol w:w="2844"/>
        <w:gridCol w:w="1118"/>
        <w:gridCol w:w="862"/>
        <w:gridCol w:w="877"/>
        <w:gridCol w:w="1061"/>
      </w:tblGrid>
      <w:tr>
        <w:trPr>
          <w:trHeight w:val="399" w:hRule="atLeast"/>
        </w:trPr>
        <w:tc>
          <w:tcPr>
            <w:tcW w:w="1031" w:type="dxa"/>
            <w:shd w:val="clear" w:color="auto" w:fill="D9D9D9"/>
          </w:tcPr>
          <w:p>
            <w:pPr>
              <w:pStyle w:val="TableParagraph"/>
              <w:spacing w:before="103"/>
              <w:ind w:left="130"/>
              <w:rPr>
                <w:b/>
                <w:sz w:val="16"/>
              </w:rPr>
            </w:pPr>
            <w:r>
              <w:rPr>
                <w:b/>
                <w:w w:val="105"/>
                <w:sz w:val="16"/>
              </w:rPr>
              <w:t>Expediente</w:t>
            </w:r>
          </w:p>
        </w:tc>
        <w:tc>
          <w:tcPr>
            <w:tcW w:w="2844" w:type="dxa"/>
            <w:shd w:val="clear" w:color="auto" w:fill="D9D9D9"/>
          </w:tcPr>
          <w:p>
            <w:pPr>
              <w:pStyle w:val="TableParagraph"/>
              <w:spacing w:before="103"/>
              <w:ind w:left="1070" w:right="1061"/>
              <w:jc w:val="center"/>
              <w:rPr>
                <w:b/>
                <w:sz w:val="16"/>
              </w:rPr>
            </w:pPr>
            <w:r>
              <w:rPr>
                <w:b/>
                <w:w w:val="105"/>
                <w:sz w:val="16"/>
              </w:rPr>
              <w:t>Concepto</w:t>
            </w:r>
          </w:p>
        </w:tc>
        <w:tc>
          <w:tcPr>
            <w:tcW w:w="1118" w:type="dxa"/>
            <w:shd w:val="clear" w:color="auto" w:fill="D9D9D9"/>
          </w:tcPr>
          <w:p>
            <w:pPr>
              <w:pStyle w:val="TableParagraph"/>
              <w:spacing w:before="103"/>
              <w:ind w:left="98"/>
              <w:rPr>
                <w:b/>
                <w:sz w:val="16"/>
              </w:rPr>
            </w:pPr>
            <w:r>
              <w:rPr>
                <w:b/>
                <w:w w:val="105"/>
                <w:sz w:val="16"/>
              </w:rPr>
              <w:t>Adjudicatario</w:t>
            </w:r>
          </w:p>
        </w:tc>
        <w:tc>
          <w:tcPr>
            <w:tcW w:w="862" w:type="dxa"/>
            <w:shd w:val="clear" w:color="auto" w:fill="D9D9D9"/>
          </w:tcPr>
          <w:p>
            <w:pPr>
              <w:pStyle w:val="TableParagraph"/>
              <w:spacing w:before="2"/>
              <w:ind w:left="155"/>
              <w:rPr>
                <w:b/>
                <w:sz w:val="16"/>
              </w:rPr>
            </w:pPr>
            <w:r>
              <w:rPr>
                <w:b/>
                <w:w w:val="105"/>
                <w:sz w:val="16"/>
              </w:rPr>
              <w:t>Importe</w:t>
            </w:r>
          </w:p>
          <w:p>
            <w:pPr>
              <w:pStyle w:val="TableParagraph"/>
              <w:spacing w:line="176" w:lineRule="exact" w:before="6"/>
              <w:ind w:left="151"/>
              <w:rPr>
                <w:b/>
                <w:sz w:val="16"/>
              </w:rPr>
            </w:pPr>
            <w:r>
              <w:rPr>
                <w:b/>
                <w:w w:val="105"/>
                <w:sz w:val="16"/>
              </w:rPr>
              <w:t>sin</w:t>
            </w:r>
            <w:r>
              <w:rPr>
                <w:b/>
                <w:spacing w:val="-15"/>
                <w:w w:val="105"/>
                <w:sz w:val="16"/>
              </w:rPr>
              <w:t> </w:t>
            </w:r>
            <w:r>
              <w:rPr>
                <w:b/>
                <w:w w:val="105"/>
                <w:sz w:val="16"/>
              </w:rPr>
              <w:t>IGIC)</w:t>
            </w:r>
          </w:p>
        </w:tc>
        <w:tc>
          <w:tcPr>
            <w:tcW w:w="877" w:type="dxa"/>
            <w:shd w:val="clear" w:color="auto" w:fill="D9D9D9"/>
          </w:tcPr>
          <w:p>
            <w:pPr>
              <w:pStyle w:val="TableParagraph"/>
              <w:spacing w:before="2"/>
              <w:ind w:left="165"/>
              <w:rPr>
                <w:b/>
                <w:sz w:val="16"/>
              </w:rPr>
            </w:pPr>
            <w:r>
              <w:rPr>
                <w:b/>
                <w:w w:val="105"/>
                <w:sz w:val="16"/>
              </w:rPr>
              <w:t>Importe</w:t>
            </w:r>
          </w:p>
          <w:p>
            <w:pPr>
              <w:pStyle w:val="TableParagraph"/>
              <w:spacing w:line="176" w:lineRule="exact" w:before="6"/>
              <w:ind w:left="108"/>
              <w:rPr>
                <w:b/>
                <w:sz w:val="16"/>
              </w:rPr>
            </w:pPr>
            <w:r>
              <w:rPr>
                <w:b/>
                <w:w w:val="105"/>
                <w:sz w:val="16"/>
              </w:rPr>
              <w:t>(con IGIC)</w:t>
            </w:r>
          </w:p>
        </w:tc>
        <w:tc>
          <w:tcPr>
            <w:tcW w:w="1061" w:type="dxa"/>
            <w:shd w:val="clear" w:color="auto" w:fill="D9D9D9"/>
          </w:tcPr>
          <w:p>
            <w:pPr>
              <w:pStyle w:val="TableParagraph"/>
              <w:spacing w:before="2"/>
              <w:ind w:left="71" w:right="54"/>
              <w:jc w:val="center"/>
              <w:rPr>
                <w:b/>
                <w:sz w:val="16"/>
              </w:rPr>
            </w:pPr>
            <w:r>
              <w:rPr>
                <w:b/>
                <w:w w:val="105"/>
                <w:sz w:val="16"/>
              </w:rPr>
              <w:t>Fecha</w:t>
            </w:r>
          </w:p>
          <w:p>
            <w:pPr>
              <w:pStyle w:val="TableParagraph"/>
              <w:spacing w:line="176" w:lineRule="exact" w:before="6"/>
              <w:ind w:left="71" w:right="56"/>
              <w:jc w:val="center"/>
              <w:rPr>
                <w:b/>
                <w:sz w:val="16"/>
              </w:rPr>
            </w:pPr>
            <w:r>
              <w:rPr>
                <w:b/>
                <w:w w:val="105"/>
                <w:sz w:val="16"/>
              </w:rPr>
              <w:t>adjudicación</w:t>
            </w:r>
          </w:p>
        </w:tc>
      </w:tr>
      <w:tr>
        <w:trPr>
          <w:trHeight w:val="600" w:hRule="atLeast"/>
        </w:trPr>
        <w:tc>
          <w:tcPr>
            <w:tcW w:w="1031" w:type="dxa"/>
          </w:tcPr>
          <w:p>
            <w:pPr>
              <w:pStyle w:val="TableParagraph"/>
              <w:spacing w:before="8"/>
              <w:rPr>
                <w:sz w:val="16"/>
              </w:rPr>
            </w:pPr>
          </w:p>
          <w:p>
            <w:pPr>
              <w:pStyle w:val="TableParagraph"/>
              <w:ind w:left="97"/>
              <w:rPr>
                <w:sz w:val="16"/>
              </w:rPr>
            </w:pPr>
            <w:r>
              <w:rPr>
                <w:w w:val="105"/>
                <w:sz w:val="16"/>
              </w:rPr>
              <w:t>S1429-20 14</w:t>
            </w:r>
          </w:p>
        </w:tc>
        <w:tc>
          <w:tcPr>
            <w:tcW w:w="2844" w:type="dxa"/>
          </w:tcPr>
          <w:p>
            <w:pPr>
              <w:pStyle w:val="TableParagraph"/>
              <w:spacing w:line="244" w:lineRule="auto" w:before="4"/>
              <w:ind w:left="97" w:right="21"/>
              <w:rPr>
                <w:sz w:val="16"/>
              </w:rPr>
            </w:pPr>
            <w:r>
              <w:rPr>
                <w:w w:val="105"/>
                <w:sz w:val="16"/>
              </w:rPr>
              <w:t>Servicio de alojamiento Joven Orquesta de Canarias, para el "Encuentro X de la</w:t>
            </w:r>
          </w:p>
          <w:p>
            <w:pPr>
              <w:pStyle w:val="TableParagraph"/>
              <w:spacing w:line="176" w:lineRule="exact" w:before="3"/>
              <w:ind w:left="97"/>
              <w:rPr>
                <w:sz w:val="16"/>
              </w:rPr>
            </w:pPr>
            <w:r>
              <w:rPr>
                <w:w w:val="105"/>
                <w:sz w:val="16"/>
              </w:rPr>
              <w:t>Joven Orquesta de Canarias"</w:t>
            </w:r>
          </w:p>
        </w:tc>
        <w:tc>
          <w:tcPr>
            <w:tcW w:w="1118" w:type="dxa"/>
          </w:tcPr>
          <w:p>
            <w:pPr>
              <w:pStyle w:val="TableParagraph"/>
              <w:spacing w:line="247" w:lineRule="auto" w:before="103"/>
              <w:ind w:left="98" w:right="97"/>
              <w:rPr>
                <w:sz w:val="16"/>
              </w:rPr>
            </w:pPr>
            <w:r>
              <w:rPr>
                <w:w w:val="105"/>
                <w:sz w:val="16"/>
              </w:rPr>
              <w:t>Arroba Travel, S.L.</w:t>
            </w:r>
          </w:p>
        </w:tc>
        <w:tc>
          <w:tcPr>
            <w:tcW w:w="862" w:type="dxa"/>
          </w:tcPr>
          <w:p>
            <w:pPr>
              <w:pStyle w:val="TableParagraph"/>
              <w:spacing w:before="8"/>
              <w:rPr>
                <w:sz w:val="16"/>
              </w:rPr>
            </w:pPr>
          </w:p>
          <w:p>
            <w:pPr>
              <w:pStyle w:val="TableParagraph"/>
              <w:ind w:left="70" w:right="59"/>
              <w:jc w:val="center"/>
              <w:rPr>
                <w:sz w:val="16"/>
              </w:rPr>
            </w:pPr>
            <w:r>
              <w:rPr>
                <w:w w:val="105"/>
                <w:sz w:val="16"/>
              </w:rPr>
              <w:t>14.987,20</w:t>
            </w:r>
          </w:p>
        </w:tc>
        <w:tc>
          <w:tcPr>
            <w:tcW w:w="877" w:type="dxa"/>
          </w:tcPr>
          <w:p>
            <w:pPr>
              <w:pStyle w:val="TableParagraph"/>
              <w:rPr>
                <w:rFonts w:ascii="Times New Roman"/>
                <w:sz w:val="14"/>
              </w:rPr>
            </w:pPr>
          </w:p>
        </w:tc>
        <w:tc>
          <w:tcPr>
            <w:tcW w:w="1061" w:type="dxa"/>
          </w:tcPr>
          <w:p>
            <w:pPr>
              <w:pStyle w:val="TableParagraph"/>
              <w:spacing w:before="8"/>
              <w:rPr>
                <w:sz w:val="16"/>
              </w:rPr>
            </w:pPr>
          </w:p>
          <w:p>
            <w:pPr>
              <w:pStyle w:val="TableParagraph"/>
              <w:ind w:left="71" w:right="54"/>
              <w:jc w:val="center"/>
              <w:rPr>
                <w:sz w:val="16"/>
              </w:rPr>
            </w:pPr>
            <w:r>
              <w:rPr>
                <w:w w:val="105"/>
                <w:sz w:val="16"/>
              </w:rPr>
              <w:t>13/10/2020</w:t>
            </w:r>
          </w:p>
        </w:tc>
      </w:tr>
      <w:tr>
        <w:trPr>
          <w:trHeight w:val="600" w:hRule="atLeast"/>
        </w:trPr>
        <w:tc>
          <w:tcPr>
            <w:tcW w:w="1031" w:type="dxa"/>
          </w:tcPr>
          <w:p>
            <w:pPr>
              <w:pStyle w:val="TableParagraph"/>
              <w:spacing w:before="8"/>
              <w:rPr>
                <w:sz w:val="16"/>
              </w:rPr>
            </w:pPr>
          </w:p>
          <w:p>
            <w:pPr>
              <w:pStyle w:val="TableParagraph"/>
              <w:ind w:left="97"/>
              <w:rPr>
                <w:sz w:val="16"/>
              </w:rPr>
            </w:pPr>
            <w:r>
              <w:rPr>
                <w:w w:val="105"/>
                <w:sz w:val="16"/>
              </w:rPr>
              <w:t>S1475-20 15</w:t>
            </w:r>
          </w:p>
        </w:tc>
        <w:tc>
          <w:tcPr>
            <w:tcW w:w="2844" w:type="dxa"/>
          </w:tcPr>
          <w:p>
            <w:pPr>
              <w:pStyle w:val="TableParagraph"/>
              <w:spacing w:before="2"/>
              <w:ind w:left="97"/>
              <w:rPr>
                <w:sz w:val="16"/>
              </w:rPr>
            </w:pPr>
            <w:r>
              <w:rPr>
                <w:w w:val="105"/>
                <w:sz w:val="16"/>
              </w:rPr>
              <w:t>Servicio de alojamiento Joven Orquesta</w:t>
            </w:r>
          </w:p>
          <w:p>
            <w:pPr>
              <w:pStyle w:val="TableParagraph"/>
              <w:spacing w:line="200" w:lineRule="atLeast" w:before="2"/>
              <w:ind w:left="97" w:right="21"/>
              <w:rPr>
                <w:sz w:val="16"/>
              </w:rPr>
            </w:pPr>
            <w:r>
              <w:rPr>
                <w:w w:val="105"/>
                <w:sz w:val="16"/>
              </w:rPr>
              <w:t>de Canarias, para el "Encuentro XI de la Joven Orquesta de Canarias"</w:t>
            </w:r>
          </w:p>
        </w:tc>
        <w:tc>
          <w:tcPr>
            <w:tcW w:w="1118" w:type="dxa"/>
          </w:tcPr>
          <w:p>
            <w:pPr>
              <w:pStyle w:val="TableParagraph"/>
              <w:spacing w:line="247" w:lineRule="auto" w:before="103"/>
              <w:ind w:left="98" w:right="97"/>
              <w:rPr>
                <w:sz w:val="16"/>
              </w:rPr>
            </w:pPr>
            <w:r>
              <w:rPr>
                <w:w w:val="105"/>
                <w:sz w:val="16"/>
              </w:rPr>
              <w:t>Arroba Travel, S.L.</w:t>
            </w:r>
          </w:p>
        </w:tc>
        <w:tc>
          <w:tcPr>
            <w:tcW w:w="862" w:type="dxa"/>
          </w:tcPr>
          <w:p>
            <w:pPr>
              <w:pStyle w:val="TableParagraph"/>
              <w:rPr>
                <w:rFonts w:ascii="Times New Roman"/>
                <w:sz w:val="14"/>
              </w:rPr>
            </w:pPr>
          </w:p>
        </w:tc>
        <w:tc>
          <w:tcPr>
            <w:tcW w:w="877" w:type="dxa"/>
          </w:tcPr>
          <w:p>
            <w:pPr>
              <w:pStyle w:val="TableParagraph"/>
              <w:spacing w:before="8"/>
              <w:rPr>
                <w:sz w:val="16"/>
              </w:rPr>
            </w:pPr>
          </w:p>
          <w:p>
            <w:pPr>
              <w:pStyle w:val="TableParagraph"/>
              <w:ind w:left="108"/>
              <w:rPr>
                <w:sz w:val="16"/>
              </w:rPr>
            </w:pPr>
            <w:r>
              <w:rPr>
                <w:w w:val="105"/>
                <w:sz w:val="16"/>
              </w:rPr>
              <w:t>10.119,00</w:t>
            </w:r>
          </w:p>
        </w:tc>
        <w:tc>
          <w:tcPr>
            <w:tcW w:w="1061" w:type="dxa"/>
          </w:tcPr>
          <w:p>
            <w:pPr>
              <w:pStyle w:val="TableParagraph"/>
              <w:spacing w:before="8"/>
              <w:rPr>
                <w:sz w:val="16"/>
              </w:rPr>
            </w:pPr>
          </w:p>
          <w:p>
            <w:pPr>
              <w:pStyle w:val="TableParagraph"/>
              <w:ind w:left="71" w:right="54"/>
              <w:jc w:val="center"/>
              <w:rPr>
                <w:sz w:val="16"/>
              </w:rPr>
            </w:pPr>
            <w:r>
              <w:rPr>
                <w:w w:val="105"/>
                <w:sz w:val="16"/>
              </w:rPr>
              <w:t>12/11/2020</w:t>
            </w:r>
          </w:p>
        </w:tc>
      </w:tr>
      <w:tr>
        <w:trPr>
          <w:trHeight w:val="802" w:hRule="atLeast"/>
        </w:trPr>
        <w:tc>
          <w:tcPr>
            <w:tcW w:w="1031" w:type="dxa"/>
          </w:tcPr>
          <w:p>
            <w:pPr>
              <w:pStyle w:val="TableParagraph"/>
              <w:rPr>
                <w:sz w:val="16"/>
              </w:rPr>
            </w:pPr>
          </w:p>
          <w:p>
            <w:pPr>
              <w:pStyle w:val="TableParagraph"/>
              <w:spacing w:before="107"/>
              <w:ind w:left="97"/>
              <w:rPr>
                <w:sz w:val="16"/>
              </w:rPr>
            </w:pPr>
            <w:r>
              <w:rPr>
                <w:w w:val="105"/>
                <w:sz w:val="16"/>
              </w:rPr>
              <w:t>S1647-20 16</w:t>
            </w:r>
          </w:p>
        </w:tc>
        <w:tc>
          <w:tcPr>
            <w:tcW w:w="2844" w:type="dxa"/>
          </w:tcPr>
          <w:p>
            <w:pPr>
              <w:pStyle w:val="TableParagraph"/>
              <w:spacing w:line="247" w:lineRule="auto" w:before="2"/>
              <w:ind w:left="97" w:right="88"/>
              <w:jc w:val="both"/>
              <w:rPr>
                <w:sz w:val="16"/>
              </w:rPr>
            </w:pPr>
            <w:r>
              <w:rPr>
                <w:w w:val="105"/>
                <w:sz w:val="16"/>
              </w:rPr>
              <w:t>Servicio</w:t>
            </w:r>
            <w:r>
              <w:rPr>
                <w:spacing w:val="-21"/>
                <w:w w:val="105"/>
                <w:sz w:val="16"/>
              </w:rPr>
              <w:t> </w:t>
            </w:r>
            <w:r>
              <w:rPr>
                <w:w w:val="105"/>
                <w:sz w:val="16"/>
              </w:rPr>
              <w:t>de</w:t>
            </w:r>
            <w:r>
              <w:rPr>
                <w:spacing w:val="-21"/>
                <w:w w:val="105"/>
                <w:sz w:val="16"/>
              </w:rPr>
              <w:t> </w:t>
            </w:r>
            <w:r>
              <w:rPr>
                <w:w w:val="105"/>
                <w:sz w:val="16"/>
              </w:rPr>
              <w:t>alojamiento</w:t>
            </w:r>
            <w:r>
              <w:rPr>
                <w:spacing w:val="-20"/>
                <w:w w:val="105"/>
                <w:sz w:val="16"/>
              </w:rPr>
              <w:t> </w:t>
            </w:r>
            <w:r>
              <w:rPr>
                <w:w w:val="105"/>
                <w:sz w:val="16"/>
              </w:rPr>
              <w:t>de</w:t>
            </w:r>
            <w:r>
              <w:rPr>
                <w:spacing w:val="-22"/>
                <w:w w:val="105"/>
                <w:sz w:val="16"/>
              </w:rPr>
              <w:t> </w:t>
            </w:r>
            <w:r>
              <w:rPr>
                <w:w w:val="105"/>
                <w:sz w:val="16"/>
              </w:rPr>
              <w:t>los</w:t>
            </w:r>
            <w:r>
              <w:rPr>
                <w:spacing w:val="-20"/>
                <w:w w:val="105"/>
                <w:sz w:val="16"/>
              </w:rPr>
              <w:t> </w:t>
            </w:r>
            <w:r>
              <w:rPr>
                <w:w w:val="105"/>
                <w:sz w:val="16"/>
              </w:rPr>
              <w:t>docentes, personal artístico y organización que trabajarán con la Joven Orquesta</w:t>
            </w:r>
            <w:r>
              <w:rPr>
                <w:spacing w:val="23"/>
                <w:w w:val="105"/>
                <w:sz w:val="16"/>
              </w:rPr>
              <w:t> </w:t>
            </w:r>
            <w:r>
              <w:rPr>
                <w:w w:val="105"/>
                <w:sz w:val="16"/>
              </w:rPr>
              <w:t>de</w:t>
            </w:r>
          </w:p>
          <w:p>
            <w:pPr>
              <w:pStyle w:val="TableParagraph"/>
              <w:spacing w:line="177" w:lineRule="exact"/>
              <w:ind w:left="97"/>
              <w:rPr>
                <w:sz w:val="16"/>
              </w:rPr>
            </w:pPr>
            <w:r>
              <w:rPr>
                <w:w w:val="105"/>
                <w:sz w:val="16"/>
              </w:rPr>
              <w:t>Canarias</w:t>
            </w:r>
          </w:p>
        </w:tc>
        <w:tc>
          <w:tcPr>
            <w:tcW w:w="1118" w:type="dxa"/>
          </w:tcPr>
          <w:p>
            <w:pPr>
              <w:pStyle w:val="TableParagraph"/>
              <w:spacing w:before="8"/>
              <w:rPr>
                <w:sz w:val="16"/>
              </w:rPr>
            </w:pPr>
          </w:p>
          <w:p>
            <w:pPr>
              <w:pStyle w:val="TableParagraph"/>
              <w:spacing w:line="244" w:lineRule="auto"/>
              <w:ind w:left="98" w:right="97"/>
              <w:rPr>
                <w:sz w:val="16"/>
              </w:rPr>
            </w:pPr>
            <w:r>
              <w:rPr>
                <w:w w:val="105"/>
                <w:sz w:val="16"/>
              </w:rPr>
              <w:t>Arroba Travel, S.L</w:t>
            </w:r>
          </w:p>
        </w:tc>
        <w:tc>
          <w:tcPr>
            <w:tcW w:w="862" w:type="dxa"/>
          </w:tcPr>
          <w:p>
            <w:pPr>
              <w:pStyle w:val="TableParagraph"/>
              <w:rPr>
                <w:sz w:val="16"/>
              </w:rPr>
            </w:pPr>
          </w:p>
          <w:p>
            <w:pPr>
              <w:pStyle w:val="TableParagraph"/>
              <w:spacing w:before="107"/>
              <w:ind w:left="70" w:right="59"/>
              <w:jc w:val="center"/>
              <w:rPr>
                <w:sz w:val="16"/>
              </w:rPr>
            </w:pPr>
            <w:r>
              <w:rPr>
                <w:w w:val="105"/>
                <w:sz w:val="16"/>
              </w:rPr>
              <w:t>7.915,89</w:t>
            </w:r>
          </w:p>
        </w:tc>
        <w:tc>
          <w:tcPr>
            <w:tcW w:w="877" w:type="dxa"/>
          </w:tcPr>
          <w:p>
            <w:pPr>
              <w:pStyle w:val="TableParagraph"/>
              <w:rPr>
                <w:rFonts w:ascii="Times New Roman"/>
                <w:sz w:val="14"/>
              </w:rPr>
            </w:pPr>
          </w:p>
        </w:tc>
        <w:tc>
          <w:tcPr>
            <w:tcW w:w="1061" w:type="dxa"/>
          </w:tcPr>
          <w:p>
            <w:pPr>
              <w:pStyle w:val="TableParagraph"/>
              <w:rPr>
                <w:sz w:val="16"/>
              </w:rPr>
            </w:pPr>
          </w:p>
          <w:p>
            <w:pPr>
              <w:pStyle w:val="TableParagraph"/>
              <w:spacing w:before="107"/>
              <w:ind w:left="71" w:right="54"/>
              <w:jc w:val="center"/>
              <w:rPr>
                <w:sz w:val="16"/>
              </w:rPr>
            </w:pPr>
            <w:r>
              <w:rPr>
                <w:w w:val="105"/>
                <w:sz w:val="16"/>
              </w:rPr>
              <w:t>12/11/2020</w:t>
            </w:r>
          </w:p>
        </w:tc>
      </w:tr>
    </w:tbl>
    <w:p>
      <w:pPr>
        <w:pStyle w:val="BodyText"/>
        <w:rPr>
          <w:sz w:val="20"/>
        </w:rPr>
      </w:pPr>
    </w:p>
    <w:p>
      <w:pPr>
        <w:pStyle w:val="BodyText"/>
        <w:spacing w:before="9"/>
        <w:rPr>
          <w:sz w:val="16"/>
        </w:rPr>
      </w:pPr>
    </w:p>
    <w:tbl>
      <w:tblPr>
        <w:tblW w:w="0" w:type="auto"/>
        <w:jc w:val="left"/>
        <w:tblInd w:w="2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0"/>
        <w:gridCol w:w="2973"/>
        <w:gridCol w:w="1550"/>
        <w:gridCol w:w="1037"/>
        <w:gridCol w:w="1059"/>
      </w:tblGrid>
      <w:tr>
        <w:trPr>
          <w:trHeight w:val="399" w:hRule="atLeast"/>
        </w:trPr>
        <w:tc>
          <w:tcPr>
            <w:tcW w:w="1160" w:type="dxa"/>
            <w:shd w:val="clear" w:color="auto" w:fill="D9D9D9"/>
          </w:tcPr>
          <w:p>
            <w:pPr>
              <w:pStyle w:val="TableParagraph"/>
              <w:spacing w:before="103"/>
              <w:ind w:left="196"/>
              <w:rPr>
                <w:b/>
                <w:sz w:val="16"/>
              </w:rPr>
            </w:pPr>
            <w:r>
              <w:rPr>
                <w:b/>
                <w:w w:val="105"/>
                <w:sz w:val="16"/>
              </w:rPr>
              <w:t>Expediente</w:t>
            </w:r>
          </w:p>
        </w:tc>
        <w:tc>
          <w:tcPr>
            <w:tcW w:w="2973" w:type="dxa"/>
            <w:shd w:val="clear" w:color="auto" w:fill="D9D9D9"/>
          </w:tcPr>
          <w:p>
            <w:pPr>
              <w:pStyle w:val="TableParagraph"/>
              <w:spacing w:before="103"/>
              <w:ind w:left="1131" w:right="1128"/>
              <w:jc w:val="center"/>
              <w:rPr>
                <w:b/>
                <w:sz w:val="16"/>
              </w:rPr>
            </w:pPr>
            <w:r>
              <w:rPr>
                <w:b/>
                <w:w w:val="105"/>
                <w:sz w:val="16"/>
              </w:rPr>
              <w:t>Concepto</w:t>
            </w:r>
          </w:p>
        </w:tc>
        <w:tc>
          <w:tcPr>
            <w:tcW w:w="1550" w:type="dxa"/>
            <w:shd w:val="clear" w:color="auto" w:fill="D9D9D9"/>
          </w:tcPr>
          <w:p>
            <w:pPr>
              <w:pStyle w:val="TableParagraph"/>
              <w:spacing w:before="103"/>
              <w:ind w:left="311"/>
              <w:rPr>
                <w:b/>
                <w:sz w:val="16"/>
              </w:rPr>
            </w:pPr>
            <w:r>
              <w:rPr>
                <w:b/>
                <w:w w:val="105"/>
                <w:sz w:val="16"/>
              </w:rPr>
              <w:t>Adjudicatario</w:t>
            </w:r>
          </w:p>
        </w:tc>
        <w:tc>
          <w:tcPr>
            <w:tcW w:w="1037" w:type="dxa"/>
            <w:shd w:val="clear" w:color="auto" w:fill="D9D9D9"/>
          </w:tcPr>
          <w:p>
            <w:pPr>
              <w:pStyle w:val="TableParagraph"/>
              <w:spacing w:before="2"/>
              <w:ind w:left="241"/>
              <w:rPr>
                <w:b/>
                <w:sz w:val="16"/>
              </w:rPr>
            </w:pPr>
            <w:r>
              <w:rPr>
                <w:b/>
                <w:w w:val="105"/>
                <w:sz w:val="16"/>
              </w:rPr>
              <w:t>Importe</w:t>
            </w:r>
          </w:p>
          <w:p>
            <w:pPr>
              <w:pStyle w:val="TableParagraph"/>
              <w:spacing w:line="176" w:lineRule="exact" w:before="6"/>
              <w:ind w:left="204"/>
              <w:rPr>
                <w:b/>
                <w:sz w:val="16"/>
              </w:rPr>
            </w:pPr>
            <w:r>
              <w:rPr>
                <w:b/>
                <w:w w:val="105"/>
                <w:sz w:val="16"/>
              </w:rPr>
              <w:t>(con IGIC)</w:t>
            </w:r>
          </w:p>
        </w:tc>
        <w:tc>
          <w:tcPr>
            <w:tcW w:w="1059" w:type="dxa"/>
            <w:shd w:val="clear" w:color="auto" w:fill="D9D9D9"/>
          </w:tcPr>
          <w:p>
            <w:pPr>
              <w:pStyle w:val="TableParagraph"/>
              <w:spacing w:before="2"/>
              <w:ind w:left="67" w:right="55"/>
              <w:jc w:val="center"/>
              <w:rPr>
                <w:b/>
                <w:sz w:val="16"/>
              </w:rPr>
            </w:pPr>
            <w:r>
              <w:rPr>
                <w:b/>
                <w:w w:val="105"/>
                <w:sz w:val="16"/>
              </w:rPr>
              <w:t>Fecha</w:t>
            </w:r>
          </w:p>
          <w:p>
            <w:pPr>
              <w:pStyle w:val="TableParagraph"/>
              <w:spacing w:line="176" w:lineRule="exact" w:before="6"/>
              <w:ind w:left="67" w:right="57"/>
              <w:jc w:val="center"/>
              <w:rPr>
                <w:b/>
                <w:sz w:val="16"/>
              </w:rPr>
            </w:pPr>
            <w:r>
              <w:rPr>
                <w:b/>
                <w:w w:val="105"/>
                <w:sz w:val="16"/>
              </w:rPr>
              <w:t>adjudicación</w:t>
            </w:r>
          </w:p>
        </w:tc>
      </w:tr>
      <w:tr>
        <w:trPr>
          <w:trHeight w:val="1001" w:hRule="atLeast"/>
        </w:trPr>
        <w:tc>
          <w:tcPr>
            <w:tcW w:w="1160" w:type="dxa"/>
          </w:tcPr>
          <w:p>
            <w:pPr>
              <w:pStyle w:val="TableParagraph"/>
              <w:rPr>
                <w:sz w:val="16"/>
              </w:rPr>
            </w:pPr>
          </w:p>
          <w:p>
            <w:pPr>
              <w:pStyle w:val="TableParagraph"/>
              <w:rPr>
                <w:sz w:val="17"/>
              </w:rPr>
            </w:pPr>
          </w:p>
          <w:p>
            <w:pPr>
              <w:pStyle w:val="TableParagraph"/>
              <w:ind w:left="159"/>
              <w:rPr>
                <w:sz w:val="16"/>
              </w:rPr>
            </w:pPr>
            <w:r>
              <w:rPr>
                <w:w w:val="105"/>
                <w:sz w:val="16"/>
              </w:rPr>
              <w:t>X1385-20 14</w:t>
            </w:r>
          </w:p>
        </w:tc>
        <w:tc>
          <w:tcPr>
            <w:tcW w:w="2973" w:type="dxa"/>
          </w:tcPr>
          <w:p>
            <w:pPr>
              <w:pStyle w:val="TableParagraph"/>
              <w:spacing w:line="247" w:lineRule="auto" w:before="2"/>
              <w:ind w:left="96" w:right="88"/>
              <w:jc w:val="both"/>
              <w:rPr>
                <w:sz w:val="16"/>
              </w:rPr>
            </w:pPr>
            <w:r>
              <w:rPr>
                <w:w w:val="105"/>
                <w:sz w:val="16"/>
              </w:rPr>
              <w:t>Servicios para la dirección pedagógica</w:t>
            </w:r>
            <w:r>
              <w:rPr>
                <w:spacing w:val="-24"/>
                <w:w w:val="105"/>
                <w:sz w:val="16"/>
              </w:rPr>
              <w:t> </w:t>
            </w:r>
            <w:r>
              <w:rPr>
                <w:w w:val="105"/>
                <w:sz w:val="16"/>
              </w:rPr>
              <w:t>de la coordinación especializada de los anteproyectos de planes específicos (Educativo,</w:t>
            </w:r>
            <w:r>
              <w:rPr>
                <w:spacing w:val="-21"/>
                <w:w w:val="105"/>
                <w:sz w:val="16"/>
              </w:rPr>
              <w:t> </w:t>
            </w:r>
            <w:r>
              <w:rPr>
                <w:w w:val="105"/>
                <w:sz w:val="16"/>
              </w:rPr>
              <w:t>Deportivo</w:t>
            </w:r>
            <w:r>
              <w:rPr>
                <w:spacing w:val="-21"/>
                <w:w w:val="105"/>
                <w:sz w:val="16"/>
              </w:rPr>
              <w:t> </w:t>
            </w:r>
            <w:r>
              <w:rPr>
                <w:w w:val="105"/>
                <w:sz w:val="16"/>
              </w:rPr>
              <w:t>y</w:t>
            </w:r>
            <w:r>
              <w:rPr>
                <w:spacing w:val="-20"/>
                <w:w w:val="105"/>
                <w:sz w:val="16"/>
              </w:rPr>
              <w:t> </w:t>
            </w:r>
            <w:r>
              <w:rPr>
                <w:w w:val="105"/>
                <w:sz w:val="16"/>
              </w:rPr>
              <w:t>Social),</w:t>
            </w:r>
            <w:r>
              <w:rPr>
                <w:spacing w:val="-21"/>
                <w:w w:val="105"/>
                <w:sz w:val="16"/>
              </w:rPr>
              <w:t> </w:t>
            </w:r>
            <w:r>
              <w:rPr>
                <w:w w:val="105"/>
                <w:sz w:val="16"/>
              </w:rPr>
              <w:t>dentro</w:t>
            </w:r>
            <w:r>
              <w:rPr>
                <w:spacing w:val="-20"/>
                <w:w w:val="105"/>
                <w:sz w:val="16"/>
              </w:rPr>
              <w:t> </w:t>
            </w:r>
            <w:r>
              <w:rPr>
                <w:w w:val="105"/>
                <w:sz w:val="16"/>
              </w:rPr>
              <w:t>del</w:t>
            </w:r>
          </w:p>
          <w:p>
            <w:pPr>
              <w:pStyle w:val="TableParagraph"/>
              <w:spacing w:line="174" w:lineRule="exact"/>
              <w:ind w:left="96"/>
              <w:jc w:val="both"/>
              <w:rPr>
                <w:sz w:val="16"/>
              </w:rPr>
            </w:pPr>
            <w:r>
              <w:rPr>
                <w:w w:val="105"/>
                <w:sz w:val="16"/>
              </w:rPr>
              <w:t>ámbito del programa</w:t>
            </w:r>
          </w:p>
        </w:tc>
        <w:tc>
          <w:tcPr>
            <w:tcW w:w="1550" w:type="dxa"/>
          </w:tcPr>
          <w:p>
            <w:pPr>
              <w:pStyle w:val="TableParagraph"/>
              <w:spacing w:before="8"/>
              <w:rPr>
                <w:sz w:val="16"/>
              </w:rPr>
            </w:pPr>
          </w:p>
          <w:p>
            <w:pPr>
              <w:pStyle w:val="TableParagraph"/>
              <w:spacing w:line="247" w:lineRule="auto"/>
              <w:ind w:left="96"/>
              <w:rPr>
                <w:sz w:val="16"/>
              </w:rPr>
            </w:pPr>
            <w:r>
              <w:rPr>
                <w:w w:val="105"/>
                <w:sz w:val="16"/>
              </w:rPr>
              <w:t>Fundación Canaria Parque Científico Tecnológico</w:t>
            </w:r>
          </w:p>
        </w:tc>
        <w:tc>
          <w:tcPr>
            <w:tcW w:w="1037" w:type="dxa"/>
          </w:tcPr>
          <w:p>
            <w:pPr>
              <w:pStyle w:val="TableParagraph"/>
              <w:rPr>
                <w:sz w:val="16"/>
              </w:rPr>
            </w:pPr>
          </w:p>
          <w:p>
            <w:pPr>
              <w:pStyle w:val="TableParagraph"/>
              <w:rPr>
                <w:sz w:val="17"/>
              </w:rPr>
            </w:pPr>
          </w:p>
          <w:p>
            <w:pPr>
              <w:pStyle w:val="TableParagraph"/>
              <w:ind w:right="175"/>
              <w:jc w:val="right"/>
              <w:rPr>
                <w:sz w:val="16"/>
              </w:rPr>
            </w:pPr>
            <w:r>
              <w:rPr>
                <w:sz w:val="16"/>
              </w:rPr>
              <w:t>14.445,00</w:t>
            </w:r>
          </w:p>
        </w:tc>
        <w:tc>
          <w:tcPr>
            <w:tcW w:w="1059" w:type="dxa"/>
          </w:tcPr>
          <w:p>
            <w:pPr>
              <w:pStyle w:val="TableParagraph"/>
              <w:rPr>
                <w:sz w:val="16"/>
              </w:rPr>
            </w:pPr>
          </w:p>
          <w:p>
            <w:pPr>
              <w:pStyle w:val="TableParagraph"/>
              <w:rPr>
                <w:sz w:val="17"/>
              </w:rPr>
            </w:pPr>
          </w:p>
          <w:p>
            <w:pPr>
              <w:pStyle w:val="TableParagraph"/>
              <w:ind w:left="67" w:right="55"/>
              <w:jc w:val="center"/>
              <w:rPr>
                <w:sz w:val="16"/>
              </w:rPr>
            </w:pPr>
            <w:r>
              <w:rPr>
                <w:w w:val="105"/>
                <w:sz w:val="16"/>
              </w:rPr>
              <w:t>15/09/2020</w:t>
            </w:r>
          </w:p>
        </w:tc>
      </w:tr>
      <w:tr>
        <w:trPr>
          <w:trHeight w:val="600" w:hRule="atLeast"/>
        </w:trPr>
        <w:tc>
          <w:tcPr>
            <w:tcW w:w="1160" w:type="dxa"/>
          </w:tcPr>
          <w:p>
            <w:pPr>
              <w:pStyle w:val="TableParagraph"/>
              <w:spacing w:before="8"/>
              <w:rPr>
                <w:sz w:val="16"/>
              </w:rPr>
            </w:pPr>
          </w:p>
          <w:p>
            <w:pPr>
              <w:pStyle w:val="TableParagraph"/>
              <w:ind w:left="159"/>
              <w:rPr>
                <w:sz w:val="16"/>
              </w:rPr>
            </w:pPr>
            <w:r>
              <w:rPr>
                <w:w w:val="105"/>
                <w:sz w:val="16"/>
              </w:rPr>
              <w:t>X1388-20 14</w:t>
            </w:r>
          </w:p>
        </w:tc>
        <w:tc>
          <w:tcPr>
            <w:tcW w:w="2973" w:type="dxa"/>
          </w:tcPr>
          <w:p>
            <w:pPr>
              <w:pStyle w:val="TableParagraph"/>
              <w:spacing w:line="247" w:lineRule="auto" w:before="103"/>
              <w:ind w:left="96"/>
              <w:rPr>
                <w:sz w:val="16"/>
              </w:rPr>
            </w:pPr>
            <w:r>
              <w:rPr>
                <w:w w:val="105"/>
                <w:sz w:val="16"/>
              </w:rPr>
              <w:t>Servicios de diseño del plan formativo social, dentro del ámbito del programa</w:t>
            </w:r>
          </w:p>
        </w:tc>
        <w:tc>
          <w:tcPr>
            <w:tcW w:w="1550" w:type="dxa"/>
          </w:tcPr>
          <w:p>
            <w:pPr>
              <w:pStyle w:val="TableParagraph"/>
              <w:spacing w:before="2"/>
              <w:ind w:left="96"/>
              <w:rPr>
                <w:sz w:val="16"/>
              </w:rPr>
            </w:pPr>
            <w:r>
              <w:rPr>
                <w:w w:val="105"/>
                <w:sz w:val="16"/>
              </w:rPr>
              <w:t>Fundación Canaria</w:t>
            </w:r>
          </w:p>
          <w:p>
            <w:pPr>
              <w:pStyle w:val="TableParagraph"/>
              <w:spacing w:line="200" w:lineRule="atLeast" w:before="2"/>
              <w:ind w:left="96"/>
              <w:rPr>
                <w:sz w:val="16"/>
              </w:rPr>
            </w:pPr>
            <w:r>
              <w:rPr>
                <w:sz w:val="16"/>
              </w:rPr>
              <w:t>Parque Científico </w:t>
            </w:r>
            <w:r>
              <w:rPr>
                <w:w w:val="105"/>
                <w:sz w:val="16"/>
              </w:rPr>
              <w:t>Tecnológico</w:t>
            </w:r>
          </w:p>
        </w:tc>
        <w:tc>
          <w:tcPr>
            <w:tcW w:w="1037" w:type="dxa"/>
          </w:tcPr>
          <w:p>
            <w:pPr>
              <w:pStyle w:val="TableParagraph"/>
              <w:spacing w:before="8"/>
              <w:rPr>
                <w:sz w:val="16"/>
              </w:rPr>
            </w:pPr>
          </w:p>
          <w:p>
            <w:pPr>
              <w:pStyle w:val="TableParagraph"/>
              <w:ind w:right="175"/>
              <w:jc w:val="right"/>
              <w:rPr>
                <w:sz w:val="16"/>
              </w:rPr>
            </w:pPr>
            <w:r>
              <w:rPr>
                <w:sz w:val="16"/>
              </w:rPr>
              <w:t>14.445,00</w:t>
            </w:r>
          </w:p>
        </w:tc>
        <w:tc>
          <w:tcPr>
            <w:tcW w:w="1059" w:type="dxa"/>
          </w:tcPr>
          <w:p>
            <w:pPr>
              <w:pStyle w:val="TableParagraph"/>
              <w:spacing w:before="8"/>
              <w:rPr>
                <w:sz w:val="16"/>
              </w:rPr>
            </w:pPr>
          </w:p>
          <w:p>
            <w:pPr>
              <w:pStyle w:val="TableParagraph"/>
              <w:ind w:left="67" w:right="55"/>
              <w:jc w:val="center"/>
              <w:rPr>
                <w:sz w:val="16"/>
              </w:rPr>
            </w:pPr>
            <w:r>
              <w:rPr>
                <w:w w:val="105"/>
                <w:sz w:val="16"/>
              </w:rPr>
              <w:t>15/09/2020</w:t>
            </w:r>
          </w:p>
        </w:tc>
      </w:tr>
    </w:tbl>
    <w:p>
      <w:pPr>
        <w:pStyle w:val="BodyText"/>
        <w:spacing w:before="9"/>
        <w:rPr>
          <w:sz w:val="29"/>
        </w:rPr>
      </w:pPr>
    </w:p>
    <w:tbl>
      <w:tblPr>
        <w:tblW w:w="0" w:type="auto"/>
        <w:jc w:val="left"/>
        <w:tblInd w:w="2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0"/>
        <w:gridCol w:w="2196"/>
        <w:gridCol w:w="2069"/>
        <w:gridCol w:w="908"/>
        <w:gridCol w:w="1059"/>
      </w:tblGrid>
      <w:tr>
        <w:trPr>
          <w:trHeight w:val="399" w:hRule="atLeast"/>
        </w:trPr>
        <w:tc>
          <w:tcPr>
            <w:tcW w:w="1550" w:type="dxa"/>
            <w:shd w:val="clear" w:color="auto" w:fill="D9D9D9"/>
          </w:tcPr>
          <w:p>
            <w:pPr>
              <w:pStyle w:val="TableParagraph"/>
              <w:spacing w:before="103"/>
              <w:ind w:left="62" w:right="57"/>
              <w:jc w:val="center"/>
              <w:rPr>
                <w:b/>
                <w:sz w:val="16"/>
              </w:rPr>
            </w:pPr>
            <w:r>
              <w:rPr>
                <w:b/>
                <w:w w:val="105"/>
                <w:sz w:val="16"/>
              </w:rPr>
              <w:t>Expediente</w:t>
            </w:r>
          </w:p>
        </w:tc>
        <w:tc>
          <w:tcPr>
            <w:tcW w:w="2196" w:type="dxa"/>
            <w:shd w:val="clear" w:color="auto" w:fill="D9D9D9"/>
          </w:tcPr>
          <w:p>
            <w:pPr>
              <w:pStyle w:val="TableParagraph"/>
              <w:spacing w:before="103"/>
              <w:ind w:left="744" w:right="739"/>
              <w:jc w:val="center"/>
              <w:rPr>
                <w:b/>
                <w:sz w:val="16"/>
              </w:rPr>
            </w:pPr>
            <w:r>
              <w:rPr>
                <w:b/>
                <w:w w:val="105"/>
                <w:sz w:val="16"/>
              </w:rPr>
              <w:t>Concepto</w:t>
            </w:r>
          </w:p>
        </w:tc>
        <w:tc>
          <w:tcPr>
            <w:tcW w:w="2069" w:type="dxa"/>
            <w:shd w:val="clear" w:color="auto" w:fill="D9D9D9"/>
          </w:tcPr>
          <w:p>
            <w:pPr>
              <w:pStyle w:val="TableParagraph"/>
              <w:spacing w:before="103"/>
              <w:ind w:left="573"/>
              <w:rPr>
                <w:b/>
                <w:sz w:val="16"/>
              </w:rPr>
            </w:pPr>
            <w:r>
              <w:rPr>
                <w:b/>
                <w:w w:val="105"/>
                <w:sz w:val="16"/>
              </w:rPr>
              <w:t>Adjudicatario</w:t>
            </w:r>
          </w:p>
        </w:tc>
        <w:tc>
          <w:tcPr>
            <w:tcW w:w="908" w:type="dxa"/>
            <w:shd w:val="clear" w:color="auto" w:fill="D9D9D9"/>
          </w:tcPr>
          <w:p>
            <w:pPr>
              <w:pStyle w:val="TableParagraph"/>
              <w:spacing w:before="3"/>
              <w:ind w:left="177"/>
              <w:rPr>
                <w:b/>
                <w:sz w:val="16"/>
              </w:rPr>
            </w:pPr>
            <w:r>
              <w:rPr>
                <w:b/>
                <w:w w:val="105"/>
                <w:sz w:val="16"/>
              </w:rPr>
              <w:t>Importe</w:t>
            </w:r>
          </w:p>
          <w:p>
            <w:pPr>
              <w:pStyle w:val="TableParagraph"/>
              <w:spacing w:line="178" w:lineRule="exact" w:before="3"/>
              <w:ind w:left="122"/>
              <w:rPr>
                <w:b/>
                <w:sz w:val="16"/>
              </w:rPr>
            </w:pPr>
            <w:r>
              <w:rPr>
                <w:b/>
                <w:w w:val="105"/>
                <w:sz w:val="16"/>
              </w:rPr>
              <w:t>(con IGIC)</w:t>
            </w:r>
          </w:p>
        </w:tc>
        <w:tc>
          <w:tcPr>
            <w:tcW w:w="1059" w:type="dxa"/>
            <w:shd w:val="clear" w:color="auto" w:fill="D9D9D9"/>
          </w:tcPr>
          <w:p>
            <w:pPr>
              <w:pStyle w:val="TableParagraph"/>
              <w:spacing w:before="3"/>
              <w:ind w:left="67" w:right="56"/>
              <w:jc w:val="center"/>
              <w:rPr>
                <w:b/>
                <w:sz w:val="16"/>
              </w:rPr>
            </w:pPr>
            <w:r>
              <w:rPr>
                <w:b/>
                <w:w w:val="105"/>
                <w:sz w:val="16"/>
              </w:rPr>
              <w:t>Fecha</w:t>
            </w:r>
          </w:p>
          <w:p>
            <w:pPr>
              <w:pStyle w:val="TableParagraph"/>
              <w:spacing w:line="178" w:lineRule="exact" w:before="3"/>
              <w:ind w:left="67" w:right="58"/>
              <w:jc w:val="center"/>
              <w:rPr>
                <w:b/>
                <w:sz w:val="16"/>
              </w:rPr>
            </w:pPr>
            <w:r>
              <w:rPr>
                <w:b/>
                <w:w w:val="105"/>
                <w:sz w:val="16"/>
              </w:rPr>
              <w:t>adjudicación</w:t>
            </w:r>
          </w:p>
        </w:tc>
      </w:tr>
      <w:tr>
        <w:trPr>
          <w:trHeight w:val="399" w:hRule="atLeast"/>
        </w:trPr>
        <w:tc>
          <w:tcPr>
            <w:tcW w:w="1550" w:type="dxa"/>
          </w:tcPr>
          <w:p>
            <w:pPr>
              <w:pStyle w:val="TableParagraph"/>
              <w:spacing w:before="103"/>
              <w:ind w:left="62" w:right="56"/>
              <w:jc w:val="center"/>
              <w:rPr>
                <w:sz w:val="16"/>
              </w:rPr>
            </w:pPr>
            <w:r>
              <w:rPr>
                <w:w w:val="105"/>
                <w:sz w:val="16"/>
              </w:rPr>
              <w:t>X1381-20 14</w:t>
            </w:r>
          </w:p>
        </w:tc>
        <w:tc>
          <w:tcPr>
            <w:tcW w:w="2196" w:type="dxa"/>
          </w:tcPr>
          <w:p>
            <w:pPr>
              <w:pStyle w:val="TableParagraph"/>
              <w:spacing w:before="2"/>
              <w:ind w:left="98"/>
              <w:rPr>
                <w:sz w:val="16"/>
              </w:rPr>
            </w:pPr>
            <w:r>
              <w:rPr>
                <w:w w:val="105"/>
                <w:sz w:val="16"/>
              </w:rPr>
              <w:t>Servicio de organización de</w:t>
            </w:r>
          </w:p>
          <w:p>
            <w:pPr>
              <w:pStyle w:val="TableParagraph"/>
              <w:spacing w:line="176" w:lineRule="exact" w:before="6"/>
              <w:ind w:left="98"/>
              <w:rPr>
                <w:sz w:val="16"/>
              </w:rPr>
            </w:pPr>
            <w:r>
              <w:rPr>
                <w:w w:val="105"/>
                <w:sz w:val="16"/>
              </w:rPr>
              <w:t>Jornadas y Formación</w:t>
            </w:r>
          </w:p>
        </w:tc>
        <w:tc>
          <w:tcPr>
            <w:tcW w:w="2069" w:type="dxa"/>
          </w:tcPr>
          <w:p>
            <w:pPr>
              <w:pStyle w:val="TableParagraph"/>
              <w:spacing w:before="2"/>
              <w:ind w:left="98"/>
              <w:rPr>
                <w:sz w:val="16"/>
              </w:rPr>
            </w:pPr>
            <w:r>
              <w:rPr>
                <w:w w:val="105"/>
                <w:sz w:val="16"/>
              </w:rPr>
              <w:t>Manuel José Hernández</w:t>
            </w:r>
          </w:p>
          <w:p>
            <w:pPr>
              <w:pStyle w:val="TableParagraph"/>
              <w:spacing w:line="176" w:lineRule="exact" w:before="6"/>
              <w:ind w:left="98"/>
              <w:rPr>
                <w:sz w:val="16"/>
              </w:rPr>
            </w:pPr>
            <w:r>
              <w:rPr>
                <w:w w:val="105"/>
                <w:sz w:val="16"/>
              </w:rPr>
              <w:t>Hernández</w:t>
            </w:r>
          </w:p>
        </w:tc>
        <w:tc>
          <w:tcPr>
            <w:tcW w:w="908" w:type="dxa"/>
          </w:tcPr>
          <w:p>
            <w:pPr>
              <w:pStyle w:val="TableParagraph"/>
              <w:spacing w:before="103"/>
              <w:ind w:left="92" w:right="84"/>
              <w:jc w:val="center"/>
              <w:rPr>
                <w:sz w:val="16"/>
              </w:rPr>
            </w:pPr>
            <w:r>
              <w:rPr>
                <w:w w:val="105"/>
                <w:sz w:val="16"/>
              </w:rPr>
              <w:t>15.622,00</w:t>
            </w:r>
          </w:p>
        </w:tc>
        <w:tc>
          <w:tcPr>
            <w:tcW w:w="1059" w:type="dxa"/>
          </w:tcPr>
          <w:p>
            <w:pPr>
              <w:pStyle w:val="TableParagraph"/>
              <w:spacing w:before="103"/>
              <w:ind w:left="67" w:right="56"/>
              <w:jc w:val="center"/>
              <w:rPr>
                <w:sz w:val="16"/>
              </w:rPr>
            </w:pPr>
            <w:r>
              <w:rPr>
                <w:w w:val="105"/>
                <w:sz w:val="16"/>
              </w:rPr>
              <w:t>01/12/2020</w:t>
            </w:r>
          </w:p>
        </w:tc>
      </w:tr>
      <w:tr>
        <w:trPr>
          <w:trHeight w:val="600" w:hRule="atLeast"/>
        </w:trPr>
        <w:tc>
          <w:tcPr>
            <w:tcW w:w="1550" w:type="dxa"/>
          </w:tcPr>
          <w:p>
            <w:pPr>
              <w:pStyle w:val="TableParagraph"/>
              <w:spacing w:before="8"/>
              <w:rPr>
                <w:sz w:val="16"/>
              </w:rPr>
            </w:pPr>
          </w:p>
          <w:p>
            <w:pPr>
              <w:pStyle w:val="TableParagraph"/>
              <w:ind w:left="62" w:right="56"/>
              <w:jc w:val="center"/>
              <w:rPr>
                <w:sz w:val="16"/>
              </w:rPr>
            </w:pPr>
            <w:r>
              <w:rPr>
                <w:w w:val="105"/>
                <w:sz w:val="16"/>
              </w:rPr>
              <w:t>X1518-20 15</w:t>
            </w:r>
          </w:p>
        </w:tc>
        <w:tc>
          <w:tcPr>
            <w:tcW w:w="2196" w:type="dxa"/>
          </w:tcPr>
          <w:p>
            <w:pPr>
              <w:pStyle w:val="TableParagraph"/>
              <w:spacing w:before="2"/>
              <w:ind w:left="98"/>
              <w:rPr>
                <w:sz w:val="16"/>
              </w:rPr>
            </w:pPr>
            <w:r>
              <w:rPr>
                <w:w w:val="105"/>
                <w:sz w:val="16"/>
              </w:rPr>
              <w:t>Servicios de asesoramiento en</w:t>
            </w:r>
          </w:p>
          <w:p>
            <w:pPr>
              <w:pStyle w:val="TableParagraph"/>
              <w:tabs>
                <w:tab w:pos="1172" w:val="left" w:leader="none"/>
                <w:tab w:pos="1660" w:val="left" w:leader="none"/>
              </w:tabs>
              <w:spacing w:line="200" w:lineRule="atLeast" w:before="2"/>
              <w:ind w:left="98" w:right="89"/>
              <w:rPr>
                <w:sz w:val="16"/>
              </w:rPr>
            </w:pPr>
            <w:r>
              <w:rPr>
                <w:w w:val="105"/>
                <w:sz w:val="16"/>
              </w:rPr>
              <w:t>ordenación</w:t>
              <w:tab/>
              <w:t>de</w:t>
              <w:tab/>
            </w:r>
            <w:r>
              <w:rPr>
                <w:spacing w:val="-4"/>
                <w:w w:val="105"/>
                <w:sz w:val="16"/>
              </w:rPr>
              <w:t>planes </w:t>
            </w:r>
            <w:r>
              <w:rPr>
                <w:w w:val="105"/>
                <w:sz w:val="16"/>
              </w:rPr>
              <w:t>formativos</w:t>
            </w:r>
          </w:p>
        </w:tc>
        <w:tc>
          <w:tcPr>
            <w:tcW w:w="2069" w:type="dxa"/>
          </w:tcPr>
          <w:p>
            <w:pPr>
              <w:pStyle w:val="TableParagraph"/>
              <w:spacing w:before="3"/>
              <w:rPr>
                <w:sz w:val="16"/>
              </w:rPr>
            </w:pPr>
          </w:p>
          <w:p>
            <w:pPr>
              <w:pStyle w:val="TableParagraph"/>
              <w:spacing w:line="200" w:lineRule="atLeast" w:before="1"/>
              <w:ind w:left="98"/>
              <w:rPr>
                <w:sz w:val="16"/>
              </w:rPr>
            </w:pPr>
            <w:r>
              <w:rPr>
                <w:w w:val="105"/>
                <w:sz w:val="16"/>
              </w:rPr>
              <w:t>Manuel José Hernández Hernández</w:t>
            </w:r>
          </w:p>
        </w:tc>
        <w:tc>
          <w:tcPr>
            <w:tcW w:w="908" w:type="dxa"/>
          </w:tcPr>
          <w:p>
            <w:pPr>
              <w:pStyle w:val="TableParagraph"/>
              <w:spacing w:before="8"/>
              <w:rPr>
                <w:sz w:val="16"/>
              </w:rPr>
            </w:pPr>
          </w:p>
          <w:p>
            <w:pPr>
              <w:pStyle w:val="TableParagraph"/>
              <w:ind w:left="92" w:right="84"/>
              <w:jc w:val="center"/>
              <w:rPr>
                <w:sz w:val="16"/>
              </w:rPr>
            </w:pPr>
            <w:r>
              <w:rPr>
                <w:w w:val="105"/>
                <w:sz w:val="16"/>
              </w:rPr>
              <w:t>12.741,00</w:t>
            </w:r>
          </w:p>
        </w:tc>
        <w:tc>
          <w:tcPr>
            <w:tcW w:w="1059" w:type="dxa"/>
          </w:tcPr>
          <w:p>
            <w:pPr>
              <w:pStyle w:val="TableParagraph"/>
              <w:spacing w:before="8"/>
              <w:rPr>
                <w:sz w:val="16"/>
              </w:rPr>
            </w:pPr>
          </w:p>
          <w:p>
            <w:pPr>
              <w:pStyle w:val="TableParagraph"/>
              <w:ind w:left="67" w:right="56"/>
              <w:jc w:val="center"/>
              <w:rPr>
                <w:sz w:val="16"/>
              </w:rPr>
            </w:pPr>
            <w:r>
              <w:rPr>
                <w:w w:val="105"/>
                <w:sz w:val="16"/>
              </w:rPr>
              <w:t>30/12/2020</w:t>
            </w:r>
          </w:p>
        </w:tc>
      </w:tr>
    </w:tbl>
    <w:p>
      <w:pPr>
        <w:pStyle w:val="BodyText"/>
        <w:spacing w:before="9"/>
        <w:rPr>
          <w:sz w:val="29"/>
        </w:rPr>
      </w:pPr>
    </w:p>
    <w:tbl>
      <w:tblPr>
        <w:tblW w:w="0" w:type="auto"/>
        <w:jc w:val="left"/>
        <w:tblInd w:w="2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1"/>
        <w:gridCol w:w="2457"/>
        <w:gridCol w:w="1423"/>
        <w:gridCol w:w="898"/>
        <w:gridCol w:w="906"/>
        <w:gridCol w:w="1060"/>
      </w:tblGrid>
      <w:tr>
        <w:trPr>
          <w:trHeight w:val="399" w:hRule="atLeast"/>
        </w:trPr>
        <w:tc>
          <w:tcPr>
            <w:tcW w:w="1031" w:type="dxa"/>
            <w:shd w:val="clear" w:color="auto" w:fill="D9D9D9"/>
          </w:tcPr>
          <w:p>
            <w:pPr>
              <w:pStyle w:val="TableParagraph"/>
              <w:spacing w:before="103"/>
              <w:ind w:left="130"/>
              <w:rPr>
                <w:b/>
                <w:sz w:val="16"/>
              </w:rPr>
            </w:pPr>
            <w:r>
              <w:rPr>
                <w:b/>
                <w:w w:val="105"/>
                <w:sz w:val="16"/>
              </w:rPr>
              <w:t>Expediente</w:t>
            </w:r>
          </w:p>
        </w:tc>
        <w:tc>
          <w:tcPr>
            <w:tcW w:w="2457" w:type="dxa"/>
            <w:shd w:val="clear" w:color="auto" w:fill="D9D9D9"/>
          </w:tcPr>
          <w:p>
            <w:pPr>
              <w:pStyle w:val="TableParagraph"/>
              <w:spacing w:before="103"/>
              <w:ind w:left="873" w:right="871"/>
              <w:jc w:val="center"/>
              <w:rPr>
                <w:b/>
                <w:sz w:val="16"/>
              </w:rPr>
            </w:pPr>
            <w:r>
              <w:rPr>
                <w:b/>
                <w:w w:val="105"/>
                <w:sz w:val="16"/>
              </w:rPr>
              <w:t>Concepto</w:t>
            </w:r>
          </w:p>
        </w:tc>
        <w:tc>
          <w:tcPr>
            <w:tcW w:w="1423" w:type="dxa"/>
            <w:shd w:val="clear" w:color="auto" w:fill="D9D9D9"/>
          </w:tcPr>
          <w:p>
            <w:pPr>
              <w:pStyle w:val="TableParagraph"/>
              <w:spacing w:before="103"/>
              <w:ind w:left="249"/>
              <w:rPr>
                <w:b/>
                <w:sz w:val="16"/>
              </w:rPr>
            </w:pPr>
            <w:r>
              <w:rPr>
                <w:b/>
                <w:w w:val="105"/>
                <w:sz w:val="16"/>
              </w:rPr>
              <w:t>Adjudicatario</w:t>
            </w:r>
          </w:p>
        </w:tc>
        <w:tc>
          <w:tcPr>
            <w:tcW w:w="898" w:type="dxa"/>
            <w:shd w:val="clear" w:color="auto" w:fill="D9D9D9"/>
          </w:tcPr>
          <w:p>
            <w:pPr>
              <w:pStyle w:val="TableParagraph"/>
              <w:spacing w:before="2"/>
              <w:ind w:left="172"/>
              <w:rPr>
                <w:b/>
                <w:sz w:val="16"/>
              </w:rPr>
            </w:pPr>
            <w:r>
              <w:rPr>
                <w:b/>
                <w:w w:val="105"/>
                <w:sz w:val="16"/>
              </w:rPr>
              <w:t>Importe</w:t>
            </w:r>
          </w:p>
          <w:p>
            <w:pPr>
              <w:pStyle w:val="TableParagraph"/>
              <w:spacing w:line="178" w:lineRule="exact" w:before="4"/>
              <w:ind w:left="141"/>
              <w:rPr>
                <w:b/>
                <w:sz w:val="16"/>
              </w:rPr>
            </w:pPr>
            <w:r>
              <w:rPr>
                <w:b/>
                <w:w w:val="105"/>
                <w:sz w:val="16"/>
              </w:rPr>
              <w:t>(sin</w:t>
            </w:r>
            <w:r>
              <w:rPr>
                <w:b/>
                <w:spacing w:val="-17"/>
                <w:w w:val="105"/>
                <w:sz w:val="16"/>
              </w:rPr>
              <w:t> </w:t>
            </w:r>
            <w:r>
              <w:rPr>
                <w:b/>
                <w:w w:val="105"/>
                <w:sz w:val="16"/>
              </w:rPr>
              <w:t>IGIC)</w:t>
            </w:r>
          </w:p>
        </w:tc>
        <w:tc>
          <w:tcPr>
            <w:tcW w:w="906" w:type="dxa"/>
            <w:shd w:val="clear" w:color="auto" w:fill="D9D9D9"/>
          </w:tcPr>
          <w:p>
            <w:pPr>
              <w:pStyle w:val="TableParagraph"/>
              <w:spacing w:before="2"/>
              <w:ind w:left="176"/>
              <w:rPr>
                <w:b/>
                <w:sz w:val="16"/>
              </w:rPr>
            </w:pPr>
            <w:r>
              <w:rPr>
                <w:b/>
                <w:w w:val="105"/>
                <w:sz w:val="16"/>
              </w:rPr>
              <w:t>Importe</w:t>
            </w:r>
          </w:p>
          <w:p>
            <w:pPr>
              <w:pStyle w:val="TableParagraph"/>
              <w:spacing w:line="178" w:lineRule="exact" w:before="4"/>
              <w:ind w:left="119"/>
              <w:rPr>
                <w:b/>
                <w:sz w:val="16"/>
              </w:rPr>
            </w:pPr>
            <w:r>
              <w:rPr>
                <w:b/>
                <w:w w:val="105"/>
                <w:sz w:val="16"/>
              </w:rPr>
              <w:t>(con IGIC)</w:t>
            </w:r>
          </w:p>
        </w:tc>
        <w:tc>
          <w:tcPr>
            <w:tcW w:w="1060" w:type="dxa"/>
            <w:shd w:val="clear" w:color="auto" w:fill="D9D9D9"/>
          </w:tcPr>
          <w:p>
            <w:pPr>
              <w:pStyle w:val="TableParagraph"/>
              <w:spacing w:before="2"/>
              <w:ind w:left="66" w:right="58"/>
              <w:jc w:val="center"/>
              <w:rPr>
                <w:b/>
                <w:sz w:val="16"/>
              </w:rPr>
            </w:pPr>
            <w:r>
              <w:rPr>
                <w:b/>
                <w:w w:val="105"/>
                <w:sz w:val="16"/>
              </w:rPr>
              <w:t>Fecha</w:t>
            </w:r>
          </w:p>
          <w:p>
            <w:pPr>
              <w:pStyle w:val="TableParagraph"/>
              <w:spacing w:line="178" w:lineRule="exact" w:before="4"/>
              <w:ind w:left="66" w:right="60"/>
              <w:jc w:val="center"/>
              <w:rPr>
                <w:b/>
                <w:sz w:val="16"/>
              </w:rPr>
            </w:pPr>
            <w:r>
              <w:rPr>
                <w:b/>
                <w:w w:val="105"/>
                <w:sz w:val="16"/>
              </w:rPr>
              <w:t>adjudicación</w:t>
            </w:r>
          </w:p>
        </w:tc>
      </w:tr>
      <w:tr>
        <w:trPr>
          <w:trHeight w:val="600" w:hRule="atLeast"/>
        </w:trPr>
        <w:tc>
          <w:tcPr>
            <w:tcW w:w="1031" w:type="dxa"/>
          </w:tcPr>
          <w:p>
            <w:pPr>
              <w:pStyle w:val="TableParagraph"/>
              <w:spacing w:before="8"/>
              <w:rPr>
                <w:sz w:val="16"/>
              </w:rPr>
            </w:pPr>
          </w:p>
          <w:p>
            <w:pPr>
              <w:pStyle w:val="TableParagraph"/>
              <w:ind w:left="78"/>
              <w:rPr>
                <w:sz w:val="16"/>
              </w:rPr>
            </w:pPr>
            <w:r>
              <w:rPr>
                <w:w w:val="105"/>
                <w:sz w:val="16"/>
              </w:rPr>
              <w:t>S009- 20 1º</w:t>
            </w:r>
          </w:p>
        </w:tc>
        <w:tc>
          <w:tcPr>
            <w:tcW w:w="2457" w:type="dxa"/>
          </w:tcPr>
          <w:p>
            <w:pPr>
              <w:pStyle w:val="TableParagraph"/>
              <w:spacing w:before="2"/>
              <w:ind w:left="95"/>
              <w:rPr>
                <w:sz w:val="16"/>
              </w:rPr>
            </w:pPr>
            <w:r>
              <w:rPr>
                <w:w w:val="105"/>
                <w:sz w:val="16"/>
              </w:rPr>
              <w:t>Servicios profesionales para el</w:t>
            </w:r>
          </w:p>
          <w:p>
            <w:pPr>
              <w:pStyle w:val="TableParagraph"/>
              <w:spacing w:line="200" w:lineRule="atLeast" w:before="2"/>
              <w:ind w:left="95"/>
              <w:rPr>
                <w:sz w:val="16"/>
              </w:rPr>
            </w:pPr>
            <w:r>
              <w:rPr>
                <w:w w:val="105"/>
                <w:sz w:val="16"/>
              </w:rPr>
              <w:t>almacén de Canarias Cultura en Red, S.A. en su sede de Tenerife</w:t>
            </w:r>
          </w:p>
        </w:tc>
        <w:tc>
          <w:tcPr>
            <w:tcW w:w="1423" w:type="dxa"/>
          </w:tcPr>
          <w:p>
            <w:pPr>
              <w:pStyle w:val="TableParagraph"/>
              <w:spacing w:line="244" w:lineRule="auto" w:before="103"/>
              <w:ind w:left="97"/>
              <w:rPr>
                <w:sz w:val="16"/>
              </w:rPr>
            </w:pPr>
            <w:r>
              <w:rPr>
                <w:w w:val="105"/>
                <w:sz w:val="16"/>
              </w:rPr>
              <w:t>Víctor Hernández Díaz</w:t>
            </w:r>
          </w:p>
        </w:tc>
        <w:tc>
          <w:tcPr>
            <w:tcW w:w="898" w:type="dxa"/>
          </w:tcPr>
          <w:p>
            <w:pPr>
              <w:pStyle w:val="TableParagraph"/>
              <w:spacing w:before="8"/>
              <w:rPr>
                <w:sz w:val="16"/>
              </w:rPr>
            </w:pPr>
          </w:p>
          <w:p>
            <w:pPr>
              <w:pStyle w:val="TableParagraph"/>
              <w:ind w:left="115"/>
              <w:rPr>
                <w:sz w:val="16"/>
              </w:rPr>
            </w:pPr>
            <w:r>
              <w:rPr>
                <w:w w:val="105"/>
                <w:sz w:val="16"/>
              </w:rPr>
              <w:t>13.000,00</w:t>
            </w:r>
          </w:p>
        </w:tc>
        <w:tc>
          <w:tcPr>
            <w:tcW w:w="906" w:type="dxa"/>
          </w:tcPr>
          <w:p>
            <w:pPr>
              <w:pStyle w:val="TableParagraph"/>
              <w:rPr>
                <w:rFonts w:ascii="Times New Roman"/>
                <w:sz w:val="14"/>
              </w:rPr>
            </w:pPr>
          </w:p>
        </w:tc>
        <w:tc>
          <w:tcPr>
            <w:tcW w:w="1060" w:type="dxa"/>
          </w:tcPr>
          <w:p>
            <w:pPr>
              <w:pStyle w:val="TableParagraph"/>
              <w:spacing w:before="8"/>
              <w:rPr>
                <w:sz w:val="16"/>
              </w:rPr>
            </w:pPr>
          </w:p>
          <w:p>
            <w:pPr>
              <w:pStyle w:val="TableParagraph"/>
              <w:ind w:right="122"/>
              <w:jc w:val="right"/>
              <w:rPr>
                <w:sz w:val="16"/>
              </w:rPr>
            </w:pPr>
            <w:r>
              <w:rPr>
                <w:sz w:val="16"/>
              </w:rPr>
              <w:t>02/01/2020</w:t>
            </w:r>
          </w:p>
        </w:tc>
      </w:tr>
      <w:tr>
        <w:trPr>
          <w:trHeight w:val="601" w:hRule="atLeast"/>
        </w:trPr>
        <w:tc>
          <w:tcPr>
            <w:tcW w:w="1031" w:type="dxa"/>
          </w:tcPr>
          <w:p>
            <w:pPr>
              <w:pStyle w:val="TableParagraph"/>
              <w:spacing w:before="6"/>
              <w:rPr>
                <w:sz w:val="16"/>
              </w:rPr>
            </w:pPr>
          </w:p>
          <w:p>
            <w:pPr>
              <w:pStyle w:val="TableParagraph"/>
              <w:spacing w:before="1"/>
              <w:ind w:left="30"/>
              <w:rPr>
                <w:sz w:val="16"/>
              </w:rPr>
            </w:pPr>
            <w:r>
              <w:rPr>
                <w:w w:val="105"/>
                <w:sz w:val="16"/>
              </w:rPr>
              <w:t>S1708- 20 17</w:t>
            </w:r>
          </w:p>
        </w:tc>
        <w:tc>
          <w:tcPr>
            <w:tcW w:w="2457" w:type="dxa"/>
          </w:tcPr>
          <w:p>
            <w:pPr>
              <w:pStyle w:val="TableParagraph"/>
              <w:spacing w:line="244" w:lineRule="auto" w:before="2"/>
              <w:ind w:left="95"/>
              <w:rPr>
                <w:sz w:val="16"/>
              </w:rPr>
            </w:pPr>
            <w:r>
              <w:rPr>
                <w:w w:val="105"/>
                <w:sz w:val="16"/>
              </w:rPr>
              <w:t>Servicios profesionales para el almacén de Canarias Cultura en</w:t>
            </w:r>
          </w:p>
          <w:p>
            <w:pPr>
              <w:pStyle w:val="TableParagraph"/>
              <w:spacing w:line="178" w:lineRule="exact" w:before="3"/>
              <w:ind w:left="95"/>
              <w:rPr>
                <w:sz w:val="16"/>
              </w:rPr>
            </w:pPr>
            <w:r>
              <w:rPr>
                <w:w w:val="105"/>
                <w:sz w:val="16"/>
              </w:rPr>
              <w:t>Red, S.A. en su sede de Tenerife</w:t>
            </w:r>
          </w:p>
        </w:tc>
        <w:tc>
          <w:tcPr>
            <w:tcW w:w="1423" w:type="dxa"/>
          </w:tcPr>
          <w:p>
            <w:pPr>
              <w:pStyle w:val="TableParagraph"/>
              <w:spacing w:line="244" w:lineRule="auto" w:before="103"/>
              <w:ind w:left="97"/>
              <w:rPr>
                <w:sz w:val="16"/>
              </w:rPr>
            </w:pPr>
            <w:r>
              <w:rPr>
                <w:w w:val="105"/>
                <w:sz w:val="16"/>
              </w:rPr>
              <w:t>Víctor Hernández Díaz</w:t>
            </w:r>
          </w:p>
        </w:tc>
        <w:tc>
          <w:tcPr>
            <w:tcW w:w="898" w:type="dxa"/>
          </w:tcPr>
          <w:p>
            <w:pPr>
              <w:pStyle w:val="TableParagraph"/>
              <w:rPr>
                <w:rFonts w:ascii="Times New Roman"/>
                <w:sz w:val="14"/>
              </w:rPr>
            </w:pPr>
          </w:p>
        </w:tc>
        <w:tc>
          <w:tcPr>
            <w:tcW w:w="906" w:type="dxa"/>
          </w:tcPr>
          <w:p>
            <w:pPr>
              <w:pStyle w:val="TableParagraph"/>
              <w:spacing w:before="6"/>
              <w:rPr>
                <w:sz w:val="16"/>
              </w:rPr>
            </w:pPr>
          </w:p>
          <w:p>
            <w:pPr>
              <w:pStyle w:val="TableParagraph"/>
              <w:spacing w:before="1"/>
              <w:ind w:left="119"/>
              <w:rPr>
                <w:sz w:val="16"/>
              </w:rPr>
            </w:pPr>
            <w:r>
              <w:rPr>
                <w:w w:val="105"/>
                <w:sz w:val="16"/>
              </w:rPr>
              <w:t>14.950,00</w:t>
            </w:r>
          </w:p>
        </w:tc>
        <w:tc>
          <w:tcPr>
            <w:tcW w:w="1060" w:type="dxa"/>
          </w:tcPr>
          <w:p>
            <w:pPr>
              <w:pStyle w:val="TableParagraph"/>
              <w:spacing w:before="6"/>
              <w:rPr>
                <w:sz w:val="16"/>
              </w:rPr>
            </w:pPr>
          </w:p>
          <w:p>
            <w:pPr>
              <w:pStyle w:val="TableParagraph"/>
              <w:spacing w:before="1"/>
              <w:ind w:right="122"/>
              <w:jc w:val="right"/>
              <w:rPr>
                <w:sz w:val="16"/>
              </w:rPr>
            </w:pPr>
            <w:r>
              <w:rPr>
                <w:sz w:val="16"/>
              </w:rPr>
              <w:t>11/12/2020</w:t>
            </w:r>
          </w:p>
        </w:tc>
      </w:tr>
    </w:tbl>
    <w:p>
      <w:pPr>
        <w:spacing w:after="0"/>
        <w:jc w:val="right"/>
        <w:rPr>
          <w:sz w:val="16"/>
        </w:rPr>
        <w:sectPr>
          <w:pgSz w:w="11910" w:h="16840"/>
          <w:pgMar w:header="687" w:footer="3516" w:top="1540" w:bottom="3720" w:left="380" w:right="380"/>
        </w:sectPr>
      </w:pPr>
    </w:p>
    <w:p>
      <w:pPr>
        <w:pStyle w:val="BodyText"/>
        <w:rPr>
          <w:sz w:val="20"/>
        </w:rPr>
      </w:pPr>
    </w:p>
    <w:p>
      <w:pPr>
        <w:pStyle w:val="BodyText"/>
        <w:spacing w:before="3"/>
        <w:rPr>
          <w:sz w:val="21"/>
        </w:rPr>
      </w:pPr>
    </w:p>
    <w:p>
      <w:pPr>
        <w:pStyle w:val="BodyText"/>
        <w:spacing w:before="55"/>
        <w:ind w:left="2178" w:right="1146"/>
        <w:jc w:val="center"/>
      </w:pPr>
      <w:r>
        <w:rPr>
          <w:color w:val="1F1F1F"/>
          <w:u w:val="single" w:color="1F1F1F"/>
        </w:rPr>
        <w:t>Gestión y Planeamiento Territorial y Medioambiental S.A</w:t>
      </w:r>
    </w:p>
    <w:p>
      <w:pPr>
        <w:pStyle w:val="BodyText"/>
        <w:spacing w:before="11" w:after="1"/>
        <w:rPr>
          <w:sz w:val="17"/>
        </w:rPr>
      </w:pPr>
    </w:p>
    <w:tbl>
      <w:tblPr>
        <w:tblW w:w="0" w:type="auto"/>
        <w:jc w:val="left"/>
        <w:tblInd w:w="2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1"/>
        <w:gridCol w:w="3098"/>
        <w:gridCol w:w="1550"/>
        <w:gridCol w:w="908"/>
        <w:gridCol w:w="1167"/>
      </w:tblGrid>
      <w:tr>
        <w:trPr>
          <w:trHeight w:val="399" w:hRule="atLeast"/>
        </w:trPr>
        <w:tc>
          <w:tcPr>
            <w:tcW w:w="1031" w:type="dxa"/>
            <w:shd w:val="clear" w:color="auto" w:fill="D9D9D9"/>
          </w:tcPr>
          <w:p>
            <w:pPr>
              <w:pStyle w:val="TableParagraph"/>
              <w:spacing w:before="103"/>
              <w:ind w:left="130"/>
              <w:rPr>
                <w:b/>
                <w:sz w:val="16"/>
              </w:rPr>
            </w:pPr>
            <w:r>
              <w:rPr>
                <w:b/>
                <w:w w:val="105"/>
                <w:sz w:val="16"/>
              </w:rPr>
              <w:t>Expediente</w:t>
            </w:r>
          </w:p>
        </w:tc>
        <w:tc>
          <w:tcPr>
            <w:tcW w:w="3098" w:type="dxa"/>
            <w:shd w:val="clear" w:color="auto" w:fill="D9D9D9"/>
          </w:tcPr>
          <w:p>
            <w:pPr>
              <w:pStyle w:val="TableParagraph"/>
              <w:spacing w:before="103"/>
              <w:ind w:left="1195" w:right="1190"/>
              <w:jc w:val="center"/>
              <w:rPr>
                <w:b/>
                <w:sz w:val="16"/>
              </w:rPr>
            </w:pPr>
            <w:r>
              <w:rPr>
                <w:b/>
                <w:w w:val="105"/>
                <w:sz w:val="16"/>
              </w:rPr>
              <w:t>Concepto</w:t>
            </w:r>
          </w:p>
        </w:tc>
        <w:tc>
          <w:tcPr>
            <w:tcW w:w="1550" w:type="dxa"/>
            <w:shd w:val="clear" w:color="auto" w:fill="D9D9D9"/>
          </w:tcPr>
          <w:p>
            <w:pPr>
              <w:pStyle w:val="TableParagraph"/>
              <w:spacing w:before="103"/>
              <w:ind w:left="62" w:right="57"/>
              <w:jc w:val="center"/>
              <w:rPr>
                <w:b/>
                <w:sz w:val="16"/>
              </w:rPr>
            </w:pPr>
            <w:r>
              <w:rPr>
                <w:b/>
                <w:w w:val="105"/>
                <w:sz w:val="16"/>
              </w:rPr>
              <w:t>Adjudicatario</w:t>
            </w:r>
          </w:p>
        </w:tc>
        <w:tc>
          <w:tcPr>
            <w:tcW w:w="908" w:type="dxa"/>
            <w:shd w:val="clear" w:color="auto" w:fill="D9D9D9"/>
          </w:tcPr>
          <w:p>
            <w:pPr>
              <w:pStyle w:val="TableParagraph"/>
              <w:spacing w:before="2"/>
              <w:ind w:left="177"/>
              <w:rPr>
                <w:b/>
                <w:sz w:val="16"/>
              </w:rPr>
            </w:pPr>
            <w:r>
              <w:rPr>
                <w:b/>
                <w:w w:val="105"/>
                <w:sz w:val="16"/>
              </w:rPr>
              <w:t>Importe</w:t>
            </w:r>
          </w:p>
          <w:p>
            <w:pPr>
              <w:pStyle w:val="TableParagraph"/>
              <w:spacing w:line="176" w:lineRule="exact" w:before="6"/>
              <w:ind w:left="146"/>
              <w:rPr>
                <w:b/>
                <w:sz w:val="16"/>
              </w:rPr>
            </w:pPr>
            <w:r>
              <w:rPr>
                <w:b/>
                <w:w w:val="105"/>
                <w:sz w:val="16"/>
              </w:rPr>
              <w:t>(sin</w:t>
            </w:r>
            <w:r>
              <w:rPr>
                <w:b/>
                <w:spacing w:val="-18"/>
                <w:w w:val="105"/>
                <w:sz w:val="16"/>
              </w:rPr>
              <w:t> </w:t>
            </w:r>
            <w:r>
              <w:rPr>
                <w:b/>
                <w:w w:val="105"/>
                <w:sz w:val="16"/>
              </w:rPr>
              <w:t>IGIC)</w:t>
            </w:r>
          </w:p>
        </w:tc>
        <w:tc>
          <w:tcPr>
            <w:tcW w:w="1167" w:type="dxa"/>
            <w:shd w:val="clear" w:color="auto" w:fill="D9D9D9"/>
          </w:tcPr>
          <w:p>
            <w:pPr>
              <w:pStyle w:val="TableParagraph"/>
              <w:spacing w:before="103"/>
              <w:ind w:left="74" w:right="72"/>
              <w:jc w:val="center"/>
              <w:rPr>
                <w:b/>
                <w:sz w:val="16"/>
              </w:rPr>
            </w:pPr>
            <w:r>
              <w:rPr>
                <w:b/>
                <w:w w:val="105"/>
                <w:sz w:val="16"/>
              </w:rPr>
              <w:t>Formalización</w:t>
            </w:r>
          </w:p>
        </w:tc>
      </w:tr>
      <w:tr>
        <w:trPr>
          <w:trHeight w:val="401" w:hRule="atLeast"/>
        </w:trPr>
        <w:tc>
          <w:tcPr>
            <w:tcW w:w="1031" w:type="dxa"/>
          </w:tcPr>
          <w:p>
            <w:pPr>
              <w:pStyle w:val="TableParagraph"/>
              <w:spacing w:before="4"/>
              <w:ind w:left="79" w:right="75"/>
              <w:jc w:val="center"/>
              <w:rPr>
                <w:sz w:val="16"/>
              </w:rPr>
            </w:pPr>
            <w:r>
              <w:rPr>
                <w:w w:val="105"/>
                <w:sz w:val="16"/>
              </w:rPr>
              <w:t>290/20</w:t>
            </w:r>
          </w:p>
          <w:p>
            <w:pPr>
              <w:pStyle w:val="TableParagraph"/>
              <w:spacing w:line="178" w:lineRule="exact" w:before="4"/>
              <w:ind w:left="80" w:right="75"/>
              <w:jc w:val="center"/>
              <w:rPr>
                <w:sz w:val="16"/>
              </w:rPr>
            </w:pPr>
            <w:r>
              <w:rPr>
                <w:w w:val="105"/>
                <w:sz w:val="16"/>
              </w:rPr>
              <w:t>(suministro)</w:t>
            </w:r>
          </w:p>
        </w:tc>
        <w:tc>
          <w:tcPr>
            <w:tcW w:w="3098" w:type="dxa"/>
          </w:tcPr>
          <w:p>
            <w:pPr>
              <w:pStyle w:val="TableParagraph"/>
              <w:spacing w:line="200" w:lineRule="atLeast"/>
              <w:ind w:left="95"/>
              <w:rPr>
                <w:sz w:val="16"/>
              </w:rPr>
            </w:pPr>
            <w:r>
              <w:rPr>
                <w:w w:val="105"/>
                <w:sz w:val="16"/>
              </w:rPr>
              <w:t>Mascarillas quirúrgicas FFP2 modelo KN95 para el Covid 19</w:t>
            </w:r>
          </w:p>
        </w:tc>
        <w:tc>
          <w:tcPr>
            <w:tcW w:w="1550" w:type="dxa"/>
          </w:tcPr>
          <w:p>
            <w:pPr>
              <w:pStyle w:val="TableParagraph"/>
              <w:spacing w:before="103"/>
              <w:ind w:left="57" w:right="62"/>
              <w:jc w:val="center"/>
              <w:rPr>
                <w:sz w:val="16"/>
              </w:rPr>
            </w:pPr>
            <w:r>
              <w:rPr>
                <w:w w:val="105"/>
                <w:sz w:val="16"/>
              </w:rPr>
              <w:t>Canary Protected SL</w:t>
            </w:r>
          </w:p>
        </w:tc>
        <w:tc>
          <w:tcPr>
            <w:tcW w:w="908" w:type="dxa"/>
          </w:tcPr>
          <w:p>
            <w:pPr>
              <w:pStyle w:val="TableParagraph"/>
              <w:spacing w:before="103"/>
              <w:ind w:left="92" w:right="84"/>
              <w:jc w:val="center"/>
              <w:rPr>
                <w:sz w:val="16"/>
              </w:rPr>
            </w:pPr>
            <w:r>
              <w:rPr>
                <w:w w:val="105"/>
                <w:sz w:val="16"/>
              </w:rPr>
              <w:t>14.500,00</w:t>
            </w:r>
          </w:p>
        </w:tc>
        <w:tc>
          <w:tcPr>
            <w:tcW w:w="1167" w:type="dxa"/>
          </w:tcPr>
          <w:p>
            <w:pPr>
              <w:pStyle w:val="TableParagraph"/>
              <w:spacing w:before="103"/>
              <w:ind w:left="74" w:right="70"/>
              <w:jc w:val="center"/>
              <w:rPr>
                <w:sz w:val="16"/>
              </w:rPr>
            </w:pPr>
            <w:r>
              <w:rPr>
                <w:w w:val="105"/>
                <w:sz w:val="16"/>
              </w:rPr>
              <w:t>03/09/2020</w:t>
            </w:r>
          </w:p>
        </w:tc>
      </w:tr>
      <w:tr>
        <w:trPr>
          <w:trHeight w:val="399" w:hRule="atLeast"/>
        </w:trPr>
        <w:tc>
          <w:tcPr>
            <w:tcW w:w="1031" w:type="dxa"/>
          </w:tcPr>
          <w:p>
            <w:pPr>
              <w:pStyle w:val="TableParagraph"/>
              <w:spacing w:before="2"/>
              <w:ind w:left="79" w:right="75"/>
              <w:jc w:val="center"/>
              <w:rPr>
                <w:sz w:val="16"/>
              </w:rPr>
            </w:pPr>
            <w:r>
              <w:rPr>
                <w:w w:val="105"/>
                <w:sz w:val="16"/>
              </w:rPr>
              <w:t>394/20</w:t>
            </w:r>
          </w:p>
          <w:p>
            <w:pPr>
              <w:pStyle w:val="TableParagraph"/>
              <w:spacing w:line="178" w:lineRule="exact" w:before="4"/>
              <w:ind w:left="80" w:right="75"/>
              <w:jc w:val="center"/>
              <w:rPr>
                <w:sz w:val="16"/>
              </w:rPr>
            </w:pPr>
            <w:r>
              <w:rPr>
                <w:w w:val="105"/>
                <w:sz w:val="16"/>
              </w:rPr>
              <w:t>(suministro)</w:t>
            </w:r>
          </w:p>
        </w:tc>
        <w:tc>
          <w:tcPr>
            <w:tcW w:w="3098" w:type="dxa"/>
          </w:tcPr>
          <w:p>
            <w:pPr>
              <w:pStyle w:val="TableParagraph"/>
              <w:spacing w:before="103"/>
              <w:ind w:left="95"/>
              <w:rPr>
                <w:sz w:val="16"/>
              </w:rPr>
            </w:pPr>
            <w:r>
              <w:rPr>
                <w:w w:val="105"/>
                <w:sz w:val="16"/>
              </w:rPr>
              <w:t>Mascarillas quirúrgicas Covid 19</w:t>
            </w:r>
          </w:p>
        </w:tc>
        <w:tc>
          <w:tcPr>
            <w:tcW w:w="1550" w:type="dxa"/>
          </w:tcPr>
          <w:p>
            <w:pPr>
              <w:pStyle w:val="TableParagraph"/>
              <w:spacing w:before="103"/>
              <w:ind w:left="57" w:right="62"/>
              <w:jc w:val="center"/>
              <w:rPr>
                <w:sz w:val="16"/>
              </w:rPr>
            </w:pPr>
            <w:r>
              <w:rPr>
                <w:w w:val="105"/>
                <w:sz w:val="16"/>
              </w:rPr>
              <w:t>Canary Protected SL</w:t>
            </w:r>
          </w:p>
        </w:tc>
        <w:tc>
          <w:tcPr>
            <w:tcW w:w="908" w:type="dxa"/>
          </w:tcPr>
          <w:p>
            <w:pPr>
              <w:pStyle w:val="TableParagraph"/>
              <w:spacing w:before="103"/>
              <w:ind w:left="92" w:right="84"/>
              <w:jc w:val="center"/>
              <w:rPr>
                <w:sz w:val="16"/>
              </w:rPr>
            </w:pPr>
            <w:r>
              <w:rPr>
                <w:w w:val="105"/>
                <w:sz w:val="16"/>
              </w:rPr>
              <w:t>14.000,00</w:t>
            </w:r>
          </w:p>
        </w:tc>
        <w:tc>
          <w:tcPr>
            <w:tcW w:w="1167" w:type="dxa"/>
          </w:tcPr>
          <w:p>
            <w:pPr>
              <w:pStyle w:val="TableParagraph"/>
              <w:spacing w:before="103"/>
              <w:ind w:left="74" w:right="70"/>
              <w:jc w:val="center"/>
              <w:rPr>
                <w:sz w:val="16"/>
              </w:rPr>
            </w:pPr>
            <w:r>
              <w:rPr>
                <w:w w:val="105"/>
                <w:sz w:val="16"/>
              </w:rPr>
              <w:t>02/11/2020</w:t>
            </w:r>
          </w:p>
        </w:tc>
      </w:tr>
    </w:tbl>
    <w:p>
      <w:pPr>
        <w:pStyle w:val="BodyText"/>
        <w:spacing w:before="9"/>
        <w:rPr>
          <w:sz w:val="29"/>
        </w:rPr>
      </w:pPr>
    </w:p>
    <w:tbl>
      <w:tblPr>
        <w:tblW w:w="0" w:type="auto"/>
        <w:jc w:val="left"/>
        <w:tblInd w:w="2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1626"/>
        <w:gridCol w:w="454"/>
        <w:gridCol w:w="273"/>
        <w:gridCol w:w="753"/>
        <w:gridCol w:w="418"/>
        <w:gridCol w:w="1278"/>
        <w:gridCol w:w="837"/>
        <w:gridCol w:w="1148"/>
      </w:tblGrid>
      <w:tr>
        <w:trPr>
          <w:trHeight w:val="399" w:hRule="atLeast"/>
        </w:trPr>
        <w:tc>
          <w:tcPr>
            <w:tcW w:w="1003" w:type="dxa"/>
            <w:shd w:val="clear" w:color="auto" w:fill="D9D9D9"/>
          </w:tcPr>
          <w:p>
            <w:pPr>
              <w:pStyle w:val="TableParagraph"/>
              <w:spacing w:before="101"/>
              <w:ind w:left="117"/>
              <w:rPr>
                <w:b/>
                <w:sz w:val="16"/>
              </w:rPr>
            </w:pPr>
            <w:r>
              <w:rPr>
                <w:b/>
                <w:w w:val="105"/>
                <w:sz w:val="16"/>
              </w:rPr>
              <w:t>Expediente</w:t>
            </w:r>
          </w:p>
        </w:tc>
        <w:tc>
          <w:tcPr>
            <w:tcW w:w="3524" w:type="dxa"/>
            <w:gridSpan w:val="5"/>
            <w:shd w:val="clear" w:color="auto" w:fill="D9D9D9"/>
          </w:tcPr>
          <w:p>
            <w:pPr>
              <w:pStyle w:val="TableParagraph"/>
              <w:spacing w:before="101"/>
              <w:ind w:left="1405" w:right="1406"/>
              <w:jc w:val="center"/>
              <w:rPr>
                <w:b/>
                <w:sz w:val="16"/>
              </w:rPr>
            </w:pPr>
            <w:r>
              <w:rPr>
                <w:b/>
                <w:w w:val="105"/>
                <w:sz w:val="16"/>
              </w:rPr>
              <w:t>Concepto</w:t>
            </w:r>
          </w:p>
        </w:tc>
        <w:tc>
          <w:tcPr>
            <w:tcW w:w="1278" w:type="dxa"/>
            <w:shd w:val="clear" w:color="auto" w:fill="D9D9D9"/>
          </w:tcPr>
          <w:p>
            <w:pPr>
              <w:pStyle w:val="TableParagraph"/>
              <w:spacing w:before="101"/>
              <w:ind w:left="173"/>
              <w:rPr>
                <w:b/>
                <w:sz w:val="16"/>
              </w:rPr>
            </w:pPr>
            <w:r>
              <w:rPr>
                <w:b/>
                <w:w w:val="105"/>
                <w:sz w:val="16"/>
              </w:rPr>
              <w:t>Adjudicatario</w:t>
            </w:r>
          </w:p>
        </w:tc>
        <w:tc>
          <w:tcPr>
            <w:tcW w:w="837" w:type="dxa"/>
            <w:shd w:val="clear" w:color="auto" w:fill="D9D9D9"/>
          </w:tcPr>
          <w:p>
            <w:pPr>
              <w:pStyle w:val="TableParagraph"/>
              <w:spacing w:before="2"/>
              <w:ind w:left="136"/>
              <w:rPr>
                <w:b/>
                <w:sz w:val="16"/>
              </w:rPr>
            </w:pPr>
            <w:r>
              <w:rPr>
                <w:b/>
                <w:w w:val="105"/>
                <w:sz w:val="16"/>
              </w:rPr>
              <w:t>Importe</w:t>
            </w:r>
          </w:p>
          <w:p>
            <w:pPr>
              <w:pStyle w:val="TableParagraph"/>
              <w:spacing w:line="178" w:lineRule="exact" w:before="4"/>
              <w:ind w:left="106"/>
              <w:rPr>
                <w:b/>
                <w:sz w:val="16"/>
              </w:rPr>
            </w:pPr>
            <w:r>
              <w:rPr>
                <w:b/>
                <w:w w:val="105"/>
                <w:sz w:val="16"/>
              </w:rPr>
              <w:t>(sin</w:t>
            </w:r>
            <w:r>
              <w:rPr>
                <w:b/>
                <w:spacing w:val="-18"/>
                <w:w w:val="105"/>
                <w:sz w:val="16"/>
              </w:rPr>
              <w:t> </w:t>
            </w:r>
            <w:r>
              <w:rPr>
                <w:b/>
                <w:w w:val="105"/>
                <w:sz w:val="16"/>
              </w:rPr>
              <w:t>IGIC)</w:t>
            </w:r>
          </w:p>
        </w:tc>
        <w:tc>
          <w:tcPr>
            <w:tcW w:w="1148" w:type="dxa"/>
            <w:shd w:val="clear" w:color="auto" w:fill="D9D9D9"/>
          </w:tcPr>
          <w:p>
            <w:pPr>
              <w:pStyle w:val="TableParagraph"/>
              <w:spacing w:before="101"/>
              <w:ind w:left="62" w:right="65"/>
              <w:jc w:val="center"/>
              <w:rPr>
                <w:b/>
                <w:sz w:val="16"/>
              </w:rPr>
            </w:pPr>
            <w:r>
              <w:rPr>
                <w:b/>
                <w:w w:val="105"/>
                <w:sz w:val="16"/>
              </w:rPr>
              <w:t>Formalización</w:t>
            </w:r>
          </w:p>
        </w:tc>
      </w:tr>
      <w:tr>
        <w:trPr>
          <w:trHeight w:val="601" w:hRule="atLeast"/>
        </w:trPr>
        <w:tc>
          <w:tcPr>
            <w:tcW w:w="1003" w:type="dxa"/>
          </w:tcPr>
          <w:p>
            <w:pPr>
              <w:pStyle w:val="TableParagraph"/>
              <w:spacing w:before="103"/>
              <w:ind w:left="67" w:right="59"/>
              <w:jc w:val="center"/>
              <w:rPr>
                <w:sz w:val="16"/>
              </w:rPr>
            </w:pPr>
            <w:r>
              <w:rPr>
                <w:w w:val="105"/>
                <w:sz w:val="16"/>
              </w:rPr>
              <w:t>117</w:t>
            </w:r>
          </w:p>
          <w:p>
            <w:pPr>
              <w:pStyle w:val="TableParagraph"/>
              <w:spacing w:before="4"/>
              <w:ind w:left="67" w:right="60"/>
              <w:jc w:val="center"/>
              <w:rPr>
                <w:sz w:val="16"/>
              </w:rPr>
            </w:pPr>
            <w:r>
              <w:rPr>
                <w:w w:val="105"/>
                <w:sz w:val="16"/>
              </w:rPr>
              <w:t>(suministro)</w:t>
            </w:r>
          </w:p>
        </w:tc>
        <w:tc>
          <w:tcPr>
            <w:tcW w:w="3524" w:type="dxa"/>
            <w:gridSpan w:val="5"/>
          </w:tcPr>
          <w:p>
            <w:pPr>
              <w:pStyle w:val="TableParagraph"/>
              <w:spacing w:before="3"/>
              <w:ind w:left="97"/>
              <w:rPr>
                <w:sz w:val="16"/>
              </w:rPr>
            </w:pPr>
            <w:r>
              <w:rPr>
                <w:w w:val="105"/>
                <w:sz w:val="16"/>
              </w:rPr>
              <w:t>Material divulgativo, folletos sobre el Guirre.</w:t>
            </w:r>
          </w:p>
          <w:p>
            <w:pPr>
              <w:pStyle w:val="TableParagraph"/>
              <w:spacing w:line="200" w:lineRule="atLeast" w:before="1"/>
              <w:ind w:left="97" w:right="18"/>
              <w:rPr>
                <w:sz w:val="16"/>
              </w:rPr>
            </w:pPr>
            <w:r>
              <w:rPr>
                <w:w w:val="105"/>
                <w:sz w:val="16"/>
              </w:rPr>
              <w:t>Cuaderno didáctico, roll-up, paneles publicitarios y camisetas</w:t>
            </w:r>
          </w:p>
        </w:tc>
        <w:tc>
          <w:tcPr>
            <w:tcW w:w="1278" w:type="dxa"/>
          </w:tcPr>
          <w:p>
            <w:pPr>
              <w:pStyle w:val="TableParagraph"/>
              <w:spacing w:line="244" w:lineRule="auto" w:before="103"/>
              <w:ind w:left="94"/>
              <w:rPr>
                <w:sz w:val="16"/>
              </w:rPr>
            </w:pPr>
            <w:r>
              <w:rPr>
                <w:w w:val="105"/>
                <w:sz w:val="16"/>
              </w:rPr>
              <w:t>Carlos Manuel Díaz Hernández</w:t>
            </w:r>
          </w:p>
        </w:tc>
        <w:tc>
          <w:tcPr>
            <w:tcW w:w="837" w:type="dxa"/>
          </w:tcPr>
          <w:p>
            <w:pPr>
              <w:pStyle w:val="TableParagraph"/>
              <w:spacing w:before="9"/>
              <w:rPr>
                <w:sz w:val="16"/>
              </w:rPr>
            </w:pPr>
          </w:p>
          <w:p>
            <w:pPr>
              <w:pStyle w:val="TableParagraph"/>
              <w:ind w:left="95" w:right="96"/>
              <w:jc w:val="center"/>
              <w:rPr>
                <w:sz w:val="16"/>
              </w:rPr>
            </w:pPr>
            <w:r>
              <w:rPr>
                <w:w w:val="105"/>
                <w:sz w:val="16"/>
              </w:rPr>
              <w:t>8.667,00</w:t>
            </w:r>
          </w:p>
        </w:tc>
        <w:tc>
          <w:tcPr>
            <w:tcW w:w="1148" w:type="dxa"/>
          </w:tcPr>
          <w:p>
            <w:pPr>
              <w:pStyle w:val="TableParagraph"/>
              <w:spacing w:before="9"/>
              <w:rPr>
                <w:sz w:val="16"/>
              </w:rPr>
            </w:pPr>
          </w:p>
          <w:p>
            <w:pPr>
              <w:pStyle w:val="TableParagraph"/>
              <w:ind w:left="62" w:right="63"/>
              <w:jc w:val="center"/>
              <w:rPr>
                <w:sz w:val="16"/>
              </w:rPr>
            </w:pPr>
            <w:r>
              <w:rPr>
                <w:w w:val="105"/>
                <w:sz w:val="16"/>
              </w:rPr>
              <w:t>18/05/2020</w:t>
            </w:r>
          </w:p>
        </w:tc>
      </w:tr>
      <w:tr>
        <w:trPr>
          <w:trHeight w:val="399" w:hRule="atLeast"/>
        </w:trPr>
        <w:tc>
          <w:tcPr>
            <w:tcW w:w="1003" w:type="dxa"/>
          </w:tcPr>
          <w:p>
            <w:pPr>
              <w:pStyle w:val="TableParagraph"/>
              <w:spacing w:before="2"/>
              <w:ind w:left="66" w:right="60"/>
              <w:jc w:val="center"/>
              <w:rPr>
                <w:sz w:val="16"/>
              </w:rPr>
            </w:pPr>
            <w:r>
              <w:rPr>
                <w:w w:val="105"/>
                <w:sz w:val="16"/>
              </w:rPr>
              <w:t>474/20</w:t>
            </w:r>
          </w:p>
          <w:p>
            <w:pPr>
              <w:pStyle w:val="TableParagraph"/>
              <w:spacing w:line="178" w:lineRule="exact" w:before="4"/>
              <w:ind w:left="67" w:right="60"/>
              <w:jc w:val="center"/>
              <w:rPr>
                <w:sz w:val="16"/>
              </w:rPr>
            </w:pPr>
            <w:r>
              <w:rPr>
                <w:w w:val="105"/>
                <w:sz w:val="16"/>
              </w:rPr>
              <w:t>(suministro)</w:t>
            </w:r>
          </w:p>
        </w:tc>
        <w:tc>
          <w:tcPr>
            <w:tcW w:w="1626" w:type="dxa"/>
            <w:tcBorders>
              <w:right w:val="nil"/>
            </w:tcBorders>
          </w:tcPr>
          <w:p>
            <w:pPr>
              <w:pStyle w:val="TableParagraph"/>
              <w:spacing w:before="2"/>
              <w:ind w:left="97"/>
              <w:rPr>
                <w:sz w:val="16"/>
              </w:rPr>
            </w:pPr>
            <w:r>
              <w:rPr>
                <w:w w:val="105"/>
                <w:sz w:val="16"/>
              </w:rPr>
              <w:t>Material divulgativo</w:t>
            </w:r>
          </w:p>
          <w:p>
            <w:pPr>
              <w:pStyle w:val="TableParagraph"/>
              <w:spacing w:line="178" w:lineRule="exact" w:before="4"/>
              <w:ind w:left="97"/>
              <w:rPr>
                <w:sz w:val="16"/>
              </w:rPr>
            </w:pPr>
            <w:r>
              <w:rPr>
                <w:w w:val="105"/>
                <w:sz w:val="16"/>
              </w:rPr>
              <w:t>especificar)</w:t>
            </w:r>
          </w:p>
        </w:tc>
        <w:tc>
          <w:tcPr>
            <w:tcW w:w="454" w:type="dxa"/>
            <w:tcBorders>
              <w:left w:val="nil"/>
              <w:right w:val="nil"/>
            </w:tcBorders>
          </w:tcPr>
          <w:p>
            <w:pPr>
              <w:pStyle w:val="TableParagraph"/>
              <w:spacing w:before="2"/>
              <w:ind w:left="81"/>
              <w:rPr>
                <w:sz w:val="16"/>
              </w:rPr>
            </w:pPr>
            <w:r>
              <w:rPr>
                <w:w w:val="105"/>
                <w:sz w:val="16"/>
              </w:rPr>
              <w:t>para</w:t>
            </w:r>
          </w:p>
        </w:tc>
        <w:tc>
          <w:tcPr>
            <w:tcW w:w="273" w:type="dxa"/>
            <w:tcBorders>
              <w:left w:val="nil"/>
              <w:right w:val="nil"/>
            </w:tcBorders>
          </w:tcPr>
          <w:p>
            <w:pPr>
              <w:pStyle w:val="TableParagraph"/>
              <w:spacing w:before="2"/>
              <w:ind w:left="79"/>
              <w:rPr>
                <w:sz w:val="16"/>
              </w:rPr>
            </w:pPr>
            <w:r>
              <w:rPr>
                <w:w w:val="105"/>
                <w:sz w:val="16"/>
              </w:rPr>
              <w:t>el</w:t>
            </w:r>
          </w:p>
        </w:tc>
        <w:tc>
          <w:tcPr>
            <w:tcW w:w="753" w:type="dxa"/>
            <w:tcBorders>
              <w:left w:val="nil"/>
              <w:right w:val="nil"/>
            </w:tcBorders>
          </w:tcPr>
          <w:p>
            <w:pPr>
              <w:pStyle w:val="TableParagraph"/>
              <w:spacing w:before="2"/>
              <w:ind w:left="80"/>
              <w:rPr>
                <w:sz w:val="16"/>
              </w:rPr>
            </w:pPr>
            <w:r>
              <w:rPr>
                <w:w w:val="105"/>
                <w:sz w:val="16"/>
              </w:rPr>
              <w:t>proyecto</w:t>
            </w:r>
          </w:p>
        </w:tc>
        <w:tc>
          <w:tcPr>
            <w:tcW w:w="418" w:type="dxa"/>
            <w:tcBorders>
              <w:left w:val="nil"/>
            </w:tcBorders>
          </w:tcPr>
          <w:p>
            <w:pPr>
              <w:pStyle w:val="TableParagraph"/>
              <w:spacing w:before="2"/>
              <w:ind w:left="79"/>
              <w:rPr>
                <w:sz w:val="16"/>
              </w:rPr>
            </w:pPr>
            <w:r>
              <w:rPr>
                <w:w w:val="105"/>
                <w:sz w:val="16"/>
              </w:rPr>
              <w:t>(sin</w:t>
            </w:r>
          </w:p>
        </w:tc>
        <w:tc>
          <w:tcPr>
            <w:tcW w:w="1278" w:type="dxa"/>
          </w:tcPr>
          <w:p>
            <w:pPr>
              <w:pStyle w:val="TableParagraph"/>
              <w:spacing w:before="2"/>
              <w:ind w:left="94"/>
              <w:rPr>
                <w:sz w:val="16"/>
              </w:rPr>
            </w:pPr>
            <w:r>
              <w:rPr>
                <w:w w:val="105"/>
                <w:sz w:val="16"/>
              </w:rPr>
              <w:t>Carlos Manuel</w:t>
            </w:r>
          </w:p>
          <w:p>
            <w:pPr>
              <w:pStyle w:val="TableParagraph"/>
              <w:spacing w:line="178" w:lineRule="exact" w:before="4"/>
              <w:ind w:left="94"/>
              <w:rPr>
                <w:sz w:val="16"/>
              </w:rPr>
            </w:pPr>
            <w:r>
              <w:rPr>
                <w:w w:val="105"/>
                <w:sz w:val="16"/>
              </w:rPr>
              <w:t>Díaz Hernández</w:t>
            </w:r>
          </w:p>
        </w:tc>
        <w:tc>
          <w:tcPr>
            <w:tcW w:w="837" w:type="dxa"/>
          </w:tcPr>
          <w:p>
            <w:pPr>
              <w:pStyle w:val="TableParagraph"/>
              <w:spacing w:before="103"/>
              <w:ind w:left="95" w:right="96"/>
              <w:jc w:val="center"/>
              <w:rPr>
                <w:sz w:val="16"/>
              </w:rPr>
            </w:pPr>
            <w:r>
              <w:rPr>
                <w:w w:val="105"/>
                <w:sz w:val="16"/>
              </w:rPr>
              <w:t>8.316,17</w:t>
            </w:r>
          </w:p>
        </w:tc>
        <w:tc>
          <w:tcPr>
            <w:tcW w:w="1148" w:type="dxa"/>
          </w:tcPr>
          <w:p>
            <w:pPr>
              <w:pStyle w:val="TableParagraph"/>
              <w:spacing w:before="103"/>
              <w:ind w:left="62" w:right="63"/>
              <w:jc w:val="center"/>
              <w:rPr>
                <w:sz w:val="16"/>
              </w:rPr>
            </w:pPr>
            <w:r>
              <w:rPr>
                <w:w w:val="105"/>
                <w:sz w:val="16"/>
              </w:rPr>
              <w:t>10/12/2020</w:t>
            </w:r>
          </w:p>
        </w:tc>
      </w:tr>
    </w:tbl>
    <w:p>
      <w:pPr>
        <w:pStyle w:val="BodyText"/>
        <w:spacing w:before="5"/>
        <w:rPr>
          <w:sz w:val="25"/>
        </w:rPr>
      </w:pPr>
    </w:p>
    <w:tbl>
      <w:tblPr>
        <w:tblW w:w="0" w:type="auto"/>
        <w:jc w:val="left"/>
        <w:tblInd w:w="2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3"/>
        <w:gridCol w:w="2783"/>
        <w:gridCol w:w="2010"/>
        <w:gridCol w:w="862"/>
        <w:gridCol w:w="1149"/>
      </w:tblGrid>
      <w:tr>
        <w:trPr>
          <w:trHeight w:val="399" w:hRule="atLeast"/>
        </w:trPr>
        <w:tc>
          <w:tcPr>
            <w:tcW w:w="963" w:type="dxa"/>
            <w:shd w:val="clear" w:color="auto" w:fill="D9D9D9"/>
          </w:tcPr>
          <w:p>
            <w:pPr>
              <w:pStyle w:val="TableParagraph"/>
              <w:spacing w:before="103"/>
              <w:ind w:left="67" w:right="62"/>
              <w:jc w:val="center"/>
              <w:rPr>
                <w:b/>
                <w:sz w:val="16"/>
              </w:rPr>
            </w:pPr>
            <w:r>
              <w:rPr>
                <w:b/>
                <w:w w:val="105"/>
                <w:sz w:val="16"/>
              </w:rPr>
              <w:t>Expediente</w:t>
            </w:r>
          </w:p>
        </w:tc>
        <w:tc>
          <w:tcPr>
            <w:tcW w:w="2783" w:type="dxa"/>
            <w:shd w:val="clear" w:color="auto" w:fill="D9D9D9"/>
          </w:tcPr>
          <w:p>
            <w:pPr>
              <w:pStyle w:val="TableParagraph"/>
              <w:spacing w:before="103"/>
              <w:ind w:left="1035" w:right="1034"/>
              <w:jc w:val="center"/>
              <w:rPr>
                <w:b/>
                <w:sz w:val="16"/>
              </w:rPr>
            </w:pPr>
            <w:r>
              <w:rPr>
                <w:b/>
                <w:w w:val="105"/>
                <w:sz w:val="16"/>
              </w:rPr>
              <w:t>Concepto</w:t>
            </w:r>
          </w:p>
        </w:tc>
        <w:tc>
          <w:tcPr>
            <w:tcW w:w="2010" w:type="dxa"/>
            <w:shd w:val="clear" w:color="auto" w:fill="D9D9D9"/>
          </w:tcPr>
          <w:p>
            <w:pPr>
              <w:pStyle w:val="TableParagraph"/>
              <w:spacing w:before="103"/>
              <w:ind w:left="542"/>
              <w:rPr>
                <w:b/>
                <w:sz w:val="16"/>
              </w:rPr>
            </w:pPr>
            <w:r>
              <w:rPr>
                <w:b/>
                <w:w w:val="105"/>
                <w:sz w:val="16"/>
              </w:rPr>
              <w:t>Adjudicatario</w:t>
            </w:r>
          </w:p>
        </w:tc>
        <w:tc>
          <w:tcPr>
            <w:tcW w:w="862" w:type="dxa"/>
            <w:shd w:val="clear" w:color="auto" w:fill="D9D9D9"/>
          </w:tcPr>
          <w:p>
            <w:pPr>
              <w:pStyle w:val="TableParagraph"/>
              <w:spacing w:before="2"/>
              <w:ind w:left="155"/>
              <w:rPr>
                <w:b/>
                <w:sz w:val="16"/>
              </w:rPr>
            </w:pPr>
            <w:r>
              <w:rPr>
                <w:b/>
                <w:w w:val="105"/>
                <w:sz w:val="16"/>
              </w:rPr>
              <w:t>Importe</w:t>
            </w:r>
          </w:p>
          <w:p>
            <w:pPr>
              <w:pStyle w:val="TableParagraph"/>
              <w:spacing w:line="178" w:lineRule="exact" w:before="4"/>
              <w:ind w:left="124"/>
              <w:rPr>
                <w:b/>
                <w:sz w:val="16"/>
              </w:rPr>
            </w:pPr>
            <w:r>
              <w:rPr>
                <w:b/>
                <w:w w:val="105"/>
                <w:sz w:val="16"/>
              </w:rPr>
              <w:t>(sin</w:t>
            </w:r>
            <w:r>
              <w:rPr>
                <w:b/>
                <w:spacing w:val="-18"/>
                <w:w w:val="105"/>
                <w:sz w:val="16"/>
              </w:rPr>
              <w:t> </w:t>
            </w:r>
            <w:r>
              <w:rPr>
                <w:b/>
                <w:w w:val="105"/>
                <w:sz w:val="16"/>
              </w:rPr>
              <w:t>IGIC)</w:t>
            </w:r>
          </w:p>
        </w:tc>
        <w:tc>
          <w:tcPr>
            <w:tcW w:w="1149" w:type="dxa"/>
            <w:shd w:val="clear" w:color="auto" w:fill="D9D9D9"/>
          </w:tcPr>
          <w:p>
            <w:pPr>
              <w:pStyle w:val="TableParagraph"/>
              <w:spacing w:before="103"/>
              <w:ind w:left="64" w:right="63"/>
              <w:jc w:val="center"/>
              <w:rPr>
                <w:b/>
                <w:sz w:val="16"/>
              </w:rPr>
            </w:pPr>
            <w:r>
              <w:rPr>
                <w:b/>
                <w:w w:val="105"/>
                <w:sz w:val="16"/>
              </w:rPr>
              <w:t>Formalización</w:t>
            </w:r>
          </w:p>
        </w:tc>
      </w:tr>
      <w:tr>
        <w:trPr>
          <w:trHeight w:val="399" w:hRule="atLeast"/>
        </w:trPr>
        <w:tc>
          <w:tcPr>
            <w:tcW w:w="963" w:type="dxa"/>
          </w:tcPr>
          <w:p>
            <w:pPr>
              <w:pStyle w:val="TableParagraph"/>
              <w:spacing w:before="103"/>
              <w:ind w:left="67" w:right="61"/>
              <w:jc w:val="center"/>
              <w:rPr>
                <w:sz w:val="16"/>
              </w:rPr>
            </w:pPr>
            <w:r>
              <w:rPr>
                <w:w w:val="105"/>
                <w:sz w:val="16"/>
              </w:rPr>
              <w:t>347/20</w:t>
            </w:r>
          </w:p>
        </w:tc>
        <w:tc>
          <w:tcPr>
            <w:tcW w:w="2783" w:type="dxa"/>
          </w:tcPr>
          <w:p>
            <w:pPr>
              <w:pStyle w:val="TableParagraph"/>
              <w:spacing w:before="2"/>
              <w:ind w:left="95"/>
              <w:rPr>
                <w:sz w:val="16"/>
              </w:rPr>
            </w:pPr>
            <w:r>
              <w:rPr>
                <w:w w:val="105"/>
                <w:sz w:val="16"/>
              </w:rPr>
              <w:t>Servicio de correduría de seguros (sin</w:t>
            </w:r>
          </w:p>
          <w:p>
            <w:pPr>
              <w:pStyle w:val="TableParagraph"/>
              <w:spacing w:line="176" w:lineRule="exact" w:before="6"/>
              <w:ind w:left="95"/>
              <w:rPr>
                <w:sz w:val="16"/>
              </w:rPr>
            </w:pPr>
            <w:r>
              <w:rPr>
                <w:w w:val="105"/>
                <w:sz w:val="16"/>
              </w:rPr>
              <w:t>especificar objeto)</w:t>
            </w:r>
          </w:p>
        </w:tc>
        <w:tc>
          <w:tcPr>
            <w:tcW w:w="2010" w:type="dxa"/>
          </w:tcPr>
          <w:p>
            <w:pPr>
              <w:pStyle w:val="TableParagraph"/>
              <w:spacing w:before="103"/>
              <w:ind w:left="98"/>
              <w:rPr>
                <w:sz w:val="16"/>
              </w:rPr>
            </w:pPr>
            <w:r>
              <w:rPr>
                <w:w w:val="105"/>
                <w:sz w:val="16"/>
              </w:rPr>
              <w:t>Risk Mana Ger Idea SLNE</w:t>
            </w:r>
          </w:p>
        </w:tc>
        <w:tc>
          <w:tcPr>
            <w:tcW w:w="862" w:type="dxa"/>
          </w:tcPr>
          <w:p>
            <w:pPr>
              <w:pStyle w:val="TableParagraph"/>
              <w:spacing w:before="103"/>
              <w:ind w:left="68" w:right="60"/>
              <w:jc w:val="center"/>
              <w:rPr>
                <w:sz w:val="16"/>
              </w:rPr>
            </w:pPr>
            <w:r>
              <w:rPr>
                <w:w w:val="105"/>
                <w:sz w:val="16"/>
              </w:rPr>
              <w:t>7.000</w:t>
            </w:r>
          </w:p>
        </w:tc>
        <w:tc>
          <w:tcPr>
            <w:tcW w:w="1149" w:type="dxa"/>
          </w:tcPr>
          <w:p>
            <w:pPr>
              <w:pStyle w:val="TableParagraph"/>
              <w:spacing w:before="103"/>
              <w:ind w:left="64" w:right="60"/>
              <w:jc w:val="center"/>
              <w:rPr>
                <w:sz w:val="16"/>
              </w:rPr>
            </w:pPr>
            <w:r>
              <w:rPr>
                <w:w w:val="105"/>
                <w:sz w:val="16"/>
              </w:rPr>
              <w:t>16/10/2020</w:t>
            </w:r>
          </w:p>
        </w:tc>
      </w:tr>
      <w:tr>
        <w:trPr>
          <w:trHeight w:val="401" w:hRule="atLeast"/>
        </w:trPr>
        <w:tc>
          <w:tcPr>
            <w:tcW w:w="963" w:type="dxa"/>
          </w:tcPr>
          <w:p>
            <w:pPr>
              <w:pStyle w:val="TableParagraph"/>
              <w:spacing w:before="103"/>
              <w:ind w:left="67" w:right="61"/>
              <w:jc w:val="center"/>
              <w:rPr>
                <w:sz w:val="16"/>
              </w:rPr>
            </w:pPr>
            <w:r>
              <w:rPr>
                <w:w w:val="105"/>
                <w:sz w:val="16"/>
              </w:rPr>
              <w:t>348/20</w:t>
            </w:r>
          </w:p>
        </w:tc>
        <w:tc>
          <w:tcPr>
            <w:tcW w:w="2783" w:type="dxa"/>
          </w:tcPr>
          <w:p>
            <w:pPr>
              <w:pStyle w:val="TableParagraph"/>
              <w:spacing w:before="2"/>
              <w:ind w:left="95"/>
              <w:rPr>
                <w:sz w:val="16"/>
              </w:rPr>
            </w:pPr>
            <w:r>
              <w:rPr>
                <w:w w:val="105"/>
                <w:sz w:val="16"/>
              </w:rPr>
              <w:t>Servicio de correduría de seguros</w:t>
            </w:r>
          </w:p>
          <w:p>
            <w:pPr>
              <w:pStyle w:val="TableParagraph"/>
              <w:spacing w:line="178" w:lineRule="exact" w:before="6"/>
              <w:ind w:left="95"/>
              <w:rPr>
                <w:sz w:val="16"/>
              </w:rPr>
            </w:pPr>
            <w:r>
              <w:rPr>
                <w:w w:val="105"/>
                <w:sz w:val="16"/>
              </w:rPr>
              <w:t>objeto seguros (sin especificar objeto)</w:t>
            </w:r>
          </w:p>
        </w:tc>
        <w:tc>
          <w:tcPr>
            <w:tcW w:w="2010" w:type="dxa"/>
          </w:tcPr>
          <w:p>
            <w:pPr>
              <w:pStyle w:val="TableParagraph"/>
              <w:spacing w:before="103"/>
              <w:ind w:left="98"/>
              <w:rPr>
                <w:sz w:val="16"/>
              </w:rPr>
            </w:pPr>
            <w:r>
              <w:rPr>
                <w:w w:val="105"/>
                <w:sz w:val="16"/>
              </w:rPr>
              <w:t>Risk Mana Ger Idea SLNE</w:t>
            </w:r>
          </w:p>
        </w:tc>
        <w:tc>
          <w:tcPr>
            <w:tcW w:w="862" w:type="dxa"/>
          </w:tcPr>
          <w:p>
            <w:pPr>
              <w:pStyle w:val="TableParagraph"/>
              <w:spacing w:before="103"/>
              <w:ind w:left="70" w:right="60"/>
              <w:jc w:val="center"/>
              <w:rPr>
                <w:sz w:val="16"/>
              </w:rPr>
            </w:pPr>
            <w:r>
              <w:rPr>
                <w:w w:val="105"/>
                <w:sz w:val="16"/>
              </w:rPr>
              <w:t>10.500,00</w:t>
            </w:r>
          </w:p>
        </w:tc>
        <w:tc>
          <w:tcPr>
            <w:tcW w:w="1149" w:type="dxa"/>
          </w:tcPr>
          <w:p>
            <w:pPr>
              <w:pStyle w:val="TableParagraph"/>
              <w:spacing w:before="103"/>
              <w:ind w:left="64" w:right="60"/>
              <w:jc w:val="center"/>
              <w:rPr>
                <w:sz w:val="16"/>
              </w:rPr>
            </w:pPr>
            <w:r>
              <w:rPr>
                <w:w w:val="105"/>
                <w:sz w:val="16"/>
              </w:rPr>
              <w:t>16/10/2020</w:t>
            </w:r>
          </w:p>
        </w:tc>
      </w:tr>
    </w:tbl>
    <w:p>
      <w:pPr>
        <w:pStyle w:val="BodyText"/>
        <w:spacing w:before="3"/>
        <w:rPr>
          <w:sz w:val="25"/>
        </w:rPr>
      </w:pPr>
    </w:p>
    <w:tbl>
      <w:tblPr>
        <w:tblW w:w="0" w:type="auto"/>
        <w:jc w:val="left"/>
        <w:tblInd w:w="2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3"/>
        <w:gridCol w:w="2654"/>
        <w:gridCol w:w="2010"/>
        <w:gridCol w:w="860"/>
        <w:gridCol w:w="1278"/>
      </w:tblGrid>
      <w:tr>
        <w:trPr>
          <w:trHeight w:val="399" w:hRule="atLeast"/>
        </w:trPr>
        <w:tc>
          <w:tcPr>
            <w:tcW w:w="963" w:type="dxa"/>
            <w:shd w:val="clear" w:color="auto" w:fill="D9D9D9"/>
          </w:tcPr>
          <w:p>
            <w:pPr>
              <w:pStyle w:val="TableParagraph"/>
              <w:spacing w:before="103"/>
              <w:ind w:left="97"/>
              <w:rPr>
                <w:b/>
                <w:sz w:val="16"/>
              </w:rPr>
            </w:pPr>
            <w:r>
              <w:rPr>
                <w:b/>
                <w:w w:val="105"/>
                <w:sz w:val="16"/>
              </w:rPr>
              <w:t>Expediente</w:t>
            </w:r>
          </w:p>
        </w:tc>
        <w:tc>
          <w:tcPr>
            <w:tcW w:w="2654" w:type="dxa"/>
            <w:shd w:val="clear" w:color="auto" w:fill="D9D9D9"/>
          </w:tcPr>
          <w:p>
            <w:pPr>
              <w:pStyle w:val="TableParagraph"/>
              <w:spacing w:before="103"/>
              <w:ind w:left="974" w:right="967"/>
              <w:jc w:val="center"/>
              <w:rPr>
                <w:b/>
                <w:sz w:val="16"/>
              </w:rPr>
            </w:pPr>
            <w:r>
              <w:rPr>
                <w:b/>
                <w:w w:val="105"/>
                <w:sz w:val="16"/>
              </w:rPr>
              <w:t>Concepto</w:t>
            </w:r>
          </w:p>
        </w:tc>
        <w:tc>
          <w:tcPr>
            <w:tcW w:w="2010" w:type="dxa"/>
            <w:shd w:val="clear" w:color="auto" w:fill="D9D9D9"/>
          </w:tcPr>
          <w:p>
            <w:pPr>
              <w:pStyle w:val="TableParagraph"/>
              <w:spacing w:before="103"/>
              <w:ind w:left="542"/>
              <w:rPr>
                <w:b/>
                <w:sz w:val="16"/>
              </w:rPr>
            </w:pPr>
            <w:r>
              <w:rPr>
                <w:b/>
                <w:w w:val="105"/>
                <w:sz w:val="16"/>
              </w:rPr>
              <w:t>Adjudicatario</w:t>
            </w:r>
          </w:p>
        </w:tc>
        <w:tc>
          <w:tcPr>
            <w:tcW w:w="860" w:type="dxa"/>
            <w:shd w:val="clear" w:color="auto" w:fill="D9D9D9"/>
          </w:tcPr>
          <w:p>
            <w:pPr>
              <w:pStyle w:val="TableParagraph"/>
              <w:spacing w:before="2"/>
              <w:ind w:left="155"/>
              <w:rPr>
                <w:b/>
                <w:sz w:val="16"/>
              </w:rPr>
            </w:pPr>
            <w:r>
              <w:rPr>
                <w:b/>
                <w:w w:val="105"/>
                <w:sz w:val="16"/>
              </w:rPr>
              <w:t>Importe</w:t>
            </w:r>
          </w:p>
          <w:p>
            <w:pPr>
              <w:pStyle w:val="TableParagraph"/>
              <w:spacing w:line="176" w:lineRule="exact" w:before="6"/>
              <w:ind w:left="124"/>
              <w:rPr>
                <w:b/>
                <w:sz w:val="16"/>
              </w:rPr>
            </w:pPr>
            <w:r>
              <w:rPr>
                <w:b/>
                <w:w w:val="105"/>
                <w:sz w:val="16"/>
              </w:rPr>
              <w:t>(sin</w:t>
            </w:r>
            <w:r>
              <w:rPr>
                <w:b/>
                <w:spacing w:val="-18"/>
                <w:w w:val="105"/>
                <w:sz w:val="16"/>
              </w:rPr>
              <w:t> </w:t>
            </w:r>
            <w:r>
              <w:rPr>
                <w:b/>
                <w:w w:val="105"/>
                <w:sz w:val="16"/>
              </w:rPr>
              <w:t>IGIC)</w:t>
            </w:r>
          </w:p>
        </w:tc>
        <w:tc>
          <w:tcPr>
            <w:tcW w:w="1278" w:type="dxa"/>
            <w:shd w:val="clear" w:color="auto" w:fill="D9D9D9"/>
          </w:tcPr>
          <w:p>
            <w:pPr>
              <w:pStyle w:val="TableParagraph"/>
              <w:spacing w:before="103"/>
              <w:ind w:left="132" w:right="125"/>
              <w:jc w:val="center"/>
              <w:rPr>
                <w:b/>
                <w:sz w:val="16"/>
              </w:rPr>
            </w:pPr>
            <w:r>
              <w:rPr>
                <w:b/>
                <w:w w:val="105"/>
                <w:sz w:val="16"/>
              </w:rPr>
              <w:t>Formalización</w:t>
            </w:r>
          </w:p>
        </w:tc>
      </w:tr>
      <w:tr>
        <w:trPr>
          <w:trHeight w:val="401" w:hRule="atLeast"/>
        </w:trPr>
        <w:tc>
          <w:tcPr>
            <w:tcW w:w="963" w:type="dxa"/>
          </w:tcPr>
          <w:p>
            <w:pPr>
              <w:pStyle w:val="TableParagraph"/>
              <w:spacing w:before="5"/>
              <w:ind w:left="67" w:right="59"/>
              <w:jc w:val="center"/>
              <w:rPr>
                <w:sz w:val="16"/>
              </w:rPr>
            </w:pPr>
            <w:r>
              <w:rPr>
                <w:w w:val="105"/>
                <w:sz w:val="16"/>
              </w:rPr>
              <w:t>66</w:t>
            </w:r>
          </w:p>
          <w:p>
            <w:pPr>
              <w:pStyle w:val="TableParagraph"/>
              <w:spacing w:line="178" w:lineRule="exact" w:before="3"/>
              <w:ind w:left="67" w:right="59"/>
              <w:jc w:val="center"/>
              <w:rPr>
                <w:sz w:val="16"/>
              </w:rPr>
            </w:pPr>
            <w:r>
              <w:rPr>
                <w:w w:val="105"/>
                <w:sz w:val="16"/>
              </w:rPr>
              <w:t>(servicio)</w:t>
            </w:r>
          </w:p>
        </w:tc>
        <w:tc>
          <w:tcPr>
            <w:tcW w:w="2654" w:type="dxa"/>
          </w:tcPr>
          <w:p>
            <w:pPr>
              <w:pStyle w:val="TableParagraph"/>
              <w:spacing w:line="200" w:lineRule="atLeast"/>
              <w:ind w:left="98"/>
              <w:rPr>
                <w:sz w:val="16"/>
              </w:rPr>
            </w:pPr>
            <w:r>
              <w:rPr>
                <w:w w:val="105"/>
                <w:sz w:val="16"/>
              </w:rPr>
              <w:t>Apoyo técnico al servicio de soporte tecnológico e instalaciones</w:t>
            </w:r>
          </w:p>
        </w:tc>
        <w:tc>
          <w:tcPr>
            <w:tcW w:w="2010" w:type="dxa"/>
          </w:tcPr>
          <w:p>
            <w:pPr>
              <w:pStyle w:val="TableParagraph"/>
              <w:spacing w:line="200" w:lineRule="atLeast"/>
              <w:ind w:left="98" w:right="61"/>
              <w:rPr>
                <w:sz w:val="16"/>
              </w:rPr>
            </w:pPr>
            <w:r>
              <w:rPr>
                <w:w w:val="105"/>
                <w:sz w:val="16"/>
              </w:rPr>
              <w:t>SC Belda y León Informática Canarias 2018</w:t>
            </w:r>
          </w:p>
        </w:tc>
        <w:tc>
          <w:tcPr>
            <w:tcW w:w="860" w:type="dxa"/>
          </w:tcPr>
          <w:p>
            <w:pPr>
              <w:pStyle w:val="TableParagraph"/>
              <w:spacing w:before="103"/>
              <w:ind w:left="70" w:right="59"/>
              <w:jc w:val="center"/>
              <w:rPr>
                <w:sz w:val="16"/>
              </w:rPr>
            </w:pPr>
            <w:r>
              <w:rPr>
                <w:w w:val="105"/>
                <w:sz w:val="16"/>
              </w:rPr>
              <w:t>4.800,00</w:t>
            </w:r>
          </w:p>
        </w:tc>
        <w:tc>
          <w:tcPr>
            <w:tcW w:w="1278" w:type="dxa"/>
          </w:tcPr>
          <w:p>
            <w:pPr>
              <w:pStyle w:val="TableParagraph"/>
              <w:spacing w:before="103"/>
              <w:ind w:left="132" w:right="122"/>
              <w:jc w:val="center"/>
              <w:rPr>
                <w:sz w:val="16"/>
              </w:rPr>
            </w:pPr>
            <w:r>
              <w:rPr>
                <w:w w:val="105"/>
                <w:sz w:val="16"/>
              </w:rPr>
              <w:t>09/03/2020</w:t>
            </w:r>
          </w:p>
        </w:tc>
      </w:tr>
      <w:tr>
        <w:trPr>
          <w:trHeight w:val="399" w:hRule="atLeast"/>
        </w:trPr>
        <w:tc>
          <w:tcPr>
            <w:tcW w:w="963" w:type="dxa"/>
          </w:tcPr>
          <w:p>
            <w:pPr>
              <w:pStyle w:val="TableParagraph"/>
              <w:spacing w:before="2"/>
              <w:ind w:left="67" w:right="59"/>
              <w:jc w:val="center"/>
              <w:rPr>
                <w:sz w:val="16"/>
              </w:rPr>
            </w:pPr>
            <w:r>
              <w:rPr>
                <w:w w:val="105"/>
                <w:sz w:val="16"/>
              </w:rPr>
              <w:t>87</w:t>
            </w:r>
          </w:p>
          <w:p>
            <w:pPr>
              <w:pStyle w:val="TableParagraph"/>
              <w:spacing w:line="178" w:lineRule="exact" w:before="4"/>
              <w:ind w:left="67" w:right="59"/>
              <w:jc w:val="center"/>
              <w:rPr>
                <w:sz w:val="16"/>
              </w:rPr>
            </w:pPr>
            <w:r>
              <w:rPr>
                <w:w w:val="105"/>
                <w:sz w:val="16"/>
              </w:rPr>
              <w:t>(servicio)</w:t>
            </w:r>
          </w:p>
        </w:tc>
        <w:tc>
          <w:tcPr>
            <w:tcW w:w="2654" w:type="dxa"/>
          </w:tcPr>
          <w:p>
            <w:pPr>
              <w:pStyle w:val="TableParagraph"/>
              <w:spacing w:before="103"/>
              <w:ind w:left="98"/>
              <w:rPr>
                <w:sz w:val="16"/>
              </w:rPr>
            </w:pPr>
            <w:r>
              <w:rPr>
                <w:w w:val="105"/>
                <w:sz w:val="16"/>
              </w:rPr>
              <w:t>Asistencia informática a Gesplan</w:t>
            </w:r>
          </w:p>
        </w:tc>
        <w:tc>
          <w:tcPr>
            <w:tcW w:w="2010" w:type="dxa"/>
          </w:tcPr>
          <w:p>
            <w:pPr>
              <w:pStyle w:val="TableParagraph"/>
              <w:spacing w:before="2"/>
              <w:ind w:left="98"/>
              <w:rPr>
                <w:sz w:val="16"/>
              </w:rPr>
            </w:pPr>
            <w:r>
              <w:rPr>
                <w:w w:val="105"/>
                <w:sz w:val="16"/>
              </w:rPr>
              <w:t>SC Belda y León</w:t>
            </w:r>
          </w:p>
          <w:p>
            <w:pPr>
              <w:pStyle w:val="TableParagraph"/>
              <w:spacing w:line="178" w:lineRule="exact" w:before="4"/>
              <w:ind w:left="98"/>
              <w:rPr>
                <w:sz w:val="16"/>
              </w:rPr>
            </w:pPr>
            <w:r>
              <w:rPr>
                <w:w w:val="105"/>
                <w:sz w:val="16"/>
              </w:rPr>
              <w:t>Informática Canarias 2018</w:t>
            </w:r>
          </w:p>
        </w:tc>
        <w:tc>
          <w:tcPr>
            <w:tcW w:w="860" w:type="dxa"/>
          </w:tcPr>
          <w:p>
            <w:pPr>
              <w:pStyle w:val="TableParagraph"/>
              <w:spacing w:before="103"/>
              <w:ind w:left="70" w:right="59"/>
              <w:jc w:val="center"/>
              <w:rPr>
                <w:sz w:val="16"/>
              </w:rPr>
            </w:pPr>
            <w:r>
              <w:rPr>
                <w:w w:val="105"/>
                <w:sz w:val="16"/>
              </w:rPr>
              <w:t>14.900,00</w:t>
            </w:r>
          </w:p>
        </w:tc>
        <w:tc>
          <w:tcPr>
            <w:tcW w:w="1278" w:type="dxa"/>
          </w:tcPr>
          <w:p>
            <w:pPr>
              <w:pStyle w:val="TableParagraph"/>
              <w:spacing w:before="103"/>
              <w:ind w:left="132" w:right="122"/>
              <w:jc w:val="center"/>
              <w:rPr>
                <w:sz w:val="16"/>
              </w:rPr>
            </w:pPr>
            <w:r>
              <w:rPr>
                <w:w w:val="105"/>
                <w:sz w:val="16"/>
              </w:rPr>
              <w:t>13/04/2020</w:t>
            </w:r>
          </w:p>
        </w:tc>
      </w:tr>
    </w:tbl>
    <w:p>
      <w:pPr>
        <w:pStyle w:val="BodyText"/>
        <w:spacing w:before="5"/>
        <w:rPr>
          <w:sz w:val="25"/>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1"/>
        <w:gridCol w:w="2457"/>
        <w:gridCol w:w="2069"/>
        <w:gridCol w:w="908"/>
        <w:gridCol w:w="1296"/>
      </w:tblGrid>
      <w:tr>
        <w:trPr>
          <w:trHeight w:val="399" w:hRule="atLeast"/>
        </w:trPr>
        <w:tc>
          <w:tcPr>
            <w:tcW w:w="1031" w:type="dxa"/>
            <w:shd w:val="clear" w:color="auto" w:fill="D9D9D9"/>
          </w:tcPr>
          <w:p>
            <w:pPr>
              <w:pStyle w:val="TableParagraph"/>
              <w:spacing w:before="103"/>
              <w:ind w:left="130"/>
              <w:rPr>
                <w:b/>
                <w:sz w:val="16"/>
              </w:rPr>
            </w:pPr>
            <w:r>
              <w:rPr>
                <w:b/>
                <w:w w:val="105"/>
                <w:sz w:val="16"/>
              </w:rPr>
              <w:t>Expediente</w:t>
            </w:r>
          </w:p>
        </w:tc>
        <w:tc>
          <w:tcPr>
            <w:tcW w:w="2457" w:type="dxa"/>
            <w:shd w:val="clear" w:color="auto" w:fill="D9D9D9"/>
          </w:tcPr>
          <w:p>
            <w:pPr>
              <w:pStyle w:val="TableParagraph"/>
              <w:spacing w:before="103"/>
              <w:ind w:left="873" w:right="871"/>
              <w:jc w:val="center"/>
              <w:rPr>
                <w:b/>
                <w:sz w:val="16"/>
              </w:rPr>
            </w:pPr>
            <w:r>
              <w:rPr>
                <w:b/>
                <w:w w:val="105"/>
                <w:sz w:val="16"/>
              </w:rPr>
              <w:t>Concepto</w:t>
            </w:r>
          </w:p>
        </w:tc>
        <w:tc>
          <w:tcPr>
            <w:tcW w:w="2069" w:type="dxa"/>
            <w:shd w:val="clear" w:color="auto" w:fill="D9D9D9"/>
          </w:tcPr>
          <w:p>
            <w:pPr>
              <w:pStyle w:val="TableParagraph"/>
              <w:spacing w:before="103"/>
              <w:ind w:right="564"/>
              <w:jc w:val="right"/>
              <w:rPr>
                <w:b/>
                <w:sz w:val="16"/>
              </w:rPr>
            </w:pPr>
            <w:r>
              <w:rPr>
                <w:b/>
                <w:sz w:val="16"/>
              </w:rPr>
              <w:t>Adjudicatario</w:t>
            </w:r>
          </w:p>
        </w:tc>
        <w:tc>
          <w:tcPr>
            <w:tcW w:w="908" w:type="dxa"/>
            <w:shd w:val="clear" w:color="auto" w:fill="D9D9D9"/>
          </w:tcPr>
          <w:p>
            <w:pPr>
              <w:pStyle w:val="TableParagraph"/>
              <w:spacing w:before="2"/>
              <w:ind w:left="176"/>
              <w:rPr>
                <w:b/>
                <w:sz w:val="16"/>
              </w:rPr>
            </w:pPr>
            <w:r>
              <w:rPr>
                <w:b/>
                <w:w w:val="105"/>
                <w:sz w:val="16"/>
              </w:rPr>
              <w:t>Importe</w:t>
            </w:r>
          </w:p>
          <w:p>
            <w:pPr>
              <w:pStyle w:val="TableParagraph"/>
              <w:spacing w:line="178" w:lineRule="exact" w:before="4"/>
              <w:ind w:left="146"/>
              <w:rPr>
                <w:b/>
                <w:sz w:val="16"/>
              </w:rPr>
            </w:pPr>
            <w:r>
              <w:rPr>
                <w:b/>
                <w:w w:val="105"/>
                <w:sz w:val="16"/>
              </w:rPr>
              <w:t>(sin</w:t>
            </w:r>
            <w:r>
              <w:rPr>
                <w:b/>
                <w:spacing w:val="-18"/>
                <w:w w:val="105"/>
                <w:sz w:val="16"/>
              </w:rPr>
              <w:t> </w:t>
            </w:r>
            <w:r>
              <w:rPr>
                <w:b/>
                <w:w w:val="105"/>
                <w:sz w:val="16"/>
              </w:rPr>
              <w:t>IGIC)</w:t>
            </w:r>
          </w:p>
        </w:tc>
        <w:tc>
          <w:tcPr>
            <w:tcW w:w="1296" w:type="dxa"/>
            <w:shd w:val="clear" w:color="auto" w:fill="D9D9D9"/>
          </w:tcPr>
          <w:p>
            <w:pPr>
              <w:pStyle w:val="TableParagraph"/>
              <w:spacing w:before="103"/>
              <w:ind w:left="141" w:right="134"/>
              <w:jc w:val="center"/>
              <w:rPr>
                <w:b/>
                <w:sz w:val="16"/>
              </w:rPr>
            </w:pPr>
            <w:r>
              <w:rPr>
                <w:b/>
                <w:w w:val="105"/>
                <w:sz w:val="16"/>
              </w:rPr>
              <w:t>Formalización</w:t>
            </w:r>
          </w:p>
        </w:tc>
      </w:tr>
      <w:tr>
        <w:trPr>
          <w:trHeight w:val="399" w:hRule="atLeast"/>
        </w:trPr>
        <w:tc>
          <w:tcPr>
            <w:tcW w:w="1031" w:type="dxa"/>
          </w:tcPr>
          <w:p>
            <w:pPr>
              <w:pStyle w:val="TableParagraph"/>
              <w:spacing w:before="2"/>
              <w:ind w:left="79" w:right="75"/>
              <w:jc w:val="center"/>
              <w:rPr>
                <w:sz w:val="16"/>
              </w:rPr>
            </w:pPr>
            <w:r>
              <w:rPr>
                <w:w w:val="105"/>
                <w:sz w:val="16"/>
              </w:rPr>
              <w:t>444/20</w:t>
            </w:r>
          </w:p>
          <w:p>
            <w:pPr>
              <w:pStyle w:val="TableParagraph"/>
              <w:spacing w:line="176" w:lineRule="exact" w:before="6"/>
              <w:ind w:left="80" w:right="75"/>
              <w:jc w:val="center"/>
              <w:rPr>
                <w:sz w:val="16"/>
              </w:rPr>
            </w:pPr>
            <w:r>
              <w:rPr>
                <w:w w:val="105"/>
                <w:sz w:val="16"/>
              </w:rPr>
              <w:t>(suministro)</w:t>
            </w:r>
          </w:p>
        </w:tc>
        <w:tc>
          <w:tcPr>
            <w:tcW w:w="2457" w:type="dxa"/>
          </w:tcPr>
          <w:p>
            <w:pPr>
              <w:pStyle w:val="TableParagraph"/>
              <w:spacing w:before="103"/>
              <w:ind w:left="95"/>
              <w:rPr>
                <w:sz w:val="16"/>
              </w:rPr>
            </w:pPr>
            <w:r>
              <w:rPr>
                <w:w w:val="105"/>
                <w:sz w:val="16"/>
              </w:rPr>
              <w:t>Alquiler excavadora</w:t>
            </w:r>
          </w:p>
        </w:tc>
        <w:tc>
          <w:tcPr>
            <w:tcW w:w="2069" w:type="dxa"/>
          </w:tcPr>
          <w:p>
            <w:pPr>
              <w:pStyle w:val="TableParagraph"/>
              <w:spacing w:before="103"/>
              <w:ind w:right="578"/>
              <w:jc w:val="right"/>
              <w:rPr>
                <w:sz w:val="16"/>
              </w:rPr>
            </w:pPr>
            <w:r>
              <w:rPr>
                <w:w w:val="105"/>
                <w:sz w:val="16"/>
              </w:rPr>
              <w:t>Máquinas Opein SLU</w:t>
            </w:r>
          </w:p>
        </w:tc>
        <w:tc>
          <w:tcPr>
            <w:tcW w:w="908" w:type="dxa"/>
          </w:tcPr>
          <w:p>
            <w:pPr>
              <w:pStyle w:val="TableParagraph"/>
              <w:spacing w:before="103"/>
              <w:ind w:left="161"/>
              <w:rPr>
                <w:sz w:val="16"/>
              </w:rPr>
            </w:pPr>
            <w:r>
              <w:rPr>
                <w:w w:val="105"/>
                <w:sz w:val="16"/>
              </w:rPr>
              <w:t>4.752,00</w:t>
            </w:r>
          </w:p>
        </w:tc>
        <w:tc>
          <w:tcPr>
            <w:tcW w:w="1296" w:type="dxa"/>
          </w:tcPr>
          <w:p>
            <w:pPr>
              <w:pStyle w:val="TableParagraph"/>
              <w:spacing w:before="103"/>
              <w:ind w:left="141" w:right="131"/>
              <w:jc w:val="center"/>
              <w:rPr>
                <w:sz w:val="16"/>
              </w:rPr>
            </w:pPr>
            <w:r>
              <w:rPr>
                <w:w w:val="105"/>
                <w:sz w:val="16"/>
              </w:rPr>
              <w:t>01/12/2020</w:t>
            </w:r>
          </w:p>
        </w:tc>
      </w:tr>
      <w:tr>
        <w:trPr>
          <w:trHeight w:val="401" w:hRule="atLeast"/>
        </w:trPr>
        <w:tc>
          <w:tcPr>
            <w:tcW w:w="1031" w:type="dxa"/>
          </w:tcPr>
          <w:p>
            <w:pPr>
              <w:pStyle w:val="TableParagraph"/>
              <w:spacing w:before="2"/>
              <w:ind w:left="79" w:right="75"/>
              <w:jc w:val="center"/>
              <w:rPr>
                <w:sz w:val="16"/>
              </w:rPr>
            </w:pPr>
            <w:r>
              <w:rPr>
                <w:w w:val="105"/>
                <w:sz w:val="16"/>
              </w:rPr>
              <w:t>514/20</w:t>
            </w:r>
          </w:p>
          <w:p>
            <w:pPr>
              <w:pStyle w:val="TableParagraph"/>
              <w:spacing w:line="178" w:lineRule="exact" w:before="6"/>
              <w:ind w:left="80" w:right="75"/>
              <w:jc w:val="center"/>
              <w:rPr>
                <w:sz w:val="16"/>
              </w:rPr>
            </w:pPr>
            <w:r>
              <w:rPr>
                <w:w w:val="105"/>
                <w:sz w:val="16"/>
              </w:rPr>
              <w:t>(suministro)</w:t>
            </w:r>
          </w:p>
        </w:tc>
        <w:tc>
          <w:tcPr>
            <w:tcW w:w="2457" w:type="dxa"/>
          </w:tcPr>
          <w:p>
            <w:pPr>
              <w:pStyle w:val="TableParagraph"/>
              <w:spacing w:before="2"/>
              <w:ind w:left="95"/>
              <w:rPr>
                <w:sz w:val="16"/>
              </w:rPr>
            </w:pPr>
            <w:r>
              <w:rPr>
                <w:w w:val="105"/>
                <w:sz w:val="16"/>
              </w:rPr>
              <w:t>Alquiler excavadora de cadenas</w:t>
            </w:r>
          </w:p>
          <w:p>
            <w:pPr>
              <w:pStyle w:val="TableParagraph"/>
              <w:spacing w:line="178" w:lineRule="exact" w:before="6"/>
              <w:ind w:left="95"/>
              <w:rPr>
                <w:sz w:val="16"/>
              </w:rPr>
            </w:pPr>
            <w:r>
              <w:rPr>
                <w:w w:val="105"/>
                <w:sz w:val="16"/>
              </w:rPr>
              <w:t>sin conductor</w:t>
            </w:r>
          </w:p>
        </w:tc>
        <w:tc>
          <w:tcPr>
            <w:tcW w:w="2069" w:type="dxa"/>
          </w:tcPr>
          <w:p>
            <w:pPr>
              <w:pStyle w:val="TableParagraph"/>
              <w:spacing w:before="103"/>
              <w:ind w:right="578"/>
              <w:jc w:val="right"/>
              <w:rPr>
                <w:sz w:val="16"/>
              </w:rPr>
            </w:pPr>
            <w:r>
              <w:rPr>
                <w:w w:val="105"/>
                <w:sz w:val="16"/>
              </w:rPr>
              <w:t>Máquinas Opein SLU</w:t>
            </w:r>
          </w:p>
        </w:tc>
        <w:tc>
          <w:tcPr>
            <w:tcW w:w="908" w:type="dxa"/>
          </w:tcPr>
          <w:p>
            <w:pPr>
              <w:pStyle w:val="TableParagraph"/>
              <w:spacing w:before="103"/>
              <w:ind w:left="120"/>
              <w:rPr>
                <w:sz w:val="16"/>
              </w:rPr>
            </w:pPr>
            <w:r>
              <w:rPr>
                <w:w w:val="105"/>
                <w:sz w:val="16"/>
              </w:rPr>
              <w:t>14.999,00</w:t>
            </w:r>
          </w:p>
        </w:tc>
        <w:tc>
          <w:tcPr>
            <w:tcW w:w="1296" w:type="dxa"/>
          </w:tcPr>
          <w:p>
            <w:pPr>
              <w:pStyle w:val="TableParagraph"/>
              <w:spacing w:before="103"/>
              <w:ind w:left="141" w:right="131"/>
              <w:jc w:val="center"/>
              <w:rPr>
                <w:sz w:val="16"/>
              </w:rPr>
            </w:pPr>
            <w:r>
              <w:rPr>
                <w:w w:val="105"/>
                <w:sz w:val="16"/>
              </w:rPr>
              <w:t>29/12/2020</w:t>
            </w:r>
          </w:p>
        </w:tc>
      </w:tr>
    </w:tbl>
    <w:p>
      <w:pPr>
        <w:pStyle w:val="BodyText"/>
        <w:spacing w:before="9"/>
        <w:rPr>
          <w:sz w:val="17"/>
        </w:rPr>
      </w:pPr>
    </w:p>
    <w:p>
      <w:pPr>
        <w:pStyle w:val="BodyText"/>
        <w:spacing w:before="1"/>
        <w:ind w:left="2178" w:right="1148"/>
        <w:jc w:val="center"/>
      </w:pPr>
      <w:r>
        <w:rPr>
          <w:u w:val="single"/>
        </w:rPr>
        <w:t>Instituto Tecnológico de Canarias, S.A. (ITC)</w:t>
      </w:r>
    </w:p>
    <w:p>
      <w:pPr>
        <w:pStyle w:val="BodyText"/>
        <w:spacing w:before="11"/>
        <w:rPr>
          <w:sz w:val="17"/>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0"/>
        <w:gridCol w:w="904"/>
        <w:gridCol w:w="3104"/>
        <w:gridCol w:w="1550"/>
        <w:gridCol w:w="900"/>
      </w:tblGrid>
      <w:tr>
        <w:trPr>
          <w:trHeight w:val="399" w:hRule="atLeast"/>
        </w:trPr>
        <w:tc>
          <w:tcPr>
            <w:tcW w:w="1290" w:type="dxa"/>
            <w:shd w:val="clear" w:color="auto" w:fill="D9D9D9"/>
          </w:tcPr>
          <w:p>
            <w:pPr>
              <w:pStyle w:val="TableParagraph"/>
              <w:spacing w:before="103"/>
              <w:ind w:left="259"/>
              <w:rPr>
                <w:b/>
                <w:sz w:val="16"/>
              </w:rPr>
            </w:pPr>
            <w:r>
              <w:rPr>
                <w:b/>
                <w:w w:val="105"/>
                <w:sz w:val="16"/>
              </w:rPr>
              <w:t>Expediente</w:t>
            </w:r>
          </w:p>
        </w:tc>
        <w:tc>
          <w:tcPr>
            <w:tcW w:w="904" w:type="dxa"/>
            <w:shd w:val="clear" w:color="auto" w:fill="D9D9D9"/>
          </w:tcPr>
          <w:p>
            <w:pPr>
              <w:pStyle w:val="TableParagraph"/>
              <w:spacing w:before="3"/>
              <w:ind w:left="129" w:right="120"/>
              <w:jc w:val="center"/>
              <w:rPr>
                <w:b/>
                <w:sz w:val="16"/>
              </w:rPr>
            </w:pPr>
            <w:r>
              <w:rPr>
                <w:b/>
                <w:w w:val="105"/>
                <w:sz w:val="16"/>
              </w:rPr>
              <w:t>Tipo</w:t>
            </w:r>
          </w:p>
          <w:p>
            <w:pPr>
              <w:pStyle w:val="TableParagraph"/>
              <w:spacing w:line="178" w:lineRule="exact" w:before="4"/>
              <w:ind w:left="129" w:right="124"/>
              <w:jc w:val="center"/>
              <w:rPr>
                <w:b/>
                <w:sz w:val="16"/>
              </w:rPr>
            </w:pPr>
            <w:r>
              <w:rPr>
                <w:b/>
                <w:w w:val="105"/>
                <w:sz w:val="16"/>
              </w:rPr>
              <w:t>contrato</w:t>
            </w:r>
          </w:p>
        </w:tc>
        <w:tc>
          <w:tcPr>
            <w:tcW w:w="3104" w:type="dxa"/>
            <w:shd w:val="clear" w:color="auto" w:fill="D9D9D9"/>
          </w:tcPr>
          <w:p>
            <w:pPr>
              <w:pStyle w:val="TableParagraph"/>
              <w:spacing w:before="103"/>
              <w:ind w:left="307" w:right="298"/>
              <w:jc w:val="center"/>
              <w:rPr>
                <w:b/>
                <w:sz w:val="16"/>
              </w:rPr>
            </w:pPr>
            <w:r>
              <w:rPr>
                <w:b/>
                <w:w w:val="105"/>
                <w:sz w:val="16"/>
              </w:rPr>
              <w:t>Objeto</w:t>
            </w:r>
          </w:p>
        </w:tc>
        <w:tc>
          <w:tcPr>
            <w:tcW w:w="1550" w:type="dxa"/>
            <w:shd w:val="clear" w:color="auto" w:fill="D9D9D9"/>
          </w:tcPr>
          <w:p>
            <w:pPr>
              <w:pStyle w:val="TableParagraph"/>
              <w:spacing w:before="103"/>
              <w:ind w:left="62" w:right="52"/>
              <w:jc w:val="center"/>
              <w:rPr>
                <w:b/>
                <w:sz w:val="16"/>
              </w:rPr>
            </w:pPr>
            <w:r>
              <w:rPr>
                <w:b/>
                <w:w w:val="105"/>
                <w:sz w:val="16"/>
              </w:rPr>
              <w:t>Adjudicatario</w:t>
            </w:r>
          </w:p>
        </w:tc>
        <w:tc>
          <w:tcPr>
            <w:tcW w:w="900" w:type="dxa"/>
            <w:shd w:val="clear" w:color="auto" w:fill="D9D9D9"/>
          </w:tcPr>
          <w:p>
            <w:pPr>
              <w:pStyle w:val="TableParagraph"/>
              <w:spacing w:before="3"/>
              <w:ind w:left="173"/>
              <w:rPr>
                <w:b/>
                <w:sz w:val="16"/>
              </w:rPr>
            </w:pPr>
            <w:r>
              <w:rPr>
                <w:b/>
                <w:w w:val="105"/>
                <w:sz w:val="16"/>
              </w:rPr>
              <w:t>Importe</w:t>
            </w:r>
          </w:p>
          <w:p>
            <w:pPr>
              <w:pStyle w:val="TableParagraph"/>
              <w:spacing w:line="178" w:lineRule="exact" w:before="4"/>
              <w:ind w:left="142"/>
              <w:rPr>
                <w:b/>
                <w:sz w:val="16"/>
              </w:rPr>
            </w:pPr>
            <w:r>
              <w:rPr>
                <w:b/>
                <w:w w:val="105"/>
                <w:sz w:val="16"/>
              </w:rPr>
              <w:t>(sin</w:t>
            </w:r>
            <w:r>
              <w:rPr>
                <w:b/>
                <w:spacing w:val="-18"/>
                <w:w w:val="105"/>
                <w:sz w:val="16"/>
              </w:rPr>
              <w:t> </w:t>
            </w:r>
            <w:r>
              <w:rPr>
                <w:b/>
                <w:w w:val="105"/>
                <w:sz w:val="16"/>
              </w:rPr>
              <w:t>IGIC)</w:t>
            </w:r>
          </w:p>
        </w:tc>
      </w:tr>
      <w:tr>
        <w:trPr>
          <w:trHeight w:val="399" w:hRule="atLeast"/>
        </w:trPr>
        <w:tc>
          <w:tcPr>
            <w:tcW w:w="1290" w:type="dxa"/>
          </w:tcPr>
          <w:p>
            <w:pPr>
              <w:pStyle w:val="TableParagraph"/>
              <w:spacing w:before="2"/>
              <w:ind w:left="128"/>
              <w:rPr>
                <w:sz w:val="16"/>
              </w:rPr>
            </w:pPr>
            <w:r>
              <w:rPr>
                <w:w w:val="105"/>
                <w:sz w:val="16"/>
              </w:rPr>
              <w:t>SC-0126/2020</w:t>
            </w:r>
            <w:r>
              <w:rPr>
                <w:spacing w:val="-26"/>
                <w:w w:val="105"/>
                <w:sz w:val="16"/>
              </w:rPr>
              <w:t> </w:t>
            </w:r>
            <w:r>
              <w:rPr>
                <w:w w:val="105"/>
                <w:sz w:val="16"/>
              </w:rPr>
              <w:t>-</w:t>
            </w:r>
          </w:p>
          <w:p>
            <w:pPr>
              <w:pStyle w:val="TableParagraph"/>
              <w:spacing w:line="176" w:lineRule="exact" w:before="6"/>
              <w:ind w:left="119"/>
              <w:rPr>
                <w:sz w:val="16"/>
              </w:rPr>
            </w:pPr>
            <w:r>
              <w:rPr>
                <w:w w:val="105"/>
                <w:sz w:val="16"/>
              </w:rPr>
              <w:t>PED-0129/2020</w:t>
            </w:r>
          </w:p>
        </w:tc>
        <w:tc>
          <w:tcPr>
            <w:tcW w:w="904" w:type="dxa"/>
          </w:tcPr>
          <w:p>
            <w:pPr>
              <w:pStyle w:val="TableParagraph"/>
              <w:spacing w:before="103"/>
              <w:ind w:left="129" w:right="123"/>
              <w:jc w:val="center"/>
              <w:rPr>
                <w:sz w:val="16"/>
              </w:rPr>
            </w:pPr>
            <w:r>
              <w:rPr>
                <w:w w:val="105"/>
                <w:sz w:val="16"/>
              </w:rPr>
              <w:t>Servicios</w:t>
            </w:r>
          </w:p>
        </w:tc>
        <w:tc>
          <w:tcPr>
            <w:tcW w:w="3104" w:type="dxa"/>
          </w:tcPr>
          <w:p>
            <w:pPr>
              <w:pStyle w:val="TableParagraph"/>
              <w:spacing w:before="2"/>
              <w:ind w:left="97"/>
              <w:rPr>
                <w:sz w:val="16"/>
              </w:rPr>
            </w:pPr>
            <w:r>
              <w:rPr>
                <w:w w:val="105"/>
                <w:sz w:val="16"/>
              </w:rPr>
              <w:t>Servicio base de limpieza para tres (3)</w:t>
            </w:r>
          </w:p>
          <w:p>
            <w:pPr>
              <w:pStyle w:val="TableParagraph"/>
              <w:spacing w:line="176" w:lineRule="exact" w:before="6"/>
              <w:ind w:left="97"/>
              <w:rPr>
                <w:sz w:val="16"/>
              </w:rPr>
            </w:pPr>
            <w:r>
              <w:rPr>
                <w:w w:val="105"/>
                <w:sz w:val="16"/>
              </w:rPr>
              <w:t>meses: enero, febrero y marzo de 2020.</w:t>
            </w:r>
          </w:p>
        </w:tc>
        <w:tc>
          <w:tcPr>
            <w:tcW w:w="1550" w:type="dxa"/>
          </w:tcPr>
          <w:p>
            <w:pPr>
              <w:pStyle w:val="TableParagraph"/>
              <w:spacing w:before="103"/>
              <w:ind w:left="62" w:right="62"/>
              <w:jc w:val="center"/>
              <w:rPr>
                <w:sz w:val="16"/>
              </w:rPr>
            </w:pPr>
            <w:r>
              <w:rPr>
                <w:w w:val="105"/>
                <w:sz w:val="16"/>
              </w:rPr>
              <w:t>Limpieza Apeles, S.l.</w:t>
            </w:r>
          </w:p>
        </w:tc>
        <w:tc>
          <w:tcPr>
            <w:tcW w:w="900" w:type="dxa"/>
          </w:tcPr>
          <w:p>
            <w:pPr>
              <w:pStyle w:val="TableParagraph"/>
              <w:spacing w:before="103"/>
              <w:ind w:left="88" w:right="81"/>
              <w:jc w:val="center"/>
              <w:rPr>
                <w:sz w:val="16"/>
              </w:rPr>
            </w:pPr>
            <w:r>
              <w:rPr>
                <w:w w:val="105"/>
                <w:sz w:val="16"/>
              </w:rPr>
              <w:t>13.368,59</w:t>
            </w:r>
          </w:p>
        </w:tc>
      </w:tr>
      <w:tr>
        <w:trPr>
          <w:trHeight w:val="401" w:hRule="atLeast"/>
        </w:trPr>
        <w:tc>
          <w:tcPr>
            <w:tcW w:w="1290" w:type="dxa"/>
          </w:tcPr>
          <w:p>
            <w:pPr>
              <w:pStyle w:val="TableParagraph"/>
              <w:spacing w:before="2"/>
              <w:ind w:left="128"/>
              <w:rPr>
                <w:sz w:val="16"/>
              </w:rPr>
            </w:pPr>
            <w:r>
              <w:rPr>
                <w:w w:val="105"/>
                <w:sz w:val="16"/>
              </w:rPr>
              <w:t>SC-0381/2020</w:t>
            </w:r>
            <w:r>
              <w:rPr>
                <w:spacing w:val="-26"/>
                <w:w w:val="105"/>
                <w:sz w:val="16"/>
              </w:rPr>
              <w:t> </w:t>
            </w:r>
            <w:r>
              <w:rPr>
                <w:w w:val="105"/>
                <w:sz w:val="16"/>
              </w:rPr>
              <w:t>-</w:t>
            </w:r>
          </w:p>
          <w:p>
            <w:pPr>
              <w:pStyle w:val="TableParagraph"/>
              <w:spacing w:line="178" w:lineRule="exact" w:before="6"/>
              <w:ind w:left="119"/>
              <w:rPr>
                <w:sz w:val="16"/>
              </w:rPr>
            </w:pPr>
            <w:r>
              <w:rPr>
                <w:w w:val="105"/>
                <w:sz w:val="16"/>
              </w:rPr>
              <w:t>PED-0478/2020</w:t>
            </w:r>
          </w:p>
        </w:tc>
        <w:tc>
          <w:tcPr>
            <w:tcW w:w="904" w:type="dxa"/>
          </w:tcPr>
          <w:p>
            <w:pPr>
              <w:pStyle w:val="TableParagraph"/>
              <w:spacing w:before="103"/>
              <w:ind w:left="129" w:right="123"/>
              <w:jc w:val="center"/>
              <w:rPr>
                <w:sz w:val="16"/>
              </w:rPr>
            </w:pPr>
            <w:r>
              <w:rPr>
                <w:w w:val="105"/>
                <w:sz w:val="16"/>
              </w:rPr>
              <w:t>Servicios</w:t>
            </w:r>
          </w:p>
        </w:tc>
        <w:tc>
          <w:tcPr>
            <w:tcW w:w="3104" w:type="dxa"/>
          </w:tcPr>
          <w:p>
            <w:pPr>
              <w:pStyle w:val="TableParagraph"/>
              <w:spacing w:before="2"/>
              <w:ind w:left="97"/>
              <w:rPr>
                <w:sz w:val="16"/>
              </w:rPr>
            </w:pPr>
            <w:r>
              <w:rPr>
                <w:w w:val="105"/>
                <w:sz w:val="16"/>
              </w:rPr>
              <w:t>Servicio base de limpieza para dos (2)</w:t>
            </w:r>
          </w:p>
          <w:p>
            <w:pPr>
              <w:pStyle w:val="TableParagraph"/>
              <w:spacing w:line="178" w:lineRule="exact" w:before="6"/>
              <w:ind w:left="97"/>
              <w:rPr>
                <w:sz w:val="16"/>
              </w:rPr>
            </w:pPr>
            <w:r>
              <w:rPr>
                <w:w w:val="105"/>
                <w:sz w:val="16"/>
              </w:rPr>
              <w:t>meses: abril y mayo de 2020.</w:t>
            </w:r>
          </w:p>
        </w:tc>
        <w:tc>
          <w:tcPr>
            <w:tcW w:w="1550" w:type="dxa"/>
          </w:tcPr>
          <w:p>
            <w:pPr>
              <w:pStyle w:val="TableParagraph"/>
              <w:spacing w:before="103"/>
              <w:ind w:left="62" w:right="62"/>
              <w:jc w:val="center"/>
              <w:rPr>
                <w:sz w:val="16"/>
              </w:rPr>
            </w:pPr>
            <w:r>
              <w:rPr>
                <w:w w:val="105"/>
                <w:sz w:val="16"/>
              </w:rPr>
              <w:t>Limpieza Apeles, S.l.</w:t>
            </w:r>
          </w:p>
        </w:tc>
        <w:tc>
          <w:tcPr>
            <w:tcW w:w="900" w:type="dxa"/>
          </w:tcPr>
          <w:p>
            <w:pPr>
              <w:pStyle w:val="TableParagraph"/>
              <w:spacing w:before="103"/>
              <w:ind w:left="88" w:right="81"/>
              <w:jc w:val="center"/>
              <w:rPr>
                <w:sz w:val="16"/>
              </w:rPr>
            </w:pPr>
            <w:r>
              <w:rPr>
                <w:w w:val="105"/>
                <w:sz w:val="16"/>
              </w:rPr>
              <w:t>8.912,40</w:t>
            </w:r>
          </w:p>
        </w:tc>
      </w:tr>
      <w:tr>
        <w:trPr>
          <w:trHeight w:val="399" w:hRule="atLeast"/>
        </w:trPr>
        <w:tc>
          <w:tcPr>
            <w:tcW w:w="1290" w:type="dxa"/>
          </w:tcPr>
          <w:p>
            <w:pPr>
              <w:pStyle w:val="TableParagraph"/>
              <w:spacing w:before="2"/>
              <w:ind w:left="128"/>
              <w:rPr>
                <w:sz w:val="16"/>
              </w:rPr>
            </w:pPr>
            <w:r>
              <w:rPr>
                <w:w w:val="105"/>
                <w:sz w:val="16"/>
              </w:rPr>
              <w:t>SC-0381/2020</w:t>
            </w:r>
            <w:r>
              <w:rPr>
                <w:spacing w:val="-26"/>
                <w:w w:val="105"/>
                <w:sz w:val="16"/>
              </w:rPr>
              <w:t> </w:t>
            </w:r>
            <w:r>
              <w:rPr>
                <w:w w:val="105"/>
                <w:sz w:val="16"/>
              </w:rPr>
              <w:t>-</w:t>
            </w:r>
          </w:p>
          <w:p>
            <w:pPr>
              <w:pStyle w:val="TableParagraph"/>
              <w:spacing w:line="178" w:lineRule="exact" w:before="4"/>
              <w:ind w:left="119"/>
              <w:rPr>
                <w:sz w:val="16"/>
              </w:rPr>
            </w:pPr>
            <w:r>
              <w:rPr>
                <w:w w:val="105"/>
                <w:sz w:val="16"/>
              </w:rPr>
              <w:t>PED-0725/2020</w:t>
            </w:r>
          </w:p>
        </w:tc>
        <w:tc>
          <w:tcPr>
            <w:tcW w:w="904" w:type="dxa"/>
          </w:tcPr>
          <w:p>
            <w:pPr>
              <w:pStyle w:val="TableParagraph"/>
              <w:spacing w:before="101"/>
              <w:ind w:left="129" w:right="123"/>
              <w:jc w:val="center"/>
              <w:rPr>
                <w:sz w:val="16"/>
              </w:rPr>
            </w:pPr>
            <w:r>
              <w:rPr>
                <w:w w:val="105"/>
                <w:sz w:val="16"/>
              </w:rPr>
              <w:t>Servicios</w:t>
            </w:r>
          </w:p>
        </w:tc>
        <w:tc>
          <w:tcPr>
            <w:tcW w:w="3104" w:type="dxa"/>
          </w:tcPr>
          <w:p>
            <w:pPr>
              <w:pStyle w:val="TableParagraph"/>
              <w:spacing w:before="2"/>
              <w:ind w:left="97"/>
              <w:rPr>
                <w:sz w:val="16"/>
              </w:rPr>
            </w:pPr>
            <w:r>
              <w:rPr>
                <w:w w:val="105"/>
                <w:sz w:val="16"/>
              </w:rPr>
              <w:t>Servicio base de limpieza para dos (2)</w:t>
            </w:r>
          </w:p>
          <w:p>
            <w:pPr>
              <w:pStyle w:val="TableParagraph"/>
              <w:spacing w:line="178" w:lineRule="exact" w:before="4"/>
              <w:ind w:left="97"/>
              <w:rPr>
                <w:sz w:val="16"/>
              </w:rPr>
            </w:pPr>
            <w:r>
              <w:rPr>
                <w:w w:val="105"/>
                <w:sz w:val="16"/>
              </w:rPr>
              <w:t>meses: abril y mayo de 2020.</w:t>
            </w:r>
          </w:p>
        </w:tc>
        <w:tc>
          <w:tcPr>
            <w:tcW w:w="1550" w:type="dxa"/>
          </w:tcPr>
          <w:p>
            <w:pPr>
              <w:pStyle w:val="TableParagraph"/>
              <w:spacing w:before="101"/>
              <w:ind w:left="62" w:right="62"/>
              <w:jc w:val="center"/>
              <w:rPr>
                <w:sz w:val="16"/>
              </w:rPr>
            </w:pPr>
            <w:r>
              <w:rPr>
                <w:w w:val="105"/>
                <w:sz w:val="16"/>
              </w:rPr>
              <w:t>Limpieza Apeles, S.l.</w:t>
            </w:r>
          </w:p>
        </w:tc>
        <w:tc>
          <w:tcPr>
            <w:tcW w:w="900" w:type="dxa"/>
          </w:tcPr>
          <w:p>
            <w:pPr>
              <w:pStyle w:val="TableParagraph"/>
              <w:spacing w:before="101"/>
              <w:ind w:left="88" w:right="81"/>
              <w:jc w:val="center"/>
              <w:rPr>
                <w:sz w:val="16"/>
              </w:rPr>
            </w:pPr>
            <w:r>
              <w:rPr>
                <w:w w:val="105"/>
                <w:sz w:val="16"/>
              </w:rPr>
              <w:t>13.368,60</w:t>
            </w:r>
          </w:p>
        </w:tc>
      </w:tr>
      <w:tr>
        <w:trPr>
          <w:trHeight w:val="399" w:hRule="atLeast"/>
        </w:trPr>
        <w:tc>
          <w:tcPr>
            <w:tcW w:w="1290" w:type="dxa"/>
          </w:tcPr>
          <w:p>
            <w:pPr>
              <w:pStyle w:val="TableParagraph"/>
              <w:spacing w:before="2"/>
              <w:ind w:left="128"/>
              <w:rPr>
                <w:sz w:val="16"/>
              </w:rPr>
            </w:pPr>
            <w:r>
              <w:rPr>
                <w:w w:val="105"/>
                <w:sz w:val="16"/>
              </w:rPr>
              <w:t>SC-0381/2020</w:t>
            </w:r>
            <w:r>
              <w:rPr>
                <w:spacing w:val="-26"/>
                <w:w w:val="105"/>
                <w:sz w:val="16"/>
              </w:rPr>
              <w:t> </w:t>
            </w:r>
            <w:r>
              <w:rPr>
                <w:w w:val="105"/>
                <w:sz w:val="16"/>
              </w:rPr>
              <w:t>-</w:t>
            </w:r>
          </w:p>
          <w:p>
            <w:pPr>
              <w:pStyle w:val="TableParagraph"/>
              <w:spacing w:line="176" w:lineRule="exact" w:before="6"/>
              <w:ind w:left="119"/>
              <w:rPr>
                <w:sz w:val="16"/>
              </w:rPr>
            </w:pPr>
            <w:r>
              <w:rPr>
                <w:w w:val="105"/>
                <w:sz w:val="16"/>
              </w:rPr>
              <w:t>PED-1181/2020</w:t>
            </w:r>
          </w:p>
        </w:tc>
        <w:tc>
          <w:tcPr>
            <w:tcW w:w="904" w:type="dxa"/>
          </w:tcPr>
          <w:p>
            <w:pPr>
              <w:pStyle w:val="TableParagraph"/>
              <w:spacing w:before="103"/>
              <w:ind w:left="129" w:right="123"/>
              <w:jc w:val="center"/>
              <w:rPr>
                <w:sz w:val="16"/>
              </w:rPr>
            </w:pPr>
            <w:r>
              <w:rPr>
                <w:w w:val="105"/>
                <w:sz w:val="16"/>
              </w:rPr>
              <w:t>Servicios</w:t>
            </w:r>
          </w:p>
        </w:tc>
        <w:tc>
          <w:tcPr>
            <w:tcW w:w="3104" w:type="dxa"/>
          </w:tcPr>
          <w:p>
            <w:pPr>
              <w:pStyle w:val="TableParagraph"/>
              <w:spacing w:before="2"/>
              <w:ind w:left="97"/>
              <w:rPr>
                <w:sz w:val="16"/>
              </w:rPr>
            </w:pPr>
            <w:r>
              <w:rPr>
                <w:w w:val="105"/>
                <w:sz w:val="16"/>
              </w:rPr>
              <w:t>Servicio base de limpieza para dos (2)</w:t>
            </w:r>
          </w:p>
          <w:p>
            <w:pPr>
              <w:pStyle w:val="TableParagraph"/>
              <w:spacing w:line="176" w:lineRule="exact" w:before="6"/>
              <w:ind w:left="97"/>
              <w:rPr>
                <w:sz w:val="16"/>
              </w:rPr>
            </w:pPr>
            <w:r>
              <w:rPr>
                <w:w w:val="105"/>
                <w:sz w:val="16"/>
              </w:rPr>
              <w:t>meses: abril y mayo de 2020.</w:t>
            </w:r>
          </w:p>
        </w:tc>
        <w:tc>
          <w:tcPr>
            <w:tcW w:w="1550" w:type="dxa"/>
          </w:tcPr>
          <w:p>
            <w:pPr>
              <w:pStyle w:val="TableParagraph"/>
              <w:spacing w:before="103"/>
              <w:ind w:left="21" w:right="62"/>
              <w:jc w:val="center"/>
              <w:rPr>
                <w:sz w:val="16"/>
              </w:rPr>
            </w:pPr>
            <w:r>
              <w:rPr>
                <w:w w:val="105"/>
                <w:sz w:val="16"/>
              </w:rPr>
              <w:t>Limpieza Apeles, S.l</w:t>
            </w:r>
          </w:p>
        </w:tc>
        <w:tc>
          <w:tcPr>
            <w:tcW w:w="900" w:type="dxa"/>
          </w:tcPr>
          <w:p>
            <w:pPr>
              <w:pStyle w:val="TableParagraph"/>
              <w:spacing w:before="103"/>
              <w:ind w:left="88" w:right="81"/>
              <w:jc w:val="center"/>
              <w:rPr>
                <w:sz w:val="16"/>
              </w:rPr>
            </w:pPr>
            <w:r>
              <w:rPr>
                <w:w w:val="105"/>
                <w:sz w:val="16"/>
              </w:rPr>
              <w:t>8.912,40</w:t>
            </w:r>
          </w:p>
        </w:tc>
      </w:tr>
    </w:tbl>
    <w:p>
      <w:pPr>
        <w:spacing w:after="0"/>
        <w:jc w:val="center"/>
        <w:rPr>
          <w:sz w:val="16"/>
        </w:rPr>
        <w:sectPr>
          <w:pgSz w:w="11910" w:h="16840"/>
          <w:pgMar w:header="687" w:footer="3516" w:top="1540" w:bottom="3700" w:left="380" w:right="380"/>
        </w:sectPr>
      </w:pPr>
    </w:p>
    <w:p>
      <w:pPr>
        <w:pStyle w:val="BodyText"/>
        <w:rPr>
          <w:sz w:val="20"/>
        </w:rPr>
      </w:pPr>
    </w:p>
    <w:p>
      <w:pPr>
        <w:pStyle w:val="BodyText"/>
        <w:rPr>
          <w:sz w:val="20"/>
        </w:rPr>
      </w:pPr>
    </w:p>
    <w:p>
      <w:pPr>
        <w:pStyle w:val="BodyText"/>
        <w:spacing w:before="4" w:after="1"/>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9"/>
        <w:gridCol w:w="784"/>
        <w:gridCol w:w="2967"/>
        <w:gridCol w:w="1680"/>
        <w:gridCol w:w="901"/>
      </w:tblGrid>
      <w:tr>
        <w:trPr>
          <w:trHeight w:val="399" w:hRule="atLeast"/>
        </w:trPr>
        <w:tc>
          <w:tcPr>
            <w:tcW w:w="1419" w:type="dxa"/>
            <w:shd w:val="clear" w:color="auto" w:fill="D9D9D9"/>
          </w:tcPr>
          <w:p>
            <w:pPr>
              <w:pStyle w:val="TableParagraph"/>
              <w:spacing w:before="101"/>
              <w:ind w:left="83" w:right="79"/>
              <w:jc w:val="center"/>
              <w:rPr>
                <w:b/>
                <w:sz w:val="16"/>
              </w:rPr>
            </w:pPr>
            <w:r>
              <w:rPr>
                <w:b/>
                <w:w w:val="105"/>
                <w:sz w:val="16"/>
              </w:rPr>
              <w:t>Expediente</w:t>
            </w:r>
          </w:p>
        </w:tc>
        <w:tc>
          <w:tcPr>
            <w:tcW w:w="784" w:type="dxa"/>
            <w:shd w:val="clear" w:color="auto" w:fill="D9D9D9"/>
          </w:tcPr>
          <w:p>
            <w:pPr>
              <w:pStyle w:val="TableParagraph"/>
              <w:spacing w:before="2"/>
              <w:ind w:left="69" w:right="63"/>
              <w:jc w:val="center"/>
              <w:rPr>
                <w:b/>
                <w:sz w:val="16"/>
              </w:rPr>
            </w:pPr>
            <w:r>
              <w:rPr>
                <w:b/>
                <w:w w:val="105"/>
                <w:sz w:val="16"/>
              </w:rPr>
              <w:t>Tipo</w:t>
            </w:r>
          </w:p>
          <w:p>
            <w:pPr>
              <w:pStyle w:val="TableParagraph"/>
              <w:spacing w:line="178" w:lineRule="exact" w:before="4"/>
              <w:ind w:left="70" w:right="63"/>
              <w:jc w:val="center"/>
              <w:rPr>
                <w:b/>
                <w:sz w:val="16"/>
              </w:rPr>
            </w:pPr>
            <w:r>
              <w:rPr>
                <w:b/>
                <w:w w:val="105"/>
                <w:sz w:val="16"/>
              </w:rPr>
              <w:t>contrato</w:t>
            </w:r>
          </w:p>
        </w:tc>
        <w:tc>
          <w:tcPr>
            <w:tcW w:w="2967" w:type="dxa"/>
            <w:shd w:val="clear" w:color="auto" w:fill="D9D9D9"/>
          </w:tcPr>
          <w:p>
            <w:pPr>
              <w:pStyle w:val="TableParagraph"/>
              <w:spacing w:before="101"/>
              <w:ind w:left="1221" w:right="1215"/>
              <w:jc w:val="center"/>
              <w:rPr>
                <w:b/>
                <w:sz w:val="16"/>
              </w:rPr>
            </w:pPr>
            <w:r>
              <w:rPr>
                <w:b/>
                <w:w w:val="105"/>
                <w:sz w:val="16"/>
              </w:rPr>
              <w:t>Objeto</w:t>
            </w:r>
          </w:p>
        </w:tc>
        <w:tc>
          <w:tcPr>
            <w:tcW w:w="1680" w:type="dxa"/>
            <w:shd w:val="clear" w:color="auto" w:fill="D9D9D9"/>
          </w:tcPr>
          <w:p>
            <w:pPr>
              <w:pStyle w:val="TableParagraph"/>
              <w:spacing w:before="101"/>
              <w:ind w:left="375"/>
              <w:rPr>
                <w:b/>
                <w:sz w:val="16"/>
              </w:rPr>
            </w:pPr>
            <w:r>
              <w:rPr>
                <w:b/>
                <w:w w:val="105"/>
                <w:sz w:val="16"/>
              </w:rPr>
              <w:t>Adjudicatario</w:t>
            </w:r>
          </w:p>
        </w:tc>
        <w:tc>
          <w:tcPr>
            <w:tcW w:w="901" w:type="dxa"/>
            <w:shd w:val="clear" w:color="auto" w:fill="D9D9D9"/>
          </w:tcPr>
          <w:p>
            <w:pPr>
              <w:pStyle w:val="TableParagraph"/>
              <w:spacing w:before="2"/>
              <w:ind w:left="171"/>
              <w:rPr>
                <w:b/>
                <w:sz w:val="16"/>
              </w:rPr>
            </w:pPr>
            <w:r>
              <w:rPr>
                <w:b/>
                <w:w w:val="105"/>
                <w:sz w:val="16"/>
              </w:rPr>
              <w:t>Importe</w:t>
            </w:r>
          </w:p>
          <w:p>
            <w:pPr>
              <w:pStyle w:val="TableParagraph"/>
              <w:spacing w:line="178" w:lineRule="exact" w:before="4"/>
              <w:ind w:left="140"/>
              <w:rPr>
                <w:b/>
                <w:sz w:val="16"/>
              </w:rPr>
            </w:pPr>
            <w:r>
              <w:rPr>
                <w:b/>
                <w:w w:val="105"/>
                <w:sz w:val="16"/>
              </w:rPr>
              <w:t>(sin</w:t>
            </w:r>
            <w:r>
              <w:rPr>
                <w:b/>
                <w:spacing w:val="-18"/>
                <w:w w:val="105"/>
                <w:sz w:val="16"/>
              </w:rPr>
              <w:t> </w:t>
            </w:r>
            <w:r>
              <w:rPr>
                <w:b/>
                <w:w w:val="105"/>
                <w:sz w:val="16"/>
              </w:rPr>
              <w:t>IGIC)</w:t>
            </w:r>
          </w:p>
        </w:tc>
      </w:tr>
      <w:tr>
        <w:trPr>
          <w:trHeight w:val="399" w:hRule="atLeast"/>
        </w:trPr>
        <w:tc>
          <w:tcPr>
            <w:tcW w:w="1419" w:type="dxa"/>
          </w:tcPr>
          <w:p>
            <w:pPr>
              <w:pStyle w:val="TableParagraph"/>
              <w:spacing w:before="103"/>
              <w:ind w:left="83" w:right="79"/>
              <w:jc w:val="center"/>
              <w:rPr>
                <w:sz w:val="16"/>
              </w:rPr>
            </w:pPr>
            <w:r>
              <w:rPr>
                <w:w w:val="105"/>
                <w:sz w:val="16"/>
              </w:rPr>
              <w:t>4 expedientes**</w:t>
            </w:r>
          </w:p>
        </w:tc>
        <w:tc>
          <w:tcPr>
            <w:tcW w:w="784" w:type="dxa"/>
          </w:tcPr>
          <w:p>
            <w:pPr>
              <w:pStyle w:val="TableParagraph"/>
              <w:spacing w:before="103"/>
              <w:ind w:left="67" w:right="63"/>
              <w:jc w:val="center"/>
              <w:rPr>
                <w:sz w:val="16"/>
              </w:rPr>
            </w:pPr>
            <w:r>
              <w:rPr>
                <w:w w:val="105"/>
                <w:sz w:val="16"/>
              </w:rPr>
              <w:t>Servicios</w:t>
            </w:r>
          </w:p>
        </w:tc>
        <w:tc>
          <w:tcPr>
            <w:tcW w:w="2967" w:type="dxa"/>
          </w:tcPr>
          <w:p>
            <w:pPr>
              <w:pStyle w:val="TableParagraph"/>
              <w:spacing w:before="2"/>
              <w:ind w:left="97"/>
              <w:rPr>
                <w:sz w:val="16"/>
              </w:rPr>
            </w:pPr>
            <w:r>
              <w:rPr>
                <w:w w:val="105"/>
                <w:sz w:val="16"/>
              </w:rPr>
              <w:t>Servicio base de limpieza para tres (3)</w:t>
            </w:r>
          </w:p>
          <w:p>
            <w:pPr>
              <w:pStyle w:val="TableParagraph"/>
              <w:spacing w:line="176" w:lineRule="exact" w:before="6"/>
              <w:ind w:left="97"/>
              <w:rPr>
                <w:sz w:val="16"/>
              </w:rPr>
            </w:pPr>
            <w:r>
              <w:rPr>
                <w:w w:val="105"/>
                <w:sz w:val="16"/>
              </w:rPr>
              <w:t>meses: enero, febrero y marzo del 2020</w:t>
            </w:r>
          </w:p>
        </w:tc>
        <w:tc>
          <w:tcPr>
            <w:tcW w:w="1680" w:type="dxa"/>
          </w:tcPr>
          <w:p>
            <w:pPr>
              <w:pStyle w:val="TableParagraph"/>
              <w:spacing w:before="2"/>
              <w:ind w:left="94"/>
              <w:rPr>
                <w:sz w:val="16"/>
              </w:rPr>
            </w:pPr>
            <w:r>
              <w:rPr>
                <w:w w:val="105"/>
                <w:sz w:val="16"/>
              </w:rPr>
              <w:t>Servicios Insulares De</w:t>
            </w:r>
          </w:p>
          <w:p>
            <w:pPr>
              <w:pStyle w:val="TableParagraph"/>
              <w:spacing w:line="176" w:lineRule="exact" w:before="6"/>
              <w:ind w:left="94"/>
              <w:rPr>
                <w:sz w:val="16"/>
              </w:rPr>
            </w:pPr>
            <w:r>
              <w:rPr>
                <w:w w:val="105"/>
                <w:sz w:val="16"/>
              </w:rPr>
              <w:t>Limpieza Radisol, S.l.</w:t>
            </w:r>
          </w:p>
        </w:tc>
        <w:tc>
          <w:tcPr>
            <w:tcW w:w="901" w:type="dxa"/>
          </w:tcPr>
          <w:p>
            <w:pPr>
              <w:pStyle w:val="TableParagraph"/>
              <w:spacing w:before="103"/>
              <w:ind w:right="109"/>
              <w:jc w:val="right"/>
              <w:rPr>
                <w:sz w:val="16"/>
              </w:rPr>
            </w:pPr>
            <w:r>
              <w:rPr>
                <w:sz w:val="16"/>
              </w:rPr>
              <w:t>29.349,00</w:t>
            </w:r>
          </w:p>
        </w:tc>
      </w:tr>
      <w:tr>
        <w:trPr>
          <w:trHeight w:val="401" w:hRule="atLeast"/>
        </w:trPr>
        <w:tc>
          <w:tcPr>
            <w:tcW w:w="1419" w:type="dxa"/>
          </w:tcPr>
          <w:p>
            <w:pPr>
              <w:pStyle w:val="TableParagraph"/>
              <w:spacing w:before="103"/>
              <w:ind w:left="83" w:right="79"/>
              <w:jc w:val="center"/>
              <w:rPr>
                <w:sz w:val="16"/>
              </w:rPr>
            </w:pPr>
            <w:r>
              <w:rPr>
                <w:w w:val="105"/>
                <w:sz w:val="16"/>
              </w:rPr>
              <w:t>6 expedientes***</w:t>
            </w:r>
          </w:p>
        </w:tc>
        <w:tc>
          <w:tcPr>
            <w:tcW w:w="784" w:type="dxa"/>
          </w:tcPr>
          <w:p>
            <w:pPr>
              <w:pStyle w:val="TableParagraph"/>
              <w:spacing w:before="103"/>
              <w:ind w:left="67" w:right="63"/>
              <w:jc w:val="center"/>
              <w:rPr>
                <w:sz w:val="16"/>
              </w:rPr>
            </w:pPr>
            <w:r>
              <w:rPr>
                <w:w w:val="105"/>
                <w:sz w:val="16"/>
              </w:rPr>
              <w:t>Servicios</w:t>
            </w:r>
          </w:p>
        </w:tc>
        <w:tc>
          <w:tcPr>
            <w:tcW w:w="2967" w:type="dxa"/>
          </w:tcPr>
          <w:p>
            <w:pPr>
              <w:pStyle w:val="TableParagraph"/>
              <w:spacing w:before="2"/>
              <w:ind w:left="97"/>
              <w:rPr>
                <w:sz w:val="16"/>
              </w:rPr>
            </w:pPr>
            <w:r>
              <w:rPr>
                <w:w w:val="105"/>
                <w:sz w:val="16"/>
              </w:rPr>
              <w:t>Servicio base de limpieza para dos (2)</w:t>
            </w:r>
          </w:p>
          <w:p>
            <w:pPr>
              <w:pStyle w:val="TableParagraph"/>
              <w:spacing w:line="178" w:lineRule="exact" w:before="6"/>
              <w:ind w:left="97"/>
              <w:rPr>
                <w:sz w:val="16"/>
              </w:rPr>
            </w:pPr>
            <w:r>
              <w:rPr>
                <w:w w:val="105"/>
                <w:sz w:val="16"/>
              </w:rPr>
              <w:t>meses: abril y mayo 2020</w:t>
            </w:r>
          </w:p>
        </w:tc>
        <w:tc>
          <w:tcPr>
            <w:tcW w:w="1680" w:type="dxa"/>
          </w:tcPr>
          <w:p>
            <w:pPr>
              <w:pStyle w:val="TableParagraph"/>
              <w:spacing w:before="2"/>
              <w:ind w:left="94"/>
              <w:rPr>
                <w:sz w:val="16"/>
              </w:rPr>
            </w:pPr>
            <w:r>
              <w:rPr>
                <w:w w:val="105"/>
                <w:sz w:val="16"/>
              </w:rPr>
              <w:t>Servicios Insulares De</w:t>
            </w:r>
          </w:p>
          <w:p>
            <w:pPr>
              <w:pStyle w:val="TableParagraph"/>
              <w:spacing w:line="178" w:lineRule="exact" w:before="6"/>
              <w:ind w:left="94"/>
              <w:rPr>
                <w:sz w:val="16"/>
              </w:rPr>
            </w:pPr>
            <w:r>
              <w:rPr>
                <w:w w:val="105"/>
                <w:sz w:val="16"/>
              </w:rPr>
              <w:t>Limpieza Radisol, S.l.</w:t>
            </w:r>
          </w:p>
        </w:tc>
        <w:tc>
          <w:tcPr>
            <w:tcW w:w="901" w:type="dxa"/>
          </w:tcPr>
          <w:p>
            <w:pPr>
              <w:pStyle w:val="TableParagraph"/>
              <w:spacing w:before="103"/>
              <w:ind w:right="109"/>
              <w:jc w:val="right"/>
              <w:rPr>
                <w:sz w:val="16"/>
              </w:rPr>
            </w:pPr>
            <w:r>
              <w:rPr>
                <w:sz w:val="16"/>
              </w:rPr>
              <w:t>52.198,82</w:t>
            </w:r>
          </w:p>
        </w:tc>
      </w:tr>
    </w:tbl>
    <w:p>
      <w:pPr>
        <w:spacing w:before="4"/>
        <w:ind w:left="2212" w:right="0" w:firstLine="0"/>
        <w:jc w:val="left"/>
        <w:rPr>
          <w:sz w:val="14"/>
        </w:rPr>
      </w:pPr>
      <w:r>
        <w:rPr>
          <w:w w:val="105"/>
          <w:sz w:val="14"/>
        </w:rPr>
        <w:t>** Expedientes PED-0135/2020, PED-0136/2020, PED-0132/2020, PED-0926/2020.</w:t>
      </w:r>
    </w:p>
    <w:p>
      <w:pPr>
        <w:spacing w:before="7"/>
        <w:ind w:left="2212" w:right="0" w:firstLine="0"/>
        <w:jc w:val="left"/>
        <w:rPr>
          <w:sz w:val="14"/>
        </w:rPr>
      </w:pPr>
      <w:r>
        <w:rPr>
          <w:w w:val="105"/>
          <w:sz w:val="14"/>
        </w:rPr>
        <w:t>*** Expedientes PED-0479/2020, PED-0480/2020, PED0481/2020, PED-1182/2020, PED-1183/2020, PED 1184/2020.</w:t>
      </w:r>
    </w:p>
    <w:p>
      <w:pPr>
        <w:pStyle w:val="BodyText"/>
        <w:spacing w:before="11"/>
        <w:rPr>
          <w:sz w:val="17"/>
        </w:rPr>
      </w:pPr>
    </w:p>
    <w:p>
      <w:pPr>
        <w:pStyle w:val="BodyText"/>
        <w:ind w:left="2868" w:right="1172" w:hanging="329"/>
        <w:jc w:val="both"/>
      </w:pPr>
      <w:r>
        <w:rPr/>
        <w:t>- Se recogen en el anexo II, las adjudicaciones directas realizadas por importes cercanos</w:t>
      </w:r>
      <w:r>
        <w:rPr>
          <w:spacing w:val="-9"/>
        </w:rPr>
        <w:t> </w:t>
      </w:r>
      <w:r>
        <w:rPr/>
        <w:t>al</w:t>
      </w:r>
      <w:r>
        <w:rPr>
          <w:spacing w:val="-9"/>
        </w:rPr>
        <w:t> </w:t>
      </w:r>
      <w:r>
        <w:rPr/>
        <w:t>tope</w:t>
      </w:r>
      <w:r>
        <w:rPr>
          <w:spacing w:val="-12"/>
        </w:rPr>
        <w:t> </w:t>
      </w:r>
      <w:r>
        <w:rPr/>
        <w:t>para</w:t>
      </w:r>
      <w:r>
        <w:rPr>
          <w:spacing w:val="-10"/>
        </w:rPr>
        <w:t> </w:t>
      </w:r>
      <w:r>
        <w:rPr/>
        <w:t>realizar</w:t>
      </w:r>
      <w:r>
        <w:rPr>
          <w:spacing w:val="-10"/>
        </w:rPr>
        <w:t> </w:t>
      </w:r>
      <w:r>
        <w:rPr/>
        <w:t>las</w:t>
      </w:r>
      <w:r>
        <w:rPr>
          <w:spacing w:val="-8"/>
        </w:rPr>
        <w:t> </w:t>
      </w:r>
      <w:r>
        <w:rPr/>
        <w:t>citadas</w:t>
      </w:r>
      <w:r>
        <w:rPr>
          <w:spacing w:val="-10"/>
        </w:rPr>
        <w:t> </w:t>
      </w:r>
      <w:r>
        <w:rPr/>
        <w:t>adjudicaciones.</w:t>
      </w:r>
      <w:r>
        <w:rPr>
          <w:spacing w:val="-9"/>
        </w:rPr>
        <w:t> </w:t>
      </w:r>
      <w:r>
        <w:rPr/>
        <w:t>En</w:t>
      </w:r>
      <w:r>
        <w:rPr>
          <w:spacing w:val="-9"/>
        </w:rPr>
        <w:t> </w:t>
      </w:r>
      <w:r>
        <w:rPr/>
        <w:t>relación</w:t>
      </w:r>
      <w:r>
        <w:rPr>
          <w:spacing w:val="-7"/>
        </w:rPr>
        <w:t> </w:t>
      </w:r>
      <w:r>
        <w:rPr/>
        <w:t>a</w:t>
      </w:r>
      <w:r>
        <w:rPr>
          <w:spacing w:val="-10"/>
        </w:rPr>
        <w:t> </w:t>
      </w:r>
      <w:r>
        <w:rPr/>
        <w:t>las</w:t>
      </w:r>
      <w:r>
        <w:rPr>
          <w:spacing w:val="-10"/>
        </w:rPr>
        <w:t> </w:t>
      </w:r>
      <w:r>
        <w:rPr/>
        <w:t>citadas adjudicaciones señalar lo</w:t>
      </w:r>
      <w:r>
        <w:rPr>
          <w:spacing w:val="-5"/>
        </w:rPr>
        <w:t> </w:t>
      </w:r>
      <w:r>
        <w:rPr/>
        <w:t>siguiente:</w:t>
      </w:r>
    </w:p>
    <w:p>
      <w:pPr>
        <w:pStyle w:val="BodyText"/>
        <w:spacing w:before="10"/>
        <w:rPr>
          <w:sz w:val="17"/>
        </w:rPr>
      </w:pPr>
    </w:p>
    <w:p>
      <w:pPr>
        <w:pStyle w:val="BodyText"/>
        <w:ind w:left="4946"/>
      </w:pPr>
      <w:r>
        <w:rPr>
          <w:u w:val="single"/>
        </w:rPr>
        <w:t>GESTION DEL MEDIO RURAL, S.A.</w:t>
      </w:r>
    </w:p>
    <w:p>
      <w:pPr>
        <w:pStyle w:val="BodyText"/>
        <w:spacing w:before="4"/>
        <w:rPr>
          <w:sz w:val="13"/>
        </w:rPr>
      </w:pPr>
    </w:p>
    <w:p>
      <w:pPr>
        <w:pStyle w:val="BodyText"/>
        <w:spacing w:before="55"/>
        <w:ind w:left="2212" w:right="1176" w:firstLine="656"/>
        <w:jc w:val="both"/>
      </w:pPr>
      <w:r>
        <w:rPr/>
        <w:t>En esta sociedad, al remitir por trimestres las adjudicaciones directas</w:t>
      </w:r>
      <w:r>
        <w:rPr>
          <w:spacing w:val="-31"/>
        </w:rPr>
        <w:t> </w:t>
      </w:r>
      <w:r>
        <w:rPr/>
        <w:t>realizadas se recogen proveedores que en los cuatro trimestres facturan por importes superiores a</w:t>
      </w:r>
      <w:r>
        <w:rPr>
          <w:spacing w:val="-11"/>
        </w:rPr>
        <w:t> </w:t>
      </w:r>
      <w:r>
        <w:rPr/>
        <w:t>los</w:t>
      </w:r>
      <w:r>
        <w:rPr>
          <w:spacing w:val="-10"/>
        </w:rPr>
        <w:t> </w:t>
      </w:r>
      <w:r>
        <w:rPr/>
        <w:t>que</w:t>
      </w:r>
      <w:r>
        <w:rPr>
          <w:spacing w:val="-12"/>
        </w:rPr>
        <w:t> </w:t>
      </w:r>
      <w:r>
        <w:rPr/>
        <w:t>serían</w:t>
      </w:r>
      <w:r>
        <w:rPr>
          <w:spacing w:val="-10"/>
        </w:rPr>
        <w:t> </w:t>
      </w:r>
      <w:r>
        <w:rPr/>
        <w:t>aplicable</w:t>
      </w:r>
      <w:r>
        <w:rPr>
          <w:spacing w:val="-12"/>
        </w:rPr>
        <w:t> </w:t>
      </w:r>
      <w:r>
        <w:rPr/>
        <w:t>a</w:t>
      </w:r>
      <w:r>
        <w:rPr>
          <w:spacing w:val="-10"/>
        </w:rPr>
        <w:t> </w:t>
      </w:r>
      <w:r>
        <w:rPr/>
        <w:t>la</w:t>
      </w:r>
      <w:r>
        <w:rPr>
          <w:spacing w:val="-10"/>
        </w:rPr>
        <w:t> </w:t>
      </w:r>
      <w:r>
        <w:rPr/>
        <w:t>adjudicación</w:t>
      </w:r>
      <w:r>
        <w:rPr>
          <w:spacing w:val="-12"/>
        </w:rPr>
        <w:t> </w:t>
      </w:r>
      <w:r>
        <w:rPr/>
        <w:t>directa,</w:t>
      </w:r>
      <w:r>
        <w:rPr>
          <w:spacing w:val="-12"/>
        </w:rPr>
        <w:t> </w:t>
      </w:r>
      <w:r>
        <w:rPr/>
        <w:t>mismo</w:t>
      </w:r>
      <w:r>
        <w:rPr>
          <w:spacing w:val="-10"/>
        </w:rPr>
        <w:t> </w:t>
      </w:r>
      <w:r>
        <w:rPr/>
        <w:t>caso</w:t>
      </w:r>
      <w:r>
        <w:rPr>
          <w:spacing w:val="-10"/>
        </w:rPr>
        <w:t> </w:t>
      </w:r>
      <w:r>
        <w:rPr/>
        <w:t>que</w:t>
      </w:r>
      <w:r>
        <w:rPr>
          <w:spacing w:val="-10"/>
        </w:rPr>
        <w:t> </w:t>
      </w:r>
      <w:r>
        <w:rPr/>
        <w:t>ocurre</w:t>
      </w:r>
      <w:r>
        <w:rPr>
          <w:spacing w:val="-12"/>
        </w:rPr>
        <w:t> </w:t>
      </w:r>
      <w:r>
        <w:rPr/>
        <w:t>en</w:t>
      </w:r>
      <w:r>
        <w:rPr>
          <w:spacing w:val="-9"/>
        </w:rPr>
        <w:t> </w:t>
      </w:r>
      <w:r>
        <w:rPr/>
        <w:t>HECANSA.</w:t>
      </w:r>
    </w:p>
    <w:p>
      <w:pPr>
        <w:pStyle w:val="BodyText"/>
        <w:spacing w:before="7"/>
        <w:rPr>
          <w:sz w:val="17"/>
        </w:rPr>
      </w:pPr>
    </w:p>
    <w:p>
      <w:pPr>
        <w:pStyle w:val="BodyText"/>
        <w:ind w:left="3184"/>
      </w:pPr>
      <w:r>
        <w:rPr>
          <w:u w:val="single"/>
        </w:rPr>
        <w:t>GESTION DE SERVICIOS PARA LA SALUD Y SEGURIDAD EN CANARIAS, S.A.</w:t>
      </w:r>
    </w:p>
    <w:p>
      <w:pPr>
        <w:pStyle w:val="BodyText"/>
        <w:spacing w:before="4"/>
        <w:rPr>
          <w:sz w:val="13"/>
        </w:rPr>
      </w:pPr>
    </w:p>
    <w:p>
      <w:pPr>
        <w:pStyle w:val="BodyText"/>
        <w:spacing w:before="54"/>
        <w:ind w:left="2212" w:right="1203" w:firstLine="656"/>
      </w:pPr>
      <w:r>
        <w:rPr/>
        <w:t>Constan varias adjudicaciones al mismo despacho de abogados que conjuntamente en el ejercicio supera el importe de referencia.</w:t>
      </w:r>
    </w:p>
    <w:p>
      <w:pPr>
        <w:pStyle w:val="BodyText"/>
        <w:spacing w:before="9"/>
        <w:rPr>
          <w:sz w:val="17"/>
        </w:rPr>
      </w:pPr>
    </w:p>
    <w:p>
      <w:pPr>
        <w:pStyle w:val="BodyText"/>
        <w:ind w:left="4406"/>
      </w:pPr>
      <w:r>
        <w:rPr>
          <w:u w:val="single"/>
        </w:rPr>
        <w:t>INSTITUTO TECNOLÓGICO DE CANARIAS, S.A.</w:t>
      </w:r>
    </w:p>
    <w:p>
      <w:pPr>
        <w:pStyle w:val="BodyText"/>
        <w:spacing w:before="4"/>
        <w:rPr>
          <w:sz w:val="13"/>
        </w:rPr>
      </w:pPr>
    </w:p>
    <w:p>
      <w:pPr>
        <w:pStyle w:val="BodyText"/>
        <w:spacing w:before="55"/>
        <w:ind w:left="2212" w:right="1172" w:firstLine="645"/>
        <w:jc w:val="both"/>
      </w:pPr>
      <w:r>
        <w:rPr/>
        <w:t>Existen proveedores que conjuntamente en el ejercicio han facturado por encima de los importes para ser considerada la adjudicación como directa (suministros de remaches).</w:t>
      </w:r>
    </w:p>
    <w:p>
      <w:pPr>
        <w:pStyle w:val="BodyText"/>
        <w:spacing w:before="7"/>
        <w:rPr>
          <w:sz w:val="17"/>
        </w:rPr>
      </w:pPr>
    </w:p>
    <w:p>
      <w:pPr>
        <w:pStyle w:val="BodyText"/>
        <w:ind w:left="4399"/>
      </w:pPr>
      <w:r>
        <w:rPr>
          <w:u w:val="single"/>
        </w:rPr>
        <w:t>PROMOTUR TURISMO CANARIAS, S.A.</w:t>
      </w:r>
    </w:p>
    <w:p>
      <w:pPr>
        <w:pStyle w:val="BodyText"/>
        <w:spacing w:before="4"/>
        <w:rPr>
          <w:sz w:val="13"/>
        </w:rPr>
      </w:pPr>
    </w:p>
    <w:p>
      <w:pPr>
        <w:pStyle w:val="BodyText"/>
        <w:spacing w:before="55"/>
        <w:ind w:left="2212" w:right="1173" w:firstLine="645"/>
        <w:jc w:val="both"/>
      </w:pPr>
      <w:r>
        <w:rPr/>
        <w:t>En el anexo II existen proyectos como “Canarias Fortaleza”, que se ha desagregado</w:t>
      </w:r>
      <w:r>
        <w:rPr>
          <w:spacing w:val="-6"/>
        </w:rPr>
        <w:t> </w:t>
      </w:r>
      <w:r>
        <w:rPr/>
        <w:t>en</w:t>
      </w:r>
      <w:r>
        <w:rPr>
          <w:spacing w:val="-4"/>
        </w:rPr>
        <w:t> </w:t>
      </w:r>
      <w:r>
        <w:rPr/>
        <w:t>varias</w:t>
      </w:r>
      <w:r>
        <w:rPr>
          <w:spacing w:val="-6"/>
        </w:rPr>
        <w:t> </w:t>
      </w:r>
      <w:r>
        <w:rPr/>
        <w:t>adjudicaciones</w:t>
      </w:r>
      <w:r>
        <w:rPr>
          <w:spacing w:val="-4"/>
        </w:rPr>
        <w:t> </w:t>
      </w:r>
      <w:r>
        <w:rPr/>
        <w:t>a</w:t>
      </w:r>
      <w:r>
        <w:rPr>
          <w:spacing w:val="-5"/>
        </w:rPr>
        <w:t> </w:t>
      </w:r>
      <w:r>
        <w:rPr/>
        <w:t>varios</w:t>
      </w:r>
      <w:r>
        <w:rPr>
          <w:spacing w:val="-6"/>
        </w:rPr>
        <w:t> </w:t>
      </w:r>
      <w:r>
        <w:rPr/>
        <w:t>adjudicatarios</w:t>
      </w:r>
      <w:r>
        <w:rPr>
          <w:spacing w:val="-4"/>
        </w:rPr>
        <w:t> </w:t>
      </w:r>
      <w:r>
        <w:rPr/>
        <w:t>por</w:t>
      </w:r>
      <w:r>
        <w:rPr>
          <w:spacing w:val="-6"/>
        </w:rPr>
        <w:t> </w:t>
      </w:r>
      <w:r>
        <w:rPr/>
        <w:t>un</w:t>
      </w:r>
      <w:r>
        <w:rPr>
          <w:spacing w:val="-4"/>
        </w:rPr>
        <w:t> </w:t>
      </w:r>
      <w:r>
        <w:rPr/>
        <w:t>importe</w:t>
      </w:r>
      <w:r>
        <w:rPr>
          <w:spacing w:val="-5"/>
        </w:rPr>
        <w:t> </w:t>
      </w:r>
      <w:r>
        <w:rPr/>
        <w:t>cercano</w:t>
      </w:r>
      <w:r>
        <w:rPr>
          <w:spacing w:val="-5"/>
        </w:rPr>
        <w:t> </w:t>
      </w:r>
      <w:r>
        <w:rPr/>
        <w:t>al tope legal, cuando una planificación de la misma hubiera posibilitado la publicidad de las citadas licitaciones en su conjunto y ser adjudicadas, en su caso, en varios lotes. Lo anterior,</w:t>
      </w:r>
      <w:r>
        <w:rPr>
          <w:spacing w:val="-12"/>
        </w:rPr>
        <w:t> </w:t>
      </w:r>
      <w:r>
        <w:rPr/>
        <w:t>también</w:t>
      </w:r>
      <w:r>
        <w:rPr>
          <w:spacing w:val="-10"/>
        </w:rPr>
        <w:t> </w:t>
      </w:r>
      <w:r>
        <w:rPr/>
        <w:t>se</w:t>
      </w:r>
      <w:r>
        <w:rPr>
          <w:spacing w:val="-11"/>
        </w:rPr>
        <w:t> </w:t>
      </w:r>
      <w:r>
        <w:rPr/>
        <w:t>podría</w:t>
      </w:r>
      <w:r>
        <w:rPr>
          <w:spacing w:val="-10"/>
        </w:rPr>
        <w:t> </w:t>
      </w:r>
      <w:r>
        <w:rPr/>
        <w:t>aplicar</w:t>
      </w:r>
      <w:r>
        <w:rPr>
          <w:spacing w:val="-11"/>
        </w:rPr>
        <w:t> </w:t>
      </w:r>
      <w:r>
        <w:rPr/>
        <w:t>a</w:t>
      </w:r>
      <w:r>
        <w:rPr>
          <w:spacing w:val="-11"/>
        </w:rPr>
        <w:t> </w:t>
      </w:r>
      <w:r>
        <w:rPr/>
        <w:t>las</w:t>
      </w:r>
      <w:r>
        <w:rPr>
          <w:spacing w:val="-10"/>
        </w:rPr>
        <w:t> </w:t>
      </w:r>
      <w:r>
        <w:rPr/>
        <w:t>adjudicaciones</w:t>
      </w:r>
      <w:r>
        <w:rPr>
          <w:spacing w:val="-11"/>
        </w:rPr>
        <w:t> </w:t>
      </w:r>
      <w:r>
        <w:rPr/>
        <w:t>realizadas</w:t>
      </w:r>
      <w:r>
        <w:rPr>
          <w:spacing w:val="-9"/>
        </w:rPr>
        <w:t> </w:t>
      </w:r>
      <w:r>
        <w:rPr/>
        <w:t>concernientes</w:t>
      </w:r>
      <w:r>
        <w:rPr>
          <w:spacing w:val="-12"/>
        </w:rPr>
        <w:t> </w:t>
      </w:r>
      <w:r>
        <w:rPr/>
        <w:t>al</w:t>
      </w:r>
      <w:r>
        <w:rPr>
          <w:spacing w:val="-9"/>
        </w:rPr>
        <w:t> </w:t>
      </w:r>
      <w:r>
        <w:rPr/>
        <w:t>silbo gomero.</w:t>
      </w:r>
    </w:p>
    <w:p>
      <w:pPr>
        <w:pStyle w:val="BodyText"/>
        <w:spacing w:before="5"/>
        <w:rPr>
          <w:sz w:val="17"/>
        </w:rPr>
      </w:pPr>
    </w:p>
    <w:p>
      <w:pPr>
        <w:pStyle w:val="BodyText"/>
        <w:ind w:left="2212" w:right="1173" w:firstLine="645"/>
        <w:jc w:val="both"/>
      </w:pPr>
      <w:r>
        <w:rPr/>
        <w:t>En algunos de los casos reseñados en los puntos anteriores, se pudiera haber incumplido el artículo 99 de la LCSP, en tanto que en atención al objeto de los mismos se pudiera dar la existencia de fraccionamiento, lo que vulneraría los requisitos de publicidad y los relativos al procedimiento de adjudicación que corresponda.</w:t>
      </w:r>
    </w:p>
    <w:p>
      <w:pPr>
        <w:spacing w:after="0"/>
        <w:jc w:val="both"/>
        <w:sectPr>
          <w:pgSz w:w="11910" w:h="16840"/>
          <w:pgMar w:header="687" w:footer="3516" w:top="1540" w:bottom="3720" w:left="380" w:right="380"/>
        </w:sectPr>
      </w:pPr>
    </w:p>
    <w:p>
      <w:pPr>
        <w:pStyle w:val="BodyText"/>
        <w:rPr>
          <w:sz w:val="20"/>
        </w:rPr>
      </w:pPr>
      <w:r>
        <w:rPr/>
        <w:pict>
          <v:shape style="position:absolute;margin-left:25.000002pt;margin-top:774.919983pt;width:60pt;height:7.55pt;mso-position-horizontal-relative:page;mso-position-vertical-relative:page;z-index:-265970688" coordorigin="500,15498" coordsize="1200,151" path="m1700,15498l500,15498,500,15629,500,15649,1700,15649,1700,15629,1700,15498e" filled="true" fillcolor="#f0f0f0" stroked="false">
            <v:path arrowok="t"/>
            <v:fill type="solid"/>
            <w10:wrap type="none"/>
          </v:shape>
        </w:pict>
      </w:r>
    </w:p>
    <w:p>
      <w:pPr>
        <w:pStyle w:val="BodyText"/>
        <w:spacing w:before="3"/>
        <w:rPr>
          <w:sz w:val="21"/>
        </w:rPr>
      </w:pPr>
    </w:p>
    <w:p>
      <w:pPr>
        <w:pStyle w:val="BodyText"/>
        <w:spacing w:before="55"/>
        <w:ind w:left="2212" w:right="1176" w:firstLine="645"/>
        <w:jc w:val="both"/>
      </w:pPr>
      <w:r>
        <w:rPr/>
        <w:t>Por último, reseñar en cuanto a la publicación de las adjudicaciones directas en la</w:t>
      </w:r>
      <w:r>
        <w:rPr>
          <w:spacing w:val="-6"/>
        </w:rPr>
        <w:t> </w:t>
      </w:r>
      <w:r>
        <w:rPr/>
        <w:t>PLACSP,</w:t>
      </w:r>
      <w:r>
        <w:rPr>
          <w:spacing w:val="-6"/>
        </w:rPr>
        <w:t> </w:t>
      </w:r>
      <w:r>
        <w:rPr/>
        <w:t>que</w:t>
      </w:r>
      <w:r>
        <w:rPr>
          <w:spacing w:val="-5"/>
        </w:rPr>
        <w:t> </w:t>
      </w:r>
      <w:r>
        <w:rPr/>
        <w:t>la</w:t>
      </w:r>
      <w:r>
        <w:rPr>
          <w:spacing w:val="-6"/>
        </w:rPr>
        <w:t> </w:t>
      </w:r>
      <w:r>
        <w:rPr/>
        <w:t>misma</w:t>
      </w:r>
      <w:r>
        <w:rPr>
          <w:spacing w:val="-8"/>
        </w:rPr>
        <w:t> </w:t>
      </w:r>
      <w:r>
        <w:rPr/>
        <w:t>se</w:t>
      </w:r>
      <w:r>
        <w:rPr>
          <w:spacing w:val="-6"/>
        </w:rPr>
        <w:t> </w:t>
      </w:r>
      <w:r>
        <w:rPr/>
        <w:t>efectúa</w:t>
      </w:r>
      <w:r>
        <w:rPr>
          <w:spacing w:val="-6"/>
        </w:rPr>
        <w:t> </w:t>
      </w:r>
      <w:r>
        <w:rPr/>
        <w:t>mediante</w:t>
      </w:r>
      <w:r>
        <w:rPr>
          <w:spacing w:val="-5"/>
        </w:rPr>
        <w:t> </w:t>
      </w:r>
      <w:r>
        <w:rPr/>
        <w:t>la</w:t>
      </w:r>
      <w:r>
        <w:rPr>
          <w:spacing w:val="-6"/>
        </w:rPr>
        <w:t> </w:t>
      </w:r>
      <w:r>
        <w:rPr/>
        <w:t>incorporación</w:t>
      </w:r>
      <w:r>
        <w:rPr>
          <w:spacing w:val="-5"/>
        </w:rPr>
        <w:t> </w:t>
      </w:r>
      <w:r>
        <w:rPr/>
        <w:t>de</w:t>
      </w:r>
      <w:r>
        <w:rPr>
          <w:spacing w:val="-5"/>
        </w:rPr>
        <w:t> </w:t>
      </w:r>
      <w:r>
        <w:rPr/>
        <w:t>datos</w:t>
      </w:r>
      <w:r>
        <w:rPr>
          <w:spacing w:val="-6"/>
        </w:rPr>
        <w:t> </w:t>
      </w:r>
      <w:r>
        <w:rPr/>
        <w:t>en</w:t>
      </w:r>
      <w:r>
        <w:rPr>
          <w:spacing w:val="-7"/>
        </w:rPr>
        <w:t> </w:t>
      </w:r>
      <w:r>
        <w:rPr/>
        <w:t>formato</w:t>
      </w:r>
      <w:r>
        <w:rPr>
          <w:spacing w:val="-6"/>
        </w:rPr>
        <w:t> </w:t>
      </w:r>
      <w:r>
        <w:rPr/>
        <w:t>PDF y en la pestaña correspondiente a</w:t>
      </w:r>
      <w:r>
        <w:rPr>
          <w:spacing w:val="-10"/>
        </w:rPr>
        <w:t> </w:t>
      </w:r>
      <w:r>
        <w:rPr/>
        <w:t>“documentos”.</w:t>
      </w:r>
    </w:p>
    <w:p>
      <w:pPr>
        <w:pStyle w:val="BodyText"/>
        <w:spacing w:before="7"/>
        <w:rPr>
          <w:sz w:val="17"/>
        </w:rPr>
      </w:pPr>
    </w:p>
    <w:p>
      <w:pPr>
        <w:spacing w:before="0"/>
        <w:ind w:left="2212" w:right="1173" w:firstLine="645"/>
        <w:jc w:val="both"/>
        <w:rPr>
          <w:sz w:val="22"/>
        </w:rPr>
      </w:pPr>
      <w:r>
        <w:rPr>
          <w:sz w:val="22"/>
        </w:rPr>
        <w:t>La publicación efectuada incumpliría lo dispuesto en el segundo párrafo del apartado 1 del artículo 63 que dispone </w:t>
      </w:r>
      <w:r>
        <w:rPr>
          <w:i/>
          <w:sz w:val="22"/>
        </w:rPr>
        <w:t>Toda la información contenida en los perfiles de </w:t>
      </w:r>
      <w:r>
        <w:rPr>
          <w:i/>
          <w:sz w:val="22"/>
        </w:rPr>
        <w:t>contratante</w:t>
      </w:r>
      <w:r>
        <w:rPr>
          <w:i/>
          <w:spacing w:val="-12"/>
          <w:sz w:val="22"/>
        </w:rPr>
        <w:t> </w:t>
      </w:r>
      <w:r>
        <w:rPr>
          <w:i/>
          <w:sz w:val="22"/>
        </w:rPr>
        <w:t>se</w:t>
      </w:r>
      <w:r>
        <w:rPr>
          <w:i/>
          <w:spacing w:val="-12"/>
          <w:sz w:val="22"/>
        </w:rPr>
        <w:t> </w:t>
      </w:r>
      <w:r>
        <w:rPr>
          <w:i/>
          <w:sz w:val="22"/>
        </w:rPr>
        <w:t>publicará</w:t>
      </w:r>
      <w:r>
        <w:rPr>
          <w:i/>
          <w:spacing w:val="-13"/>
          <w:sz w:val="22"/>
        </w:rPr>
        <w:t> </w:t>
      </w:r>
      <w:r>
        <w:rPr>
          <w:i/>
          <w:sz w:val="22"/>
        </w:rPr>
        <w:t>en</w:t>
      </w:r>
      <w:r>
        <w:rPr>
          <w:i/>
          <w:spacing w:val="-13"/>
          <w:sz w:val="22"/>
        </w:rPr>
        <w:t> </w:t>
      </w:r>
      <w:r>
        <w:rPr>
          <w:i/>
          <w:sz w:val="22"/>
        </w:rPr>
        <w:t>formatos</w:t>
      </w:r>
      <w:r>
        <w:rPr>
          <w:i/>
          <w:spacing w:val="-12"/>
          <w:sz w:val="22"/>
        </w:rPr>
        <w:t> </w:t>
      </w:r>
      <w:r>
        <w:rPr>
          <w:i/>
          <w:sz w:val="22"/>
        </w:rPr>
        <w:t>abiertos</w:t>
      </w:r>
      <w:r>
        <w:rPr>
          <w:i/>
          <w:spacing w:val="-11"/>
          <w:sz w:val="22"/>
        </w:rPr>
        <w:t> </w:t>
      </w:r>
      <w:r>
        <w:rPr>
          <w:i/>
          <w:sz w:val="22"/>
        </w:rPr>
        <w:t>y</w:t>
      </w:r>
      <w:r>
        <w:rPr>
          <w:i/>
          <w:spacing w:val="-12"/>
          <w:sz w:val="22"/>
        </w:rPr>
        <w:t> </w:t>
      </w:r>
      <w:r>
        <w:rPr>
          <w:i/>
          <w:sz w:val="22"/>
        </w:rPr>
        <w:t>reutilizables,</w:t>
      </w:r>
      <w:r>
        <w:rPr>
          <w:i/>
          <w:spacing w:val="-12"/>
          <w:sz w:val="22"/>
        </w:rPr>
        <w:t> </w:t>
      </w:r>
      <w:r>
        <w:rPr>
          <w:i/>
          <w:sz w:val="22"/>
        </w:rPr>
        <w:t>y</w:t>
      </w:r>
      <w:r>
        <w:rPr>
          <w:i/>
          <w:spacing w:val="-13"/>
          <w:sz w:val="22"/>
        </w:rPr>
        <w:t> </w:t>
      </w:r>
      <w:r>
        <w:rPr>
          <w:i/>
          <w:sz w:val="22"/>
        </w:rPr>
        <w:t>permanecerá</w:t>
      </w:r>
      <w:r>
        <w:rPr>
          <w:i/>
          <w:spacing w:val="-13"/>
          <w:sz w:val="22"/>
        </w:rPr>
        <w:t> </w:t>
      </w:r>
      <w:r>
        <w:rPr>
          <w:i/>
          <w:sz w:val="22"/>
        </w:rPr>
        <w:t>accesible</w:t>
      </w:r>
      <w:r>
        <w:rPr>
          <w:i/>
          <w:spacing w:val="-12"/>
          <w:sz w:val="22"/>
        </w:rPr>
        <w:t> </w:t>
      </w:r>
      <w:r>
        <w:rPr>
          <w:i/>
          <w:sz w:val="22"/>
        </w:rPr>
        <w:t>al público</w:t>
      </w:r>
      <w:r>
        <w:rPr>
          <w:i/>
          <w:spacing w:val="-13"/>
          <w:sz w:val="22"/>
        </w:rPr>
        <w:t> </w:t>
      </w:r>
      <w:r>
        <w:rPr>
          <w:i/>
          <w:sz w:val="22"/>
        </w:rPr>
        <w:t>durante</w:t>
      </w:r>
      <w:r>
        <w:rPr>
          <w:i/>
          <w:spacing w:val="-12"/>
          <w:sz w:val="22"/>
        </w:rPr>
        <w:t> </w:t>
      </w:r>
      <w:r>
        <w:rPr>
          <w:i/>
          <w:sz w:val="22"/>
        </w:rPr>
        <w:t>un</w:t>
      </w:r>
      <w:r>
        <w:rPr>
          <w:i/>
          <w:spacing w:val="-14"/>
          <w:sz w:val="22"/>
        </w:rPr>
        <w:t> </w:t>
      </w:r>
      <w:r>
        <w:rPr>
          <w:i/>
          <w:sz w:val="22"/>
        </w:rPr>
        <w:t>periodo</w:t>
      </w:r>
      <w:r>
        <w:rPr>
          <w:i/>
          <w:spacing w:val="-12"/>
          <w:sz w:val="22"/>
        </w:rPr>
        <w:t> </w:t>
      </w:r>
      <w:r>
        <w:rPr>
          <w:i/>
          <w:sz w:val="22"/>
        </w:rPr>
        <w:t>de</w:t>
      </w:r>
      <w:r>
        <w:rPr>
          <w:i/>
          <w:spacing w:val="-12"/>
          <w:sz w:val="22"/>
        </w:rPr>
        <w:t> </w:t>
      </w:r>
      <w:r>
        <w:rPr>
          <w:i/>
          <w:sz w:val="22"/>
        </w:rPr>
        <w:t>tiempo</w:t>
      </w:r>
      <w:r>
        <w:rPr>
          <w:i/>
          <w:spacing w:val="-13"/>
          <w:sz w:val="22"/>
        </w:rPr>
        <w:t> </w:t>
      </w:r>
      <w:r>
        <w:rPr>
          <w:i/>
          <w:sz w:val="22"/>
        </w:rPr>
        <w:t>no</w:t>
      </w:r>
      <w:r>
        <w:rPr>
          <w:i/>
          <w:spacing w:val="-12"/>
          <w:sz w:val="22"/>
        </w:rPr>
        <w:t> </w:t>
      </w:r>
      <w:r>
        <w:rPr>
          <w:i/>
          <w:sz w:val="22"/>
        </w:rPr>
        <w:t>inferior</w:t>
      </w:r>
      <w:r>
        <w:rPr>
          <w:i/>
          <w:spacing w:val="-15"/>
          <w:sz w:val="22"/>
        </w:rPr>
        <w:t> </w:t>
      </w:r>
      <w:r>
        <w:rPr>
          <w:i/>
          <w:sz w:val="22"/>
        </w:rPr>
        <w:t>a</w:t>
      </w:r>
      <w:r>
        <w:rPr>
          <w:i/>
          <w:spacing w:val="-14"/>
          <w:sz w:val="22"/>
        </w:rPr>
        <w:t> </w:t>
      </w:r>
      <w:r>
        <w:rPr>
          <w:i/>
          <w:sz w:val="22"/>
        </w:rPr>
        <w:t>5</w:t>
      </w:r>
      <w:r>
        <w:rPr>
          <w:i/>
          <w:spacing w:val="-11"/>
          <w:sz w:val="22"/>
        </w:rPr>
        <w:t> </w:t>
      </w:r>
      <w:r>
        <w:rPr>
          <w:i/>
          <w:sz w:val="22"/>
        </w:rPr>
        <w:t>años,</w:t>
      </w:r>
      <w:r>
        <w:rPr>
          <w:i/>
          <w:spacing w:val="-12"/>
          <w:sz w:val="22"/>
        </w:rPr>
        <w:t> </w:t>
      </w:r>
      <w:r>
        <w:rPr>
          <w:i/>
          <w:sz w:val="22"/>
        </w:rPr>
        <w:t>sin</w:t>
      </w:r>
      <w:r>
        <w:rPr>
          <w:i/>
          <w:spacing w:val="-13"/>
          <w:sz w:val="22"/>
        </w:rPr>
        <w:t> </w:t>
      </w:r>
      <w:r>
        <w:rPr>
          <w:i/>
          <w:sz w:val="22"/>
        </w:rPr>
        <w:t>perjuicio</w:t>
      </w:r>
      <w:r>
        <w:rPr>
          <w:i/>
          <w:spacing w:val="-12"/>
          <w:sz w:val="22"/>
        </w:rPr>
        <w:t> </w:t>
      </w:r>
      <w:r>
        <w:rPr>
          <w:i/>
          <w:sz w:val="22"/>
        </w:rPr>
        <w:t>de</w:t>
      </w:r>
      <w:r>
        <w:rPr>
          <w:i/>
          <w:spacing w:val="-14"/>
          <w:sz w:val="22"/>
        </w:rPr>
        <w:t> </w:t>
      </w:r>
      <w:r>
        <w:rPr>
          <w:i/>
          <w:sz w:val="22"/>
        </w:rPr>
        <w:t>que</w:t>
      </w:r>
      <w:r>
        <w:rPr>
          <w:i/>
          <w:spacing w:val="-12"/>
          <w:sz w:val="22"/>
        </w:rPr>
        <w:t> </w:t>
      </w:r>
      <w:r>
        <w:rPr>
          <w:i/>
          <w:sz w:val="22"/>
        </w:rPr>
        <w:t>se</w:t>
      </w:r>
      <w:r>
        <w:rPr>
          <w:i/>
          <w:spacing w:val="-12"/>
          <w:sz w:val="22"/>
        </w:rPr>
        <w:t> </w:t>
      </w:r>
      <w:r>
        <w:rPr>
          <w:i/>
          <w:sz w:val="22"/>
        </w:rPr>
        <w:t>permita el acceso a expedientes anteriores ante solicitudes de</w:t>
      </w:r>
      <w:r>
        <w:rPr>
          <w:i/>
          <w:spacing w:val="-12"/>
          <w:sz w:val="22"/>
        </w:rPr>
        <w:t> </w:t>
      </w:r>
      <w:r>
        <w:rPr>
          <w:i/>
          <w:sz w:val="22"/>
        </w:rPr>
        <w:t>información</w:t>
      </w:r>
      <w:r>
        <w:rPr>
          <w:sz w:val="22"/>
        </w:rPr>
        <w:t>.</w:t>
      </w:r>
    </w:p>
    <w:p>
      <w:pPr>
        <w:pStyle w:val="BodyText"/>
        <w:spacing w:before="7"/>
        <w:rPr>
          <w:sz w:val="17"/>
        </w:rPr>
      </w:pPr>
    </w:p>
    <w:p>
      <w:pPr>
        <w:pStyle w:val="BodyText"/>
        <w:ind w:left="2212" w:right="1172" w:firstLine="645"/>
        <w:jc w:val="both"/>
      </w:pPr>
      <w:r>
        <w:rPr/>
        <w:t>La obligación de publicación en formato que cumplan los citados requisitos, ha sido recogida en la Recomendación de 21 de octubre de 2019 de la Junta Consultiva de contratación pública del Estado a los órganos de contratación en relación con la forma de publicación de los contratos menores</w:t>
      </w:r>
      <w:r>
        <w:rPr>
          <w:position w:val="7"/>
          <w:sz w:val="14"/>
        </w:rPr>
        <w:t>12 </w:t>
      </w:r>
      <w:r>
        <w:rPr/>
        <w:t>y en la Recomendación 2//2020 de 29 de octubre de la Junta Consultiva de contratación a los órganos de contratación del sector público autonómico canario en relación con la forma de publicación de los contratos menores </w:t>
      </w:r>
      <w:r>
        <w:rPr>
          <w:position w:val="7"/>
          <w:sz w:val="14"/>
        </w:rPr>
        <w:t>13</w:t>
      </w:r>
      <w:r>
        <w:rPr/>
        <w:t>.</w:t>
      </w:r>
    </w:p>
    <w:p>
      <w:pPr>
        <w:pStyle w:val="BodyText"/>
        <w:rPr>
          <w:sz w:val="20"/>
        </w:rPr>
      </w:pPr>
    </w:p>
    <w:p>
      <w:pPr>
        <w:pStyle w:val="BodyText"/>
        <w:rPr>
          <w:sz w:val="20"/>
        </w:rPr>
      </w:pPr>
    </w:p>
    <w:p>
      <w:pPr>
        <w:pStyle w:val="BodyText"/>
        <w:rPr>
          <w:sz w:val="20"/>
        </w:rPr>
      </w:pPr>
    </w:p>
    <w:p>
      <w:pPr>
        <w:pStyle w:val="BodyText"/>
        <w:spacing w:before="9"/>
        <w:rPr>
          <w:sz w:val="21"/>
        </w:rPr>
      </w:pPr>
      <w:r>
        <w:rPr/>
        <w:pict>
          <v:shape style="position:absolute;margin-left:129.611511pt;margin-top:15.580361pt;width:131.4pt;height:.1pt;mso-position-horizontal-relative:page;mso-position-vertical-relative:paragraph;z-index:-251620352;mso-wrap-distance-left:0;mso-wrap-distance-right:0" coordorigin="2592,312" coordsize="2628,0" path="m2592,312l5219,312e" filled="false" stroked="true" strokeweight=".656719pt" strokecolor="#000000">
            <v:path arrowok="t"/>
            <v:stroke dashstyle="solid"/>
            <w10:wrap type="topAndBottom"/>
          </v:shape>
        </w:pict>
      </w:r>
    </w:p>
    <w:p>
      <w:pPr>
        <w:spacing w:line="242" w:lineRule="auto" w:before="63"/>
        <w:ind w:left="2212" w:right="1177" w:firstLine="0"/>
        <w:jc w:val="both"/>
        <w:rPr>
          <w:sz w:val="18"/>
        </w:rPr>
      </w:pPr>
      <w:r>
        <w:rPr>
          <w:position w:val="6"/>
          <w:sz w:val="12"/>
        </w:rPr>
        <w:t>12 </w:t>
      </w:r>
      <w:r>
        <w:rPr>
          <w:sz w:val="18"/>
        </w:rPr>
        <w:t>RECOMENDACIONES: Con el fin de garantizar el adecuado cumplimiento de las obligaciones legales existentes en materia de publicación de los contratos menores se recomienda a los órganos de contratación del sector público que realicen sus publicaciones a través del servicio específico que a estos efectos existe en la Plataforma de Contratación del Sector Público, la cual garantiza que tales publicaciones cumplen los requisitos legalmente establecidos.</w:t>
      </w:r>
    </w:p>
    <w:p>
      <w:pPr>
        <w:pStyle w:val="ListParagraph"/>
        <w:numPr>
          <w:ilvl w:val="0"/>
          <w:numId w:val="10"/>
        </w:numPr>
        <w:tabs>
          <w:tab w:pos="2350" w:val="left" w:leader="none"/>
        </w:tabs>
        <w:spacing w:line="242" w:lineRule="auto" w:before="5" w:after="0"/>
        <w:ind w:left="2212" w:right="1174" w:firstLine="0"/>
        <w:jc w:val="both"/>
        <w:rPr>
          <w:sz w:val="18"/>
        </w:rPr>
      </w:pPr>
      <w:r>
        <w:rPr>
          <w:sz w:val="18"/>
        </w:rPr>
        <w:t>El órgano de contratación, en caso de no optar por la solución anterior, debe realizar una publicación,  al menos trimestral, de los contratos menores en el perfil de contratante empleando formatos abiertos y reutilizables, de modo que permita un acceso público adecuado y ordenando la información atendiendo al adjudicatario. Tal publicación debe cumplir igualmente las condiciones establecidas por la legislación especial en materia de transparencia y buen</w:t>
      </w:r>
      <w:r>
        <w:rPr>
          <w:spacing w:val="4"/>
          <w:sz w:val="18"/>
        </w:rPr>
        <w:t> </w:t>
      </w:r>
      <w:r>
        <w:rPr>
          <w:sz w:val="18"/>
        </w:rPr>
        <w:t>gobierno.</w:t>
      </w:r>
    </w:p>
    <w:p>
      <w:pPr>
        <w:spacing w:line="244" w:lineRule="auto" w:before="0"/>
        <w:ind w:left="2212" w:right="1177" w:firstLine="0"/>
        <w:jc w:val="both"/>
        <w:rPr>
          <w:sz w:val="18"/>
        </w:rPr>
      </w:pPr>
      <w:r>
        <w:rPr>
          <w:position w:val="6"/>
          <w:sz w:val="12"/>
        </w:rPr>
        <w:t>13 </w:t>
      </w:r>
      <w:r>
        <w:rPr>
          <w:sz w:val="18"/>
        </w:rPr>
        <w:t>Se ha observado que en un buen número de casos la publicación de la información relativa a los contratos</w:t>
      </w:r>
    </w:p>
    <w:p>
      <w:pPr>
        <w:spacing w:line="242" w:lineRule="auto" w:before="0"/>
        <w:ind w:left="2212" w:right="1182" w:firstLine="0"/>
        <w:jc w:val="both"/>
        <w:rPr>
          <w:sz w:val="18"/>
        </w:rPr>
      </w:pPr>
      <w:r>
        <w:rPr>
          <w:sz w:val="18"/>
        </w:rPr>
        <w:t>menores podría no cumplir adecuadamente los requisitos legales o no permitir al público un acceso suficiente, publicando trimestralmente un archivo informático, por ejemplo, en formato PDF o en una hoja de cálculo, que recoge los contratos celebrados en cada trimestre o en periodos más</w:t>
      </w:r>
      <w:r>
        <w:rPr>
          <w:spacing w:val="34"/>
          <w:sz w:val="18"/>
        </w:rPr>
        <w:t> </w:t>
      </w:r>
      <w:r>
        <w:rPr>
          <w:sz w:val="18"/>
        </w:rPr>
        <w:t>cortos.</w:t>
      </w:r>
    </w:p>
    <w:p>
      <w:pPr>
        <w:spacing w:line="242" w:lineRule="auto" w:before="0"/>
        <w:ind w:left="2212" w:right="1176" w:firstLine="0"/>
        <w:jc w:val="both"/>
        <w:rPr>
          <w:sz w:val="18"/>
        </w:rPr>
      </w:pPr>
      <w:r>
        <w:rPr>
          <w:sz w:val="18"/>
        </w:rPr>
        <w:t>El</w:t>
      </w:r>
      <w:r>
        <w:rPr>
          <w:spacing w:val="-3"/>
          <w:sz w:val="18"/>
        </w:rPr>
        <w:t> </w:t>
      </w:r>
      <w:r>
        <w:rPr>
          <w:sz w:val="18"/>
        </w:rPr>
        <w:t>formato</w:t>
      </w:r>
      <w:r>
        <w:rPr>
          <w:spacing w:val="-3"/>
          <w:sz w:val="18"/>
        </w:rPr>
        <w:t> </w:t>
      </w:r>
      <w:r>
        <w:rPr>
          <w:sz w:val="18"/>
        </w:rPr>
        <w:t>PDF</w:t>
      </w:r>
      <w:r>
        <w:rPr>
          <w:spacing w:val="-3"/>
          <w:sz w:val="18"/>
        </w:rPr>
        <w:t> </w:t>
      </w:r>
      <w:r>
        <w:rPr>
          <w:sz w:val="18"/>
        </w:rPr>
        <w:t>no</w:t>
      </w:r>
      <w:r>
        <w:rPr>
          <w:spacing w:val="-3"/>
          <w:sz w:val="18"/>
        </w:rPr>
        <w:t> </w:t>
      </w:r>
      <w:r>
        <w:rPr>
          <w:sz w:val="18"/>
        </w:rPr>
        <w:t>es</w:t>
      </w:r>
      <w:r>
        <w:rPr>
          <w:spacing w:val="-4"/>
          <w:sz w:val="18"/>
        </w:rPr>
        <w:t> </w:t>
      </w:r>
      <w:r>
        <w:rPr>
          <w:sz w:val="18"/>
        </w:rPr>
        <w:t>reutilizable</w:t>
      </w:r>
      <w:r>
        <w:rPr>
          <w:spacing w:val="-4"/>
          <w:sz w:val="18"/>
        </w:rPr>
        <w:t> </w:t>
      </w:r>
      <w:r>
        <w:rPr>
          <w:sz w:val="18"/>
        </w:rPr>
        <w:t>por</w:t>
      </w:r>
      <w:r>
        <w:rPr>
          <w:spacing w:val="-3"/>
          <w:sz w:val="18"/>
        </w:rPr>
        <w:t> </w:t>
      </w:r>
      <w:r>
        <w:rPr>
          <w:sz w:val="18"/>
        </w:rPr>
        <w:t>no</w:t>
      </w:r>
      <w:r>
        <w:rPr>
          <w:spacing w:val="-3"/>
          <w:sz w:val="18"/>
        </w:rPr>
        <w:t> </w:t>
      </w:r>
      <w:r>
        <w:rPr>
          <w:sz w:val="18"/>
        </w:rPr>
        <w:t>estar</w:t>
      </w:r>
      <w:r>
        <w:rPr>
          <w:spacing w:val="-3"/>
          <w:sz w:val="18"/>
        </w:rPr>
        <w:t> </w:t>
      </w:r>
      <w:r>
        <w:rPr>
          <w:sz w:val="18"/>
        </w:rPr>
        <w:t>estructurado</w:t>
      </w:r>
      <w:r>
        <w:rPr>
          <w:spacing w:val="-2"/>
          <w:sz w:val="18"/>
        </w:rPr>
        <w:t> </w:t>
      </w:r>
      <w:r>
        <w:rPr>
          <w:sz w:val="18"/>
        </w:rPr>
        <w:t>y</w:t>
      </w:r>
      <w:r>
        <w:rPr>
          <w:spacing w:val="-2"/>
          <w:sz w:val="18"/>
        </w:rPr>
        <w:t> </w:t>
      </w:r>
      <w:r>
        <w:rPr>
          <w:sz w:val="18"/>
        </w:rPr>
        <w:t>algunos</w:t>
      </w:r>
      <w:r>
        <w:rPr>
          <w:spacing w:val="-4"/>
          <w:sz w:val="18"/>
        </w:rPr>
        <w:t> </w:t>
      </w:r>
      <w:r>
        <w:rPr>
          <w:sz w:val="18"/>
        </w:rPr>
        <w:t>formatos</w:t>
      </w:r>
      <w:r>
        <w:rPr>
          <w:spacing w:val="-4"/>
          <w:sz w:val="18"/>
        </w:rPr>
        <w:t> </w:t>
      </w:r>
      <w:r>
        <w:rPr>
          <w:sz w:val="18"/>
        </w:rPr>
        <w:t>de</w:t>
      </w:r>
      <w:r>
        <w:rPr>
          <w:spacing w:val="-4"/>
          <w:sz w:val="18"/>
        </w:rPr>
        <w:t> </w:t>
      </w:r>
      <w:r>
        <w:rPr>
          <w:sz w:val="18"/>
        </w:rPr>
        <w:t>hojas</w:t>
      </w:r>
      <w:r>
        <w:rPr>
          <w:spacing w:val="-4"/>
          <w:sz w:val="18"/>
        </w:rPr>
        <w:t> </w:t>
      </w:r>
      <w:r>
        <w:rPr>
          <w:sz w:val="18"/>
        </w:rPr>
        <w:t>de</w:t>
      </w:r>
      <w:r>
        <w:rPr>
          <w:spacing w:val="-4"/>
          <w:sz w:val="18"/>
        </w:rPr>
        <w:t> </w:t>
      </w:r>
      <w:r>
        <w:rPr>
          <w:sz w:val="18"/>
        </w:rPr>
        <w:t>cálculo</w:t>
      </w:r>
      <w:r>
        <w:rPr>
          <w:spacing w:val="-3"/>
          <w:sz w:val="18"/>
        </w:rPr>
        <w:t> </w:t>
      </w:r>
      <w:r>
        <w:rPr>
          <w:sz w:val="18"/>
        </w:rPr>
        <w:t>pueden no ser abiertos, sino propietarios. En definitiva, esta forma de publicación, muy extendida, podría no cumplir las condiciones legales y no permitir un acceso público adecuado de forma que tal información se agregue y ordene por adjudicatarios y para periodos superiores al</w:t>
      </w:r>
      <w:r>
        <w:rPr>
          <w:spacing w:val="7"/>
          <w:sz w:val="18"/>
        </w:rPr>
        <w:t> </w:t>
      </w:r>
      <w:r>
        <w:rPr>
          <w:sz w:val="18"/>
        </w:rPr>
        <w:t>trimestre.</w:t>
      </w:r>
    </w:p>
    <w:p>
      <w:pPr>
        <w:spacing w:line="242" w:lineRule="auto" w:before="4"/>
        <w:ind w:left="2212" w:right="1179" w:firstLine="0"/>
        <w:jc w:val="both"/>
        <w:rPr>
          <w:sz w:val="18"/>
        </w:rPr>
      </w:pPr>
      <w:r>
        <w:rPr>
          <w:sz w:val="18"/>
        </w:rPr>
        <w:t>Esto representa una dificultad notable en el caso de los contratos menores que, por su número muy elevado en algunos casos, impide obtener una información adecuada y, tal como exige la ley, clara, estructurada y entendible.</w:t>
      </w:r>
    </w:p>
    <w:p>
      <w:pPr>
        <w:spacing w:line="244" w:lineRule="auto" w:before="2"/>
        <w:ind w:left="2212" w:right="1175" w:firstLine="0"/>
        <w:jc w:val="both"/>
        <w:rPr>
          <w:sz w:val="18"/>
        </w:rPr>
      </w:pPr>
      <w:r>
        <w:rPr>
          <w:sz w:val="18"/>
        </w:rPr>
        <w:t>Todo lo señalado hace necesario ofrecer al ciudadano una publicación de los contratos menores que cumpla con las reglas establecidas en cuanto al formato abierto y reutilizable.</w:t>
      </w:r>
    </w:p>
    <w:p>
      <w:pPr>
        <w:spacing w:after="0" w:line="244" w:lineRule="auto"/>
        <w:jc w:val="both"/>
        <w:rPr>
          <w:sz w:val="18"/>
        </w:rPr>
        <w:sectPr>
          <w:headerReference w:type="default" r:id="rId39"/>
          <w:footerReference w:type="default" r:id="rId40"/>
          <w:pgSz w:w="11910" w:h="16840"/>
          <w:pgMar w:header="687" w:footer="3508" w:top="1540" w:bottom="3700" w:left="380" w:right="380"/>
          <w:pgNumType w:start="30"/>
        </w:sectPr>
      </w:pPr>
    </w:p>
    <w:p>
      <w:pPr>
        <w:pStyle w:val="BodyText"/>
        <w:rPr>
          <w:sz w:val="20"/>
        </w:rPr>
      </w:pPr>
    </w:p>
    <w:p>
      <w:pPr>
        <w:pStyle w:val="BodyText"/>
        <w:spacing w:before="3"/>
        <w:rPr>
          <w:sz w:val="21"/>
        </w:rPr>
      </w:pPr>
    </w:p>
    <w:p>
      <w:pPr>
        <w:pStyle w:val="Heading2"/>
        <w:numPr>
          <w:ilvl w:val="1"/>
          <w:numId w:val="7"/>
        </w:numPr>
        <w:tabs>
          <w:tab w:pos="2600" w:val="left" w:leader="none"/>
        </w:tabs>
        <w:spacing w:line="240" w:lineRule="auto" w:before="55" w:after="0"/>
        <w:ind w:left="2599" w:right="1176" w:hanging="388"/>
        <w:jc w:val="both"/>
      </w:pPr>
      <w:r>
        <w:rPr/>
        <w:t>Remisión a la Audiencia de Cuentas de Canarias, para los contratos que excedan de las cuantías señaladas en el apartado III de la Instrucción (art. 335.1 LCSP), de una</w:t>
      </w:r>
      <w:r>
        <w:rPr>
          <w:spacing w:val="-11"/>
        </w:rPr>
        <w:t> </w:t>
      </w:r>
      <w:r>
        <w:rPr/>
        <w:t>copia</w:t>
      </w:r>
      <w:r>
        <w:rPr>
          <w:spacing w:val="-11"/>
        </w:rPr>
        <w:t> </w:t>
      </w:r>
      <w:r>
        <w:rPr/>
        <w:t>del</w:t>
      </w:r>
      <w:r>
        <w:rPr>
          <w:spacing w:val="-11"/>
        </w:rPr>
        <w:t> </w:t>
      </w:r>
      <w:r>
        <w:rPr/>
        <w:t>documento</w:t>
      </w:r>
      <w:r>
        <w:rPr>
          <w:spacing w:val="-10"/>
        </w:rPr>
        <w:t> </w:t>
      </w:r>
      <w:r>
        <w:rPr/>
        <w:t>de</w:t>
      </w:r>
      <w:r>
        <w:rPr>
          <w:spacing w:val="-11"/>
        </w:rPr>
        <w:t> </w:t>
      </w:r>
      <w:r>
        <w:rPr/>
        <w:t>formalización</w:t>
      </w:r>
      <w:r>
        <w:rPr>
          <w:spacing w:val="-8"/>
        </w:rPr>
        <w:t> </w:t>
      </w:r>
      <w:r>
        <w:rPr/>
        <w:t>del</w:t>
      </w:r>
      <w:r>
        <w:rPr>
          <w:spacing w:val="-10"/>
        </w:rPr>
        <w:t> </w:t>
      </w:r>
      <w:r>
        <w:rPr/>
        <w:t>contrato,</w:t>
      </w:r>
      <w:r>
        <w:rPr>
          <w:spacing w:val="-10"/>
        </w:rPr>
        <w:t> </w:t>
      </w:r>
      <w:r>
        <w:rPr/>
        <w:t>junto</w:t>
      </w:r>
      <w:r>
        <w:rPr>
          <w:spacing w:val="-10"/>
        </w:rPr>
        <w:t> </w:t>
      </w:r>
      <w:r>
        <w:rPr/>
        <w:t>con</w:t>
      </w:r>
      <w:r>
        <w:rPr>
          <w:spacing w:val="-9"/>
        </w:rPr>
        <w:t> </w:t>
      </w:r>
      <w:r>
        <w:rPr/>
        <w:t>un</w:t>
      </w:r>
      <w:r>
        <w:rPr>
          <w:spacing w:val="-10"/>
        </w:rPr>
        <w:t> </w:t>
      </w:r>
      <w:r>
        <w:rPr/>
        <w:t>extracto</w:t>
      </w:r>
      <w:r>
        <w:rPr>
          <w:spacing w:val="-11"/>
        </w:rPr>
        <w:t> </w:t>
      </w:r>
      <w:r>
        <w:rPr/>
        <w:t>del expediente del que se derive que estará integrado por los documentos que se recogen en el Anexo II de la</w:t>
      </w:r>
      <w:r>
        <w:rPr>
          <w:spacing w:val="-7"/>
        </w:rPr>
        <w:t> </w:t>
      </w:r>
      <w:r>
        <w:rPr/>
        <w:t>Instrucción.</w:t>
      </w:r>
    </w:p>
    <w:p>
      <w:pPr>
        <w:pStyle w:val="BodyText"/>
        <w:spacing w:before="4"/>
        <w:rPr>
          <w:b/>
          <w:sz w:val="17"/>
        </w:rPr>
      </w:pPr>
    </w:p>
    <w:p>
      <w:pPr>
        <w:pStyle w:val="BodyText"/>
        <w:ind w:left="2212" w:right="1177" w:firstLine="645"/>
        <w:jc w:val="both"/>
      </w:pPr>
      <w:r>
        <w:rPr/>
        <w:t>De conformidad con lo establecido en el artículo 335 de la LCSP y la Instrucción relativa a la remisión telemática a la Audiencia de Cuentas de Canarias de los extractos de los expedientes de contratación y convenios y de las relaciones anuales de los contratos, convenios y encargos a medios propios personificados celebrados por las entidades del Sector Público Autonómico de la Comunidad Autónoma de Canarias al amparo</w:t>
      </w:r>
      <w:r>
        <w:rPr>
          <w:spacing w:val="-10"/>
        </w:rPr>
        <w:t> </w:t>
      </w:r>
      <w:r>
        <w:rPr/>
        <w:t>de</w:t>
      </w:r>
      <w:r>
        <w:rPr>
          <w:spacing w:val="-11"/>
        </w:rPr>
        <w:t> </w:t>
      </w:r>
      <w:r>
        <w:rPr/>
        <w:t>la</w:t>
      </w:r>
      <w:r>
        <w:rPr>
          <w:spacing w:val="-10"/>
        </w:rPr>
        <w:t> </w:t>
      </w:r>
      <w:r>
        <w:rPr/>
        <w:t>Ley</w:t>
      </w:r>
      <w:r>
        <w:rPr>
          <w:spacing w:val="-12"/>
        </w:rPr>
        <w:t> </w:t>
      </w:r>
      <w:r>
        <w:rPr/>
        <w:t>9/2017,</w:t>
      </w:r>
      <w:r>
        <w:rPr>
          <w:spacing w:val="-9"/>
        </w:rPr>
        <w:t> </w:t>
      </w:r>
      <w:r>
        <w:rPr/>
        <w:t>de</w:t>
      </w:r>
      <w:r>
        <w:rPr>
          <w:spacing w:val="-10"/>
        </w:rPr>
        <w:t> </w:t>
      </w:r>
      <w:r>
        <w:rPr/>
        <w:t>8</w:t>
      </w:r>
      <w:r>
        <w:rPr>
          <w:spacing w:val="-11"/>
        </w:rPr>
        <w:t> </w:t>
      </w:r>
      <w:r>
        <w:rPr/>
        <w:t>de</w:t>
      </w:r>
      <w:r>
        <w:rPr>
          <w:spacing w:val="-12"/>
        </w:rPr>
        <w:t> </w:t>
      </w:r>
      <w:r>
        <w:rPr/>
        <w:t>noviembre,</w:t>
      </w:r>
      <w:r>
        <w:rPr>
          <w:spacing w:val="-11"/>
        </w:rPr>
        <w:t> </w:t>
      </w:r>
      <w:r>
        <w:rPr/>
        <w:t>de</w:t>
      </w:r>
      <w:r>
        <w:rPr>
          <w:spacing w:val="-10"/>
        </w:rPr>
        <w:t> </w:t>
      </w:r>
      <w:r>
        <w:rPr/>
        <w:t>Contratos</w:t>
      </w:r>
      <w:r>
        <w:rPr>
          <w:spacing w:val="-11"/>
        </w:rPr>
        <w:t> </w:t>
      </w:r>
      <w:r>
        <w:rPr/>
        <w:t>del</w:t>
      </w:r>
      <w:r>
        <w:rPr>
          <w:spacing w:val="-11"/>
        </w:rPr>
        <w:t> </w:t>
      </w:r>
      <w:r>
        <w:rPr/>
        <w:t>Sector</w:t>
      </w:r>
      <w:r>
        <w:rPr>
          <w:spacing w:val="-10"/>
        </w:rPr>
        <w:t> </w:t>
      </w:r>
      <w:r>
        <w:rPr/>
        <w:t>Público,</w:t>
      </w:r>
      <w:r>
        <w:rPr>
          <w:spacing w:val="-9"/>
        </w:rPr>
        <w:t> </w:t>
      </w:r>
      <w:r>
        <w:rPr/>
        <w:t>aprobada por el Pleno de la Audiencia de Cuentas de Canarias, en sesión celebrada el día 29 de noviembre de 2018, las entidades pertenecientes al sector público, están obligadas a remitir a esta Institución, dentro de los tres meses siguientes a la formalización del contrato, una copia certificada del documento mediante el que se hubiera formalizado el</w:t>
      </w:r>
      <w:r>
        <w:rPr>
          <w:spacing w:val="-4"/>
        </w:rPr>
        <w:t> </w:t>
      </w:r>
      <w:r>
        <w:rPr/>
        <w:t>mismo,</w:t>
      </w:r>
      <w:r>
        <w:rPr>
          <w:spacing w:val="-6"/>
        </w:rPr>
        <w:t> </w:t>
      </w:r>
      <w:r>
        <w:rPr/>
        <w:t>acompañada</w:t>
      </w:r>
      <w:r>
        <w:rPr>
          <w:spacing w:val="-6"/>
        </w:rPr>
        <w:t> </w:t>
      </w:r>
      <w:r>
        <w:rPr/>
        <w:t>de</w:t>
      </w:r>
      <w:r>
        <w:rPr>
          <w:spacing w:val="-3"/>
        </w:rPr>
        <w:t> </w:t>
      </w:r>
      <w:r>
        <w:rPr/>
        <w:t>un</w:t>
      </w:r>
      <w:r>
        <w:rPr>
          <w:spacing w:val="-3"/>
        </w:rPr>
        <w:t> </w:t>
      </w:r>
      <w:r>
        <w:rPr/>
        <w:t>extracto</w:t>
      </w:r>
      <w:r>
        <w:rPr>
          <w:spacing w:val="-6"/>
        </w:rPr>
        <w:t> </w:t>
      </w:r>
      <w:r>
        <w:rPr/>
        <w:t>del</w:t>
      </w:r>
      <w:r>
        <w:rPr>
          <w:spacing w:val="-4"/>
        </w:rPr>
        <w:t> </w:t>
      </w:r>
      <w:r>
        <w:rPr/>
        <w:t>expediente</w:t>
      </w:r>
      <w:r>
        <w:rPr>
          <w:spacing w:val="-6"/>
        </w:rPr>
        <w:t> </w:t>
      </w:r>
      <w:r>
        <w:rPr/>
        <w:t>del</w:t>
      </w:r>
      <w:r>
        <w:rPr>
          <w:spacing w:val="-5"/>
        </w:rPr>
        <w:t> </w:t>
      </w:r>
      <w:r>
        <w:rPr/>
        <w:t>que</w:t>
      </w:r>
      <w:r>
        <w:rPr>
          <w:spacing w:val="-6"/>
        </w:rPr>
        <w:t> </w:t>
      </w:r>
      <w:r>
        <w:rPr/>
        <w:t>se</w:t>
      </w:r>
      <w:r>
        <w:rPr>
          <w:spacing w:val="-6"/>
        </w:rPr>
        <w:t> </w:t>
      </w:r>
      <w:r>
        <w:rPr/>
        <w:t>derive,</w:t>
      </w:r>
      <w:r>
        <w:rPr>
          <w:spacing w:val="-4"/>
        </w:rPr>
        <w:t> </w:t>
      </w:r>
      <w:r>
        <w:rPr/>
        <w:t>siempre</w:t>
      </w:r>
      <w:r>
        <w:rPr>
          <w:spacing w:val="-6"/>
        </w:rPr>
        <w:t> </w:t>
      </w:r>
      <w:r>
        <w:rPr/>
        <w:t>que</w:t>
      </w:r>
      <w:r>
        <w:rPr>
          <w:spacing w:val="-5"/>
        </w:rPr>
        <w:t> </w:t>
      </w:r>
      <w:r>
        <w:rPr/>
        <w:t>el precio de adjudicación exceda de las siguientes</w:t>
      </w:r>
      <w:r>
        <w:rPr>
          <w:spacing w:val="-8"/>
        </w:rPr>
        <w:t> </w:t>
      </w:r>
      <w:r>
        <w:rPr/>
        <w:t>cuantías:</w:t>
      </w:r>
    </w:p>
    <w:p>
      <w:pPr>
        <w:pStyle w:val="BodyText"/>
        <w:spacing w:before="8"/>
        <w:rPr>
          <w:sz w:val="16"/>
        </w:rPr>
      </w:pPr>
    </w:p>
    <w:p>
      <w:pPr>
        <w:pStyle w:val="ListParagraph"/>
        <w:numPr>
          <w:ilvl w:val="0"/>
          <w:numId w:val="11"/>
        </w:numPr>
        <w:tabs>
          <w:tab w:pos="2868" w:val="left" w:leader="none"/>
          <w:tab w:pos="2869" w:val="left" w:leader="none"/>
        </w:tabs>
        <w:spacing w:line="240" w:lineRule="auto" w:before="1" w:after="0"/>
        <w:ind w:left="2868" w:right="1175" w:hanging="329"/>
        <w:jc w:val="left"/>
        <w:rPr>
          <w:sz w:val="22"/>
        </w:rPr>
      </w:pPr>
      <w:r>
        <w:rPr>
          <w:sz w:val="22"/>
        </w:rPr>
        <w:t>600.000 euros para los contratos de obras, contratos de concesión de obras, contratos de concesión de servicios y para los acuerdos</w:t>
      </w:r>
      <w:r>
        <w:rPr>
          <w:spacing w:val="-14"/>
          <w:sz w:val="22"/>
        </w:rPr>
        <w:t> </w:t>
      </w:r>
      <w:r>
        <w:rPr>
          <w:sz w:val="22"/>
        </w:rPr>
        <w:t>marco.</w:t>
      </w:r>
    </w:p>
    <w:p>
      <w:pPr>
        <w:pStyle w:val="ListParagraph"/>
        <w:numPr>
          <w:ilvl w:val="0"/>
          <w:numId w:val="11"/>
        </w:numPr>
        <w:tabs>
          <w:tab w:pos="2868" w:val="left" w:leader="none"/>
          <w:tab w:pos="2869" w:val="left" w:leader="none"/>
        </w:tabs>
        <w:spacing w:line="264" w:lineRule="exact" w:before="0" w:after="0"/>
        <w:ind w:left="2868" w:right="0" w:hanging="329"/>
        <w:jc w:val="left"/>
        <w:rPr>
          <w:sz w:val="22"/>
        </w:rPr>
      </w:pPr>
      <w:r>
        <w:rPr>
          <w:sz w:val="22"/>
        </w:rPr>
        <w:t>450.000 euros para contratos de</w:t>
      </w:r>
      <w:r>
        <w:rPr>
          <w:spacing w:val="-6"/>
          <w:sz w:val="22"/>
        </w:rPr>
        <w:t> </w:t>
      </w:r>
      <w:r>
        <w:rPr>
          <w:sz w:val="22"/>
        </w:rPr>
        <w:t>suministro.</w:t>
      </w:r>
    </w:p>
    <w:p>
      <w:pPr>
        <w:pStyle w:val="ListParagraph"/>
        <w:numPr>
          <w:ilvl w:val="0"/>
          <w:numId w:val="11"/>
        </w:numPr>
        <w:tabs>
          <w:tab w:pos="2868" w:val="left" w:leader="none"/>
          <w:tab w:pos="2869" w:val="left" w:leader="none"/>
        </w:tabs>
        <w:spacing w:line="267" w:lineRule="exact" w:before="0" w:after="0"/>
        <w:ind w:left="2868" w:right="0" w:hanging="329"/>
        <w:jc w:val="left"/>
        <w:rPr>
          <w:sz w:val="22"/>
        </w:rPr>
      </w:pPr>
      <w:r>
        <w:rPr>
          <w:sz w:val="22"/>
        </w:rPr>
        <w:t>150.000 euros tratándose de contratos de servicio y administrativos</w:t>
      </w:r>
      <w:r>
        <w:rPr>
          <w:spacing w:val="-20"/>
          <w:sz w:val="22"/>
        </w:rPr>
        <w:t> </w:t>
      </w:r>
      <w:r>
        <w:rPr>
          <w:sz w:val="22"/>
        </w:rPr>
        <w:t>especiales</w:t>
      </w:r>
    </w:p>
    <w:p>
      <w:pPr>
        <w:pStyle w:val="BodyText"/>
        <w:spacing w:before="11"/>
        <w:rPr>
          <w:sz w:val="17"/>
        </w:rPr>
      </w:pPr>
    </w:p>
    <w:p>
      <w:pPr>
        <w:pStyle w:val="BodyText"/>
        <w:spacing w:before="1"/>
        <w:ind w:left="2212" w:right="1177" w:firstLine="645"/>
        <w:jc w:val="both"/>
      </w:pPr>
      <w:r>
        <w:rPr/>
        <w:t>En relación con los contratos celebrados por PANAPs, la citada instrucción establece como documentación a remitir:</w:t>
      </w:r>
    </w:p>
    <w:p>
      <w:pPr>
        <w:pStyle w:val="BodyText"/>
        <w:spacing w:before="12"/>
        <w:rPr>
          <w:sz w:val="17"/>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1"/>
        <w:gridCol w:w="2019"/>
        <w:gridCol w:w="1979"/>
      </w:tblGrid>
      <w:tr>
        <w:trPr>
          <w:trHeight w:val="331" w:hRule="atLeast"/>
        </w:trPr>
        <w:tc>
          <w:tcPr>
            <w:tcW w:w="3751" w:type="dxa"/>
            <w:shd w:val="clear" w:color="auto" w:fill="D9D9D9"/>
          </w:tcPr>
          <w:p>
            <w:pPr>
              <w:pStyle w:val="TableParagraph"/>
              <w:spacing w:before="55"/>
              <w:ind w:left="927"/>
              <w:rPr>
                <w:b/>
                <w:sz w:val="18"/>
              </w:rPr>
            </w:pPr>
            <w:r>
              <w:rPr>
                <w:b/>
                <w:sz w:val="18"/>
              </w:rPr>
              <w:t>Documentación a remitir</w:t>
            </w:r>
          </w:p>
        </w:tc>
        <w:tc>
          <w:tcPr>
            <w:tcW w:w="2019" w:type="dxa"/>
            <w:shd w:val="clear" w:color="auto" w:fill="D9D9D9"/>
          </w:tcPr>
          <w:p>
            <w:pPr>
              <w:pStyle w:val="TableParagraph"/>
              <w:spacing w:before="55"/>
              <w:ind w:left="397" w:right="390"/>
              <w:jc w:val="center"/>
              <w:rPr>
                <w:b/>
                <w:sz w:val="18"/>
              </w:rPr>
            </w:pPr>
            <w:r>
              <w:rPr>
                <w:b/>
                <w:sz w:val="18"/>
              </w:rPr>
              <w:t>Contratos SARA</w:t>
            </w:r>
          </w:p>
        </w:tc>
        <w:tc>
          <w:tcPr>
            <w:tcW w:w="1979" w:type="dxa"/>
            <w:shd w:val="clear" w:color="auto" w:fill="D9D9D9"/>
          </w:tcPr>
          <w:p>
            <w:pPr>
              <w:pStyle w:val="TableParagraph"/>
              <w:spacing w:before="55"/>
              <w:ind w:left="260" w:right="253"/>
              <w:jc w:val="center"/>
              <w:rPr>
                <w:b/>
                <w:sz w:val="18"/>
              </w:rPr>
            </w:pPr>
            <w:r>
              <w:rPr>
                <w:b/>
                <w:sz w:val="18"/>
              </w:rPr>
              <w:t>Contratos no SARA</w:t>
            </w:r>
          </w:p>
        </w:tc>
      </w:tr>
      <w:tr>
        <w:trPr>
          <w:trHeight w:val="222" w:hRule="atLeast"/>
        </w:trPr>
        <w:tc>
          <w:tcPr>
            <w:tcW w:w="3751" w:type="dxa"/>
          </w:tcPr>
          <w:p>
            <w:pPr>
              <w:pStyle w:val="TableParagraph"/>
              <w:spacing w:line="201" w:lineRule="exact" w:before="1"/>
              <w:ind w:left="97"/>
              <w:rPr>
                <w:sz w:val="18"/>
              </w:rPr>
            </w:pPr>
            <w:r>
              <w:rPr>
                <w:sz w:val="18"/>
              </w:rPr>
              <w:t>Contrato</w:t>
            </w:r>
          </w:p>
        </w:tc>
        <w:tc>
          <w:tcPr>
            <w:tcW w:w="2019" w:type="dxa"/>
          </w:tcPr>
          <w:p>
            <w:pPr>
              <w:pStyle w:val="TableParagraph"/>
              <w:spacing w:line="201" w:lineRule="exact" w:before="1"/>
              <w:ind w:left="5"/>
              <w:jc w:val="center"/>
              <w:rPr>
                <w:sz w:val="18"/>
              </w:rPr>
            </w:pPr>
            <w:r>
              <w:rPr>
                <w:w w:val="100"/>
                <w:sz w:val="18"/>
              </w:rPr>
              <w:t>X</w:t>
            </w:r>
          </w:p>
        </w:tc>
        <w:tc>
          <w:tcPr>
            <w:tcW w:w="1979" w:type="dxa"/>
          </w:tcPr>
          <w:p>
            <w:pPr>
              <w:pStyle w:val="TableParagraph"/>
              <w:spacing w:line="201" w:lineRule="exact" w:before="1"/>
              <w:ind w:left="10"/>
              <w:jc w:val="center"/>
              <w:rPr>
                <w:sz w:val="18"/>
              </w:rPr>
            </w:pPr>
            <w:r>
              <w:rPr>
                <w:w w:val="100"/>
                <w:sz w:val="18"/>
              </w:rPr>
              <w:t>X</w:t>
            </w:r>
          </w:p>
        </w:tc>
      </w:tr>
      <w:tr>
        <w:trPr>
          <w:trHeight w:val="1334" w:hRule="atLeast"/>
        </w:trPr>
        <w:tc>
          <w:tcPr>
            <w:tcW w:w="3751" w:type="dxa"/>
          </w:tcPr>
          <w:p>
            <w:pPr>
              <w:pStyle w:val="TableParagraph"/>
              <w:spacing w:line="242" w:lineRule="auto" w:before="1"/>
              <w:ind w:left="97" w:right="93"/>
              <w:rPr>
                <w:sz w:val="18"/>
              </w:rPr>
            </w:pPr>
            <w:r>
              <w:rPr>
                <w:sz w:val="18"/>
              </w:rPr>
              <w:t>Documentación justificativa del contrato en la que se determinen la naturaleza y extensión de las necesidades que pretenden cubrirse con el contrato proyectado, así como la idoneidad de su objeto y contenido para satisfacerlas (artº.</w:t>
            </w:r>
          </w:p>
          <w:p>
            <w:pPr>
              <w:pStyle w:val="TableParagraph"/>
              <w:spacing w:line="199" w:lineRule="exact" w:before="4"/>
              <w:ind w:left="97"/>
              <w:rPr>
                <w:sz w:val="18"/>
              </w:rPr>
            </w:pPr>
            <w:r>
              <w:rPr>
                <w:sz w:val="18"/>
              </w:rPr>
              <w:t>28.1 LCSP).</w:t>
            </w:r>
          </w:p>
        </w:tc>
        <w:tc>
          <w:tcPr>
            <w:tcW w:w="2019" w:type="dxa"/>
          </w:tcPr>
          <w:p>
            <w:pPr>
              <w:pStyle w:val="TableParagraph"/>
              <w:rPr>
                <w:sz w:val="18"/>
              </w:rPr>
            </w:pPr>
          </w:p>
          <w:p>
            <w:pPr>
              <w:pStyle w:val="TableParagraph"/>
              <w:rPr>
                <w:sz w:val="18"/>
              </w:rPr>
            </w:pPr>
          </w:p>
          <w:p>
            <w:pPr>
              <w:pStyle w:val="TableParagraph"/>
              <w:rPr>
                <w:sz w:val="18"/>
              </w:rPr>
            </w:pPr>
          </w:p>
          <w:p>
            <w:pPr>
              <w:pStyle w:val="TableParagraph"/>
              <w:rPr>
                <w:sz w:val="19"/>
              </w:rPr>
            </w:pPr>
          </w:p>
          <w:p>
            <w:pPr>
              <w:pStyle w:val="TableParagraph"/>
              <w:ind w:left="5"/>
              <w:jc w:val="center"/>
              <w:rPr>
                <w:sz w:val="18"/>
              </w:rPr>
            </w:pPr>
            <w:r>
              <w:rPr>
                <w:w w:val="100"/>
                <w:sz w:val="18"/>
              </w:rPr>
              <w:t>X</w:t>
            </w:r>
          </w:p>
        </w:tc>
        <w:tc>
          <w:tcPr>
            <w:tcW w:w="1979" w:type="dxa"/>
          </w:tcPr>
          <w:p>
            <w:pPr>
              <w:pStyle w:val="TableParagraph"/>
              <w:rPr>
                <w:sz w:val="18"/>
              </w:rPr>
            </w:pPr>
          </w:p>
          <w:p>
            <w:pPr>
              <w:pStyle w:val="TableParagraph"/>
              <w:rPr>
                <w:sz w:val="18"/>
              </w:rPr>
            </w:pPr>
          </w:p>
          <w:p>
            <w:pPr>
              <w:pStyle w:val="TableParagraph"/>
              <w:rPr>
                <w:sz w:val="18"/>
              </w:rPr>
            </w:pPr>
          </w:p>
          <w:p>
            <w:pPr>
              <w:pStyle w:val="TableParagraph"/>
              <w:rPr>
                <w:sz w:val="19"/>
              </w:rPr>
            </w:pPr>
          </w:p>
          <w:p>
            <w:pPr>
              <w:pStyle w:val="TableParagraph"/>
              <w:ind w:left="10"/>
              <w:jc w:val="center"/>
              <w:rPr>
                <w:sz w:val="18"/>
              </w:rPr>
            </w:pPr>
            <w:r>
              <w:rPr>
                <w:w w:val="100"/>
                <w:sz w:val="18"/>
              </w:rPr>
              <w:t>X</w:t>
            </w:r>
          </w:p>
        </w:tc>
      </w:tr>
      <w:tr>
        <w:trPr>
          <w:trHeight w:val="889" w:hRule="atLeast"/>
        </w:trPr>
        <w:tc>
          <w:tcPr>
            <w:tcW w:w="3751" w:type="dxa"/>
          </w:tcPr>
          <w:p>
            <w:pPr>
              <w:pStyle w:val="TableParagraph"/>
              <w:spacing w:line="244" w:lineRule="auto" w:before="1"/>
              <w:ind w:left="97"/>
              <w:rPr>
                <w:sz w:val="18"/>
              </w:rPr>
            </w:pPr>
            <w:r>
              <w:rPr>
                <w:sz w:val="18"/>
              </w:rPr>
              <w:t>Informe previo, en su caso, de la autoridad de defensa de la competencia correspondiente en caso de no división en lotes del objeto del</w:t>
            </w:r>
          </w:p>
          <w:p>
            <w:pPr>
              <w:pStyle w:val="TableParagraph"/>
              <w:spacing w:line="196" w:lineRule="exact"/>
              <w:ind w:left="97"/>
              <w:rPr>
                <w:sz w:val="18"/>
              </w:rPr>
            </w:pPr>
            <w:r>
              <w:rPr>
                <w:sz w:val="18"/>
              </w:rPr>
              <w:t>contrato (artº. 99.3).</w:t>
            </w:r>
          </w:p>
        </w:tc>
        <w:tc>
          <w:tcPr>
            <w:tcW w:w="2019" w:type="dxa"/>
          </w:tcPr>
          <w:p>
            <w:pPr>
              <w:pStyle w:val="TableParagraph"/>
              <w:rPr>
                <w:sz w:val="18"/>
              </w:rPr>
            </w:pPr>
          </w:p>
          <w:p>
            <w:pPr>
              <w:pStyle w:val="TableParagraph"/>
              <w:spacing w:before="116"/>
              <w:ind w:left="5"/>
              <w:jc w:val="center"/>
              <w:rPr>
                <w:sz w:val="18"/>
              </w:rPr>
            </w:pPr>
            <w:r>
              <w:rPr>
                <w:w w:val="100"/>
                <w:sz w:val="18"/>
              </w:rPr>
              <w:t>X</w:t>
            </w:r>
          </w:p>
        </w:tc>
        <w:tc>
          <w:tcPr>
            <w:tcW w:w="1979" w:type="dxa"/>
          </w:tcPr>
          <w:p>
            <w:pPr>
              <w:pStyle w:val="TableParagraph"/>
              <w:rPr>
                <w:rFonts w:ascii="Times New Roman"/>
                <w:sz w:val="18"/>
              </w:rPr>
            </w:pPr>
          </w:p>
        </w:tc>
      </w:tr>
      <w:tr>
        <w:trPr>
          <w:trHeight w:val="668" w:hRule="atLeast"/>
        </w:trPr>
        <w:tc>
          <w:tcPr>
            <w:tcW w:w="3751" w:type="dxa"/>
          </w:tcPr>
          <w:p>
            <w:pPr>
              <w:pStyle w:val="TableParagraph"/>
              <w:spacing w:before="3"/>
              <w:ind w:left="97" w:right="195"/>
              <w:rPr>
                <w:sz w:val="18"/>
              </w:rPr>
            </w:pPr>
            <w:r>
              <w:rPr>
                <w:sz w:val="18"/>
              </w:rPr>
              <w:t>Justificación del procedimiento y de los criterios de adjudicación elegidos (artº. 116.4</w:t>
            </w:r>
          </w:p>
          <w:p>
            <w:pPr>
              <w:pStyle w:val="TableParagraph"/>
              <w:spacing w:line="201" w:lineRule="exact" w:before="5"/>
              <w:ind w:left="97"/>
              <w:rPr>
                <w:sz w:val="18"/>
              </w:rPr>
            </w:pPr>
            <w:r>
              <w:rPr>
                <w:sz w:val="18"/>
              </w:rPr>
              <w:t>LCSP).</w:t>
            </w:r>
          </w:p>
        </w:tc>
        <w:tc>
          <w:tcPr>
            <w:tcW w:w="2019" w:type="dxa"/>
          </w:tcPr>
          <w:p>
            <w:pPr>
              <w:pStyle w:val="TableParagraph"/>
              <w:spacing w:before="4"/>
              <w:rPr>
                <w:sz w:val="18"/>
              </w:rPr>
            </w:pPr>
          </w:p>
          <w:p>
            <w:pPr>
              <w:pStyle w:val="TableParagraph"/>
              <w:ind w:left="5"/>
              <w:jc w:val="center"/>
              <w:rPr>
                <w:sz w:val="18"/>
              </w:rPr>
            </w:pPr>
            <w:r>
              <w:rPr>
                <w:w w:val="100"/>
                <w:sz w:val="18"/>
              </w:rPr>
              <w:t>X</w:t>
            </w:r>
          </w:p>
        </w:tc>
        <w:tc>
          <w:tcPr>
            <w:tcW w:w="1979" w:type="dxa"/>
          </w:tcPr>
          <w:p>
            <w:pPr>
              <w:pStyle w:val="TableParagraph"/>
              <w:rPr>
                <w:rFonts w:ascii="Times New Roman"/>
                <w:sz w:val="18"/>
              </w:rPr>
            </w:pPr>
          </w:p>
        </w:tc>
      </w:tr>
    </w:tbl>
    <w:p>
      <w:pPr>
        <w:spacing w:after="0"/>
        <w:rPr>
          <w:rFonts w:ascii="Times New Roman"/>
          <w:sz w:val="18"/>
        </w:rPr>
        <w:sectPr>
          <w:pgSz w:w="11910" w:h="16840"/>
          <w:pgMar w:header="687" w:footer="3508" w:top="1540" w:bottom="3720" w:left="380" w:right="380"/>
        </w:sectPr>
      </w:pPr>
    </w:p>
    <w:p>
      <w:pPr>
        <w:pStyle w:val="BodyText"/>
        <w:rPr>
          <w:sz w:val="20"/>
        </w:rPr>
      </w:pPr>
    </w:p>
    <w:p>
      <w:pPr>
        <w:pStyle w:val="BodyText"/>
        <w:spacing w:before="11"/>
        <w:rPr>
          <w:sz w:val="25"/>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51"/>
        <w:gridCol w:w="2019"/>
        <w:gridCol w:w="1979"/>
      </w:tblGrid>
      <w:tr>
        <w:trPr>
          <w:trHeight w:val="331" w:hRule="atLeast"/>
        </w:trPr>
        <w:tc>
          <w:tcPr>
            <w:tcW w:w="3751" w:type="dxa"/>
            <w:shd w:val="clear" w:color="auto" w:fill="D9D9D9"/>
          </w:tcPr>
          <w:p>
            <w:pPr>
              <w:pStyle w:val="TableParagraph"/>
              <w:spacing w:before="55"/>
              <w:ind w:left="927"/>
              <w:rPr>
                <w:b/>
                <w:sz w:val="18"/>
              </w:rPr>
            </w:pPr>
            <w:r>
              <w:rPr>
                <w:b/>
                <w:sz w:val="18"/>
              </w:rPr>
              <w:t>Documentación a remitir</w:t>
            </w:r>
          </w:p>
        </w:tc>
        <w:tc>
          <w:tcPr>
            <w:tcW w:w="2019" w:type="dxa"/>
            <w:shd w:val="clear" w:color="auto" w:fill="D9D9D9"/>
          </w:tcPr>
          <w:p>
            <w:pPr>
              <w:pStyle w:val="TableParagraph"/>
              <w:spacing w:before="55"/>
              <w:ind w:left="397" w:right="390"/>
              <w:jc w:val="center"/>
              <w:rPr>
                <w:b/>
                <w:sz w:val="18"/>
              </w:rPr>
            </w:pPr>
            <w:r>
              <w:rPr>
                <w:b/>
                <w:sz w:val="18"/>
              </w:rPr>
              <w:t>Contratos SARA</w:t>
            </w:r>
          </w:p>
        </w:tc>
        <w:tc>
          <w:tcPr>
            <w:tcW w:w="1979" w:type="dxa"/>
            <w:shd w:val="clear" w:color="auto" w:fill="D9D9D9"/>
          </w:tcPr>
          <w:p>
            <w:pPr>
              <w:pStyle w:val="TableParagraph"/>
              <w:spacing w:before="55"/>
              <w:ind w:left="260" w:right="253"/>
              <w:jc w:val="center"/>
              <w:rPr>
                <w:b/>
                <w:sz w:val="18"/>
              </w:rPr>
            </w:pPr>
            <w:r>
              <w:rPr>
                <w:b/>
                <w:sz w:val="18"/>
              </w:rPr>
              <w:t>Contratos no SARA</w:t>
            </w:r>
          </w:p>
        </w:tc>
      </w:tr>
      <w:tr>
        <w:trPr>
          <w:trHeight w:val="445" w:hRule="atLeast"/>
        </w:trPr>
        <w:tc>
          <w:tcPr>
            <w:tcW w:w="3751" w:type="dxa"/>
          </w:tcPr>
          <w:p>
            <w:pPr>
              <w:pStyle w:val="TableParagraph"/>
              <w:spacing w:before="1"/>
              <w:ind w:left="97"/>
              <w:rPr>
                <w:sz w:val="18"/>
              </w:rPr>
            </w:pPr>
            <w:r>
              <w:rPr>
                <w:sz w:val="18"/>
              </w:rPr>
              <w:t>Pliego de condiciones particulares o</w:t>
            </w:r>
          </w:p>
          <w:p>
            <w:pPr>
              <w:pStyle w:val="TableParagraph"/>
              <w:spacing w:line="201" w:lineRule="exact" w:before="3"/>
              <w:ind w:left="97"/>
              <w:rPr>
                <w:sz w:val="18"/>
              </w:rPr>
            </w:pPr>
            <w:r>
              <w:rPr>
                <w:sz w:val="18"/>
              </w:rPr>
              <w:t>documentos que lo sustituyan.</w:t>
            </w:r>
          </w:p>
        </w:tc>
        <w:tc>
          <w:tcPr>
            <w:tcW w:w="2019" w:type="dxa"/>
          </w:tcPr>
          <w:p>
            <w:pPr>
              <w:pStyle w:val="TableParagraph"/>
              <w:rPr>
                <w:rFonts w:ascii="Times New Roman"/>
                <w:sz w:val="14"/>
              </w:rPr>
            </w:pPr>
          </w:p>
        </w:tc>
        <w:tc>
          <w:tcPr>
            <w:tcW w:w="1979" w:type="dxa"/>
          </w:tcPr>
          <w:p>
            <w:pPr>
              <w:pStyle w:val="TableParagraph"/>
              <w:spacing w:before="112"/>
              <w:ind w:left="10"/>
              <w:jc w:val="center"/>
              <w:rPr>
                <w:sz w:val="18"/>
              </w:rPr>
            </w:pPr>
            <w:r>
              <w:rPr>
                <w:w w:val="100"/>
                <w:sz w:val="18"/>
              </w:rPr>
              <w:t>X</w:t>
            </w:r>
          </w:p>
        </w:tc>
      </w:tr>
      <w:tr>
        <w:trPr>
          <w:trHeight w:val="222" w:hRule="atLeast"/>
        </w:trPr>
        <w:tc>
          <w:tcPr>
            <w:tcW w:w="3751" w:type="dxa"/>
          </w:tcPr>
          <w:p>
            <w:pPr>
              <w:pStyle w:val="TableParagraph"/>
              <w:spacing w:line="201" w:lineRule="exact" w:before="1"/>
              <w:ind w:left="97"/>
              <w:rPr>
                <w:sz w:val="18"/>
              </w:rPr>
            </w:pPr>
            <w:r>
              <w:rPr>
                <w:sz w:val="18"/>
              </w:rPr>
              <w:t>Acuerdo de adjudicación.</w:t>
            </w:r>
          </w:p>
        </w:tc>
        <w:tc>
          <w:tcPr>
            <w:tcW w:w="2019" w:type="dxa"/>
          </w:tcPr>
          <w:p>
            <w:pPr>
              <w:pStyle w:val="TableParagraph"/>
              <w:spacing w:line="201" w:lineRule="exact" w:before="1"/>
              <w:ind w:left="5"/>
              <w:jc w:val="center"/>
              <w:rPr>
                <w:sz w:val="18"/>
              </w:rPr>
            </w:pPr>
            <w:r>
              <w:rPr>
                <w:w w:val="100"/>
                <w:sz w:val="18"/>
              </w:rPr>
              <w:t>X</w:t>
            </w:r>
          </w:p>
        </w:tc>
        <w:tc>
          <w:tcPr>
            <w:tcW w:w="1979" w:type="dxa"/>
          </w:tcPr>
          <w:p>
            <w:pPr>
              <w:pStyle w:val="TableParagraph"/>
              <w:spacing w:line="201" w:lineRule="exact" w:before="1"/>
              <w:ind w:left="10"/>
              <w:jc w:val="center"/>
              <w:rPr>
                <w:sz w:val="18"/>
              </w:rPr>
            </w:pPr>
            <w:r>
              <w:rPr>
                <w:w w:val="100"/>
                <w:sz w:val="18"/>
              </w:rPr>
              <w:t>X</w:t>
            </w:r>
          </w:p>
        </w:tc>
      </w:tr>
      <w:tr>
        <w:trPr>
          <w:trHeight w:val="666" w:hRule="atLeast"/>
        </w:trPr>
        <w:tc>
          <w:tcPr>
            <w:tcW w:w="3751" w:type="dxa"/>
          </w:tcPr>
          <w:p>
            <w:pPr>
              <w:pStyle w:val="TableParagraph"/>
              <w:spacing w:before="1"/>
              <w:ind w:left="97"/>
              <w:rPr>
                <w:sz w:val="18"/>
              </w:rPr>
            </w:pPr>
            <w:r>
              <w:rPr>
                <w:sz w:val="18"/>
              </w:rPr>
              <w:t>Informe de valoración de las distintas ofertas</w:t>
            </w:r>
          </w:p>
          <w:p>
            <w:pPr>
              <w:pStyle w:val="TableParagraph"/>
              <w:spacing w:line="220" w:lineRule="atLeast" w:before="3"/>
              <w:ind w:left="97"/>
              <w:rPr>
                <w:sz w:val="18"/>
              </w:rPr>
            </w:pPr>
            <w:r>
              <w:rPr>
                <w:sz w:val="18"/>
              </w:rPr>
              <w:t>presentadas y la propuesta de adjudicación realizada.</w:t>
            </w:r>
          </w:p>
        </w:tc>
        <w:tc>
          <w:tcPr>
            <w:tcW w:w="2019" w:type="dxa"/>
          </w:tcPr>
          <w:p>
            <w:pPr>
              <w:pStyle w:val="TableParagraph"/>
              <w:spacing w:before="4"/>
              <w:rPr>
                <w:sz w:val="18"/>
              </w:rPr>
            </w:pPr>
          </w:p>
          <w:p>
            <w:pPr>
              <w:pStyle w:val="TableParagraph"/>
              <w:ind w:left="5"/>
              <w:jc w:val="center"/>
              <w:rPr>
                <w:sz w:val="18"/>
              </w:rPr>
            </w:pPr>
            <w:r>
              <w:rPr>
                <w:w w:val="100"/>
                <w:sz w:val="18"/>
              </w:rPr>
              <w:t>X</w:t>
            </w:r>
          </w:p>
        </w:tc>
        <w:tc>
          <w:tcPr>
            <w:tcW w:w="1979" w:type="dxa"/>
          </w:tcPr>
          <w:p>
            <w:pPr>
              <w:pStyle w:val="TableParagraph"/>
              <w:spacing w:before="4"/>
              <w:rPr>
                <w:sz w:val="18"/>
              </w:rPr>
            </w:pPr>
          </w:p>
          <w:p>
            <w:pPr>
              <w:pStyle w:val="TableParagraph"/>
              <w:ind w:left="10"/>
              <w:jc w:val="center"/>
              <w:rPr>
                <w:sz w:val="18"/>
              </w:rPr>
            </w:pPr>
            <w:r>
              <w:rPr>
                <w:w w:val="100"/>
                <w:sz w:val="18"/>
              </w:rPr>
              <w:t>X</w:t>
            </w:r>
          </w:p>
        </w:tc>
      </w:tr>
      <w:tr>
        <w:trPr>
          <w:trHeight w:val="222" w:hRule="atLeast"/>
        </w:trPr>
        <w:tc>
          <w:tcPr>
            <w:tcW w:w="3751" w:type="dxa"/>
          </w:tcPr>
          <w:p>
            <w:pPr>
              <w:pStyle w:val="TableParagraph"/>
              <w:spacing w:line="201" w:lineRule="exact" w:before="1"/>
              <w:ind w:left="97"/>
              <w:rPr>
                <w:sz w:val="18"/>
              </w:rPr>
            </w:pPr>
            <w:r>
              <w:rPr>
                <w:sz w:val="18"/>
              </w:rPr>
              <w:t>Publicación de la formalización del contrato.</w:t>
            </w:r>
          </w:p>
        </w:tc>
        <w:tc>
          <w:tcPr>
            <w:tcW w:w="2019" w:type="dxa"/>
          </w:tcPr>
          <w:p>
            <w:pPr>
              <w:pStyle w:val="TableParagraph"/>
              <w:spacing w:line="201" w:lineRule="exact" w:before="1"/>
              <w:ind w:left="5"/>
              <w:jc w:val="center"/>
              <w:rPr>
                <w:sz w:val="18"/>
              </w:rPr>
            </w:pPr>
            <w:r>
              <w:rPr>
                <w:w w:val="100"/>
                <w:sz w:val="18"/>
              </w:rPr>
              <w:t>X</w:t>
            </w:r>
          </w:p>
        </w:tc>
        <w:tc>
          <w:tcPr>
            <w:tcW w:w="1979" w:type="dxa"/>
          </w:tcPr>
          <w:p>
            <w:pPr>
              <w:pStyle w:val="TableParagraph"/>
              <w:spacing w:line="201" w:lineRule="exact" w:before="1"/>
              <w:ind w:left="10"/>
              <w:jc w:val="center"/>
              <w:rPr>
                <w:sz w:val="18"/>
              </w:rPr>
            </w:pPr>
            <w:r>
              <w:rPr>
                <w:w w:val="100"/>
                <w:sz w:val="18"/>
              </w:rPr>
              <w:t>X</w:t>
            </w:r>
          </w:p>
        </w:tc>
      </w:tr>
    </w:tbl>
    <w:p>
      <w:pPr>
        <w:pStyle w:val="BodyText"/>
        <w:spacing w:before="4"/>
        <w:rPr>
          <w:sz w:val="13"/>
        </w:rPr>
      </w:pPr>
    </w:p>
    <w:p>
      <w:pPr>
        <w:pStyle w:val="BodyText"/>
        <w:spacing w:before="54"/>
        <w:ind w:left="2212" w:right="1177" w:firstLine="645"/>
        <w:jc w:val="both"/>
      </w:pPr>
      <w:r>
        <w:rPr/>
        <w:t>Se</w:t>
      </w:r>
      <w:r>
        <w:rPr>
          <w:spacing w:val="-9"/>
        </w:rPr>
        <w:t> </w:t>
      </w:r>
      <w:r>
        <w:rPr/>
        <w:t>recogen</w:t>
      </w:r>
      <w:r>
        <w:rPr>
          <w:spacing w:val="-11"/>
        </w:rPr>
        <w:t> </w:t>
      </w:r>
      <w:r>
        <w:rPr/>
        <w:t>en</w:t>
      </w:r>
      <w:r>
        <w:rPr>
          <w:spacing w:val="-10"/>
        </w:rPr>
        <w:t> </w:t>
      </w:r>
      <w:r>
        <w:rPr/>
        <w:t>el</w:t>
      </w:r>
      <w:r>
        <w:rPr>
          <w:spacing w:val="-9"/>
        </w:rPr>
        <w:t> </w:t>
      </w:r>
      <w:r>
        <w:rPr/>
        <w:t>siguiente</w:t>
      </w:r>
      <w:r>
        <w:rPr>
          <w:spacing w:val="-9"/>
        </w:rPr>
        <w:t> </w:t>
      </w:r>
      <w:r>
        <w:rPr/>
        <w:t>cuadro</w:t>
      </w:r>
      <w:r>
        <w:rPr>
          <w:spacing w:val="-11"/>
        </w:rPr>
        <w:t> </w:t>
      </w:r>
      <w:r>
        <w:rPr/>
        <w:t>el</w:t>
      </w:r>
      <w:r>
        <w:rPr>
          <w:spacing w:val="-10"/>
        </w:rPr>
        <w:t> </w:t>
      </w:r>
      <w:r>
        <w:rPr/>
        <w:t>número</w:t>
      </w:r>
      <w:r>
        <w:rPr>
          <w:spacing w:val="-11"/>
        </w:rPr>
        <w:t> </w:t>
      </w:r>
      <w:r>
        <w:rPr/>
        <w:t>de</w:t>
      </w:r>
      <w:r>
        <w:rPr>
          <w:spacing w:val="-11"/>
        </w:rPr>
        <w:t> </w:t>
      </w:r>
      <w:r>
        <w:rPr/>
        <w:t>EEC</w:t>
      </w:r>
      <w:r>
        <w:rPr>
          <w:spacing w:val="-10"/>
        </w:rPr>
        <w:t> </w:t>
      </w:r>
      <w:r>
        <w:rPr/>
        <w:t>remitidos</w:t>
      </w:r>
      <w:r>
        <w:rPr>
          <w:spacing w:val="-11"/>
        </w:rPr>
        <w:t> </w:t>
      </w:r>
      <w:r>
        <w:rPr/>
        <w:t>que</w:t>
      </w:r>
      <w:r>
        <w:rPr>
          <w:spacing w:val="-9"/>
        </w:rPr>
        <w:t> </w:t>
      </w:r>
      <w:r>
        <w:rPr/>
        <w:t>coinciden</w:t>
      </w:r>
      <w:r>
        <w:rPr>
          <w:spacing w:val="-8"/>
        </w:rPr>
        <w:t> </w:t>
      </w:r>
      <w:r>
        <w:rPr/>
        <w:t>con los publicados en la</w:t>
      </w:r>
      <w:r>
        <w:rPr>
          <w:spacing w:val="-1"/>
        </w:rPr>
        <w:t> </w:t>
      </w:r>
      <w:r>
        <w:rPr/>
        <w:t>PLACSP:</w:t>
      </w:r>
    </w:p>
    <w:p>
      <w:pPr>
        <w:pStyle w:val="BodyText"/>
        <w:rPr>
          <w:sz w:val="18"/>
        </w:rPr>
      </w:pPr>
    </w:p>
    <w:p>
      <w:pPr>
        <w:spacing w:line="244" w:lineRule="auto" w:before="0"/>
        <w:ind w:left="5783" w:right="1203" w:hanging="3543"/>
        <w:jc w:val="left"/>
        <w:rPr>
          <w:b/>
          <w:sz w:val="18"/>
        </w:rPr>
      </w:pPr>
      <w:r>
        <w:rPr>
          <w:b/>
          <w:sz w:val="18"/>
        </w:rPr>
        <w:t>Cuadro 5: Número de extractos de expedientes enviados por sede a la ACC y los obtenidos a través de PLACSP.</w:t>
      </w:r>
    </w:p>
    <w:p>
      <w:pPr>
        <w:pStyle w:val="BodyText"/>
        <w:spacing w:before="8"/>
        <w:rPr>
          <w:b/>
          <w:sz w:val="17"/>
        </w:rPr>
      </w:pPr>
    </w:p>
    <w:tbl>
      <w:tblPr>
        <w:tblW w:w="0" w:type="auto"/>
        <w:jc w:val="left"/>
        <w:tblInd w:w="2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0"/>
        <w:gridCol w:w="2841"/>
        <w:gridCol w:w="3104"/>
      </w:tblGrid>
      <w:tr>
        <w:trPr>
          <w:trHeight w:val="399" w:hRule="atLeast"/>
        </w:trPr>
        <w:tc>
          <w:tcPr>
            <w:tcW w:w="1550" w:type="dxa"/>
            <w:shd w:val="clear" w:color="auto" w:fill="D9D9D9"/>
          </w:tcPr>
          <w:p>
            <w:pPr>
              <w:pStyle w:val="TableParagraph"/>
              <w:spacing w:before="103"/>
              <w:ind w:left="62" w:right="57"/>
              <w:jc w:val="center"/>
              <w:rPr>
                <w:b/>
                <w:sz w:val="16"/>
              </w:rPr>
            </w:pPr>
            <w:r>
              <w:rPr>
                <w:b/>
                <w:w w:val="105"/>
                <w:sz w:val="16"/>
              </w:rPr>
              <w:t>Tipo de contratos</w:t>
            </w:r>
          </w:p>
        </w:tc>
        <w:tc>
          <w:tcPr>
            <w:tcW w:w="2841" w:type="dxa"/>
            <w:shd w:val="clear" w:color="auto" w:fill="D9D9D9"/>
          </w:tcPr>
          <w:p>
            <w:pPr>
              <w:pStyle w:val="TableParagraph"/>
              <w:spacing w:before="2"/>
              <w:ind w:left="159" w:right="154"/>
              <w:jc w:val="center"/>
              <w:rPr>
                <w:b/>
                <w:sz w:val="16"/>
              </w:rPr>
            </w:pPr>
            <w:r>
              <w:rPr>
                <w:b/>
                <w:w w:val="105"/>
                <w:sz w:val="16"/>
              </w:rPr>
              <w:t>Expedientes de contratación que se</w:t>
            </w:r>
          </w:p>
          <w:p>
            <w:pPr>
              <w:pStyle w:val="TableParagraph"/>
              <w:spacing w:line="178" w:lineRule="exact" w:before="4"/>
              <w:ind w:left="159" w:right="153"/>
              <w:jc w:val="center"/>
              <w:rPr>
                <w:b/>
                <w:sz w:val="16"/>
              </w:rPr>
            </w:pPr>
            <w:r>
              <w:rPr>
                <w:b/>
                <w:w w:val="105"/>
                <w:sz w:val="16"/>
              </w:rPr>
              <w:t>remitieron a la ACC</w:t>
            </w:r>
          </w:p>
        </w:tc>
        <w:tc>
          <w:tcPr>
            <w:tcW w:w="3104" w:type="dxa"/>
            <w:shd w:val="clear" w:color="auto" w:fill="D9D9D9"/>
          </w:tcPr>
          <w:p>
            <w:pPr>
              <w:pStyle w:val="TableParagraph"/>
              <w:spacing w:before="103"/>
              <w:ind w:left="307" w:right="298"/>
              <w:jc w:val="center"/>
              <w:rPr>
                <w:b/>
                <w:sz w:val="16"/>
              </w:rPr>
            </w:pPr>
            <w:r>
              <w:rPr>
                <w:b/>
                <w:w w:val="105"/>
                <w:sz w:val="16"/>
              </w:rPr>
              <w:t>Nº contratos alojados en la PLACSP</w:t>
            </w:r>
          </w:p>
        </w:tc>
      </w:tr>
      <w:tr>
        <w:trPr>
          <w:trHeight w:val="296" w:hRule="atLeast"/>
        </w:trPr>
        <w:tc>
          <w:tcPr>
            <w:tcW w:w="1550" w:type="dxa"/>
          </w:tcPr>
          <w:p>
            <w:pPr>
              <w:pStyle w:val="TableParagraph"/>
              <w:spacing w:before="50"/>
              <w:ind w:left="62" w:right="58"/>
              <w:jc w:val="center"/>
              <w:rPr>
                <w:sz w:val="16"/>
              </w:rPr>
            </w:pPr>
            <w:r>
              <w:rPr>
                <w:w w:val="105"/>
                <w:sz w:val="16"/>
              </w:rPr>
              <w:t>Servicios</w:t>
            </w:r>
          </w:p>
        </w:tc>
        <w:tc>
          <w:tcPr>
            <w:tcW w:w="2841" w:type="dxa"/>
          </w:tcPr>
          <w:p>
            <w:pPr>
              <w:pStyle w:val="TableParagraph"/>
              <w:spacing w:before="50"/>
              <w:ind w:left="159" w:right="154"/>
              <w:jc w:val="center"/>
              <w:rPr>
                <w:sz w:val="16"/>
              </w:rPr>
            </w:pPr>
            <w:r>
              <w:rPr>
                <w:w w:val="105"/>
                <w:sz w:val="16"/>
              </w:rPr>
              <w:t>12</w:t>
            </w:r>
          </w:p>
        </w:tc>
        <w:tc>
          <w:tcPr>
            <w:tcW w:w="3104" w:type="dxa"/>
          </w:tcPr>
          <w:p>
            <w:pPr>
              <w:pStyle w:val="TableParagraph"/>
              <w:spacing w:before="50"/>
              <w:ind w:left="307" w:right="295"/>
              <w:jc w:val="center"/>
              <w:rPr>
                <w:sz w:val="16"/>
              </w:rPr>
            </w:pPr>
            <w:r>
              <w:rPr>
                <w:w w:val="105"/>
                <w:sz w:val="16"/>
              </w:rPr>
              <w:t>12</w:t>
            </w:r>
          </w:p>
        </w:tc>
      </w:tr>
      <w:tr>
        <w:trPr>
          <w:trHeight w:val="379" w:hRule="atLeast"/>
        </w:trPr>
        <w:tc>
          <w:tcPr>
            <w:tcW w:w="1550" w:type="dxa"/>
          </w:tcPr>
          <w:p>
            <w:pPr>
              <w:pStyle w:val="TableParagraph"/>
              <w:spacing w:before="92"/>
              <w:ind w:left="62" w:right="58"/>
              <w:jc w:val="center"/>
              <w:rPr>
                <w:sz w:val="16"/>
              </w:rPr>
            </w:pPr>
            <w:r>
              <w:rPr>
                <w:w w:val="105"/>
                <w:sz w:val="16"/>
              </w:rPr>
              <w:t>Suministros</w:t>
            </w:r>
          </w:p>
        </w:tc>
        <w:tc>
          <w:tcPr>
            <w:tcW w:w="2841" w:type="dxa"/>
          </w:tcPr>
          <w:p>
            <w:pPr>
              <w:pStyle w:val="TableParagraph"/>
              <w:spacing w:before="92"/>
              <w:ind w:left="5"/>
              <w:jc w:val="center"/>
              <w:rPr>
                <w:sz w:val="16"/>
              </w:rPr>
            </w:pPr>
            <w:r>
              <w:rPr>
                <w:w w:val="102"/>
                <w:sz w:val="16"/>
              </w:rPr>
              <w:t>2</w:t>
            </w:r>
          </w:p>
        </w:tc>
        <w:tc>
          <w:tcPr>
            <w:tcW w:w="3104" w:type="dxa"/>
          </w:tcPr>
          <w:p>
            <w:pPr>
              <w:pStyle w:val="TableParagraph"/>
              <w:spacing w:before="92"/>
              <w:ind w:left="12"/>
              <w:jc w:val="center"/>
              <w:rPr>
                <w:sz w:val="16"/>
              </w:rPr>
            </w:pPr>
            <w:r>
              <w:rPr>
                <w:w w:val="102"/>
                <w:sz w:val="16"/>
              </w:rPr>
              <w:t>2</w:t>
            </w:r>
          </w:p>
        </w:tc>
      </w:tr>
    </w:tbl>
    <w:p>
      <w:pPr>
        <w:pStyle w:val="BodyText"/>
        <w:spacing w:before="4"/>
        <w:rPr>
          <w:b/>
          <w:sz w:val="14"/>
        </w:rPr>
      </w:pPr>
    </w:p>
    <w:p>
      <w:pPr>
        <w:pStyle w:val="BodyText"/>
        <w:spacing w:before="1"/>
        <w:ind w:left="2212" w:right="1173" w:firstLine="645"/>
        <w:jc w:val="both"/>
      </w:pPr>
      <w:r>
        <w:rPr/>
        <w:t>La relación de los extractos de expedientes remitidos se ofrece en el siguiente cuadro, así como, en el anexo III, donde figuran las incidencias observadas en los mismos:</w:t>
      </w:r>
    </w:p>
    <w:p>
      <w:pPr>
        <w:pStyle w:val="BodyText"/>
      </w:pPr>
    </w:p>
    <w:p>
      <w:pPr>
        <w:pStyle w:val="BodyText"/>
        <w:spacing w:before="10"/>
        <w:rPr>
          <w:sz w:val="17"/>
        </w:rPr>
      </w:pPr>
    </w:p>
    <w:p>
      <w:pPr>
        <w:spacing w:before="1"/>
        <w:ind w:left="5684" w:right="1203" w:hanging="3458"/>
        <w:jc w:val="left"/>
        <w:rPr>
          <w:b/>
          <w:sz w:val="18"/>
        </w:rPr>
      </w:pPr>
      <w:r>
        <w:rPr>
          <w:b/>
          <w:sz w:val="18"/>
        </w:rPr>
        <w:t>Cuadro 6: Relación de contratos remitidos cuyo importe supera las cuantías establecidas en el art. 335 de la LCSP.</w:t>
      </w:r>
    </w:p>
    <w:p>
      <w:pPr>
        <w:pStyle w:val="BodyText"/>
        <w:spacing w:before="2"/>
        <w:rPr>
          <w:b/>
          <w:sz w:val="18"/>
        </w:rPr>
      </w:pPr>
    </w:p>
    <w:tbl>
      <w:tblPr>
        <w:tblW w:w="0" w:type="auto"/>
        <w:jc w:val="left"/>
        <w:tblInd w:w="1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5"/>
        <w:gridCol w:w="905"/>
        <w:gridCol w:w="1071"/>
        <w:gridCol w:w="870"/>
        <w:gridCol w:w="905"/>
        <w:gridCol w:w="1424"/>
        <w:gridCol w:w="1940"/>
      </w:tblGrid>
      <w:tr>
        <w:trPr>
          <w:trHeight w:val="613" w:hRule="atLeast"/>
        </w:trPr>
        <w:tc>
          <w:tcPr>
            <w:tcW w:w="1165" w:type="dxa"/>
            <w:shd w:val="clear" w:color="auto" w:fill="D9D9D9"/>
          </w:tcPr>
          <w:p>
            <w:pPr>
              <w:pStyle w:val="TableParagraph"/>
              <w:spacing w:before="3"/>
              <w:rPr>
                <w:b/>
                <w:sz w:val="18"/>
              </w:rPr>
            </w:pPr>
          </w:p>
          <w:p>
            <w:pPr>
              <w:pStyle w:val="TableParagraph"/>
              <w:ind w:left="50" w:right="44"/>
              <w:jc w:val="center"/>
              <w:rPr>
                <w:b/>
                <w:sz w:val="14"/>
              </w:rPr>
            </w:pPr>
            <w:r>
              <w:rPr>
                <w:b/>
                <w:w w:val="105"/>
                <w:sz w:val="14"/>
              </w:rPr>
              <w:t>Expediente</w:t>
            </w:r>
          </w:p>
        </w:tc>
        <w:tc>
          <w:tcPr>
            <w:tcW w:w="905" w:type="dxa"/>
            <w:shd w:val="clear" w:color="auto" w:fill="D9D9D9"/>
          </w:tcPr>
          <w:p>
            <w:pPr>
              <w:pStyle w:val="TableParagraph"/>
              <w:spacing w:before="11"/>
              <w:rPr>
                <w:b/>
                <w:sz w:val="10"/>
              </w:rPr>
            </w:pPr>
          </w:p>
          <w:p>
            <w:pPr>
              <w:pStyle w:val="TableParagraph"/>
              <w:spacing w:line="252" w:lineRule="auto"/>
              <w:ind w:left="213" w:right="172" w:hanging="14"/>
              <w:rPr>
                <w:b/>
                <w:sz w:val="14"/>
              </w:rPr>
            </w:pPr>
            <w:r>
              <w:rPr>
                <w:b/>
                <w:w w:val="105"/>
                <w:sz w:val="14"/>
              </w:rPr>
              <w:t>Registro Entrada</w:t>
            </w:r>
          </w:p>
        </w:tc>
        <w:tc>
          <w:tcPr>
            <w:tcW w:w="1071" w:type="dxa"/>
            <w:shd w:val="clear" w:color="auto" w:fill="D9D9D9"/>
          </w:tcPr>
          <w:p>
            <w:pPr>
              <w:pStyle w:val="TableParagraph"/>
              <w:spacing w:before="11"/>
              <w:rPr>
                <w:b/>
                <w:sz w:val="10"/>
              </w:rPr>
            </w:pPr>
          </w:p>
          <w:p>
            <w:pPr>
              <w:pStyle w:val="TableParagraph"/>
              <w:spacing w:line="252" w:lineRule="auto"/>
              <w:ind w:left="121" w:firstLine="234"/>
              <w:rPr>
                <w:b/>
                <w:sz w:val="14"/>
              </w:rPr>
            </w:pPr>
            <w:r>
              <w:rPr>
                <w:b/>
                <w:w w:val="105"/>
                <w:sz w:val="14"/>
              </w:rPr>
              <w:t>Fecha formalización</w:t>
            </w:r>
          </w:p>
        </w:tc>
        <w:tc>
          <w:tcPr>
            <w:tcW w:w="870" w:type="dxa"/>
            <w:shd w:val="clear" w:color="auto" w:fill="D9D9D9"/>
          </w:tcPr>
          <w:p>
            <w:pPr>
              <w:pStyle w:val="TableParagraph"/>
              <w:spacing w:before="11"/>
              <w:rPr>
                <w:b/>
                <w:sz w:val="10"/>
              </w:rPr>
            </w:pPr>
          </w:p>
          <w:p>
            <w:pPr>
              <w:pStyle w:val="TableParagraph"/>
              <w:spacing w:line="252" w:lineRule="auto"/>
              <w:ind w:left="173" w:hanging="11"/>
              <w:rPr>
                <w:b/>
                <w:sz w:val="14"/>
              </w:rPr>
            </w:pPr>
            <w:r>
              <w:rPr>
                <w:b/>
                <w:w w:val="105"/>
                <w:sz w:val="14"/>
              </w:rPr>
              <w:t>Fecha de entrada.</w:t>
            </w:r>
          </w:p>
        </w:tc>
        <w:tc>
          <w:tcPr>
            <w:tcW w:w="905" w:type="dxa"/>
            <w:shd w:val="clear" w:color="auto" w:fill="D9D9D9"/>
          </w:tcPr>
          <w:p>
            <w:pPr>
              <w:pStyle w:val="TableParagraph"/>
              <w:spacing w:before="11"/>
              <w:rPr>
                <w:b/>
                <w:sz w:val="10"/>
              </w:rPr>
            </w:pPr>
          </w:p>
          <w:p>
            <w:pPr>
              <w:pStyle w:val="TableParagraph"/>
              <w:spacing w:line="252" w:lineRule="auto"/>
              <w:ind w:left="187" w:right="162" w:firstLine="129"/>
              <w:rPr>
                <w:b/>
                <w:sz w:val="14"/>
              </w:rPr>
            </w:pPr>
            <w:r>
              <w:rPr>
                <w:b/>
                <w:w w:val="105"/>
                <w:sz w:val="14"/>
              </w:rPr>
              <w:t>Tipo contrato</w:t>
            </w:r>
          </w:p>
        </w:tc>
        <w:tc>
          <w:tcPr>
            <w:tcW w:w="1424" w:type="dxa"/>
            <w:shd w:val="clear" w:color="auto" w:fill="D9D9D9"/>
          </w:tcPr>
          <w:p>
            <w:pPr>
              <w:pStyle w:val="TableParagraph"/>
              <w:spacing w:before="11"/>
              <w:rPr>
                <w:b/>
                <w:sz w:val="10"/>
              </w:rPr>
            </w:pPr>
          </w:p>
          <w:p>
            <w:pPr>
              <w:pStyle w:val="TableParagraph"/>
              <w:spacing w:line="252" w:lineRule="auto"/>
              <w:ind w:left="434" w:right="307" w:hanging="103"/>
              <w:rPr>
                <w:b/>
                <w:sz w:val="14"/>
              </w:rPr>
            </w:pPr>
            <w:r>
              <w:rPr>
                <w:b/>
                <w:w w:val="105"/>
                <w:sz w:val="14"/>
              </w:rPr>
              <w:t>Importe adj. (sin IGIC)</w:t>
            </w:r>
          </w:p>
        </w:tc>
        <w:tc>
          <w:tcPr>
            <w:tcW w:w="1940" w:type="dxa"/>
            <w:shd w:val="clear" w:color="auto" w:fill="D9D9D9"/>
          </w:tcPr>
          <w:p>
            <w:pPr>
              <w:pStyle w:val="TableParagraph"/>
              <w:spacing w:before="3"/>
              <w:rPr>
                <w:b/>
                <w:sz w:val="18"/>
              </w:rPr>
            </w:pPr>
          </w:p>
          <w:p>
            <w:pPr>
              <w:pStyle w:val="TableParagraph"/>
              <w:ind w:left="646" w:right="643"/>
              <w:jc w:val="center"/>
              <w:rPr>
                <w:b/>
                <w:sz w:val="14"/>
              </w:rPr>
            </w:pPr>
            <w:r>
              <w:rPr>
                <w:b/>
                <w:w w:val="105"/>
                <w:sz w:val="14"/>
              </w:rPr>
              <w:t>Entidades</w:t>
            </w:r>
          </w:p>
        </w:tc>
      </w:tr>
      <w:tr>
        <w:trPr>
          <w:trHeight w:val="403" w:hRule="atLeast"/>
        </w:trPr>
        <w:tc>
          <w:tcPr>
            <w:tcW w:w="1165" w:type="dxa"/>
          </w:tcPr>
          <w:p>
            <w:pPr>
              <w:pStyle w:val="TableParagraph"/>
              <w:spacing w:before="118"/>
              <w:ind w:left="51" w:right="43"/>
              <w:jc w:val="center"/>
              <w:rPr>
                <w:sz w:val="14"/>
              </w:rPr>
            </w:pPr>
            <w:r>
              <w:rPr>
                <w:w w:val="105"/>
                <w:sz w:val="14"/>
              </w:rPr>
              <w:t>P-1-20</w:t>
            </w:r>
          </w:p>
        </w:tc>
        <w:tc>
          <w:tcPr>
            <w:tcW w:w="905" w:type="dxa"/>
          </w:tcPr>
          <w:p>
            <w:pPr>
              <w:pStyle w:val="TableParagraph"/>
              <w:spacing w:before="118"/>
              <w:ind w:left="111" w:right="101"/>
              <w:jc w:val="center"/>
              <w:rPr>
                <w:sz w:val="14"/>
              </w:rPr>
            </w:pPr>
            <w:r>
              <w:rPr>
                <w:w w:val="105"/>
                <w:sz w:val="14"/>
              </w:rPr>
              <w:t>224</w:t>
            </w:r>
          </w:p>
        </w:tc>
        <w:tc>
          <w:tcPr>
            <w:tcW w:w="1071" w:type="dxa"/>
          </w:tcPr>
          <w:p>
            <w:pPr>
              <w:pStyle w:val="TableParagraph"/>
              <w:spacing w:before="118"/>
              <w:ind w:left="77" w:right="71"/>
              <w:jc w:val="center"/>
              <w:rPr>
                <w:sz w:val="14"/>
              </w:rPr>
            </w:pPr>
            <w:r>
              <w:rPr>
                <w:w w:val="105"/>
                <w:sz w:val="14"/>
              </w:rPr>
              <w:t>11/11/2020</w:t>
            </w:r>
          </w:p>
        </w:tc>
        <w:tc>
          <w:tcPr>
            <w:tcW w:w="870" w:type="dxa"/>
          </w:tcPr>
          <w:p>
            <w:pPr>
              <w:pStyle w:val="TableParagraph"/>
              <w:spacing w:before="118"/>
              <w:ind w:left="41" w:right="37"/>
              <w:jc w:val="center"/>
              <w:rPr>
                <w:sz w:val="14"/>
              </w:rPr>
            </w:pPr>
            <w:r>
              <w:rPr>
                <w:w w:val="105"/>
                <w:sz w:val="14"/>
              </w:rPr>
              <w:t>10/2/2021</w:t>
            </w:r>
          </w:p>
        </w:tc>
        <w:tc>
          <w:tcPr>
            <w:tcW w:w="905" w:type="dxa"/>
          </w:tcPr>
          <w:p>
            <w:pPr>
              <w:pStyle w:val="TableParagraph"/>
              <w:spacing w:before="118"/>
              <w:ind w:left="104" w:right="102"/>
              <w:jc w:val="center"/>
              <w:rPr>
                <w:sz w:val="14"/>
              </w:rPr>
            </w:pPr>
            <w:r>
              <w:rPr>
                <w:w w:val="105"/>
                <w:sz w:val="14"/>
              </w:rPr>
              <w:t>Servicios</w:t>
            </w:r>
          </w:p>
        </w:tc>
        <w:tc>
          <w:tcPr>
            <w:tcW w:w="1424" w:type="dxa"/>
          </w:tcPr>
          <w:p>
            <w:pPr>
              <w:pStyle w:val="TableParagraph"/>
              <w:spacing w:before="118"/>
              <w:ind w:left="38" w:right="35"/>
              <w:jc w:val="center"/>
              <w:rPr>
                <w:sz w:val="14"/>
              </w:rPr>
            </w:pPr>
            <w:r>
              <w:rPr>
                <w:w w:val="105"/>
                <w:sz w:val="14"/>
              </w:rPr>
              <w:t>Lote 1: 156.000,00</w:t>
            </w:r>
          </w:p>
        </w:tc>
        <w:tc>
          <w:tcPr>
            <w:tcW w:w="1940" w:type="dxa"/>
          </w:tcPr>
          <w:p>
            <w:pPr>
              <w:pStyle w:val="TableParagraph"/>
              <w:spacing w:line="180" w:lineRule="atLeast" w:before="19"/>
              <w:ind w:left="59"/>
              <w:rPr>
                <w:sz w:val="14"/>
              </w:rPr>
            </w:pPr>
            <w:r>
              <w:rPr>
                <w:w w:val="105"/>
                <w:sz w:val="14"/>
              </w:rPr>
              <w:t>Sociedad Canaria de Fomento Económico, S.A. (PROEXCA)</w:t>
            </w:r>
          </w:p>
        </w:tc>
      </w:tr>
      <w:tr>
        <w:trPr>
          <w:trHeight w:val="200" w:hRule="atLeast"/>
        </w:trPr>
        <w:tc>
          <w:tcPr>
            <w:tcW w:w="1165" w:type="dxa"/>
          </w:tcPr>
          <w:p>
            <w:pPr>
              <w:pStyle w:val="TableParagraph"/>
              <w:spacing w:line="165" w:lineRule="exact" w:before="15"/>
              <w:ind w:left="51" w:right="44"/>
              <w:jc w:val="center"/>
              <w:rPr>
                <w:sz w:val="14"/>
              </w:rPr>
            </w:pPr>
            <w:r>
              <w:rPr>
                <w:w w:val="105"/>
                <w:sz w:val="14"/>
              </w:rPr>
              <w:t>2020-CO2</w:t>
            </w:r>
          </w:p>
        </w:tc>
        <w:tc>
          <w:tcPr>
            <w:tcW w:w="905" w:type="dxa"/>
          </w:tcPr>
          <w:p>
            <w:pPr>
              <w:pStyle w:val="TableParagraph"/>
              <w:spacing w:line="165" w:lineRule="exact" w:before="15"/>
              <w:ind w:left="111" w:right="101"/>
              <w:jc w:val="center"/>
              <w:rPr>
                <w:sz w:val="14"/>
              </w:rPr>
            </w:pPr>
            <w:r>
              <w:rPr>
                <w:w w:val="105"/>
                <w:sz w:val="14"/>
              </w:rPr>
              <w:t>1507</w:t>
            </w:r>
          </w:p>
        </w:tc>
        <w:tc>
          <w:tcPr>
            <w:tcW w:w="1071" w:type="dxa"/>
          </w:tcPr>
          <w:p>
            <w:pPr>
              <w:pStyle w:val="TableParagraph"/>
              <w:spacing w:line="165" w:lineRule="exact" w:before="15"/>
              <w:ind w:left="77" w:right="71"/>
              <w:jc w:val="center"/>
              <w:rPr>
                <w:sz w:val="14"/>
              </w:rPr>
            </w:pPr>
            <w:r>
              <w:rPr>
                <w:w w:val="105"/>
                <w:sz w:val="14"/>
              </w:rPr>
              <w:t>27/08/2020</w:t>
            </w:r>
          </w:p>
        </w:tc>
        <w:tc>
          <w:tcPr>
            <w:tcW w:w="870" w:type="dxa"/>
          </w:tcPr>
          <w:p>
            <w:pPr>
              <w:pStyle w:val="TableParagraph"/>
              <w:spacing w:line="165" w:lineRule="exact" w:before="15"/>
              <w:ind w:left="41" w:right="37"/>
              <w:jc w:val="center"/>
              <w:rPr>
                <w:sz w:val="14"/>
              </w:rPr>
            </w:pPr>
            <w:r>
              <w:rPr>
                <w:w w:val="105"/>
                <w:sz w:val="14"/>
              </w:rPr>
              <w:t>5/10/2021</w:t>
            </w:r>
          </w:p>
        </w:tc>
        <w:tc>
          <w:tcPr>
            <w:tcW w:w="905" w:type="dxa"/>
          </w:tcPr>
          <w:p>
            <w:pPr>
              <w:pStyle w:val="TableParagraph"/>
              <w:spacing w:line="165" w:lineRule="exact" w:before="15"/>
              <w:ind w:left="104" w:right="102"/>
              <w:jc w:val="center"/>
              <w:rPr>
                <w:sz w:val="14"/>
              </w:rPr>
            </w:pPr>
            <w:r>
              <w:rPr>
                <w:w w:val="105"/>
                <w:sz w:val="14"/>
              </w:rPr>
              <w:t>Servicios</w:t>
            </w:r>
          </w:p>
        </w:tc>
        <w:tc>
          <w:tcPr>
            <w:tcW w:w="1424" w:type="dxa"/>
          </w:tcPr>
          <w:p>
            <w:pPr>
              <w:pStyle w:val="TableParagraph"/>
              <w:spacing w:line="165" w:lineRule="exact" w:before="15"/>
              <w:ind w:left="38" w:right="37"/>
              <w:jc w:val="center"/>
              <w:rPr>
                <w:sz w:val="14"/>
              </w:rPr>
            </w:pPr>
            <w:r>
              <w:rPr>
                <w:w w:val="105"/>
                <w:sz w:val="14"/>
              </w:rPr>
              <w:t>203.222,84 €</w:t>
            </w:r>
          </w:p>
        </w:tc>
        <w:tc>
          <w:tcPr>
            <w:tcW w:w="1940" w:type="dxa"/>
          </w:tcPr>
          <w:p>
            <w:pPr>
              <w:pStyle w:val="TableParagraph"/>
              <w:spacing w:line="165" w:lineRule="exact" w:before="15"/>
              <w:ind w:left="59"/>
              <w:rPr>
                <w:sz w:val="14"/>
              </w:rPr>
            </w:pPr>
            <w:r>
              <w:rPr>
                <w:w w:val="105"/>
                <w:sz w:val="14"/>
              </w:rPr>
              <w:t>Cartográfica Canarias, S.A.</w:t>
            </w:r>
          </w:p>
        </w:tc>
      </w:tr>
      <w:tr>
        <w:trPr>
          <w:trHeight w:val="403" w:hRule="atLeast"/>
        </w:trPr>
        <w:tc>
          <w:tcPr>
            <w:tcW w:w="1165" w:type="dxa"/>
          </w:tcPr>
          <w:p>
            <w:pPr>
              <w:pStyle w:val="TableParagraph"/>
              <w:spacing w:before="118"/>
              <w:ind w:left="51" w:right="43"/>
              <w:jc w:val="center"/>
              <w:rPr>
                <w:sz w:val="14"/>
              </w:rPr>
            </w:pPr>
            <w:r>
              <w:rPr>
                <w:w w:val="105"/>
                <w:sz w:val="14"/>
              </w:rPr>
              <w:t>S711-19 79ª</w:t>
            </w:r>
          </w:p>
        </w:tc>
        <w:tc>
          <w:tcPr>
            <w:tcW w:w="905" w:type="dxa"/>
          </w:tcPr>
          <w:p>
            <w:pPr>
              <w:pStyle w:val="TableParagraph"/>
              <w:spacing w:before="118"/>
              <w:ind w:left="111" w:right="102"/>
              <w:jc w:val="center"/>
              <w:rPr>
                <w:sz w:val="14"/>
              </w:rPr>
            </w:pPr>
            <w:r>
              <w:rPr>
                <w:w w:val="105"/>
                <w:sz w:val="14"/>
              </w:rPr>
              <w:t>1542-1547</w:t>
            </w:r>
          </w:p>
        </w:tc>
        <w:tc>
          <w:tcPr>
            <w:tcW w:w="1071" w:type="dxa"/>
          </w:tcPr>
          <w:p>
            <w:pPr>
              <w:pStyle w:val="TableParagraph"/>
              <w:spacing w:before="118"/>
              <w:ind w:left="77" w:right="71"/>
              <w:jc w:val="center"/>
              <w:rPr>
                <w:sz w:val="14"/>
              </w:rPr>
            </w:pPr>
            <w:r>
              <w:rPr>
                <w:w w:val="105"/>
                <w:sz w:val="14"/>
              </w:rPr>
              <w:t>03/01/2020</w:t>
            </w:r>
          </w:p>
        </w:tc>
        <w:tc>
          <w:tcPr>
            <w:tcW w:w="870" w:type="dxa"/>
          </w:tcPr>
          <w:p>
            <w:pPr>
              <w:pStyle w:val="TableParagraph"/>
              <w:spacing w:before="118"/>
              <w:ind w:left="41" w:right="37"/>
              <w:jc w:val="center"/>
              <w:rPr>
                <w:sz w:val="14"/>
              </w:rPr>
            </w:pPr>
            <w:r>
              <w:rPr>
                <w:w w:val="105"/>
                <w:sz w:val="14"/>
              </w:rPr>
              <w:t>8/10/2021</w:t>
            </w:r>
          </w:p>
        </w:tc>
        <w:tc>
          <w:tcPr>
            <w:tcW w:w="905" w:type="dxa"/>
          </w:tcPr>
          <w:p>
            <w:pPr>
              <w:pStyle w:val="TableParagraph"/>
              <w:spacing w:before="118"/>
              <w:ind w:left="104" w:right="102"/>
              <w:jc w:val="center"/>
              <w:rPr>
                <w:sz w:val="14"/>
              </w:rPr>
            </w:pPr>
            <w:r>
              <w:rPr>
                <w:w w:val="105"/>
                <w:sz w:val="14"/>
              </w:rPr>
              <w:t>Servicios</w:t>
            </w:r>
          </w:p>
        </w:tc>
        <w:tc>
          <w:tcPr>
            <w:tcW w:w="1424" w:type="dxa"/>
          </w:tcPr>
          <w:p>
            <w:pPr>
              <w:pStyle w:val="TableParagraph"/>
              <w:spacing w:before="118"/>
              <w:ind w:left="38" w:right="37"/>
              <w:jc w:val="center"/>
              <w:rPr>
                <w:sz w:val="14"/>
              </w:rPr>
            </w:pPr>
            <w:r>
              <w:rPr>
                <w:w w:val="105"/>
                <w:sz w:val="14"/>
              </w:rPr>
              <w:t>298.640,25 €</w:t>
            </w:r>
          </w:p>
        </w:tc>
        <w:tc>
          <w:tcPr>
            <w:tcW w:w="1940" w:type="dxa"/>
          </w:tcPr>
          <w:p>
            <w:pPr>
              <w:pStyle w:val="TableParagraph"/>
              <w:spacing w:line="180" w:lineRule="atLeast" w:before="19"/>
              <w:ind w:left="59" w:right="90"/>
              <w:rPr>
                <w:sz w:val="14"/>
              </w:rPr>
            </w:pPr>
            <w:r>
              <w:rPr>
                <w:w w:val="105"/>
                <w:sz w:val="14"/>
              </w:rPr>
              <w:t>Instituto Canario de Desarrollo Cultural S.A.</w:t>
            </w:r>
          </w:p>
        </w:tc>
      </w:tr>
      <w:tr>
        <w:trPr>
          <w:trHeight w:val="1247" w:hRule="atLeast"/>
        </w:trPr>
        <w:tc>
          <w:tcPr>
            <w:tcW w:w="1165" w:type="dxa"/>
          </w:tcPr>
          <w:p>
            <w:pPr>
              <w:pStyle w:val="TableParagraph"/>
              <w:rPr>
                <w:b/>
                <w:sz w:val="14"/>
              </w:rPr>
            </w:pPr>
          </w:p>
          <w:p>
            <w:pPr>
              <w:pStyle w:val="TableParagraph"/>
              <w:rPr>
                <w:b/>
                <w:sz w:val="14"/>
              </w:rPr>
            </w:pPr>
          </w:p>
          <w:p>
            <w:pPr>
              <w:pStyle w:val="TableParagraph"/>
              <w:spacing w:before="1"/>
              <w:rPr>
                <w:b/>
                <w:sz w:val="16"/>
              </w:rPr>
            </w:pPr>
          </w:p>
          <w:p>
            <w:pPr>
              <w:pStyle w:val="TableParagraph"/>
              <w:ind w:left="51" w:right="42"/>
              <w:jc w:val="center"/>
              <w:rPr>
                <w:sz w:val="14"/>
              </w:rPr>
            </w:pPr>
            <w:r>
              <w:rPr>
                <w:w w:val="105"/>
                <w:sz w:val="14"/>
              </w:rPr>
              <w:t>1AA/19</w:t>
            </w:r>
          </w:p>
        </w:tc>
        <w:tc>
          <w:tcPr>
            <w:tcW w:w="905" w:type="dxa"/>
          </w:tcPr>
          <w:p>
            <w:pPr>
              <w:pStyle w:val="TableParagraph"/>
              <w:rPr>
                <w:b/>
                <w:sz w:val="14"/>
              </w:rPr>
            </w:pPr>
          </w:p>
          <w:p>
            <w:pPr>
              <w:pStyle w:val="TableParagraph"/>
              <w:rPr>
                <w:b/>
                <w:sz w:val="14"/>
              </w:rPr>
            </w:pPr>
          </w:p>
          <w:p>
            <w:pPr>
              <w:pStyle w:val="TableParagraph"/>
              <w:spacing w:before="1"/>
              <w:rPr>
                <w:b/>
                <w:sz w:val="16"/>
              </w:rPr>
            </w:pPr>
          </w:p>
          <w:p>
            <w:pPr>
              <w:pStyle w:val="TableParagraph"/>
              <w:ind w:left="109" w:right="102"/>
              <w:jc w:val="center"/>
              <w:rPr>
                <w:sz w:val="14"/>
              </w:rPr>
            </w:pPr>
            <w:r>
              <w:rPr>
                <w:w w:val="105"/>
                <w:sz w:val="14"/>
              </w:rPr>
              <w:t>1383*</w:t>
            </w:r>
          </w:p>
        </w:tc>
        <w:tc>
          <w:tcPr>
            <w:tcW w:w="1071" w:type="dxa"/>
          </w:tcPr>
          <w:p>
            <w:pPr>
              <w:pStyle w:val="TableParagraph"/>
              <w:spacing w:line="249" w:lineRule="auto" w:before="93"/>
              <w:ind w:left="254" w:right="246" w:hanging="3"/>
              <w:jc w:val="center"/>
              <w:rPr>
                <w:sz w:val="14"/>
              </w:rPr>
            </w:pPr>
            <w:r>
              <w:rPr>
                <w:b/>
                <w:w w:val="105"/>
                <w:sz w:val="14"/>
              </w:rPr>
              <w:t>Lote 1</w:t>
            </w:r>
            <w:r>
              <w:rPr>
                <w:w w:val="105"/>
                <w:sz w:val="14"/>
              </w:rPr>
              <w:t>: </w:t>
            </w:r>
            <w:r>
              <w:rPr>
                <w:spacing w:val="-1"/>
                <w:w w:val="105"/>
                <w:sz w:val="14"/>
              </w:rPr>
              <w:t>09/07/20</w:t>
            </w:r>
          </w:p>
          <w:p>
            <w:pPr>
              <w:pStyle w:val="TableParagraph"/>
              <w:spacing w:line="249" w:lineRule="auto" w:before="2"/>
              <w:ind w:left="77" w:right="71"/>
              <w:jc w:val="center"/>
              <w:rPr>
                <w:sz w:val="14"/>
              </w:rPr>
            </w:pPr>
            <w:r>
              <w:rPr>
                <w:b/>
                <w:w w:val="105"/>
                <w:sz w:val="14"/>
              </w:rPr>
              <w:t>Lote 2, 3, 4 y</w:t>
            </w:r>
            <w:r>
              <w:rPr>
                <w:b/>
                <w:spacing w:val="-8"/>
                <w:w w:val="105"/>
                <w:sz w:val="14"/>
              </w:rPr>
              <w:t> </w:t>
            </w:r>
            <w:r>
              <w:rPr>
                <w:b/>
                <w:spacing w:val="-7"/>
                <w:w w:val="105"/>
                <w:sz w:val="14"/>
              </w:rPr>
              <w:t>5</w:t>
            </w:r>
            <w:r>
              <w:rPr>
                <w:spacing w:val="-7"/>
                <w:w w:val="105"/>
                <w:sz w:val="14"/>
              </w:rPr>
              <w:t>: </w:t>
            </w:r>
            <w:r>
              <w:rPr>
                <w:w w:val="105"/>
                <w:sz w:val="14"/>
              </w:rPr>
              <w:t>15/06/20</w:t>
            </w:r>
          </w:p>
          <w:p>
            <w:pPr>
              <w:pStyle w:val="TableParagraph"/>
              <w:spacing w:line="252" w:lineRule="auto"/>
              <w:ind w:left="254" w:right="246" w:hanging="3"/>
              <w:jc w:val="center"/>
              <w:rPr>
                <w:sz w:val="14"/>
              </w:rPr>
            </w:pPr>
            <w:r>
              <w:rPr>
                <w:b/>
                <w:w w:val="105"/>
                <w:sz w:val="14"/>
              </w:rPr>
              <w:t>Lote 6</w:t>
            </w:r>
            <w:r>
              <w:rPr>
                <w:w w:val="105"/>
                <w:sz w:val="14"/>
              </w:rPr>
              <w:t>: </w:t>
            </w:r>
            <w:r>
              <w:rPr>
                <w:spacing w:val="-1"/>
                <w:w w:val="105"/>
                <w:sz w:val="14"/>
              </w:rPr>
              <w:t>20/06/20</w:t>
            </w:r>
          </w:p>
        </w:tc>
        <w:tc>
          <w:tcPr>
            <w:tcW w:w="870" w:type="dxa"/>
          </w:tcPr>
          <w:p>
            <w:pPr>
              <w:pStyle w:val="TableParagraph"/>
              <w:rPr>
                <w:b/>
                <w:sz w:val="14"/>
              </w:rPr>
            </w:pPr>
          </w:p>
          <w:p>
            <w:pPr>
              <w:pStyle w:val="TableParagraph"/>
              <w:rPr>
                <w:b/>
                <w:sz w:val="14"/>
              </w:rPr>
            </w:pPr>
          </w:p>
          <w:p>
            <w:pPr>
              <w:pStyle w:val="TableParagraph"/>
              <w:spacing w:before="1"/>
              <w:rPr>
                <w:b/>
                <w:sz w:val="16"/>
              </w:rPr>
            </w:pPr>
          </w:p>
          <w:p>
            <w:pPr>
              <w:pStyle w:val="TableParagraph"/>
              <w:ind w:left="41" w:right="37"/>
              <w:jc w:val="center"/>
              <w:rPr>
                <w:sz w:val="14"/>
              </w:rPr>
            </w:pPr>
            <w:r>
              <w:rPr>
                <w:w w:val="105"/>
                <w:sz w:val="14"/>
              </w:rPr>
              <w:t>10/9/21</w:t>
            </w:r>
          </w:p>
        </w:tc>
        <w:tc>
          <w:tcPr>
            <w:tcW w:w="905" w:type="dxa"/>
          </w:tcPr>
          <w:p>
            <w:pPr>
              <w:pStyle w:val="TableParagraph"/>
              <w:rPr>
                <w:b/>
                <w:sz w:val="14"/>
              </w:rPr>
            </w:pPr>
          </w:p>
          <w:p>
            <w:pPr>
              <w:pStyle w:val="TableParagraph"/>
              <w:rPr>
                <w:b/>
                <w:sz w:val="14"/>
              </w:rPr>
            </w:pPr>
          </w:p>
          <w:p>
            <w:pPr>
              <w:pStyle w:val="TableParagraph"/>
              <w:spacing w:before="1"/>
              <w:rPr>
                <w:b/>
                <w:sz w:val="16"/>
              </w:rPr>
            </w:pPr>
          </w:p>
          <w:p>
            <w:pPr>
              <w:pStyle w:val="TableParagraph"/>
              <w:ind w:left="104" w:right="102"/>
              <w:jc w:val="center"/>
              <w:rPr>
                <w:sz w:val="14"/>
              </w:rPr>
            </w:pPr>
            <w:r>
              <w:rPr>
                <w:w w:val="105"/>
                <w:sz w:val="14"/>
              </w:rPr>
              <w:t>Servicios</w:t>
            </w:r>
          </w:p>
        </w:tc>
        <w:tc>
          <w:tcPr>
            <w:tcW w:w="1424" w:type="dxa"/>
          </w:tcPr>
          <w:p>
            <w:pPr>
              <w:pStyle w:val="TableParagraph"/>
              <w:spacing w:before="4"/>
              <w:ind w:left="38" w:right="3"/>
              <w:jc w:val="center"/>
              <w:rPr>
                <w:sz w:val="14"/>
              </w:rPr>
            </w:pPr>
            <w:r>
              <w:rPr>
                <w:w w:val="105"/>
                <w:sz w:val="14"/>
              </w:rPr>
              <w:t>Lote 1:</w:t>
            </w:r>
          </w:p>
          <w:p>
            <w:pPr>
              <w:pStyle w:val="TableParagraph"/>
              <w:spacing w:before="8"/>
              <w:ind w:left="37" w:right="37"/>
              <w:jc w:val="center"/>
              <w:rPr>
                <w:sz w:val="14"/>
              </w:rPr>
            </w:pPr>
            <w:r>
              <w:rPr>
                <w:w w:val="105"/>
                <w:sz w:val="14"/>
              </w:rPr>
              <w:t>17.691.187,32</w:t>
            </w:r>
          </w:p>
          <w:p>
            <w:pPr>
              <w:pStyle w:val="TableParagraph"/>
              <w:spacing w:before="7"/>
              <w:ind w:left="38" w:right="37"/>
              <w:jc w:val="center"/>
              <w:rPr>
                <w:sz w:val="14"/>
              </w:rPr>
            </w:pPr>
            <w:r>
              <w:rPr>
                <w:w w:val="105"/>
                <w:sz w:val="14"/>
              </w:rPr>
              <w:t>Lote 2:</w:t>
            </w:r>
            <w:r>
              <w:rPr>
                <w:spacing w:val="-14"/>
                <w:w w:val="105"/>
                <w:sz w:val="14"/>
              </w:rPr>
              <w:t> </w:t>
            </w:r>
            <w:r>
              <w:rPr>
                <w:w w:val="105"/>
                <w:sz w:val="14"/>
              </w:rPr>
              <w:t>13.799.124,69</w:t>
            </w:r>
          </w:p>
          <w:p>
            <w:pPr>
              <w:pStyle w:val="TableParagraph"/>
              <w:spacing w:before="7"/>
              <w:ind w:left="38" w:right="37"/>
              <w:jc w:val="center"/>
              <w:rPr>
                <w:sz w:val="14"/>
              </w:rPr>
            </w:pPr>
            <w:r>
              <w:rPr>
                <w:w w:val="105"/>
                <w:sz w:val="14"/>
              </w:rPr>
              <w:t>Lote 3:</w:t>
            </w:r>
            <w:r>
              <w:rPr>
                <w:spacing w:val="-14"/>
                <w:w w:val="105"/>
                <w:sz w:val="14"/>
              </w:rPr>
              <w:t> </w:t>
            </w:r>
            <w:r>
              <w:rPr>
                <w:w w:val="105"/>
                <w:sz w:val="14"/>
              </w:rPr>
              <w:t>18.524.565,9</w:t>
            </w:r>
          </w:p>
          <w:p>
            <w:pPr>
              <w:pStyle w:val="TableParagraph"/>
              <w:spacing w:before="8"/>
              <w:ind w:left="38" w:right="37"/>
              <w:jc w:val="center"/>
              <w:rPr>
                <w:sz w:val="14"/>
              </w:rPr>
            </w:pPr>
            <w:r>
              <w:rPr>
                <w:w w:val="105"/>
                <w:sz w:val="14"/>
              </w:rPr>
              <w:t>Lote 4:</w:t>
            </w:r>
            <w:r>
              <w:rPr>
                <w:spacing w:val="-14"/>
                <w:w w:val="105"/>
                <w:sz w:val="14"/>
              </w:rPr>
              <w:t> </w:t>
            </w:r>
            <w:r>
              <w:rPr>
                <w:w w:val="105"/>
                <w:sz w:val="14"/>
              </w:rPr>
              <w:t>15.294.682,23</w:t>
            </w:r>
          </w:p>
          <w:p>
            <w:pPr>
              <w:pStyle w:val="TableParagraph"/>
              <w:spacing w:before="7"/>
              <w:ind w:left="38" w:right="37"/>
              <w:jc w:val="center"/>
              <w:rPr>
                <w:sz w:val="14"/>
              </w:rPr>
            </w:pPr>
            <w:r>
              <w:rPr>
                <w:w w:val="105"/>
                <w:sz w:val="14"/>
              </w:rPr>
              <w:t>Lote 5:</w:t>
            </w:r>
            <w:r>
              <w:rPr>
                <w:spacing w:val="-14"/>
                <w:w w:val="105"/>
                <w:sz w:val="14"/>
              </w:rPr>
              <w:t> </w:t>
            </w:r>
            <w:r>
              <w:rPr>
                <w:w w:val="105"/>
                <w:sz w:val="14"/>
              </w:rPr>
              <w:t>15.063.201,35</w:t>
            </w:r>
          </w:p>
          <w:p>
            <w:pPr>
              <w:pStyle w:val="TableParagraph"/>
              <w:spacing w:line="154" w:lineRule="exact" w:before="6"/>
              <w:ind w:left="38" w:right="37"/>
              <w:jc w:val="center"/>
              <w:rPr>
                <w:sz w:val="14"/>
              </w:rPr>
            </w:pPr>
            <w:r>
              <w:rPr>
                <w:w w:val="105"/>
                <w:sz w:val="14"/>
              </w:rPr>
              <w:t>Lote 6:</w:t>
            </w:r>
            <w:r>
              <w:rPr>
                <w:spacing w:val="-14"/>
                <w:w w:val="105"/>
                <w:sz w:val="14"/>
              </w:rPr>
              <w:t> </w:t>
            </w:r>
            <w:r>
              <w:rPr>
                <w:w w:val="105"/>
                <w:sz w:val="14"/>
              </w:rPr>
              <w:t>16.564.743,8</w:t>
            </w:r>
          </w:p>
        </w:tc>
        <w:tc>
          <w:tcPr>
            <w:tcW w:w="1940" w:type="dxa"/>
          </w:tcPr>
          <w:p>
            <w:pPr>
              <w:pStyle w:val="TableParagraph"/>
              <w:rPr>
                <w:b/>
                <w:sz w:val="14"/>
              </w:rPr>
            </w:pPr>
          </w:p>
          <w:p>
            <w:pPr>
              <w:pStyle w:val="TableParagraph"/>
              <w:spacing w:before="7"/>
              <w:rPr>
                <w:b/>
                <w:sz w:val="15"/>
              </w:rPr>
            </w:pPr>
          </w:p>
          <w:p>
            <w:pPr>
              <w:pStyle w:val="TableParagraph"/>
              <w:spacing w:line="249" w:lineRule="auto"/>
              <w:ind w:left="59" w:right="7"/>
              <w:rPr>
                <w:sz w:val="14"/>
              </w:rPr>
            </w:pPr>
            <w:r>
              <w:rPr>
                <w:w w:val="105"/>
                <w:sz w:val="14"/>
              </w:rPr>
              <w:t>Gestión Servicios para la Salud y Seguridad en Canarias, S.A. (GSC)</w:t>
            </w:r>
          </w:p>
        </w:tc>
      </w:tr>
      <w:tr>
        <w:trPr>
          <w:trHeight w:val="712" w:hRule="atLeast"/>
        </w:trPr>
        <w:tc>
          <w:tcPr>
            <w:tcW w:w="1165" w:type="dxa"/>
          </w:tcPr>
          <w:p>
            <w:pPr>
              <w:pStyle w:val="TableParagraph"/>
              <w:rPr>
                <w:b/>
                <w:sz w:val="14"/>
              </w:rPr>
            </w:pPr>
          </w:p>
          <w:p>
            <w:pPr>
              <w:pStyle w:val="TableParagraph"/>
              <w:spacing w:before="100"/>
              <w:ind w:left="51" w:right="42"/>
              <w:jc w:val="center"/>
              <w:rPr>
                <w:sz w:val="14"/>
              </w:rPr>
            </w:pPr>
            <w:r>
              <w:rPr>
                <w:w w:val="105"/>
                <w:sz w:val="14"/>
              </w:rPr>
              <w:t>2AA/19</w:t>
            </w:r>
          </w:p>
        </w:tc>
        <w:tc>
          <w:tcPr>
            <w:tcW w:w="905" w:type="dxa"/>
          </w:tcPr>
          <w:p>
            <w:pPr>
              <w:pStyle w:val="TableParagraph"/>
              <w:rPr>
                <w:b/>
                <w:sz w:val="14"/>
              </w:rPr>
            </w:pPr>
          </w:p>
          <w:p>
            <w:pPr>
              <w:pStyle w:val="TableParagraph"/>
              <w:spacing w:before="100"/>
              <w:ind w:left="109" w:right="102"/>
              <w:jc w:val="center"/>
              <w:rPr>
                <w:sz w:val="14"/>
              </w:rPr>
            </w:pPr>
            <w:r>
              <w:rPr>
                <w:w w:val="105"/>
                <w:sz w:val="14"/>
              </w:rPr>
              <w:t>1383*</w:t>
            </w:r>
          </w:p>
        </w:tc>
        <w:tc>
          <w:tcPr>
            <w:tcW w:w="1071" w:type="dxa"/>
          </w:tcPr>
          <w:p>
            <w:pPr>
              <w:pStyle w:val="TableParagraph"/>
              <w:spacing w:line="249" w:lineRule="auto" w:before="4"/>
              <w:ind w:left="178" w:right="174" w:firstLine="2"/>
              <w:jc w:val="center"/>
              <w:rPr>
                <w:sz w:val="14"/>
              </w:rPr>
            </w:pPr>
            <w:r>
              <w:rPr>
                <w:b/>
                <w:w w:val="105"/>
                <w:sz w:val="14"/>
              </w:rPr>
              <w:t>Lote 1</w:t>
            </w:r>
            <w:r>
              <w:rPr>
                <w:w w:val="105"/>
                <w:sz w:val="14"/>
              </w:rPr>
              <w:t>: </w:t>
            </w:r>
            <w:r>
              <w:rPr>
                <w:spacing w:val="-1"/>
                <w:w w:val="105"/>
                <w:sz w:val="14"/>
              </w:rPr>
              <w:t>09/12/2020</w:t>
            </w:r>
          </w:p>
          <w:p>
            <w:pPr>
              <w:pStyle w:val="TableParagraph"/>
              <w:spacing w:before="1"/>
              <w:ind w:left="75" w:right="71"/>
              <w:jc w:val="center"/>
              <w:rPr>
                <w:sz w:val="14"/>
              </w:rPr>
            </w:pPr>
            <w:r>
              <w:rPr>
                <w:b/>
                <w:w w:val="105"/>
                <w:sz w:val="14"/>
              </w:rPr>
              <w:t>Lote 2</w:t>
            </w:r>
            <w:r>
              <w:rPr>
                <w:w w:val="105"/>
                <w:sz w:val="14"/>
              </w:rPr>
              <w:t>:</w:t>
            </w:r>
          </w:p>
          <w:p>
            <w:pPr>
              <w:pStyle w:val="TableParagraph"/>
              <w:spacing w:line="154" w:lineRule="exact" w:before="6"/>
              <w:ind w:left="77" w:right="71"/>
              <w:jc w:val="center"/>
              <w:rPr>
                <w:sz w:val="14"/>
              </w:rPr>
            </w:pPr>
            <w:r>
              <w:rPr>
                <w:w w:val="105"/>
                <w:sz w:val="14"/>
              </w:rPr>
              <w:t>10/08/2020</w:t>
            </w:r>
          </w:p>
        </w:tc>
        <w:tc>
          <w:tcPr>
            <w:tcW w:w="870" w:type="dxa"/>
          </w:tcPr>
          <w:p>
            <w:pPr>
              <w:pStyle w:val="TableParagraph"/>
              <w:rPr>
                <w:b/>
                <w:sz w:val="14"/>
              </w:rPr>
            </w:pPr>
          </w:p>
          <w:p>
            <w:pPr>
              <w:pStyle w:val="TableParagraph"/>
              <w:spacing w:before="100"/>
              <w:ind w:left="41" w:right="37"/>
              <w:jc w:val="center"/>
              <w:rPr>
                <w:sz w:val="14"/>
              </w:rPr>
            </w:pPr>
            <w:r>
              <w:rPr>
                <w:w w:val="105"/>
                <w:sz w:val="14"/>
              </w:rPr>
              <w:t>10/9/21</w:t>
            </w:r>
          </w:p>
        </w:tc>
        <w:tc>
          <w:tcPr>
            <w:tcW w:w="905" w:type="dxa"/>
          </w:tcPr>
          <w:p>
            <w:pPr>
              <w:pStyle w:val="TableParagraph"/>
              <w:rPr>
                <w:b/>
                <w:sz w:val="14"/>
              </w:rPr>
            </w:pPr>
          </w:p>
          <w:p>
            <w:pPr>
              <w:pStyle w:val="TableParagraph"/>
              <w:spacing w:before="100"/>
              <w:ind w:left="104" w:right="102"/>
              <w:jc w:val="center"/>
              <w:rPr>
                <w:sz w:val="14"/>
              </w:rPr>
            </w:pPr>
            <w:r>
              <w:rPr>
                <w:w w:val="105"/>
                <w:sz w:val="14"/>
              </w:rPr>
              <w:t>Servicios</w:t>
            </w:r>
          </w:p>
        </w:tc>
        <w:tc>
          <w:tcPr>
            <w:tcW w:w="1424" w:type="dxa"/>
          </w:tcPr>
          <w:p>
            <w:pPr>
              <w:pStyle w:val="TableParagraph"/>
              <w:spacing w:before="93"/>
              <w:ind w:left="38" w:right="37"/>
              <w:jc w:val="center"/>
              <w:rPr>
                <w:sz w:val="14"/>
              </w:rPr>
            </w:pPr>
            <w:r>
              <w:rPr>
                <w:w w:val="105"/>
                <w:sz w:val="14"/>
              </w:rPr>
              <w:t>Lote 1: 44.478.547,57</w:t>
            </w:r>
          </w:p>
          <w:p>
            <w:pPr>
              <w:pStyle w:val="TableParagraph"/>
              <w:spacing w:before="7"/>
              <w:ind w:left="37" w:right="37"/>
              <w:jc w:val="center"/>
              <w:rPr>
                <w:sz w:val="14"/>
              </w:rPr>
            </w:pPr>
            <w:r>
              <w:rPr>
                <w:w w:val="105"/>
                <w:sz w:val="14"/>
              </w:rPr>
              <w:t>Lote 2:</w:t>
            </w:r>
          </w:p>
          <w:p>
            <w:pPr>
              <w:pStyle w:val="TableParagraph"/>
              <w:spacing w:before="6"/>
              <w:ind w:left="38" w:right="35"/>
              <w:jc w:val="center"/>
              <w:rPr>
                <w:sz w:val="14"/>
              </w:rPr>
            </w:pPr>
            <w:r>
              <w:rPr>
                <w:w w:val="105"/>
                <w:sz w:val="14"/>
              </w:rPr>
              <w:t>43.654.277,6</w:t>
            </w:r>
          </w:p>
        </w:tc>
        <w:tc>
          <w:tcPr>
            <w:tcW w:w="1940" w:type="dxa"/>
          </w:tcPr>
          <w:p>
            <w:pPr>
              <w:pStyle w:val="TableParagraph"/>
              <w:spacing w:line="249" w:lineRule="auto" w:before="93"/>
              <w:ind w:left="59" w:right="7"/>
              <w:rPr>
                <w:sz w:val="14"/>
              </w:rPr>
            </w:pPr>
            <w:r>
              <w:rPr>
                <w:w w:val="105"/>
                <w:sz w:val="14"/>
              </w:rPr>
              <w:t>Gestión Servicios para la Salud y Seguridad en Canarias, S.A. (GSC)</w:t>
            </w:r>
          </w:p>
        </w:tc>
      </w:tr>
    </w:tbl>
    <w:p>
      <w:pPr>
        <w:spacing w:after="0" w:line="249" w:lineRule="auto"/>
        <w:rPr>
          <w:sz w:val="14"/>
        </w:rPr>
        <w:sectPr>
          <w:pgSz w:w="11910" w:h="16840"/>
          <w:pgMar w:header="687" w:footer="3508" w:top="1540" w:bottom="3720" w:left="380" w:right="380"/>
        </w:sectPr>
      </w:pPr>
    </w:p>
    <w:p>
      <w:pPr>
        <w:pStyle w:val="BodyText"/>
        <w:rPr>
          <w:b/>
          <w:sz w:val="20"/>
        </w:rPr>
      </w:pPr>
    </w:p>
    <w:p>
      <w:pPr>
        <w:pStyle w:val="BodyText"/>
        <w:spacing w:before="11"/>
        <w:rPr>
          <w:b/>
          <w:sz w:val="25"/>
        </w:rPr>
      </w:pPr>
    </w:p>
    <w:tbl>
      <w:tblPr>
        <w:tblW w:w="0" w:type="auto"/>
        <w:jc w:val="left"/>
        <w:tblInd w:w="1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5"/>
        <w:gridCol w:w="905"/>
        <w:gridCol w:w="1071"/>
        <w:gridCol w:w="870"/>
        <w:gridCol w:w="905"/>
        <w:gridCol w:w="1424"/>
        <w:gridCol w:w="1940"/>
      </w:tblGrid>
      <w:tr>
        <w:trPr>
          <w:trHeight w:val="613" w:hRule="atLeast"/>
        </w:trPr>
        <w:tc>
          <w:tcPr>
            <w:tcW w:w="1165" w:type="dxa"/>
            <w:shd w:val="clear" w:color="auto" w:fill="D9D9D9"/>
          </w:tcPr>
          <w:p>
            <w:pPr>
              <w:pStyle w:val="TableParagraph"/>
              <w:spacing w:before="3"/>
              <w:rPr>
                <w:b/>
                <w:sz w:val="18"/>
              </w:rPr>
            </w:pPr>
          </w:p>
          <w:p>
            <w:pPr>
              <w:pStyle w:val="TableParagraph"/>
              <w:ind w:left="50" w:right="44"/>
              <w:jc w:val="center"/>
              <w:rPr>
                <w:b/>
                <w:sz w:val="14"/>
              </w:rPr>
            </w:pPr>
            <w:r>
              <w:rPr>
                <w:b/>
                <w:w w:val="105"/>
                <w:sz w:val="14"/>
              </w:rPr>
              <w:t>Expediente</w:t>
            </w:r>
          </w:p>
        </w:tc>
        <w:tc>
          <w:tcPr>
            <w:tcW w:w="905" w:type="dxa"/>
            <w:shd w:val="clear" w:color="auto" w:fill="D9D9D9"/>
          </w:tcPr>
          <w:p>
            <w:pPr>
              <w:pStyle w:val="TableParagraph"/>
              <w:spacing w:before="11"/>
              <w:rPr>
                <w:b/>
                <w:sz w:val="10"/>
              </w:rPr>
            </w:pPr>
          </w:p>
          <w:p>
            <w:pPr>
              <w:pStyle w:val="TableParagraph"/>
              <w:spacing w:line="252" w:lineRule="auto"/>
              <w:ind w:left="213" w:right="172" w:hanging="14"/>
              <w:rPr>
                <w:b/>
                <w:sz w:val="14"/>
              </w:rPr>
            </w:pPr>
            <w:r>
              <w:rPr>
                <w:b/>
                <w:w w:val="105"/>
                <w:sz w:val="14"/>
              </w:rPr>
              <w:t>Registro Entrada</w:t>
            </w:r>
          </w:p>
        </w:tc>
        <w:tc>
          <w:tcPr>
            <w:tcW w:w="1071" w:type="dxa"/>
            <w:shd w:val="clear" w:color="auto" w:fill="D9D9D9"/>
          </w:tcPr>
          <w:p>
            <w:pPr>
              <w:pStyle w:val="TableParagraph"/>
              <w:spacing w:before="11"/>
              <w:rPr>
                <w:b/>
                <w:sz w:val="10"/>
              </w:rPr>
            </w:pPr>
          </w:p>
          <w:p>
            <w:pPr>
              <w:pStyle w:val="TableParagraph"/>
              <w:spacing w:line="252" w:lineRule="auto"/>
              <w:ind w:left="121" w:firstLine="234"/>
              <w:rPr>
                <w:b/>
                <w:sz w:val="14"/>
              </w:rPr>
            </w:pPr>
            <w:r>
              <w:rPr>
                <w:b/>
                <w:w w:val="105"/>
                <w:sz w:val="14"/>
              </w:rPr>
              <w:t>Fecha formalización</w:t>
            </w:r>
          </w:p>
        </w:tc>
        <w:tc>
          <w:tcPr>
            <w:tcW w:w="870" w:type="dxa"/>
            <w:shd w:val="clear" w:color="auto" w:fill="D9D9D9"/>
          </w:tcPr>
          <w:p>
            <w:pPr>
              <w:pStyle w:val="TableParagraph"/>
              <w:spacing w:before="11"/>
              <w:rPr>
                <w:b/>
                <w:sz w:val="10"/>
              </w:rPr>
            </w:pPr>
          </w:p>
          <w:p>
            <w:pPr>
              <w:pStyle w:val="TableParagraph"/>
              <w:spacing w:line="252" w:lineRule="auto"/>
              <w:ind w:left="173" w:hanging="11"/>
              <w:rPr>
                <w:b/>
                <w:sz w:val="14"/>
              </w:rPr>
            </w:pPr>
            <w:r>
              <w:rPr>
                <w:b/>
                <w:w w:val="105"/>
                <w:sz w:val="14"/>
              </w:rPr>
              <w:t>Fecha de entrada.</w:t>
            </w:r>
          </w:p>
        </w:tc>
        <w:tc>
          <w:tcPr>
            <w:tcW w:w="905" w:type="dxa"/>
            <w:shd w:val="clear" w:color="auto" w:fill="D9D9D9"/>
          </w:tcPr>
          <w:p>
            <w:pPr>
              <w:pStyle w:val="TableParagraph"/>
              <w:spacing w:before="11"/>
              <w:rPr>
                <w:b/>
                <w:sz w:val="10"/>
              </w:rPr>
            </w:pPr>
          </w:p>
          <w:p>
            <w:pPr>
              <w:pStyle w:val="TableParagraph"/>
              <w:spacing w:line="252" w:lineRule="auto"/>
              <w:ind w:left="187" w:right="162" w:firstLine="129"/>
              <w:rPr>
                <w:b/>
                <w:sz w:val="14"/>
              </w:rPr>
            </w:pPr>
            <w:r>
              <w:rPr>
                <w:b/>
                <w:w w:val="105"/>
                <w:sz w:val="14"/>
              </w:rPr>
              <w:t>Tipo contrato</w:t>
            </w:r>
          </w:p>
        </w:tc>
        <w:tc>
          <w:tcPr>
            <w:tcW w:w="1424" w:type="dxa"/>
            <w:shd w:val="clear" w:color="auto" w:fill="D9D9D9"/>
          </w:tcPr>
          <w:p>
            <w:pPr>
              <w:pStyle w:val="TableParagraph"/>
              <w:spacing w:before="11"/>
              <w:rPr>
                <w:b/>
                <w:sz w:val="10"/>
              </w:rPr>
            </w:pPr>
          </w:p>
          <w:p>
            <w:pPr>
              <w:pStyle w:val="TableParagraph"/>
              <w:spacing w:line="252" w:lineRule="auto"/>
              <w:ind w:left="434" w:right="307" w:hanging="103"/>
              <w:rPr>
                <w:b/>
                <w:sz w:val="14"/>
              </w:rPr>
            </w:pPr>
            <w:r>
              <w:rPr>
                <w:b/>
                <w:w w:val="105"/>
                <w:sz w:val="14"/>
              </w:rPr>
              <w:t>Importe adj. (sin IGIC)</w:t>
            </w:r>
          </w:p>
        </w:tc>
        <w:tc>
          <w:tcPr>
            <w:tcW w:w="1940" w:type="dxa"/>
            <w:shd w:val="clear" w:color="auto" w:fill="D9D9D9"/>
          </w:tcPr>
          <w:p>
            <w:pPr>
              <w:pStyle w:val="TableParagraph"/>
              <w:spacing w:before="3"/>
              <w:rPr>
                <w:b/>
                <w:sz w:val="18"/>
              </w:rPr>
            </w:pPr>
          </w:p>
          <w:p>
            <w:pPr>
              <w:pStyle w:val="TableParagraph"/>
              <w:ind w:left="646" w:right="643"/>
              <w:jc w:val="center"/>
              <w:rPr>
                <w:b/>
                <w:sz w:val="14"/>
              </w:rPr>
            </w:pPr>
            <w:r>
              <w:rPr>
                <w:b/>
                <w:w w:val="105"/>
                <w:sz w:val="14"/>
              </w:rPr>
              <w:t>Entidades</w:t>
            </w:r>
          </w:p>
        </w:tc>
      </w:tr>
      <w:tr>
        <w:trPr>
          <w:trHeight w:val="712" w:hRule="atLeast"/>
        </w:trPr>
        <w:tc>
          <w:tcPr>
            <w:tcW w:w="1165" w:type="dxa"/>
          </w:tcPr>
          <w:p>
            <w:pPr>
              <w:pStyle w:val="TableParagraph"/>
              <w:rPr>
                <w:b/>
                <w:sz w:val="14"/>
              </w:rPr>
            </w:pPr>
          </w:p>
          <w:p>
            <w:pPr>
              <w:pStyle w:val="TableParagraph"/>
              <w:spacing w:before="100"/>
              <w:ind w:left="51" w:right="42"/>
              <w:jc w:val="center"/>
              <w:rPr>
                <w:sz w:val="14"/>
              </w:rPr>
            </w:pPr>
            <w:r>
              <w:rPr>
                <w:w w:val="105"/>
                <w:sz w:val="14"/>
              </w:rPr>
              <w:t>3AA/19</w:t>
            </w:r>
          </w:p>
        </w:tc>
        <w:tc>
          <w:tcPr>
            <w:tcW w:w="905" w:type="dxa"/>
          </w:tcPr>
          <w:p>
            <w:pPr>
              <w:pStyle w:val="TableParagraph"/>
              <w:rPr>
                <w:b/>
                <w:sz w:val="14"/>
              </w:rPr>
            </w:pPr>
          </w:p>
          <w:p>
            <w:pPr>
              <w:pStyle w:val="TableParagraph"/>
              <w:spacing w:before="100"/>
              <w:ind w:left="265"/>
              <w:rPr>
                <w:sz w:val="14"/>
              </w:rPr>
            </w:pPr>
            <w:r>
              <w:rPr>
                <w:w w:val="105"/>
                <w:sz w:val="14"/>
              </w:rPr>
              <w:t>1383*</w:t>
            </w:r>
          </w:p>
        </w:tc>
        <w:tc>
          <w:tcPr>
            <w:tcW w:w="1071" w:type="dxa"/>
          </w:tcPr>
          <w:p>
            <w:pPr>
              <w:pStyle w:val="TableParagraph"/>
              <w:spacing w:line="252" w:lineRule="auto" w:before="4"/>
              <w:ind w:left="178" w:right="174" w:firstLine="2"/>
              <w:jc w:val="center"/>
              <w:rPr>
                <w:sz w:val="14"/>
              </w:rPr>
            </w:pPr>
            <w:r>
              <w:rPr>
                <w:b/>
                <w:w w:val="105"/>
                <w:sz w:val="14"/>
              </w:rPr>
              <w:t>Lote 2</w:t>
            </w:r>
            <w:r>
              <w:rPr>
                <w:w w:val="105"/>
                <w:sz w:val="14"/>
              </w:rPr>
              <w:t>: </w:t>
            </w:r>
            <w:r>
              <w:rPr>
                <w:spacing w:val="-1"/>
                <w:w w:val="105"/>
                <w:sz w:val="14"/>
              </w:rPr>
              <w:t>10/08/2020</w:t>
            </w:r>
          </w:p>
          <w:p>
            <w:pPr>
              <w:pStyle w:val="TableParagraph"/>
              <w:spacing w:line="169" w:lineRule="exact"/>
              <w:ind w:left="75" w:right="71"/>
              <w:jc w:val="center"/>
              <w:rPr>
                <w:sz w:val="14"/>
              </w:rPr>
            </w:pPr>
            <w:r>
              <w:rPr>
                <w:b/>
                <w:w w:val="105"/>
                <w:sz w:val="14"/>
              </w:rPr>
              <w:t>Lote 3</w:t>
            </w:r>
            <w:r>
              <w:rPr>
                <w:w w:val="105"/>
                <w:sz w:val="14"/>
              </w:rPr>
              <w:t>:</w:t>
            </w:r>
          </w:p>
          <w:p>
            <w:pPr>
              <w:pStyle w:val="TableParagraph"/>
              <w:spacing w:line="154" w:lineRule="exact" w:before="6"/>
              <w:ind w:left="72" w:right="71"/>
              <w:jc w:val="center"/>
              <w:rPr>
                <w:sz w:val="14"/>
              </w:rPr>
            </w:pPr>
            <w:r>
              <w:rPr>
                <w:w w:val="105"/>
                <w:sz w:val="14"/>
              </w:rPr>
              <w:t>09/07/2020</w:t>
            </w:r>
          </w:p>
        </w:tc>
        <w:tc>
          <w:tcPr>
            <w:tcW w:w="870" w:type="dxa"/>
          </w:tcPr>
          <w:p>
            <w:pPr>
              <w:pStyle w:val="TableParagraph"/>
              <w:rPr>
                <w:b/>
                <w:sz w:val="14"/>
              </w:rPr>
            </w:pPr>
          </w:p>
          <w:p>
            <w:pPr>
              <w:pStyle w:val="TableParagraph"/>
              <w:spacing w:before="100"/>
              <w:ind w:left="41" w:right="37"/>
              <w:jc w:val="center"/>
              <w:rPr>
                <w:sz w:val="14"/>
              </w:rPr>
            </w:pPr>
            <w:r>
              <w:rPr>
                <w:w w:val="105"/>
                <w:sz w:val="14"/>
              </w:rPr>
              <w:t>10/9/21</w:t>
            </w:r>
          </w:p>
        </w:tc>
        <w:tc>
          <w:tcPr>
            <w:tcW w:w="905" w:type="dxa"/>
          </w:tcPr>
          <w:p>
            <w:pPr>
              <w:pStyle w:val="TableParagraph"/>
              <w:rPr>
                <w:b/>
                <w:sz w:val="14"/>
              </w:rPr>
            </w:pPr>
          </w:p>
          <w:p>
            <w:pPr>
              <w:pStyle w:val="TableParagraph"/>
              <w:spacing w:before="100"/>
              <w:ind w:right="185"/>
              <w:jc w:val="right"/>
              <w:rPr>
                <w:sz w:val="14"/>
              </w:rPr>
            </w:pPr>
            <w:r>
              <w:rPr>
                <w:w w:val="105"/>
                <w:sz w:val="14"/>
              </w:rPr>
              <w:t>Servicios</w:t>
            </w:r>
          </w:p>
        </w:tc>
        <w:tc>
          <w:tcPr>
            <w:tcW w:w="1424" w:type="dxa"/>
          </w:tcPr>
          <w:p>
            <w:pPr>
              <w:pStyle w:val="TableParagraph"/>
              <w:spacing w:before="93"/>
              <w:ind w:left="37" w:right="37"/>
              <w:jc w:val="center"/>
              <w:rPr>
                <w:sz w:val="14"/>
              </w:rPr>
            </w:pPr>
            <w:r>
              <w:rPr>
                <w:w w:val="105"/>
                <w:sz w:val="14"/>
              </w:rPr>
              <w:t>Lote 2:</w:t>
            </w:r>
          </w:p>
          <w:p>
            <w:pPr>
              <w:pStyle w:val="TableParagraph"/>
              <w:spacing w:before="7"/>
              <w:ind w:left="37" w:right="37"/>
              <w:jc w:val="center"/>
              <w:rPr>
                <w:sz w:val="14"/>
              </w:rPr>
            </w:pPr>
            <w:r>
              <w:rPr>
                <w:w w:val="105"/>
                <w:sz w:val="14"/>
              </w:rPr>
              <w:t>16.488.507,28</w:t>
            </w:r>
          </w:p>
          <w:p>
            <w:pPr>
              <w:pStyle w:val="TableParagraph"/>
              <w:spacing w:before="8"/>
              <w:ind w:left="38" w:right="37"/>
              <w:jc w:val="center"/>
              <w:rPr>
                <w:sz w:val="14"/>
              </w:rPr>
            </w:pPr>
            <w:r>
              <w:rPr>
                <w:w w:val="105"/>
                <w:sz w:val="14"/>
              </w:rPr>
              <w:t>Lote 3: 31.868.936,55</w:t>
            </w:r>
          </w:p>
        </w:tc>
        <w:tc>
          <w:tcPr>
            <w:tcW w:w="1940" w:type="dxa"/>
          </w:tcPr>
          <w:p>
            <w:pPr>
              <w:pStyle w:val="TableParagraph"/>
              <w:spacing w:line="249" w:lineRule="auto" w:before="93"/>
              <w:ind w:left="59" w:right="7"/>
              <w:rPr>
                <w:sz w:val="14"/>
              </w:rPr>
            </w:pPr>
            <w:r>
              <w:rPr>
                <w:w w:val="105"/>
                <w:sz w:val="14"/>
              </w:rPr>
              <w:t>Gestión Servicios para la Salud y Seguridad en Canarias, S.A. (GSC)</w:t>
            </w:r>
          </w:p>
        </w:tc>
      </w:tr>
      <w:tr>
        <w:trPr>
          <w:trHeight w:val="532" w:hRule="atLeast"/>
        </w:trPr>
        <w:tc>
          <w:tcPr>
            <w:tcW w:w="1165" w:type="dxa"/>
          </w:tcPr>
          <w:p>
            <w:pPr>
              <w:pStyle w:val="TableParagraph"/>
              <w:spacing w:before="10"/>
              <w:rPr>
                <w:b/>
                <w:sz w:val="14"/>
              </w:rPr>
            </w:pPr>
          </w:p>
          <w:p>
            <w:pPr>
              <w:pStyle w:val="TableParagraph"/>
              <w:ind w:left="49" w:right="44"/>
              <w:jc w:val="center"/>
              <w:rPr>
                <w:sz w:val="14"/>
              </w:rPr>
            </w:pPr>
            <w:r>
              <w:rPr>
                <w:w w:val="105"/>
                <w:sz w:val="14"/>
              </w:rPr>
              <w:t>1Emergencia</w:t>
            </w:r>
          </w:p>
        </w:tc>
        <w:tc>
          <w:tcPr>
            <w:tcW w:w="905" w:type="dxa"/>
          </w:tcPr>
          <w:p>
            <w:pPr>
              <w:pStyle w:val="TableParagraph"/>
              <w:spacing w:before="10"/>
              <w:rPr>
                <w:b/>
                <w:sz w:val="14"/>
              </w:rPr>
            </w:pPr>
          </w:p>
          <w:p>
            <w:pPr>
              <w:pStyle w:val="TableParagraph"/>
              <w:ind w:left="265"/>
              <w:rPr>
                <w:sz w:val="14"/>
              </w:rPr>
            </w:pPr>
            <w:r>
              <w:rPr>
                <w:w w:val="105"/>
                <w:sz w:val="14"/>
              </w:rPr>
              <w:t>1383*</w:t>
            </w:r>
          </w:p>
        </w:tc>
        <w:tc>
          <w:tcPr>
            <w:tcW w:w="1071" w:type="dxa"/>
          </w:tcPr>
          <w:p>
            <w:pPr>
              <w:pStyle w:val="TableParagraph"/>
              <w:spacing w:before="10"/>
              <w:rPr>
                <w:b/>
                <w:sz w:val="14"/>
              </w:rPr>
            </w:pPr>
          </w:p>
          <w:p>
            <w:pPr>
              <w:pStyle w:val="TableParagraph"/>
              <w:ind w:left="77" w:right="71"/>
              <w:jc w:val="center"/>
              <w:rPr>
                <w:sz w:val="14"/>
              </w:rPr>
            </w:pPr>
            <w:r>
              <w:rPr>
                <w:w w:val="105"/>
                <w:sz w:val="14"/>
              </w:rPr>
              <w:t>13/05/2020</w:t>
            </w:r>
          </w:p>
        </w:tc>
        <w:tc>
          <w:tcPr>
            <w:tcW w:w="870" w:type="dxa"/>
          </w:tcPr>
          <w:p>
            <w:pPr>
              <w:pStyle w:val="TableParagraph"/>
              <w:spacing w:before="10"/>
              <w:rPr>
                <w:b/>
                <w:sz w:val="14"/>
              </w:rPr>
            </w:pPr>
          </w:p>
          <w:p>
            <w:pPr>
              <w:pStyle w:val="TableParagraph"/>
              <w:ind w:left="41" w:right="37"/>
              <w:jc w:val="center"/>
              <w:rPr>
                <w:sz w:val="14"/>
              </w:rPr>
            </w:pPr>
            <w:r>
              <w:rPr>
                <w:w w:val="105"/>
                <w:sz w:val="14"/>
              </w:rPr>
              <w:t>10/9/21</w:t>
            </w:r>
          </w:p>
        </w:tc>
        <w:tc>
          <w:tcPr>
            <w:tcW w:w="905" w:type="dxa"/>
          </w:tcPr>
          <w:p>
            <w:pPr>
              <w:pStyle w:val="TableParagraph"/>
              <w:spacing w:before="10"/>
              <w:rPr>
                <w:b/>
                <w:sz w:val="14"/>
              </w:rPr>
            </w:pPr>
          </w:p>
          <w:p>
            <w:pPr>
              <w:pStyle w:val="TableParagraph"/>
              <w:ind w:right="185"/>
              <w:jc w:val="right"/>
              <w:rPr>
                <w:sz w:val="14"/>
              </w:rPr>
            </w:pPr>
            <w:r>
              <w:rPr>
                <w:w w:val="105"/>
                <w:sz w:val="14"/>
              </w:rPr>
              <w:t>Servicios</w:t>
            </w:r>
          </w:p>
        </w:tc>
        <w:tc>
          <w:tcPr>
            <w:tcW w:w="1424" w:type="dxa"/>
          </w:tcPr>
          <w:p>
            <w:pPr>
              <w:pStyle w:val="TableParagraph"/>
              <w:spacing w:before="10"/>
              <w:rPr>
                <w:b/>
                <w:sz w:val="14"/>
              </w:rPr>
            </w:pPr>
          </w:p>
          <w:p>
            <w:pPr>
              <w:pStyle w:val="TableParagraph"/>
              <w:ind w:left="38" w:right="37"/>
              <w:jc w:val="center"/>
              <w:rPr>
                <w:sz w:val="14"/>
              </w:rPr>
            </w:pPr>
            <w:r>
              <w:rPr>
                <w:w w:val="105"/>
                <w:sz w:val="14"/>
              </w:rPr>
              <w:t>2.129.651,00 €</w:t>
            </w:r>
          </w:p>
        </w:tc>
        <w:tc>
          <w:tcPr>
            <w:tcW w:w="1940" w:type="dxa"/>
          </w:tcPr>
          <w:p>
            <w:pPr>
              <w:pStyle w:val="TableParagraph"/>
              <w:spacing w:line="249" w:lineRule="auto" w:before="4"/>
              <w:ind w:left="59" w:right="7"/>
              <w:rPr>
                <w:sz w:val="14"/>
              </w:rPr>
            </w:pPr>
            <w:r>
              <w:rPr>
                <w:w w:val="105"/>
                <w:sz w:val="14"/>
              </w:rPr>
              <w:t>Gestión Servicios para la Salud y Seguridad en Canarias, S.A.</w:t>
            </w:r>
          </w:p>
          <w:p>
            <w:pPr>
              <w:pStyle w:val="TableParagraph"/>
              <w:spacing w:line="152" w:lineRule="exact" w:before="1"/>
              <w:ind w:left="59"/>
              <w:rPr>
                <w:sz w:val="14"/>
              </w:rPr>
            </w:pPr>
            <w:r>
              <w:rPr>
                <w:w w:val="105"/>
                <w:sz w:val="14"/>
              </w:rPr>
              <w:t>(GSC)</w:t>
            </w:r>
          </w:p>
        </w:tc>
      </w:tr>
      <w:tr>
        <w:trPr>
          <w:trHeight w:val="532" w:hRule="atLeast"/>
        </w:trPr>
        <w:tc>
          <w:tcPr>
            <w:tcW w:w="1165" w:type="dxa"/>
          </w:tcPr>
          <w:p>
            <w:pPr>
              <w:pStyle w:val="TableParagraph"/>
              <w:rPr>
                <w:b/>
                <w:sz w:val="15"/>
              </w:rPr>
            </w:pPr>
          </w:p>
          <w:p>
            <w:pPr>
              <w:pStyle w:val="TableParagraph"/>
              <w:ind w:left="51" w:right="41"/>
              <w:jc w:val="center"/>
              <w:rPr>
                <w:sz w:val="14"/>
              </w:rPr>
            </w:pPr>
            <w:r>
              <w:rPr>
                <w:w w:val="105"/>
                <w:sz w:val="14"/>
              </w:rPr>
              <w:t>353/2019</w:t>
            </w:r>
          </w:p>
        </w:tc>
        <w:tc>
          <w:tcPr>
            <w:tcW w:w="905" w:type="dxa"/>
          </w:tcPr>
          <w:p>
            <w:pPr>
              <w:pStyle w:val="TableParagraph"/>
              <w:rPr>
                <w:b/>
                <w:sz w:val="15"/>
              </w:rPr>
            </w:pPr>
          </w:p>
          <w:p>
            <w:pPr>
              <w:pStyle w:val="TableParagraph"/>
              <w:ind w:left="265"/>
              <w:rPr>
                <w:sz w:val="14"/>
              </w:rPr>
            </w:pPr>
            <w:r>
              <w:rPr>
                <w:w w:val="105"/>
                <w:sz w:val="14"/>
              </w:rPr>
              <w:t>1535*</w:t>
            </w:r>
          </w:p>
        </w:tc>
        <w:tc>
          <w:tcPr>
            <w:tcW w:w="1071" w:type="dxa"/>
          </w:tcPr>
          <w:p>
            <w:pPr>
              <w:pStyle w:val="TableParagraph"/>
              <w:rPr>
                <w:b/>
                <w:sz w:val="15"/>
              </w:rPr>
            </w:pPr>
          </w:p>
          <w:p>
            <w:pPr>
              <w:pStyle w:val="TableParagraph"/>
              <w:ind w:left="77" w:right="71"/>
              <w:jc w:val="center"/>
              <w:rPr>
                <w:sz w:val="14"/>
              </w:rPr>
            </w:pPr>
            <w:r>
              <w:rPr>
                <w:w w:val="105"/>
                <w:sz w:val="14"/>
              </w:rPr>
              <w:t>24/03/2020</w:t>
            </w:r>
          </w:p>
        </w:tc>
        <w:tc>
          <w:tcPr>
            <w:tcW w:w="870" w:type="dxa"/>
          </w:tcPr>
          <w:p>
            <w:pPr>
              <w:pStyle w:val="TableParagraph"/>
              <w:rPr>
                <w:b/>
                <w:sz w:val="15"/>
              </w:rPr>
            </w:pPr>
          </w:p>
          <w:p>
            <w:pPr>
              <w:pStyle w:val="TableParagraph"/>
              <w:ind w:left="41" w:right="36"/>
              <w:jc w:val="center"/>
              <w:rPr>
                <w:sz w:val="14"/>
              </w:rPr>
            </w:pPr>
            <w:r>
              <w:rPr>
                <w:w w:val="105"/>
                <w:sz w:val="14"/>
              </w:rPr>
              <w:t>30/9/2020</w:t>
            </w:r>
          </w:p>
        </w:tc>
        <w:tc>
          <w:tcPr>
            <w:tcW w:w="905" w:type="dxa"/>
          </w:tcPr>
          <w:p>
            <w:pPr>
              <w:pStyle w:val="TableParagraph"/>
              <w:rPr>
                <w:b/>
                <w:sz w:val="15"/>
              </w:rPr>
            </w:pPr>
          </w:p>
          <w:p>
            <w:pPr>
              <w:pStyle w:val="TableParagraph"/>
              <w:ind w:right="185"/>
              <w:jc w:val="right"/>
              <w:rPr>
                <w:sz w:val="14"/>
              </w:rPr>
            </w:pPr>
            <w:r>
              <w:rPr>
                <w:w w:val="105"/>
                <w:sz w:val="14"/>
              </w:rPr>
              <w:t>Servicios</w:t>
            </w:r>
          </w:p>
        </w:tc>
        <w:tc>
          <w:tcPr>
            <w:tcW w:w="1424" w:type="dxa"/>
          </w:tcPr>
          <w:p>
            <w:pPr>
              <w:pStyle w:val="TableParagraph"/>
              <w:spacing w:before="93"/>
              <w:ind w:left="138"/>
              <w:rPr>
                <w:sz w:val="14"/>
              </w:rPr>
            </w:pPr>
            <w:r>
              <w:rPr>
                <w:w w:val="105"/>
                <w:sz w:val="14"/>
              </w:rPr>
              <w:t>Lote 1:</w:t>
            </w:r>
            <w:r>
              <w:rPr>
                <w:spacing w:val="19"/>
                <w:w w:val="105"/>
                <w:sz w:val="14"/>
              </w:rPr>
              <w:t> </w:t>
            </w:r>
            <w:r>
              <w:rPr>
                <w:w w:val="105"/>
                <w:sz w:val="14"/>
              </w:rPr>
              <w:t>191.466,00</w:t>
            </w:r>
          </w:p>
          <w:p>
            <w:pPr>
              <w:pStyle w:val="TableParagraph"/>
              <w:spacing w:before="7"/>
              <w:ind w:left="156"/>
              <w:rPr>
                <w:sz w:val="14"/>
              </w:rPr>
            </w:pPr>
            <w:r>
              <w:rPr>
                <w:w w:val="105"/>
                <w:sz w:val="14"/>
              </w:rPr>
              <w:t>Lote 2:</w:t>
            </w:r>
            <w:r>
              <w:rPr>
                <w:spacing w:val="-13"/>
                <w:w w:val="105"/>
                <w:sz w:val="14"/>
              </w:rPr>
              <w:t> </w:t>
            </w:r>
            <w:r>
              <w:rPr>
                <w:w w:val="105"/>
                <w:sz w:val="14"/>
              </w:rPr>
              <w:t>198.147,00</w:t>
            </w:r>
          </w:p>
        </w:tc>
        <w:tc>
          <w:tcPr>
            <w:tcW w:w="1940" w:type="dxa"/>
          </w:tcPr>
          <w:p>
            <w:pPr>
              <w:pStyle w:val="TableParagraph"/>
              <w:spacing w:line="252" w:lineRule="auto" w:before="4"/>
              <w:ind w:left="59"/>
              <w:rPr>
                <w:sz w:val="14"/>
              </w:rPr>
            </w:pPr>
            <w:r>
              <w:rPr>
                <w:w w:val="105"/>
                <w:sz w:val="14"/>
              </w:rPr>
              <w:t>Gestión y Planeamiento Territorial y Medioambiental</w:t>
            </w:r>
          </w:p>
          <w:p>
            <w:pPr>
              <w:pStyle w:val="TableParagraph"/>
              <w:spacing w:line="150" w:lineRule="exact"/>
              <w:ind w:left="59"/>
              <w:rPr>
                <w:sz w:val="14"/>
              </w:rPr>
            </w:pPr>
            <w:r>
              <w:rPr>
                <w:w w:val="105"/>
                <w:sz w:val="14"/>
              </w:rPr>
              <w:t>S.A. (GESPLAN)</w:t>
            </w:r>
          </w:p>
        </w:tc>
      </w:tr>
      <w:tr>
        <w:trPr>
          <w:trHeight w:val="535" w:hRule="atLeast"/>
        </w:trPr>
        <w:tc>
          <w:tcPr>
            <w:tcW w:w="1165" w:type="dxa"/>
          </w:tcPr>
          <w:p>
            <w:pPr>
              <w:pStyle w:val="TableParagraph"/>
              <w:rPr>
                <w:b/>
                <w:sz w:val="15"/>
              </w:rPr>
            </w:pPr>
          </w:p>
          <w:p>
            <w:pPr>
              <w:pStyle w:val="TableParagraph"/>
              <w:spacing w:before="1"/>
              <w:ind w:left="51" w:right="44"/>
              <w:jc w:val="center"/>
              <w:rPr>
                <w:sz w:val="14"/>
              </w:rPr>
            </w:pPr>
            <w:r>
              <w:rPr>
                <w:w w:val="105"/>
                <w:sz w:val="14"/>
              </w:rPr>
              <w:t>377/19</w:t>
            </w:r>
          </w:p>
        </w:tc>
        <w:tc>
          <w:tcPr>
            <w:tcW w:w="905" w:type="dxa"/>
          </w:tcPr>
          <w:p>
            <w:pPr>
              <w:pStyle w:val="TableParagraph"/>
              <w:rPr>
                <w:b/>
                <w:sz w:val="15"/>
              </w:rPr>
            </w:pPr>
          </w:p>
          <w:p>
            <w:pPr>
              <w:pStyle w:val="TableParagraph"/>
              <w:spacing w:before="1"/>
              <w:ind w:left="265"/>
              <w:rPr>
                <w:sz w:val="14"/>
              </w:rPr>
            </w:pPr>
            <w:r>
              <w:rPr>
                <w:w w:val="105"/>
                <w:sz w:val="14"/>
              </w:rPr>
              <w:t>1534*</w:t>
            </w:r>
          </w:p>
        </w:tc>
        <w:tc>
          <w:tcPr>
            <w:tcW w:w="1071" w:type="dxa"/>
          </w:tcPr>
          <w:p>
            <w:pPr>
              <w:pStyle w:val="TableParagraph"/>
              <w:rPr>
                <w:b/>
                <w:sz w:val="15"/>
              </w:rPr>
            </w:pPr>
          </w:p>
          <w:p>
            <w:pPr>
              <w:pStyle w:val="TableParagraph"/>
              <w:spacing w:before="1"/>
              <w:ind w:left="77" w:right="71"/>
              <w:jc w:val="center"/>
              <w:rPr>
                <w:sz w:val="14"/>
              </w:rPr>
            </w:pPr>
            <w:r>
              <w:rPr>
                <w:w w:val="105"/>
                <w:sz w:val="14"/>
              </w:rPr>
              <w:t>26/03/2020</w:t>
            </w:r>
          </w:p>
        </w:tc>
        <w:tc>
          <w:tcPr>
            <w:tcW w:w="870" w:type="dxa"/>
          </w:tcPr>
          <w:p>
            <w:pPr>
              <w:pStyle w:val="TableParagraph"/>
              <w:rPr>
                <w:b/>
                <w:sz w:val="15"/>
              </w:rPr>
            </w:pPr>
          </w:p>
          <w:p>
            <w:pPr>
              <w:pStyle w:val="TableParagraph"/>
              <w:spacing w:before="1"/>
              <w:ind w:left="41" w:right="36"/>
              <w:jc w:val="center"/>
              <w:rPr>
                <w:sz w:val="14"/>
              </w:rPr>
            </w:pPr>
            <w:r>
              <w:rPr>
                <w:w w:val="105"/>
                <w:sz w:val="14"/>
              </w:rPr>
              <w:t>30/9/2020</w:t>
            </w:r>
          </w:p>
        </w:tc>
        <w:tc>
          <w:tcPr>
            <w:tcW w:w="905" w:type="dxa"/>
          </w:tcPr>
          <w:p>
            <w:pPr>
              <w:pStyle w:val="TableParagraph"/>
              <w:rPr>
                <w:b/>
                <w:sz w:val="15"/>
              </w:rPr>
            </w:pPr>
          </w:p>
          <w:p>
            <w:pPr>
              <w:pStyle w:val="TableParagraph"/>
              <w:spacing w:before="1"/>
              <w:ind w:right="126"/>
              <w:jc w:val="right"/>
              <w:rPr>
                <w:sz w:val="14"/>
              </w:rPr>
            </w:pPr>
            <w:r>
              <w:rPr>
                <w:sz w:val="14"/>
              </w:rPr>
              <w:t>Suministro</w:t>
            </w:r>
          </w:p>
        </w:tc>
        <w:tc>
          <w:tcPr>
            <w:tcW w:w="1424" w:type="dxa"/>
          </w:tcPr>
          <w:p>
            <w:pPr>
              <w:pStyle w:val="TableParagraph"/>
              <w:spacing w:line="252" w:lineRule="auto" w:before="94"/>
              <w:ind w:left="121" w:firstLine="105"/>
              <w:rPr>
                <w:sz w:val="14"/>
              </w:rPr>
            </w:pPr>
            <w:r>
              <w:rPr>
                <w:w w:val="105"/>
                <w:sz w:val="14"/>
              </w:rPr>
              <w:t>Lote 7: Hasta un máximo de 520.000</w:t>
            </w:r>
          </w:p>
        </w:tc>
        <w:tc>
          <w:tcPr>
            <w:tcW w:w="1940" w:type="dxa"/>
          </w:tcPr>
          <w:p>
            <w:pPr>
              <w:pStyle w:val="TableParagraph"/>
              <w:spacing w:line="252" w:lineRule="auto" w:before="4"/>
              <w:ind w:left="59"/>
              <w:rPr>
                <w:sz w:val="14"/>
              </w:rPr>
            </w:pPr>
            <w:r>
              <w:rPr>
                <w:w w:val="105"/>
                <w:sz w:val="14"/>
              </w:rPr>
              <w:t>Gestión y Planeamiento Territorial y Medioambiental</w:t>
            </w:r>
          </w:p>
          <w:p>
            <w:pPr>
              <w:pStyle w:val="TableParagraph"/>
              <w:spacing w:line="153" w:lineRule="exact"/>
              <w:ind w:left="59"/>
              <w:rPr>
                <w:sz w:val="14"/>
              </w:rPr>
            </w:pPr>
            <w:r>
              <w:rPr>
                <w:w w:val="105"/>
                <w:sz w:val="14"/>
              </w:rPr>
              <w:t>S.A. (GESPLAN)</w:t>
            </w:r>
          </w:p>
        </w:tc>
      </w:tr>
      <w:tr>
        <w:trPr>
          <w:trHeight w:val="532" w:hRule="atLeast"/>
        </w:trPr>
        <w:tc>
          <w:tcPr>
            <w:tcW w:w="1165" w:type="dxa"/>
          </w:tcPr>
          <w:p>
            <w:pPr>
              <w:pStyle w:val="TableParagraph"/>
              <w:spacing w:before="10"/>
              <w:rPr>
                <w:b/>
                <w:sz w:val="14"/>
              </w:rPr>
            </w:pPr>
          </w:p>
          <w:p>
            <w:pPr>
              <w:pStyle w:val="TableParagraph"/>
              <w:ind w:left="51" w:right="41"/>
              <w:jc w:val="center"/>
              <w:rPr>
                <w:sz w:val="14"/>
              </w:rPr>
            </w:pPr>
            <w:r>
              <w:rPr>
                <w:w w:val="105"/>
                <w:sz w:val="14"/>
              </w:rPr>
              <w:t>222/2020</w:t>
            </w:r>
          </w:p>
        </w:tc>
        <w:tc>
          <w:tcPr>
            <w:tcW w:w="905" w:type="dxa"/>
          </w:tcPr>
          <w:p>
            <w:pPr>
              <w:pStyle w:val="TableParagraph"/>
              <w:spacing w:before="10"/>
              <w:rPr>
                <w:b/>
                <w:sz w:val="14"/>
              </w:rPr>
            </w:pPr>
          </w:p>
          <w:p>
            <w:pPr>
              <w:pStyle w:val="TableParagraph"/>
              <w:ind w:left="265"/>
              <w:rPr>
                <w:sz w:val="14"/>
              </w:rPr>
            </w:pPr>
            <w:r>
              <w:rPr>
                <w:w w:val="105"/>
                <w:sz w:val="14"/>
              </w:rPr>
              <w:t>1811*</w:t>
            </w:r>
          </w:p>
        </w:tc>
        <w:tc>
          <w:tcPr>
            <w:tcW w:w="1071" w:type="dxa"/>
          </w:tcPr>
          <w:p>
            <w:pPr>
              <w:pStyle w:val="TableParagraph"/>
              <w:spacing w:before="10"/>
              <w:rPr>
                <w:b/>
                <w:sz w:val="14"/>
              </w:rPr>
            </w:pPr>
          </w:p>
          <w:p>
            <w:pPr>
              <w:pStyle w:val="TableParagraph"/>
              <w:ind w:left="77" w:right="71"/>
              <w:jc w:val="center"/>
              <w:rPr>
                <w:sz w:val="14"/>
              </w:rPr>
            </w:pPr>
            <w:r>
              <w:rPr>
                <w:w w:val="105"/>
                <w:sz w:val="14"/>
              </w:rPr>
              <w:t>29/10/2020</w:t>
            </w:r>
          </w:p>
        </w:tc>
        <w:tc>
          <w:tcPr>
            <w:tcW w:w="870" w:type="dxa"/>
          </w:tcPr>
          <w:p>
            <w:pPr>
              <w:pStyle w:val="TableParagraph"/>
              <w:spacing w:before="10"/>
              <w:rPr>
                <w:b/>
                <w:sz w:val="14"/>
              </w:rPr>
            </w:pPr>
          </w:p>
          <w:p>
            <w:pPr>
              <w:pStyle w:val="TableParagraph"/>
              <w:ind w:left="41" w:right="68"/>
              <w:jc w:val="center"/>
              <w:rPr>
                <w:sz w:val="14"/>
              </w:rPr>
            </w:pPr>
            <w:r>
              <w:rPr>
                <w:w w:val="105"/>
                <w:sz w:val="14"/>
              </w:rPr>
              <w:t>16/11/2020</w:t>
            </w:r>
          </w:p>
        </w:tc>
        <w:tc>
          <w:tcPr>
            <w:tcW w:w="905" w:type="dxa"/>
          </w:tcPr>
          <w:p>
            <w:pPr>
              <w:pStyle w:val="TableParagraph"/>
              <w:spacing w:before="10"/>
              <w:rPr>
                <w:b/>
                <w:sz w:val="14"/>
              </w:rPr>
            </w:pPr>
          </w:p>
          <w:p>
            <w:pPr>
              <w:pStyle w:val="TableParagraph"/>
              <w:ind w:right="126"/>
              <w:jc w:val="right"/>
              <w:rPr>
                <w:sz w:val="14"/>
              </w:rPr>
            </w:pPr>
            <w:r>
              <w:rPr>
                <w:sz w:val="14"/>
              </w:rPr>
              <w:t>Suministro</w:t>
            </w:r>
          </w:p>
        </w:tc>
        <w:tc>
          <w:tcPr>
            <w:tcW w:w="1424" w:type="dxa"/>
          </w:tcPr>
          <w:p>
            <w:pPr>
              <w:pStyle w:val="TableParagraph"/>
              <w:spacing w:before="10"/>
              <w:rPr>
                <w:b/>
                <w:sz w:val="14"/>
              </w:rPr>
            </w:pPr>
          </w:p>
          <w:p>
            <w:pPr>
              <w:pStyle w:val="TableParagraph"/>
              <w:ind w:left="38" w:right="37"/>
              <w:jc w:val="center"/>
              <w:rPr>
                <w:sz w:val="14"/>
              </w:rPr>
            </w:pPr>
            <w:r>
              <w:rPr>
                <w:w w:val="105"/>
                <w:sz w:val="14"/>
              </w:rPr>
              <w:t>Lote 1: 1.140.475</w:t>
            </w:r>
          </w:p>
        </w:tc>
        <w:tc>
          <w:tcPr>
            <w:tcW w:w="1940" w:type="dxa"/>
          </w:tcPr>
          <w:p>
            <w:pPr>
              <w:pStyle w:val="TableParagraph"/>
              <w:spacing w:line="249" w:lineRule="auto" w:before="4"/>
              <w:ind w:left="59"/>
              <w:rPr>
                <w:sz w:val="14"/>
              </w:rPr>
            </w:pPr>
            <w:r>
              <w:rPr>
                <w:w w:val="105"/>
                <w:sz w:val="14"/>
              </w:rPr>
              <w:t>Gestión y Planeamiento Territorial y Medioambiental</w:t>
            </w:r>
          </w:p>
          <w:p>
            <w:pPr>
              <w:pStyle w:val="TableParagraph"/>
              <w:spacing w:line="152" w:lineRule="exact" w:before="1"/>
              <w:ind w:left="59"/>
              <w:rPr>
                <w:sz w:val="14"/>
              </w:rPr>
            </w:pPr>
            <w:r>
              <w:rPr>
                <w:w w:val="105"/>
                <w:sz w:val="14"/>
              </w:rPr>
              <w:t>S.A. (GESPLAN)</w:t>
            </w:r>
          </w:p>
        </w:tc>
      </w:tr>
      <w:tr>
        <w:trPr>
          <w:trHeight w:val="712" w:hRule="atLeast"/>
        </w:trPr>
        <w:tc>
          <w:tcPr>
            <w:tcW w:w="1165" w:type="dxa"/>
          </w:tcPr>
          <w:p>
            <w:pPr>
              <w:pStyle w:val="TableParagraph"/>
              <w:rPr>
                <w:b/>
                <w:sz w:val="14"/>
              </w:rPr>
            </w:pPr>
          </w:p>
          <w:p>
            <w:pPr>
              <w:pStyle w:val="TableParagraph"/>
              <w:spacing w:before="100"/>
              <w:ind w:left="51" w:right="44"/>
              <w:jc w:val="center"/>
              <w:rPr>
                <w:sz w:val="14"/>
              </w:rPr>
            </w:pPr>
            <w:r>
              <w:rPr>
                <w:w w:val="105"/>
                <w:sz w:val="14"/>
              </w:rPr>
              <w:t>ECM20190012</w:t>
            </w:r>
          </w:p>
        </w:tc>
        <w:tc>
          <w:tcPr>
            <w:tcW w:w="905" w:type="dxa"/>
          </w:tcPr>
          <w:p>
            <w:pPr>
              <w:pStyle w:val="TableParagraph"/>
              <w:rPr>
                <w:b/>
                <w:sz w:val="14"/>
              </w:rPr>
            </w:pPr>
          </w:p>
          <w:p>
            <w:pPr>
              <w:pStyle w:val="TableParagraph"/>
              <w:spacing w:before="100"/>
              <w:ind w:left="265"/>
              <w:rPr>
                <w:sz w:val="14"/>
              </w:rPr>
            </w:pPr>
            <w:r>
              <w:rPr>
                <w:w w:val="105"/>
                <w:sz w:val="14"/>
              </w:rPr>
              <w:t>1512*</w:t>
            </w:r>
          </w:p>
        </w:tc>
        <w:tc>
          <w:tcPr>
            <w:tcW w:w="1071" w:type="dxa"/>
          </w:tcPr>
          <w:p>
            <w:pPr>
              <w:pStyle w:val="TableParagraph"/>
              <w:rPr>
                <w:b/>
                <w:sz w:val="14"/>
              </w:rPr>
            </w:pPr>
          </w:p>
          <w:p>
            <w:pPr>
              <w:pStyle w:val="TableParagraph"/>
              <w:spacing w:before="100"/>
              <w:ind w:left="77" w:right="71"/>
              <w:jc w:val="center"/>
              <w:rPr>
                <w:sz w:val="14"/>
              </w:rPr>
            </w:pPr>
            <w:r>
              <w:rPr>
                <w:w w:val="105"/>
                <w:sz w:val="14"/>
              </w:rPr>
              <w:t>06/02/2020</w:t>
            </w:r>
          </w:p>
        </w:tc>
        <w:tc>
          <w:tcPr>
            <w:tcW w:w="870" w:type="dxa"/>
          </w:tcPr>
          <w:p>
            <w:pPr>
              <w:pStyle w:val="TableParagraph"/>
              <w:rPr>
                <w:b/>
                <w:sz w:val="14"/>
              </w:rPr>
            </w:pPr>
          </w:p>
          <w:p>
            <w:pPr>
              <w:pStyle w:val="TableParagraph"/>
              <w:spacing w:before="100"/>
              <w:ind w:left="41" w:right="37"/>
              <w:jc w:val="center"/>
              <w:rPr>
                <w:sz w:val="14"/>
              </w:rPr>
            </w:pPr>
            <w:r>
              <w:rPr>
                <w:w w:val="105"/>
                <w:sz w:val="14"/>
              </w:rPr>
              <w:t>5/10/2021</w:t>
            </w:r>
          </w:p>
        </w:tc>
        <w:tc>
          <w:tcPr>
            <w:tcW w:w="905" w:type="dxa"/>
          </w:tcPr>
          <w:p>
            <w:pPr>
              <w:pStyle w:val="TableParagraph"/>
              <w:rPr>
                <w:b/>
                <w:sz w:val="14"/>
              </w:rPr>
            </w:pPr>
          </w:p>
          <w:p>
            <w:pPr>
              <w:pStyle w:val="TableParagraph"/>
              <w:spacing w:before="100"/>
              <w:ind w:right="185"/>
              <w:jc w:val="right"/>
              <w:rPr>
                <w:sz w:val="14"/>
              </w:rPr>
            </w:pPr>
            <w:r>
              <w:rPr>
                <w:w w:val="105"/>
                <w:sz w:val="14"/>
              </w:rPr>
              <w:t>Servicios</w:t>
            </w:r>
          </w:p>
        </w:tc>
        <w:tc>
          <w:tcPr>
            <w:tcW w:w="1424" w:type="dxa"/>
          </w:tcPr>
          <w:p>
            <w:pPr>
              <w:pStyle w:val="TableParagraph"/>
              <w:spacing w:line="249" w:lineRule="auto" w:before="4"/>
              <w:ind w:left="38" w:right="34"/>
              <w:jc w:val="center"/>
              <w:rPr>
                <w:sz w:val="14"/>
              </w:rPr>
            </w:pPr>
            <w:r>
              <w:rPr>
                <w:w w:val="105"/>
                <w:sz w:val="14"/>
              </w:rPr>
              <w:t>44 €/hora sobre un presupuesto de licitación de 1,69</w:t>
            </w:r>
          </w:p>
          <w:p>
            <w:pPr>
              <w:pStyle w:val="TableParagraph"/>
              <w:spacing w:line="154" w:lineRule="exact" w:before="1"/>
              <w:ind w:left="37" w:right="37"/>
              <w:jc w:val="center"/>
              <w:rPr>
                <w:sz w:val="14"/>
              </w:rPr>
            </w:pPr>
            <w:r>
              <w:rPr>
                <w:w w:val="105"/>
                <w:sz w:val="14"/>
              </w:rPr>
              <w:t>millones de €</w:t>
            </w:r>
          </w:p>
        </w:tc>
        <w:tc>
          <w:tcPr>
            <w:tcW w:w="1940" w:type="dxa"/>
          </w:tcPr>
          <w:p>
            <w:pPr>
              <w:pStyle w:val="TableParagraph"/>
              <w:spacing w:before="10"/>
              <w:rPr>
                <w:b/>
                <w:sz w:val="14"/>
              </w:rPr>
            </w:pPr>
          </w:p>
          <w:p>
            <w:pPr>
              <w:pStyle w:val="TableParagraph"/>
              <w:spacing w:line="252" w:lineRule="auto"/>
              <w:ind w:left="59"/>
              <w:rPr>
                <w:sz w:val="14"/>
              </w:rPr>
            </w:pPr>
            <w:r>
              <w:rPr>
                <w:w w:val="105"/>
                <w:sz w:val="14"/>
              </w:rPr>
              <w:t>Gestión Recaudatoria de Canarias, S.A. (GRECASA)</w:t>
            </w:r>
          </w:p>
        </w:tc>
      </w:tr>
      <w:tr>
        <w:trPr>
          <w:trHeight w:val="401" w:hRule="atLeast"/>
        </w:trPr>
        <w:tc>
          <w:tcPr>
            <w:tcW w:w="1165" w:type="dxa"/>
          </w:tcPr>
          <w:p>
            <w:pPr>
              <w:pStyle w:val="TableParagraph"/>
              <w:spacing w:before="115"/>
              <w:ind w:left="51" w:right="44"/>
              <w:jc w:val="center"/>
              <w:rPr>
                <w:sz w:val="14"/>
              </w:rPr>
            </w:pPr>
            <w:r>
              <w:rPr>
                <w:w w:val="105"/>
                <w:sz w:val="14"/>
              </w:rPr>
              <w:t>ECM20190017</w:t>
            </w:r>
          </w:p>
        </w:tc>
        <w:tc>
          <w:tcPr>
            <w:tcW w:w="905" w:type="dxa"/>
          </w:tcPr>
          <w:p>
            <w:pPr>
              <w:pStyle w:val="TableParagraph"/>
              <w:spacing w:before="115"/>
              <w:ind w:left="265"/>
              <w:rPr>
                <w:sz w:val="14"/>
              </w:rPr>
            </w:pPr>
            <w:r>
              <w:rPr>
                <w:w w:val="105"/>
                <w:sz w:val="14"/>
              </w:rPr>
              <w:t>1511*</w:t>
            </w:r>
          </w:p>
        </w:tc>
        <w:tc>
          <w:tcPr>
            <w:tcW w:w="1071" w:type="dxa"/>
          </w:tcPr>
          <w:p>
            <w:pPr>
              <w:pStyle w:val="TableParagraph"/>
              <w:spacing w:before="115"/>
              <w:ind w:left="77" w:right="71"/>
              <w:jc w:val="center"/>
              <w:rPr>
                <w:sz w:val="14"/>
              </w:rPr>
            </w:pPr>
            <w:r>
              <w:rPr>
                <w:w w:val="105"/>
                <w:sz w:val="14"/>
              </w:rPr>
              <w:t>14/04/2020</w:t>
            </w:r>
          </w:p>
        </w:tc>
        <w:tc>
          <w:tcPr>
            <w:tcW w:w="870" w:type="dxa"/>
          </w:tcPr>
          <w:p>
            <w:pPr>
              <w:pStyle w:val="TableParagraph"/>
              <w:spacing w:before="115"/>
              <w:ind w:left="41" w:right="37"/>
              <w:jc w:val="center"/>
              <w:rPr>
                <w:sz w:val="14"/>
              </w:rPr>
            </w:pPr>
            <w:r>
              <w:rPr>
                <w:w w:val="105"/>
                <w:sz w:val="14"/>
              </w:rPr>
              <w:t>5/10/2021</w:t>
            </w:r>
          </w:p>
        </w:tc>
        <w:tc>
          <w:tcPr>
            <w:tcW w:w="905" w:type="dxa"/>
          </w:tcPr>
          <w:p>
            <w:pPr>
              <w:pStyle w:val="TableParagraph"/>
              <w:spacing w:before="115"/>
              <w:ind w:right="185"/>
              <w:jc w:val="right"/>
              <w:rPr>
                <w:sz w:val="14"/>
              </w:rPr>
            </w:pPr>
            <w:r>
              <w:rPr>
                <w:w w:val="105"/>
                <w:sz w:val="14"/>
              </w:rPr>
              <w:t>Servicios</w:t>
            </w:r>
          </w:p>
        </w:tc>
        <w:tc>
          <w:tcPr>
            <w:tcW w:w="1424" w:type="dxa"/>
          </w:tcPr>
          <w:p>
            <w:pPr>
              <w:pStyle w:val="TableParagraph"/>
              <w:spacing w:before="115"/>
              <w:ind w:left="38" w:right="37"/>
              <w:jc w:val="center"/>
              <w:rPr>
                <w:sz w:val="14"/>
              </w:rPr>
            </w:pPr>
            <w:r>
              <w:rPr>
                <w:w w:val="105"/>
                <w:sz w:val="14"/>
              </w:rPr>
              <w:t>311.000,00 €</w:t>
            </w:r>
          </w:p>
        </w:tc>
        <w:tc>
          <w:tcPr>
            <w:tcW w:w="1940" w:type="dxa"/>
          </w:tcPr>
          <w:p>
            <w:pPr>
              <w:pStyle w:val="TableParagraph"/>
              <w:spacing w:line="170" w:lineRule="atLeast" w:before="28"/>
              <w:ind w:left="59"/>
              <w:rPr>
                <w:sz w:val="14"/>
              </w:rPr>
            </w:pPr>
            <w:r>
              <w:rPr>
                <w:w w:val="105"/>
                <w:sz w:val="14"/>
              </w:rPr>
              <w:t>Gestión Recaudatoria de Canarias, S.A. (GRECASA)</w:t>
            </w:r>
          </w:p>
        </w:tc>
      </w:tr>
      <w:tr>
        <w:trPr>
          <w:trHeight w:val="355" w:hRule="atLeast"/>
        </w:trPr>
        <w:tc>
          <w:tcPr>
            <w:tcW w:w="1165" w:type="dxa"/>
          </w:tcPr>
          <w:p>
            <w:pPr>
              <w:pStyle w:val="TableParagraph"/>
              <w:spacing w:before="93"/>
              <w:ind w:left="51" w:right="44"/>
              <w:jc w:val="center"/>
              <w:rPr>
                <w:sz w:val="14"/>
              </w:rPr>
            </w:pPr>
            <w:r>
              <w:rPr>
                <w:w w:val="105"/>
                <w:sz w:val="14"/>
              </w:rPr>
              <w:t>AJ 9/18AA Lote 4</w:t>
            </w:r>
          </w:p>
        </w:tc>
        <w:tc>
          <w:tcPr>
            <w:tcW w:w="905" w:type="dxa"/>
          </w:tcPr>
          <w:p>
            <w:pPr>
              <w:pStyle w:val="TableParagraph"/>
              <w:spacing w:before="93"/>
              <w:ind w:left="303"/>
              <w:rPr>
                <w:sz w:val="14"/>
              </w:rPr>
            </w:pPr>
            <w:r>
              <w:rPr>
                <w:w w:val="105"/>
                <w:sz w:val="14"/>
              </w:rPr>
              <w:t>1675</w:t>
            </w:r>
          </w:p>
        </w:tc>
        <w:tc>
          <w:tcPr>
            <w:tcW w:w="1071" w:type="dxa"/>
          </w:tcPr>
          <w:p>
            <w:pPr>
              <w:pStyle w:val="TableParagraph"/>
              <w:spacing w:before="93"/>
              <w:ind w:left="77" w:right="71"/>
              <w:jc w:val="center"/>
              <w:rPr>
                <w:sz w:val="14"/>
              </w:rPr>
            </w:pPr>
            <w:r>
              <w:rPr>
                <w:w w:val="105"/>
                <w:sz w:val="14"/>
              </w:rPr>
              <w:t>09/07/2020</w:t>
            </w:r>
          </w:p>
        </w:tc>
        <w:tc>
          <w:tcPr>
            <w:tcW w:w="870" w:type="dxa"/>
          </w:tcPr>
          <w:p>
            <w:pPr>
              <w:pStyle w:val="TableParagraph"/>
              <w:spacing w:before="93"/>
              <w:ind w:left="41" w:right="37"/>
              <w:jc w:val="center"/>
              <w:rPr>
                <w:sz w:val="14"/>
              </w:rPr>
            </w:pPr>
            <w:r>
              <w:rPr>
                <w:w w:val="105"/>
                <w:sz w:val="14"/>
              </w:rPr>
              <w:t>2/11/2021</w:t>
            </w:r>
          </w:p>
        </w:tc>
        <w:tc>
          <w:tcPr>
            <w:tcW w:w="905" w:type="dxa"/>
          </w:tcPr>
          <w:p>
            <w:pPr>
              <w:pStyle w:val="TableParagraph"/>
              <w:spacing w:before="93"/>
              <w:ind w:right="185"/>
              <w:jc w:val="right"/>
              <w:rPr>
                <w:sz w:val="14"/>
              </w:rPr>
            </w:pPr>
            <w:r>
              <w:rPr>
                <w:w w:val="105"/>
                <w:sz w:val="14"/>
              </w:rPr>
              <w:t>Servicios</w:t>
            </w:r>
          </w:p>
        </w:tc>
        <w:tc>
          <w:tcPr>
            <w:tcW w:w="1424" w:type="dxa"/>
          </w:tcPr>
          <w:p>
            <w:pPr>
              <w:pStyle w:val="TableParagraph"/>
              <w:spacing w:before="93"/>
              <w:ind w:left="38" w:right="37"/>
              <w:jc w:val="center"/>
              <w:rPr>
                <w:sz w:val="14"/>
              </w:rPr>
            </w:pPr>
            <w:r>
              <w:rPr>
                <w:w w:val="105"/>
                <w:sz w:val="14"/>
              </w:rPr>
              <w:t>6.000.000,00 €</w:t>
            </w:r>
          </w:p>
        </w:tc>
        <w:tc>
          <w:tcPr>
            <w:tcW w:w="1940" w:type="dxa"/>
          </w:tcPr>
          <w:p>
            <w:pPr>
              <w:pStyle w:val="TableParagraph"/>
              <w:spacing w:before="6"/>
              <w:ind w:left="59"/>
              <w:rPr>
                <w:sz w:val="14"/>
              </w:rPr>
            </w:pPr>
            <w:r>
              <w:rPr>
                <w:w w:val="105"/>
                <w:sz w:val="14"/>
              </w:rPr>
              <w:t>Promotur Turismo Canarias,</w:t>
            </w:r>
          </w:p>
          <w:p>
            <w:pPr>
              <w:pStyle w:val="TableParagraph"/>
              <w:spacing w:line="152" w:lineRule="exact" w:before="6"/>
              <w:ind w:left="59"/>
              <w:rPr>
                <w:sz w:val="14"/>
              </w:rPr>
            </w:pPr>
            <w:r>
              <w:rPr>
                <w:w w:val="105"/>
                <w:sz w:val="14"/>
              </w:rPr>
              <w:t>S.A.</w:t>
            </w:r>
          </w:p>
        </w:tc>
      </w:tr>
      <w:tr>
        <w:trPr>
          <w:trHeight w:val="403" w:hRule="atLeast"/>
        </w:trPr>
        <w:tc>
          <w:tcPr>
            <w:tcW w:w="1165" w:type="dxa"/>
          </w:tcPr>
          <w:p>
            <w:pPr>
              <w:pStyle w:val="TableParagraph"/>
              <w:spacing w:before="118"/>
              <w:ind w:left="51" w:right="44"/>
              <w:jc w:val="center"/>
              <w:rPr>
                <w:sz w:val="14"/>
              </w:rPr>
            </w:pPr>
            <w:r>
              <w:rPr>
                <w:w w:val="105"/>
                <w:sz w:val="14"/>
              </w:rPr>
              <w:t>PA002/2019</w:t>
            </w:r>
          </w:p>
        </w:tc>
        <w:tc>
          <w:tcPr>
            <w:tcW w:w="905" w:type="dxa"/>
          </w:tcPr>
          <w:p>
            <w:pPr>
              <w:pStyle w:val="TableParagraph"/>
              <w:spacing w:line="180" w:lineRule="atLeast" w:before="19"/>
              <w:ind w:left="117" w:firstLine="131"/>
              <w:rPr>
                <w:sz w:val="14"/>
              </w:rPr>
            </w:pPr>
            <w:r>
              <w:rPr>
                <w:w w:val="105"/>
                <w:sz w:val="14"/>
              </w:rPr>
              <w:t>Correo electrónico</w:t>
            </w:r>
          </w:p>
        </w:tc>
        <w:tc>
          <w:tcPr>
            <w:tcW w:w="1071" w:type="dxa"/>
          </w:tcPr>
          <w:p>
            <w:pPr>
              <w:pStyle w:val="TableParagraph"/>
              <w:spacing w:before="118"/>
              <w:ind w:left="77" w:right="71"/>
              <w:jc w:val="center"/>
              <w:rPr>
                <w:sz w:val="14"/>
              </w:rPr>
            </w:pPr>
            <w:r>
              <w:rPr>
                <w:w w:val="105"/>
                <w:sz w:val="14"/>
              </w:rPr>
              <w:t>30-1-20</w:t>
            </w:r>
          </w:p>
        </w:tc>
        <w:tc>
          <w:tcPr>
            <w:tcW w:w="870" w:type="dxa"/>
          </w:tcPr>
          <w:p>
            <w:pPr>
              <w:pStyle w:val="TableParagraph"/>
              <w:spacing w:before="118"/>
              <w:ind w:left="41" w:right="36"/>
              <w:jc w:val="center"/>
              <w:rPr>
                <w:sz w:val="14"/>
              </w:rPr>
            </w:pPr>
            <w:r>
              <w:rPr>
                <w:w w:val="105"/>
                <w:sz w:val="14"/>
              </w:rPr>
              <w:t>17-11-21</w:t>
            </w:r>
          </w:p>
        </w:tc>
        <w:tc>
          <w:tcPr>
            <w:tcW w:w="905" w:type="dxa"/>
          </w:tcPr>
          <w:p>
            <w:pPr>
              <w:pStyle w:val="TableParagraph"/>
              <w:spacing w:before="118"/>
              <w:ind w:right="185"/>
              <w:jc w:val="right"/>
              <w:rPr>
                <w:sz w:val="14"/>
              </w:rPr>
            </w:pPr>
            <w:r>
              <w:rPr>
                <w:w w:val="105"/>
                <w:sz w:val="14"/>
              </w:rPr>
              <w:t>Servicios</w:t>
            </w:r>
          </w:p>
        </w:tc>
        <w:tc>
          <w:tcPr>
            <w:tcW w:w="1424" w:type="dxa"/>
          </w:tcPr>
          <w:p>
            <w:pPr>
              <w:pStyle w:val="TableParagraph"/>
              <w:spacing w:before="118"/>
              <w:ind w:left="37" w:right="37"/>
              <w:jc w:val="center"/>
              <w:rPr>
                <w:sz w:val="14"/>
              </w:rPr>
            </w:pPr>
            <w:r>
              <w:rPr>
                <w:w w:val="105"/>
                <w:sz w:val="14"/>
              </w:rPr>
              <w:t>2.000.000**</w:t>
            </w:r>
          </w:p>
        </w:tc>
        <w:tc>
          <w:tcPr>
            <w:tcW w:w="1940" w:type="dxa"/>
          </w:tcPr>
          <w:p>
            <w:pPr>
              <w:pStyle w:val="TableParagraph"/>
              <w:spacing w:before="28"/>
              <w:ind w:left="59"/>
              <w:rPr>
                <w:sz w:val="14"/>
              </w:rPr>
            </w:pPr>
            <w:r>
              <w:rPr>
                <w:w w:val="105"/>
                <w:sz w:val="14"/>
              </w:rPr>
              <w:t>Hoteles Escuela de Canarias,</w:t>
            </w:r>
          </w:p>
          <w:p>
            <w:pPr>
              <w:pStyle w:val="TableParagraph"/>
              <w:spacing w:before="8"/>
              <w:ind w:left="59"/>
              <w:rPr>
                <w:sz w:val="14"/>
              </w:rPr>
            </w:pPr>
            <w:r>
              <w:rPr>
                <w:w w:val="105"/>
                <w:sz w:val="14"/>
              </w:rPr>
              <w:t>S.A. (HECANSA)</w:t>
            </w:r>
          </w:p>
        </w:tc>
      </w:tr>
    </w:tbl>
    <w:p>
      <w:pPr>
        <w:pStyle w:val="BodyText"/>
        <w:spacing w:before="4"/>
        <w:rPr>
          <w:b/>
          <w:sz w:val="13"/>
        </w:rPr>
      </w:pPr>
    </w:p>
    <w:p>
      <w:pPr>
        <w:pStyle w:val="BodyText"/>
        <w:spacing w:before="55"/>
        <w:ind w:left="2212" w:right="1177" w:firstLine="516"/>
        <w:jc w:val="both"/>
      </w:pPr>
      <w:r>
        <w:rPr/>
        <w:t>Se observa como todos los EEC remitidos lo han sido fuera del plazo establecido tanto en la LCSP con en la Resolución de esta Institución, a excepción del expediente 222 de GESPLAN.</w:t>
      </w:r>
    </w:p>
    <w:p>
      <w:pPr>
        <w:pStyle w:val="BodyText"/>
        <w:spacing w:before="6"/>
        <w:rPr>
          <w:sz w:val="17"/>
        </w:rPr>
      </w:pPr>
    </w:p>
    <w:p>
      <w:pPr>
        <w:pStyle w:val="Heading2"/>
        <w:numPr>
          <w:ilvl w:val="2"/>
          <w:numId w:val="7"/>
        </w:numPr>
        <w:tabs>
          <w:tab w:pos="2780" w:val="left" w:leader="none"/>
        </w:tabs>
        <w:spacing w:line="240" w:lineRule="auto" w:before="1" w:after="0"/>
        <w:ind w:left="2779" w:right="0" w:hanging="568"/>
        <w:jc w:val="left"/>
      </w:pPr>
      <w:bookmarkStart w:name="_TOC_250008" w:id="14"/>
      <w:r>
        <w:rPr/>
        <w:t>Incidencias generales en la remisión de los</w:t>
      </w:r>
      <w:r>
        <w:rPr>
          <w:spacing w:val="-12"/>
        </w:rPr>
        <w:t> </w:t>
      </w:r>
      <w:bookmarkEnd w:id="14"/>
      <w:r>
        <w:rPr/>
        <w:t>EEC.</w:t>
      </w:r>
    </w:p>
    <w:p>
      <w:pPr>
        <w:pStyle w:val="BodyText"/>
        <w:spacing w:before="9"/>
        <w:rPr>
          <w:b/>
          <w:sz w:val="17"/>
        </w:rPr>
      </w:pPr>
    </w:p>
    <w:p>
      <w:pPr>
        <w:pStyle w:val="ListParagraph"/>
        <w:numPr>
          <w:ilvl w:val="3"/>
          <w:numId w:val="7"/>
        </w:numPr>
        <w:tabs>
          <w:tab w:pos="2869" w:val="left" w:leader="none"/>
        </w:tabs>
        <w:spacing w:line="240" w:lineRule="auto" w:before="1" w:after="0"/>
        <w:ind w:left="2868" w:right="1177" w:hanging="329"/>
        <w:jc w:val="both"/>
        <w:rPr>
          <w:sz w:val="22"/>
        </w:rPr>
      </w:pPr>
      <w:r>
        <w:rPr>
          <w:sz w:val="22"/>
        </w:rPr>
        <w:t>Extractos de expedientes que se han remitido después de los tres meses siguientes a la formalización del contrato, incumpliendo el apartado III de la Instrucción:</w:t>
      </w:r>
    </w:p>
    <w:p>
      <w:pPr>
        <w:pStyle w:val="BodyText"/>
        <w:spacing w:before="9"/>
        <w:rPr>
          <w:sz w:val="17"/>
        </w:rPr>
      </w:pPr>
    </w:p>
    <w:p>
      <w:pPr>
        <w:pStyle w:val="BodyText"/>
        <w:ind w:left="2858" w:right="1174" w:firstLine="2"/>
        <w:jc w:val="both"/>
      </w:pPr>
      <w:r>
        <w:rPr/>
        <w:t>Del cuadro anterior, se desprende que, excepto un expediente de GESPLAN, todos los extractos de los expedientes se han remitido con posterioridad a los tres meses siguientes a la formalización del contrato, incumpliendo el plazo establecido en la Resolución de esta Institución.</w:t>
      </w:r>
    </w:p>
    <w:p>
      <w:pPr>
        <w:pStyle w:val="BodyText"/>
        <w:spacing w:before="5"/>
        <w:rPr>
          <w:sz w:val="17"/>
        </w:rPr>
      </w:pPr>
    </w:p>
    <w:p>
      <w:pPr>
        <w:pStyle w:val="ListParagraph"/>
        <w:numPr>
          <w:ilvl w:val="3"/>
          <w:numId w:val="7"/>
        </w:numPr>
        <w:tabs>
          <w:tab w:pos="2869" w:val="left" w:leader="none"/>
        </w:tabs>
        <w:spacing w:line="240" w:lineRule="auto" w:before="1" w:after="0"/>
        <w:ind w:left="2868" w:right="1177" w:hanging="329"/>
        <w:jc w:val="both"/>
        <w:rPr>
          <w:sz w:val="22"/>
        </w:rPr>
      </w:pPr>
      <w:r>
        <w:rPr>
          <w:sz w:val="22"/>
        </w:rPr>
        <w:t>Incumplimientos en lo que respecta a la documentación que los órganos de contratación deben remitir en cada EEC, de conformidad con lo recogido en el Anexo II de la</w:t>
      </w:r>
      <w:r>
        <w:rPr>
          <w:spacing w:val="-3"/>
          <w:sz w:val="22"/>
        </w:rPr>
        <w:t> </w:t>
      </w:r>
      <w:r>
        <w:rPr>
          <w:sz w:val="22"/>
        </w:rPr>
        <w:t>Instrucción.</w:t>
      </w:r>
    </w:p>
    <w:p>
      <w:pPr>
        <w:spacing w:after="0" w:line="240" w:lineRule="auto"/>
        <w:jc w:val="both"/>
        <w:rPr>
          <w:sz w:val="22"/>
        </w:rPr>
        <w:sectPr>
          <w:pgSz w:w="11910" w:h="16840"/>
          <w:pgMar w:header="687" w:footer="3508" w:top="1540" w:bottom="3720" w:left="380" w:right="380"/>
        </w:sectPr>
      </w:pPr>
    </w:p>
    <w:p>
      <w:pPr>
        <w:pStyle w:val="BodyText"/>
        <w:rPr>
          <w:sz w:val="20"/>
        </w:rPr>
      </w:pPr>
      <w:r>
        <w:rPr/>
        <w:pict>
          <v:shape style="position:absolute;margin-left:25.000002pt;margin-top:774.919983pt;width:60pt;height:7.55pt;mso-position-horizontal-relative:page;mso-position-vertical-relative:page;z-index:251699200" coordorigin="500,15498" coordsize="1200,151" path="m1700,15498l500,15498,500,15629,500,15649,1700,15649,1700,15629,1700,15498e" filled="true" fillcolor="#f0f0f0" stroked="false">
            <v:path arrowok="t"/>
            <v:fill type="solid"/>
            <w10:wrap type="none"/>
          </v:shape>
        </w:pict>
      </w:r>
    </w:p>
    <w:p>
      <w:pPr>
        <w:pStyle w:val="BodyText"/>
        <w:spacing w:before="3"/>
        <w:rPr>
          <w:sz w:val="21"/>
        </w:rPr>
      </w:pPr>
    </w:p>
    <w:p>
      <w:pPr>
        <w:pStyle w:val="BodyText"/>
        <w:spacing w:before="55"/>
        <w:ind w:left="2868" w:right="1175"/>
        <w:jc w:val="both"/>
      </w:pPr>
      <w:r>
        <w:rPr/>
        <w:t>A la vista del anexo III, se comprueba que en determinados expedientes la información</w:t>
      </w:r>
      <w:r>
        <w:rPr>
          <w:spacing w:val="-7"/>
        </w:rPr>
        <w:t> </w:t>
      </w:r>
      <w:r>
        <w:rPr/>
        <w:t>no</w:t>
      </w:r>
      <w:r>
        <w:rPr>
          <w:spacing w:val="-7"/>
        </w:rPr>
        <w:t> </w:t>
      </w:r>
      <w:r>
        <w:rPr/>
        <w:t>se</w:t>
      </w:r>
      <w:r>
        <w:rPr>
          <w:spacing w:val="-7"/>
        </w:rPr>
        <w:t> </w:t>
      </w:r>
      <w:r>
        <w:rPr/>
        <w:t>rinde</w:t>
      </w:r>
      <w:r>
        <w:rPr>
          <w:spacing w:val="-9"/>
        </w:rPr>
        <w:t> </w:t>
      </w:r>
      <w:r>
        <w:rPr/>
        <w:t>de</w:t>
      </w:r>
      <w:r>
        <w:rPr>
          <w:spacing w:val="-6"/>
        </w:rPr>
        <w:t> </w:t>
      </w:r>
      <w:r>
        <w:rPr/>
        <w:t>forma</w:t>
      </w:r>
      <w:r>
        <w:rPr>
          <w:spacing w:val="-8"/>
        </w:rPr>
        <w:t> </w:t>
      </w:r>
      <w:r>
        <w:rPr/>
        <w:t>completa,</w:t>
      </w:r>
      <w:r>
        <w:rPr>
          <w:spacing w:val="-7"/>
        </w:rPr>
        <w:t> </w:t>
      </w:r>
      <w:r>
        <w:rPr/>
        <w:t>conforme</w:t>
      </w:r>
      <w:r>
        <w:rPr>
          <w:spacing w:val="-6"/>
        </w:rPr>
        <w:t> </w:t>
      </w:r>
      <w:r>
        <w:rPr/>
        <w:t>establece</w:t>
      </w:r>
      <w:r>
        <w:rPr>
          <w:spacing w:val="-7"/>
        </w:rPr>
        <w:t> </w:t>
      </w:r>
      <w:r>
        <w:rPr/>
        <w:t>la</w:t>
      </w:r>
      <w:r>
        <w:rPr>
          <w:spacing w:val="-8"/>
        </w:rPr>
        <w:t> </w:t>
      </w:r>
      <w:r>
        <w:rPr/>
        <w:t>resolución</w:t>
      </w:r>
      <w:r>
        <w:rPr>
          <w:spacing w:val="-5"/>
        </w:rPr>
        <w:t> </w:t>
      </w:r>
      <w:r>
        <w:rPr/>
        <w:t>al efecto, habiéndola complementada para un análisis de la misma, de la ofrecida en la PLACSP, la cual, a su vez, no ofrece toda la documentación preceptiva recogida en el artículo 63 de la</w:t>
      </w:r>
      <w:r>
        <w:rPr>
          <w:spacing w:val="-7"/>
        </w:rPr>
        <w:t> </w:t>
      </w:r>
      <w:r>
        <w:rPr/>
        <w:t>LCSP.</w:t>
      </w:r>
    </w:p>
    <w:p>
      <w:pPr>
        <w:pStyle w:val="BodyText"/>
        <w:spacing w:before="4"/>
        <w:rPr>
          <w:sz w:val="17"/>
        </w:rPr>
      </w:pPr>
    </w:p>
    <w:p>
      <w:pPr>
        <w:pStyle w:val="ListParagraph"/>
        <w:numPr>
          <w:ilvl w:val="3"/>
          <w:numId w:val="7"/>
        </w:numPr>
        <w:tabs>
          <w:tab w:pos="2869" w:val="left" w:leader="none"/>
        </w:tabs>
        <w:spacing w:line="240" w:lineRule="auto" w:before="0" w:after="0"/>
        <w:ind w:left="2868" w:right="0" w:hanging="329"/>
        <w:jc w:val="left"/>
        <w:rPr>
          <w:sz w:val="22"/>
        </w:rPr>
      </w:pPr>
      <w:r>
        <w:rPr>
          <w:sz w:val="22"/>
        </w:rPr>
        <w:t>Otros incumplimientos a reseñar sobre los EEC</w:t>
      </w:r>
      <w:r>
        <w:rPr>
          <w:spacing w:val="-9"/>
          <w:sz w:val="22"/>
        </w:rPr>
        <w:t> </w:t>
      </w:r>
      <w:r>
        <w:rPr>
          <w:sz w:val="22"/>
        </w:rPr>
        <w:t>remitidos.</w:t>
      </w:r>
    </w:p>
    <w:p>
      <w:pPr>
        <w:pStyle w:val="BodyText"/>
        <w:spacing w:before="10"/>
        <w:rPr>
          <w:sz w:val="17"/>
        </w:rPr>
      </w:pPr>
    </w:p>
    <w:p>
      <w:pPr>
        <w:pStyle w:val="BodyText"/>
        <w:ind w:left="2858" w:right="1172"/>
        <w:jc w:val="both"/>
      </w:pPr>
      <w:r>
        <w:rPr/>
        <w:t>En el caso de corresponder la contratación realizada a prestaciones propias de un</w:t>
      </w:r>
      <w:r>
        <w:rPr>
          <w:spacing w:val="-11"/>
        </w:rPr>
        <w:t> </w:t>
      </w:r>
      <w:r>
        <w:rPr/>
        <w:t>servicio</w:t>
      </w:r>
      <w:r>
        <w:rPr>
          <w:spacing w:val="-11"/>
        </w:rPr>
        <w:t> </w:t>
      </w:r>
      <w:r>
        <w:rPr/>
        <w:t>público</w:t>
      </w:r>
      <w:r>
        <w:rPr>
          <w:spacing w:val="-11"/>
        </w:rPr>
        <w:t> </w:t>
      </w:r>
      <w:r>
        <w:rPr/>
        <w:t>cuya</w:t>
      </w:r>
      <w:r>
        <w:rPr>
          <w:spacing w:val="-11"/>
        </w:rPr>
        <w:t> </w:t>
      </w:r>
      <w:r>
        <w:rPr/>
        <w:t>competencia</w:t>
      </w:r>
      <w:r>
        <w:rPr>
          <w:spacing w:val="-11"/>
        </w:rPr>
        <w:t> </w:t>
      </w:r>
      <w:r>
        <w:rPr/>
        <w:t>está</w:t>
      </w:r>
      <w:r>
        <w:rPr>
          <w:spacing w:val="-11"/>
        </w:rPr>
        <w:t> </w:t>
      </w:r>
      <w:r>
        <w:rPr/>
        <w:t>atribuida</w:t>
      </w:r>
      <w:r>
        <w:rPr>
          <w:spacing w:val="-11"/>
        </w:rPr>
        <w:t> </w:t>
      </w:r>
      <w:r>
        <w:rPr/>
        <w:t>a</w:t>
      </w:r>
      <w:r>
        <w:rPr>
          <w:spacing w:val="-10"/>
        </w:rPr>
        <w:t> </w:t>
      </w:r>
      <w:r>
        <w:rPr/>
        <w:t>un</w:t>
      </w:r>
      <w:r>
        <w:rPr>
          <w:spacing w:val="-13"/>
        </w:rPr>
        <w:t> </w:t>
      </w:r>
      <w:r>
        <w:rPr/>
        <w:t>ente</w:t>
      </w:r>
      <w:r>
        <w:rPr>
          <w:spacing w:val="-11"/>
        </w:rPr>
        <w:t> </w:t>
      </w:r>
      <w:r>
        <w:rPr/>
        <w:t>administrativo,</w:t>
      </w:r>
      <w:r>
        <w:rPr>
          <w:spacing w:val="-10"/>
        </w:rPr>
        <w:t> </w:t>
      </w:r>
      <w:r>
        <w:rPr/>
        <w:t>las sociedades para llevar a cabo las contrataciones debieran reunir los siguientes requisitos:</w:t>
      </w:r>
    </w:p>
    <w:p>
      <w:pPr>
        <w:pStyle w:val="BodyText"/>
        <w:spacing w:before="8"/>
        <w:rPr>
          <w:sz w:val="17"/>
        </w:rPr>
      </w:pPr>
    </w:p>
    <w:p>
      <w:pPr>
        <w:pStyle w:val="ListParagraph"/>
        <w:numPr>
          <w:ilvl w:val="4"/>
          <w:numId w:val="7"/>
        </w:numPr>
        <w:tabs>
          <w:tab w:pos="3119" w:val="left" w:leader="none"/>
        </w:tabs>
        <w:spacing w:line="240" w:lineRule="auto" w:before="0" w:after="0"/>
        <w:ind w:left="3118" w:right="1177" w:hanging="261"/>
        <w:jc w:val="both"/>
        <w:rPr>
          <w:sz w:val="22"/>
        </w:rPr>
      </w:pPr>
      <w:r>
        <w:rPr>
          <w:sz w:val="22"/>
        </w:rPr>
        <w:t>Reconocimiento de la condición de medio instrumental y servicio técnico propio de la Administración Pública de la Comunidad Autónoma de Canarias y de las entidades públicas vinculadas o</w:t>
      </w:r>
      <w:r>
        <w:rPr>
          <w:spacing w:val="-12"/>
          <w:sz w:val="22"/>
        </w:rPr>
        <w:t> </w:t>
      </w:r>
      <w:r>
        <w:rPr>
          <w:sz w:val="22"/>
        </w:rPr>
        <w:t>dependientes.</w:t>
      </w:r>
    </w:p>
    <w:p>
      <w:pPr>
        <w:pStyle w:val="BodyText"/>
        <w:spacing w:before="7"/>
        <w:rPr>
          <w:sz w:val="17"/>
        </w:rPr>
      </w:pPr>
    </w:p>
    <w:p>
      <w:pPr>
        <w:pStyle w:val="ListParagraph"/>
        <w:numPr>
          <w:ilvl w:val="4"/>
          <w:numId w:val="7"/>
        </w:numPr>
        <w:tabs>
          <w:tab w:pos="3119" w:val="left" w:leader="none"/>
        </w:tabs>
        <w:spacing w:line="240" w:lineRule="auto" w:before="0" w:after="0"/>
        <w:ind w:left="3118" w:right="1174" w:hanging="261"/>
        <w:jc w:val="both"/>
        <w:rPr>
          <w:sz w:val="22"/>
        </w:rPr>
      </w:pPr>
      <w:r>
        <w:rPr>
          <w:sz w:val="22"/>
        </w:rPr>
        <w:t>Que</w:t>
      </w:r>
      <w:r>
        <w:rPr>
          <w:spacing w:val="-6"/>
          <w:sz w:val="22"/>
        </w:rPr>
        <w:t> </w:t>
      </w:r>
      <w:r>
        <w:rPr>
          <w:sz w:val="22"/>
        </w:rPr>
        <w:t>se</w:t>
      </w:r>
      <w:r>
        <w:rPr>
          <w:spacing w:val="-10"/>
          <w:sz w:val="22"/>
        </w:rPr>
        <w:t> </w:t>
      </w:r>
      <w:r>
        <w:rPr>
          <w:sz w:val="22"/>
        </w:rPr>
        <w:t>haya</w:t>
      </w:r>
      <w:r>
        <w:rPr>
          <w:spacing w:val="-8"/>
          <w:sz w:val="22"/>
        </w:rPr>
        <w:t> </w:t>
      </w:r>
      <w:r>
        <w:rPr>
          <w:sz w:val="22"/>
        </w:rPr>
        <w:t>efectuado,</w:t>
      </w:r>
      <w:r>
        <w:rPr>
          <w:spacing w:val="-8"/>
          <w:sz w:val="22"/>
        </w:rPr>
        <w:t> </w:t>
      </w:r>
      <w:r>
        <w:rPr>
          <w:sz w:val="22"/>
        </w:rPr>
        <w:t>conforme</w:t>
      </w:r>
      <w:r>
        <w:rPr>
          <w:spacing w:val="-7"/>
          <w:sz w:val="22"/>
        </w:rPr>
        <w:t> </w:t>
      </w:r>
      <w:r>
        <w:rPr>
          <w:sz w:val="22"/>
        </w:rPr>
        <w:t>establece</w:t>
      </w:r>
      <w:r>
        <w:rPr>
          <w:spacing w:val="-8"/>
          <w:sz w:val="22"/>
        </w:rPr>
        <w:t> </w:t>
      </w:r>
      <w:r>
        <w:rPr>
          <w:sz w:val="22"/>
        </w:rPr>
        <w:t>el</w:t>
      </w:r>
      <w:r>
        <w:rPr>
          <w:spacing w:val="-8"/>
          <w:sz w:val="22"/>
        </w:rPr>
        <w:t> </w:t>
      </w:r>
      <w:r>
        <w:rPr>
          <w:sz w:val="22"/>
        </w:rPr>
        <w:t>artículo</w:t>
      </w:r>
      <w:r>
        <w:rPr>
          <w:spacing w:val="-7"/>
          <w:sz w:val="22"/>
        </w:rPr>
        <w:t> </w:t>
      </w:r>
      <w:r>
        <w:rPr>
          <w:sz w:val="22"/>
        </w:rPr>
        <w:t>32</w:t>
      </w:r>
      <w:r>
        <w:rPr>
          <w:spacing w:val="-7"/>
          <w:sz w:val="22"/>
        </w:rPr>
        <w:t> </w:t>
      </w:r>
      <w:r>
        <w:rPr>
          <w:sz w:val="22"/>
        </w:rPr>
        <w:t>de</w:t>
      </w:r>
      <w:r>
        <w:rPr>
          <w:spacing w:val="-4"/>
          <w:sz w:val="22"/>
        </w:rPr>
        <w:t> </w:t>
      </w:r>
      <w:r>
        <w:rPr>
          <w:sz w:val="22"/>
        </w:rPr>
        <w:t>la</w:t>
      </w:r>
      <w:r>
        <w:rPr>
          <w:spacing w:val="-6"/>
          <w:sz w:val="22"/>
        </w:rPr>
        <w:t> </w:t>
      </w:r>
      <w:r>
        <w:rPr>
          <w:sz w:val="22"/>
        </w:rPr>
        <w:t>Ley</w:t>
      </w:r>
      <w:r>
        <w:rPr>
          <w:spacing w:val="-8"/>
          <w:sz w:val="22"/>
        </w:rPr>
        <w:t> </w:t>
      </w:r>
      <w:r>
        <w:rPr>
          <w:sz w:val="22"/>
        </w:rPr>
        <w:t>9/2017,</w:t>
      </w:r>
      <w:r>
        <w:rPr>
          <w:spacing w:val="-8"/>
          <w:sz w:val="22"/>
        </w:rPr>
        <w:t> </w:t>
      </w:r>
      <w:r>
        <w:rPr>
          <w:sz w:val="22"/>
        </w:rPr>
        <w:t>el previo encargo por parte del Departamento u Organismo competente por razón de la materia. Dicho encargo habrá de ajustarse a lo dispuesto en el artículo 32 de la Ley 4/2012</w:t>
      </w:r>
      <w:r>
        <w:rPr>
          <w:position w:val="7"/>
          <w:sz w:val="14"/>
        </w:rPr>
        <w:t>14</w:t>
      </w:r>
      <w:r>
        <w:rPr>
          <w:spacing w:val="10"/>
          <w:position w:val="7"/>
          <w:sz w:val="14"/>
        </w:rPr>
        <w:t> </w:t>
      </w:r>
      <w:r>
        <w:rPr>
          <w:sz w:val="22"/>
        </w:rPr>
        <w:t>.</w:t>
      </w:r>
    </w:p>
    <w:p>
      <w:pPr>
        <w:pStyle w:val="BodyText"/>
        <w:rPr>
          <w:sz w:val="20"/>
        </w:rPr>
      </w:pPr>
    </w:p>
    <w:p>
      <w:pPr>
        <w:pStyle w:val="BodyText"/>
        <w:spacing w:before="1"/>
        <w:rPr>
          <w:sz w:val="19"/>
        </w:rPr>
      </w:pPr>
      <w:r>
        <w:rPr/>
        <w:pict>
          <v:shape style="position:absolute;margin-left:129.611511pt;margin-top:13.983696pt;width:131.4pt;height:.1pt;mso-position-horizontal-relative:page;mso-position-vertical-relative:paragraph;z-index:-251618304;mso-wrap-distance-left:0;mso-wrap-distance-right:0" coordorigin="2592,280" coordsize="2628,0" path="m2592,280l5219,280e" filled="false" stroked="true" strokeweight=".656719pt" strokecolor="#000000">
            <v:path arrowok="t"/>
            <v:stroke dashstyle="solid"/>
            <w10:wrap type="topAndBottom"/>
          </v:shape>
        </w:pict>
      </w:r>
    </w:p>
    <w:p>
      <w:pPr>
        <w:spacing w:line="242" w:lineRule="auto" w:before="63"/>
        <w:ind w:left="2212" w:right="1171" w:firstLine="0"/>
        <w:jc w:val="both"/>
        <w:rPr>
          <w:sz w:val="18"/>
        </w:rPr>
      </w:pPr>
      <w:r>
        <w:rPr>
          <w:position w:val="6"/>
          <w:sz w:val="12"/>
        </w:rPr>
        <w:t>14 </w:t>
      </w:r>
      <w:r>
        <w:rPr>
          <w:sz w:val="18"/>
        </w:rPr>
        <w:t>Artículo 32. Régimen jurídico de las encomiendas de gestión. 1. Los entes, organismos y entidades del sector público autonómico que tengan la consideración de medio propio y servicio técnico respecto de la Administración pública de la Comunidad Autónoma de Canarias y los organismos autónomos dependientes de ella, están obligados a realizar las actividades de carácter material, técnico o de servicios que les encomienden estas, en el marco de sus respectivas competencias y funciones y en las materias que constituyen el objeto social de los mismos. 2. Asimismo, las entidades locales canarias podrán encomendar a los entes citados en el apartado anterior, siempre y cuando ejerzan sobre los mismos un control conjunto con la Administración pública de la Comunidad Autónoma de Canarias y los organismos autónomos dependientes de ella, análogo al que ostentarían sobre sus respectivos servicios o unidades, en los términos previstos por la legislación de contratos públicos. 3. Las encomiendas de gestión a que se refieren los apartados anteriores se formalizarán por escrito y se regularán mediante los instrumentos jurídicos, que deberán ser autorizados por el titular del poder adjudicador que encomienda. Deberán incluir, al menos, una relación detallada de la actividad o actividades a las que afecten y su plazo de realización. 4. La encomienda de dichas actividades no podrá implicar, en ningún caso, la atribución a las entidades encomendadas de potestades, funciones o facultades sujetas a Derecho Administrativo propias de la Administración. 5. La comunicación del encargo de una actuación específica supondrá, para las entidades encomendadas, la orden para iniciarla, debiendo realizar su ejecución a partir de dicha notificación,</w:t>
      </w:r>
      <w:r>
        <w:rPr>
          <w:spacing w:val="-6"/>
          <w:sz w:val="18"/>
        </w:rPr>
        <w:t> </w:t>
      </w:r>
      <w:r>
        <w:rPr>
          <w:sz w:val="18"/>
        </w:rPr>
        <w:t>y</w:t>
      </w:r>
      <w:r>
        <w:rPr>
          <w:spacing w:val="-6"/>
          <w:sz w:val="18"/>
        </w:rPr>
        <w:t> </w:t>
      </w:r>
      <w:r>
        <w:rPr>
          <w:sz w:val="18"/>
        </w:rPr>
        <w:t>en</w:t>
      </w:r>
      <w:r>
        <w:rPr>
          <w:spacing w:val="-6"/>
          <w:sz w:val="18"/>
        </w:rPr>
        <w:t> </w:t>
      </w:r>
      <w:r>
        <w:rPr>
          <w:sz w:val="18"/>
        </w:rPr>
        <w:t>los</w:t>
      </w:r>
      <w:r>
        <w:rPr>
          <w:spacing w:val="-7"/>
          <w:sz w:val="18"/>
        </w:rPr>
        <w:t> </w:t>
      </w:r>
      <w:r>
        <w:rPr>
          <w:sz w:val="18"/>
        </w:rPr>
        <w:t>términos</w:t>
      </w:r>
      <w:r>
        <w:rPr>
          <w:spacing w:val="-5"/>
          <w:sz w:val="18"/>
        </w:rPr>
        <w:t> </w:t>
      </w:r>
      <w:r>
        <w:rPr>
          <w:sz w:val="18"/>
        </w:rPr>
        <w:t>previstos</w:t>
      </w:r>
      <w:r>
        <w:rPr>
          <w:spacing w:val="-4"/>
          <w:sz w:val="18"/>
        </w:rPr>
        <w:t> </w:t>
      </w:r>
      <w:r>
        <w:rPr>
          <w:sz w:val="18"/>
        </w:rPr>
        <w:t>en</w:t>
      </w:r>
      <w:r>
        <w:rPr>
          <w:spacing w:val="-6"/>
          <w:sz w:val="18"/>
        </w:rPr>
        <w:t> </w:t>
      </w:r>
      <w:r>
        <w:rPr>
          <w:sz w:val="18"/>
        </w:rPr>
        <w:t>el</w:t>
      </w:r>
      <w:r>
        <w:rPr>
          <w:spacing w:val="-5"/>
          <w:sz w:val="18"/>
        </w:rPr>
        <w:t> </w:t>
      </w:r>
      <w:r>
        <w:rPr>
          <w:sz w:val="18"/>
        </w:rPr>
        <w:t>correspondiente</w:t>
      </w:r>
      <w:r>
        <w:rPr>
          <w:spacing w:val="-7"/>
          <w:sz w:val="18"/>
        </w:rPr>
        <w:t> </w:t>
      </w:r>
      <w:r>
        <w:rPr>
          <w:sz w:val="18"/>
        </w:rPr>
        <w:t>instrumento</w:t>
      </w:r>
      <w:r>
        <w:rPr>
          <w:spacing w:val="-6"/>
          <w:sz w:val="18"/>
        </w:rPr>
        <w:t> </w:t>
      </w:r>
      <w:r>
        <w:rPr>
          <w:sz w:val="18"/>
        </w:rPr>
        <w:t>jurídico</w:t>
      </w:r>
      <w:r>
        <w:rPr>
          <w:spacing w:val="-5"/>
          <w:sz w:val="18"/>
        </w:rPr>
        <w:t> </w:t>
      </w:r>
      <w:r>
        <w:rPr>
          <w:sz w:val="18"/>
        </w:rPr>
        <w:t>y</w:t>
      </w:r>
      <w:r>
        <w:rPr>
          <w:spacing w:val="-4"/>
          <w:sz w:val="18"/>
        </w:rPr>
        <w:t> </w:t>
      </w:r>
      <w:r>
        <w:rPr>
          <w:sz w:val="18"/>
        </w:rPr>
        <w:t>en</w:t>
      </w:r>
      <w:r>
        <w:rPr>
          <w:spacing w:val="-6"/>
          <w:sz w:val="18"/>
        </w:rPr>
        <w:t> </w:t>
      </w:r>
      <w:r>
        <w:rPr>
          <w:sz w:val="18"/>
        </w:rPr>
        <w:t>el</w:t>
      </w:r>
      <w:r>
        <w:rPr>
          <w:spacing w:val="-1"/>
          <w:sz w:val="18"/>
        </w:rPr>
        <w:t> </w:t>
      </w:r>
      <w:r>
        <w:rPr>
          <w:sz w:val="18"/>
        </w:rPr>
        <w:t>propio</w:t>
      </w:r>
      <w:r>
        <w:rPr>
          <w:spacing w:val="-6"/>
          <w:sz w:val="18"/>
        </w:rPr>
        <w:t> </w:t>
      </w:r>
      <w:r>
        <w:rPr>
          <w:sz w:val="18"/>
        </w:rPr>
        <w:t>encargo.</w:t>
      </w:r>
    </w:p>
    <w:p>
      <w:pPr>
        <w:spacing w:line="242" w:lineRule="auto" w:before="14"/>
        <w:ind w:left="2212" w:right="1175" w:firstLine="0"/>
        <w:jc w:val="both"/>
        <w:rPr>
          <w:sz w:val="18"/>
        </w:rPr>
      </w:pPr>
      <w:r>
        <w:rPr>
          <w:sz w:val="18"/>
        </w:rPr>
        <w:t>6. La tramitación del encargo podrá ultimarse anticipadamente cuando su ejecución deba iniciarse en el ejercicio siguiente. En tales casos, el escrito de encargo de la encomienda deberá contener expresa referencia a que la realización del encargo queda sujeta a la condición de que en el ejercicio siguiente exista </w:t>
      </w:r>
      <w:r>
        <w:rPr>
          <w:spacing w:val="7"/>
          <w:sz w:val="18"/>
        </w:rPr>
        <w:t> </w:t>
      </w:r>
      <w:r>
        <w:rPr>
          <w:sz w:val="18"/>
        </w:rPr>
        <w:t>crédito </w:t>
      </w:r>
      <w:r>
        <w:rPr>
          <w:spacing w:val="8"/>
          <w:sz w:val="18"/>
        </w:rPr>
        <w:t> </w:t>
      </w:r>
      <w:r>
        <w:rPr>
          <w:sz w:val="18"/>
        </w:rPr>
        <w:t>adecuado </w:t>
      </w:r>
      <w:r>
        <w:rPr>
          <w:spacing w:val="7"/>
          <w:sz w:val="18"/>
        </w:rPr>
        <w:t> </w:t>
      </w:r>
      <w:r>
        <w:rPr>
          <w:sz w:val="18"/>
        </w:rPr>
        <w:t>y </w:t>
      </w:r>
      <w:r>
        <w:rPr>
          <w:spacing w:val="8"/>
          <w:sz w:val="18"/>
        </w:rPr>
        <w:t> </w:t>
      </w:r>
      <w:r>
        <w:rPr>
          <w:sz w:val="18"/>
        </w:rPr>
        <w:t>suficiente </w:t>
      </w:r>
      <w:r>
        <w:rPr>
          <w:spacing w:val="6"/>
          <w:sz w:val="18"/>
        </w:rPr>
        <w:t> </w:t>
      </w:r>
      <w:r>
        <w:rPr>
          <w:sz w:val="18"/>
        </w:rPr>
        <w:t>para </w:t>
      </w:r>
      <w:r>
        <w:rPr>
          <w:spacing w:val="8"/>
          <w:sz w:val="18"/>
        </w:rPr>
        <w:t> </w:t>
      </w:r>
      <w:r>
        <w:rPr>
          <w:sz w:val="18"/>
        </w:rPr>
        <w:t>financiar </w:t>
      </w:r>
      <w:r>
        <w:rPr>
          <w:spacing w:val="7"/>
          <w:sz w:val="18"/>
        </w:rPr>
        <w:t> </w:t>
      </w:r>
      <w:r>
        <w:rPr>
          <w:sz w:val="18"/>
        </w:rPr>
        <w:t>las </w:t>
      </w:r>
      <w:r>
        <w:rPr>
          <w:spacing w:val="7"/>
          <w:sz w:val="18"/>
        </w:rPr>
        <w:t> </w:t>
      </w:r>
      <w:r>
        <w:rPr>
          <w:sz w:val="18"/>
        </w:rPr>
        <w:t>actuaciones </w:t>
      </w:r>
      <w:r>
        <w:rPr>
          <w:spacing w:val="5"/>
          <w:sz w:val="18"/>
        </w:rPr>
        <w:t> </w:t>
      </w:r>
      <w:r>
        <w:rPr>
          <w:sz w:val="18"/>
        </w:rPr>
        <w:t>objeto </w:t>
      </w:r>
      <w:r>
        <w:rPr>
          <w:spacing w:val="8"/>
          <w:sz w:val="18"/>
        </w:rPr>
        <w:t> </w:t>
      </w:r>
      <w:r>
        <w:rPr>
          <w:sz w:val="18"/>
        </w:rPr>
        <w:t>del </w:t>
      </w:r>
      <w:r>
        <w:rPr>
          <w:spacing w:val="6"/>
          <w:sz w:val="18"/>
        </w:rPr>
        <w:t> </w:t>
      </w:r>
      <w:r>
        <w:rPr>
          <w:sz w:val="18"/>
        </w:rPr>
        <w:t>encargo. </w:t>
      </w:r>
      <w:r>
        <w:rPr>
          <w:spacing w:val="7"/>
          <w:sz w:val="18"/>
        </w:rPr>
        <w:t> </w:t>
      </w:r>
      <w:r>
        <w:rPr>
          <w:sz w:val="18"/>
        </w:rPr>
        <w:t>La </w:t>
      </w:r>
      <w:r>
        <w:rPr>
          <w:spacing w:val="7"/>
          <w:sz w:val="18"/>
        </w:rPr>
        <w:t> </w:t>
      </w:r>
      <w:r>
        <w:rPr>
          <w:sz w:val="18"/>
        </w:rPr>
        <w:t>efectiva</w:t>
      </w:r>
    </w:p>
    <w:p>
      <w:pPr>
        <w:spacing w:after="0" w:line="242" w:lineRule="auto"/>
        <w:jc w:val="both"/>
        <w:rPr>
          <w:sz w:val="18"/>
        </w:rPr>
        <w:sectPr>
          <w:pgSz w:w="11910" w:h="16840"/>
          <w:pgMar w:header="687" w:footer="3508" w:top="1540" w:bottom="3700" w:left="380" w:right="380"/>
        </w:sectPr>
      </w:pPr>
    </w:p>
    <w:p>
      <w:pPr>
        <w:pStyle w:val="BodyText"/>
        <w:rPr>
          <w:sz w:val="20"/>
        </w:rPr>
      </w:pPr>
    </w:p>
    <w:p>
      <w:pPr>
        <w:pStyle w:val="BodyText"/>
        <w:spacing w:before="3"/>
        <w:rPr>
          <w:sz w:val="21"/>
        </w:rPr>
      </w:pPr>
    </w:p>
    <w:p>
      <w:pPr>
        <w:pStyle w:val="BodyText"/>
        <w:spacing w:before="55"/>
        <w:ind w:left="2212" w:right="1091" w:firstLine="645"/>
      </w:pPr>
      <w:r>
        <w:rPr/>
        <w:t>En</w:t>
      </w:r>
      <w:r>
        <w:rPr>
          <w:spacing w:val="-16"/>
        </w:rPr>
        <w:t> </w:t>
      </w:r>
      <w:r>
        <w:rPr/>
        <w:t>relación</w:t>
      </w:r>
      <w:r>
        <w:rPr>
          <w:spacing w:val="-15"/>
        </w:rPr>
        <w:t> </w:t>
      </w:r>
      <w:r>
        <w:rPr/>
        <w:t>a</w:t>
      </w:r>
      <w:r>
        <w:rPr>
          <w:spacing w:val="-16"/>
        </w:rPr>
        <w:t> </w:t>
      </w:r>
      <w:r>
        <w:rPr/>
        <w:t>lo</w:t>
      </w:r>
      <w:r>
        <w:rPr>
          <w:spacing w:val="-15"/>
        </w:rPr>
        <w:t> </w:t>
      </w:r>
      <w:r>
        <w:rPr/>
        <w:t>anterior,</w:t>
      </w:r>
      <w:r>
        <w:rPr>
          <w:spacing w:val="-18"/>
        </w:rPr>
        <w:t> </w:t>
      </w:r>
      <w:r>
        <w:rPr/>
        <w:t>se</w:t>
      </w:r>
      <w:r>
        <w:rPr>
          <w:spacing w:val="-16"/>
        </w:rPr>
        <w:t> </w:t>
      </w:r>
      <w:r>
        <w:rPr/>
        <w:t>especifican</w:t>
      </w:r>
      <w:r>
        <w:rPr>
          <w:spacing w:val="-15"/>
        </w:rPr>
        <w:t> </w:t>
      </w:r>
      <w:r>
        <w:rPr/>
        <w:t>aquellas</w:t>
      </w:r>
      <w:r>
        <w:rPr>
          <w:spacing w:val="-16"/>
        </w:rPr>
        <w:t> </w:t>
      </w:r>
      <w:r>
        <w:rPr/>
        <w:t>contrataciones</w:t>
      </w:r>
      <w:r>
        <w:rPr>
          <w:spacing w:val="-15"/>
        </w:rPr>
        <w:t> </w:t>
      </w:r>
      <w:r>
        <w:rPr/>
        <w:t>analizadas</w:t>
      </w:r>
      <w:r>
        <w:rPr>
          <w:spacing w:val="-16"/>
        </w:rPr>
        <w:t> </w:t>
      </w:r>
      <w:r>
        <w:rPr/>
        <w:t>donde se dan las incidencias</w:t>
      </w:r>
      <w:r>
        <w:rPr>
          <w:spacing w:val="1"/>
        </w:rPr>
        <w:t> </w:t>
      </w:r>
      <w:r>
        <w:rPr/>
        <w:t>reseñadas:</w:t>
      </w:r>
    </w:p>
    <w:p>
      <w:pPr>
        <w:pStyle w:val="BodyText"/>
        <w:spacing w:before="8"/>
        <w:rPr>
          <w:sz w:val="17"/>
        </w:rPr>
      </w:pPr>
    </w:p>
    <w:p>
      <w:pPr>
        <w:pStyle w:val="BodyText"/>
        <w:tabs>
          <w:tab w:pos="2601" w:val="left" w:leader="none"/>
        </w:tabs>
        <w:spacing w:before="1"/>
        <w:ind w:left="2601" w:right="1203" w:hanging="390"/>
      </w:pPr>
      <w:r>
        <w:rPr/>
        <w:t>1.</w:t>
        <w:tab/>
        <w:t>Servicio de Atención de Urgencias y Emergencias a través del Teléfono Único Europeo de Urgencias 112, realizada por</w:t>
      </w:r>
      <w:r>
        <w:rPr>
          <w:spacing w:val="-4"/>
        </w:rPr>
        <w:t> </w:t>
      </w:r>
      <w:r>
        <w:rPr/>
        <w:t>GSC.</w:t>
      </w:r>
    </w:p>
    <w:p>
      <w:pPr>
        <w:pStyle w:val="BodyText"/>
        <w:spacing w:before="8"/>
        <w:rPr>
          <w:sz w:val="17"/>
        </w:rPr>
      </w:pPr>
    </w:p>
    <w:p>
      <w:pPr>
        <w:pStyle w:val="BodyText"/>
        <w:ind w:left="2601" w:right="1174"/>
        <w:jc w:val="both"/>
      </w:pPr>
      <w:r>
        <w:rPr/>
        <w:t>De conformidad con lo establecido en el artículo 4 del Decreto 119/2019, de 16 de julio, del Presidente, por el que se determinan el número, denominación y competencias de las Consejerías, en la fecha de la contratación del servicio las competencias</w:t>
      </w:r>
      <w:r>
        <w:rPr>
          <w:spacing w:val="-13"/>
        </w:rPr>
        <w:t> </w:t>
      </w:r>
      <w:r>
        <w:rPr/>
        <w:t>estaban</w:t>
      </w:r>
      <w:r>
        <w:rPr>
          <w:spacing w:val="-12"/>
        </w:rPr>
        <w:t> </w:t>
      </w:r>
      <w:r>
        <w:rPr/>
        <w:t>residenciadas</w:t>
      </w:r>
      <w:r>
        <w:rPr>
          <w:spacing w:val="-15"/>
        </w:rPr>
        <w:t> </w:t>
      </w:r>
      <w:r>
        <w:rPr/>
        <w:t>en</w:t>
      </w:r>
      <w:r>
        <w:rPr>
          <w:spacing w:val="-12"/>
        </w:rPr>
        <w:t> </w:t>
      </w:r>
      <w:r>
        <w:rPr/>
        <w:t>la</w:t>
      </w:r>
      <w:r>
        <w:rPr>
          <w:spacing w:val="-13"/>
        </w:rPr>
        <w:t> </w:t>
      </w:r>
      <w:r>
        <w:rPr/>
        <w:t>Consejería</w:t>
      </w:r>
      <w:r>
        <w:rPr>
          <w:spacing w:val="-12"/>
        </w:rPr>
        <w:t> </w:t>
      </w:r>
      <w:r>
        <w:rPr/>
        <w:t>de</w:t>
      </w:r>
      <w:r>
        <w:rPr>
          <w:spacing w:val="-13"/>
        </w:rPr>
        <w:t> </w:t>
      </w:r>
      <w:r>
        <w:rPr/>
        <w:t>Administraciones</w:t>
      </w:r>
      <w:r>
        <w:rPr>
          <w:spacing w:val="-13"/>
        </w:rPr>
        <w:t> </w:t>
      </w:r>
      <w:r>
        <w:rPr/>
        <w:t>Públicas, Justicia y</w:t>
      </w:r>
      <w:r>
        <w:rPr>
          <w:spacing w:val="-2"/>
        </w:rPr>
        <w:t> </w:t>
      </w:r>
      <w:r>
        <w:rPr/>
        <w:t>Seguridad.</w:t>
      </w:r>
    </w:p>
    <w:p>
      <w:pPr>
        <w:pStyle w:val="BodyText"/>
        <w:spacing w:before="6"/>
        <w:rPr>
          <w:sz w:val="17"/>
        </w:rPr>
      </w:pPr>
    </w:p>
    <w:p>
      <w:pPr>
        <w:pStyle w:val="BodyText"/>
        <w:spacing w:before="1"/>
        <w:ind w:left="2601" w:right="1173"/>
        <w:jc w:val="both"/>
        <w:rPr>
          <w:i/>
          <w:sz w:val="14"/>
        </w:rPr>
      </w:pPr>
      <w:r>
        <w:rPr/>
        <w:t>Por</w:t>
      </w:r>
      <w:r>
        <w:rPr>
          <w:spacing w:val="-12"/>
        </w:rPr>
        <w:t> </w:t>
      </w:r>
      <w:r>
        <w:rPr/>
        <w:t>Decreto</w:t>
      </w:r>
      <w:r>
        <w:rPr>
          <w:spacing w:val="-12"/>
        </w:rPr>
        <w:t> </w:t>
      </w:r>
      <w:r>
        <w:rPr/>
        <w:t>62/1997</w:t>
      </w:r>
      <w:r>
        <w:rPr>
          <w:spacing w:val="-11"/>
        </w:rPr>
        <w:t> </w:t>
      </w:r>
      <w:r>
        <w:rPr/>
        <w:t>de</w:t>
      </w:r>
      <w:r>
        <w:rPr>
          <w:spacing w:val="-12"/>
        </w:rPr>
        <w:t> </w:t>
      </w:r>
      <w:r>
        <w:rPr/>
        <w:t>30</w:t>
      </w:r>
      <w:r>
        <w:rPr>
          <w:spacing w:val="-12"/>
        </w:rPr>
        <w:t> </w:t>
      </w:r>
      <w:r>
        <w:rPr/>
        <w:t>de</w:t>
      </w:r>
      <w:r>
        <w:rPr>
          <w:spacing w:val="-9"/>
        </w:rPr>
        <w:t> </w:t>
      </w:r>
      <w:r>
        <w:rPr/>
        <w:t>abril,</w:t>
      </w:r>
      <w:r>
        <w:rPr>
          <w:spacing w:val="-12"/>
        </w:rPr>
        <w:t> </w:t>
      </w:r>
      <w:r>
        <w:rPr/>
        <w:t>por</w:t>
      </w:r>
      <w:r>
        <w:rPr>
          <w:spacing w:val="-10"/>
        </w:rPr>
        <w:t> </w:t>
      </w:r>
      <w:r>
        <w:rPr/>
        <w:t>el</w:t>
      </w:r>
      <w:r>
        <w:rPr>
          <w:spacing w:val="-12"/>
        </w:rPr>
        <w:t> </w:t>
      </w:r>
      <w:r>
        <w:rPr/>
        <w:t>que</w:t>
      </w:r>
      <w:r>
        <w:rPr>
          <w:spacing w:val="-11"/>
        </w:rPr>
        <w:t> </w:t>
      </w:r>
      <w:r>
        <w:rPr/>
        <w:t>se</w:t>
      </w:r>
      <w:r>
        <w:rPr>
          <w:spacing w:val="-12"/>
        </w:rPr>
        <w:t> </w:t>
      </w:r>
      <w:r>
        <w:rPr/>
        <w:t>regula</w:t>
      </w:r>
      <w:r>
        <w:rPr>
          <w:spacing w:val="-10"/>
        </w:rPr>
        <w:t> </w:t>
      </w:r>
      <w:r>
        <w:rPr/>
        <w:t>la</w:t>
      </w:r>
      <w:r>
        <w:rPr>
          <w:spacing w:val="-9"/>
        </w:rPr>
        <w:t> </w:t>
      </w:r>
      <w:r>
        <w:rPr/>
        <w:t>implantación</w:t>
      </w:r>
      <w:r>
        <w:rPr>
          <w:spacing w:val="-11"/>
        </w:rPr>
        <w:t> </w:t>
      </w:r>
      <w:r>
        <w:rPr/>
        <w:t>del</w:t>
      </w:r>
      <w:r>
        <w:rPr>
          <w:spacing w:val="-10"/>
        </w:rPr>
        <w:t> </w:t>
      </w:r>
      <w:r>
        <w:rPr/>
        <w:t>Servicio de Atención de Urgencias y Emergencias a través del Teléfono Único Europeo de Urgencias</w:t>
      </w:r>
      <w:r>
        <w:rPr>
          <w:spacing w:val="-4"/>
        </w:rPr>
        <w:t> </w:t>
      </w:r>
      <w:r>
        <w:rPr/>
        <w:t>112,</w:t>
      </w:r>
      <w:r>
        <w:rPr>
          <w:spacing w:val="-3"/>
        </w:rPr>
        <w:t> </w:t>
      </w:r>
      <w:r>
        <w:rPr/>
        <w:t>se</w:t>
      </w:r>
      <w:r>
        <w:rPr>
          <w:spacing w:val="-5"/>
        </w:rPr>
        <w:t> </w:t>
      </w:r>
      <w:r>
        <w:rPr/>
        <w:t>establece</w:t>
      </w:r>
      <w:r>
        <w:rPr>
          <w:spacing w:val="-4"/>
        </w:rPr>
        <w:t> </w:t>
      </w:r>
      <w:r>
        <w:rPr/>
        <w:t>que</w:t>
      </w:r>
      <w:r>
        <w:rPr>
          <w:spacing w:val="-3"/>
        </w:rPr>
        <w:t> </w:t>
      </w:r>
      <w:r>
        <w:rPr/>
        <w:t>la</w:t>
      </w:r>
      <w:r>
        <w:rPr>
          <w:spacing w:val="-5"/>
        </w:rPr>
        <w:t> </w:t>
      </w:r>
      <w:r>
        <w:rPr/>
        <w:t>prestación</w:t>
      </w:r>
      <w:r>
        <w:rPr>
          <w:spacing w:val="-5"/>
        </w:rPr>
        <w:t> </w:t>
      </w:r>
      <w:r>
        <w:rPr/>
        <w:t>de</w:t>
      </w:r>
      <w:r>
        <w:rPr>
          <w:spacing w:val="-7"/>
        </w:rPr>
        <w:t> </w:t>
      </w:r>
      <w:r>
        <w:rPr/>
        <w:t>dicho</w:t>
      </w:r>
      <w:r>
        <w:rPr>
          <w:spacing w:val="-4"/>
        </w:rPr>
        <w:t> </w:t>
      </w:r>
      <w:r>
        <w:rPr/>
        <w:t>servicio</w:t>
      </w:r>
      <w:r>
        <w:rPr>
          <w:spacing w:val="-2"/>
        </w:rPr>
        <w:t> </w:t>
      </w:r>
      <w:r>
        <w:rPr/>
        <w:t>se</w:t>
      </w:r>
      <w:r>
        <w:rPr>
          <w:spacing w:val="-4"/>
        </w:rPr>
        <w:t> </w:t>
      </w:r>
      <w:r>
        <w:rPr/>
        <w:t>llevará</w:t>
      </w:r>
      <w:r>
        <w:rPr>
          <w:spacing w:val="-5"/>
        </w:rPr>
        <w:t> </w:t>
      </w:r>
      <w:r>
        <w:rPr/>
        <w:t>a</w:t>
      </w:r>
      <w:r>
        <w:rPr>
          <w:spacing w:val="-4"/>
        </w:rPr>
        <w:t> </w:t>
      </w:r>
      <w:r>
        <w:rPr/>
        <w:t>cabo</w:t>
      </w:r>
      <w:r>
        <w:rPr>
          <w:spacing w:val="-5"/>
        </w:rPr>
        <w:t> </w:t>
      </w:r>
      <w:r>
        <w:rPr/>
        <w:t>en régimen de gestión directa, a través encomienda </w:t>
      </w:r>
      <w:r>
        <w:rPr>
          <w:i/>
        </w:rPr>
        <w:t>a dicha Empresa Pública por </w:t>
      </w:r>
      <w:r>
        <w:rPr>
          <w:i/>
        </w:rPr>
        <w:t>convenio.</w:t>
      </w:r>
      <w:r>
        <w:rPr>
          <w:i/>
          <w:position w:val="7"/>
          <w:sz w:val="14"/>
        </w:rPr>
        <w:t>15</w:t>
      </w:r>
    </w:p>
    <w:p>
      <w:pPr>
        <w:pStyle w:val="BodyText"/>
        <w:rPr>
          <w:i/>
          <w:sz w:val="20"/>
        </w:rPr>
      </w:pPr>
    </w:p>
    <w:p>
      <w:pPr>
        <w:pStyle w:val="BodyText"/>
        <w:spacing w:before="6"/>
        <w:rPr>
          <w:i/>
          <w:sz w:val="29"/>
        </w:rPr>
      </w:pPr>
      <w:r>
        <w:rPr/>
        <w:pict>
          <v:shape style="position:absolute;margin-left:129.611511pt;margin-top:20.327183pt;width:131.4pt;height:.1pt;mso-position-horizontal-relative:page;mso-position-vertical-relative:paragraph;z-index:-251615232;mso-wrap-distance-left:0;mso-wrap-distance-right:0" coordorigin="2592,407" coordsize="2628,0" path="m2592,407l5219,407e" filled="false" stroked="true" strokeweight=".656719pt" strokecolor="#000000">
            <v:path arrowok="t"/>
            <v:stroke dashstyle="solid"/>
            <w10:wrap type="topAndBottom"/>
          </v:shape>
        </w:pict>
      </w:r>
    </w:p>
    <w:p>
      <w:pPr>
        <w:spacing w:line="242" w:lineRule="auto" w:before="66"/>
        <w:ind w:left="2212" w:right="1174" w:firstLine="0"/>
        <w:jc w:val="both"/>
        <w:rPr>
          <w:sz w:val="18"/>
        </w:rPr>
      </w:pPr>
      <w:r>
        <w:rPr>
          <w:sz w:val="18"/>
        </w:rPr>
        <w:t>ejecución de la encomienda no comenzará hasta que, iniciado el ejercicio siguiente y contraído el crédito, se curse la correspondiente comunicación al respecto. 7. El importe de las actuaciones objeto de encomienda se determinará atendiendo a costes reales, tanto directos como indirectos, necesarios para su realización, aplicando a las unidades ejecutadas las tarifas que estuviesen aprobadas, o, en su defecto, los precios que figuren en el presupuesto de ejecución previsto en la encomienda. 8. En el caso de cofinanciarse con fondos europeos, se deberá hacer constar dicha circunstancia en la encomienda, así como la obligatoriedad de cumplimiento de la normativa europea afectada. 9. Cuando en el ejercicio del control, la Intervención General de la Administración pública de la Comunidad Autónoma de Canarias detectase el abono a la entidad encomendada de cantidades que excedan de los gastos, directos e indirectos, del encargo realizado, o no se hubiera cumplido con el objeto del encargo, esta emitirá un informe dirigido al órgano que realizó la encomienda para que proceda al inicio del oportuno expediente de reintegro o manifieste la discrepancia con su incoación. 10. El procedimiento de reintegro se regirá por las disposiciones que sobre el procedimiento administrativo común se contienen en el título IV de la Ley 39/2015, de 1 de octubre, del Procedimiento Administrativo Común de las Administraciones Públicas. 11. Las cantidades a reintegrar tendrán la consideración de ingresos de Derecho público, siéndoles aplicables las normas sobre recaudación contenidas en la legislación tributaria. 12. Corresponde a la persona titular de la Consejería de Hacienda, determinar el contenido mínimo para la tramitación de un expediente de encomienda de los previstos en el presente artículo.</w:t>
      </w:r>
    </w:p>
    <w:p>
      <w:pPr>
        <w:spacing w:before="12"/>
        <w:ind w:left="2212" w:right="0" w:firstLine="0"/>
        <w:jc w:val="both"/>
        <w:rPr>
          <w:sz w:val="18"/>
        </w:rPr>
      </w:pPr>
      <w:r>
        <w:rPr>
          <w:position w:val="6"/>
          <w:sz w:val="12"/>
        </w:rPr>
        <w:t>15 </w:t>
      </w:r>
      <w:r>
        <w:rPr>
          <w:sz w:val="18"/>
        </w:rPr>
        <w:t>Disposición Adicional.- Gestión del servicio.</w:t>
      </w:r>
    </w:p>
    <w:p>
      <w:pPr>
        <w:pStyle w:val="ListParagraph"/>
        <w:numPr>
          <w:ilvl w:val="0"/>
          <w:numId w:val="12"/>
        </w:numPr>
        <w:tabs>
          <w:tab w:pos="2388" w:val="left" w:leader="none"/>
        </w:tabs>
        <w:spacing w:line="242" w:lineRule="auto" w:before="3" w:after="0"/>
        <w:ind w:left="2341" w:right="1180" w:hanging="130"/>
        <w:jc w:val="both"/>
        <w:rPr>
          <w:sz w:val="18"/>
        </w:rPr>
      </w:pPr>
      <w:r>
        <w:rPr>
          <w:sz w:val="18"/>
        </w:rPr>
        <w:t>El servicio regulado en este Decreto será prestado, de forma exclusiva, por la Comunidad Autónoma de Canarias, en su ámbito territorial, en régimen de gestión directa, a través de la Empresa Pública Gestión Sanitaria de Canarias, S.A.</w:t>
      </w:r>
    </w:p>
    <w:p>
      <w:pPr>
        <w:pStyle w:val="ListParagraph"/>
        <w:numPr>
          <w:ilvl w:val="0"/>
          <w:numId w:val="12"/>
        </w:numPr>
        <w:tabs>
          <w:tab w:pos="2384" w:val="left" w:leader="none"/>
        </w:tabs>
        <w:spacing w:line="242" w:lineRule="auto" w:before="2" w:after="0"/>
        <w:ind w:left="2341" w:right="1177" w:hanging="130"/>
        <w:jc w:val="both"/>
        <w:rPr>
          <w:sz w:val="18"/>
        </w:rPr>
      </w:pPr>
      <w:r>
        <w:rPr>
          <w:sz w:val="18"/>
        </w:rPr>
        <w:t>Esta</w:t>
      </w:r>
      <w:r>
        <w:rPr>
          <w:spacing w:val="-5"/>
          <w:sz w:val="18"/>
        </w:rPr>
        <w:t> </w:t>
      </w:r>
      <w:r>
        <w:rPr>
          <w:sz w:val="18"/>
        </w:rPr>
        <w:t>gestión</w:t>
      </w:r>
      <w:r>
        <w:rPr>
          <w:spacing w:val="-4"/>
          <w:sz w:val="18"/>
        </w:rPr>
        <w:t> </w:t>
      </w:r>
      <w:r>
        <w:rPr>
          <w:sz w:val="18"/>
        </w:rPr>
        <w:t>se</w:t>
      </w:r>
      <w:r>
        <w:rPr>
          <w:spacing w:val="-3"/>
          <w:sz w:val="18"/>
        </w:rPr>
        <w:t> </w:t>
      </w:r>
      <w:r>
        <w:rPr>
          <w:sz w:val="18"/>
        </w:rPr>
        <w:t>encomendará</w:t>
      </w:r>
      <w:r>
        <w:rPr>
          <w:spacing w:val="-4"/>
          <w:sz w:val="18"/>
        </w:rPr>
        <w:t> </w:t>
      </w:r>
      <w:r>
        <w:rPr>
          <w:sz w:val="18"/>
        </w:rPr>
        <w:t>a</w:t>
      </w:r>
      <w:r>
        <w:rPr>
          <w:spacing w:val="-5"/>
          <w:sz w:val="18"/>
        </w:rPr>
        <w:t> </w:t>
      </w:r>
      <w:r>
        <w:rPr>
          <w:sz w:val="18"/>
        </w:rPr>
        <w:t>dicha</w:t>
      </w:r>
      <w:r>
        <w:rPr>
          <w:spacing w:val="-5"/>
          <w:sz w:val="18"/>
        </w:rPr>
        <w:t> </w:t>
      </w:r>
      <w:r>
        <w:rPr>
          <w:sz w:val="18"/>
        </w:rPr>
        <w:t>Empresa</w:t>
      </w:r>
      <w:r>
        <w:rPr>
          <w:spacing w:val="-4"/>
          <w:sz w:val="18"/>
        </w:rPr>
        <w:t> </w:t>
      </w:r>
      <w:r>
        <w:rPr>
          <w:sz w:val="18"/>
        </w:rPr>
        <w:t>Pública</w:t>
      </w:r>
      <w:r>
        <w:rPr>
          <w:spacing w:val="-5"/>
          <w:sz w:val="18"/>
        </w:rPr>
        <w:t> </w:t>
      </w:r>
      <w:r>
        <w:rPr>
          <w:sz w:val="18"/>
        </w:rPr>
        <w:t>mediante</w:t>
      </w:r>
      <w:r>
        <w:rPr>
          <w:spacing w:val="-5"/>
          <w:sz w:val="18"/>
        </w:rPr>
        <w:t> </w:t>
      </w:r>
      <w:r>
        <w:rPr>
          <w:sz w:val="18"/>
        </w:rPr>
        <w:t>un</w:t>
      </w:r>
      <w:r>
        <w:rPr>
          <w:spacing w:val="-4"/>
          <w:sz w:val="18"/>
        </w:rPr>
        <w:t> </w:t>
      </w:r>
      <w:r>
        <w:rPr>
          <w:sz w:val="18"/>
        </w:rPr>
        <w:t>convenio</w:t>
      </w:r>
      <w:r>
        <w:rPr>
          <w:spacing w:val="-4"/>
          <w:sz w:val="18"/>
        </w:rPr>
        <w:t> </w:t>
      </w:r>
      <w:r>
        <w:rPr>
          <w:sz w:val="18"/>
        </w:rPr>
        <w:t>que</w:t>
      </w:r>
      <w:r>
        <w:rPr>
          <w:spacing w:val="-6"/>
          <w:sz w:val="18"/>
        </w:rPr>
        <w:t> </w:t>
      </w:r>
      <w:r>
        <w:rPr>
          <w:sz w:val="18"/>
        </w:rPr>
        <w:t>regulará</w:t>
      </w:r>
      <w:r>
        <w:rPr>
          <w:spacing w:val="-3"/>
          <w:sz w:val="18"/>
        </w:rPr>
        <w:t> </w:t>
      </w:r>
      <w:r>
        <w:rPr>
          <w:sz w:val="18"/>
        </w:rPr>
        <w:t>las</w:t>
      </w:r>
      <w:r>
        <w:rPr>
          <w:spacing w:val="-5"/>
          <w:sz w:val="18"/>
        </w:rPr>
        <w:t> </w:t>
      </w:r>
      <w:r>
        <w:rPr>
          <w:sz w:val="18"/>
        </w:rPr>
        <w:t>relaciones entre la misma y la Comunidad Autónoma. El convenio que se suscriba deberá regular, al menos, las siguientes cuestiones: a) El régimen de prestación del servicio objeto del mismo, así como las condiciones</w:t>
      </w:r>
      <w:r>
        <w:rPr>
          <w:spacing w:val="22"/>
          <w:sz w:val="18"/>
        </w:rPr>
        <w:t> </w:t>
      </w:r>
      <w:r>
        <w:rPr>
          <w:sz w:val="18"/>
        </w:rPr>
        <w:t>que</w:t>
      </w:r>
      <w:r>
        <w:rPr>
          <w:spacing w:val="22"/>
          <w:sz w:val="18"/>
        </w:rPr>
        <w:t> </w:t>
      </w:r>
      <w:r>
        <w:rPr>
          <w:sz w:val="18"/>
        </w:rPr>
        <w:t>regirán</w:t>
      </w:r>
      <w:r>
        <w:rPr>
          <w:spacing w:val="24"/>
          <w:sz w:val="18"/>
        </w:rPr>
        <w:t> </w:t>
      </w:r>
      <w:r>
        <w:rPr>
          <w:sz w:val="18"/>
        </w:rPr>
        <w:t>dicha</w:t>
      </w:r>
      <w:r>
        <w:rPr>
          <w:spacing w:val="24"/>
          <w:sz w:val="18"/>
        </w:rPr>
        <w:t> </w:t>
      </w:r>
      <w:r>
        <w:rPr>
          <w:sz w:val="18"/>
        </w:rPr>
        <w:t>prestación.</w:t>
      </w:r>
      <w:r>
        <w:rPr>
          <w:spacing w:val="23"/>
          <w:sz w:val="18"/>
        </w:rPr>
        <w:t> </w:t>
      </w:r>
      <w:r>
        <w:rPr>
          <w:sz w:val="18"/>
        </w:rPr>
        <w:t>b)</w:t>
      </w:r>
      <w:r>
        <w:rPr>
          <w:spacing w:val="23"/>
          <w:sz w:val="18"/>
        </w:rPr>
        <w:t> </w:t>
      </w:r>
      <w:r>
        <w:rPr>
          <w:sz w:val="18"/>
        </w:rPr>
        <w:t>La</w:t>
      </w:r>
      <w:r>
        <w:rPr>
          <w:spacing w:val="24"/>
          <w:sz w:val="18"/>
        </w:rPr>
        <w:t> </w:t>
      </w:r>
      <w:r>
        <w:rPr>
          <w:sz w:val="18"/>
        </w:rPr>
        <w:t>potestad</w:t>
      </w:r>
      <w:r>
        <w:rPr>
          <w:spacing w:val="24"/>
          <w:sz w:val="18"/>
        </w:rPr>
        <w:t> </w:t>
      </w:r>
      <w:r>
        <w:rPr>
          <w:sz w:val="18"/>
        </w:rPr>
        <w:t>de</w:t>
      </w:r>
      <w:r>
        <w:rPr>
          <w:spacing w:val="22"/>
          <w:sz w:val="18"/>
        </w:rPr>
        <w:t> </w:t>
      </w:r>
      <w:r>
        <w:rPr>
          <w:sz w:val="18"/>
        </w:rPr>
        <w:t>inspección</w:t>
      </w:r>
      <w:r>
        <w:rPr>
          <w:spacing w:val="24"/>
          <w:sz w:val="18"/>
        </w:rPr>
        <w:t> </w:t>
      </w:r>
      <w:r>
        <w:rPr>
          <w:sz w:val="18"/>
        </w:rPr>
        <w:t>y</w:t>
      </w:r>
      <w:r>
        <w:rPr>
          <w:spacing w:val="24"/>
          <w:sz w:val="18"/>
        </w:rPr>
        <w:t> </w:t>
      </w:r>
      <w:r>
        <w:rPr>
          <w:sz w:val="18"/>
        </w:rPr>
        <w:t>control</w:t>
      </w:r>
      <w:r>
        <w:rPr>
          <w:spacing w:val="23"/>
          <w:sz w:val="18"/>
        </w:rPr>
        <w:t> </w:t>
      </w:r>
      <w:r>
        <w:rPr>
          <w:sz w:val="18"/>
        </w:rPr>
        <w:t>del</w:t>
      </w:r>
      <w:r>
        <w:rPr>
          <w:spacing w:val="23"/>
          <w:sz w:val="18"/>
        </w:rPr>
        <w:t> </w:t>
      </w:r>
      <w:r>
        <w:rPr>
          <w:sz w:val="18"/>
        </w:rPr>
        <w:t>servicio</w:t>
      </w:r>
      <w:r>
        <w:rPr>
          <w:spacing w:val="23"/>
          <w:sz w:val="18"/>
        </w:rPr>
        <w:t> </w:t>
      </w:r>
      <w:r>
        <w:rPr>
          <w:sz w:val="18"/>
        </w:rPr>
        <w:t>que</w:t>
      </w:r>
      <w:r>
        <w:rPr>
          <w:spacing w:val="22"/>
          <w:sz w:val="18"/>
        </w:rPr>
        <w:t> </w:t>
      </w:r>
      <w:r>
        <w:rPr>
          <w:sz w:val="18"/>
        </w:rPr>
        <w:t>se</w:t>
      </w:r>
    </w:p>
    <w:p>
      <w:pPr>
        <w:pStyle w:val="BodyText"/>
        <w:ind w:right="1172"/>
        <w:jc w:val="right"/>
      </w:pPr>
      <w:r>
        <w:rPr>
          <w:w w:val="95"/>
        </w:rPr>
        <w:t>35</w:t>
      </w:r>
    </w:p>
    <w:p>
      <w:pPr>
        <w:spacing w:after="0"/>
        <w:jc w:val="right"/>
        <w:sectPr>
          <w:headerReference w:type="default" r:id="rId41"/>
          <w:footerReference w:type="default" r:id="rId42"/>
          <w:pgSz w:w="11910" w:h="16840"/>
          <w:pgMar w:header="687" w:footer="3240" w:top="1540" w:bottom="3420" w:left="380" w:right="380"/>
          <w:pgNumType w:start="37"/>
        </w:sectPr>
      </w:pPr>
    </w:p>
    <w:p>
      <w:pPr>
        <w:pStyle w:val="BodyText"/>
        <w:rPr>
          <w:sz w:val="20"/>
        </w:rPr>
      </w:pPr>
    </w:p>
    <w:p>
      <w:pPr>
        <w:pStyle w:val="BodyText"/>
        <w:spacing w:before="3"/>
        <w:rPr>
          <w:sz w:val="21"/>
        </w:rPr>
      </w:pPr>
    </w:p>
    <w:p>
      <w:pPr>
        <w:pStyle w:val="BodyText"/>
        <w:spacing w:before="55"/>
        <w:ind w:left="2601" w:right="1172"/>
        <w:jc w:val="both"/>
      </w:pPr>
      <w:r>
        <w:rPr/>
        <w:t>Conforme a la documentación aportada por la sociedad, el 5 de octubre 2000 se suscribió un convenio marco, el cual no se aporta, (se hace referencia al mismo en la parte expositiva del convenio suscrito el 11 de diciembre de 2001), de conformidad</w:t>
      </w:r>
      <w:r>
        <w:rPr>
          <w:spacing w:val="-12"/>
        </w:rPr>
        <w:t> </w:t>
      </w:r>
      <w:r>
        <w:rPr/>
        <w:t>con</w:t>
      </w:r>
      <w:r>
        <w:rPr>
          <w:spacing w:val="-11"/>
        </w:rPr>
        <w:t> </w:t>
      </w:r>
      <w:r>
        <w:rPr/>
        <w:t>lo</w:t>
      </w:r>
      <w:r>
        <w:rPr>
          <w:spacing w:val="-12"/>
        </w:rPr>
        <w:t> </w:t>
      </w:r>
      <w:r>
        <w:rPr/>
        <w:t>previsto</w:t>
      </w:r>
      <w:r>
        <w:rPr>
          <w:spacing w:val="-13"/>
        </w:rPr>
        <w:t> </w:t>
      </w:r>
      <w:r>
        <w:rPr/>
        <w:t>en</w:t>
      </w:r>
      <w:r>
        <w:rPr>
          <w:spacing w:val="-12"/>
        </w:rPr>
        <w:t> </w:t>
      </w:r>
      <w:r>
        <w:rPr/>
        <w:t>el</w:t>
      </w:r>
      <w:r>
        <w:rPr>
          <w:spacing w:val="-13"/>
        </w:rPr>
        <w:t> </w:t>
      </w:r>
      <w:r>
        <w:rPr/>
        <w:t>Decreto</w:t>
      </w:r>
      <w:r>
        <w:rPr>
          <w:spacing w:val="-14"/>
        </w:rPr>
        <w:t> </w:t>
      </w:r>
      <w:r>
        <w:rPr/>
        <w:t>62/1997,</w:t>
      </w:r>
      <w:r>
        <w:rPr>
          <w:spacing w:val="-11"/>
        </w:rPr>
        <w:t> </w:t>
      </w:r>
      <w:r>
        <w:rPr/>
        <w:t>suscribiéndose</w:t>
      </w:r>
      <w:r>
        <w:rPr>
          <w:spacing w:val="-15"/>
        </w:rPr>
        <w:t> </w:t>
      </w:r>
      <w:r>
        <w:rPr/>
        <w:t>posteriormente convenios</w:t>
      </w:r>
      <w:r>
        <w:rPr>
          <w:spacing w:val="-15"/>
        </w:rPr>
        <w:t> </w:t>
      </w:r>
      <w:r>
        <w:rPr/>
        <w:t>singulares,</w:t>
      </w:r>
      <w:r>
        <w:rPr>
          <w:spacing w:val="-14"/>
        </w:rPr>
        <w:t> </w:t>
      </w:r>
      <w:r>
        <w:rPr/>
        <w:t>el</w:t>
      </w:r>
      <w:r>
        <w:rPr>
          <w:spacing w:val="-16"/>
        </w:rPr>
        <w:t> </w:t>
      </w:r>
      <w:r>
        <w:rPr/>
        <w:t>ultimo</w:t>
      </w:r>
      <w:r>
        <w:rPr>
          <w:spacing w:val="-14"/>
        </w:rPr>
        <w:t> </w:t>
      </w:r>
      <w:r>
        <w:rPr/>
        <w:t>realizado</w:t>
      </w:r>
      <w:r>
        <w:rPr>
          <w:spacing w:val="-14"/>
        </w:rPr>
        <w:t> </w:t>
      </w:r>
      <w:r>
        <w:rPr/>
        <w:t>el</w:t>
      </w:r>
      <w:r>
        <w:rPr>
          <w:spacing w:val="-13"/>
        </w:rPr>
        <w:t> </w:t>
      </w:r>
      <w:r>
        <w:rPr/>
        <w:t>14</w:t>
      </w:r>
      <w:r>
        <w:rPr>
          <w:spacing w:val="-16"/>
        </w:rPr>
        <w:t> </w:t>
      </w:r>
      <w:r>
        <w:rPr/>
        <w:t>de</w:t>
      </w:r>
      <w:r>
        <w:rPr>
          <w:spacing w:val="-15"/>
        </w:rPr>
        <w:t> </w:t>
      </w:r>
      <w:r>
        <w:rPr/>
        <w:t>junio</w:t>
      </w:r>
      <w:r>
        <w:rPr>
          <w:spacing w:val="-14"/>
        </w:rPr>
        <w:t> </w:t>
      </w:r>
      <w:r>
        <w:rPr/>
        <w:t>de</w:t>
      </w:r>
      <w:r>
        <w:rPr>
          <w:spacing w:val="-15"/>
        </w:rPr>
        <w:t> </w:t>
      </w:r>
      <w:r>
        <w:rPr/>
        <w:t>2004,</w:t>
      </w:r>
      <w:r>
        <w:rPr>
          <w:spacing w:val="-11"/>
        </w:rPr>
        <w:t> </w:t>
      </w:r>
      <w:r>
        <w:rPr/>
        <w:t>y</w:t>
      </w:r>
      <w:r>
        <w:rPr>
          <w:spacing w:val="-15"/>
        </w:rPr>
        <w:t> </w:t>
      </w:r>
      <w:r>
        <w:rPr/>
        <w:t>sucesivas</w:t>
      </w:r>
      <w:r>
        <w:rPr>
          <w:spacing w:val="-13"/>
        </w:rPr>
        <w:t> </w:t>
      </w:r>
      <w:r>
        <w:rPr/>
        <w:t>adendas que prorrogan su vigencia hasta el 31 de diciembre de 2010, y en virtud de los que se encomienda la gestión del servicio público a la sociedad</w:t>
      </w:r>
      <w:r>
        <w:rPr>
          <w:spacing w:val="-20"/>
        </w:rPr>
        <w:t> </w:t>
      </w:r>
      <w:r>
        <w:rPr/>
        <w:t>anónima.</w:t>
      </w:r>
    </w:p>
    <w:p>
      <w:pPr>
        <w:pStyle w:val="BodyText"/>
        <w:spacing w:before="1"/>
        <w:rPr>
          <w:sz w:val="17"/>
        </w:rPr>
      </w:pPr>
    </w:p>
    <w:p>
      <w:pPr>
        <w:pStyle w:val="BodyText"/>
        <w:ind w:left="2601" w:right="1175"/>
        <w:jc w:val="both"/>
      </w:pPr>
      <w:r>
        <w:rPr/>
        <w:t>No obstante, a partir de la citada fecha, no se ha procedido a encomendar la prestación</w:t>
      </w:r>
      <w:r>
        <w:rPr>
          <w:spacing w:val="-9"/>
        </w:rPr>
        <w:t> </w:t>
      </w:r>
      <w:r>
        <w:rPr/>
        <w:t>del</w:t>
      </w:r>
      <w:r>
        <w:rPr>
          <w:spacing w:val="-9"/>
        </w:rPr>
        <w:t> </w:t>
      </w:r>
      <w:r>
        <w:rPr/>
        <w:t>servicio,</w:t>
      </w:r>
      <w:r>
        <w:rPr>
          <w:spacing w:val="-10"/>
        </w:rPr>
        <w:t> </w:t>
      </w:r>
      <w:r>
        <w:rPr/>
        <w:t>por</w:t>
      </w:r>
      <w:r>
        <w:rPr>
          <w:spacing w:val="-9"/>
        </w:rPr>
        <w:t> </w:t>
      </w:r>
      <w:r>
        <w:rPr/>
        <w:t>lo</w:t>
      </w:r>
      <w:r>
        <w:rPr>
          <w:spacing w:val="-7"/>
        </w:rPr>
        <w:t> </w:t>
      </w:r>
      <w:r>
        <w:rPr/>
        <w:t>que</w:t>
      </w:r>
      <w:r>
        <w:rPr>
          <w:spacing w:val="-9"/>
        </w:rPr>
        <w:t> </w:t>
      </w:r>
      <w:r>
        <w:rPr/>
        <w:t>el</w:t>
      </w:r>
      <w:r>
        <w:rPr>
          <w:spacing w:val="-10"/>
        </w:rPr>
        <w:t> </w:t>
      </w:r>
      <w:r>
        <w:rPr/>
        <w:t>contratante</w:t>
      </w:r>
      <w:r>
        <w:rPr>
          <w:spacing w:val="-9"/>
        </w:rPr>
        <w:t> </w:t>
      </w:r>
      <w:r>
        <w:rPr/>
        <w:t>carece</w:t>
      </w:r>
      <w:r>
        <w:rPr>
          <w:spacing w:val="-10"/>
        </w:rPr>
        <w:t> </w:t>
      </w:r>
      <w:r>
        <w:rPr/>
        <w:t>de</w:t>
      </w:r>
      <w:r>
        <w:rPr>
          <w:spacing w:val="-9"/>
        </w:rPr>
        <w:t> </w:t>
      </w:r>
      <w:r>
        <w:rPr/>
        <w:t>competencia</w:t>
      </w:r>
      <w:r>
        <w:rPr>
          <w:spacing w:val="-11"/>
        </w:rPr>
        <w:t> </w:t>
      </w:r>
      <w:r>
        <w:rPr/>
        <w:t>para</w:t>
      </w:r>
      <w:r>
        <w:rPr>
          <w:spacing w:val="-10"/>
        </w:rPr>
        <w:t> </w:t>
      </w:r>
      <w:r>
        <w:rPr/>
        <w:t>llevar a cabo la contratación efectuada, al incumplirse lo dispuesto en el artículo 32 de</w:t>
      </w:r>
      <w:r>
        <w:rPr>
          <w:spacing w:val="-34"/>
        </w:rPr>
        <w:t> </w:t>
      </w:r>
      <w:r>
        <w:rPr/>
        <w:t>la Ley 9/2017 y 32 de la Ley</w:t>
      </w:r>
      <w:r>
        <w:rPr>
          <w:spacing w:val="-9"/>
        </w:rPr>
        <w:t> </w:t>
      </w:r>
      <w:r>
        <w:rPr/>
        <w:t>4/2012.</w:t>
      </w:r>
    </w:p>
    <w:p>
      <w:pPr>
        <w:pStyle w:val="BodyText"/>
        <w:spacing w:before="8"/>
        <w:rPr>
          <w:sz w:val="17"/>
        </w:rPr>
      </w:pPr>
    </w:p>
    <w:p>
      <w:pPr>
        <w:pStyle w:val="ListParagraph"/>
        <w:numPr>
          <w:ilvl w:val="0"/>
          <w:numId w:val="13"/>
        </w:numPr>
        <w:tabs>
          <w:tab w:pos="2601" w:val="left" w:leader="none"/>
          <w:tab w:pos="2602" w:val="left" w:leader="none"/>
        </w:tabs>
        <w:spacing w:line="240" w:lineRule="auto" w:before="0" w:after="0"/>
        <w:ind w:left="2601" w:right="0" w:hanging="390"/>
        <w:jc w:val="left"/>
        <w:rPr>
          <w:sz w:val="22"/>
        </w:rPr>
      </w:pPr>
      <w:r>
        <w:rPr>
          <w:sz w:val="22"/>
        </w:rPr>
        <w:t>Servicios de transporte sanitario terrestre realizado por</w:t>
      </w:r>
      <w:r>
        <w:rPr>
          <w:spacing w:val="-9"/>
          <w:sz w:val="22"/>
        </w:rPr>
        <w:t> </w:t>
      </w:r>
      <w:r>
        <w:rPr>
          <w:sz w:val="22"/>
        </w:rPr>
        <w:t>GSC.</w:t>
      </w:r>
    </w:p>
    <w:p>
      <w:pPr>
        <w:pStyle w:val="BodyText"/>
        <w:spacing w:before="10"/>
        <w:rPr>
          <w:sz w:val="17"/>
        </w:rPr>
      </w:pPr>
    </w:p>
    <w:p>
      <w:pPr>
        <w:pStyle w:val="BodyText"/>
        <w:ind w:left="2601" w:right="1203"/>
      </w:pPr>
      <w:r>
        <w:rPr/>
        <w:t>En el Reglamento Orgánico de la Consejería de Sanidad, aprobado por Decreto 5/2016, de 15 de febrero, se atribuyen a dicho departamento, entre otras, las competencias de la CAC en materia de: Promoción y protección de la salud, Prevención de la enfermedad y Prestaciones sanitarias, en especial, asistencia sanitaria, primaria, especializada y de urgencias.</w:t>
      </w:r>
    </w:p>
    <w:p>
      <w:pPr>
        <w:pStyle w:val="BodyText"/>
        <w:spacing w:before="4"/>
        <w:rPr>
          <w:sz w:val="17"/>
        </w:rPr>
      </w:pPr>
    </w:p>
    <w:p>
      <w:pPr>
        <w:pStyle w:val="BodyText"/>
        <w:ind w:left="2601" w:right="1172"/>
        <w:jc w:val="both"/>
        <w:rPr>
          <w:sz w:val="14"/>
        </w:rPr>
      </w:pPr>
      <w:r>
        <w:rPr/>
        <w:t>El</w:t>
      </w:r>
      <w:r>
        <w:rPr>
          <w:spacing w:val="-16"/>
        </w:rPr>
        <w:t> </w:t>
      </w:r>
      <w:r>
        <w:rPr/>
        <w:t>12</w:t>
      </w:r>
      <w:r>
        <w:rPr>
          <w:spacing w:val="-15"/>
        </w:rPr>
        <w:t> </w:t>
      </w:r>
      <w:r>
        <w:rPr/>
        <w:t>de</w:t>
      </w:r>
      <w:r>
        <w:rPr>
          <w:spacing w:val="-16"/>
        </w:rPr>
        <w:t> </w:t>
      </w:r>
      <w:r>
        <w:rPr/>
        <w:t>mayo</w:t>
      </w:r>
      <w:r>
        <w:rPr>
          <w:spacing w:val="-15"/>
        </w:rPr>
        <w:t> </w:t>
      </w:r>
      <w:r>
        <w:rPr/>
        <w:t>de</w:t>
      </w:r>
      <w:r>
        <w:rPr>
          <w:spacing w:val="-14"/>
        </w:rPr>
        <w:t> </w:t>
      </w:r>
      <w:r>
        <w:rPr/>
        <w:t>2000</w:t>
      </w:r>
      <w:r>
        <w:rPr>
          <w:spacing w:val="-16"/>
        </w:rPr>
        <w:t> </w:t>
      </w:r>
      <w:r>
        <w:rPr/>
        <w:t>se</w:t>
      </w:r>
      <w:r>
        <w:rPr>
          <w:spacing w:val="-17"/>
        </w:rPr>
        <w:t> </w:t>
      </w:r>
      <w:r>
        <w:rPr/>
        <w:t>suscribe</w:t>
      </w:r>
      <w:r>
        <w:rPr>
          <w:spacing w:val="-14"/>
        </w:rPr>
        <w:t> </w:t>
      </w:r>
      <w:r>
        <w:rPr/>
        <w:t>convenio</w:t>
      </w:r>
      <w:r>
        <w:rPr>
          <w:spacing w:val="-16"/>
        </w:rPr>
        <w:t> </w:t>
      </w:r>
      <w:r>
        <w:rPr/>
        <w:t>entre</w:t>
      </w:r>
      <w:r>
        <w:rPr>
          <w:spacing w:val="-16"/>
        </w:rPr>
        <w:t> </w:t>
      </w:r>
      <w:r>
        <w:rPr/>
        <w:t>la</w:t>
      </w:r>
      <w:r>
        <w:rPr>
          <w:spacing w:val="-15"/>
        </w:rPr>
        <w:t> </w:t>
      </w:r>
      <w:r>
        <w:rPr/>
        <w:t>Consejería</w:t>
      </w:r>
      <w:r>
        <w:rPr>
          <w:spacing w:val="-15"/>
        </w:rPr>
        <w:t> </w:t>
      </w:r>
      <w:r>
        <w:rPr/>
        <w:t>de</w:t>
      </w:r>
      <w:r>
        <w:rPr>
          <w:spacing w:val="-14"/>
        </w:rPr>
        <w:t> </w:t>
      </w:r>
      <w:r>
        <w:rPr/>
        <w:t>Sanidad</w:t>
      </w:r>
      <w:r>
        <w:rPr>
          <w:spacing w:val="-14"/>
        </w:rPr>
        <w:t> </w:t>
      </w:r>
      <w:r>
        <w:rPr/>
        <w:t>y</w:t>
      </w:r>
      <w:r>
        <w:rPr>
          <w:spacing w:val="-18"/>
        </w:rPr>
        <w:t> </w:t>
      </w:r>
      <w:r>
        <w:rPr/>
        <w:t>Gestión de servicios para la Salud y seguridad de Canarias S.A, mediante el que se encomienda a dicha sociedad la prestación del servicio de transporte sanitario, y mediante adenda de 4 de junio de 2002 se prorroga vigencia hasta el 31 de diciembre de</w:t>
      </w:r>
      <w:r>
        <w:rPr>
          <w:spacing w:val="-2"/>
        </w:rPr>
        <w:t> </w:t>
      </w:r>
      <w:r>
        <w:rPr/>
        <w:t>2005</w:t>
      </w:r>
      <w:r>
        <w:rPr>
          <w:position w:val="7"/>
          <w:sz w:val="14"/>
        </w:rPr>
        <w:t>16</w:t>
      </w:r>
    </w:p>
    <w:p>
      <w:pPr>
        <w:pStyle w:val="BodyText"/>
        <w:spacing w:before="214"/>
        <w:ind w:left="2601" w:right="1177"/>
        <w:jc w:val="both"/>
      </w:pPr>
      <w:r>
        <w:rPr/>
        <w:t>Con fecha 27 de diciembre de 2007 se suscribe nuevo convenio por el que se encomienda a la mercantil, la gestión del transporte sanitario hasta el 31 de diciembre de 2008.</w:t>
      </w:r>
    </w:p>
    <w:p>
      <w:pPr>
        <w:pStyle w:val="BodyText"/>
        <w:spacing w:before="7"/>
        <w:rPr>
          <w:sz w:val="17"/>
        </w:rPr>
      </w:pPr>
    </w:p>
    <w:p>
      <w:pPr>
        <w:pStyle w:val="BodyText"/>
        <w:ind w:left="2601" w:right="1177"/>
        <w:jc w:val="both"/>
      </w:pPr>
      <w:r>
        <w:rPr/>
        <w:t>A partir de la citada fecha, no consta que exista instrumento jurídico alguno por el que se efectúe el encargo para la prestación del servicio, por lo que la sociedad carece de competencia para llevar a cabo la contratación.</w:t>
      </w:r>
    </w:p>
    <w:p>
      <w:pPr>
        <w:pStyle w:val="BodyText"/>
        <w:rPr>
          <w:sz w:val="20"/>
        </w:rPr>
      </w:pPr>
    </w:p>
    <w:p>
      <w:pPr>
        <w:pStyle w:val="BodyText"/>
        <w:spacing w:before="6"/>
      </w:pPr>
      <w:r>
        <w:rPr/>
        <w:pict>
          <v:shape style="position:absolute;margin-left:129.611511pt;margin-top:16.036428pt;width:131.4pt;height:.1pt;mso-position-horizontal-relative:page;mso-position-vertical-relative:paragraph;z-index:-251613184;mso-wrap-distance-left:0;mso-wrap-distance-right:0" coordorigin="2592,321" coordsize="2628,0" path="m2592,321l5219,321e" filled="false" stroked="true" strokeweight=".656747pt" strokecolor="#000000">
            <v:path arrowok="t"/>
            <v:stroke dashstyle="solid"/>
            <w10:wrap type="topAndBottom"/>
          </v:shape>
        </w:pict>
      </w:r>
    </w:p>
    <w:p>
      <w:pPr>
        <w:spacing w:before="66"/>
        <w:ind w:left="2341" w:right="1180" w:firstLine="0"/>
        <w:jc w:val="both"/>
        <w:rPr>
          <w:sz w:val="18"/>
        </w:rPr>
      </w:pPr>
      <w:r>
        <w:rPr>
          <w:sz w:val="18"/>
        </w:rPr>
        <w:t>reserve la Comunidad Autónoma de Canarias a fin de garantizar la eficacia y la eficiencia en su prestación.</w:t>
      </w:r>
    </w:p>
    <w:p>
      <w:pPr>
        <w:spacing w:line="242" w:lineRule="auto" w:before="5"/>
        <w:ind w:left="2341" w:right="1179" w:hanging="130"/>
        <w:jc w:val="both"/>
        <w:rPr>
          <w:sz w:val="18"/>
        </w:rPr>
      </w:pPr>
      <w:r>
        <w:rPr>
          <w:sz w:val="18"/>
        </w:rPr>
        <w:t>c) La prestación económica que, en su caso, la Comunidad Autónoma de Canarias deba realizar a la Empresa Pública. Esta aportación se entenderá sin perjuicio de las que esta Empresa pueda recibir de otros sujetos públicos o privados para la financiación del servicio.</w:t>
      </w:r>
    </w:p>
    <w:p>
      <w:pPr>
        <w:spacing w:before="148"/>
        <w:ind w:left="2212" w:right="0" w:firstLine="0"/>
        <w:jc w:val="left"/>
        <w:rPr>
          <w:sz w:val="18"/>
        </w:rPr>
      </w:pPr>
      <w:r>
        <w:rPr>
          <w:sz w:val="18"/>
        </w:rPr>
        <w:t>16 Publicada en el BOC 118 de 23 de junio de 2003</w:t>
      </w:r>
    </w:p>
    <w:p>
      <w:pPr>
        <w:spacing w:after="0"/>
        <w:jc w:val="left"/>
        <w:rPr>
          <w:sz w:val="18"/>
        </w:rPr>
        <w:sectPr>
          <w:headerReference w:type="default" r:id="rId43"/>
          <w:footerReference w:type="default" r:id="rId44"/>
          <w:pgSz w:w="11910" w:h="16840"/>
          <w:pgMar w:header="687" w:footer="3508" w:top="1540" w:bottom="3700" w:left="380" w:right="380"/>
          <w:pgNumType w:start="36"/>
        </w:sectPr>
      </w:pPr>
    </w:p>
    <w:p>
      <w:pPr>
        <w:pStyle w:val="BodyText"/>
        <w:rPr>
          <w:sz w:val="20"/>
        </w:rPr>
      </w:pPr>
    </w:p>
    <w:p>
      <w:pPr>
        <w:pStyle w:val="BodyText"/>
        <w:spacing w:before="3"/>
        <w:rPr>
          <w:sz w:val="21"/>
        </w:rPr>
      </w:pPr>
    </w:p>
    <w:p>
      <w:pPr>
        <w:pStyle w:val="BodyText"/>
        <w:spacing w:before="55"/>
        <w:ind w:left="2601" w:right="1172"/>
        <w:jc w:val="both"/>
      </w:pPr>
      <w:r>
        <w:rPr/>
        <w:t>En relación a la capacidad de la sociedad, el artículo 21 de los estatutos señala que la representación la sociedad, en juicio y fuera de él, corresponde al Consejo de Administración,</w:t>
      </w:r>
      <w:r>
        <w:rPr>
          <w:spacing w:val="-11"/>
        </w:rPr>
        <w:t> </w:t>
      </w:r>
      <w:r>
        <w:rPr/>
        <w:t>en</w:t>
      </w:r>
      <w:r>
        <w:rPr>
          <w:spacing w:val="-11"/>
        </w:rPr>
        <w:t> </w:t>
      </w:r>
      <w:r>
        <w:rPr/>
        <w:t>forma</w:t>
      </w:r>
      <w:r>
        <w:rPr>
          <w:spacing w:val="-9"/>
        </w:rPr>
        <w:t> </w:t>
      </w:r>
      <w:r>
        <w:rPr/>
        <w:t>colegiada,</w:t>
      </w:r>
      <w:r>
        <w:rPr>
          <w:spacing w:val="-11"/>
        </w:rPr>
        <w:t> </w:t>
      </w:r>
      <w:r>
        <w:rPr/>
        <w:t>teniendo</w:t>
      </w:r>
      <w:r>
        <w:rPr>
          <w:spacing w:val="-11"/>
        </w:rPr>
        <w:t> </w:t>
      </w:r>
      <w:r>
        <w:rPr/>
        <w:t>facultadas</w:t>
      </w:r>
      <w:r>
        <w:rPr>
          <w:spacing w:val="-9"/>
        </w:rPr>
        <w:t> </w:t>
      </w:r>
      <w:r>
        <w:rPr/>
        <w:t>para</w:t>
      </w:r>
      <w:r>
        <w:rPr>
          <w:spacing w:val="-11"/>
        </w:rPr>
        <w:t> </w:t>
      </w:r>
      <w:r>
        <w:rPr/>
        <w:t>contratar</w:t>
      </w:r>
      <w:r>
        <w:rPr>
          <w:spacing w:val="-11"/>
        </w:rPr>
        <w:t> </w:t>
      </w:r>
      <w:r>
        <w:rPr/>
        <w:t>en</w:t>
      </w:r>
      <w:r>
        <w:rPr>
          <w:spacing w:val="-8"/>
        </w:rPr>
        <w:t> </w:t>
      </w:r>
      <w:r>
        <w:rPr/>
        <w:t>general. Señalar que en dicho expediente consta la aprobación de las bases por parte del director del Servicio Canario de la Salud, sin especificar la condición con la que, en relación con la sociedad,</w:t>
      </w:r>
      <w:r>
        <w:rPr>
          <w:spacing w:val="-3"/>
        </w:rPr>
        <w:t> </w:t>
      </w:r>
      <w:r>
        <w:rPr/>
        <w:t>actúa.</w:t>
      </w:r>
    </w:p>
    <w:p>
      <w:pPr>
        <w:pStyle w:val="BodyText"/>
        <w:spacing w:before="2"/>
        <w:rPr>
          <w:sz w:val="17"/>
        </w:rPr>
      </w:pPr>
    </w:p>
    <w:p>
      <w:pPr>
        <w:pStyle w:val="ListParagraph"/>
        <w:numPr>
          <w:ilvl w:val="0"/>
          <w:numId w:val="13"/>
        </w:numPr>
        <w:tabs>
          <w:tab w:pos="2602" w:val="left" w:leader="none"/>
        </w:tabs>
        <w:spacing w:line="240" w:lineRule="auto" w:before="1" w:after="0"/>
        <w:ind w:left="2601" w:right="1172" w:hanging="390"/>
        <w:jc w:val="both"/>
        <w:rPr>
          <w:sz w:val="22"/>
        </w:rPr>
      </w:pPr>
      <w:r>
        <w:rPr>
          <w:sz w:val="22"/>
        </w:rPr>
        <w:t>En</w:t>
      </w:r>
      <w:r>
        <w:rPr>
          <w:spacing w:val="-8"/>
          <w:sz w:val="22"/>
        </w:rPr>
        <w:t> </w:t>
      </w:r>
      <w:r>
        <w:rPr>
          <w:sz w:val="22"/>
        </w:rPr>
        <w:t>la</w:t>
      </w:r>
      <w:r>
        <w:rPr>
          <w:spacing w:val="-9"/>
          <w:sz w:val="22"/>
        </w:rPr>
        <w:t> </w:t>
      </w:r>
      <w:r>
        <w:rPr>
          <w:sz w:val="22"/>
        </w:rPr>
        <w:t>contratación</w:t>
      </w:r>
      <w:r>
        <w:rPr>
          <w:spacing w:val="-9"/>
          <w:sz w:val="22"/>
        </w:rPr>
        <w:t> </w:t>
      </w:r>
      <w:r>
        <w:rPr>
          <w:sz w:val="22"/>
        </w:rPr>
        <w:t>de</w:t>
      </w:r>
      <w:r>
        <w:rPr>
          <w:spacing w:val="-10"/>
          <w:sz w:val="22"/>
        </w:rPr>
        <w:t> </w:t>
      </w:r>
      <w:r>
        <w:rPr>
          <w:sz w:val="22"/>
        </w:rPr>
        <w:t>PROMOTUR</w:t>
      </w:r>
      <w:r>
        <w:rPr>
          <w:spacing w:val="-9"/>
          <w:sz w:val="22"/>
        </w:rPr>
        <w:t> </w:t>
      </w:r>
      <w:r>
        <w:rPr>
          <w:sz w:val="22"/>
        </w:rPr>
        <w:t>correspondiente</w:t>
      </w:r>
      <w:r>
        <w:rPr>
          <w:spacing w:val="-7"/>
          <w:sz w:val="22"/>
        </w:rPr>
        <w:t> </w:t>
      </w:r>
      <w:r>
        <w:rPr>
          <w:sz w:val="22"/>
        </w:rPr>
        <w:t>a</w:t>
      </w:r>
      <w:r>
        <w:rPr>
          <w:spacing w:val="-8"/>
          <w:sz w:val="22"/>
        </w:rPr>
        <w:t> </w:t>
      </w:r>
      <w:r>
        <w:rPr>
          <w:sz w:val="22"/>
        </w:rPr>
        <w:t>la</w:t>
      </w:r>
      <w:r>
        <w:rPr>
          <w:spacing w:val="-10"/>
          <w:sz w:val="22"/>
        </w:rPr>
        <w:t> </w:t>
      </w:r>
      <w:r>
        <w:rPr>
          <w:sz w:val="22"/>
        </w:rPr>
        <w:t>“</w:t>
      </w:r>
      <w:r>
        <w:rPr>
          <w:i/>
          <w:sz w:val="22"/>
        </w:rPr>
        <w:t>Planificación,</w:t>
      </w:r>
      <w:r>
        <w:rPr>
          <w:i/>
          <w:spacing w:val="-9"/>
          <w:sz w:val="22"/>
        </w:rPr>
        <w:t> </w:t>
      </w:r>
      <w:r>
        <w:rPr>
          <w:i/>
          <w:sz w:val="22"/>
        </w:rPr>
        <w:t>contratación </w:t>
      </w:r>
      <w:r>
        <w:rPr>
          <w:i/>
          <w:sz w:val="22"/>
        </w:rPr>
        <w:t>y gestión de servicios publicitarios y feriales para la marca turística Islas Canarias cofinanciado con el Fondo Europeo de Desarrollo Regional (FEDER)”</w:t>
      </w:r>
      <w:r>
        <w:rPr>
          <w:sz w:val="22"/>
        </w:rPr>
        <w:t>, la sociedad señala</w:t>
      </w:r>
      <w:r>
        <w:rPr>
          <w:spacing w:val="-9"/>
          <w:sz w:val="22"/>
        </w:rPr>
        <w:t> </w:t>
      </w:r>
      <w:r>
        <w:rPr>
          <w:sz w:val="22"/>
        </w:rPr>
        <w:t>que</w:t>
      </w:r>
      <w:r>
        <w:rPr>
          <w:spacing w:val="-7"/>
          <w:sz w:val="22"/>
        </w:rPr>
        <w:t> </w:t>
      </w:r>
      <w:r>
        <w:rPr>
          <w:sz w:val="22"/>
        </w:rPr>
        <w:t>dicha</w:t>
      </w:r>
      <w:r>
        <w:rPr>
          <w:spacing w:val="-8"/>
          <w:sz w:val="22"/>
        </w:rPr>
        <w:t> </w:t>
      </w:r>
      <w:r>
        <w:rPr>
          <w:sz w:val="22"/>
        </w:rPr>
        <w:t>licitación</w:t>
      </w:r>
      <w:r>
        <w:rPr>
          <w:spacing w:val="-7"/>
          <w:sz w:val="22"/>
        </w:rPr>
        <w:t> </w:t>
      </w:r>
      <w:r>
        <w:rPr>
          <w:sz w:val="22"/>
        </w:rPr>
        <w:t>se</w:t>
      </w:r>
      <w:r>
        <w:rPr>
          <w:spacing w:val="-8"/>
          <w:sz w:val="22"/>
        </w:rPr>
        <w:t> </w:t>
      </w:r>
      <w:r>
        <w:rPr>
          <w:sz w:val="22"/>
        </w:rPr>
        <w:t>realizó</w:t>
      </w:r>
      <w:r>
        <w:rPr>
          <w:spacing w:val="-8"/>
          <w:sz w:val="22"/>
        </w:rPr>
        <w:t> </w:t>
      </w:r>
      <w:r>
        <w:rPr>
          <w:sz w:val="22"/>
        </w:rPr>
        <w:t>en</w:t>
      </w:r>
      <w:r>
        <w:rPr>
          <w:spacing w:val="-7"/>
          <w:sz w:val="22"/>
        </w:rPr>
        <w:t> </w:t>
      </w:r>
      <w:r>
        <w:rPr>
          <w:sz w:val="22"/>
        </w:rPr>
        <w:t>el</w:t>
      </w:r>
      <w:r>
        <w:rPr>
          <w:spacing w:val="-8"/>
          <w:sz w:val="22"/>
        </w:rPr>
        <w:t> </w:t>
      </w:r>
      <w:r>
        <w:rPr>
          <w:sz w:val="22"/>
        </w:rPr>
        <w:t>marco</w:t>
      </w:r>
      <w:r>
        <w:rPr>
          <w:spacing w:val="-10"/>
          <w:sz w:val="22"/>
        </w:rPr>
        <w:t> </w:t>
      </w:r>
      <w:r>
        <w:rPr>
          <w:sz w:val="22"/>
        </w:rPr>
        <w:t>del</w:t>
      </w:r>
      <w:r>
        <w:rPr>
          <w:spacing w:val="-8"/>
          <w:sz w:val="22"/>
        </w:rPr>
        <w:t> </w:t>
      </w:r>
      <w:r>
        <w:rPr>
          <w:sz w:val="22"/>
        </w:rPr>
        <w:t>objeto</w:t>
      </w:r>
      <w:r>
        <w:rPr>
          <w:spacing w:val="-8"/>
          <w:sz w:val="22"/>
        </w:rPr>
        <w:t> </w:t>
      </w:r>
      <w:r>
        <w:rPr>
          <w:sz w:val="22"/>
        </w:rPr>
        <w:t>social</w:t>
      </w:r>
      <w:r>
        <w:rPr>
          <w:position w:val="7"/>
          <w:sz w:val="14"/>
        </w:rPr>
        <w:t>17</w:t>
      </w:r>
      <w:r>
        <w:rPr>
          <w:spacing w:val="10"/>
          <w:position w:val="7"/>
          <w:sz w:val="14"/>
        </w:rPr>
        <w:t> </w:t>
      </w:r>
      <w:r>
        <w:rPr>
          <w:sz w:val="22"/>
        </w:rPr>
        <w:t>de</w:t>
      </w:r>
      <w:r>
        <w:rPr>
          <w:spacing w:val="-8"/>
          <w:sz w:val="22"/>
        </w:rPr>
        <w:t> </w:t>
      </w:r>
      <w:r>
        <w:rPr>
          <w:sz w:val="22"/>
        </w:rPr>
        <w:t>PROMOTUR, a todos los efectos y para la consecución de las actividades que le son inherentes. No</w:t>
      </w:r>
      <w:r>
        <w:rPr>
          <w:spacing w:val="-11"/>
          <w:sz w:val="22"/>
        </w:rPr>
        <w:t> </w:t>
      </w:r>
      <w:r>
        <w:rPr>
          <w:sz w:val="22"/>
        </w:rPr>
        <w:t>obstante,</w:t>
      </w:r>
      <w:r>
        <w:rPr>
          <w:spacing w:val="-10"/>
          <w:sz w:val="22"/>
        </w:rPr>
        <w:t> </w:t>
      </w:r>
      <w:r>
        <w:rPr>
          <w:sz w:val="22"/>
        </w:rPr>
        <w:t>la</w:t>
      </w:r>
      <w:r>
        <w:rPr>
          <w:spacing w:val="-11"/>
          <w:sz w:val="22"/>
        </w:rPr>
        <w:t> </w:t>
      </w:r>
      <w:r>
        <w:rPr>
          <w:sz w:val="22"/>
        </w:rPr>
        <w:t>memoria</w:t>
      </w:r>
      <w:r>
        <w:rPr>
          <w:spacing w:val="-12"/>
          <w:sz w:val="22"/>
        </w:rPr>
        <w:t> </w:t>
      </w:r>
      <w:r>
        <w:rPr>
          <w:sz w:val="22"/>
        </w:rPr>
        <w:t>justificativa</w:t>
      </w:r>
      <w:r>
        <w:rPr>
          <w:spacing w:val="-11"/>
          <w:sz w:val="22"/>
        </w:rPr>
        <w:t> </w:t>
      </w:r>
      <w:r>
        <w:rPr>
          <w:sz w:val="22"/>
        </w:rPr>
        <w:t>de</w:t>
      </w:r>
      <w:r>
        <w:rPr>
          <w:spacing w:val="-10"/>
          <w:sz w:val="22"/>
        </w:rPr>
        <w:t> </w:t>
      </w:r>
      <w:r>
        <w:rPr>
          <w:sz w:val="22"/>
        </w:rPr>
        <w:t>la</w:t>
      </w:r>
      <w:r>
        <w:rPr>
          <w:spacing w:val="-11"/>
          <w:sz w:val="22"/>
        </w:rPr>
        <w:t> </w:t>
      </w:r>
      <w:r>
        <w:rPr>
          <w:sz w:val="22"/>
        </w:rPr>
        <w:t>contratación</w:t>
      </w:r>
      <w:r>
        <w:rPr>
          <w:spacing w:val="-9"/>
          <w:sz w:val="22"/>
        </w:rPr>
        <w:t> </w:t>
      </w:r>
      <w:r>
        <w:rPr>
          <w:sz w:val="22"/>
        </w:rPr>
        <w:t>explicita</w:t>
      </w:r>
      <w:r>
        <w:rPr>
          <w:spacing w:val="-12"/>
          <w:sz w:val="22"/>
        </w:rPr>
        <w:t> </w:t>
      </w:r>
      <w:r>
        <w:rPr>
          <w:sz w:val="22"/>
        </w:rPr>
        <w:t>en</w:t>
      </w:r>
      <w:r>
        <w:rPr>
          <w:spacing w:val="-10"/>
          <w:sz w:val="22"/>
        </w:rPr>
        <w:t> </w:t>
      </w:r>
      <w:r>
        <w:rPr>
          <w:sz w:val="22"/>
        </w:rPr>
        <w:t>su</w:t>
      </w:r>
      <w:r>
        <w:rPr>
          <w:spacing w:val="-11"/>
          <w:sz w:val="22"/>
        </w:rPr>
        <w:t> </w:t>
      </w:r>
      <w:r>
        <w:rPr>
          <w:sz w:val="22"/>
        </w:rPr>
        <w:t>apartado</w:t>
      </w:r>
      <w:r>
        <w:rPr>
          <w:spacing w:val="-12"/>
          <w:sz w:val="22"/>
        </w:rPr>
        <w:t> </w:t>
      </w:r>
      <w:r>
        <w:rPr>
          <w:sz w:val="22"/>
        </w:rPr>
        <w:t>1.3 que</w:t>
      </w:r>
      <w:r>
        <w:rPr>
          <w:spacing w:val="-8"/>
          <w:sz w:val="22"/>
        </w:rPr>
        <w:t> </w:t>
      </w:r>
      <w:r>
        <w:rPr>
          <w:sz w:val="22"/>
        </w:rPr>
        <w:t>“</w:t>
      </w:r>
      <w:r>
        <w:rPr>
          <w:i/>
          <w:sz w:val="22"/>
        </w:rPr>
        <w:t>PROMOTUR</w:t>
      </w:r>
      <w:r>
        <w:rPr>
          <w:i/>
          <w:spacing w:val="-6"/>
          <w:sz w:val="22"/>
        </w:rPr>
        <w:t> </w:t>
      </w:r>
      <w:r>
        <w:rPr>
          <w:i/>
          <w:sz w:val="22"/>
        </w:rPr>
        <w:t>no</w:t>
      </w:r>
      <w:r>
        <w:rPr>
          <w:i/>
          <w:spacing w:val="-7"/>
          <w:sz w:val="22"/>
        </w:rPr>
        <w:t> </w:t>
      </w:r>
      <w:r>
        <w:rPr>
          <w:i/>
          <w:sz w:val="22"/>
        </w:rPr>
        <w:t>tiene</w:t>
      </w:r>
      <w:r>
        <w:rPr>
          <w:i/>
          <w:spacing w:val="-6"/>
          <w:sz w:val="22"/>
        </w:rPr>
        <w:t> </w:t>
      </w:r>
      <w:r>
        <w:rPr>
          <w:i/>
          <w:sz w:val="22"/>
        </w:rPr>
        <w:t>dentro</w:t>
      </w:r>
      <w:r>
        <w:rPr>
          <w:i/>
          <w:spacing w:val="-7"/>
          <w:sz w:val="22"/>
        </w:rPr>
        <w:t> </w:t>
      </w:r>
      <w:r>
        <w:rPr>
          <w:i/>
          <w:sz w:val="22"/>
        </w:rPr>
        <w:t>de</w:t>
      </w:r>
      <w:r>
        <w:rPr>
          <w:i/>
          <w:spacing w:val="-5"/>
          <w:sz w:val="22"/>
        </w:rPr>
        <w:t> </w:t>
      </w:r>
      <w:r>
        <w:rPr>
          <w:i/>
          <w:sz w:val="22"/>
        </w:rPr>
        <w:t>su</w:t>
      </w:r>
      <w:r>
        <w:rPr>
          <w:i/>
          <w:spacing w:val="-7"/>
          <w:sz w:val="22"/>
        </w:rPr>
        <w:t> </w:t>
      </w:r>
      <w:r>
        <w:rPr>
          <w:i/>
          <w:sz w:val="22"/>
        </w:rPr>
        <w:t>objeto</w:t>
      </w:r>
      <w:r>
        <w:rPr>
          <w:i/>
          <w:spacing w:val="-7"/>
          <w:sz w:val="22"/>
        </w:rPr>
        <w:t> </w:t>
      </w:r>
      <w:r>
        <w:rPr>
          <w:i/>
          <w:sz w:val="22"/>
        </w:rPr>
        <w:t>social</w:t>
      </w:r>
      <w:r>
        <w:rPr>
          <w:i/>
          <w:spacing w:val="-7"/>
          <w:sz w:val="22"/>
        </w:rPr>
        <w:t> </w:t>
      </w:r>
      <w:r>
        <w:rPr>
          <w:i/>
          <w:sz w:val="22"/>
        </w:rPr>
        <w:t>el</w:t>
      </w:r>
      <w:r>
        <w:rPr>
          <w:i/>
          <w:spacing w:val="-5"/>
          <w:sz w:val="22"/>
        </w:rPr>
        <w:t> </w:t>
      </w:r>
      <w:r>
        <w:rPr>
          <w:i/>
          <w:sz w:val="22"/>
        </w:rPr>
        <w:t>desarrollo</w:t>
      </w:r>
      <w:r>
        <w:rPr>
          <w:i/>
          <w:spacing w:val="-7"/>
          <w:sz w:val="22"/>
        </w:rPr>
        <w:t> </w:t>
      </w:r>
      <w:r>
        <w:rPr>
          <w:i/>
          <w:sz w:val="22"/>
        </w:rPr>
        <w:t>de</w:t>
      </w:r>
      <w:r>
        <w:rPr>
          <w:i/>
          <w:spacing w:val="-5"/>
          <w:sz w:val="22"/>
        </w:rPr>
        <w:t> </w:t>
      </w:r>
      <w:r>
        <w:rPr>
          <w:i/>
          <w:sz w:val="22"/>
        </w:rPr>
        <w:t>la</w:t>
      </w:r>
      <w:r>
        <w:rPr>
          <w:i/>
          <w:spacing w:val="-7"/>
          <w:sz w:val="22"/>
        </w:rPr>
        <w:t> </w:t>
      </w:r>
      <w:r>
        <w:rPr>
          <w:i/>
          <w:sz w:val="22"/>
        </w:rPr>
        <w:t>actividad</w:t>
      </w:r>
      <w:r>
        <w:rPr>
          <w:i/>
          <w:spacing w:val="-7"/>
          <w:sz w:val="22"/>
        </w:rPr>
        <w:t> </w:t>
      </w:r>
      <w:r>
        <w:rPr>
          <w:i/>
          <w:sz w:val="22"/>
        </w:rPr>
        <w:t>de </w:t>
      </w:r>
      <w:r>
        <w:rPr>
          <w:i/>
          <w:sz w:val="22"/>
        </w:rPr>
        <w:t>agencia requerido”, </w:t>
      </w:r>
      <w:r>
        <w:rPr>
          <w:sz w:val="22"/>
        </w:rPr>
        <w:t>por lo que la sociedad no ostenta capacidad para llevar a cabo la contratación realizada.</w:t>
      </w:r>
    </w:p>
    <w:p>
      <w:pPr>
        <w:pStyle w:val="BodyText"/>
        <w:rPr>
          <w:sz w:val="17"/>
        </w:rPr>
      </w:pPr>
    </w:p>
    <w:p>
      <w:pPr>
        <w:spacing w:before="0"/>
        <w:ind w:left="2601" w:right="1171" w:firstLine="0"/>
        <w:jc w:val="both"/>
        <w:rPr>
          <w:i/>
          <w:sz w:val="22"/>
        </w:rPr>
      </w:pPr>
      <w:r>
        <w:rPr>
          <w:sz w:val="22"/>
        </w:rPr>
        <w:t>Asimismo,</w:t>
      </w:r>
      <w:r>
        <w:rPr>
          <w:spacing w:val="-5"/>
          <w:sz w:val="22"/>
        </w:rPr>
        <w:t> </w:t>
      </w:r>
      <w:r>
        <w:rPr>
          <w:sz w:val="22"/>
        </w:rPr>
        <w:t>y</w:t>
      </w:r>
      <w:r>
        <w:rPr>
          <w:spacing w:val="-6"/>
          <w:sz w:val="22"/>
        </w:rPr>
        <w:t> </w:t>
      </w:r>
      <w:r>
        <w:rPr>
          <w:sz w:val="22"/>
        </w:rPr>
        <w:t>de</w:t>
      </w:r>
      <w:r>
        <w:rPr>
          <w:spacing w:val="-7"/>
          <w:sz w:val="22"/>
        </w:rPr>
        <w:t> </w:t>
      </w:r>
      <w:r>
        <w:rPr>
          <w:sz w:val="22"/>
        </w:rPr>
        <w:t>acuerdo</w:t>
      </w:r>
      <w:r>
        <w:rPr>
          <w:spacing w:val="-7"/>
          <w:sz w:val="22"/>
        </w:rPr>
        <w:t> </w:t>
      </w:r>
      <w:r>
        <w:rPr>
          <w:sz w:val="22"/>
        </w:rPr>
        <w:t>con</w:t>
      </w:r>
      <w:r>
        <w:rPr>
          <w:spacing w:val="-4"/>
          <w:sz w:val="22"/>
        </w:rPr>
        <w:t> </w:t>
      </w:r>
      <w:r>
        <w:rPr>
          <w:sz w:val="22"/>
        </w:rPr>
        <w:t>lo</w:t>
      </w:r>
      <w:r>
        <w:rPr>
          <w:spacing w:val="-6"/>
          <w:sz w:val="22"/>
        </w:rPr>
        <w:t> </w:t>
      </w:r>
      <w:r>
        <w:rPr>
          <w:sz w:val="22"/>
        </w:rPr>
        <w:t>dispuesto</w:t>
      </w:r>
      <w:r>
        <w:rPr>
          <w:spacing w:val="-6"/>
          <w:sz w:val="22"/>
        </w:rPr>
        <w:t> </w:t>
      </w:r>
      <w:r>
        <w:rPr>
          <w:sz w:val="22"/>
        </w:rPr>
        <w:t>en</w:t>
      </w:r>
      <w:r>
        <w:rPr>
          <w:spacing w:val="-6"/>
          <w:sz w:val="22"/>
        </w:rPr>
        <w:t> </w:t>
      </w:r>
      <w:r>
        <w:rPr>
          <w:sz w:val="22"/>
        </w:rPr>
        <w:t>el</w:t>
      </w:r>
      <w:r>
        <w:rPr>
          <w:spacing w:val="-4"/>
          <w:sz w:val="22"/>
        </w:rPr>
        <w:t> </w:t>
      </w:r>
      <w:r>
        <w:rPr>
          <w:sz w:val="22"/>
        </w:rPr>
        <w:t>artículo</w:t>
      </w:r>
      <w:r>
        <w:rPr>
          <w:spacing w:val="-4"/>
          <w:sz w:val="22"/>
        </w:rPr>
        <w:t> </w:t>
      </w:r>
      <w:r>
        <w:rPr>
          <w:sz w:val="22"/>
        </w:rPr>
        <w:t>5.2.b)</w:t>
      </w:r>
      <w:r>
        <w:rPr>
          <w:spacing w:val="-6"/>
          <w:sz w:val="22"/>
        </w:rPr>
        <w:t> </w:t>
      </w:r>
      <w:r>
        <w:rPr>
          <w:sz w:val="22"/>
        </w:rPr>
        <w:t>de</w:t>
      </w:r>
      <w:r>
        <w:rPr>
          <w:spacing w:val="-4"/>
          <w:sz w:val="22"/>
        </w:rPr>
        <w:t> </w:t>
      </w:r>
      <w:r>
        <w:rPr>
          <w:sz w:val="22"/>
        </w:rPr>
        <w:t>la</w:t>
      </w:r>
      <w:r>
        <w:rPr>
          <w:spacing w:val="-5"/>
          <w:sz w:val="22"/>
        </w:rPr>
        <w:t> </w:t>
      </w:r>
      <w:r>
        <w:rPr>
          <w:sz w:val="22"/>
        </w:rPr>
        <w:t>Ley</w:t>
      </w:r>
      <w:r>
        <w:rPr>
          <w:spacing w:val="-5"/>
          <w:sz w:val="22"/>
        </w:rPr>
        <w:t> </w:t>
      </w:r>
      <w:r>
        <w:rPr>
          <w:sz w:val="22"/>
        </w:rPr>
        <w:t>7/1995,</w:t>
      </w:r>
      <w:r>
        <w:rPr>
          <w:spacing w:val="-7"/>
          <w:sz w:val="22"/>
        </w:rPr>
        <w:t> </w:t>
      </w:r>
      <w:r>
        <w:rPr>
          <w:sz w:val="22"/>
        </w:rPr>
        <w:t>de</w:t>
      </w:r>
      <w:r>
        <w:rPr>
          <w:spacing w:val="-6"/>
          <w:sz w:val="22"/>
        </w:rPr>
        <w:t> </w:t>
      </w:r>
      <w:r>
        <w:rPr>
          <w:sz w:val="22"/>
        </w:rPr>
        <w:t>6 de abril, de Ordenación del Turismo de Canarias, corresponde a la Administración pública</w:t>
      </w:r>
      <w:r>
        <w:rPr>
          <w:spacing w:val="-14"/>
          <w:sz w:val="22"/>
        </w:rPr>
        <w:t> </w:t>
      </w:r>
      <w:r>
        <w:rPr>
          <w:sz w:val="22"/>
        </w:rPr>
        <w:t>de</w:t>
      </w:r>
      <w:r>
        <w:rPr>
          <w:spacing w:val="-13"/>
          <w:sz w:val="22"/>
        </w:rPr>
        <w:t> </w:t>
      </w:r>
      <w:r>
        <w:rPr>
          <w:sz w:val="22"/>
        </w:rPr>
        <w:t>la</w:t>
      </w:r>
      <w:r>
        <w:rPr>
          <w:spacing w:val="-11"/>
          <w:sz w:val="22"/>
        </w:rPr>
        <w:t> </w:t>
      </w:r>
      <w:r>
        <w:rPr>
          <w:sz w:val="22"/>
        </w:rPr>
        <w:t>Comunidad</w:t>
      </w:r>
      <w:r>
        <w:rPr>
          <w:spacing w:val="-15"/>
          <w:sz w:val="22"/>
        </w:rPr>
        <w:t> </w:t>
      </w:r>
      <w:r>
        <w:rPr>
          <w:sz w:val="22"/>
        </w:rPr>
        <w:t>Autónoma</w:t>
      </w:r>
      <w:r>
        <w:rPr>
          <w:spacing w:val="-13"/>
          <w:sz w:val="22"/>
        </w:rPr>
        <w:t> </w:t>
      </w:r>
      <w:r>
        <w:rPr>
          <w:sz w:val="22"/>
        </w:rPr>
        <w:t>de</w:t>
      </w:r>
      <w:r>
        <w:rPr>
          <w:spacing w:val="-12"/>
          <w:sz w:val="22"/>
        </w:rPr>
        <w:t> </w:t>
      </w:r>
      <w:r>
        <w:rPr>
          <w:sz w:val="22"/>
        </w:rPr>
        <w:t>Canarias,</w:t>
      </w:r>
      <w:r>
        <w:rPr>
          <w:spacing w:val="-14"/>
          <w:sz w:val="22"/>
        </w:rPr>
        <w:t> </w:t>
      </w:r>
      <w:r>
        <w:rPr>
          <w:sz w:val="22"/>
        </w:rPr>
        <w:t>en</w:t>
      </w:r>
      <w:r>
        <w:rPr>
          <w:spacing w:val="-11"/>
          <w:sz w:val="22"/>
        </w:rPr>
        <w:t> </w:t>
      </w:r>
      <w:r>
        <w:rPr>
          <w:sz w:val="22"/>
        </w:rPr>
        <w:t>materia</w:t>
      </w:r>
      <w:r>
        <w:rPr>
          <w:spacing w:val="-15"/>
          <w:sz w:val="22"/>
        </w:rPr>
        <w:t> </w:t>
      </w:r>
      <w:r>
        <w:rPr>
          <w:sz w:val="22"/>
        </w:rPr>
        <w:t>turística,</w:t>
      </w:r>
      <w:r>
        <w:rPr>
          <w:spacing w:val="-13"/>
          <w:sz w:val="22"/>
        </w:rPr>
        <w:t> </w:t>
      </w:r>
      <w:r>
        <w:rPr>
          <w:sz w:val="22"/>
        </w:rPr>
        <w:t>“</w:t>
      </w:r>
      <w:r>
        <w:rPr>
          <w:i/>
          <w:sz w:val="22"/>
        </w:rPr>
        <w:t>la</w:t>
      </w:r>
      <w:r>
        <w:rPr>
          <w:i/>
          <w:spacing w:val="-12"/>
          <w:sz w:val="22"/>
        </w:rPr>
        <w:t> </w:t>
      </w:r>
      <w:r>
        <w:rPr>
          <w:i/>
          <w:sz w:val="22"/>
        </w:rPr>
        <w:t>protección </w:t>
      </w:r>
      <w:r>
        <w:rPr>
          <w:i/>
          <w:sz w:val="22"/>
        </w:rPr>
        <w:t>y</w:t>
      </w:r>
      <w:r>
        <w:rPr>
          <w:i/>
          <w:spacing w:val="-8"/>
          <w:sz w:val="22"/>
        </w:rPr>
        <w:t> </w:t>
      </w:r>
      <w:r>
        <w:rPr>
          <w:i/>
          <w:sz w:val="22"/>
        </w:rPr>
        <w:t>promoción</w:t>
      </w:r>
      <w:r>
        <w:rPr>
          <w:i/>
          <w:spacing w:val="-9"/>
          <w:sz w:val="22"/>
        </w:rPr>
        <w:t> </w:t>
      </w:r>
      <w:r>
        <w:rPr>
          <w:i/>
          <w:sz w:val="22"/>
        </w:rPr>
        <w:t>de</w:t>
      </w:r>
      <w:r>
        <w:rPr>
          <w:i/>
          <w:spacing w:val="-8"/>
          <w:sz w:val="22"/>
        </w:rPr>
        <w:t> </w:t>
      </w:r>
      <w:r>
        <w:rPr>
          <w:i/>
          <w:sz w:val="22"/>
        </w:rPr>
        <w:t>la</w:t>
      </w:r>
      <w:r>
        <w:rPr>
          <w:i/>
          <w:spacing w:val="-9"/>
          <w:sz w:val="22"/>
        </w:rPr>
        <w:t> </w:t>
      </w:r>
      <w:r>
        <w:rPr>
          <w:i/>
          <w:sz w:val="22"/>
        </w:rPr>
        <w:t>imagen</w:t>
      </w:r>
      <w:r>
        <w:rPr>
          <w:i/>
          <w:spacing w:val="-8"/>
          <w:sz w:val="22"/>
        </w:rPr>
        <w:t> </w:t>
      </w:r>
      <w:r>
        <w:rPr>
          <w:i/>
          <w:sz w:val="22"/>
        </w:rPr>
        <w:t>de</w:t>
      </w:r>
      <w:r>
        <w:rPr>
          <w:i/>
          <w:spacing w:val="-8"/>
          <w:sz w:val="22"/>
        </w:rPr>
        <w:t> </w:t>
      </w:r>
      <w:r>
        <w:rPr>
          <w:i/>
          <w:sz w:val="22"/>
        </w:rPr>
        <w:t>Canarias</w:t>
      </w:r>
      <w:r>
        <w:rPr>
          <w:i/>
          <w:spacing w:val="-8"/>
          <w:sz w:val="22"/>
        </w:rPr>
        <w:t> </w:t>
      </w:r>
      <w:r>
        <w:rPr>
          <w:i/>
          <w:sz w:val="22"/>
        </w:rPr>
        <w:t>como</w:t>
      </w:r>
      <w:r>
        <w:rPr>
          <w:i/>
          <w:spacing w:val="-8"/>
          <w:sz w:val="22"/>
        </w:rPr>
        <w:t> </w:t>
      </w:r>
      <w:r>
        <w:rPr>
          <w:i/>
          <w:sz w:val="22"/>
        </w:rPr>
        <w:t>unidad</w:t>
      </w:r>
      <w:r>
        <w:rPr>
          <w:i/>
          <w:spacing w:val="-9"/>
          <w:sz w:val="22"/>
        </w:rPr>
        <w:t> </w:t>
      </w:r>
      <w:r>
        <w:rPr>
          <w:i/>
          <w:sz w:val="22"/>
        </w:rPr>
        <w:t>de</w:t>
      </w:r>
      <w:r>
        <w:rPr>
          <w:i/>
          <w:spacing w:val="-8"/>
          <w:sz w:val="22"/>
        </w:rPr>
        <w:t> </w:t>
      </w:r>
      <w:r>
        <w:rPr>
          <w:i/>
          <w:sz w:val="22"/>
        </w:rPr>
        <w:t>destino</w:t>
      </w:r>
      <w:r>
        <w:rPr>
          <w:i/>
          <w:spacing w:val="-9"/>
          <w:sz w:val="22"/>
        </w:rPr>
        <w:t> </w:t>
      </w:r>
      <w:r>
        <w:rPr>
          <w:i/>
          <w:sz w:val="22"/>
        </w:rPr>
        <w:t>turístico,</w:t>
      </w:r>
      <w:r>
        <w:rPr>
          <w:i/>
          <w:spacing w:val="-8"/>
          <w:sz w:val="22"/>
        </w:rPr>
        <w:t> </w:t>
      </w:r>
      <w:r>
        <w:rPr>
          <w:i/>
          <w:sz w:val="22"/>
        </w:rPr>
        <w:t>así</w:t>
      </w:r>
      <w:r>
        <w:rPr>
          <w:i/>
          <w:spacing w:val="-8"/>
          <w:sz w:val="22"/>
        </w:rPr>
        <w:t> </w:t>
      </w:r>
      <w:r>
        <w:rPr>
          <w:i/>
          <w:sz w:val="22"/>
        </w:rPr>
        <w:t>como</w:t>
      </w:r>
      <w:r>
        <w:rPr>
          <w:i/>
          <w:spacing w:val="-8"/>
          <w:sz w:val="22"/>
        </w:rPr>
        <w:t> </w:t>
      </w:r>
      <w:r>
        <w:rPr>
          <w:i/>
          <w:sz w:val="22"/>
        </w:rPr>
        <w:t>la coordinación</w:t>
      </w:r>
      <w:r>
        <w:rPr>
          <w:i/>
          <w:spacing w:val="-11"/>
          <w:sz w:val="22"/>
        </w:rPr>
        <w:t> </w:t>
      </w:r>
      <w:r>
        <w:rPr>
          <w:i/>
          <w:sz w:val="22"/>
        </w:rPr>
        <w:t>de</w:t>
      </w:r>
      <w:r>
        <w:rPr>
          <w:i/>
          <w:spacing w:val="-9"/>
          <w:sz w:val="22"/>
        </w:rPr>
        <w:t> </w:t>
      </w:r>
      <w:r>
        <w:rPr>
          <w:i/>
          <w:sz w:val="22"/>
        </w:rPr>
        <w:t>las</w:t>
      </w:r>
      <w:r>
        <w:rPr>
          <w:i/>
          <w:spacing w:val="-10"/>
          <w:sz w:val="22"/>
        </w:rPr>
        <w:t> </w:t>
      </w:r>
      <w:r>
        <w:rPr>
          <w:i/>
          <w:sz w:val="22"/>
        </w:rPr>
        <w:t>políticas</w:t>
      </w:r>
      <w:r>
        <w:rPr>
          <w:i/>
          <w:spacing w:val="-9"/>
          <w:sz w:val="22"/>
        </w:rPr>
        <w:t> </w:t>
      </w:r>
      <w:r>
        <w:rPr>
          <w:i/>
          <w:sz w:val="22"/>
        </w:rPr>
        <w:t>de</w:t>
      </w:r>
      <w:r>
        <w:rPr>
          <w:i/>
          <w:spacing w:val="-9"/>
          <w:sz w:val="22"/>
        </w:rPr>
        <w:t> </w:t>
      </w:r>
      <w:r>
        <w:rPr>
          <w:i/>
          <w:sz w:val="22"/>
        </w:rPr>
        <w:t>ordenación,</w:t>
      </w:r>
      <w:r>
        <w:rPr>
          <w:i/>
          <w:spacing w:val="-10"/>
          <w:sz w:val="22"/>
        </w:rPr>
        <w:t> </w:t>
      </w:r>
      <w:r>
        <w:rPr>
          <w:i/>
          <w:sz w:val="22"/>
        </w:rPr>
        <w:t>fomento</w:t>
      </w:r>
      <w:r>
        <w:rPr>
          <w:i/>
          <w:spacing w:val="-10"/>
          <w:sz w:val="22"/>
        </w:rPr>
        <w:t> </w:t>
      </w:r>
      <w:r>
        <w:rPr>
          <w:i/>
          <w:sz w:val="22"/>
        </w:rPr>
        <w:t>y</w:t>
      </w:r>
      <w:r>
        <w:rPr>
          <w:i/>
          <w:spacing w:val="-9"/>
          <w:sz w:val="22"/>
        </w:rPr>
        <w:t> </w:t>
      </w:r>
      <w:r>
        <w:rPr>
          <w:i/>
          <w:sz w:val="22"/>
        </w:rPr>
        <w:t>promoción</w:t>
      </w:r>
      <w:r>
        <w:rPr>
          <w:i/>
          <w:spacing w:val="-11"/>
          <w:sz w:val="22"/>
        </w:rPr>
        <w:t> </w:t>
      </w:r>
      <w:r>
        <w:rPr>
          <w:i/>
          <w:sz w:val="22"/>
        </w:rPr>
        <w:t>del</w:t>
      </w:r>
      <w:r>
        <w:rPr>
          <w:i/>
          <w:spacing w:val="-9"/>
          <w:sz w:val="22"/>
        </w:rPr>
        <w:t> </w:t>
      </w:r>
      <w:r>
        <w:rPr>
          <w:i/>
          <w:sz w:val="22"/>
        </w:rPr>
        <w:t>turismo</w:t>
      </w:r>
      <w:r>
        <w:rPr>
          <w:i/>
          <w:spacing w:val="-10"/>
          <w:sz w:val="22"/>
        </w:rPr>
        <w:t> </w:t>
      </w:r>
      <w:r>
        <w:rPr>
          <w:i/>
          <w:sz w:val="22"/>
        </w:rPr>
        <w:t>de</w:t>
      </w:r>
      <w:r>
        <w:rPr>
          <w:i/>
          <w:spacing w:val="-10"/>
          <w:sz w:val="22"/>
        </w:rPr>
        <w:t> </w:t>
      </w:r>
      <w:r>
        <w:rPr>
          <w:i/>
          <w:sz w:val="22"/>
        </w:rPr>
        <w:t>los Cabildos Insulares y municipios”, </w:t>
      </w:r>
      <w:r>
        <w:rPr>
          <w:sz w:val="22"/>
        </w:rPr>
        <w:t>concretando el artículo 53 de dicha ley que “</w:t>
      </w:r>
      <w:r>
        <w:rPr>
          <w:i/>
          <w:sz w:val="22"/>
        </w:rPr>
        <w:t>la </w:t>
      </w:r>
      <w:r>
        <w:rPr>
          <w:i/>
          <w:sz w:val="22"/>
        </w:rPr>
        <w:t>Consejería competente en el área de turismo programará y ejecutará campañas anuales de promoción de Canarias como destino turístico en los mercados que lo requieran”.</w:t>
      </w:r>
    </w:p>
    <w:p>
      <w:pPr>
        <w:pStyle w:val="BodyText"/>
        <w:spacing w:before="1"/>
        <w:rPr>
          <w:i/>
          <w:sz w:val="17"/>
        </w:rPr>
      </w:pPr>
    </w:p>
    <w:p>
      <w:pPr>
        <w:pStyle w:val="BodyText"/>
        <w:ind w:left="2601" w:right="1177"/>
        <w:jc w:val="both"/>
      </w:pPr>
      <w:r>
        <w:rPr/>
        <w:t>Por ello, se pone de manifiesto la necesidad de encargar a la sociedad la ejecución de la actividad prestacional pública, por lo que inexistiendo el encargo, carece de competencia para llevar a cabo la misma.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0"/>
        </w:rPr>
      </w:pPr>
      <w:r>
        <w:rPr/>
        <w:pict>
          <v:shape style="position:absolute;margin-left:129.611511pt;margin-top:8.900410pt;width:131.4pt;height:.1pt;mso-position-horizontal-relative:page;mso-position-vertical-relative:paragraph;z-index:-251612160;mso-wrap-distance-left:0;mso-wrap-distance-right:0" coordorigin="2592,178" coordsize="2628,0" path="m2592,178l5219,178e" filled="false" stroked="true" strokeweight=".656747pt" strokecolor="#000000">
            <v:path arrowok="t"/>
            <v:stroke dashstyle="solid"/>
            <w10:wrap type="topAndBottom"/>
          </v:shape>
        </w:pict>
      </w:r>
    </w:p>
    <w:p>
      <w:pPr>
        <w:spacing w:line="261" w:lineRule="auto" w:before="63"/>
        <w:ind w:left="2212" w:right="1176" w:firstLine="0"/>
        <w:jc w:val="both"/>
        <w:rPr>
          <w:sz w:val="18"/>
        </w:rPr>
      </w:pPr>
      <w:r>
        <w:rPr>
          <w:position w:val="6"/>
          <w:sz w:val="12"/>
        </w:rPr>
        <w:t>17 </w:t>
      </w:r>
      <w:r>
        <w:rPr>
          <w:sz w:val="18"/>
        </w:rPr>
        <w:t>El artículo 5 de los Estatutos recogen como objeto social Las actividades relacionadas con el estudio, promoción, fomento, difusión y comercialización de los distintos productos y servicios turísticos de Canarias y de potenciación de la oferta turística del archipiélago. Las actividades integrantes del objeto social podrán ser desarrolladas, total o parcialmente, de modo indirecto, mediante la titularidad de acciones o participaciones en sociedades mercantiles con objeto idéntico o análogo.</w:t>
      </w:r>
    </w:p>
    <w:p>
      <w:pPr>
        <w:spacing w:after="0" w:line="261" w:lineRule="auto"/>
        <w:jc w:val="both"/>
        <w:rPr>
          <w:sz w:val="18"/>
        </w:rPr>
        <w:sectPr>
          <w:pgSz w:w="11910" w:h="16840"/>
          <w:pgMar w:header="687" w:footer="3508" w:top="1540" w:bottom="3720" w:left="380" w:right="380"/>
        </w:sectPr>
      </w:pPr>
    </w:p>
    <w:p>
      <w:pPr>
        <w:pStyle w:val="BodyText"/>
        <w:rPr>
          <w:sz w:val="20"/>
        </w:rPr>
      </w:pPr>
    </w:p>
    <w:p>
      <w:pPr>
        <w:pStyle w:val="BodyText"/>
        <w:spacing w:before="3"/>
        <w:rPr>
          <w:sz w:val="21"/>
        </w:rPr>
      </w:pPr>
    </w:p>
    <w:p>
      <w:pPr>
        <w:pStyle w:val="BodyText"/>
        <w:tabs>
          <w:tab w:pos="2868" w:val="left" w:leader="none"/>
        </w:tabs>
        <w:spacing w:before="55"/>
        <w:ind w:left="2540"/>
      </w:pPr>
      <w:r>
        <w:rPr/>
        <w:t>-</w:t>
        <w:tab/>
      </w:r>
      <w:r>
        <w:rPr>
          <w:u w:val="single"/>
        </w:rPr>
        <w:t>Otras incidencias a</w:t>
      </w:r>
      <w:r>
        <w:rPr>
          <w:spacing w:val="-3"/>
          <w:u w:val="single"/>
        </w:rPr>
        <w:t> </w:t>
      </w:r>
      <w:r>
        <w:rPr>
          <w:u w:val="single"/>
        </w:rPr>
        <w:t>reseñar</w:t>
      </w:r>
      <w:r>
        <w:rPr/>
        <w:t>.</w:t>
      </w:r>
    </w:p>
    <w:p>
      <w:pPr>
        <w:pStyle w:val="BodyText"/>
        <w:spacing w:before="4"/>
        <w:rPr>
          <w:sz w:val="13"/>
        </w:rPr>
      </w:pPr>
    </w:p>
    <w:p>
      <w:pPr>
        <w:pStyle w:val="BodyText"/>
        <w:spacing w:before="55"/>
        <w:ind w:left="2601" w:right="1175"/>
        <w:jc w:val="both"/>
      </w:pPr>
      <w:r>
        <w:rPr/>
        <w:t>Para las tres contrataciones citadas, en virtud de la remisión que los artículos 39 y 40 de la LCSP efectúa a la Ley 39/2015, deberá procederse a la subsanación en los términos previstos en la misma</w:t>
      </w:r>
    </w:p>
    <w:p>
      <w:pPr>
        <w:pStyle w:val="BodyText"/>
        <w:spacing w:before="7"/>
        <w:rPr>
          <w:sz w:val="17"/>
        </w:rPr>
      </w:pPr>
    </w:p>
    <w:p>
      <w:pPr>
        <w:spacing w:before="0"/>
        <w:ind w:left="2601" w:right="1173" w:firstLine="0"/>
        <w:jc w:val="both"/>
        <w:rPr>
          <w:i/>
          <w:sz w:val="22"/>
        </w:rPr>
      </w:pPr>
      <w:r>
        <w:rPr>
          <w:sz w:val="22"/>
        </w:rPr>
        <w:t>Del análisis de las RAC rendidas por PROEXCA, se recoge la licitación para la “</w:t>
      </w:r>
      <w:r>
        <w:rPr>
          <w:i/>
          <w:sz w:val="22"/>
        </w:rPr>
        <w:t>Realización de análisis económico-financiero de las empresas solicitantes del </w:t>
      </w:r>
      <w:r>
        <w:rPr>
          <w:i/>
          <w:sz w:val="22"/>
        </w:rPr>
        <w:t>programa de subvenciones CANARIAS APORTA Y APORTA DIGITAL 2020</w:t>
      </w:r>
      <w:r>
        <w:rPr>
          <w:sz w:val="22"/>
        </w:rPr>
        <w:t>”, la cual se deriva del Convenio de Colaboración suscrito entre la Consejería de Economía, Conocimiento y Empleo y la citada sociedad mercantil, de cara a la gestión del procedimiento de concesión de subvenciones a proyectos de internacionalización de empresas canarias (Canarias Aporta) e internacionalización digital (Aporta Digital),</w:t>
      </w:r>
      <w:r>
        <w:rPr>
          <w:spacing w:val="-12"/>
          <w:sz w:val="22"/>
        </w:rPr>
        <w:t> </w:t>
      </w:r>
      <w:r>
        <w:rPr>
          <w:sz w:val="22"/>
        </w:rPr>
        <w:t>correspondiente</w:t>
      </w:r>
      <w:r>
        <w:rPr>
          <w:spacing w:val="-13"/>
          <w:sz w:val="22"/>
        </w:rPr>
        <w:t> </w:t>
      </w:r>
      <w:r>
        <w:rPr>
          <w:sz w:val="22"/>
        </w:rPr>
        <w:t>a</w:t>
      </w:r>
      <w:r>
        <w:rPr>
          <w:spacing w:val="-11"/>
          <w:sz w:val="22"/>
        </w:rPr>
        <w:t> </w:t>
      </w:r>
      <w:r>
        <w:rPr>
          <w:sz w:val="22"/>
        </w:rPr>
        <w:t>las</w:t>
      </w:r>
      <w:r>
        <w:rPr>
          <w:spacing w:val="-11"/>
          <w:sz w:val="22"/>
        </w:rPr>
        <w:t> </w:t>
      </w:r>
      <w:r>
        <w:rPr>
          <w:sz w:val="22"/>
        </w:rPr>
        <w:t>convocatorias</w:t>
      </w:r>
      <w:r>
        <w:rPr>
          <w:spacing w:val="-12"/>
          <w:sz w:val="22"/>
        </w:rPr>
        <w:t> </w:t>
      </w:r>
      <w:r>
        <w:rPr>
          <w:sz w:val="22"/>
        </w:rPr>
        <w:t>de</w:t>
      </w:r>
      <w:r>
        <w:rPr>
          <w:spacing w:val="-11"/>
          <w:sz w:val="22"/>
        </w:rPr>
        <w:t> </w:t>
      </w:r>
      <w:r>
        <w:rPr>
          <w:sz w:val="22"/>
        </w:rPr>
        <w:t>los</w:t>
      </w:r>
      <w:r>
        <w:rPr>
          <w:spacing w:val="-12"/>
          <w:sz w:val="22"/>
        </w:rPr>
        <w:t> </w:t>
      </w:r>
      <w:r>
        <w:rPr>
          <w:sz w:val="22"/>
        </w:rPr>
        <w:t>años</w:t>
      </w:r>
      <w:r>
        <w:rPr>
          <w:spacing w:val="-13"/>
          <w:sz w:val="22"/>
        </w:rPr>
        <w:t> </w:t>
      </w:r>
      <w:r>
        <w:rPr>
          <w:sz w:val="22"/>
        </w:rPr>
        <w:t>2020</w:t>
      </w:r>
      <w:r>
        <w:rPr>
          <w:spacing w:val="-12"/>
          <w:sz w:val="22"/>
        </w:rPr>
        <w:t> </w:t>
      </w:r>
      <w:r>
        <w:rPr>
          <w:sz w:val="22"/>
        </w:rPr>
        <w:t>y</w:t>
      </w:r>
      <w:r>
        <w:rPr>
          <w:spacing w:val="-14"/>
          <w:sz w:val="22"/>
        </w:rPr>
        <w:t> </w:t>
      </w:r>
      <w:r>
        <w:rPr>
          <w:sz w:val="22"/>
        </w:rPr>
        <w:t>2021,</w:t>
      </w:r>
      <w:r>
        <w:rPr>
          <w:spacing w:val="-13"/>
          <w:sz w:val="22"/>
        </w:rPr>
        <w:t> </w:t>
      </w:r>
      <w:r>
        <w:rPr>
          <w:sz w:val="22"/>
        </w:rPr>
        <w:t>cofinanciadas por el Programa Operativo FEDER Canarias 2014-2020, suscrito el 5 de noviembre de</w:t>
      </w:r>
      <w:r>
        <w:rPr>
          <w:spacing w:val="-11"/>
          <w:sz w:val="22"/>
        </w:rPr>
        <w:t> </w:t>
      </w:r>
      <w:r>
        <w:rPr>
          <w:sz w:val="22"/>
        </w:rPr>
        <w:t>2020,</w:t>
      </w:r>
      <w:r>
        <w:rPr>
          <w:spacing w:val="-10"/>
          <w:sz w:val="22"/>
        </w:rPr>
        <w:t> </w:t>
      </w:r>
      <w:r>
        <w:rPr>
          <w:sz w:val="22"/>
        </w:rPr>
        <w:t>mediante</w:t>
      </w:r>
      <w:r>
        <w:rPr>
          <w:spacing w:val="-11"/>
          <w:sz w:val="22"/>
        </w:rPr>
        <w:t> </w:t>
      </w:r>
      <w:r>
        <w:rPr>
          <w:sz w:val="22"/>
        </w:rPr>
        <w:t>el</w:t>
      </w:r>
      <w:r>
        <w:rPr>
          <w:spacing w:val="-10"/>
          <w:sz w:val="22"/>
        </w:rPr>
        <w:t> </w:t>
      </w:r>
      <w:r>
        <w:rPr>
          <w:sz w:val="22"/>
        </w:rPr>
        <w:t>que</w:t>
      </w:r>
      <w:r>
        <w:rPr>
          <w:spacing w:val="-8"/>
          <w:sz w:val="22"/>
        </w:rPr>
        <w:t> </w:t>
      </w:r>
      <w:r>
        <w:rPr>
          <w:sz w:val="22"/>
        </w:rPr>
        <w:t>la</w:t>
      </w:r>
      <w:r>
        <w:rPr>
          <w:spacing w:val="-11"/>
          <w:sz w:val="22"/>
        </w:rPr>
        <w:t> </w:t>
      </w:r>
      <w:r>
        <w:rPr>
          <w:sz w:val="22"/>
        </w:rPr>
        <w:t>sociedad</w:t>
      </w:r>
      <w:r>
        <w:rPr>
          <w:spacing w:val="-9"/>
          <w:sz w:val="22"/>
        </w:rPr>
        <w:t> </w:t>
      </w:r>
      <w:r>
        <w:rPr>
          <w:sz w:val="22"/>
        </w:rPr>
        <w:t>anónima</w:t>
      </w:r>
      <w:r>
        <w:rPr>
          <w:spacing w:val="-10"/>
          <w:sz w:val="22"/>
        </w:rPr>
        <w:t> </w:t>
      </w:r>
      <w:r>
        <w:rPr>
          <w:sz w:val="22"/>
        </w:rPr>
        <w:t>asume</w:t>
      </w:r>
      <w:r>
        <w:rPr>
          <w:spacing w:val="-10"/>
          <w:sz w:val="22"/>
        </w:rPr>
        <w:t> </w:t>
      </w:r>
      <w:r>
        <w:rPr>
          <w:sz w:val="22"/>
        </w:rPr>
        <w:t>la</w:t>
      </w:r>
      <w:r>
        <w:rPr>
          <w:spacing w:val="-10"/>
          <w:sz w:val="22"/>
        </w:rPr>
        <w:t> </w:t>
      </w:r>
      <w:r>
        <w:rPr>
          <w:sz w:val="22"/>
        </w:rPr>
        <w:t>obligación,</w:t>
      </w:r>
      <w:r>
        <w:rPr>
          <w:spacing w:val="-11"/>
          <w:sz w:val="22"/>
        </w:rPr>
        <w:t> </w:t>
      </w:r>
      <w:r>
        <w:rPr>
          <w:sz w:val="22"/>
        </w:rPr>
        <w:t>en</w:t>
      </w:r>
      <w:r>
        <w:rPr>
          <w:spacing w:val="-9"/>
          <w:sz w:val="22"/>
        </w:rPr>
        <w:t> </w:t>
      </w:r>
      <w:r>
        <w:rPr>
          <w:sz w:val="22"/>
        </w:rPr>
        <w:t>su</w:t>
      </w:r>
      <w:r>
        <w:rPr>
          <w:spacing w:val="-12"/>
          <w:sz w:val="22"/>
        </w:rPr>
        <w:t> </w:t>
      </w:r>
      <w:r>
        <w:rPr>
          <w:sz w:val="22"/>
        </w:rPr>
        <w:t>condición de entidad colaboradora, entre otras funciones de “</w:t>
      </w:r>
      <w:r>
        <w:rPr>
          <w:i/>
          <w:sz w:val="22"/>
        </w:rPr>
        <w:t>Elaborar y remitir informe de </w:t>
      </w:r>
      <w:r>
        <w:rPr>
          <w:i/>
          <w:sz w:val="22"/>
        </w:rPr>
        <w:t>valoración</w:t>
      </w:r>
      <w:r>
        <w:rPr>
          <w:i/>
          <w:spacing w:val="-7"/>
          <w:sz w:val="22"/>
        </w:rPr>
        <w:t> </w:t>
      </w:r>
      <w:r>
        <w:rPr>
          <w:i/>
          <w:sz w:val="22"/>
        </w:rPr>
        <w:t>técnica</w:t>
      </w:r>
      <w:r>
        <w:rPr>
          <w:i/>
          <w:spacing w:val="-6"/>
          <w:sz w:val="22"/>
        </w:rPr>
        <w:t> </w:t>
      </w:r>
      <w:r>
        <w:rPr>
          <w:i/>
          <w:sz w:val="22"/>
        </w:rPr>
        <w:t>y</w:t>
      </w:r>
      <w:r>
        <w:rPr>
          <w:i/>
          <w:spacing w:val="-5"/>
          <w:sz w:val="22"/>
        </w:rPr>
        <w:t> </w:t>
      </w:r>
      <w:r>
        <w:rPr>
          <w:i/>
          <w:sz w:val="22"/>
        </w:rPr>
        <w:t>económica</w:t>
      </w:r>
      <w:r>
        <w:rPr>
          <w:i/>
          <w:spacing w:val="-6"/>
          <w:sz w:val="22"/>
        </w:rPr>
        <w:t> </w:t>
      </w:r>
      <w:r>
        <w:rPr>
          <w:i/>
          <w:sz w:val="22"/>
        </w:rPr>
        <w:t>de</w:t>
      </w:r>
      <w:r>
        <w:rPr>
          <w:i/>
          <w:spacing w:val="-5"/>
          <w:sz w:val="22"/>
        </w:rPr>
        <w:t> </w:t>
      </w:r>
      <w:r>
        <w:rPr>
          <w:i/>
          <w:sz w:val="22"/>
        </w:rPr>
        <w:t>cada</w:t>
      </w:r>
      <w:r>
        <w:rPr>
          <w:i/>
          <w:spacing w:val="-6"/>
          <w:sz w:val="22"/>
        </w:rPr>
        <w:t> </w:t>
      </w:r>
      <w:r>
        <w:rPr>
          <w:i/>
          <w:sz w:val="22"/>
        </w:rPr>
        <w:t>expediente</w:t>
      </w:r>
      <w:r>
        <w:rPr>
          <w:i/>
          <w:spacing w:val="-5"/>
          <w:sz w:val="22"/>
        </w:rPr>
        <w:t> </w:t>
      </w:r>
      <w:r>
        <w:rPr>
          <w:i/>
          <w:sz w:val="22"/>
        </w:rPr>
        <w:t>comprensivo</w:t>
      </w:r>
      <w:r>
        <w:rPr>
          <w:i/>
          <w:spacing w:val="-6"/>
          <w:sz w:val="22"/>
        </w:rPr>
        <w:t> </w:t>
      </w:r>
      <w:r>
        <w:rPr>
          <w:i/>
          <w:sz w:val="22"/>
        </w:rPr>
        <w:t>de</w:t>
      </w:r>
      <w:r>
        <w:rPr>
          <w:i/>
          <w:spacing w:val="-4"/>
          <w:sz w:val="22"/>
        </w:rPr>
        <w:t> </w:t>
      </w:r>
      <w:r>
        <w:rPr>
          <w:i/>
          <w:sz w:val="22"/>
        </w:rPr>
        <w:t>todos</w:t>
      </w:r>
      <w:r>
        <w:rPr>
          <w:i/>
          <w:spacing w:val="-6"/>
          <w:sz w:val="22"/>
        </w:rPr>
        <w:t> </w:t>
      </w:r>
      <w:r>
        <w:rPr>
          <w:i/>
          <w:sz w:val="22"/>
        </w:rPr>
        <w:t>los</w:t>
      </w:r>
      <w:r>
        <w:rPr>
          <w:i/>
          <w:spacing w:val="-5"/>
          <w:sz w:val="22"/>
        </w:rPr>
        <w:t> </w:t>
      </w:r>
      <w:r>
        <w:rPr>
          <w:i/>
          <w:sz w:val="22"/>
        </w:rPr>
        <w:t>datos relevantes</w:t>
      </w:r>
      <w:r>
        <w:rPr>
          <w:i/>
          <w:spacing w:val="-3"/>
          <w:sz w:val="22"/>
        </w:rPr>
        <w:t> </w:t>
      </w:r>
      <w:r>
        <w:rPr>
          <w:i/>
          <w:sz w:val="22"/>
        </w:rPr>
        <w:t>para</w:t>
      </w:r>
      <w:r>
        <w:rPr>
          <w:i/>
          <w:spacing w:val="-4"/>
          <w:sz w:val="22"/>
        </w:rPr>
        <w:t> </w:t>
      </w:r>
      <w:r>
        <w:rPr>
          <w:i/>
          <w:sz w:val="22"/>
        </w:rPr>
        <w:t>la</w:t>
      </w:r>
      <w:r>
        <w:rPr>
          <w:i/>
          <w:spacing w:val="-4"/>
          <w:sz w:val="22"/>
        </w:rPr>
        <w:t> </w:t>
      </w:r>
      <w:r>
        <w:rPr>
          <w:i/>
          <w:sz w:val="22"/>
        </w:rPr>
        <w:t>selección</w:t>
      </w:r>
      <w:r>
        <w:rPr>
          <w:i/>
          <w:spacing w:val="-5"/>
          <w:sz w:val="22"/>
        </w:rPr>
        <w:t> </w:t>
      </w:r>
      <w:r>
        <w:rPr>
          <w:i/>
          <w:sz w:val="22"/>
        </w:rPr>
        <w:t>de</w:t>
      </w:r>
      <w:r>
        <w:rPr>
          <w:i/>
          <w:spacing w:val="-2"/>
          <w:sz w:val="22"/>
        </w:rPr>
        <w:t> </w:t>
      </w:r>
      <w:r>
        <w:rPr>
          <w:i/>
          <w:sz w:val="22"/>
        </w:rPr>
        <w:t>los</w:t>
      </w:r>
      <w:r>
        <w:rPr>
          <w:i/>
          <w:spacing w:val="-3"/>
          <w:sz w:val="22"/>
        </w:rPr>
        <w:t> </w:t>
      </w:r>
      <w:r>
        <w:rPr>
          <w:i/>
          <w:sz w:val="22"/>
        </w:rPr>
        <w:t>proyectos,</w:t>
      </w:r>
      <w:r>
        <w:rPr>
          <w:i/>
          <w:spacing w:val="-4"/>
          <w:sz w:val="22"/>
        </w:rPr>
        <w:t> </w:t>
      </w:r>
      <w:r>
        <w:rPr>
          <w:i/>
          <w:sz w:val="22"/>
        </w:rPr>
        <w:t>conforme</w:t>
      </w:r>
      <w:r>
        <w:rPr>
          <w:i/>
          <w:spacing w:val="-2"/>
          <w:sz w:val="22"/>
        </w:rPr>
        <w:t> </w:t>
      </w:r>
      <w:r>
        <w:rPr>
          <w:i/>
          <w:sz w:val="22"/>
        </w:rPr>
        <w:t>a</w:t>
      </w:r>
      <w:r>
        <w:rPr>
          <w:i/>
          <w:spacing w:val="-1"/>
          <w:sz w:val="22"/>
        </w:rPr>
        <w:t> </w:t>
      </w:r>
      <w:r>
        <w:rPr>
          <w:i/>
          <w:sz w:val="22"/>
        </w:rPr>
        <w:t>los</w:t>
      </w:r>
      <w:r>
        <w:rPr>
          <w:i/>
          <w:spacing w:val="-3"/>
          <w:sz w:val="22"/>
        </w:rPr>
        <w:t> </w:t>
      </w:r>
      <w:r>
        <w:rPr>
          <w:i/>
          <w:sz w:val="22"/>
        </w:rPr>
        <w:t>criterios</w:t>
      </w:r>
      <w:r>
        <w:rPr>
          <w:i/>
          <w:spacing w:val="-3"/>
          <w:sz w:val="22"/>
        </w:rPr>
        <w:t> </w:t>
      </w:r>
      <w:r>
        <w:rPr>
          <w:i/>
          <w:sz w:val="22"/>
        </w:rPr>
        <w:t>de</w:t>
      </w:r>
      <w:r>
        <w:rPr>
          <w:i/>
          <w:spacing w:val="-5"/>
          <w:sz w:val="22"/>
        </w:rPr>
        <w:t> </w:t>
      </w:r>
      <w:r>
        <w:rPr>
          <w:i/>
          <w:sz w:val="22"/>
        </w:rPr>
        <w:t>valoración y de gastos subvencionables establecidos en las bases reguladoras, a la Comisión para el estudio y selección de los proyectos</w:t>
      </w:r>
      <w:r>
        <w:rPr>
          <w:i/>
          <w:spacing w:val="-8"/>
          <w:sz w:val="22"/>
        </w:rPr>
        <w:t> </w:t>
      </w:r>
      <w:r>
        <w:rPr>
          <w:i/>
          <w:sz w:val="22"/>
        </w:rPr>
        <w:t>subvencionables”.</w:t>
      </w:r>
    </w:p>
    <w:p>
      <w:pPr>
        <w:pStyle w:val="BodyText"/>
        <w:spacing w:before="4"/>
        <w:rPr>
          <w:i/>
          <w:sz w:val="16"/>
        </w:rPr>
      </w:pPr>
    </w:p>
    <w:p>
      <w:pPr>
        <w:spacing w:before="0"/>
        <w:ind w:left="2601" w:right="1173" w:firstLine="0"/>
        <w:jc w:val="both"/>
        <w:rPr>
          <w:sz w:val="14"/>
        </w:rPr>
      </w:pPr>
      <w:r>
        <w:rPr>
          <w:sz w:val="22"/>
        </w:rPr>
        <w:t>Como quiera que la sociedad ha procedido a subcontratar dicha actividad, se pone de</w:t>
      </w:r>
      <w:r>
        <w:rPr>
          <w:spacing w:val="-9"/>
          <w:sz w:val="22"/>
        </w:rPr>
        <w:t> </w:t>
      </w:r>
      <w:r>
        <w:rPr>
          <w:sz w:val="22"/>
        </w:rPr>
        <w:t>manifiesto</w:t>
      </w:r>
      <w:r>
        <w:rPr>
          <w:spacing w:val="-8"/>
          <w:sz w:val="22"/>
        </w:rPr>
        <w:t> </w:t>
      </w:r>
      <w:r>
        <w:rPr>
          <w:sz w:val="22"/>
        </w:rPr>
        <w:t>que</w:t>
      </w:r>
      <w:r>
        <w:rPr>
          <w:spacing w:val="-8"/>
          <w:sz w:val="22"/>
        </w:rPr>
        <w:t> </w:t>
      </w:r>
      <w:r>
        <w:rPr>
          <w:sz w:val="22"/>
        </w:rPr>
        <w:t>PROEXCA</w:t>
      </w:r>
      <w:r>
        <w:rPr>
          <w:spacing w:val="-8"/>
          <w:sz w:val="22"/>
        </w:rPr>
        <w:t> </w:t>
      </w:r>
      <w:r>
        <w:rPr>
          <w:sz w:val="22"/>
        </w:rPr>
        <w:t>no</w:t>
      </w:r>
      <w:r>
        <w:rPr>
          <w:spacing w:val="-8"/>
          <w:sz w:val="22"/>
        </w:rPr>
        <w:t> </w:t>
      </w:r>
      <w:r>
        <w:rPr>
          <w:sz w:val="22"/>
        </w:rPr>
        <w:t>reunía</w:t>
      </w:r>
      <w:r>
        <w:rPr>
          <w:spacing w:val="-9"/>
          <w:sz w:val="22"/>
        </w:rPr>
        <w:t> </w:t>
      </w:r>
      <w:r>
        <w:rPr>
          <w:sz w:val="22"/>
        </w:rPr>
        <w:t>los</w:t>
      </w:r>
      <w:r>
        <w:rPr>
          <w:spacing w:val="-8"/>
          <w:sz w:val="22"/>
        </w:rPr>
        <w:t> </w:t>
      </w:r>
      <w:r>
        <w:rPr>
          <w:sz w:val="22"/>
        </w:rPr>
        <w:t>requisitos</w:t>
      </w:r>
      <w:r>
        <w:rPr>
          <w:spacing w:val="-8"/>
          <w:sz w:val="22"/>
        </w:rPr>
        <w:t> </w:t>
      </w:r>
      <w:r>
        <w:rPr>
          <w:sz w:val="22"/>
        </w:rPr>
        <w:t>establecidos</w:t>
      </w:r>
      <w:r>
        <w:rPr>
          <w:spacing w:val="-10"/>
          <w:sz w:val="22"/>
        </w:rPr>
        <w:t> </w:t>
      </w:r>
      <w:r>
        <w:rPr>
          <w:sz w:val="22"/>
        </w:rPr>
        <w:t>en</w:t>
      </w:r>
      <w:r>
        <w:rPr>
          <w:spacing w:val="-7"/>
          <w:sz w:val="22"/>
        </w:rPr>
        <w:t> </w:t>
      </w:r>
      <w:r>
        <w:rPr>
          <w:sz w:val="22"/>
        </w:rPr>
        <w:t>la</w:t>
      </w:r>
      <w:r>
        <w:rPr>
          <w:spacing w:val="-7"/>
          <w:sz w:val="22"/>
        </w:rPr>
        <w:t> </w:t>
      </w:r>
      <w:r>
        <w:rPr>
          <w:sz w:val="22"/>
        </w:rPr>
        <w:t>Orden</w:t>
      </w:r>
      <w:r>
        <w:rPr>
          <w:spacing w:val="-10"/>
          <w:sz w:val="22"/>
        </w:rPr>
        <w:t> </w:t>
      </w:r>
      <w:r>
        <w:rPr>
          <w:sz w:val="22"/>
        </w:rPr>
        <w:t>de</w:t>
      </w:r>
      <w:r>
        <w:rPr>
          <w:spacing w:val="-8"/>
          <w:sz w:val="22"/>
        </w:rPr>
        <w:t> </w:t>
      </w:r>
      <w:r>
        <w:rPr>
          <w:sz w:val="22"/>
        </w:rPr>
        <w:t>10 de marzo de 1995, de la Consejería de Economía y Hacienda, por la que se establecen los requisitos de solvencia y eficacia para ser entidad colaboradora en materia de ayudas y subvenciones de la Administración Pública de la Comunidad Autónoma</w:t>
      </w:r>
      <w:r>
        <w:rPr>
          <w:spacing w:val="-16"/>
          <w:sz w:val="22"/>
        </w:rPr>
        <w:t> </w:t>
      </w:r>
      <w:r>
        <w:rPr>
          <w:sz w:val="22"/>
        </w:rPr>
        <w:t>de</w:t>
      </w:r>
      <w:r>
        <w:rPr>
          <w:spacing w:val="-12"/>
          <w:sz w:val="22"/>
        </w:rPr>
        <w:t> </w:t>
      </w:r>
      <w:r>
        <w:rPr>
          <w:sz w:val="22"/>
        </w:rPr>
        <w:t>Canarias,</w:t>
      </w:r>
      <w:r>
        <w:rPr>
          <w:spacing w:val="-15"/>
          <w:sz w:val="22"/>
        </w:rPr>
        <w:t> </w:t>
      </w:r>
      <w:r>
        <w:rPr>
          <w:sz w:val="22"/>
        </w:rPr>
        <w:t>en</w:t>
      </w:r>
      <w:r>
        <w:rPr>
          <w:spacing w:val="-13"/>
          <w:sz w:val="22"/>
        </w:rPr>
        <w:t> </w:t>
      </w:r>
      <w:r>
        <w:rPr>
          <w:sz w:val="22"/>
        </w:rPr>
        <w:t>la</w:t>
      </w:r>
      <w:r>
        <w:rPr>
          <w:spacing w:val="-14"/>
          <w:sz w:val="22"/>
        </w:rPr>
        <w:t> </w:t>
      </w:r>
      <w:r>
        <w:rPr>
          <w:sz w:val="22"/>
        </w:rPr>
        <w:t>que</w:t>
      </w:r>
      <w:r>
        <w:rPr>
          <w:spacing w:val="-14"/>
          <w:sz w:val="22"/>
        </w:rPr>
        <w:t> </w:t>
      </w:r>
      <w:r>
        <w:rPr>
          <w:sz w:val="22"/>
        </w:rPr>
        <w:t>entre</w:t>
      </w:r>
      <w:r>
        <w:rPr>
          <w:spacing w:val="-14"/>
          <w:sz w:val="22"/>
        </w:rPr>
        <w:t> </w:t>
      </w:r>
      <w:r>
        <w:rPr>
          <w:sz w:val="22"/>
        </w:rPr>
        <w:t>otros</w:t>
      </w:r>
      <w:r>
        <w:rPr>
          <w:spacing w:val="-15"/>
          <w:sz w:val="22"/>
        </w:rPr>
        <w:t> </w:t>
      </w:r>
      <w:r>
        <w:rPr>
          <w:sz w:val="22"/>
        </w:rPr>
        <w:t>requisitos</w:t>
      </w:r>
      <w:r>
        <w:rPr>
          <w:spacing w:val="-13"/>
          <w:sz w:val="22"/>
        </w:rPr>
        <w:t> </w:t>
      </w:r>
      <w:r>
        <w:rPr>
          <w:sz w:val="22"/>
        </w:rPr>
        <w:t>se</w:t>
      </w:r>
      <w:r>
        <w:rPr>
          <w:spacing w:val="-12"/>
          <w:sz w:val="22"/>
        </w:rPr>
        <w:t> </w:t>
      </w:r>
      <w:r>
        <w:rPr>
          <w:sz w:val="22"/>
        </w:rPr>
        <w:t>establece</w:t>
      </w:r>
      <w:r>
        <w:rPr>
          <w:spacing w:val="-13"/>
          <w:sz w:val="22"/>
        </w:rPr>
        <w:t> </w:t>
      </w:r>
      <w:r>
        <w:rPr>
          <w:sz w:val="22"/>
        </w:rPr>
        <w:t>que</w:t>
      </w:r>
      <w:r>
        <w:rPr>
          <w:spacing w:val="-8"/>
          <w:sz w:val="22"/>
        </w:rPr>
        <w:t> </w:t>
      </w:r>
      <w:r>
        <w:rPr>
          <w:sz w:val="22"/>
        </w:rPr>
        <w:t>“</w:t>
      </w:r>
      <w:r>
        <w:rPr>
          <w:i/>
          <w:sz w:val="22"/>
        </w:rPr>
        <w:t>la</w:t>
      </w:r>
      <w:r>
        <w:rPr>
          <w:i/>
          <w:spacing w:val="-16"/>
          <w:sz w:val="22"/>
        </w:rPr>
        <w:t> </w:t>
      </w:r>
      <w:r>
        <w:rPr>
          <w:i/>
          <w:sz w:val="22"/>
        </w:rPr>
        <w:t>entidad </w:t>
      </w:r>
      <w:r>
        <w:rPr>
          <w:i/>
          <w:sz w:val="22"/>
        </w:rPr>
        <w:t>colaboradora debe contar con los medios materiales y personales suficientes para desarrollar la actividad de entrega, distribución y comprobación exigibles de las ayudas y</w:t>
      </w:r>
      <w:r>
        <w:rPr>
          <w:i/>
          <w:spacing w:val="-1"/>
          <w:sz w:val="22"/>
        </w:rPr>
        <w:t> </w:t>
      </w:r>
      <w:r>
        <w:rPr>
          <w:i/>
          <w:sz w:val="22"/>
        </w:rPr>
        <w:t>subvenciones”</w:t>
      </w:r>
      <w:r>
        <w:rPr>
          <w:sz w:val="22"/>
        </w:rPr>
        <w:t>.</w:t>
      </w:r>
      <w:r>
        <w:rPr>
          <w:position w:val="7"/>
          <w:sz w:val="14"/>
        </w:rPr>
        <w:t>18</w:t>
      </w:r>
    </w:p>
    <w:p>
      <w:pPr>
        <w:pStyle w:val="Heading2"/>
        <w:numPr>
          <w:ilvl w:val="1"/>
          <w:numId w:val="7"/>
        </w:numPr>
        <w:tabs>
          <w:tab w:pos="2602" w:val="left" w:leader="none"/>
        </w:tabs>
        <w:spacing w:line="240" w:lineRule="auto" w:before="208" w:after="0"/>
        <w:ind w:left="2601" w:right="0" w:hanging="390"/>
        <w:jc w:val="left"/>
      </w:pPr>
      <w:bookmarkStart w:name="_TOC_250007" w:id="15"/>
      <w:r>
        <w:rPr/>
        <w:t>Comunicaciones posteriores a la</w:t>
      </w:r>
      <w:r>
        <w:rPr>
          <w:spacing w:val="-3"/>
        </w:rPr>
        <w:t> </w:t>
      </w:r>
      <w:bookmarkEnd w:id="15"/>
      <w:r>
        <w:rPr/>
        <w:t>formalización.</w:t>
      </w:r>
    </w:p>
    <w:p>
      <w:pPr>
        <w:pStyle w:val="BodyText"/>
        <w:spacing w:before="10"/>
        <w:rPr>
          <w:b/>
          <w:sz w:val="17"/>
        </w:rPr>
      </w:pPr>
    </w:p>
    <w:p>
      <w:pPr>
        <w:pStyle w:val="BodyText"/>
        <w:ind w:left="2212" w:right="1094" w:firstLine="645"/>
      </w:pPr>
      <w:r>
        <w:rPr/>
        <w:t>En este apartado, se comprobó que, dentro de los tres meses siguientes a la fecha en que se hayan formalizado, se comunicó a la ACC, las modificaciones, prórrogas</w:t>
      </w:r>
    </w:p>
    <w:p>
      <w:pPr>
        <w:pStyle w:val="BodyText"/>
        <w:spacing w:before="6"/>
      </w:pPr>
      <w:r>
        <w:rPr/>
        <w:pict>
          <v:shape style="position:absolute;margin-left:129.611511pt;margin-top:16.04381pt;width:131.4pt;height:.1pt;mso-position-horizontal-relative:page;mso-position-vertical-relative:paragraph;z-index:-251610112;mso-wrap-distance-left:0;mso-wrap-distance-right:0" coordorigin="2592,321" coordsize="2628,0" path="m2592,321l5219,321e" filled="false" stroked="true" strokeweight=".656692pt" strokecolor="#000000">
            <v:path arrowok="t"/>
            <v:stroke dashstyle="solid"/>
            <w10:wrap type="topAndBottom"/>
          </v:shape>
        </w:pict>
      </w:r>
    </w:p>
    <w:p>
      <w:pPr>
        <w:spacing w:before="69"/>
        <w:ind w:left="2212" w:right="0" w:firstLine="0"/>
        <w:jc w:val="both"/>
        <w:rPr>
          <w:sz w:val="18"/>
        </w:rPr>
      </w:pPr>
      <w:r>
        <w:rPr>
          <w:rFonts w:ascii="Arial" w:hAnsi="Arial"/>
          <w:position w:val="7"/>
          <w:sz w:val="14"/>
        </w:rPr>
        <w:t>18 </w:t>
      </w:r>
      <w:r>
        <w:rPr>
          <w:sz w:val="18"/>
        </w:rPr>
        <w:t>Artículo 4. Requisitos de eficacia.</w:t>
      </w:r>
    </w:p>
    <w:p>
      <w:pPr>
        <w:spacing w:line="242" w:lineRule="auto" w:before="1"/>
        <w:ind w:left="2212" w:right="1173" w:firstLine="0"/>
        <w:jc w:val="both"/>
        <w:rPr>
          <w:sz w:val="18"/>
        </w:rPr>
      </w:pPr>
      <w:r>
        <w:rPr>
          <w:sz w:val="18"/>
        </w:rPr>
        <w:t>Pueden ser designadas entidades colaboradoras las personas jurídicas que reúnan los siguientes requisitos de eficacia: a) Que su objeto social o actividad tenga relación directa con el sector al que se dirigen</w:t>
      </w:r>
      <w:r>
        <w:rPr>
          <w:spacing w:val="-5"/>
          <w:sz w:val="18"/>
        </w:rPr>
        <w:t> </w:t>
      </w:r>
      <w:r>
        <w:rPr>
          <w:sz w:val="18"/>
        </w:rPr>
        <w:t>las</w:t>
      </w:r>
      <w:r>
        <w:rPr>
          <w:spacing w:val="-2"/>
          <w:sz w:val="18"/>
        </w:rPr>
        <w:t> </w:t>
      </w:r>
      <w:r>
        <w:rPr>
          <w:sz w:val="18"/>
        </w:rPr>
        <w:t>ayudas</w:t>
      </w:r>
      <w:r>
        <w:rPr>
          <w:spacing w:val="-6"/>
          <w:sz w:val="18"/>
        </w:rPr>
        <w:t> </w:t>
      </w:r>
      <w:r>
        <w:rPr>
          <w:sz w:val="18"/>
        </w:rPr>
        <w:t>y</w:t>
      </w:r>
      <w:r>
        <w:rPr>
          <w:spacing w:val="-4"/>
          <w:sz w:val="18"/>
        </w:rPr>
        <w:t> </w:t>
      </w:r>
      <w:r>
        <w:rPr>
          <w:sz w:val="18"/>
        </w:rPr>
        <w:t>subvenciones.</w:t>
      </w:r>
      <w:r>
        <w:rPr>
          <w:spacing w:val="-4"/>
          <w:sz w:val="18"/>
        </w:rPr>
        <w:t> </w:t>
      </w:r>
      <w:r>
        <w:rPr>
          <w:sz w:val="18"/>
        </w:rPr>
        <w:t>b)</w:t>
      </w:r>
      <w:r>
        <w:rPr>
          <w:spacing w:val="-3"/>
          <w:sz w:val="18"/>
        </w:rPr>
        <w:t> </w:t>
      </w:r>
      <w:r>
        <w:rPr>
          <w:sz w:val="18"/>
        </w:rPr>
        <w:t>Que</w:t>
      </w:r>
      <w:r>
        <w:rPr>
          <w:spacing w:val="-5"/>
          <w:sz w:val="18"/>
        </w:rPr>
        <w:t> </w:t>
      </w:r>
      <w:r>
        <w:rPr>
          <w:sz w:val="18"/>
        </w:rPr>
        <w:t>cuenten</w:t>
      </w:r>
      <w:r>
        <w:rPr>
          <w:spacing w:val="-4"/>
          <w:sz w:val="18"/>
        </w:rPr>
        <w:t> </w:t>
      </w:r>
      <w:r>
        <w:rPr>
          <w:sz w:val="18"/>
        </w:rPr>
        <w:t>con</w:t>
      </w:r>
      <w:r>
        <w:rPr>
          <w:spacing w:val="-3"/>
          <w:sz w:val="18"/>
        </w:rPr>
        <w:t> </w:t>
      </w:r>
      <w:r>
        <w:rPr>
          <w:sz w:val="18"/>
        </w:rPr>
        <w:t>los</w:t>
      </w:r>
      <w:r>
        <w:rPr>
          <w:spacing w:val="-5"/>
          <w:sz w:val="18"/>
        </w:rPr>
        <w:t> </w:t>
      </w:r>
      <w:r>
        <w:rPr>
          <w:sz w:val="18"/>
        </w:rPr>
        <w:t>medios</w:t>
      </w:r>
      <w:r>
        <w:rPr>
          <w:spacing w:val="-3"/>
          <w:sz w:val="18"/>
        </w:rPr>
        <w:t> </w:t>
      </w:r>
      <w:r>
        <w:rPr>
          <w:sz w:val="18"/>
        </w:rPr>
        <w:t>materiales</w:t>
      </w:r>
      <w:r>
        <w:rPr>
          <w:spacing w:val="-3"/>
          <w:sz w:val="18"/>
        </w:rPr>
        <w:t> </w:t>
      </w:r>
      <w:r>
        <w:rPr>
          <w:sz w:val="18"/>
        </w:rPr>
        <w:t>y</w:t>
      </w:r>
      <w:r>
        <w:rPr>
          <w:spacing w:val="-4"/>
          <w:sz w:val="18"/>
        </w:rPr>
        <w:t> </w:t>
      </w:r>
      <w:r>
        <w:rPr>
          <w:sz w:val="18"/>
        </w:rPr>
        <w:t>personales</w:t>
      </w:r>
      <w:r>
        <w:rPr>
          <w:spacing w:val="-1"/>
          <w:sz w:val="18"/>
        </w:rPr>
        <w:t> </w:t>
      </w:r>
      <w:r>
        <w:rPr>
          <w:sz w:val="18"/>
        </w:rPr>
        <w:t>suficientes</w:t>
      </w:r>
      <w:r>
        <w:rPr>
          <w:spacing w:val="-5"/>
          <w:sz w:val="18"/>
        </w:rPr>
        <w:t> </w:t>
      </w:r>
      <w:r>
        <w:rPr>
          <w:sz w:val="18"/>
        </w:rPr>
        <w:t>para desarrollar</w:t>
      </w:r>
      <w:r>
        <w:rPr>
          <w:spacing w:val="5"/>
          <w:sz w:val="18"/>
        </w:rPr>
        <w:t> </w:t>
      </w:r>
      <w:r>
        <w:rPr>
          <w:sz w:val="18"/>
        </w:rPr>
        <w:t>la</w:t>
      </w:r>
      <w:r>
        <w:rPr>
          <w:spacing w:val="5"/>
          <w:sz w:val="18"/>
        </w:rPr>
        <w:t> </w:t>
      </w:r>
      <w:r>
        <w:rPr>
          <w:sz w:val="18"/>
        </w:rPr>
        <w:t>actividad</w:t>
      </w:r>
      <w:r>
        <w:rPr>
          <w:spacing w:val="5"/>
          <w:sz w:val="18"/>
        </w:rPr>
        <w:t> </w:t>
      </w:r>
      <w:r>
        <w:rPr>
          <w:sz w:val="18"/>
        </w:rPr>
        <w:t>de</w:t>
      </w:r>
      <w:r>
        <w:rPr>
          <w:spacing w:val="4"/>
          <w:sz w:val="18"/>
        </w:rPr>
        <w:t> </w:t>
      </w:r>
      <w:r>
        <w:rPr>
          <w:sz w:val="18"/>
        </w:rPr>
        <w:t>entrega,</w:t>
      </w:r>
      <w:r>
        <w:rPr>
          <w:spacing w:val="4"/>
          <w:sz w:val="18"/>
        </w:rPr>
        <w:t> </w:t>
      </w:r>
      <w:r>
        <w:rPr>
          <w:sz w:val="18"/>
        </w:rPr>
        <w:t>distribución</w:t>
      </w:r>
      <w:r>
        <w:rPr>
          <w:spacing w:val="5"/>
          <w:sz w:val="18"/>
        </w:rPr>
        <w:t> </w:t>
      </w:r>
      <w:r>
        <w:rPr>
          <w:sz w:val="18"/>
        </w:rPr>
        <w:t>y</w:t>
      </w:r>
      <w:r>
        <w:rPr>
          <w:spacing w:val="5"/>
          <w:sz w:val="18"/>
        </w:rPr>
        <w:t> </w:t>
      </w:r>
      <w:r>
        <w:rPr>
          <w:sz w:val="18"/>
        </w:rPr>
        <w:t>comprobación</w:t>
      </w:r>
      <w:r>
        <w:rPr>
          <w:spacing w:val="6"/>
          <w:sz w:val="18"/>
        </w:rPr>
        <w:t> </w:t>
      </w:r>
      <w:r>
        <w:rPr>
          <w:sz w:val="18"/>
        </w:rPr>
        <w:t>exigibles</w:t>
      </w:r>
      <w:r>
        <w:rPr>
          <w:spacing w:val="3"/>
          <w:sz w:val="18"/>
        </w:rPr>
        <w:t> </w:t>
      </w:r>
      <w:r>
        <w:rPr>
          <w:sz w:val="18"/>
        </w:rPr>
        <w:t>de</w:t>
      </w:r>
      <w:r>
        <w:rPr>
          <w:spacing w:val="3"/>
          <w:sz w:val="18"/>
        </w:rPr>
        <w:t> </w:t>
      </w:r>
      <w:r>
        <w:rPr>
          <w:sz w:val="18"/>
        </w:rPr>
        <w:t>las</w:t>
      </w:r>
      <w:r>
        <w:rPr>
          <w:spacing w:val="3"/>
          <w:sz w:val="18"/>
        </w:rPr>
        <w:t> </w:t>
      </w:r>
      <w:r>
        <w:rPr>
          <w:sz w:val="18"/>
        </w:rPr>
        <w:t>ayudas</w:t>
      </w:r>
      <w:r>
        <w:rPr>
          <w:spacing w:val="4"/>
          <w:sz w:val="18"/>
        </w:rPr>
        <w:t> </w:t>
      </w:r>
      <w:r>
        <w:rPr>
          <w:sz w:val="18"/>
        </w:rPr>
        <w:t>y</w:t>
      </w:r>
      <w:r>
        <w:rPr>
          <w:spacing w:val="5"/>
          <w:sz w:val="18"/>
        </w:rPr>
        <w:t> </w:t>
      </w:r>
      <w:r>
        <w:rPr>
          <w:sz w:val="18"/>
        </w:rPr>
        <w:t>subvenciones.</w:t>
      </w:r>
    </w:p>
    <w:p>
      <w:pPr>
        <w:spacing w:after="0" w:line="242" w:lineRule="auto"/>
        <w:jc w:val="both"/>
        <w:rPr>
          <w:sz w:val="18"/>
        </w:rPr>
        <w:sectPr>
          <w:headerReference w:type="default" r:id="rId45"/>
          <w:footerReference w:type="default" r:id="rId46"/>
          <w:pgSz w:w="11910" w:h="16840"/>
          <w:pgMar w:header="687" w:footer="3508" w:top="1540" w:bottom="3700" w:left="380" w:right="380"/>
          <w:pgNumType w:start="38"/>
        </w:sectPr>
      </w:pPr>
    </w:p>
    <w:p>
      <w:pPr>
        <w:pStyle w:val="BodyText"/>
        <w:rPr>
          <w:sz w:val="20"/>
        </w:rPr>
      </w:pPr>
    </w:p>
    <w:p>
      <w:pPr>
        <w:pStyle w:val="BodyText"/>
        <w:spacing w:before="3"/>
        <w:rPr>
          <w:sz w:val="21"/>
        </w:rPr>
      </w:pPr>
    </w:p>
    <w:p>
      <w:pPr>
        <w:pStyle w:val="BodyText"/>
        <w:spacing w:before="55"/>
        <w:ind w:left="2212" w:right="1173"/>
        <w:jc w:val="both"/>
      </w:pPr>
      <w:r>
        <w:rPr/>
        <w:t>o variaciones de plazos, las variaciones de precio y el importe final, la nulidad y la extinción</w:t>
      </w:r>
      <w:r>
        <w:rPr>
          <w:spacing w:val="-12"/>
        </w:rPr>
        <w:t> </w:t>
      </w:r>
      <w:r>
        <w:rPr/>
        <w:t>de</w:t>
      </w:r>
      <w:r>
        <w:rPr>
          <w:spacing w:val="-13"/>
        </w:rPr>
        <w:t> </w:t>
      </w:r>
      <w:r>
        <w:rPr/>
        <w:t>los</w:t>
      </w:r>
      <w:r>
        <w:rPr>
          <w:spacing w:val="-11"/>
        </w:rPr>
        <w:t> </w:t>
      </w:r>
      <w:r>
        <w:rPr/>
        <w:t>contratos</w:t>
      </w:r>
      <w:r>
        <w:rPr>
          <w:spacing w:val="-12"/>
        </w:rPr>
        <w:t> </w:t>
      </w:r>
      <w:r>
        <w:rPr/>
        <w:t>y</w:t>
      </w:r>
      <w:r>
        <w:rPr>
          <w:spacing w:val="-12"/>
        </w:rPr>
        <w:t> </w:t>
      </w:r>
      <w:r>
        <w:rPr/>
        <w:t>demás</w:t>
      </w:r>
      <w:r>
        <w:rPr>
          <w:spacing w:val="-12"/>
        </w:rPr>
        <w:t> </w:t>
      </w:r>
      <w:r>
        <w:rPr/>
        <w:t>incidencias</w:t>
      </w:r>
      <w:r>
        <w:rPr>
          <w:spacing w:val="-11"/>
        </w:rPr>
        <w:t> </w:t>
      </w:r>
      <w:r>
        <w:rPr/>
        <w:t>surgidas</w:t>
      </w:r>
      <w:r>
        <w:rPr>
          <w:spacing w:val="-11"/>
        </w:rPr>
        <w:t> </w:t>
      </w:r>
      <w:r>
        <w:rPr/>
        <w:t>en</w:t>
      </w:r>
      <w:r>
        <w:rPr>
          <w:spacing w:val="-11"/>
        </w:rPr>
        <w:t> </w:t>
      </w:r>
      <w:r>
        <w:rPr/>
        <w:t>la</w:t>
      </w:r>
      <w:r>
        <w:rPr>
          <w:spacing w:val="-11"/>
        </w:rPr>
        <w:t> </w:t>
      </w:r>
      <w:r>
        <w:rPr/>
        <w:t>ejecución</w:t>
      </w:r>
      <w:r>
        <w:rPr>
          <w:spacing w:val="-12"/>
        </w:rPr>
        <w:t> </w:t>
      </w:r>
      <w:r>
        <w:rPr/>
        <w:t>en</w:t>
      </w:r>
      <w:r>
        <w:rPr>
          <w:spacing w:val="-10"/>
        </w:rPr>
        <w:t> </w:t>
      </w:r>
      <w:r>
        <w:rPr/>
        <w:t>cumplimiento del art. 335.2 de la LCSP, remitiendo los documentos de aprobación y, en su caso, formalización, conforme a lo establecido en el apartado III de la Instrucción que regula su remisión.</w:t>
      </w:r>
    </w:p>
    <w:p>
      <w:pPr>
        <w:pStyle w:val="BodyText"/>
        <w:spacing w:before="4"/>
        <w:rPr>
          <w:sz w:val="17"/>
        </w:rPr>
      </w:pPr>
    </w:p>
    <w:p>
      <w:pPr>
        <w:pStyle w:val="BodyText"/>
        <w:ind w:left="2212" w:right="1174" w:firstLine="645"/>
        <w:jc w:val="both"/>
      </w:pPr>
      <w:r>
        <w:rPr/>
        <w:t>Señalar que deben remitirse tanto aquellas modificaciones de los contratos primitivos que superen las cuantías recogidas en el artículo 335.1, así como, aquellos que,</w:t>
      </w:r>
      <w:r>
        <w:rPr>
          <w:spacing w:val="-11"/>
        </w:rPr>
        <w:t> </w:t>
      </w:r>
      <w:r>
        <w:rPr/>
        <w:t>una</w:t>
      </w:r>
      <w:r>
        <w:rPr>
          <w:spacing w:val="-10"/>
        </w:rPr>
        <w:t> </w:t>
      </w:r>
      <w:r>
        <w:rPr/>
        <w:t>vez</w:t>
      </w:r>
      <w:r>
        <w:rPr>
          <w:spacing w:val="-9"/>
        </w:rPr>
        <w:t> </w:t>
      </w:r>
      <w:r>
        <w:rPr/>
        <w:t>modificados,</w:t>
      </w:r>
      <w:r>
        <w:rPr>
          <w:spacing w:val="-8"/>
        </w:rPr>
        <w:t> </w:t>
      </w:r>
      <w:r>
        <w:rPr/>
        <w:t>superen</w:t>
      </w:r>
      <w:r>
        <w:rPr>
          <w:spacing w:val="-8"/>
        </w:rPr>
        <w:t> </w:t>
      </w:r>
      <w:r>
        <w:rPr/>
        <w:t>los</w:t>
      </w:r>
      <w:r>
        <w:rPr>
          <w:spacing w:val="-8"/>
        </w:rPr>
        <w:t> </w:t>
      </w:r>
      <w:r>
        <w:rPr/>
        <w:t>citados</w:t>
      </w:r>
      <w:r>
        <w:rPr>
          <w:spacing w:val="-9"/>
        </w:rPr>
        <w:t> </w:t>
      </w:r>
      <w:r>
        <w:rPr/>
        <w:t>importes</w:t>
      </w:r>
      <w:r>
        <w:rPr>
          <w:spacing w:val="-10"/>
        </w:rPr>
        <w:t> </w:t>
      </w:r>
      <w:r>
        <w:rPr/>
        <w:t>una</w:t>
      </w:r>
      <w:r>
        <w:rPr>
          <w:spacing w:val="-10"/>
        </w:rPr>
        <w:t> </w:t>
      </w:r>
      <w:r>
        <w:rPr/>
        <w:t>vez</w:t>
      </w:r>
      <w:r>
        <w:rPr>
          <w:spacing w:val="-9"/>
        </w:rPr>
        <w:t> </w:t>
      </w:r>
      <w:r>
        <w:rPr/>
        <w:t>acumulados</w:t>
      </w:r>
      <w:r>
        <w:rPr>
          <w:spacing w:val="-9"/>
        </w:rPr>
        <w:t> </w:t>
      </w:r>
      <w:r>
        <w:rPr/>
        <w:t>al</w:t>
      </w:r>
      <w:r>
        <w:rPr>
          <w:spacing w:val="-10"/>
        </w:rPr>
        <w:t> </w:t>
      </w:r>
      <w:r>
        <w:rPr/>
        <w:t>contrato primitivo (apartado III dela</w:t>
      </w:r>
      <w:r>
        <w:rPr>
          <w:spacing w:val="-5"/>
        </w:rPr>
        <w:t> </w:t>
      </w:r>
      <w:r>
        <w:rPr/>
        <w:t>instrucción).</w:t>
      </w:r>
    </w:p>
    <w:p>
      <w:pPr>
        <w:pStyle w:val="BodyText"/>
        <w:spacing w:before="8"/>
        <w:rPr>
          <w:sz w:val="17"/>
        </w:rPr>
      </w:pPr>
    </w:p>
    <w:p>
      <w:pPr>
        <w:spacing w:before="0"/>
        <w:ind w:left="2212" w:right="1179" w:firstLine="645"/>
        <w:jc w:val="both"/>
        <w:rPr>
          <w:i/>
          <w:sz w:val="22"/>
        </w:rPr>
      </w:pPr>
      <w:r>
        <w:rPr>
          <w:sz w:val="22"/>
        </w:rPr>
        <w:t>Con la nueva LCSP, ya se contempla la obligación de publicitar los modificados de</w:t>
      </w:r>
      <w:r>
        <w:rPr>
          <w:spacing w:val="-11"/>
          <w:sz w:val="22"/>
        </w:rPr>
        <w:t> </w:t>
      </w:r>
      <w:r>
        <w:rPr>
          <w:sz w:val="22"/>
        </w:rPr>
        <w:t>los</w:t>
      </w:r>
      <w:r>
        <w:rPr>
          <w:spacing w:val="-10"/>
          <w:sz w:val="22"/>
        </w:rPr>
        <w:t> </w:t>
      </w:r>
      <w:r>
        <w:rPr>
          <w:sz w:val="22"/>
        </w:rPr>
        <w:t>contratos,</w:t>
      </w:r>
      <w:r>
        <w:rPr>
          <w:spacing w:val="-12"/>
          <w:sz w:val="22"/>
        </w:rPr>
        <w:t> </w:t>
      </w:r>
      <w:r>
        <w:rPr>
          <w:sz w:val="22"/>
        </w:rPr>
        <w:t>a</w:t>
      </w:r>
      <w:r>
        <w:rPr>
          <w:spacing w:val="-11"/>
          <w:sz w:val="22"/>
        </w:rPr>
        <w:t> </w:t>
      </w:r>
      <w:r>
        <w:rPr>
          <w:sz w:val="22"/>
        </w:rPr>
        <w:t>través</w:t>
      </w:r>
      <w:r>
        <w:rPr>
          <w:spacing w:val="-12"/>
          <w:sz w:val="22"/>
        </w:rPr>
        <w:t> </w:t>
      </w:r>
      <w:r>
        <w:rPr>
          <w:sz w:val="22"/>
        </w:rPr>
        <w:t>de</w:t>
      </w:r>
      <w:r>
        <w:rPr>
          <w:spacing w:val="-10"/>
          <w:sz w:val="22"/>
        </w:rPr>
        <w:t> </w:t>
      </w:r>
      <w:r>
        <w:rPr>
          <w:sz w:val="22"/>
        </w:rPr>
        <w:t>su</w:t>
      </w:r>
      <w:r>
        <w:rPr>
          <w:spacing w:val="-11"/>
          <w:sz w:val="22"/>
        </w:rPr>
        <w:t> </w:t>
      </w:r>
      <w:r>
        <w:rPr>
          <w:sz w:val="22"/>
        </w:rPr>
        <w:t>artículo</w:t>
      </w:r>
      <w:r>
        <w:rPr>
          <w:spacing w:val="-12"/>
          <w:sz w:val="22"/>
        </w:rPr>
        <w:t> </w:t>
      </w:r>
      <w:r>
        <w:rPr>
          <w:sz w:val="22"/>
        </w:rPr>
        <w:t>63.c),</w:t>
      </w:r>
      <w:r>
        <w:rPr>
          <w:spacing w:val="-11"/>
          <w:sz w:val="22"/>
        </w:rPr>
        <w:t> </w:t>
      </w:r>
      <w:r>
        <w:rPr>
          <w:sz w:val="22"/>
        </w:rPr>
        <w:t>que</w:t>
      </w:r>
      <w:r>
        <w:rPr>
          <w:spacing w:val="-12"/>
          <w:sz w:val="22"/>
        </w:rPr>
        <w:t> </w:t>
      </w:r>
      <w:r>
        <w:rPr>
          <w:sz w:val="22"/>
        </w:rPr>
        <w:t>recoge</w:t>
      </w:r>
      <w:r>
        <w:rPr>
          <w:spacing w:val="-11"/>
          <w:sz w:val="22"/>
        </w:rPr>
        <w:t> </w:t>
      </w:r>
      <w:r>
        <w:rPr>
          <w:sz w:val="22"/>
        </w:rPr>
        <w:t>que</w:t>
      </w:r>
      <w:r>
        <w:rPr>
          <w:spacing w:val="-12"/>
          <w:sz w:val="22"/>
        </w:rPr>
        <w:t> </w:t>
      </w:r>
      <w:r>
        <w:rPr>
          <w:sz w:val="22"/>
        </w:rPr>
        <w:t>deberán</w:t>
      </w:r>
      <w:r>
        <w:rPr>
          <w:spacing w:val="-11"/>
          <w:sz w:val="22"/>
        </w:rPr>
        <w:t> </w:t>
      </w:r>
      <w:r>
        <w:rPr>
          <w:sz w:val="22"/>
        </w:rPr>
        <w:t>ser</w:t>
      </w:r>
      <w:r>
        <w:rPr>
          <w:spacing w:val="-12"/>
          <w:sz w:val="22"/>
        </w:rPr>
        <w:t> </w:t>
      </w:r>
      <w:r>
        <w:rPr>
          <w:sz w:val="22"/>
        </w:rPr>
        <w:t>publicados</w:t>
      </w:r>
      <w:r>
        <w:rPr>
          <w:spacing w:val="-11"/>
          <w:sz w:val="22"/>
        </w:rPr>
        <w:t> </w:t>
      </w:r>
      <w:r>
        <w:rPr>
          <w:sz w:val="22"/>
        </w:rPr>
        <w:t>en el perfil del contratante </w:t>
      </w:r>
      <w:r>
        <w:rPr>
          <w:i/>
          <w:sz w:val="22"/>
        </w:rPr>
        <w:t>“los anuncios de información previa, de convocatoria de las </w:t>
      </w:r>
      <w:r>
        <w:rPr>
          <w:i/>
          <w:sz w:val="22"/>
        </w:rPr>
        <w:t>licitaciones, de adjudicación y de formalización de los contratos, los anuncios de modificación y su justificación, los anuncios de concursos de proyectos y de resultados de concursos de proyectos, con las excepciones establecidas en las normas de los negociados sin</w:t>
      </w:r>
      <w:r>
        <w:rPr>
          <w:i/>
          <w:spacing w:val="-2"/>
          <w:sz w:val="22"/>
        </w:rPr>
        <w:t> </w:t>
      </w:r>
      <w:r>
        <w:rPr>
          <w:i/>
          <w:sz w:val="22"/>
        </w:rPr>
        <w:t>publicidad.”</w:t>
      </w:r>
    </w:p>
    <w:p>
      <w:pPr>
        <w:pStyle w:val="BodyText"/>
        <w:spacing w:before="1"/>
        <w:rPr>
          <w:i/>
          <w:sz w:val="17"/>
        </w:rPr>
      </w:pPr>
    </w:p>
    <w:p>
      <w:pPr>
        <w:pStyle w:val="BodyText"/>
        <w:ind w:left="2212" w:right="1172" w:firstLine="645"/>
        <w:jc w:val="both"/>
      </w:pPr>
      <w:r>
        <w:rPr/>
        <w:t>Asimismo, el artículo 207.3 de la citada Ley establece como especialidades procedimentales que:</w:t>
      </w:r>
    </w:p>
    <w:p>
      <w:pPr>
        <w:pStyle w:val="BodyText"/>
        <w:spacing w:before="9"/>
        <w:rPr>
          <w:sz w:val="17"/>
        </w:rPr>
      </w:pPr>
    </w:p>
    <w:p>
      <w:pPr>
        <w:spacing w:before="0"/>
        <w:ind w:left="2212" w:right="1174" w:firstLine="645"/>
        <w:jc w:val="both"/>
        <w:rPr>
          <w:i/>
          <w:sz w:val="22"/>
        </w:rPr>
      </w:pPr>
      <w:r>
        <w:rPr>
          <w:i/>
          <w:sz w:val="22"/>
        </w:rPr>
        <w:t>“Los órganos de contratación que hubieran modificado un contrato que esté </w:t>
      </w:r>
      <w:r>
        <w:rPr>
          <w:i/>
          <w:sz w:val="22"/>
        </w:rPr>
        <w:t>sujeto</w:t>
      </w:r>
      <w:r>
        <w:rPr>
          <w:i/>
          <w:spacing w:val="-8"/>
          <w:sz w:val="22"/>
        </w:rPr>
        <w:t> </w:t>
      </w:r>
      <w:r>
        <w:rPr>
          <w:i/>
          <w:sz w:val="22"/>
        </w:rPr>
        <w:t>a</w:t>
      </w:r>
      <w:r>
        <w:rPr>
          <w:i/>
          <w:spacing w:val="-8"/>
          <w:sz w:val="22"/>
        </w:rPr>
        <w:t> </w:t>
      </w:r>
      <w:r>
        <w:rPr>
          <w:i/>
          <w:sz w:val="22"/>
        </w:rPr>
        <w:t>regulación</w:t>
      </w:r>
      <w:r>
        <w:rPr>
          <w:i/>
          <w:spacing w:val="-8"/>
          <w:sz w:val="22"/>
        </w:rPr>
        <w:t> </w:t>
      </w:r>
      <w:r>
        <w:rPr>
          <w:i/>
          <w:sz w:val="22"/>
        </w:rPr>
        <w:t>armonizada,</w:t>
      </w:r>
      <w:r>
        <w:rPr>
          <w:i/>
          <w:spacing w:val="-7"/>
          <w:sz w:val="22"/>
        </w:rPr>
        <w:t> </w:t>
      </w:r>
      <w:r>
        <w:rPr>
          <w:i/>
          <w:sz w:val="22"/>
        </w:rPr>
        <w:t>a</w:t>
      </w:r>
      <w:r>
        <w:rPr>
          <w:i/>
          <w:spacing w:val="-8"/>
          <w:sz w:val="22"/>
        </w:rPr>
        <w:t> </w:t>
      </w:r>
      <w:r>
        <w:rPr>
          <w:i/>
          <w:sz w:val="22"/>
        </w:rPr>
        <w:t>excepción</w:t>
      </w:r>
      <w:r>
        <w:rPr>
          <w:i/>
          <w:spacing w:val="-8"/>
          <w:sz w:val="22"/>
        </w:rPr>
        <w:t> </w:t>
      </w:r>
      <w:r>
        <w:rPr>
          <w:i/>
          <w:sz w:val="22"/>
        </w:rPr>
        <w:t>de</w:t>
      </w:r>
      <w:r>
        <w:rPr>
          <w:i/>
          <w:spacing w:val="-9"/>
          <w:sz w:val="22"/>
        </w:rPr>
        <w:t> </w:t>
      </w:r>
      <w:r>
        <w:rPr>
          <w:i/>
          <w:sz w:val="22"/>
        </w:rPr>
        <w:t>los</w:t>
      </w:r>
      <w:r>
        <w:rPr>
          <w:i/>
          <w:spacing w:val="-7"/>
          <w:sz w:val="22"/>
        </w:rPr>
        <w:t> </w:t>
      </w:r>
      <w:r>
        <w:rPr>
          <w:i/>
          <w:sz w:val="22"/>
        </w:rPr>
        <w:t>contratos</w:t>
      </w:r>
      <w:r>
        <w:rPr>
          <w:i/>
          <w:spacing w:val="-9"/>
          <w:sz w:val="22"/>
        </w:rPr>
        <w:t> </w:t>
      </w:r>
      <w:r>
        <w:rPr>
          <w:i/>
          <w:sz w:val="22"/>
        </w:rPr>
        <w:t>de</w:t>
      </w:r>
      <w:r>
        <w:rPr>
          <w:i/>
          <w:spacing w:val="-6"/>
          <w:sz w:val="22"/>
        </w:rPr>
        <w:t> </w:t>
      </w:r>
      <w:r>
        <w:rPr>
          <w:i/>
          <w:sz w:val="22"/>
        </w:rPr>
        <w:t>servicios</w:t>
      </w:r>
      <w:r>
        <w:rPr>
          <w:i/>
          <w:spacing w:val="-9"/>
          <w:sz w:val="22"/>
        </w:rPr>
        <w:t> </w:t>
      </w:r>
      <w:r>
        <w:rPr>
          <w:i/>
          <w:sz w:val="22"/>
        </w:rPr>
        <w:t>y</w:t>
      </w:r>
      <w:r>
        <w:rPr>
          <w:i/>
          <w:spacing w:val="-11"/>
          <w:sz w:val="22"/>
        </w:rPr>
        <w:t> </w:t>
      </w:r>
      <w:r>
        <w:rPr>
          <w:i/>
          <w:sz w:val="22"/>
        </w:rPr>
        <w:t>de</w:t>
      </w:r>
      <w:r>
        <w:rPr>
          <w:i/>
          <w:spacing w:val="-6"/>
          <w:sz w:val="22"/>
        </w:rPr>
        <w:t> </w:t>
      </w:r>
      <w:r>
        <w:rPr>
          <w:i/>
          <w:sz w:val="22"/>
        </w:rPr>
        <w:t>concesión de servicios enumerados en el anexo IV, en los casos previstos en las letras a) y b) del apartado 2 del artículo 205 deberán publicar en el «Diario Oficial de la Unión Europea» el correspondiente anuncio de modificación conforme a lo establecido en esta</w:t>
      </w:r>
      <w:r>
        <w:rPr>
          <w:i/>
          <w:spacing w:val="-34"/>
          <w:sz w:val="22"/>
        </w:rPr>
        <w:t> </w:t>
      </w:r>
      <w:r>
        <w:rPr>
          <w:i/>
          <w:sz w:val="22"/>
        </w:rPr>
        <w:t>Ley.</w:t>
      </w:r>
    </w:p>
    <w:p>
      <w:pPr>
        <w:pStyle w:val="BodyText"/>
        <w:spacing w:before="6"/>
        <w:rPr>
          <w:i/>
          <w:sz w:val="17"/>
        </w:rPr>
      </w:pPr>
    </w:p>
    <w:p>
      <w:pPr>
        <w:spacing w:before="0"/>
        <w:ind w:left="2212" w:right="1173" w:firstLine="645"/>
        <w:jc w:val="both"/>
        <w:rPr>
          <w:i/>
          <w:sz w:val="22"/>
        </w:rPr>
      </w:pPr>
      <w:r>
        <w:rPr>
          <w:i/>
          <w:sz w:val="22"/>
        </w:rPr>
        <w:t>Asimismo los órganos de contratación que hubieren modificado un contrato </w:t>
      </w:r>
      <w:r>
        <w:rPr>
          <w:i/>
          <w:sz w:val="22"/>
        </w:rPr>
        <w:t>durante su vigencia, con independencia de si este está o no sujeto a regulación armonizada y de la causa que justifique la modificación, deberán publicar en todo caso un anuncio de modificación en el perfil de contratante del órgano de contratación en el plazo de 5 días desde la aprobación de la misma, que deberá ir acompañado de las alegaciones</w:t>
      </w:r>
      <w:r>
        <w:rPr>
          <w:i/>
          <w:spacing w:val="-13"/>
          <w:sz w:val="22"/>
        </w:rPr>
        <w:t> </w:t>
      </w:r>
      <w:r>
        <w:rPr>
          <w:i/>
          <w:sz w:val="22"/>
        </w:rPr>
        <w:t>del</w:t>
      </w:r>
      <w:r>
        <w:rPr>
          <w:i/>
          <w:spacing w:val="-13"/>
          <w:sz w:val="22"/>
        </w:rPr>
        <w:t> </w:t>
      </w:r>
      <w:r>
        <w:rPr>
          <w:i/>
          <w:sz w:val="22"/>
        </w:rPr>
        <w:t>contratista</w:t>
      </w:r>
      <w:r>
        <w:rPr>
          <w:i/>
          <w:spacing w:val="-14"/>
          <w:sz w:val="22"/>
        </w:rPr>
        <w:t> </w:t>
      </w:r>
      <w:r>
        <w:rPr>
          <w:i/>
          <w:sz w:val="22"/>
        </w:rPr>
        <w:t>y</w:t>
      </w:r>
      <w:r>
        <w:rPr>
          <w:i/>
          <w:spacing w:val="-15"/>
          <w:sz w:val="22"/>
        </w:rPr>
        <w:t> </w:t>
      </w:r>
      <w:r>
        <w:rPr>
          <w:i/>
          <w:sz w:val="22"/>
        </w:rPr>
        <w:t>de</w:t>
      </w:r>
      <w:r>
        <w:rPr>
          <w:i/>
          <w:spacing w:val="-14"/>
          <w:sz w:val="22"/>
        </w:rPr>
        <w:t> </w:t>
      </w:r>
      <w:r>
        <w:rPr>
          <w:i/>
          <w:sz w:val="22"/>
        </w:rPr>
        <w:t>todos</w:t>
      </w:r>
      <w:r>
        <w:rPr>
          <w:i/>
          <w:spacing w:val="-13"/>
          <w:sz w:val="22"/>
        </w:rPr>
        <w:t> </w:t>
      </w:r>
      <w:r>
        <w:rPr>
          <w:i/>
          <w:sz w:val="22"/>
        </w:rPr>
        <w:t>los</w:t>
      </w:r>
      <w:r>
        <w:rPr>
          <w:i/>
          <w:spacing w:val="-12"/>
          <w:sz w:val="22"/>
        </w:rPr>
        <w:t> </w:t>
      </w:r>
      <w:r>
        <w:rPr>
          <w:i/>
          <w:sz w:val="22"/>
        </w:rPr>
        <w:t>informes</w:t>
      </w:r>
      <w:r>
        <w:rPr>
          <w:i/>
          <w:spacing w:val="-15"/>
          <w:sz w:val="22"/>
        </w:rPr>
        <w:t> </w:t>
      </w:r>
      <w:r>
        <w:rPr>
          <w:i/>
          <w:sz w:val="22"/>
        </w:rPr>
        <w:t>que,</w:t>
      </w:r>
      <w:r>
        <w:rPr>
          <w:i/>
          <w:spacing w:val="-13"/>
          <w:sz w:val="22"/>
        </w:rPr>
        <w:t> </w:t>
      </w:r>
      <w:r>
        <w:rPr>
          <w:i/>
          <w:sz w:val="22"/>
        </w:rPr>
        <w:t>en</w:t>
      </w:r>
      <w:r>
        <w:rPr>
          <w:i/>
          <w:spacing w:val="-13"/>
          <w:sz w:val="22"/>
        </w:rPr>
        <w:t> </w:t>
      </w:r>
      <w:r>
        <w:rPr>
          <w:i/>
          <w:sz w:val="22"/>
        </w:rPr>
        <w:t>su</w:t>
      </w:r>
      <w:r>
        <w:rPr>
          <w:i/>
          <w:spacing w:val="-16"/>
          <w:sz w:val="22"/>
        </w:rPr>
        <w:t> </w:t>
      </w:r>
      <w:r>
        <w:rPr>
          <w:i/>
          <w:sz w:val="22"/>
        </w:rPr>
        <w:t>caso,</w:t>
      </w:r>
      <w:r>
        <w:rPr>
          <w:i/>
          <w:spacing w:val="-14"/>
          <w:sz w:val="22"/>
        </w:rPr>
        <w:t> </w:t>
      </w:r>
      <w:r>
        <w:rPr>
          <w:i/>
          <w:sz w:val="22"/>
        </w:rPr>
        <w:t>se</w:t>
      </w:r>
      <w:r>
        <w:rPr>
          <w:i/>
          <w:spacing w:val="-12"/>
          <w:sz w:val="22"/>
        </w:rPr>
        <w:t> </w:t>
      </w:r>
      <w:r>
        <w:rPr>
          <w:i/>
          <w:sz w:val="22"/>
        </w:rPr>
        <w:t>hubieran</w:t>
      </w:r>
      <w:r>
        <w:rPr>
          <w:i/>
          <w:spacing w:val="-15"/>
          <w:sz w:val="22"/>
        </w:rPr>
        <w:t> </w:t>
      </w:r>
      <w:r>
        <w:rPr>
          <w:i/>
          <w:sz w:val="22"/>
        </w:rPr>
        <w:t>recabado con</w:t>
      </w:r>
      <w:r>
        <w:rPr>
          <w:i/>
          <w:spacing w:val="-4"/>
          <w:sz w:val="22"/>
        </w:rPr>
        <w:t> </w:t>
      </w:r>
      <w:r>
        <w:rPr>
          <w:i/>
          <w:sz w:val="22"/>
        </w:rPr>
        <w:t>carácter</w:t>
      </w:r>
      <w:r>
        <w:rPr>
          <w:i/>
          <w:spacing w:val="-3"/>
          <w:sz w:val="22"/>
        </w:rPr>
        <w:t> </w:t>
      </w:r>
      <w:r>
        <w:rPr>
          <w:i/>
          <w:sz w:val="22"/>
        </w:rPr>
        <w:t>previo</w:t>
      </w:r>
      <w:r>
        <w:rPr>
          <w:i/>
          <w:spacing w:val="-5"/>
          <w:sz w:val="22"/>
        </w:rPr>
        <w:t> </w:t>
      </w:r>
      <w:r>
        <w:rPr>
          <w:i/>
          <w:sz w:val="22"/>
        </w:rPr>
        <w:t>a</w:t>
      </w:r>
      <w:r>
        <w:rPr>
          <w:i/>
          <w:spacing w:val="-4"/>
          <w:sz w:val="22"/>
        </w:rPr>
        <w:t> </w:t>
      </w:r>
      <w:r>
        <w:rPr>
          <w:i/>
          <w:sz w:val="22"/>
        </w:rPr>
        <w:t>su</w:t>
      </w:r>
      <w:r>
        <w:rPr>
          <w:i/>
          <w:spacing w:val="-5"/>
          <w:sz w:val="22"/>
        </w:rPr>
        <w:t> </w:t>
      </w:r>
      <w:r>
        <w:rPr>
          <w:i/>
          <w:sz w:val="22"/>
        </w:rPr>
        <w:t>aprobación,</w:t>
      </w:r>
      <w:r>
        <w:rPr>
          <w:i/>
          <w:spacing w:val="-3"/>
          <w:sz w:val="22"/>
        </w:rPr>
        <w:t> </w:t>
      </w:r>
      <w:r>
        <w:rPr>
          <w:i/>
          <w:sz w:val="22"/>
        </w:rPr>
        <w:t>incluidos</w:t>
      </w:r>
      <w:r>
        <w:rPr>
          <w:i/>
          <w:spacing w:val="-3"/>
          <w:sz w:val="22"/>
        </w:rPr>
        <w:t> </w:t>
      </w:r>
      <w:r>
        <w:rPr>
          <w:i/>
          <w:sz w:val="22"/>
        </w:rPr>
        <w:t>aquellos</w:t>
      </w:r>
      <w:r>
        <w:rPr>
          <w:i/>
          <w:spacing w:val="-3"/>
          <w:sz w:val="22"/>
        </w:rPr>
        <w:t> </w:t>
      </w:r>
      <w:r>
        <w:rPr>
          <w:i/>
          <w:sz w:val="22"/>
        </w:rPr>
        <w:t>aportados</w:t>
      </w:r>
      <w:r>
        <w:rPr>
          <w:i/>
          <w:spacing w:val="-2"/>
          <w:sz w:val="22"/>
        </w:rPr>
        <w:t> </w:t>
      </w:r>
      <w:r>
        <w:rPr>
          <w:i/>
          <w:sz w:val="22"/>
        </w:rPr>
        <w:t>por</w:t>
      </w:r>
      <w:r>
        <w:rPr>
          <w:i/>
          <w:spacing w:val="-3"/>
          <w:sz w:val="22"/>
        </w:rPr>
        <w:t> </w:t>
      </w:r>
      <w:r>
        <w:rPr>
          <w:i/>
          <w:sz w:val="22"/>
        </w:rPr>
        <w:t>el</w:t>
      </w:r>
      <w:r>
        <w:rPr>
          <w:i/>
          <w:spacing w:val="-2"/>
          <w:sz w:val="22"/>
        </w:rPr>
        <w:t> </w:t>
      </w:r>
      <w:r>
        <w:rPr>
          <w:i/>
          <w:sz w:val="22"/>
        </w:rPr>
        <w:t>adjudicatario</w:t>
      </w:r>
      <w:r>
        <w:rPr>
          <w:i/>
          <w:spacing w:val="-3"/>
          <w:sz w:val="22"/>
        </w:rPr>
        <w:t> </w:t>
      </w:r>
      <w:r>
        <w:rPr>
          <w:i/>
          <w:sz w:val="22"/>
        </w:rPr>
        <w:t>o los emitidos por el propio órgano de</w:t>
      </w:r>
      <w:r>
        <w:rPr>
          <w:i/>
          <w:spacing w:val="-4"/>
          <w:sz w:val="22"/>
        </w:rPr>
        <w:t> </w:t>
      </w:r>
      <w:r>
        <w:rPr>
          <w:i/>
          <w:sz w:val="22"/>
        </w:rPr>
        <w:t>contratación”.</w:t>
      </w:r>
    </w:p>
    <w:p>
      <w:pPr>
        <w:pStyle w:val="BodyText"/>
        <w:rPr>
          <w:i/>
          <w:sz w:val="17"/>
        </w:rPr>
      </w:pPr>
    </w:p>
    <w:p>
      <w:pPr>
        <w:pStyle w:val="BodyText"/>
        <w:ind w:left="2212" w:right="1173" w:firstLine="645"/>
        <w:jc w:val="both"/>
      </w:pPr>
      <w:r>
        <w:rPr/>
        <w:t>A</w:t>
      </w:r>
      <w:r>
        <w:rPr>
          <w:spacing w:val="-3"/>
        </w:rPr>
        <w:t> </w:t>
      </w:r>
      <w:r>
        <w:rPr/>
        <w:t>raíz</w:t>
      </w:r>
      <w:r>
        <w:rPr>
          <w:spacing w:val="-3"/>
        </w:rPr>
        <w:t> </w:t>
      </w:r>
      <w:r>
        <w:rPr/>
        <w:t>de</w:t>
      </w:r>
      <w:r>
        <w:rPr>
          <w:spacing w:val="-5"/>
        </w:rPr>
        <w:t> </w:t>
      </w:r>
      <w:r>
        <w:rPr/>
        <w:t>la</w:t>
      </w:r>
      <w:r>
        <w:rPr>
          <w:spacing w:val="-4"/>
        </w:rPr>
        <w:t> </w:t>
      </w:r>
      <w:r>
        <w:rPr/>
        <w:t>anterior,</w:t>
      </w:r>
      <w:r>
        <w:rPr>
          <w:spacing w:val="-5"/>
        </w:rPr>
        <w:t> </w:t>
      </w:r>
      <w:r>
        <w:rPr/>
        <w:t>ninguna</w:t>
      </w:r>
      <w:r>
        <w:rPr>
          <w:spacing w:val="-5"/>
        </w:rPr>
        <w:t> </w:t>
      </w:r>
      <w:r>
        <w:rPr/>
        <w:t>entidad</w:t>
      </w:r>
      <w:r>
        <w:rPr>
          <w:spacing w:val="-1"/>
        </w:rPr>
        <w:t> </w:t>
      </w:r>
      <w:r>
        <w:rPr/>
        <w:t>remitió</w:t>
      </w:r>
      <w:r>
        <w:rPr>
          <w:spacing w:val="-4"/>
        </w:rPr>
        <w:t> </w:t>
      </w:r>
      <w:r>
        <w:rPr/>
        <w:t>modificación</w:t>
      </w:r>
      <w:r>
        <w:rPr>
          <w:spacing w:val="-2"/>
        </w:rPr>
        <w:t> </w:t>
      </w:r>
      <w:r>
        <w:rPr/>
        <w:t>alguna.</w:t>
      </w:r>
      <w:r>
        <w:rPr>
          <w:spacing w:val="-5"/>
        </w:rPr>
        <w:t> </w:t>
      </w:r>
      <w:r>
        <w:rPr/>
        <w:t>No</w:t>
      </w:r>
      <w:r>
        <w:rPr>
          <w:spacing w:val="-4"/>
        </w:rPr>
        <w:t> </w:t>
      </w:r>
      <w:r>
        <w:rPr/>
        <w:t>obstante, del análisis de las RAC remitidas, se observó la existencia de una modificación de un contrato que cubría las características para ser remitido a esta institución por parte de PROMOTUR,</w:t>
      </w:r>
      <w:r>
        <w:rPr>
          <w:spacing w:val="-4"/>
        </w:rPr>
        <w:t> </w:t>
      </w:r>
      <w:r>
        <w:rPr/>
        <w:t>la</w:t>
      </w:r>
      <w:r>
        <w:rPr>
          <w:spacing w:val="-6"/>
        </w:rPr>
        <w:t> </w:t>
      </w:r>
      <w:r>
        <w:rPr/>
        <w:t>cual</w:t>
      </w:r>
      <w:r>
        <w:rPr>
          <w:spacing w:val="-8"/>
        </w:rPr>
        <w:t> </w:t>
      </w:r>
      <w:r>
        <w:rPr/>
        <w:t>fue</w:t>
      </w:r>
      <w:r>
        <w:rPr>
          <w:spacing w:val="-5"/>
        </w:rPr>
        <w:t> </w:t>
      </w:r>
      <w:r>
        <w:rPr/>
        <w:t>solicitada</w:t>
      </w:r>
      <w:r>
        <w:rPr>
          <w:spacing w:val="-6"/>
        </w:rPr>
        <w:t> </w:t>
      </w:r>
      <w:r>
        <w:rPr/>
        <w:t>y</w:t>
      </w:r>
      <w:r>
        <w:rPr>
          <w:spacing w:val="-7"/>
        </w:rPr>
        <w:t> </w:t>
      </w:r>
      <w:r>
        <w:rPr/>
        <w:t>remitida</w:t>
      </w:r>
      <w:r>
        <w:rPr>
          <w:spacing w:val="-2"/>
        </w:rPr>
        <w:t> </w:t>
      </w:r>
      <w:r>
        <w:rPr/>
        <w:t>vía</w:t>
      </w:r>
      <w:r>
        <w:rPr>
          <w:spacing w:val="-5"/>
        </w:rPr>
        <w:t> </w:t>
      </w:r>
      <w:r>
        <w:rPr/>
        <w:t>mail</w:t>
      </w:r>
      <w:r>
        <w:rPr>
          <w:spacing w:val="-3"/>
        </w:rPr>
        <w:t> </w:t>
      </w:r>
      <w:r>
        <w:rPr/>
        <w:t>el</w:t>
      </w:r>
      <w:r>
        <w:rPr>
          <w:spacing w:val="-8"/>
        </w:rPr>
        <w:t> </w:t>
      </w:r>
      <w:r>
        <w:rPr/>
        <w:t>25</w:t>
      </w:r>
      <w:r>
        <w:rPr>
          <w:spacing w:val="-5"/>
        </w:rPr>
        <w:t> </w:t>
      </w:r>
      <w:r>
        <w:rPr/>
        <w:t>de</w:t>
      </w:r>
      <w:r>
        <w:rPr>
          <w:spacing w:val="-7"/>
        </w:rPr>
        <w:t> </w:t>
      </w:r>
      <w:r>
        <w:rPr/>
        <w:t>noviembre</w:t>
      </w:r>
      <w:r>
        <w:rPr>
          <w:spacing w:val="-6"/>
        </w:rPr>
        <w:t> </w:t>
      </w:r>
      <w:r>
        <w:rPr/>
        <w:t>de</w:t>
      </w:r>
      <w:r>
        <w:rPr>
          <w:spacing w:val="-6"/>
        </w:rPr>
        <w:t> </w:t>
      </w:r>
      <w:r>
        <w:rPr/>
        <w:t>2021,</w:t>
      </w:r>
      <w:r>
        <w:rPr>
          <w:spacing w:val="-6"/>
        </w:rPr>
        <w:t> </w:t>
      </w:r>
      <w:r>
        <w:rPr/>
        <w:t>fuera</w:t>
      </w:r>
    </w:p>
    <w:p>
      <w:pPr>
        <w:spacing w:after="0"/>
        <w:jc w:val="both"/>
        <w:sectPr>
          <w:headerReference w:type="default" r:id="rId47"/>
          <w:footerReference w:type="default" r:id="rId48"/>
          <w:pgSz w:w="11910" w:h="16840"/>
          <w:pgMar w:header="687" w:footer="3539" w:top="1540" w:bottom="3720" w:left="380" w:right="380"/>
          <w:pgNumType w:start="39"/>
        </w:sectPr>
      </w:pPr>
    </w:p>
    <w:p>
      <w:pPr>
        <w:pStyle w:val="BodyText"/>
        <w:rPr>
          <w:sz w:val="20"/>
        </w:rPr>
      </w:pPr>
    </w:p>
    <w:p>
      <w:pPr>
        <w:pStyle w:val="BodyText"/>
        <w:spacing w:before="3"/>
        <w:rPr>
          <w:sz w:val="21"/>
        </w:rPr>
      </w:pPr>
    </w:p>
    <w:p>
      <w:pPr>
        <w:pStyle w:val="BodyText"/>
        <w:spacing w:before="55"/>
        <w:ind w:left="2212" w:right="1203"/>
      </w:pPr>
      <w:r>
        <w:rPr/>
        <w:t>del plazo de los tres meses desde la misma, 21 de julio. Señalar que la modificación citada no se encuentra publicada en el perfil del contratante.</w:t>
      </w:r>
    </w:p>
    <w:p>
      <w:pPr>
        <w:pStyle w:val="BodyText"/>
        <w:spacing w:before="8"/>
        <w:rPr>
          <w:sz w:val="17"/>
        </w:rPr>
      </w:pPr>
    </w:p>
    <w:p>
      <w:pPr>
        <w:pStyle w:val="BodyText"/>
        <w:spacing w:before="1"/>
        <w:ind w:left="2212" w:right="1174" w:firstLine="645"/>
        <w:jc w:val="both"/>
      </w:pPr>
      <w:r>
        <w:rPr/>
        <w:t>Además, de la anterior, y del análisis de las RAC remitidas, se observa una prórroga o adenda que debería haberse remitido a esta Institución</w:t>
      </w:r>
      <w:r>
        <w:rPr>
          <w:i/>
        </w:rPr>
        <w:t>, </w:t>
      </w:r>
      <w:r>
        <w:rPr/>
        <w:t>dadas los precios que recoge la misma:</w:t>
      </w:r>
    </w:p>
    <w:p>
      <w:pPr>
        <w:pStyle w:val="BodyText"/>
        <w:spacing w:before="8"/>
        <w:rPr>
          <w:sz w:val="17"/>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0"/>
        <w:gridCol w:w="649"/>
        <w:gridCol w:w="4285"/>
        <w:gridCol w:w="1086"/>
        <w:gridCol w:w="959"/>
      </w:tblGrid>
      <w:tr>
        <w:trPr>
          <w:trHeight w:val="504" w:hRule="atLeast"/>
        </w:trPr>
        <w:tc>
          <w:tcPr>
            <w:tcW w:w="810" w:type="dxa"/>
          </w:tcPr>
          <w:p>
            <w:pPr>
              <w:pStyle w:val="TableParagraph"/>
              <w:spacing w:before="143"/>
              <w:ind w:left="62"/>
              <w:rPr>
                <w:sz w:val="18"/>
              </w:rPr>
            </w:pPr>
            <w:r>
              <w:rPr>
                <w:sz w:val="18"/>
              </w:rPr>
              <w:t>GESPLAN</w:t>
            </w:r>
          </w:p>
        </w:tc>
        <w:tc>
          <w:tcPr>
            <w:tcW w:w="649" w:type="dxa"/>
          </w:tcPr>
          <w:p>
            <w:pPr>
              <w:pStyle w:val="TableParagraph"/>
              <w:spacing w:before="143"/>
              <w:ind w:left="209" w:right="206"/>
              <w:jc w:val="center"/>
              <w:rPr>
                <w:sz w:val="18"/>
              </w:rPr>
            </w:pPr>
            <w:r>
              <w:rPr>
                <w:sz w:val="18"/>
              </w:rPr>
              <w:t>83</w:t>
            </w:r>
          </w:p>
        </w:tc>
        <w:tc>
          <w:tcPr>
            <w:tcW w:w="4285" w:type="dxa"/>
          </w:tcPr>
          <w:p>
            <w:pPr>
              <w:pStyle w:val="TableParagraph"/>
              <w:spacing w:line="244" w:lineRule="auto" w:before="31"/>
              <w:ind w:left="62"/>
              <w:rPr>
                <w:sz w:val="18"/>
              </w:rPr>
            </w:pPr>
            <w:r>
              <w:rPr>
                <w:sz w:val="18"/>
              </w:rPr>
              <w:t>Incremento del 9,99% en el importe del alquiler de vehículos sin conductor (contrato inicial 204-17)</w:t>
            </w:r>
          </w:p>
        </w:tc>
        <w:tc>
          <w:tcPr>
            <w:tcW w:w="1086" w:type="dxa"/>
          </w:tcPr>
          <w:p>
            <w:pPr>
              <w:pStyle w:val="TableParagraph"/>
              <w:spacing w:line="244" w:lineRule="auto" w:before="31"/>
              <w:ind w:left="62" w:right="179"/>
              <w:rPr>
                <w:sz w:val="18"/>
              </w:rPr>
            </w:pPr>
            <w:r>
              <w:rPr>
                <w:sz w:val="18"/>
              </w:rPr>
              <w:t>Domingo Alonso SLU</w:t>
            </w:r>
          </w:p>
        </w:tc>
        <w:tc>
          <w:tcPr>
            <w:tcW w:w="959" w:type="dxa"/>
          </w:tcPr>
          <w:p>
            <w:pPr>
              <w:pStyle w:val="TableParagraph"/>
              <w:spacing w:before="143"/>
              <w:ind w:left="62"/>
              <w:rPr>
                <w:sz w:val="18"/>
              </w:rPr>
            </w:pPr>
            <w:r>
              <w:rPr>
                <w:sz w:val="18"/>
              </w:rPr>
              <w:t>209.500,00</w:t>
            </w:r>
          </w:p>
        </w:tc>
      </w:tr>
    </w:tbl>
    <w:p>
      <w:pPr>
        <w:pStyle w:val="BodyText"/>
        <w:spacing w:before="10"/>
        <w:rPr>
          <w:sz w:val="17"/>
        </w:rPr>
      </w:pPr>
    </w:p>
    <w:p>
      <w:pPr>
        <w:pStyle w:val="BodyText"/>
        <w:ind w:left="2212" w:right="1181" w:firstLine="645"/>
        <w:jc w:val="both"/>
      </w:pPr>
      <w:r>
        <w:rPr/>
        <w:t>Respecto a dicho expediente se ha incumplido tanto el artículo 335 de la LCSP, como la Instrucción de esta institución, al no haberse remitido el mismo.</w:t>
      </w:r>
    </w:p>
    <w:p>
      <w:pPr>
        <w:pStyle w:val="BodyText"/>
        <w:spacing w:before="8"/>
        <w:rPr>
          <w:sz w:val="17"/>
        </w:rPr>
      </w:pPr>
    </w:p>
    <w:p>
      <w:pPr>
        <w:pStyle w:val="BodyText"/>
        <w:spacing w:before="1"/>
        <w:ind w:left="2212" w:right="1174" w:firstLine="645"/>
        <w:jc w:val="both"/>
      </w:pPr>
      <w:r>
        <w:rPr/>
        <w:t>Asimismo, aparte de los expedientes de modificados analizados, no se puede afirmar con certeza que la totalidad de los modificados realizados en el ejercicio 2020 hayan sido localizados en el trabajo realizado, ya que pueden </w:t>
      </w:r>
      <w:r>
        <w:rPr>
          <w:spacing w:val="3"/>
        </w:rPr>
        <w:t>no </w:t>
      </w:r>
      <w:r>
        <w:rPr/>
        <w:t>haber sido publicados en el perfil del contratante para aquellos licitaciones sujetas a la anterior Ley de Contratos</w:t>
      </w:r>
      <w:r>
        <w:rPr>
          <w:spacing w:val="-14"/>
        </w:rPr>
        <w:t> </w:t>
      </w:r>
      <w:r>
        <w:rPr/>
        <w:t>donde</w:t>
      </w:r>
      <w:r>
        <w:rPr>
          <w:spacing w:val="-13"/>
        </w:rPr>
        <w:t> </w:t>
      </w:r>
      <w:r>
        <w:rPr/>
        <w:t>dicha</w:t>
      </w:r>
      <w:r>
        <w:rPr>
          <w:spacing w:val="-13"/>
        </w:rPr>
        <w:t> </w:t>
      </w:r>
      <w:r>
        <w:rPr/>
        <w:t>publicidad</w:t>
      </w:r>
      <w:r>
        <w:rPr>
          <w:spacing w:val="-13"/>
        </w:rPr>
        <w:t> </w:t>
      </w:r>
      <w:r>
        <w:rPr/>
        <w:t>no</w:t>
      </w:r>
      <w:r>
        <w:rPr>
          <w:spacing w:val="-13"/>
        </w:rPr>
        <w:t> </w:t>
      </w:r>
      <w:r>
        <w:rPr/>
        <w:t>era</w:t>
      </w:r>
      <w:r>
        <w:rPr>
          <w:spacing w:val="-13"/>
        </w:rPr>
        <w:t> </w:t>
      </w:r>
      <w:r>
        <w:rPr/>
        <w:t>preceptiva,</w:t>
      </w:r>
      <w:r>
        <w:rPr>
          <w:spacing w:val="-12"/>
        </w:rPr>
        <w:t> </w:t>
      </w:r>
      <w:r>
        <w:rPr/>
        <w:t>y</w:t>
      </w:r>
      <w:r>
        <w:rPr>
          <w:spacing w:val="-12"/>
        </w:rPr>
        <w:t> </w:t>
      </w:r>
      <w:r>
        <w:rPr/>
        <w:t>no</w:t>
      </w:r>
      <w:r>
        <w:rPr>
          <w:spacing w:val="-13"/>
        </w:rPr>
        <w:t> </w:t>
      </w:r>
      <w:r>
        <w:rPr/>
        <w:t>poder</w:t>
      </w:r>
      <w:r>
        <w:rPr>
          <w:spacing w:val="-13"/>
        </w:rPr>
        <w:t> </w:t>
      </w:r>
      <w:r>
        <w:rPr/>
        <w:t>contar</w:t>
      </w:r>
      <w:r>
        <w:rPr>
          <w:spacing w:val="-13"/>
        </w:rPr>
        <w:t> </w:t>
      </w:r>
      <w:r>
        <w:rPr/>
        <w:t>con</w:t>
      </w:r>
      <w:r>
        <w:rPr>
          <w:spacing w:val="-12"/>
        </w:rPr>
        <w:t> </w:t>
      </w:r>
      <w:r>
        <w:rPr/>
        <w:t>un</w:t>
      </w:r>
      <w:r>
        <w:rPr>
          <w:spacing w:val="-13"/>
        </w:rPr>
        <w:t> </w:t>
      </w:r>
      <w:r>
        <w:rPr/>
        <w:t>contraste de la información, como podía haber sido la información contenida en el Portal de Transparencia del Gobierno de Canarias, lo que supone una limitación al alcance en el presente</w:t>
      </w:r>
      <w:r>
        <w:rPr>
          <w:spacing w:val="-3"/>
        </w:rPr>
        <w:t> </w:t>
      </w:r>
      <w:r>
        <w:rPr/>
        <w:t>trabajo.</w:t>
      </w:r>
    </w:p>
    <w:p>
      <w:pPr>
        <w:spacing w:after="0"/>
        <w:jc w:val="both"/>
        <w:sectPr>
          <w:pgSz w:w="11910" w:h="16840"/>
          <w:pgMar w:header="687" w:footer="3539" w:top="1540" w:bottom="3720" w:left="380" w:right="380"/>
        </w:sectPr>
      </w:pPr>
    </w:p>
    <w:p>
      <w:pPr>
        <w:pStyle w:val="BodyText"/>
        <w:rPr>
          <w:sz w:val="20"/>
        </w:rPr>
      </w:pPr>
    </w:p>
    <w:p>
      <w:pPr>
        <w:pStyle w:val="BodyText"/>
        <w:spacing w:before="3"/>
        <w:rPr>
          <w:sz w:val="21"/>
        </w:rPr>
      </w:pPr>
    </w:p>
    <w:p>
      <w:pPr>
        <w:pStyle w:val="Heading2"/>
        <w:spacing w:before="55"/>
        <w:ind w:left="4734"/>
      </w:pPr>
      <w:bookmarkStart w:name="_TOC_250006" w:id="16"/>
      <w:bookmarkEnd w:id="16"/>
      <w:r>
        <w:rPr/>
        <w:t>3. TRÁMITE DE ALEGACIONES</w:t>
      </w:r>
    </w:p>
    <w:p>
      <w:pPr>
        <w:pStyle w:val="BodyText"/>
        <w:spacing w:before="8"/>
        <w:rPr>
          <w:b/>
          <w:sz w:val="17"/>
        </w:rPr>
      </w:pPr>
    </w:p>
    <w:p>
      <w:pPr>
        <w:pStyle w:val="BodyText"/>
        <w:spacing w:line="259" w:lineRule="auto"/>
        <w:ind w:left="2212" w:right="1177" w:firstLine="645"/>
        <w:jc w:val="both"/>
      </w:pPr>
      <w:r>
        <w:rPr/>
        <w:t>El presente Informe, antes de su aprobación definitiva, ha sido remitido para alegaciones, de conformidad con lo establecido en el art. 23 del Reglamento de Organización y Funcionamiento de la Audiencia de Cuentas de Canarias.</w:t>
      </w:r>
    </w:p>
    <w:p>
      <w:pPr>
        <w:pStyle w:val="BodyText"/>
        <w:spacing w:before="6"/>
        <w:rPr>
          <w:sz w:val="17"/>
        </w:rPr>
      </w:pPr>
    </w:p>
    <w:p>
      <w:pPr>
        <w:pStyle w:val="BodyText"/>
        <w:spacing w:line="259" w:lineRule="auto"/>
        <w:ind w:left="2212" w:right="1173" w:firstLine="645"/>
        <w:jc w:val="both"/>
      </w:pPr>
      <w:r>
        <w:rPr/>
        <w:t>A estos efectos, el Informe fue remitido a la Intervención General, de conformidad con lo dispuesto en el art. 42 de la Ley 4/1989, mediante escrito de 17 de enero de 2022.</w:t>
      </w:r>
    </w:p>
    <w:p>
      <w:pPr>
        <w:pStyle w:val="BodyText"/>
        <w:spacing w:before="6"/>
        <w:rPr>
          <w:sz w:val="17"/>
        </w:rPr>
      </w:pPr>
    </w:p>
    <w:p>
      <w:pPr>
        <w:pStyle w:val="BodyText"/>
        <w:spacing w:line="259" w:lineRule="auto"/>
        <w:ind w:left="2212" w:right="1172" w:firstLine="645"/>
        <w:jc w:val="both"/>
      </w:pPr>
      <w:r>
        <w:rPr/>
        <w:t>También se les remitió, en igual fecha, y con el mismo plazo, a todas las Sociedades Mercantiles Públicas fiscalizadas, así como, a las Entidades Públicas Empresariales. Proexca, Gesplán y GSC solicitaron prórroga para la presentación a las alegaciones, la cual fue autorizada por igual periodo.</w:t>
      </w:r>
    </w:p>
    <w:p>
      <w:pPr>
        <w:pStyle w:val="BodyText"/>
        <w:spacing w:before="140"/>
        <w:ind w:left="2908"/>
        <w:jc w:val="both"/>
      </w:pPr>
      <w:r>
        <w:rPr/>
        <w:t>Presentaron alegaciones a dicho informes, las siguientes:</w:t>
      </w:r>
    </w:p>
    <w:p>
      <w:pPr>
        <w:pStyle w:val="BodyText"/>
        <w:spacing w:before="8"/>
        <w:rPr>
          <w:sz w:val="19"/>
        </w:rPr>
      </w:pPr>
    </w:p>
    <w:p>
      <w:pPr>
        <w:pStyle w:val="ListParagraph"/>
        <w:numPr>
          <w:ilvl w:val="0"/>
          <w:numId w:val="14"/>
        </w:numPr>
        <w:tabs>
          <w:tab w:pos="2987" w:val="left" w:leader="none"/>
          <w:tab w:pos="2988" w:val="left" w:leader="none"/>
        </w:tabs>
        <w:spacing w:line="240" w:lineRule="auto" w:before="0" w:after="0"/>
        <w:ind w:left="2987" w:right="0" w:hanging="328"/>
        <w:jc w:val="left"/>
        <w:rPr>
          <w:sz w:val="22"/>
        </w:rPr>
      </w:pPr>
      <w:r>
        <w:rPr>
          <w:sz w:val="22"/>
        </w:rPr>
        <w:t>Canarias Congress Bureau Maspalomas Gran Canaria, S.A. (CCB</w:t>
      </w:r>
      <w:r>
        <w:rPr>
          <w:spacing w:val="-16"/>
          <w:sz w:val="22"/>
        </w:rPr>
        <w:t> </w:t>
      </w:r>
      <w:r>
        <w:rPr>
          <w:sz w:val="22"/>
        </w:rPr>
        <w:t>Maspalomas).</w:t>
      </w:r>
    </w:p>
    <w:p>
      <w:pPr>
        <w:pStyle w:val="ListParagraph"/>
        <w:numPr>
          <w:ilvl w:val="0"/>
          <w:numId w:val="14"/>
        </w:numPr>
        <w:tabs>
          <w:tab w:pos="2987" w:val="left" w:leader="none"/>
          <w:tab w:pos="2988" w:val="left" w:leader="none"/>
        </w:tabs>
        <w:spacing w:line="268" w:lineRule="exact" w:before="0" w:after="0"/>
        <w:ind w:left="2987" w:right="0" w:hanging="328"/>
        <w:jc w:val="left"/>
        <w:rPr>
          <w:sz w:val="22"/>
        </w:rPr>
      </w:pPr>
      <w:r>
        <w:rPr>
          <w:sz w:val="22"/>
        </w:rPr>
        <w:t>Canarias Congress Bureau Tenerife Sur, S.A. (CCB</w:t>
      </w:r>
      <w:r>
        <w:rPr>
          <w:spacing w:val="-6"/>
          <w:sz w:val="22"/>
        </w:rPr>
        <w:t> </w:t>
      </w:r>
      <w:r>
        <w:rPr>
          <w:sz w:val="22"/>
        </w:rPr>
        <w:t>Tenerife).</w:t>
      </w:r>
    </w:p>
    <w:p>
      <w:pPr>
        <w:pStyle w:val="ListParagraph"/>
        <w:numPr>
          <w:ilvl w:val="0"/>
          <w:numId w:val="14"/>
        </w:numPr>
        <w:tabs>
          <w:tab w:pos="2987" w:val="left" w:leader="none"/>
          <w:tab w:pos="2988" w:val="left" w:leader="none"/>
        </w:tabs>
        <w:spacing w:line="267" w:lineRule="exact" w:before="0" w:after="0"/>
        <w:ind w:left="2987" w:right="0" w:hanging="328"/>
        <w:jc w:val="left"/>
        <w:rPr>
          <w:sz w:val="22"/>
        </w:rPr>
      </w:pPr>
      <w:r>
        <w:rPr>
          <w:sz w:val="22"/>
        </w:rPr>
        <w:t>Canarias Cultura en Red, S.A.</w:t>
      </w:r>
      <w:r>
        <w:rPr>
          <w:spacing w:val="-6"/>
          <w:sz w:val="22"/>
        </w:rPr>
        <w:t> </w:t>
      </w:r>
      <w:r>
        <w:rPr>
          <w:sz w:val="22"/>
        </w:rPr>
        <w:t>(CCR).</w:t>
      </w:r>
    </w:p>
    <w:p>
      <w:pPr>
        <w:pStyle w:val="ListParagraph"/>
        <w:numPr>
          <w:ilvl w:val="0"/>
          <w:numId w:val="14"/>
        </w:numPr>
        <w:tabs>
          <w:tab w:pos="2987" w:val="left" w:leader="none"/>
          <w:tab w:pos="2988" w:val="left" w:leader="none"/>
        </w:tabs>
        <w:spacing w:line="267" w:lineRule="exact" w:before="0" w:after="0"/>
        <w:ind w:left="2987" w:right="0" w:hanging="328"/>
        <w:jc w:val="left"/>
        <w:rPr>
          <w:sz w:val="22"/>
        </w:rPr>
      </w:pPr>
      <w:r>
        <w:rPr>
          <w:sz w:val="22"/>
        </w:rPr>
        <w:t>Instituto Tecnológico de</w:t>
      </w:r>
      <w:r>
        <w:rPr>
          <w:spacing w:val="-6"/>
          <w:sz w:val="22"/>
        </w:rPr>
        <w:t> </w:t>
      </w:r>
      <w:r>
        <w:rPr>
          <w:sz w:val="22"/>
        </w:rPr>
        <w:t>Canarias.</w:t>
      </w:r>
    </w:p>
    <w:p>
      <w:pPr>
        <w:pStyle w:val="ListParagraph"/>
        <w:numPr>
          <w:ilvl w:val="0"/>
          <w:numId w:val="14"/>
        </w:numPr>
        <w:tabs>
          <w:tab w:pos="2987" w:val="left" w:leader="none"/>
          <w:tab w:pos="2988" w:val="left" w:leader="none"/>
        </w:tabs>
        <w:spacing w:line="267" w:lineRule="exact" w:before="0" w:after="0"/>
        <w:ind w:left="2987" w:right="0" w:hanging="328"/>
        <w:jc w:val="left"/>
        <w:rPr>
          <w:sz w:val="22"/>
        </w:rPr>
      </w:pPr>
      <w:r>
        <w:rPr>
          <w:sz w:val="22"/>
        </w:rPr>
        <w:t>Gestión de Servicios para la Salud y Seguridad en Canarias, S.A.</w:t>
      </w:r>
      <w:r>
        <w:rPr>
          <w:spacing w:val="-22"/>
          <w:sz w:val="22"/>
        </w:rPr>
        <w:t> </w:t>
      </w:r>
      <w:r>
        <w:rPr>
          <w:sz w:val="22"/>
        </w:rPr>
        <w:t>(GSC).</w:t>
      </w:r>
    </w:p>
    <w:p>
      <w:pPr>
        <w:pStyle w:val="ListParagraph"/>
        <w:numPr>
          <w:ilvl w:val="0"/>
          <w:numId w:val="14"/>
        </w:numPr>
        <w:tabs>
          <w:tab w:pos="2987" w:val="left" w:leader="none"/>
          <w:tab w:pos="2988" w:val="left" w:leader="none"/>
        </w:tabs>
        <w:spacing w:line="267" w:lineRule="exact" w:before="0" w:after="0"/>
        <w:ind w:left="2987" w:right="0" w:hanging="328"/>
        <w:jc w:val="left"/>
        <w:rPr>
          <w:sz w:val="22"/>
        </w:rPr>
      </w:pPr>
      <w:r>
        <w:rPr>
          <w:sz w:val="22"/>
        </w:rPr>
        <w:t>Gestión del Medio Rural de Canarias, S.A.</w:t>
      </w:r>
      <w:r>
        <w:rPr>
          <w:spacing w:val="-12"/>
          <w:sz w:val="22"/>
        </w:rPr>
        <w:t> </w:t>
      </w:r>
      <w:r>
        <w:rPr>
          <w:sz w:val="22"/>
        </w:rPr>
        <w:t>(GMR).</w:t>
      </w:r>
    </w:p>
    <w:p>
      <w:pPr>
        <w:pStyle w:val="ListParagraph"/>
        <w:numPr>
          <w:ilvl w:val="0"/>
          <w:numId w:val="14"/>
        </w:numPr>
        <w:tabs>
          <w:tab w:pos="2987" w:val="left" w:leader="none"/>
          <w:tab w:pos="2988" w:val="left" w:leader="none"/>
        </w:tabs>
        <w:spacing w:line="267" w:lineRule="exact" w:before="0" w:after="0"/>
        <w:ind w:left="2987" w:right="0" w:hanging="328"/>
        <w:jc w:val="left"/>
        <w:rPr>
          <w:sz w:val="22"/>
        </w:rPr>
      </w:pPr>
      <w:r>
        <w:rPr>
          <w:sz w:val="22"/>
        </w:rPr>
        <w:t>Gestión y Planeamiento Territorial y Medioambiental, S.A.</w:t>
      </w:r>
      <w:r>
        <w:rPr>
          <w:spacing w:val="-17"/>
          <w:sz w:val="22"/>
        </w:rPr>
        <w:t> </w:t>
      </w:r>
      <w:r>
        <w:rPr>
          <w:sz w:val="22"/>
        </w:rPr>
        <w:t>(GESPLAN).</w:t>
      </w:r>
    </w:p>
    <w:p>
      <w:pPr>
        <w:pStyle w:val="ListParagraph"/>
        <w:numPr>
          <w:ilvl w:val="0"/>
          <w:numId w:val="14"/>
        </w:numPr>
        <w:tabs>
          <w:tab w:pos="2987" w:val="left" w:leader="none"/>
          <w:tab w:pos="2988" w:val="left" w:leader="none"/>
        </w:tabs>
        <w:spacing w:line="267" w:lineRule="exact" w:before="0" w:after="0"/>
        <w:ind w:left="2987" w:right="0" w:hanging="328"/>
        <w:jc w:val="left"/>
        <w:rPr>
          <w:sz w:val="22"/>
        </w:rPr>
      </w:pPr>
      <w:r>
        <w:rPr>
          <w:sz w:val="22"/>
        </w:rPr>
        <w:t>Promotur Turismo de Canarias, S.A.</w:t>
      </w:r>
      <w:r>
        <w:rPr>
          <w:spacing w:val="-8"/>
          <w:sz w:val="22"/>
        </w:rPr>
        <w:t> </w:t>
      </w:r>
      <w:r>
        <w:rPr>
          <w:sz w:val="22"/>
        </w:rPr>
        <w:t>(PROMOTUR).</w:t>
      </w:r>
    </w:p>
    <w:p>
      <w:pPr>
        <w:pStyle w:val="ListParagraph"/>
        <w:numPr>
          <w:ilvl w:val="0"/>
          <w:numId w:val="14"/>
        </w:numPr>
        <w:tabs>
          <w:tab w:pos="2987" w:val="left" w:leader="none"/>
          <w:tab w:pos="2988" w:val="left" w:leader="none"/>
        </w:tabs>
        <w:spacing w:line="268" w:lineRule="exact" w:before="0" w:after="0"/>
        <w:ind w:left="2987" w:right="0" w:hanging="328"/>
        <w:jc w:val="left"/>
        <w:rPr>
          <w:sz w:val="22"/>
        </w:rPr>
      </w:pPr>
      <w:r>
        <w:rPr>
          <w:sz w:val="22"/>
        </w:rPr>
        <w:t>Sociedad Canaria de Fomento Económico, S.A.</w:t>
      </w:r>
      <w:r>
        <w:rPr>
          <w:spacing w:val="-12"/>
          <w:sz w:val="22"/>
        </w:rPr>
        <w:t> </w:t>
      </w:r>
      <w:r>
        <w:rPr>
          <w:sz w:val="22"/>
        </w:rPr>
        <w:t>(PROEXCA).</w:t>
      </w:r>
    </w:p>
    <w:p>
      <w:pPr>
        <w:pStyle w:val="BodyText"/>
        <w:spacing w:before="8"/>
        <w:rPr>
          <w:sz w:val="17"/>
        </w:rPr>
      </w:pPr>
    </w:p>
    <w:p>
      <w:pPr>
        <w:pStyle w:val="BodyText"/>
        <w:spacing w:line="259" w:lineRule="auto"/>
        <w:ind w:left="2212" w:right="1180" w:firstLine="645"/>
        <w:jc w:val="both"/>
      </w:pPr>
      <w:r>
        <w:rPr/>
        <w:t>Por su parte, la Intervención General de La Comunidad Autónoma presenta escrito en el que indica que no hace alegación alguna al informe.</w:t>
      </w:r>
    </w:p>
    <w:p>
      <w:pPr>
        <w:pStyle w:val="BodyText"/>
        <w:spacing w:line="256" w:lineRule="auto" w:before="145"/>
        <w:ind w:left="2212" w:right="1172" w:firstLine="577"/>
        <w:jc w:val="both"/>
      </w:pPr>
      <w:r>
        <w:rPr/>
        <w:t>En</w:t>
      </w:r>
      <w:r>
        <w:rPr>
          <w:spacing w:val="-9"/>
        </w:rPr>
        <w:t> </w:t>
      </w:r>
      <w:r>
        <w:rPr/>
        <w:t>el</w:t>
      </w:r>
      <w:r>
        <w:rPr>
          <w:spacing w:val="-12"/>
        </w:rPr>
        <w:t> </w:t>
      </w:r>
      <w:r>
        <w:rPr/>
        <w:t>Anexo</w:t>
      </w:r>
      <w:r>
        <w:rPr>
          <w:spacing w:val="-9"/>
        </w:rPr>
        <w:t> </w:t>
      </w:r>
      <w:r>
        <w:rPr/>
        <w:t>IV</w:t>
      </w:r>
      <w:r>
        <w:rPr>
          <w:spacing w:val="-10"/>
        </w:rPr>
        <w:t> </w:t>
      </w:r>
      <w:r>
        <w:rPr/>
        <w:t>de</w:t>
      </w:r>
      <w:r>
        <w:rPr>
          <w:spacing w:val="-12"/>
        </w:rPr>
        <w:t> </w:t>
      </w:r>
      <w:r>
        <w:rPr/>
        <w:t>este</w:t>
      </w:r>
      <w:r>
        <w:rPr>
          <w:spacing w:val="-9"/>
        </w:rPr>
        <w:t> </w:t>
      </w:r>
      <w:r>
        <w:rPr/>
        <w:t>Informe</w:t>
      </w:r>
      <w:r>
        <w:rPr>
          <w:spacing w:val="-10"/>
        </w:rPr>
        <w:t> </w:t>
      </w:r>
      <w:r>
        <w:rPr/>
        <w:t>se</w:t>
      </w:r>
      <w:r>
        <w:rPr>
          <w:spacing w:val="-10"/>
        </w:rPr>
        <w:t> </w:t>
      </w:r>
      <w:r>
        <w:rPr/>
        <w:t>incorpora,</w:t>
      </w:r>
      <w:r>
        <w:rPr>
          <w:spacing w:val="-11"/>
        </w:rPr>
        <w:t> </w:t>
      </w:r>
      <w:r>
        <w:rPr/>
        <w:t>por</w:t>
      </w:r>
      <w:r>
        <w:rPr>
          <w:spacing w:val="-12"/>
        </w:rPr>
        <w:t> </w:t>
      </w:r>
      <w:r>
        <w:rPr/>
        <w:t>parte</w:t>
      </w:r>
      <w:r>
        <w:rPr>
          <w:spacing w:val="-11"/>
        </w:rPr>
        <w:t> </w:t>
      </w:r>
      <w:r>
        <w:rPr/>
        <w:t>de</w:t>
      </w:r>
      <w:r>
        <w:rPr>
          <w:spacing w:val="-10"/>
        </w:rPr>
        <w:t> </w:t>
      </w:r>
      <w:r>
        <w:rPr/>
        <w:t>la</w:t>
      </w:r>
      <w:r>
        <w:rPr>
          <w:spacing w:val="-12"/>
        </w:rPr>
        <w:t> </w:t>
      </w:r>
      <w:r>
        <w:rPr/>
        <w:t>Audiencia</w:t>
      </w:r>
      <w:r>
        <w:rPr>
          <w:spacing w:val="-11"/>
        </w:rPr>
        <w:t> </w:t>
      </w:r>
      <w:r>
        <w:rPr/>
        <w:t>de</w:t>
      </w:r>
      <w:r>
        <w:rPr>
          <w:spacing w:val="-7"/>
        </w:rPr>
        <w:t> </w:t>
      </w:r>
      <w:r>
        <w:rPr/>
        <w:t>Cuentas de</w:t>
      </w:r>
      <w:r>
        <w:rPr>
          <w:spacing w:val="-17"/>
        </w:rPr>
        <w:t> </w:t>
      </w:r>
      <w:r>
        <w:rPr/>
        <w:t>Canarias,</w:t>
      </w:r>
      <w:r>
        <w:rPr>
          <w:spacing w:val="-18"/>
        </w:rPr>
        <w:t> </w:t>
      </w:r>
      <w:r>
        <w:rPr/>
        <w:t>la</w:t>
      </w:r>
      <w:r>
        <w:rPr>
          <w:spacing w:val="-17"/>
        </w:rPr>
        <w:t> </w:t>
      </w:r>
      <w:r>
        <w:rPr/>
        <w:t>contestación</w:t>
      </w:r>
      <w:r>
        <w:rPr>
          <w:spacing w:val="-17"/>
        </w:rPr>
        <w:t> </w:t>
      </w:r>
      <w:r>
        <w:rPr/>
        <w:t>a</w:t>
      </w:r>
      <w:r>
        <w:rPr>
          <w:spacing w:val="-17"/>
        </w:rPr>
        <w:t> </w:t>
      </w:r>
      <w:r>
        <w:rPr/>
        <w:t>las</w:t>
      </w:r>
      <w:r>
        <w:rPr>
          <w:spacing w:val="-18"/>
        </w:rPr>
        <w:t> </w:t>
      </w:r>
      <w:r>
        <w:rPr/>
        <w:t>mismas,</w:t>
      </w:r>
      <w:r>
        <w:rPr>
          <w:spacing w:val="-17"/>
        </w:rPr>
        <w:t> </w:t>
      </w:r>
      <w:r>
        <w:rPr/>
        <w:t>indicándose</w:t>
      </w:r>
      <w:r>
        <w:rPr>
          <w:spacing w:val="-17"/>
        </w:rPr>
        <w:t> </w:t>
      </w:r>
      <w:r>
        <w:rPr/>
        <w:t>las</w:t>
      </w:r>
      <w:r>
        <w:rPr>
          <w:spacing w:val="-17"/>
        </w:rPr>
        <w:t> </w:t>
      </w:r>
      <w:r>
        <w:rPr/>
        <w:t>modificaciones</w:t>
      </w:r>
      <w:r>
        <w:rPr>
          <w:spacing w:val="-15"/>
        </w:rPr>
        <w:t> </w:t>
      </w:r>
      <w:r>
        <w:rPr/>
        <w:t>llevadas</w:t>
      </w:r>
      <w:r>
        <w:rPr>
          <w:spacing w:val="-18"/>
        </w:rPr>
        <w:t> </w:t>
      </w:r>
      <w:r>
        <w:rPr/>
        <w:t>a</w:t>
      </w:r>
      <w:r>
        <w:rPr>
          <w:spacing w:val="-17"/>
        </w:rPr>
        <w:t> </w:t>
      </w:r>
      <w:r>
        <w:rPr/>
        <w:t>cabo en dicho</w:t>
      </w:r>
      <w:r>
        <w:rPr>
          <w:spacing w:val="-3"/>
        </w:rPr>
        <w:t> </w:t>
      </w:r>
      <w:r>
        <w:rPr/>
        <w:t>texto.</w:t>
      </w:r>
    </w:p>
    <w:p>
      <w:pPr>
        <w:spacing w:after="0" w:line="256" w:lineRule="auto"/>
        <w:jc w:val="both"/>
        <w:sectPr>
          <w:pgSz w:w="11910" w:h="16840"/>
          <w:pgMar w:header="687" w:footer="3539" w:top="1540" w:bottom="3720" w:left="380" w:right="380"/>
        </w:sectPr>
      </w:pPr>
    </w:p>
    <w:p>
      <w:pPr>
        <w:pStyle w:val="BodyText"/>
        <w:rPr>
          <w:sz w:val="20"/>
        </w:rPr>
      </w:pPr>
    </w:p>
    <w:p>
      <w:pPr>
        <w:pStyle w:val="BodyText"/>
        <w:spacing w:before="3"/>
        <w:rPr>
          <w:sz w:val="21"/>
        </w:rPr>
      </w:pPr>
    </w:p>
    <w:p>
      <w:pPr>
        <w:pStyle w:val="Heading2"/>
        <w:numPr>
          <w:ilvl w:val="0"/>
          <w:numId w:val="13"/>
        </w:numPr>
        <w:tabs>
          <w:tab w:pos="4459" w:val="left" w:leader="none"/>
        </w:tabs>
        <w:spacing w:line="240" w:lineRule="auto" w:before="55" w:after="0"/>
        <w:ind w:left="4458" w:right="0" w:hanging="259"/>
        <w:jc w:val="left"/>
      </w:pPr>
      <w:bookmarkStart w:name="_TOC_250005" w:id="17"/>
      <w:r>
        <w:rPr/>
        <w:t>CONCLUSIONES Y</w:t>
      </w:r>
      <w:r>
        <w:rPr>
          <w:spacing w:val="-1"/>
        </w:rPr>
        <w:t> </w:t>
      </w:r>
      <w:bookmarkEnd w:id="17"/>
      <w:r>
        <w:rPr/>
        <w:t>RECOMENDACIONES</w:t>
      </w:r>
    </w:p>
    <w:p>
      <w:pPr>
        <w:pStyle w:val="BodyText"/>
        <w:spacing w:before="4"/>
        <w:rPr>
          <w:b/>
          <w:sz w:val="13"/>
        </w:rPr>
      </w:pPr>
    </w:p>
    <w:p>
      <w:pPr>
        <w:pStyle w:val="Heading2"/>
        <w:numPr>
          <w:ilvl w:val="1"/>
          <w:numId w:val="15"/>
        </w:numPr>
        <w:tabs>
          <w:tab w:pos="2602" w:val="left" w:leader="none"/>
        </w:tabs>
        <w:spacing w:line="240" w:lineRule="auto" w:before="55" w:after="0"/>
        <w:ind w:left="2601" w:right="0" w:hanging="401"/>
        <w:jc w:val="left"/>
      </w:pPr>
      <w:bookmarkStart w:name="_TOC_250004" w:id="18"/>
      <w:bookmarkEnd w:id="18"/>
      <w:r>
        <w:rPr/>
        <w:t>Opinión.</w:t>
      </w:r>
    </w:p>
    <w:p>
      <w:pPr>
        <w:pStyle w:val="BodyText"/>
        <w:spacing w:before="10"/>
        <w:rPr>
          <w:b/>
          <w:sz w:val="17"/>
        </w:rPr>
      </w:pPr>
    </w:p>
    <w:p>
      <w:pPr>
        <w:pStyle w:val="BodyText"/>
        <w:ind w:left="2212" w:right="1173" w:firstLine="645"/>
        <w:jc w:val="both"/>
      </w:pPr>
      <w:r>
        <w:rPr/>
        <w:t>Los sociedades mercantiles y entidades públicas empresariales del Gobierno de Canarias</w:t>
      </w:r>
      <w:r>
        <w:rPr>
          <w:spacing w:val="-18"/>
        </w:rPr>
        <w:t> </w:t>
      </w:r>
      <w:r>
        <w:rPr/>
        <w:t>han</w:t>
      </w:r>
      <w:r>
        <w:rPr>
          <w:spacing w:val="-16"/>
        </w:rPr>
        <w:t> </w:t>
      </w:r>
      <w:r>
        <w:rPr/>
        <w:t>cumplido</w:t>
      </w:r>
      <w:r>
        <w:rPr>
          <w:spacing w:val="-18"/>
        </w:rPr>
        <w:t> </w:t>
      </w:r>
      <w:r>
        <w:rPr/>
        <w:t>con</w:t>
      </w:r>
      <w:r>
        <w:rPr>
          <w:spacing w:val="-16"/>
        </w:rPr>
        <w:t> </w:t>
      </w:r>
      <w:r>
        <w:rPr/>
        <w:t>la</w:t>
      </w:r>
      <w:r>
        <w:rPr>
          <w:spacing w:val="-17"/>
        </w:rPr>
        <w:t> </w:t>
      </w:r>
      <w:r>
        <w:rPr/>
        <w:t>obligación</w:t>
      </w:r>
      <w:r>
        <w:rPr>
          <w:spacing w:val="-19"/>
        </w:rPr>
        <w:t> </w:t>
      </w:r>
      <w:r>
        <w:rPr/>
        <w:t>de</w:t>
      </w:r>
      <w:r>
        <w:rPr>
          <w:spacing w:val="-16"/>
        </w:rPr>
        <w:t> </w:t>
      </w:r>
      <w:r>
        <w:rPr/>
        <w:t>rendir</w:t>
      </w:r>
      <w:r>
        <w:rPr>
          <w:spacing w:val="-19"/>
        </w:rPr>
        <w:t> </w:t>
      </w:r>
      <w:r>
        <w:rPr/>
        <w:t>sus</w:t>
      </w:r>
      <w:r>
        <w:rPr>
          <w:spacing w:val="-18"/>
        </w:rPr>
        <w:t> </w:t>
      </w:r>
      <w:r>
        <w:rPr/>
        <w:t>relaciones</w:t>
      </w:r>
      <w:r>
        <w:rPr>
          <w:spacing w:val="-19"/>
        </w:rPr>
        <w:t> </w:t>
      </w:r>
      <w:r>
        <w:rPr/>
        <w:t>de</w:t>
      </w:r>
      <w:r>
        <w:rPr>
          <w:spacing w:val="-16"/>
        </w:rPr>
        <w:t> </w:t>
      </w:r>
      <w:r>
        <w:rPr/>
        <w:t>contratos</w:t>
      </w:r>
      <w:r>
        <w:rPr>
          <w:spacing w:val="-18"/>
        </w:rPr>
        <w:t> </w:t>
      </w:r>
      <w:r>
        <w:rPr/>
        <w:t>y</w:t>
      </w:r>
      <w:r>
        <w:rPr>
          <w:spacing w:val="-18"/>
        </w:rPr>
        <w:t> </w:t>
      </w:r>
      <w:r>
        <w:rPr/>
        <w:t>extractos de</w:t>
      </w:r>
      <w:r>
        <w:rPr>
          <w:spacing w:val="-10"/>
        </w:rPr>
        <w:t> </w:t>
      </w:r>
      <w:r>
        <w:rPr/>
        <w:t>los</w:t>
      </w:r>
      <w:r>
        <w:rPr>
          <w:spacing w:val="-10"/>
        </w:rPr>
        <w:t> </w:t>
      </w:r>
      <w:r>
        <w:rPr/>
        <w:t>expedientes,</w:t>
      </w:r>
      <w:r>
        <w:rPr>
          <w:spacing w:val="-9"/>
        </w:rPr>
        <w:t> </w:t>
      </w:r>
      <w:r>
        <w:rPr/>
        <w:t>fijada</w:t>
      </w:r>
      <w:r>
        <w:rPr>
          <w:spacing w:val="-8"/>
        </w:rPr>
        <w:t> </w:t>
      </w:r>
      <w:r>
        <w:rPr/>
        <w:t>en</w:t>
      </w:r>
      <w:r>
        <w:rPr>
          <w:spacing w:val="-9"/>
        </w:rPr>
        <w:t> </w:t>
      </w:r>
      <w:r>
        <w:rPr/>
        <w:t>el</w:t>
      </w:r>
      <w:r>
        <w:rPr>
          <w:spacing w:val="-9"/>
        </w:rPr>
        <w:t> </w:t>
      </w:r>
      <w:r>
        <w:rPr/>
        <w:t>artículo</w:t>
      </w:r>
      <w:r>
        <w:rPr>
          <w:spacing w:val="-10"/>
        </w:rPr>
        <w:t> </w:t>
      </w:r>
      <w:r>
        <w:rPr/>
        <w:t>335</w:t>
      </w:r>
      <w:r>
        <w:rPr>
          <w:spacing w:val="-10"/>
        </w:rPr>
        <w:t> </w:t>
      </w:r>
      <w:r>
        <w:rPr/>
        <w:t>de</w:t>
      </w:r>
      <w:r>
        <w:rPr>
          <w:spacing w:val="-9"/>
        </w:rPr>
        <w:t> </w:t>
      </w:r>
      <w:r>
        <w:rPr/>
        <w:t>la</w:t>
      </w:r>
      <w:r>
        <w:rPr>
          <w:spacing w:val="-12"/>
        </w:rPr>
        <w:t> </w:t>
      </w:r>
      <w:r>
        <w:rPr/>
        <w:t>LCSP</w:t>
      </w:r>
      <w:r>
        <w:rPr>
          <w:spacing w:val="-7"/>
        </w:rPr>
        <w:t> </w:t>
      </w:r>
      <w:r>
        <w:rPr/>
        <w:t>y</w:t>
      </w:r>
      <w:r>
        <w:rPr>
          <w:spacing w:val="-11"/>
        </w:rPr>
        <w:t> </w:t>
      </w:r>
      <w:r>
        <w:rPr/>
        <w:t>en</w:t>
      </w:r>
      <w:r>
        <w:rPr>
          <w:spacing w:val="-9"/>
        </w:rPr>
        <w:t> </w:t>
      </w:r>
      <w:r>
        <w:rPr/>
        <w:t>la</w:t>
      </w:r>
      <w:r>
        <w:rPr>
          <w:spacing w:val="-9"/>
        </w:rPr>
        <w:t> </w:t>
      </w:r>
      <w:r>
        <w:rPr/>
        <w:t>Resolución</w:t>
      </w:r>
      <w:r>
        <w:rPr>
          <w:spacing w:val="-8"/>
        </w:rPr>
        <w:t> </w:t>
      </w:r>
      <w:r>
        <w:rPr/>
        <w:t>de</w:t>
      </w:r>
      <w:r>
        <w:rPr>
          <w:spacing w:val="-6"/>
        </w:rPr>
        <w:t> </w:t>
      </w:r>
      <w:r>
        <w:rPr/>
        <w:t>la</w:t>
      </w:r>
      <w:r>
        <w:rPr>
          <w:spacing w:val="-10"/>
        </w:rPr>
        <w:t> </w:t>
      </w:r>
      <w:r>
        <w:rPr/>
        <w:t>Audiencia de Cuentas de Canarias que la regula, con las salvedades que se detallan en las conclusiones 1 a 9, de acuerdo con el alcance señalado y la seguridad limitada proporcionada.</w:t>
      </w:r>
    </w:p>
    <w:p>
      <w:pPr>
        <w:pStyle w:val="BodyText"/>
        <w:spacing w:before="5"/>
        <w:rPr>
          <w:sz w:val="17"/>
        </w:rPr>
      </w:pPr>
    </w:p>
    <w:p>
      <w:pPr>
        <w:pStyle w:val="Heading2"/>
        <w:numPr>
          <w:ilvl w:val="1"/>
          <w:numId w:val="15"/>
        </w:numPr>
        <w:tabs>
          <w:tab w:pos="2602" w:val="left" w:leader="none"/>
        </w:tabs>
        <w:spacing w:line="240" w:lineRule="auto" w:before="0" w:after="0"/>
        <w:ind w:left="2601" w:right="0" w:hanging="401"/>
        <w:jc w:val="left"/>
      </w:pPr>
      <w:bookmarkStart w:name="_TOC_250003" w:id="19"/>
      <w:bookmarkEnd w:id="19"/>
      <w:r>
        <w:rPr/>
        <w:t>Conclusiones.</w:t>
      </w:r>
    </w:p>
    <w:p>
      <w:pPr>
        <w:pStyle w:val="BodyText"/>
        <w:spacing w:before="10"/>
        <w:rPr>
          <w:b/>
          <w:sz w:val="17"/>
        </w:rPr>
      </w:pPr>
    </w:p>
    <w:p>
      <w:pPr>
        <w:pStyle w:val="ListParagraph"/>
        <w:numPr>
          <w:ilvl w:val="0"/>
          <w:numId w:val="16"/>
        </w:numPr>
        <w:tabs>
          <w:tab w:pos="2471" w:val="left" w:leader="none"/>
        </w:tabs>
        <w:spacing w:line="240" w:lineRule="auto" w:before="0" w:after="0"/>
        <w:ind w:left="2470" w:right="1172" w:hanging="259"/>
        <w:jc w:val="both"/>
        <w:rPr>
          <w:sz w:val="22"/>
        </w:rPr>
      </w:pPr>
      <w:r>
        <w:rPr>
          <w:sz w:val="22"/>
        </w:rPr>
        <w:t>De los 21 órganos de contratación que han remitido la relación de contratos formalizados en el ejercicio 2020, 16 órganos lo han rendido telemáticamente y, únicamente, seis se han remitido en plazo. (epígrafe</w:t>
      </w:r>
      <w:r>
        <w:rPr>
          <w:spacing w:val="-11"/>
          <w:sz w:val="22"/>
        </w:rPr>
        <w:t> </w:t>
      </w:r>
      <w:r>
        <w:rPr>
          <w:sz w:val="22"/>
        </w:rPr>
        <w:t>2.1)</w:t>
      </w:r>
    </w:p>
    <w:p>
      <w:pPr>
        <w:pStyle w:val="BodyText"/>
        <w:spacing w:before="7"/>
        <w:rPr>
          <w:sz w:val="17"/>
        </w:rPr>
      </w:pPr>
    </w:p>
    <w:p>
      <w:pPr>
        <w:pStyle w:val="ListParagraph"/>
        <w:numPr>
          <w:ilvl w:val="0"/>
          <w:numId w:val="16"/>
        </w:numPr>
        <w:tabs>
          <w:tab w:pos="2471" w:val="left" w:leader="none"/>
        </w:tabs>
        <w:spacing w:line="240" w:lineRule="auto" w:before="0" w:after="0"/>
        <w:ind w:left="2470" w:right="1173" w:hanging="259"/>
        <w:jc w:val="both"/>
        <w:rPr>
          <w:sz w:val="22"/>
        </w:rPr>
      </w:pPr>
      <w:r>
        <w:rPr>
          <w:sz w:val="22"/>
        </w:rPr>
        <w:t>Señalar</w:t>
      </w:r>
      <w:r>
        <w:rPr>
          <w:spacing w:val="-12"/>
          <w:sz w:val="22"/>
        </w:rPr>
        <w:t> </w:t>
      </w:r>
      <w:r>
        <w:rPr>
          <w:sz w:val="22"/>
        </w:rPr>
        <w:t>que,</w:t>
      </w:r>
      <w:r>
        <w:rPr>
          <w:spacing w:val="-12"/>
          <w:sz w:val="22"/>
        </w:rPr>
        <w:t> </w:t>
      </w:r>
      <w:r>
        <w:rPr>
          <w:sz w:val="22"/>
        </w:rPr>
        <w:t>de</w:t>
      </w:r>
      <w:r>
        <w:rPr>
          <w:spacing w:val="-12"/>
          <w:sz w:val="22"/>
        </w:rPr>
        <w:t> </w:t>
      </w:r>
      <w:r>
        <w:rPr>
          <w:sz w:val="22"/>
        </w:rPr>
        <w:t>forma</w:t>
      </w:r>
      <w:r>
        <w:rPr>
          <w:spacing w:val="-10"/>
          <w:sz w:val="22"/>
        </w:rPr>
        <w:t> </w:t>
      </w:r>
      <w:r>
        <w:rPr>
          <w:sz w:val="22"/>
        </w:rPr>
        <w:t>generalizada,</w:t>
      </w:r>
      <w:r>
        <w:rPr>
          <w:spacing w:val="-12"/>
          <w:sz w:val="22"/>
        </w:rPr>
        <w:t> </w:t>
      </w:r>
      <w:r>
        <w:rPr>
          <w:sz w:val="22"/>
        </w:rPr>
        <w:t>las</w:t>
      </w:r>
      <w:r>
        <w:rPr>
          <w:spacing w:val="-12"/>
          <w:sz w:val="22"/>
        </w:rPr>
        <w:t> </w:t>
      </w:r>
      <w:r>
        <w:rPr>
          <w:sz w:val="22"/>
        </w:rPr>
        <w:t>RAC</w:t>
      </w:r>
      <w:r>
        <w:rPr>
          <w:spacing w:val="-8"/>
          <w:sz w:val="22"/>
        </w:rPr>
        <w:t> </w:t>
      </w:r>
      <w:r>
        <w:rPr>
          <w:sz w:val="22"/>
        </w:rPr>
        <w:t>remitidas</w:t>
      </w:r>
      <w:r>
        <w:rPr>
          <w:spacing w:val="-13"/>
          <w:sz w:val="22"/>
        </w:rPr>
        <w:t> </w:t>
      </w:r>
      <w:r>
        <w:rPr>
          <w:sz w:val="22"/>
        </w:rPr>
        <w:t>presentan</w:t>
      </w:r>
      <w:r>
        <w:rPr>
          <w:spacing w:val="-11"/>
          <w:sz w:val="22"/>
        </w:rPr>
        <w:t> </w:t>
      </w:r>
      <w:r>
        <w:rPr>
          <w:sz w:val="22"/>
        </w:rPr>
        <w:t>incumplimientos</w:t>
      </w:r>
      <w:r>
        <w:rPr>
          <w:spacing w:val="-12"/>
          <w:sz w:val="22"/>
        </w:rPr>
        <w:t> </w:t>
      </w:r>
      <w:r>
        <w:rPr>
          <w:sz w:val="22"/>
        </w:rPr>
        <w:t>en su</w:t>
      </w:r>
      <w:r>
        <w:rPr>
          <w:spacing w:val="-11"/>
          <w:sz w:val="22"/>
        </w:rPr>
        <w:t> </w:t>
      </w:r>
      <w:r>
        <w:rPr>
          <w:sz w:val="22"/>
        </w:rPr>
        <w:t>confección,</w:t>
      </w:r>
      <w:r>
        <w:rPr>
          <w:spacing w:val="-10"/>
          <w:sz w:val="22"/>
        </w:rPr>
        <w:t> </w:t>
      </w:r>
      <w:r>
        <w:rPr>
          <w:sz w:val="22"/>
        </w:rPr>
        <w:t>conforme</w:t>
      </w:r>
      <w:r>
        <w:rPr>
          <w:spacing w:val="-13"/>
          <w:sz w:val="22"/>
        </w:rPr>
        <w:t> </w:t>
      </w:r>
      <w:r>
        <w:rPr>
          <w:sz w:val="22"/>
        </w:rPr>
        <w:t>a</w:t>
      </w:r>
      <w:r>
        <w:rPr>
          <w:spacing w:val="-10"/>
          <w:sz w:val="22"/>
        </w:rPr>
        <w:t> </w:t>
      </w:r>
      <w:r>
        <w:rPr>
          <w:sz w:val="22"/>
        </w:rPr>
        <w:t>lo</w:t>
      </w:r>
      <w:r>
        <w:rPr>
          <w:spacing w:val="-10"/>
          <w:sz w:val="22"/>
        </w:rPr>
        <w:t> </w:t>
      </w:r>
      <w:r>
        <w:rPr>
          <w:sz w:val="22"/>
        </w:rPr>
        <w:t>recogido</w:t>
      </w:r>
      <w:r>
        <w:rPr>
          <w:spacing w:val="-11"/>
          <w:sz w:val="22"/>
        </w:rPr>
        <w:t> </w:t>
      </w:r>
      <w:r>
        <w:rPr>
          <w:sz w:val="22"/>
        </w:rPr>
        <w:t>en</w:t>
      </w:r>
      <w:r>
        <w:rPr>
          <w:spacing w:val="-10"/>
          <w:sz w:val="22"/>
        </w:rPr>
        <w:t> </w:t>
      </w:r>
      <w:r>
        <w:rPr>
          <w:sz w:val="22"/>
        </w:rPr>
        <w:t>la</w:t>
      </w:r>
      <w:r>
        <w:rPr>
          <w:spacing w:val="-11"/>
          <w:sz w:val="22"/>
        </w:rPr>
        <w:t> </w:t>
      </w:r>
      <w:r>
        <w:rPr>
          <w:sz w:val="22"/>
        </w:rPr>
        <w:t>Instrucción</w:t>
      </w:r>
      <w:r>
        <w:rPr>
          <w:spacing w:val="-9"/>
          <w:sz w:val="22"/>
        </w:rPr>
        <w:t> </w:t>
      </w:r>
      <w:r>
        <w:rPr>
          <w:sz w:val="22"/>
        </w:rPr>
        <w:t>que</w:t>
      </w:r>
      <w:r>
        <w:rPr>
          <w:spacing w:val="-11"/>
          <w:sz w:val="22"/>
        </w:rPr>
        <w:t> </w:t>
      </w:r>
      <w:r>
        <w:rPr>
          <w:sz w:val="22"/>
        </w:rPr>
        <w:t>regula</w:t>
      </w:r>
      <w:r>
        <w:rPr>
          <w:spacing w:val="-10"/>
          <w:sz w:val="22"/>
        </w:rPr>
        <w:t> </w:t>
      </w:r>
      <w:r>
        <w:rPr>
          <w:sz w:val="22"/>
        </w:rPr>
        <w:t>su</w:t>
      </w:r>
      <w:r>
        <w:rPr>
          <w:spacing w:val="-11"/>
          <w:sz w:val="22"/>
        </w:rPr>
        <w:t> </w:t>
      </w:r>
      <w:r>
        <w:rPr>
          <w:sz w:val="22"/>
        </w:rPr>
        <w:t>remisión,</w:t>
      </w:r>
      <w:r>
        <w:rPr>
          <w:spacing w:val="-10"/>
          <w:sz w:val="22"/>
        </w:rPr>
        <w:t> </w:t>
      </w:r>
      <w:r>
        <w:rPr>
          <w:sz w:val="22"/>
        </w:rPr>
        <w:t>como se</w:t>
      </w:r>
      <w:r>
        <w:rPr>
          <w:spacing w:val="-9"/>
          <w:sz w:val="22"/>
        </w:rPr>
        <w:t> </w:t>
      </w:r>
      <w:r>
        <w:rPr>
          <w:sz w:val="22"/>
        </w:rPr>
        <w:t>detalla</w:t>
      </w:r>
      <w:r>
        <w:rPr>
          <w:spacing w:val="-8"/>
          <w:sz w:val="22"/>
        </w:rPr>
        <w:t> </w:t>
      </w:r>
      <w:r>
        <w:rPr>
          <w:sz w:val="22"/>
        </w:rPr>
        <w:t>a</w:t>
      </w:r>
      <w:r>
        <w:rPr>
          <w:spacing w:val="-8"/>
          <w:sz w:val="22"/>
        </w:rPr>
        <w:t> </w:t>
      </w:r>
      <w:r>
        <w:rPr>
          <w:sz w:val="22"/>
        </w:rPr>
        <w:t>lo</w:t>
      </w:r>
      <w:r>
        <w:rPr>
          <w:spacing w:val="-7"/>
          <w:sz w:val="22"/>
        </w:rPr>
        <w:t> </w:t>
      </w:r>
      <w:r>
        <w:rPr>
          <w:sz w:val="22"/>
        </w:rPr>
        <w:t>largo</w:t>
      </w:r>
      <w:r>
        <w:rPr>
          <w:spacing w:val="-9"/>
          <w:sz w:val="22"/>
        </w:rPr>
        <w:t> </w:t>
      </w:r>
      <w:r>
        <w:rPr>
          <w:sz w:val="22"/>
        </w:rPr>
        <w:t>del</w:t>
      </w:r>
      <w:r>
        <w:rPr>
          <w:spacing w:val="-8"/>
          <w:sz w:val="22"/>
        </w:rPr>
        <w:t> </w:t>
      </w:r>
      <w:r>
        <w:rPr>
          <w:sz w:val="22"/>
        </w:rPr>
        <w:t>Informe.</w:t>
      </w:r>
      <w:r>
        <w:rPr>
          <w:spacing w:val="-8"/>
          <w:sz w:val="22"/>
        </w:rPr>
        <w:t> </w:t>
      </w:r>
      <w:r>
        <w:rPr>
          <w:sz w:val="22"/>
        </w:rPr>
        <w:t>Esta</w:t>
      </w:r>
      <w:r>
        <w:rPr>
          <w:spacing w:val="-8"/>
          <w:sz w:val="22"/>
        </w:rPr>
        <w:t> </w:t>
      </w:r>
      <w:r>
        <w:rPr>
          <w:sz w:val="22"/>
        </w:rPr>
        <w:t>ausencia</w:t>
      </w:r>
      <w:r>
        <w:rPr>
          <w:spacing w:val="-10"/>
          <w:sz w:val="22"/>
        </w:rPr>
        <w:t> </w:t>
      </w:r>
      <w:r>
        <w:rPr>
          <w:sz w:val="22"/>
        </w:rPr>
        <w:t>de</w:t>
      </w:r>
      <w:r>
        <w:rPr>
          <w:spacing w:val="-10"/>
          <w:sz w:val="22"/>
        </w:rPr>
        <w:t> </w:t>
      </w:r>
      <w:r>
        <w:rPr>
          <w:sz w:val="22"/>
        </w:rPr>
        <w:t>homogeneidad</w:t>
      </w:r>
      <w:r>
        <w:rPr>
          <w:spacing w:val="-7"/>
          <w:sz w:val="22"/>
        </w:rPr>
        <w:t> </w:t>
      </w:r>
      <w:r>
        <w:rPr>
          <w:sz w:val="22"/>
        </w:rPr>
        <w:t>y</w:t>
      </w:r>
      <w:r>
        <w:rPr>
          <w:spacing w:val="-9"/>
          <w:sz w:val="22"/>
        </w:rPr>
        <w:t> </w:t>
      </w:r>
      <w:r>
        <w:rPr>
          <w:sz w:val="22"/>
        </w:rPr>
        <w:t>uniformidad</w:t>
      </w:r>
      <w:r>
        <w:rPr>
          <w:spacing w:val="-8"/>
          <w:sz w:val="22"/>
        </w:rPr>
        <w:t> </w:t>
      </w:r>
      <w:r>
        <w:rPr>
          <w:sz w:val="22"/>
        </w:rPr>
        <w:t>en</w:t>
      </w:r>
      <w:r>
        <w:rPr>
          <w:spacing w:val="-7"/>
          <w:sz w:val="22"/>
        </w:rPr>
        <w:t> </w:t>
      </w:r>
      <w:r>
        <w:rPr>
          <w:sz w:val="22"/>
        </w:rPr>
        <w:t>la información remitida por los órganos de contratación ha dificultado su análisis conjunto en términos económicos, con una calidad que pudiera permitir realizar comparaciones y alcanzar conclusiones fiables y significativas. No obstante, de la información remitida, y tras los ajustes necesarios, se obtuvieron 12.413 entre licitaciones y adjudicaciones directas por un importe conjunto de 285 millones de € (epígrafe</w:t>
      </w:r>
      <w:r>
        <w:rPr>
          <w:spacing w:val="-2"/>
          <w:sz w:val="22"/>
        </w:rPr>
        <w:t> </w:t>
      </w:r>
      <w:r>
        <w:rPr>
          <w:sz w:val="22"/>
        </w:rPr>
        <w:t>2.1)</w:t>
      </w:r>
    </w:p>
    <w:p>
      <w:pPr>
        <w:pStyle w:val="BodyText"/>
        <w:spacing w:before="10"/>
        <w:rPr>
          <w:sz w:val="16"/>
        </w:rPr>
      </w:pPr>
    </w:p>
    <w:p>
      <w:pPr>
        <w:pStyle w:val="ListParagraph"/>
        <w:numPr>
          <w:ilvl w:val="0"/>
          <w:numId w:val="16"/>
        </w:numPr>
        <w:tabs>
          <w:tab w:pos="2471" w:val="left" w:leader="none"/>
        </w:tabs>
        <w:spacing w:line="240" w:lineRule="auto" w:before="0" w:after="0"/>
        <w:ind w:left="2470" w:right="1173" w:hanging="259"/>
        <w:jc w:val="both"/>
        <w:rPr>
          <w:sz w:val="22"/>
        </w:rPr>
      </w:pPr>
      <w:r>
        <w:rPr>
          <w:sz w:val="22"/>
        </w:rPr>
        <w:t>En determinadas sociedades no se ha dado la publicidad en la PLCSP de las adjudicaciones</w:t>
      </w:r>
      <w:r>
        <w:rPr>
          <w:spacing w:val="-9"/>
          <w:sz w:val="22"/>
        </w:rPr>
        <w:t> </w:t>
      </w:r>
      <w:r>
        <w:rPr>
          <w:sz w:val="22"/>
        </w:rPr>
        <w:t>directas</w:t>
      </w:r>
      <w:r>
        <w:rPr>
          <w:spacing w:val="-9"/>
          <w:sz w:val="22"/>
        </w:rPr>
        <w:t> </w:t>
      </w:r>
      <w:r>
        <w:rPr>
          <w:sz w:val="22"/>
        </w:rPr>
        <w:t>realizadas,</w:t>
      </w:r>
      <w:r>
        <w:rPr>
          <w:spacing w:val="-7"/>
          <w:sz w:val="22"/>
        </w:rPr>
        <w:t> </w:t>
      </w:r>
      <w:r>
        <w:rPr>
          <w:sz w:val="22"/>
        </w:rPr>
        <w:t>conforme</w:t>
      </w:r>
      <w:r>
        <w:rPr>
          <w:spacing w:val="-9"/>
          <w:sz w:val="22"/>
        </w:rPr>
        <w:t> </w:t>
      </w:r>
      <w:r>
        <w:rPr>
          <w:sz w:val="22"/>
        </w:rPr>
        <w:t>establece</w:t>
      </w:r>
      <w:r>
        <w:rPr>
          <w:spacing w:val="-9"/>
          <w:sz w:val="22"/>
        </w:rPr>
        <w:t> </w:t>
      </w:r>
      <w:r>
        <w:rPr>
          <w:sz w:val="22"/>
        </w:rPr>
        <w:t>el</w:t>
      </w:r>
      <w:r>
        <w:rPr>
          <w:spacing w:val="-6"/>
          <w:sz w:val="22"/>
        </w:rPr>
        <w:t> </w:t>
      </w:r>
      <w:r>
        <w:rPr>
          <w:sz w:val="22"/>
        </w:rPr>
        <w:t>artículo</w:t>
      </w:r>
      <w:r>
        <w:rPr>
          <w:spacing w:val="-8"/>
          <w:sz w:val="22"/>
        </w:rPr>
        <w:t> </w:t>
      </w:r>
      <w:r>
        <w:rPr>
          <w:sz w:val="22"/>
        </w:rPr>
        <w:t>63.4</w:t>
      </w:r>
      <w:r>
        <w:rPr>
          <w:spacing w:val="-9"/>
          <w:sz w:val="22"/>
        </w:rPr>
        <w:t> </w:t>
      </w:r>
      <w:r>
        <w:rPr>
          <w:sz w:val="22"/>
        </w:rPr>
        <w:t>de</w:t>
      </w:r>
      <w:r>
        <w:rPr>
          <w:spacing w:val="-9"/>
          <w:sz w:val="22"/>
        </w:rPr>
        <w:t> </w:t>
      </w:r>
      <w:r>
        <w:rPr>
          <w:sz w:val="22"/>
        </w:rPr>
        <w:t>la</w:t>
      </w:r>
      <w:r>
        <w:rPr>
          <w:spacing w:val="-7"/>
          <w:sz w:val="22"/>
        </w:rPr>
        <w:t> </w:t>
      </w:r>
      <w:r>
        <w:rPr>
          <w:sz w:val="22"/>
        </w:rPr>
        <w:t>LCSP.</w:t>
      </w:r>
      <w:r>
        <w:rPr>
          <w:spacing w:val="-8"/>
          <w:sz w:val="22"/>
        </w:rPr>
        <w:t> </w:t>
      </w:r>
      <w:r>
        <w:rPr>
          <w:sz w:val="22"/>
        </w:rPr>
        <w:t>En el caso de que hayan sido publicadas, algunas de ellas no lo han sido en un formato tratable, tal como recoge el artículo 63.1 de la LCSP. (apartado</w:t>
      </w:r>
      <w:r>
        <w:rPr>
          <w:spacing w:val="-18"/>
          <w:sz w:val="22"/>
        </w:rPr>
        <w:t> </w:t>
      </w:r>
      <w:r>
        <w:rPr>
          <w:sz w:val="22"/>
        </w:rPr>
        <w:t>2.1.2)</w:t>
      </w:r>
    </w:p>
    <w:p>
      <w:pPr>
        <w:pStyle w:val="BodyText"/>
        <w:spacing w:before="8"/>
        <w:rPr>
          <w:sz w:val="17"/>
        </w:rPr>
      </w:pPr>
    </w:p>
    <w:p>
      <w:pPr>
        <w:pStyle w:val="ListParagraph"/>
        <w:numPr>
          <w:ilvl w:val="0"/>
          <w:numId w:val="16"/>
        </w:numPr>
        <w:tabs>
          <w:tab w:pos="2471" w:val="left" w:leader="none"/>
        </w:tabs>
        <w:spacing w:line="240" w:lineRule="auto" w:before="0" w:after="0"/>
        <w:ind w:left="2470" w:right="1172" w:hanging="259"/>
        <w:jc w:val="both"/>
        <w:rPr>
          <w:sz w:val="22"/>
        </w:rPr>
      </w:pPr>
      <w:r>
        <w:rPr>
          <w:sz w:val="22"/>
        </w:rPr>
        <w:t>A partir de las RAC remitidas, se observa repeticiones mensuales en objeto, importe y adjudicatario en determinados registros, lo que denota una falta de planificación en aquellas contrataciones de carácter recurrente en la que incurren los diferentes órganos de contratación. Dichas reiteraciones, en los pagos con similares objetos hace que, en algunos casos, se pudiera dar la figura del fraccionamiento en determinadas</w:t>
      </w:r>
      <w:r>
        <w:rPr>
          <w:spacing w:val="-16"/>
          <w:sz w:val="22"/>
        </w:rPr>
        <w:t> </w:t>
      </w:r>
      <w:r>
        <w:rPr>
          <w:sz w:val="22"/>
        </w:rPr>
        <w:t>contrataciones,</w:t>
      </w:r>
      <w:r>
        <w:rPr>
          <w:spacing w:val="-14"/>
          <w:sz w:val="22"/>
        </w:rPr>
        <w:t> </w:t>
      </w:r>
      <w:r>
        <w:rPr>
          <w:sz w:val="22"/>
        </w:rPr>
        <w:t>vulnerándose</w:t>
      </w:r>
      <w:r>
        <w:rPr>
          <w:spacing w:val="-14"/>
          <w:sz w:val="22"/>
        </w:rPr>
        <w:t> </w:t>
      </w:r>
      <w:r>
        <w:rPr>
          <w:sz w:val="22"/>
        </w:rPr>
        <w:t>con</w:t>
      </w:r>
      <w:r>
        <w:rPr>
          <w:spacing w:val="-17"/>
          <w:sz w:val="22"/>
        </w:rPr>
        <w:t> </w:t>
      </w:r>
      <w:r>
        <w:rPr>
          <w:sz w:val="22"/>
        </w:rPr>
        <w:t>ello</w:t>
      </w:r>
      <w:r>
        <w:rPr>
          <w:spacing w:val="-14"/>
          <w:sz w:val="22"/>
        </w:rPr>
        <w:t> </w:t>
      </w:r>
      <w:r>
        <w:rPr>
          <w:sz w:val="22"/>
        </w:rPr>
        <w:t>los</w:t>
      </w:r>
      <w:r>
        <w:rPr>
          <w:spacing w:val="-16"/>
          <w:sz w:val="22"/>
        </w:rPr>
        <w:t> </w:t>
      </w:r>
      <w:r>
        <w:rPr>
          <w:sz w:val="22"/>
        </w:rPr>
        <w:t>requisitos</w:t>
      </w:r>
      <w:r>
        <w:rPr>
          <w:spacing w:val="-17"/>
          <w:sz w:val="22"/>
        </w:rPr>
        <w:t> </w:t>
      </w:r>
      <w:r>
        <w:rPr>
          <w:sz w:val="22"/>
        </w:rPr>
        <w:t>de</w:t>
      </w:r>
      <w:r>
        <w:rPr>
          <w:spacing w:val="-16"/>
          <w:sz w:val="22"/>
        </w:rPr>
        <w:t> </w:t>
      </w:r>
      <w:r>
        <w:rPr>
          <w:sz w:val="22"/>
        </w:rPr>
        <w:t>publicidad</w:t>
      </w:r>
      <w:r>
        <w:rPr>
          <w:spacing w:val="-14"/>
          <w:sz w:val="22"/>
        </w:rPr>
        <w:t> </w:t>
      </w:r>
      <w:r>
        <w:rPr>
          <w:sz w:val="22"/>
        </w:rPr>
        <w:t>y</w:t>
      </w:r>
      <w:r>
        <w:rPr>
          <w:spacing w:val="-17"/>
          <w:sz w:val="22"/>
        </w:rPr>
        <w:t> </w:t>
      </w:r>
      <w:r>
        <w:rPr>
          <w:sz w:val="22"/>
        </w:rPr>
        <w:t>los relativos al procedimiento de adjudicación que corresponda. (apartado</w:t>
      </w:r>
      <w:r>
        <w:rPr>
          <w:spacing w:val="-27"/>
          <w:sz w:val="22"/>
        </w:rPr>
        <w:t> </w:t>
      </w:r>
      <w:r>
        <w:rPr>
          <w:sz w:val="22"/>
        </w:rPr>
        <w:t>2.1.2)</w:t>
      </w:r>
    </w:p>
    <w:p>
      <w:pPr>
        <w:pStyle w:val="BodyText"/>
        <w:spacing w:before="1"/>
        <w:rPr>
          <w:sz w:val="17"/>
        </w:rPr>
      </w:pPr>
    </w:p>
    <w:p>
      <w:pPr>
        <w:pStyle w:val="ListParagraph"/>
        <w:numPr>
          <w:ilvl w:val="0"/>
          <w:numId w:val="16"/>
        </w:numPr>
        <w:tabs>
          <w:tab w:pos="2471" w:val="left" w:leader="none"/>
        </w:tabs>
        <w:spacing w:line="240" w:lineRule="auto" w:before="0" w:after="0"/>
        <w:ind w:left="2470" w:right="1174" w:hanging="259"/>
        <w:jc w:val="both"/>
        <w:rPr>
          <w:sz w:val="22"/>
        </w:rPr>
      </w:pPr>
      <w:r>
        <w:rPr>
          <w:sz w:val="22"/>
        </w:rPr>
        <w:t>En el análisis de los extractos de expedientes de contratación remitidos en cumplimiento</w:t>
      </w:r>
      <w:r>
        <w:rPr>
          <w:spacing w:val="24"/>
          <w:sz w:val="22"/>
        </w:rPr>
        <w:t> </w:t>
      </w:r>
      <w:r>
        <w:rPr>
          <w:sz w:val="22"/>
        </w:rPr>
        <w:t>de</w:t>
      </w:r>
      <w:r>
        <w:rPr>
          <w:spacing w:val="26"/>
          <w:sz w:val="22"/>
        </w:rPr>
        <w:t> </w:t>
      </w:r>
      <w:r>
        <w:rPr>
          <w:sz w:val="22"/>
        </w:rPr>
        <w:t>la</w:t>
      </w:r>
      <w:r>
        <w:rPr>
          <w:spacing w:val="26"/>
          <w:sz w:val="22"/>
        </w:rPr>
        <w:t> </w:t>
      </w:r>
      <w:r>
        <w:rPr>
          <w:sz w:val="22"/>
        </w:rPr>
        <w:t>instrucción</w:t>
      </w:r>
      <w:r>
        <w:rPr>
          <w:spacing w:val="26"/>
          <w:sz w:val="22"/>
        </w:rPr>
        <w:t> </w:t>
      </w:r>
      <w:r>
        <w:rPr>
          <w:sz w:val="22"/>
        </w:rPr>
        <w:t>de</w:t>
      </w:r>
      <w:r>
        <w:rPr>
          <w:spacing w:val="25"/>
          <w:sz w:val="22"/>
        </w:rPr>
        <w:t> </w:t>
      </w:r>
      <w:r>
        <w:rPr>
          <w:sz w:val="22"/>
        </w:rPr>
        <w:t>esta</w:t>
      </w:r>
      <w:r>
        <w:rPr>
          <w:spacing w:val="26"/>
          <w:sz w:val="22"/>
        </w:rPr>
        <w:t> </w:t>
      </w:r>
      <w:r>
        <w:rPr>
          <w:sz w:val="22"/>
        </w:rPr>
        <w:t>Institución</w:t>
      </w:r>
      <w:r>
        <w:rPr>
          <w:spacing w:val="30"/>
          <w:sz w:val="22"/>
        </w:rPr>
        <w:t> </w:t>
      </w:r>
      <w:r>
        <w:rPr>
          <w:sz w:val="22"/>
        </w:rPr>
        <w:t>(14),</w:t>
      </w:r>
      <w:r>
        <w:rPr>
          <w:spacing w:val="25"/>
          <w:sz w:val="22"/>
        </w:rPr>
        <w:t> </w:t>
      </w:r>
      <w:r>
        <w:rPr>
          <w:sz w:val="22"/>
        </w:rPr>
        <w:t>se</w:t>
      </w:r>
      <w:r>
        <w:rPr>
          <w:spacing w:val="26"/>
          <w:sz w:val="22"/>
        </w:rPr>
        <w:t> </w:t>
      </w:r>
      <w:r>
        <w:rPr>
          <w:sz w:val="22"/>
        </w:rPr>
        <w:t>denota</w:t>
      </w:r>
      <w:r>
        <w:rPr>
          <w:spacing w:val="26"/>
          <w:sz w:val="22"/>
        </w:rPr>
        <w:t> </w:t>
      </w:r>
      <w:r>
        <w:rPr>
          <w:sz w:val="22"/>
        </w:rPr>
        <w:t>la</w:t>
      </w:r>
      <w:r>
        <w:rPr>
          <w:spacing w:val="26"/>
          <w:sz w:val="22"/>
        </w:rPr>
        <w:t> </w:t>
      </w:r>
      <w:r>
        <w:rPr>
          <w:sz w:val="22"/>
        </w:rPr>
        <w:t>remisión</w:t>
      </w:r>
      <w:r>
        <w:rPr>
          <w:spacing w:val="27"/>
          <w:sz w:val="22"/>
        </w:rPr>
        <w:t> </w:t>
      </w:r>
      <w:r>
        <w:rPr>
          <w:sz w:val="22"/>
        </w:rPr>
        <w:t>de</w:t>
      </w:r>
    </w:p>
    <w:p>
      <w:pPr>
        <w:spacing w:after="0" w:line="240" w:lineRule="auto"/>
        <w:jc w:val="both"/>
        <w:rPr>
          <w:sz w:val="22"/>
        </w:rPr>
        <w:sectPr>
          <w:pgSz w:w="11910" w:h="16840"/>
          <w:pgMar w:header="687" w:footer="3539" w:top="1540" w:bottom="3720" w:left="380" w:right="380"/>
        </w:sectPr>
      </w:pPr>
    </w:p>
    <w:p>
      <w:pPr>
        <w:pStyle w:val="BodyText"/>
        <w:rPr>
          <w:sz w:val="20"/>
        </w:rPr>
      </w:pPr>
    </w:p>
    <w:p>
      <w:pPr>
        <w:pStyle w:val="BodyText"/>
        <w:spacing w:before="3"/>
        <w:rPr>
          <w:sz w:val="21"/>
        </w:rPr>
      </w:pPr>
    </w:p>
    <w:p>
      <w:pPr>
        <w:pStyle w:val="BodyText"/>
        <w:spacing w:before="55"/>
        <w:ind w:left="2470" w:right="1173"/>
        <w:jc w:val="both"/>
      </w:pPr>
      <w:r>
        <w:rPr/>
        <w:t>forma incompleta respecto a lo que establece la instrucción de esta Institución. Esa ausencia de documentación también se da en un análisis de los citados expedientes en la Plataforma de Contratación del Sector Público, en correspondencia con lo establecido en el artículo 63 de la LCSP, lo que da lugar a una disminución de la transparencia en la contratación pública. (epígrafe 2.2)</w:t>
      </w:r>
    </w:p>
    <w:p>
      <w:pPr>
        <w:pStyle w:val="BodyText"/>
        <w:spacing w:before="4"/>
        <w:rPr>
          <w:sz w:val="17"/>
        </w:rPr>
      </w:pPr>
    </w:p>
    <w:p>
      <w:pPr>
        <w:pStyle w:val="ListParagraph"/>
        <w:numPr>
          <w:ilvl w:val="0"/>
          <w:numId w:val="16"/>
        </w:numPr>
        <w:tabs>
          <w:tab w:pos="2471" w:val="left" w:leader="none"/>
        </w:tabs>
        <w:spacing w:line="240" w:lineRule="auto" w:before="0" w:after="0"/>
        <w:ind w:left="2470" w:right="1176" w:hanging="329"/>
        <w:jc w:val="both"/>
        <w:rPr>
          <w:sz w:val="22"/>
        </w:rPr>
      </w:pPr>
      <w:r>
        <w:rPr>
          <w:sz w:val="22"/>
        </w:rPr>
        <w:t>De los 14 extractos de expedientes de contratación remitidos, 13 de ellos lo fueron con</w:t>
      </w:r>
      <w:r>
        <w:rPr>
          <w:spacing w:val="-14"/>
          <w:sz w:val="22"/>
        </w:rPr>
        <w:t> </w:t>
      </w:r>
      <w:r>
        <w:rPr>
          <w:sz w:val="22"/>
        </w:rPr>
        <w:t>posterioridad</w:t>
      </w:r>
      <w:r>
        <w:rPr>
          <w:spacing w:val="-15"/>
          <w:sz w:val="22"/>
        </w:rPr>
        <w:t> </w:t>
      </w:r>
      <w:r>
        <w:rPr>
          <w:sz w:val="22"/>
        </w:rPr>
        <w:t>al</w:t>
      </w:r>
      <w:r>
        <w:rPr>
          <w:spacing w:val="-16"/>
          <w:sz w:val="22"/>
        </w:rPr>
        <w:t> </w:t>
      </w:r>
      <w:r>
        <w:rPr>
          <w:sz w:val="22"/>
        </w:rPr>
        <w:t>plazo</w:t>
      </w:r>
      <w:r>
        <w:rPr>
          <w:spacing w:val="-14"/>
          <w:sz w:val="22"/>
        </w:rPr>
        <w:t> </w:t>
      </w:r>
      <w:r>
        <w:rPr>
          <w:sz w:val="22"/>
        </w:rPr>
        <w:t>de</w:t>
      </w:r>
      <w:r>
        <w:rPr>
          <w:spacing w:val="-15"/>
          <w:sz w:val="22"/>
        </w:rPr>
        <w:t> </w:t>
      </w:r>
      <w:r>
        <w:rPr>
          <w:sz w:val="22"/>
        </w:rPr>
        <w:t>los</w:t>
      </w:r>
      <w:r>
        <w:rPr>
          <w:spacing w:val="-15"/>
          <w:sz w:val="22"/>
        </w:rPr>
        <w:t> </w:t>
      </w:r>
      <w:r>
        <w:rPr>
          <w:sz w:val="22"/>
        </w:rPr>
        <w:t>tres</w:t>
      </w:r>
      <w:r>
        <w:rPr>
          <w:spacing w:val="-15"/>
          <w:sz w:val="22"/>
        </w:rPr>
        <w:t> </w:t>
      </w:r>
      <w:r>
        <w:rPr>
          <w:sz w:val="22"/>
        </w:rPr>
        <w:t>meses</w:t>
      </w:r>
      <w:r>
        <w:rPr>
          <w:spacing w:val="-15"/>
          <w:sz w:val="22"/>
        </w:rPr>
        <w:t> </w:t>
      </w:r>
      <w:r>
        <w:rPr>
          <w:sz w:val="22"/>
        </w:rPr>
        <w:t>desde</w:t>
      </w:r>
      <w:r>
        <w:rPr>
          <w:spacing w:val="-15"/>
          <w:sz w:val="22"/>
        </w:rPr>
        <w:t> </w:t>
      </w:r>
      <w:r>
        <w:rPr>
          <w:sz w:val="22"/>
        </w:rPr>
        <w:t>su</w:t>
      </w:r>
      <w:r>
        <w:rPr>
          <w:spacing w:val="-14"/>
          <w:sz w:val="22"/>
        </w:rPr>
        <w:t> </w:t>
      </w:r>
      <w:r>
        <w:rPr>
          <w:sz w:val="22"/>
        </w:rPr>
        <w:t>formalización,</w:t>
      </w:r>
      <w:r>
        <w:rPr>
          <w:spacing w:val="-16"/>
          <w:sz w:val="22"/>
        </w:rPr>
        <w:t> </w:t>
      </w:r>
      <w:r>
        <w:rPr>
          <w:sz w:val="22"/>
        </w:rPr>
        <w:t>plazo</w:t>
      </w:r>
      <w:r>
        <w:rPr>
          <w:spacing w:val="-14"/>
          <w:sz w:val="22"/>
        </w:rPr>
        <w:t> </w:t>
      </w:r>
      <w:r>
        <w:rPr>
          <w:sz w:val="22"/>
        </w:rPr>
        <w:t>establecido para</w:t>
      </w:r>
      <w:r>
        <w:rPr>
          <w:spacing w:val="-11"/>
          <w:sz w:val="22"/>
        </w:rPr>
        <w:t> </w:t>
      </w:r>
      <w:r>
        <w:rPr>
          <w:sz w:val="22"/>
        </w:rPr>
        <w:t>su</w:t>
      </w:r>
      <w:r>
        <w:rPr>
          <w:spacing w:val="-11"/>
          <w:sz w:val="22"/>
        </w:rPr>
        <w:t> </w:t>
      </w:r>
      <w:r>
        <w:rPr>
          <w:sz w:val="22"/>
        </w:rPr>
        <w:t>remisión</w:t>
      </w:r>
      <w:r>
        <w:rPr>
          <w:spacing w:val="-11"/>
          <w:sz w:val="22"/>
        </w:rPr>
        <w:t> </w:t>
      </w:r>
      <w:r>
        <w:rPr>
          <w:sz w:val="22"/>
        </w:rPr>
        <w:t>en</w:t>
      </w:r>
      <w:r>
        <w:rPr>
          <w:spacing w:val="-12"/>
          <w:sz w:val="22"/>
        </w:rPr>
        <w:t> </w:t>
      </w:r>
      <w:r>
        <w:rPr>
          <w:sz w:val="22"/>
        </w:rPr>
        <w:t>la</w:t>
      </w:r>
      <w:r>
        <w:rPr>
          <w:spacing w:val="-10"/>
          <w:sz w:val="22"/>
        </w:rPr>
        <w:t> </w:t>
      </w:r>
      <w:r>
        <w:rPr>
          <w:sz w:val="22"/>
        </w:rPr>
        <w:t>instrucción</w:t>
      </w:r>
      <w:r>
        <w:rPr>
          <w:spacing w:val="-12"/>
          <w:sz w:val="22"/>
        </w:rPr>
        <w:t> </w:t>
      </w:r>
      <w:r>
        <w:rPr>
          <w:sz w:val="22"/>
        </w:rPr>
        <w:t>de</w:t>
      </w:r>
      <w:r>
        <w:rPr>
          <w:spacing w:val="-12"/>
          <w:sz w:val="22"/>
        </w:rPr>
        <w:t> </w:t>
      </w:r>
      <w:r>
        <w:rPr>
          <w:sz w:val="22"/>
        </w:rPr>
        <w:t>esta</w:t>
      </w:r>
      <w:r>
        <w:rPr>
          <w:spacing w:val="-11"/>
          <w:sz w:val="22"/>
        </w:rPr>
        <w:t> </w:t>
      </w:r>
      <w:r>
        <w:rPr>
          <w:sz w:val="22"/>
        </w:rPr>
        <w:t>Audiencia</w:t>
      </w:r>
      <w:r>
        <w:rPr>
          <w:spacing w:val="-11"/>
          <w:sz w:val="22"/>
        </w:rPr>
        <w:t> </w:t>
      </w:r>
      <w:r>
        <w:rPr>
          <w:sz w:val="22"/>
        </w:rPr>
        <w:t>de</w:t>
      </w:r>
      <w:r>
        <w:rPr>
          <w:spacing w:val="-12"/>
          <w:sz w:val="22"/>
        </w:rPr>
        <w:t> </w:t>
      </w:r>
      <w:r>
        <w:rPr>
          <w:sz w:val="22"/>
        </w:rPr>
        <w:t>Cuentas</w:t>
      </w:r>
      <w:r>
        <w:rPr>
          <w:spacing w:val="-13"/>
          <w:sz w:val="22"/>
        </w:rPr>
        <w:t> </w:t>
      </w:r>
      <w:r>
        <w:rPr>
          <w:sz w:val="22"/>
        </w:rPr>
        <w:t>de</w:t>
      </w:r>
      <w:r>
        <w:rPr>
          <w:spacing w:val="-11"/>
          <w:sz w:val="22"/>
        </w:rPr>
        <w:t> </w:t>
      </w:r>
      <w:r>
        <w:rPr>
          <w:sz w:val="22"/>
        </w:rPr>
        <w:t>Canarias</w:t>
      </w:r>
      <w:r>
        <w:rPr>
          <w:spacing w:val="-13"/>
          <w:sz w:val="22"/>
        </w:rPr>
        <w:t> </w:t>
      </w:r>
      <w:r>
        <w:rPr>
          <w:sz w:val="22"/>
        </w:rPr>
        <w:t>(epígrafe 2.2).</w:t>
      </w:r>
    </w:p>
    <w:p>
      <w:pPr>
        <w:pStyle w:val="BodyText"/>
        <w:spacing w:before="8"/>
        <w:rPr>
          <w:sz w:val="17"/>
        </w:rPr>
      </w:pPr>
    </w:p>
    <w:p>
      <w:pPr>
        <w:pStyle w:val="ListParagraph"/>
        <w:numPr>
          <w:ilvl w:val="0"/>
          <w:numId w:val="16"/>
        </w:numPr>
        <w:tabs>
          <w:tab w:pos="2471" w:val="left" w:leader="none"/>
        </w:tabs>
        <w:spacing w:line="240" w:lineRule="auto" w:before="0" w:after="0"/>
        <w:ind w:left="2470" w:right="1174" w:hanging="259"/>
        <w:jc w:val="both"/>
        <w:rPr>
          <w:sz w:val="22"/>
        </w:rPr>
      </w:pPr>
      <w:r>
        <w:rPr>
          <w:sz w:val="22"/>
        </w:rPr>
        <w:t>Respecto a los expedientes analizados, en los casos en los que las sociedades mercantiles</w:t>
      </w:r>
      <w:r>
        <w:rPr>
          <w:spacing w:val="-10"/>
          <w:sz w:val="22"/>
        </w:rPr>
        <w:t> </w:t>
      </w:r>
      <w:r>
        <w:rPr>
          <w:sz w:val="22"/>
        </w:rPr>
        <w:t>efectúan</w:t>
      </w:r>
      <w:r>
        <w:rPr>
          <w:spacing w:val="-8"/>
          <w:sz w:val="22"/>
        </w:rPr>
        <w:t> </w:t>
      </w:r>
      <w:r>
        <w:rPr>
          <w:sz w:val="22"/>
        </w:rPr>
        <w:t>contrataciones</w:t>
      </w:r>
      <w:r>
        <w:rPr>
          <w:spacing w:val="-10"/>
          <w:sz w:val="22"/>
        </w:rPr>
        <w:t> </w:t>
      </w:r>
      <w:r>
        <w:rPr>
          <w:sz w:val="22"/>
        </w:rPr>
        <w:t>cuyo</w:t>
      </w:r>
      <w:r>
        <w:rPr>
          <w:spacing w:val="-9"/>
          <w:sz w:val="22"/>
        </w:rPr>
        <w:t> </w:t>
      </w:r>
      <w:r>
        <w:rPr>
          <w:sz w:val="22"/>
        </w:rPr>
        <w:t>objeto</w:t>
      </w:r>
      <w:r>
        <w:rPr>
          <w:spacing w:val="-11"/>
          <w:sz w:val="22"/>
        </w:rPr>
        <w:t> </w:t>
      </w:r>
      <w:r>
        <w:rPr>
          <w:sz w:val="22"/>
        </w:rPr>
        <w:t>es</w:t>
      </w:r>
      <w:r>
        <w:rPr>
          <w:spacing w:val="-9"/>
          <w:sz w:val="22"/>
        </w:rPr>
        <w:t> </w:t>
      </w:r>
      <w:r>
        <w:rPr>
          <w:sz w:val="22"/>
        </w:rPr>
        <w:t>la</w:t>
      </w:r>
      <w:r>
        <w:rPr>
          <w:spacing w:val="-10"/>
          <w:sz w:val="22"/>
        </w:rPr>
        <w:t> </w:t>
      </w:r>
      <w:r>
        <w:rPr>
          <w:sz w:val="22"/>
        </w:rPr>
        <w:t>realización</w:t>
      </w:r>
      <w:r>
        <w:rPr>
          <w:spacing w:val="-8"/>
          <w:sz w:val="22"/>
        </w:rPr>
        <w:t> </w:t>
      </w:r>
      <w:r>
        <w:rPr>
          <w:sz w:val="22"/>
        </w:rPr>
        <w:t>de</w:t>
      </w:r>
      <w:r>
        <w:rPr>
          <w:spacing w:val="-11"/>
          <w:sz w:val="22"/>
        </w:rPr>
        <w:t> </w:t>
      </w:r>
      <w:r>
        <w:rPr>
          <w:sz w:val="22"/>
        </w:rPr>
        <w:t>prestaciones</w:t>
      </w:r>
      <w:r>
        <w:rPr>
          <w:spacing w:val="-9"/>
          <w:sz w:val="22"/>
        </w:rPr>
        <w:t> </w:t>
      </w:r>
      <w:r>
        <w:rPr>
          <w:sz w:val="22"/>
        </w:rPr>
        <w:t>de servicio,</w:t>
      </w:r>
      <w:r>
        <w:rPr>
          <w:spacing w:val="-13"/>
          <w:sz w:val="22"/>
        </w:rPr>
        <w:t> </w:t>
      </w:r>
      <w:r>
        <w:rPr>
          <w:sz w:val="22"/>
        </w:rPr>
        <w:t>competencia</w:t>
      </w:r>
      <w:r>
        <w:rPr>
          <w:spacing w:val="-15"/>
          <w:sz w:val="22"/>
        </w:rPr>
        <w:t> </w:t>
      </w:r>
      <w:r>
        <w:rPr>
          <w:sz w:val="22"/>
        </w:rPr>
        <w:t>de</w:t>
      </w:r>
      <w:r>
        <w:rPr>
          <w:spacing w:val="-17"/>
          <w:sz w:val="22"/>
        </w:rPr>
        <w:t> </w:t>
      </w:r>
      <w:r>
        <w:rPr>
          <w:sz w:val="22"/>
        </w:rPr>
        <w:t>un</w:t>
      </w:r>
      <w:r>
        <w:rPr>
          <w:spacing w:val="-13"/>
          <w:sz w:val="22"/>
        </w:rPr>
        <w:t> </w:t>
      </w:r>
      <w:r>
        <w:rPr>
          <w:sz w:val="22"/>
        </w:rPr>
        <w:t>ente</w:t>
      </w:r>
      <w:r>
        <w:rPr>
          <w:spacing w:val="-13"/>
          <w:sz w:val="22"/>
        </w:rPr>
        <w:t> </w:t>
      </w:r>
      <w:r>
        <w:rPr>
          <w:sz w:val="22"/>
        </w:rPr>
        <w:t>administrativo,</w:t>
      </w:r>
      <w:r>
        <w:rPr>
          <w:spacing w:val="-14"/>
          <w:sz w:val="22"/>
        </w:rPr>
        <w:t> </w:t>
      </w:r>
      <w:r>
        <w:rPr>
          <w:sz w:val="22"/>
        </w:rPr>
        <w:t>las</w:t>
      </w:r>
      <w:r>
        <w:rPr>
          <w:spacing w:val="-14"/>
          <w:sz w:val="22"/>
        </w:rPr>
        <w:t> </w:t>
      </w:r>
      <w:r>
        <w:rPr>
          <w:sz w:val="22"/>
        </w:rPr>
        <w:t>mismas</w:t>
      </w:r>
      <w:r>
        <w:rPr>
          <w:spacing w:val="-13"/>
          <w:sz w:val="22"/>
        </w:rPr>
        <w:t> </w:t>
      </w:r>
      <w:r>
        <w:rPr>
          <w:sz w:val="22"/>
        </w:rPr>
        <w:t>no</w:t>
      </w:r>
      <w:r>
        <w:rPr>
          <w:spacing w:val="-15"/>
          <w:sz w:val="22"/>
        </w:rPr>
        <w:t> </w:t>
      </w:r>
      <w:r>
        <w:rPr>
          <w:sz w:val="22"/>
        </w:rPr>
        <w:t>cuentan</w:t>
      </w:r>
      <w:r>
        <w:rPr>
          <w:spacing w:val="-13"/>
          <w:sz w:val="22"/>
        </w:rPr>
        <w:t> </w:t>
      </w:r>
      <w:r>
        <w:rPr>
          <w:sz w:val="22"/>
        </w:rPr>
        <w:t>con</w:t>
      </w:r>
      <w:r>
        <w:rPr>
          <w:spacing w:val="-13"/>
          <w:sz w:val="22"/>
        </w:rPr>
        <w:t> </w:t>
      </w:r>
      <w:r>
        <w:rPr>
          <w:sz w:val="22"/>
        </w:rPr>
        <w:t>el</w:t>
      </w:r>
      <w:r>
        <w:rPr>
          <w:spacing w:val="-15"/>
          <w:sz w:val="22"/>
        </w:rPr>
        <w:t> </w:t>
      </w:r>
      <w:r>
        <w:rPr>
          <w:sz w:val="22"/>
        </w:rPr>
        <w:t>previo encargo mediante el que se adquiere la competencia para la contratación de la prestación en los casos de GSC y PROMOTUR. Para los tras contrataciones que incurren en la anterior, en virtud de la remisión que los artículos 39 y 40 de la LCSP efectúa a la Ley 39/2015, deberá procederse a la subsanación en los términos previstos en la misma (epígrafe</w:t>
      </w:r>
      <w:r>
        <w:rPr>
          <w:spacing w:val="-7"/>
          <w:sz w:val="22"/>
        </w:rPr>
        <w:t> </w:t>
      </w:r>
      <w:r>
        <w:rPr>
          <w:sz w:val="22"/>
        </w:rPr>
        <w:t>2.2).</w:t>
      </w:r>
    </w:p>
    <w:p>
      <w:pPr>
        <w:pStyle w:val="BodyText"/>
        <w:spacing w:before="12"/>
        <w:rPr>
          <w:sz w:val="16"/>
        </w:rPr>
      </w:pPr>
    </w:p>
    <w:p>
      <w:pPr>
        <w:pStyle w:val="ListParagraph"/>
        <w:numPr>
          <w:ilvl w:val="0"/>
          <w:numId w:val="16"/>
        </w:numPr>
        <w:tabs>
          <w:tab w:pos="2471" w:val="left" w:leader="none"/>
        </w:tabs>
        <w:spacing w:line="240" w:lineRule="auto" w:before="0" w:after="0"/>
        <w:ind w:left="2470" w:right="1172" w:hanging="259"/>
        <w:jc w:val="both"/>
        <w:rPr>
          <w:i/>
          <w:sz w:val="22"/>
        </w:rPr>
      </w:pPr>
      <w:r>
        <w:rPr>
          <w:sz w:val="22"/>
        </w:rPr>
        <w:t>En</w:t>
      </w:r>
      <w:r>
        <w:rPr>
          <w:spacing w:val="-8"/>
          <w:sz w:val="22"/>
        </w:rPr>
        <w:t> </w:t>
      </w:r>
      <w:r>
        <w:rPr>
          <w:sz w:val="22"/>
        </w:rPr>
        <w:t>la</w:t>
      </w:r>
      <w:r>
        <w:rPr>
          <w:spacing w:val="-8"/>
          <w:sz w:val="22"/>
        </w:rPr>
        <w:t> </w:t>
      </w:r>
      <w:r>
        <w:rPr>
          <w:sz w:val="22"/>
        </w:rPr>
        <w:t>RAC</w:t>
      </w:r>
      <w:r>
        <w:rPr>
          <w:spacing w:val="-9"/>
          <w:sz w:val="22"/>
        </w:rPr>
        <w:t> </w:t>
      </w:r>
      <w:r>
        <w:rPr>
          <w:sz w:val="22"/>
        </w:rPr>
        <w:t>remitidas</w:t>
      </w:r>
      <w:r>
        <w:rPr>
          <w:spacing w:val="-9"/>
          <w:sz w:val="22"/>
        </w:rPr>
        <w:t> </w:t>
      </w:r>
      <w:r>
        <w:rPr>
          <w:sz w:val="22"/>
        </w:rPr>
        <w:t>por</w:t>
      </w:r>
      <w:r>
        <w:rPr>
          <w:spacing w:val="-10"/>
          <w:sz w:val="22"/>
        </w:rPr>
        <w:t> </w:t>
      </w:r>
      <w:r>
        <w:rPr>
          <w:sz w:val="22"/>
        </w:rPr>
        <w:t>PROEXCA</w:t>
      </w:r>
      <w:r>
        <w:rPr>
          <w:spacing w:val="-8"/>
          <w:sz w:val="22"/>
        </w:rPr>
        <w:t> </w:t>
      </w:r>
      <w:r>
        <w:rPr>
          <w:sz w:val="22"/>
        </w:rPr>
        <w:t>figura</w:t>
      </w:r>
      <w:r>
        <w:rPr>
          <w:spacing w:val="-8"/>
          <w:sz w:val="22"/>
        </w:rPr>
        <w:t> </w:t>
      </w:r>
      <w:r>
        <w:rPr>
          <w:sz w:val="22"/>
        </w:rPr>
        <w:t>una</w:t>
      </w:r>
      <w:r>
        <w:rPr>
          <w:spacing w:val="-9"/>
          <w:sz w:val="22"/>
        </w:rPr>
        <w:t> </w:t>
      </w:r>
      <w:r>
        <w:rPr>
          <w:sz w:val="22"/>
        </w:rPr>
        <w:t>licitación</w:t>
      </w:r>
      <w:r>
        <w:rPr>
          <w:spacing w:val="-7"/>
          <w:sz w:val="22"/>
        </w:rPr>
        <w:t> </w:t>
      </w:r>
      <w:r>
        <w:rPr>
          <w:sz w:val="22"/>
        </w:rPr>
        <w:t>para</w:t>
      </w:r>
      <w:r>
        <w:rPr>
          <w:spacing w:val="-8"/>
          <w:sz w:val="22"/>
        </w:rPr>
        <w:t> </w:t>
      </w:r>
      <w:r>
        <w:rPr>
          <w:sz w:val="22"/>
        </w:rPr>
        <w:t>la</w:t>
      </w:r>
      <w:r>
        <w:rPr>
          <w:spacing w:val="-6"/>
          <w:sz w:val="22"/>
        </w:rPr>
        <w:t> </w:t>
      </w:r>
      <w:r>
        <w:rPr>
          <w:sz w:val="22"/>
        </w:rPr>
        <w:t>“</w:t>
      </w:r>
      <w:r>
        <w:rPr>
          <w:i/>
          <w:sz w:val="22"/>
        </w:rPr>
        <w:t>Realización</w:t>
      </w:r>
      <w:r>
        <w:rPr>
          <w:i/>
          <w:spacing w:val="-9"/>
          <w:sz w:val="22"/>
        </w:rPr>
        <w:t> </w:t>
      </w:r>
      <w:r>
        <w:rPr>
          <w:i/>
          <w:sz w:val="22"/>
        </w:rPr>
        <w:t>de</w:t>
      </w:r>
      <w:r>
        <w:rPr>
          <w:i/>
          <w:spacing w:val="-8"/>
          <w:sz w:val="22"/>
        </w:rPr>
        <w:t> </w:t>
      </w:r>
      <w:r>
        <w:rPr>
          <w:i/>
          <w:sz w:val="22"/>
        </w:rPr>
        <w:t>análisis </w:t>
      </w:r>
      <w:r>
        <w:rPr>
          <w:i/>
          <w:sz w:val="22"/>
        </w:rPr>
        <w:t>económico-financiero de las empresas solicitantes del programa de subvenciones CANARIAS APORTA Y APORTA DIGITAL 2020</w:t>
      </w:r>
      <w:r>
        <w:rPr>
          <w:sz w:val="22"/>
        </w:rPr>
        <w:t>”, la cual se deriva de su condición de entidad colaboradora en materia de subvenciones para la Consejería de Economía, Conocimiento</w:t>
      </w:r>
      <w:r>
        <w:rPr>
          <w:spacing w:val="-12"/>
          <w:sz w:val="22"/>
        </w:rPr>
        <w:t> </w:t>
      </w:r>
      <w:r>
        <w:rPr>
          <w:sz w:val="22"/>
        </w:rPr>
        <w:t>y</w:t>
      </w:r>
      <w:r>
        <w:rPr>
          <w:spacing w:val="-14"/>
          <w:sz w:val="22"/>
        </w:rPr>
        <w:t> </w:t>
      </w:r>
      <w:r>
        <w:rPr>
          <w:sz w:val="22"/>
        </w:rPr>
        <w:t>Empleo.</w:t>
      </w:r>
      <w:r>
        <w:rPr>
          <w:spacing w:val="-12"/>
          <w:sz w:val="22"/>
        </w:rPr>
        <w:t> </w:t>
      </w:r>
      <w:r>
        <w:rPr>
          <w:sz w:val="22"/>
        </w:rPr>
        <w:t>Como</w:t>
      </w:r>
      <w:r>
        <w:rPr>
          <w:spacing w:val="-11"/>
          <w:sz w:val="22"/>
        </w:rPr>
        <w:t> </w:t>
      </w:r>
      <w:r>
        <w:rPr>
          <w:sz w:val="22"/>
        </w:rPr>
        <w:t>quiera</w:t>
      </w:r>
      <w:r>
        <w:rPr>
          <w:spacing w:val="-13"/>
          <w:sz w:val="22"/>
        </w:rPr>
        <w:t> </w:t>
      </w:r>
      <w:r>
        <w:rPr>
          <w:sz w:val="22"/>
        </w:rPr>
        <w:t>que</w:t>
      </w:r>
      <w:r>
        <w:rPr>
          <w:spacing w:val="-11"/>
          <w:sz w:val="22"/>
        </w:rPr>
        <w:t> </w:t>
      </w:r>
      <w:r>
        <w:rPr>
          <w:sz w:val="22"/>
        </w:rPr>
        <w:t>la</w:t>
      </w:r>
      <w:r>
        <w:rPr>
          <w:spacing w:val="-13"/>
          <w:sz w:val="22"/>
        </w:rPr>
        <w:t> </w:t>
      </w:r>
      <w:r>
        <w:rPr>
          <w:sz w:val="22"/>
        </w:rPr>
        <w:t>sociedad</w:t>
      </w:r>
      <w:r>
        <w:rPr>
          <w:spacing w:val="-13"/>
          <w:sz w:val="22"/>
        </w:rPr>
        <w:t> </w:t>
      </w:r>
      <w:r>
        <w:rPr>
          <w:sz w:val="22"/>
        </w:rPr>
        <w:t>ha</w:t>
      </w:r>
      <w:r>
        <w:rPr>
          <w:spacing w:val="-13"/>
          <w:sz w:val="22"/>
        </w:rPr>
        <w:t> </w:t>
      </w:r>
      <w:r>
        <w:rPr>
          <w:sz w:val="22"/>
        </w:rPr>
        <w:t>procedido</w:t>
      </w:r>
      <w:r>
        <w:rPr>
          <w:spacing w:val="-13"/>
          <w:sz w:val="22"/>
        </w:rPr>
        <w:t> </w:t>
      </w:r>
      <w:r>
        <w:rPr>
          <w:sz w:val="22"/>
        </w:rPr>
        <w:t>a</w:t>
      </w:r>
      <w:r>
        <w:rPr>
          <w:spacing w:val="-11"/>
          <w:sz w:val="22"/>
        </w:rPr>
        <w:t> </w:t>
      </w:r>
      <w:r>
        <w:rPr>
          <w:sz w:val="22"/>
        </w:rPr>
        <w:t>contratar</w:t>
      </w:r>
      <w:r>
        <w:rPr>
          <w:spacing w:val="-13"/>
          <w:sz w:val="22"/>
        </w:rPr>
        <w:t> </w:t>
      </w:r>
      <w:r>
        <w:rPr>
          <w:sz w:val="22"/>
        </w:rPr>
        <w:t>dicha actividad, se pone de manifiesto que PROEXCA no reunía los requisitos establecidos en la normativa en el sentido de que “</w:t>
      </w:r>
      <w:r>
        <w:rPr>
          <w:i/>
          <w:sz w:val="22"/>
        </w:rPr>
        <w:t>la entidad colaboradora debe contar con los </w:t>
      </w:r>
      <w:r>
        <w:rPr>
          <w:i/>
          <w:sz w:val="22"/>
        </w:rPr>
        <w:t>medios materiales y personales suficientes para desarrollar la actividad de entrega, distribución</w:t>
      </w:r>
      <w:r>
        <w:rPr>
          <w:i/>
          <w:spacing w:val="-6"/>
          <w:sz w:val="22"/>
        </w:rPr>
        <w:t> </w:t>
      </w:r>
      <w:r>
        <w:rPr>
          <w:i/>
          <w:sz w:val="22"/>
        </w:rPr>
        <w:t>y</w:t>
      </w:r>
      <w:r>
        <w:rPr>
          <w:i/>
          <w:spacing w:val="-4"/>
          <w:sz w:val="22"/>
        </w:rPr>
        <w:t> </w:t>
      </w:r>
      <w:r>
        <w:rPr>
          <w:i/>
          <w:sz w:val="22"/>
        </w:rPr>
        <w:t>comprobación</w:t>
      </w:r>
      <w:r>
        <w:rPr>
          <w:i/>
          <w:spacing w:val="-5"/>
          <w:sz w:val="22"/>
        </w:rPr>
        <w:t> </w:t>
      </w:r>
      <w:r>
        <w:rPr>
          <w:i/>
          <w:sz w:val="22"/>
        </w:rPr>
        <w:t>exigibles</w:t>
      </w:r>
      <w:r>
        <w:rPr>
          <w:i/>
          <w:spacing w:val="-3"/>
          <w:sz w:val="22"/>
        </w:rPr>
        <w:t> </w:t>
      </w:r>
      <w:r>
        <w:rPr>
          <w:i/>
          <w:sz w:val="22"/>
        </w:rPr>
        <w:t>de</w:t>
      </w:r>
      <w:r>
        <w:rPr>
          <w:i/>
          <w:spacing w:val="-3"/>
          <w:sz w:val="22"/>
        </w:rPr>
        <w:t> </w:t>
      </w:r>
      <w:r>
        <w:rPr>
          <w:i/>
          <w:sz w:val="22"/>
        </w:rPr>
        <w:t>las</w:t>
      </w:r>
      <w:r>
        <w:rPr>
          <w:i/>
          <w:spacing w:val="-5"/>
          <w:sz w:val="22"/>
        </w:rPr>
        <w:t> </w:t>
      </w:r>
      <w:r>
        <w:rPr>
          <w:i/>
          <w:sz w:val="22"/>
        </w:rPr>
        <w:t>ayudas</w:t>
      </w:r>
      <w:r>
        <w:rPr>
          <w:i/>
          <w:spacing w:val="-4"/>
          <w:sz w:val="22"/>
        </w:rPr>
        <w:t> </w:t>
      </w:r>
      <w:r>
        <w:rPr>
          <w:i/>
          <w:sz w:val="22"/>
        </w:rPr>
        <w:t>y</w:t>
      </w:r>
      <w:r>
        <w:rPr>
          <w:i/>
          <w:spacing w:val="-4"/>
          <w:sz w:val="22"/>
        </w:rPr>
        <w:t> </w:t>
      </w:r>
      <w:r>
        <w:rPr>
          <w:i/>
          <w:sz w:val="22"/>
        </w:rPr>
        <w:t>subvenciones”.</w:t>
      </w:r>
      <w:r>
        <w:rPr>
          <w:i/>
          <w:spacing w:val="-4"/>
          <w:sz w:val="22"/>
        </w:rPr>
        <w:t> </w:t>
      </w:r>
      <w:r>
        <w:rPr>
          <w:i/>
          <w:sz w:val="22"/>
        </w:rPr>
        <w:t>(epígrafe</w:t>
      </w:r>
      <w:r>
        <w:rPr>
          <w:i/>
          <w:spacing w:val="-3"/>
          <w:sz w:val="22"/>
        </w:rPr>
        <w:t> </w:t>
      </w:r>
      <w:r>
        <w:rPr>
          <w:i/>
          <w:sz w:val="22"/>
        </w:rPr>
        <w:t>2.2)</w:t>
      </w:r>
    </w:p>
    <w:p>
      <w:pPr>
        <w:pStyle w:val="BodyText"/>
        <w:rPr>
          <w:i/>
          <w:sz w:val="17"/>
        </w:rPr>
      </w:pPr>
    </w:p>
    <w:p>
      <w:pPr>
        <w:pStyle w:val="ListParagraph"/>
        <w:numPr>
          <w:ilvl w:val="0"/>
          <w:numId w:val="16"/>
        </w:numPr>
        <w:tabs>
          <w:tab w:pos="2471" w:val="left" w:leader="none"/>
        </w:tabs>
        <w:spacing w:line="240" w:lineRule="auto" w:before="0" w:after="0"/>
        <w:ind w:left="2470" w:right="1178" w:hanging="259"/>
        <w:jc w:val="both"/>
        <w:rPr>
          <w:sz w:val="22"/>
        </w:rPr>
      </w:pPr>
      <w:r>
        <w:rPr>
          <w:sz w:val="22"/>
        </w:rPr>
        <w:t>No se han remitido a esta Institución la totalidad de los modificados de contratos realizados en el ejercicio, incumpliéndose tanto el artículo 335 de la LCSP como la Instrucción de 30 de noviembre de 2018 de este Órgano de Control Externo. Únicamente se ha remitido a esta Institución una modificación contractual, la cual fue</w:t>
      </w:r>
      <w:r>
        <w:rPr>
          <w:spacing w:val="-6"/>
          <w:sz w:val="22"/>
        </w:rPr>
        <w:t> </w:t>
      </w:r>
      <w:r>
        <w:rPr>
          <w:sz w:val="22"/>
        </w:rPr>
        <w:t>remitida</w:t>
      </w:r>
      <w:r>
        <w:rPr>
          <w:spacing w:val="-6"/>
          <w:sz w:val="22"/>
        </w:rPr>
        <w:t> </w:t>
      </w:r>
      <w:r>
        <w:rPr>
          <w:sz w:val="22"/>
        </w:rPr>
        <w:t>fuera</w:t>
      </w:r>
      <w:r>
        <w:rPr>
          <w:spacing w:val="-6"/>
          <w:sz w:val="22"/>
        </w:rPr>
        <w:t> </w:t>
      </w:r>
      <w:r>
        <w:rPr>
          <w:sz w:val="22"/>
        </w:rPr>
        <w:t>del</w:t>
      </w:r>
      <w:r>
        <w:rPr>
          <w:spacing w:val="-6"/>
          <w:sz w:val="22"/>
        </w:rPr>
        <w:t> </w:t>
      </w:r>
      <w:r>
        <w:rPr>
          <w:sz w:val="22"/>
        </w:rPr>
        <w:t>plazo</w:t>
      </w:r>
      <w:r>
        <w:rPr>
          <w:spacing w:val="-6"/>
          <w:sz w:val="22"/>
        </w:rPr>
        <w:t> </w:t>
      </w:r>
      <w:r>
        <w:rPr>
          <w:sz w:val="22"/>
        </w:rPr>
        <w:t>de</w:t>
      </w:r>
      <w:r>
        <w:rPr>
          <w:spacing w:val="-3"/>
          <w:sz w:val="22"/>
        </w:rPr>
        <w:t> </w:t>
      </w:r>
      <w:r>
        <w:rPr>
          <w:sz w:val="22"/>
        </w:rPr>
        <w:t>los</w:t>
      </w:r>
      <w:r>
        <w:rPr>
          <w:spacing w:val="-4"/>
          <w:sz w:val="22"/>
        </w:rPr>
        <w:t> </w:t>
      </w:r>
      <w:r>
        <w:rPr>
          <w:sz w:val="22"/>
        </w:rPr>
        <w:t>tres</w:t>
      </w:r>
      <w:r>
        <w:rPr>
          <w:spacing w:val="-4"/>
          <w:sz w:val="22"/>
        </w:rPr>
        <w:t> </w:t>
      </w:r>
      <w:r>
        <w:rPr>
          <w:sz w:val="22"/>
        </w:rPr>
        <w:t>meses</w:t>
      </w:r>
      <w:r>
        <w:rPr>
          <w:spacing w:val="-4"/>
          <w:sz w:val="22"/>
        </w:rPr>
        <w:t> </w:t>
      </w:r>
      <w:r>
        <w:rPr>
          <w:sz w:val="22"/>
        </w:rPr>
        <w:t>desde</w:t>
      </w:r>
      <w:r>
        <w:rPr>
          <w:spacing w:val="-3"/>
          <w:sz w:val="22"/>
        </w:rPr>
        <w:t> </w:t>
      </w:r>
      <w:r>
        <w:rPr>
          <w:sz w:val="22"/>
        </w:rPr>
        <w:t>su</w:t>
      </w:r>
      <w:r>
        <w:rPr>
          <w:spacing w:val="-5"/>
          <w:sz w:val="22"/>
        </w:rPr>
        <w:t> </w:t>
      </w:r>
      <w:r>
        <w:rPr>
          <w:sz w:val="22"/>
        </w:rPr>
        <w:t>formalización.</w:t>
      </w:r>
      <w:r>
        <w:rPr>
          <w:spacing w:val="1"/>
          <w:sz w:val="22"/>
        </w:rPr>
        <w:t> </w:t>
      </w:r>
      <w:r>
        <w:rPr>
          <w:sz w:val="22"/>
        </w:rPr>
        <w:t>(epígrafe</w:t>
      </w:r>
      <w:r>
        <w:rPr>
          <w:spacing w:val="-6"/>
          <w:sz w:val="22"/>
        </w:rPr>
        <w:t> </w:t>
      </w:r>
      <w:r>
        <w:rPr>
          <w:sz w:val="22"/>
        </w:rPr>
        <w:t>2.3)</w:t>
      </w:r>
    </w:p>
    <w:p>
      <w:pPr>
        <w:pStyle w:val="BodyText"/>
        <w:spacing w:before="5"/>
        <w:rPr>
          <w:sz w:val="17"/>
        </w:rPr>
      </w:pPr>
    </w:p>
    <w:p>
      <w:pPr>
        <w:pStyle w:val="Heading2"/>
        <w:numPr>
          <w:ilvl w:val="1"/>
          <w:numId w:val="15"/>
        </w:numPr>
        <w:tabs>
          <w:tab w:pos="2602" w:val="left" w:leader="none"/>
        </w:tabs>
        <w:spacing w:line="240" w:lineRule="auto" w:before="0" w:after="0"/>
        <w:ind w:left="2601" w:right="0" w:hanging="401"/>
        <w:jc w:val="left"/>
      </w:pPr>
      <w:bookmarkStart w:name="_TOC_250002" w:id="20"/>
      <w:bookmarkEnd w:id="20"/>
      <w:r>
        <w:rPr/>
        <w:t>Recomendaciones.</w:t>
      </w:r>
    </w:p>
    <w:p>
      <w:pPr>
        <w:pStyle w:val="BodyText"/>
        <w:spacing w:before="10"/>
        <w:rPr>
          <w:b/>
          <w:sz w:val="17"/>
        </w:rPr>
      </w:pPr>
    </w:p>
    <w:p>
      <w:pPr>
        <w:pStyle w:val="ListParagraph"/>
        <w:numPr>
          <w:ilvl w:val="0"/>
          <w:numId w:val="17"/>
        </w:numPr>
        <w:tabs>
          <w:tab w:pos="2471" w:val="left" w:leader="none"/>
        </w:tabs>
        <w:spacing w:line="240" w:lineRule="auto" w:before="0" w:after="0"/>
        <w:ind w:left="2470" w:right="1173" w:hanging="259"/>
        <w:jc w:val="both"/>
        <w:rPr>
          <w:sz w:val="22"/>
        </w:rPr>
      </w:pPr>
      <w:r>
        <w:rPr>
          <w:sz w:val="22"/>
        </w:rPr>
        <w:t>Se</w:t>
      </w:r>
      <w:r>
        <w:rPr>
          <w:spacing w:val="-16"/>
          <w:sz w:val="22"/>
        </w:rPr>
        <w:t> </w:t>
      </w:r>
      <w:r>
        <w:rPr>
          <w:sz w:val="22"/>
        </w:rPr>
        <w:t>adopten</w:t>
      </w:r>
      <w:r>
        <w:rPr>
          <w:spacing w:val="-15"/>
          <w:sz w:val="22"/>
        </w:rPr>
        <w:t> </w:t>
      </w:r>
      <w:r>
        <w:rPr>
          <w:sz w:val="22"/>
        </w:rPr>
        <w:t>las</w:t>
      </w:r>
      <w:r>
        <w:rPr>
          <w:spacing w:val="-16"/>
          <w:sz w:val="22"/>
        </w:rPr>
        <w:t> </w:t>
      </w:r>
      <w:r>
        <w:rPr>
          <w:sz w:val="22"/>
        </w:rPr>
        <w:t>medidas</w:t>
      </w:r>
      <w:r>
        <w:rPr>
          <w:spacing w:val="-16"/>
          <w:sz w:val="22"/>
        </w:rPr>
        <w:t> </w:t>
      </w:r>
      <w:r>
        <w:rPr>
          <w:sz w:val="22"/>
        </w:rPr>
        <w:t>necesarias</w:t>
      </w:r>
      <w:r>
        <w:rPr>
          <w:spacing w:val="-15"/>
          <w:sz w:val="22"/>
        </w:rPr>
        <w:t> </w:t>
      </w:r>
      <w:r>
        <w:rPr>
          <w:sz w:val="22"/>
        </w:rPr>
        <w:t>por</w:t>
      </w:r>
      <w:r>
        <w:rPr>
          <w:spacing w:val="-16"/>
          <w:sz w:val="22"/>
        </w:rPr>
        <w:t> </w:t>
      </w:r>
      <w:r>
        <w:rPr>
          <w:sz w:val="22"/>
        </w:rPr>
        <w:t>parte</w:t>
      </w:r>
      <w:r>
        <w:rPr>
          <w:spacing w:val="-16"/>
          <w:sz w:val="22"/>
        </w:rPr>
        <w:t> </w:t>
      </w:r>
      <w:r>
        <w:rPr>
          <w:sz w:val="22"/>
        </w:rPr>
        <w:t>de</w:t>
      </w:r>
      <w:r>
        <w:rPr>
          <w:spacing w:val="-15"/>
          <w:sz w:val="22"/>
        </w:rPr>
        <w:t> </w:t>
      </w:r>
      <w:r>
        <w:rPr>
          <w:sz w:val="22"/>
        </w:rPr>
        <w:t>las</w:t>
      </w:r>
      <w:r>
        <w:rPr>
          <w:spacing w:val="-17"/>
          <w:sz w:val="22"/>
        </w:rPr>
        <w:t> </w:t>
      </w:r>
      <w:r>
        <w:rPr>
          <w:sz w:val="22"/>
        </w:rPr>
        <w:t>diferentes</w:t>
      </w:r>
      <w:r>
        <w:rPr>
          <w:spacing w:val="-15"/>
          <w:sz w:val="22"/>
        </w:rPr>
        <w:t> </w:t>
      </w:r>
      <w:r>
        <w:rPr>
          <w:sz w:val="22"/>
        </w:rPr>
        <w:t>sociedades</w:t>
      </w:r>
      <w:r>
        <w:rPr>
          <w:spacing w:val="-15"/>
          <w:sz w:val="22"/>
        </w:rPr>
        <w:t> </w:t>
      </w:r>
      <w:r>
        <w:rPr>
          <w:sz w:val="22"/>
        </w:rPr>
        <w:t>mercantiles públicas y entidades públicas empresariales para garantizar que el envío a la Audiencia de Cuentas de Canarias de la información sobre la contratación llevada a cabo,</w:t>
      </w:r>
      <w:r>
        <w:rPr>
          <w:spacing w:val="7"/>
          <w:sz w:val="22"/>
        </w:rPr>
        <w:t> </w:t>
      </w:r>
      <w:r>
        <w:rPr>
          <w:sz w:val="22"/>
        </w:rPr>
        <w:t>se</w:t>
      </w:r>
      <w:r>
        <w:rPr>
          <w:spacing w:val="7"/>
          <w:sz w:val="22"/>
        </w:rPr>
        <w:t> </w:t>
      </w:r>
      <w:r>
        <w:rPr>
          <w:sz w:val="22"/>
        </w:rPr>
        <w:t>efectúe</w:t>
      </w:r>
      <w:r>
        <w:rPr>
          <w:spacing w:val="7"/>
          <w:sz w:val="22"/>
        </w:rPr>
        <w:t> </w:t>
      </w:r>
      <w:r>
        <w:rPr>
          <w:sz w:val="22"/>
        </w:rPr>
        <w:t>en</w:t>
      </w:r>
      <w:r>
        <w:rPr>
          <w:spacing w:val="9"/>
          <w:sz w:val="22"/>
        </w:rPr>
        <w:t> </w:t>
      </w:r>
      <w:r>
        <w:rPr>
          <w:sz w:val="22"/>
        </w:rPr>
        <w:t>los</w:t>
      </w:r>
      <w:r>
        <w:rPr>
          <w:spacing w:val="5"/>
          <w:sz w:val="22"/>
        </w:rPr>
        <w:t> </w:t>
      </w:r>
      <w:r>
        <w:rPr>
          <w:sz w:val="22"/>
        </w:rPr>
        <w:t>términos</w:t>
      </w:r>
      <w:r>
        <w:rPr>
          <w:spacing w:val="7"/>
          <w:sz w:val="22"/>
        </w:rPr>
        <w:t> </w:t>
      </w:r>
      <w:r>
        <w:rPr>
          <w:sz w:val="22"/>
        </w:rPr>
        <w:t>y</w:t>
      </w:r>
      <w:r>
        <w:rPr>
          <w:spacing w:val="5"/>
          <w:sz w:val="22"/>
        </w:rPr>
        <w:t> </w:t>
      </w:r>
      <w:r>
        <w:rPr>
          <w:sz w:val="22"/>
        </w:rPr>
        <w:t>plazos</w:t>
      </w:r>
      <w:r>
        <w:rPr>
          <w:spacing w:val="7"/>
          <w:sz w:val="22"/>
        </w:rPr>
        <w:t> </w:t>
      </w:r>
      <w:r>
        <w:rPr>
          <w:sz w:val="22"/>
        </w:rPr>
        <w:t>señalados</w:t>
      </w:r>
      <w:r>
        <w:rPr>
          <w:spacing w:val="7"/>
          <w:sz w:val="22"/>
        </w:rPr>
        <w:t> </w:t>
      </w:r>
      <w:r>
        <w:rPr>
          <w:sz w:val="22"/>
        </w:rPr>
        <w:t>en</w:t>
      </w:r>
      <w:r>
        <w:rPr>
          <w:spacing w:val="7"/>
          <w:sz w:val="22"/>
        </w:rPr>
        <w:t> </w:t>
      </w:r>
      <w:r>
        <w:rPr>
          <w:sz w:val="22"/>
        </w:rPr>
        <w:t>la</w:t>
      </w:r>
      <w:r>
        <w:rPr>
          <w:spacing w:val="7"/>
          <w:sz w:val="22"/>
        </w:rPr>
        <w:t> </w:t>
      </w:r>
      <w:r>
        <w:rPr>
          <w:sz w:val="22"/>
        </w:rPr>
        <w:t>legislación</w:t>
      </w:r>
      <w:r>
        <w:rPr>
          <w:spacing w:val="8"/>
          <w:sz w:val="22"/>
        </w:rPr>
        <w:t> </w:t>
      </w:r>
      <w:r>
        <w:rPr>
          <w:sz w:val="22"/>
        </w:rPr>
        <w:t>aplicable</w:t>
      </w:r>
      <w:r>
        <w:rPr>
          <w:spacing w:val="8"/>
          <w:sz w:val="22"/>
        </w:rPr>
        <w:t> </w:t>
      </w:r>
      <w:r>
        <w:rPr>
          <w:sz w:val="22"/>
        </w:rPr>
        <w:t>y,</w:t>
      </w:r>
      <w:r>
        <w:rPr>
          <w:spacing w:val="7"/>
          <w:sz w:val="22"/>
        </w:rPr>
        <w:t> </w:t>
      </w:r>
      <w:r>
        <w:rPr>
          <w:sz w:val="22"/>
        </w:rPr>
        <w:t>en</w:t>
      </w:r>
    </w:p>
    <w:p>
      <w:pPr>
        <w:spacing w:after="0" w:line="240" w:lineRule="auto"/>
        <w:jc w:val="both"/>
        <w:rPr>
          <w:sz w:val="22"/>
        </w:rPr>
        <w:sectPr>
          <w:headerReference w:type="default" r:id="rId49"/>
          <w:footerReference w:type="default" r:id="rId50"/>
          <w:pgSz w:w="11910" w:h="16840"/>
          <w:pgMar w:header="687" w:footer="3520" w:top="1540" w:bottom="3720" w:left="380" w:right="380"/>
          <w:pgNumType w:start="43"/>
        </w:sectPr>
      </w:pPr>
    </w:p>
    <w:p>
      <w:pPr>
        <w:pStyle w:val="BodyText"/>
        <w:rPr>
          <w:sz w:val="20"/>
        </w:rPr>
      </w:pPr>
    </w:p>
    <w:p>
      <w:pPr>
        <w:pStyle w:val="BodyText"/>
        <w:spacing w:before="3"/>
        <w:rPr>
          <w:sz w:val="21"/>
        </w:rPr>
      </w:pPr>
    </w:p>
    <w:p>
      <w:pPr>
        <w:pStyle w:val="BodyText"/>
        <w:spacing w:before="55"/>
        <w:ind w:left="2470" w:right="1203"/>
      </w:pPr>
      <w:r>
        <w:rPr/>
        <w:t>concreto, con sujeción a la Resolución de 30 de noviembre de 2018 de esta Institución.</w:t>
      </w:r>
    </w:p>
    <w:p>
      <w:pPr>
        <w:pStyle w:val="BodyText"/>
        <w:spacing w:before="8"/>
        <w:rPr>
          <w:sz w:val="17"/>
        </w:rPr>
      </w:pPr>
    </w:p>
    <w:p>
      <w:pPr>
        <w:pStyle w:val="ListParagraph"/>
        <w:numPr>
          <w:ilvl w:val="0"/>
          <w:numId w:val="17"/>
        </w:numPr>
        <w:tabs>
          <w:tab w:pos="2471" w:val="left" w:leader="none"/>
        </w:tabs>
        <w:spacing w:line="240" w:lineRule="auto" w:before="1" w:after="0"/>
        <w:ind w:left="2470" w:right="1177" w:hanging="259"/>
        <w:jc w:val="both"/>
        <w:rPr>
          <w:sz w:val="22"/>
        </w:rPr>
      </w:pPr>
      <w:r>
        <w:rPr>
          <w:sz w:val="22"/>
        </w:rPr>
        <w:t>Con el objetivo de lograr una mayor racionalidad en el gasto público y dar cumplimiento</w:t>
      </w:r>
      <w:r>
        <w:rPr>
          <w:spacing w:val="-5"/>
          <w:sz w:val="22"/>
        </w:rPr>
        <w:t> </w:t>
      </w:r>
      <w:r>
        <w:rPr>
          <w:sz w:val="22"/>
        </w:rPr>
        <w:t>a</w:t>
      </w:r>
      <w:r>
        <w:rPr>
          <w:spacing w:val="-5"/>
          <w:sz w:val="22"/>
        </w:rPr>
        <w:t> </w:t>
      </w:r>
      <w:r>
        <w:rPr>
          <w:sz w:val="22"/>
        </w:rPr>
        <w:t>los</w:t>
      </w:r>
      <w:r>
        <w:rPr>
          <w:spacing w:val="-4"/>
          <w:sz w:val="22"/>
        </w:rPr>
        <w:t> </w:t>
      </w:r>
      <w:r>
        <w:rPr>
          <w:sz w:val="22"/>
        </w:rPr>
        <w:t>principios</w:t>
      </w:r>
      <w:r>
        <w:rPr>
          <w:spacing w:val="-4"/>
          <w:sz w:val="22"/>
        </w:rPr>
        <w:t> </w:t>
      </w:r>
      <w:r>
        <w:rPr>
          <w:sz w:val="22"/>
        </w:rPr>
        <w:t>de</w:t>
      </w:r>
      <w:r>
        <w:rPr>
          <w:spacing w:val="-4"/>
          <w:sz w:val="22"/>
        </w:rPr>
        <w:t> </w:t>
      </w:r>
      <w:r>
        <w:rPr>
          <w:sz w:val="22"/>
        </w:rPr>
        <w:t>eficiencia</w:t>
      </w:r>
      <w:r>
        <w:rPr>
          <w:spacing w:val="-2"/>
          <w:sz w:val="22"/>
        </w:rPr>
        <w:t> </w:t>
      </w:r>
      <w:r>
        <w:rPr>
          <w:sz w:val="22"/>
        </w:rPr>
        <w:t>y</w:t>
      </w:r>
      <w:r>
        <w:rPr>
          <w:spacing w:val="-5"/>
          <w:sz w:val="22"/>
        </w:rPr>
        <w:t> </w:t>
      </w:r>
      <w:r>
        <w:rPr>
          <w:sz w:val="22"/>
        </w:rPr>
        <w:t>economía,</w:t>
      </w:r>
      <w:r>
        <w:rPr>
          <w:spacing w:val="-2"/>
          <w:sz w:val="22"/>
        </w:rPr>
        <w:t> </w:t>
      </w:r>
      <w:r>
        <w:rPr>
          <w:sz w:val="22"/>
        </w:rPr>
        <w:t>se</w:t>
      </w:r>
      <w:r>
        <w:rPr>
          <w:spacing w:val="-5"/>
          <w:sz w:val="22"/>
        </w:rPr>
        <w:t> </w:t>
      </w:r>
      <w:r>
        <w:rPr>
          <w:sz w:val="22"/>
        </w:rPr>
        <w:t>recomienda</w:t>
      </w:r>
      <w:r>
        <w:rPr>
          <w:spacing w:val="-3"/>
          <w:sz w:val="22"/>
        </w:rPr>
        <w:t> </w:t>
      </w:r>
      <w:r>
        <w:rPr>
          <w:sz w:val="22"/>
        </w:rPr>
        <w:t>a</w:t>
      </w:r>
      <w:r>
        <w:rPr>
          <w:spacing w:val="-4"/>
          <w:sz w:val="22"/>
        </w:rPr>
        <w:t> </w:t>
      </w:r>
      <w:r>
        <w:rPr>
          <w:sz w:val="22"/>
        </w:rPr>
        <w:t>los</w:t>
      </w:r>
      <w:r>
        <w:rPr>
          <w:spacing w:val="-3"/>
          <w:sz w:val="22"/>
        </w:rPr>
        <w:t> </w:t>
      </w:r>
      <w:r>
        <w:rPr>
          <w:sz w:val="22"/>
        </w:rPr>
        <w:t>órganos de</w:t>
      </w:r>
      <w:r>
        <w:rPr>
          <w:spacing w:val="-13"/>
          <w:sz w:val="22"/>
        </w:rPr>
        <w:t> </w:t>
      </w:r>
      <w:r>
        <w:rPr>
          <w:sz w:val="22"/>
        </w:rPr>
        <w:t>contratación</w:t>
      </w:r>
      <w:r>
        <w:rPr>
          <w:spacing w:val="-15"/>
          <w:sz w:val="22"/>
        </w:rPr>
        <w:t> </w:t>
      </w:r>
      <w:r>
        <w:rPr>
          <w:sz w:val="22"/>
        </w:rPr>
        <w:t>que</w:t>
      </w:r>
      <w:r>
        <w:rPr>
          <w:spacing w:val="-14"/>
          <w:sz w:val="22"/>
        </w:rPr>
        <w:t> </w:t>
      </w:r>
      <w:r>
        <w:rPr>
          <w:sz w:val="22"/>
        </w:rPr>
        <w:t>en</w:t>
      </w:r>
      <w:r>
        <w:rPr>
          <w:spacing w:val="-14"/>
          <w:sz w:val="22"/>
        </w:rPr>
        <w:t> </w:t>
      </w:r>
      <w:r>
        <w:rPr>
          <w:sz w:val="22"/>
        </w:rPr>
        <w:t>todas</w:t>
      </w:r>
      <w:r>
        <w:rPr>
          <w:spacing w:val="-14"/>
          <w:sz w:val="22"/>
        </w:rPr>
        <w:t> </w:t>
      </w:r>
      <w:r>
        <w:rPr>
          <w:sz w:val="22"/>
        </w:rPr>
        <w:t>las</w:t>
      </w:r>
      <w:r>
        <w:rPr>
          <w:spacing w:val="-13"/>
          <w:sz w:val="22"/>
        </w:rPr>
        <w:t> </w:t>
      </w:r>
      <w:r>
        <w:rPr>
          <w:sz w:val="22"/>
        </w:rPr>
        <w:t>contrataciones</w:t>
      </w:r>
      <w:r>
        <w:rPr>
          <w:spacing w:val="-14"/>
          <w:sz w:val="22"/>
        </w:rPr>
        <w:t> </w:t>
      </w:r>
      <w:r>
        <w:rPr>
          <w:sz w:val="22"/>
        </w:rPr>
        <w:t>de</w:t>
      </w:r>
      <w:r>
        <w:rPr>
          <w:spacing w:val="-13"/>
          <w:sz w:val="22"/>
        </w:rPr>
        <w:t> </w:t>
      </w:r>
      <w:r>
        <w:rPr>
          <w:sz w:val="22"/>
        </w:rPr>
        <w:t>carácter</w:t>
      </w:r>
      <w:r>
        <w:rPr>
          <w:spacing w:val="-13"/>
          <w:sz w:val="22"/>
        </w:rPr>
        <w:t> </w:t>
      </w:r>
      <w:r>
        <w:rPr>
          <w:sz w:val="22"/>
        </w:rPr>
        <w:t>recurrente</w:t>
      </w:r>
      <w:r>
        <w:rPr>
          <w:spacing w:val="-13"/>
          <w:sz w:val="22"/>
        </w:rPr>
        <w:t> </w:t>
      </w:r>
      <w:r>
        <w:rPr>
          <w:sz w:val="22"/>
        </w:rPr>
        <w:t>se</w:t>
      </w:r>
      <w:r>
        <w:rPr>
          <w:spacing w:val="-13"/>
          <w:sz w:val="22"/>
        </w:rPr>
        <w:t> </w:t>
      </w:r>
      <w:r>
        <w:rPr>
          <w:sz w:val="22"/>
        </w:rPr>
        <w:t>realice</w:t>
      </w:r>
      <w:r>
        <w:rPr>
          <w:spacing w:val="-12"/>
          <w:sz w:val="22"/>
        </w:rPr>
        <w:t> </w:t>
      </w:r>
      <w:r>
        <w:rPr>
          <w:sz w:val="22"/>
        </w:rPr>
        <w:t>una adecuada planificación que, en la medida de lo posible, debería ser</w:t>
      </w:r>
      <w:r>
        <w:rPr>
          <w:spacing w:val="-36"/>
          <w:sz w:val="22"/>
        </w:rPr>
        <w:t> </w:t>
      </w:r>
      <w:r>
        <w:rPr>
          <w:sz w:val="22"/>
        </w:rPr>
        <w:t>plurianual.</w:t>
      </w:r>
    </w:p>
    <w:p>
      <w:pPr>
        <w:pStyle w:val="BodyText"/>
        <w:spacing w:before="5"/>
        <w:rPr>
          <w:sz w:val="17"/>
        </w:rPr>
      </w:pPr>
    </w:p>
    <w:p>
      <w:pPr>
        <w:pStyle w:val="ListParagraph"/>
        <w:numPr>
          <w:ilvl w:val="0"/>
          <w:numId w:val="17"/>
        </w:numPr>
        <w:tabs>
          <w:tab w:pos="2471" w:val="left" w:leader="none"/>
        </w:tabs>
        <w:spacing w:line="240" w:lineRule="auto" w:before="0" w:after="0"/>
        <w:ind w:left="2470" w:right="1176" w:hanging="259"/>
        <w:jc w:val="both"/>
        <w:rPr>
          <w:sz w:val="22"/>
        </w:rPr>
      </w:pPr>
      <w:r>
        <w:rPr>
          <w:sz w:val="22"/>
        </w:rPr>
        <w:t>Mejorar</w:t>
      </w:r>
      <w:r>
        <w:rPr>
          <w:spacing w:val="-7"/>
          <w:sz w:val="22"/>
        </w:rPr>
        <w:t> </w:t>
      </w:r>
      <w:r>
        <w:rPr>
          <w:sz w:val="22"/>
        </w:rPr>
        <w:t>la</w:t>
      </w:r>
      <w:r>
        <w:rPr>
          <w:spacing w:val="-7"/>
          <w:sz w:val="22"/>
        </w:rPr>
        <w:t> </w:t>
      </w:r>
      <w:r>
        <w:rPr>
          <w:sz w:val="22"/>
        </w:rPr>
        <w:t>transparencia</w:t>
      </w:r>
      <w:r>
        <w:rPr>
          <w:spacing w:val="-7"/>
          <w:sz w:val="22"/>
        </w:rPr>
        <w:t> </w:t>
      </w:r>
      <w:r>
        <w:rPr>
          <w:sz w:val="22"/>
        </w:rPr>
        <w:t>en</w:t>
      </w:r>
      <w:r>
        <w:rPr>
          <w:spacing w:val="-4"/>
          <w:sz w:val="22"/>
        </w:rPr>
        <w:t> </w:t>
      </w:r>
      <w:r>
        <w:rPr>
          <w:sz w:val="22"/>
        </w:rPr>
        <w:t>la</w:t>
      </w:r>
      <w:r>
        <w:rPr>
          <w:spacing w:val="-7"/>
          <w:sz w:val="22"/>
        </w:rPr>
        <w:t> </w:t>
      </w:r>
      <w:r>
        <w:rPr>
          <w:sz w:val="22"/>
        </w:rPr>
        <w:t>contratación</w:t>
      </w:r>
      <w:r>
        <w:rPr>
          <w:spacing w:val="-6"/>
          <w:sz w:val="22"/>
        </w:rPr>
        <w:t> </w:t>
      </w:r>
      <w:r>
        <w:rPr>
          <w:sz w:val="22"/>
        </w:rPr>
        <w:t>de</w:t>
      </w:r>
      <w:r>
        <w:rPr>
          <w:spacing w:val="-4"/>
          <w:sz w:val="22"/>
        </w:rPr>
        <w:t> </w:t>
      </w:r>
      <w:r>
        <w:rPr>
          <w:sz w:val="22"/>
        </w:rPr>
        <w:t>las</w:t>
      </w:r>
      <w:r>
        <w:rPr>
          <w:spacing w:val="-6"/>
          <w:sz w:val="22"/>
        </w:rPr>
        <w:t> </w:t>
      </w:r>
      <w:r>
        <w:rPr>
          <w:sz w:val="22"/>
        </w:rPr>
        <w:t>sociedades</w:t>
      </w:r>
      <w:r>
        <w:rPr>
          <w:spacing w:val="-5"/>
          <w:sz w:val="22"/>
        </w:rPr>
        <w:t> </w:t>
      </w:r>
      <w:r>
        <w:rPr>
          <w:sz w:val="22"/>
        </w:rPr>
        <w:t>mercantiles,</w:t>
      </w:r>
      <w:r>
        <w:rPr>
          <w:spacing w:val="-9"/>
          <w:sz w:val="22"/>
        </w:rPr>
        <w:t> </w:t>
      </w:r>
      <w:r>
        <w:rPr>
          <w:sz w:val="22"/>
        </w:rPr>
        <w:t>mediante la</w:t>
      </w:r>
      <w:r>
        <w:rPr>
          <w:spacing w:val="-18"/>
          <w:sz w:val="22"/>
        </w:rPr>
        <w:t> </w:t>
      </w:r>
      <w:r>
        <w:rPr>
          <w:sz w:val="22"/>
        </w:rPr>
        <w:t>publicación,</w:t>
      </w:r>
      <w:r>
        <w:rPr>
          <w:spacing w:val="-18"/>
          <w:sz w:val="22"/>
        </w:rPr>
        <w:t> </w:t>
      </w:r>
      <w:r>
        <w:rPr>
          <w:sz w:val="22"/>
        </w:rPr>
        <w:t>ordenada,</w:t>
      </w:r>
      <w:r>
        <w:rPr>
          <w:spacing w:val="-20"/>
          <w:sz w:val="22"/>
        </w:rPr>
        <w:t> </w:t>
      </w:r>
      <w:r>
        <w:rPr>
          <w:sz w:val="22"/>
        </w:rPr>
        <w:t>en</w:t>
      </w:r>
      <w:r>
        <w:rPr>
          <w:spacing w:val="-17"/>
          <w:sz w:val="22"/>
        </w:rPr>
        <w:t> </w:t>
      </w:r>
      <w:r>
        <w:rPr>
          <w:sz w:val="22"/>
        </w:rPr>
        <w:t>la</w:t>
      </w:r>
      <w:r>
        <w:rPr>
          <w:spacing w:val="-17"/>
          <w:sz w:val="22"/>
        </w:rPr>
        <w:t> </w:t>
      </w:r>
      <w:r>
        <w:rPr>
          <w:sz w:val="22"/>
        </w:rPr>
        <w:t>Plataforma</w:t>
      </w:r>
      <w:r>
        <w:rPr>
          <w:spacing w:val="-17"/>
          <w:sz w:val="22"/>
        </w:rPr>
        <w:t> </w:t>
      </w:r>
      <w:r>
        <w:rPr>
          <w:sz w:val="22"/>
        </w:rPr>
        <w:t>de</w:t>
      </w:r>
      <w:r>
        <w:rPr>
          <w:spacing w:val="-17"/>
          <w:sz w:val="22"/>
        </w:rPr>
        <w:t> </w:t>
      </w:r>
      <w:r>
        <w:rPr>
          <w:sz w:val="22"/>
        </w:rPr>
        <w:t>contratación</w:t>
      </w:r>
      <w:r>
        <w:rPr>
          <w:spacing w:val="-19"/>
          <w:sz w:val="22"/>
        </w:rPr>
        <w:t> </w:t>
      </w:r>
      <w:r>
        <w:rPr>
          <w:sz w:val="22"/>
        </w:rPr>
        <w:t>del</w:t>
      </w:r>
      <w:r>
        <w:rPr>
          <w:spacing w:val="-17"/>
          <w:sz w:val="22"/>
        </w:rPr>
        <w:t> </w:t>
      </w:r>
      <w:r>
        <w:rPr>
          <w:sz w:val="22"/>
        </w:rPr>
        <w:t>sector</w:t>
      </w:r>
      <w:r>
        <w:rPr>
          <w:spacing w:val="-17"/>
          <w:sz w:val="22"/>
        </w:rPr>
        <w:t> </w:t>
      </w:r>
      <w:r>
        <w:rPr>
          <w:sz w:val="22"/>
        </w:rPr>
        <w:t>público</w:t>
      </w:r>
      <w:r>
        <w:rPr>
          <w:spacing w:val="-18"/>
          <w:sz w:val="22"/>
        </w:rPr>
        <w:t> </w:t>
      </w:r>
      <w:r>
        <w:rPr>
          <w:sz w:val="22"/>
        </w:rPr>
        <w:t>de</w:t>
      </w:r>
      <w:r>
        <w:rPr>
          <w:spacing w:val="-17"/>
          <w:sz w:val="22"/>
        </w:rPr>
        <w:t> </w:t>
      </w:r>
      <w:r>
        <w:rPr>
          <w:sz w:val="22"/>
        </w:rPr>
        <w:t>todas las actuaciones llevadas a</w:t>
      </w:r>
      <w:r>
        <w:rPr>
          <w:spacing w:val="-3"/>
          <w:sz w:val="22"/>
        </w:rPr>
        <w:t> </w:t>
      </w:r>
      <w:r>
        <w:rPr>
          <w:sz w:val="22"/>
        </w:rPr>
        <w:t>cabo.</w:t>
      </w:r>
    </w:p>
    <w:p>
      <w:pPr>
        <w:pStyle w:val="BodyText"/>
        <w:spacing w:before="9"/>
        <w:rPr>
          <w:sz w:val="17"/>
        </w:rPr>
      </w:pPr>
    </w:p>
    <w:p>
      <w:pPr>
        <w:pStyle w:val="ListParagraph"/>
        <w:numPr>
          <w:ilvl w:val="0"/>
          <w:numId w:val="17"/>
        </w:numPr>
        <w:tabs>
          <w:tab w:pos="2471" w:val="left" w:leader="none"/>
        </w:tabs>
        <w:spacing w:line="240" w:lineRule="auto" w:before="1" w:after="0"/>
        <w:ind w:left="2470" w:right="1174" w:hanging="259"/>
        <w:jc w:val="both"/>
        <w:rPr>
          <w:sz w:val="22"/>
        </w:rPr>
      </w:pPr>
      <w:r>
        <w:rPr>
          <w:sz w:val="22"/>
        </w:rPr>
        <w:t>Se recomienda que las sociedades adopten las medidas necesarias para poner en marcha la utilización de los medios electrónicos en la contratación, como un instrumento de simplificación, eficiencia y transparencia, además de ayudar a la mejora en la planificación y agilización de la</w:t>
      </w:r>
      <w:r>
        <w:rPr>
          <w:spacing w:val="-10"/>
          <w:sz w:val="22"/>
        </w:rPr>
        <w:t> </w:t>
      </w:r>
      <w:r>
        <w:rPr>
          <w:sz w:val="22"/>
        </w:rPr>
        <w:t>contratación.</w:t>
      </w:r>
    </w:p>
    <w:p>
      <w:pPr>
        <w:pStyle w:val="BodyText"/>
        <w:spacing w:before="5"/>
        <w:rPr>
          <w:sz w:val="17"/>
        </w:rPr>
      </w:pPr>
    </w:p>
    <w:p>
      <w:pPr>
        <w:pStyle w:val="BodyText"/>
        <w:ind w:left="2858"/>
      </w:pPr>
      <w:r>
        <w:rPr/>
        <w:t>Santa Cruz de Tenerife, a 29 de marzo de 2022.</w:t>
      </w:r>
    </w:p>
    <w:p>
      <w:pPr>
        <w:pStyle w:val="BodyText"/>
        <w:spacing w:before="10"/>
        <w:rPr>
          <w:sz w:val="17"/>
        </w:rPr>
      </w:pPr>
    </w:p>
    <w:p>
      <w:pPr>
        <w:pStyle w:val="BodyText"/>
        <w:spacing w:line="268" w:lineRule="exact"/>
        <w:ind w:left="2212"/>
      </w:pPr>
      <w:r>
        <w:rPr/>
        <w:t>EL PRESIDENTE</w:t>
      </w:r>
    </w:p>
    <w:p>
      <w:pPr>
        <w:spacing w:line="268" w:lineRule="exact" w:before="0"/>
        <w:ind w:left="2212" w:right="0" w:firstLine="0"/>
        <w:jc w:val="left"/>
        <w:rPr>
          <w:b/>
          <w:sz w:val="22"/>
        </w:rPr>
      </w:pPr>
      <w:r>
        <w:rPr>
          <w:sz w:val="22"/>
        </w:rPr>
        <w:t>Pedro </w:t>
      </w:r>
      <w:r>
        <w:rPr>
          <w:b/>
          <w:sz w:val="22"/>
        </w:rPr>
        <w:t>Pacheco González</w:t>
      </w:r>
    </w:p>
    <w:p>
      <w:pPr>
        <w:spacing w:after="0" w:line="268" w:lineRule="exact"/>
        <w:jc w:val="left"/>
        <w:rPr>
          <w:sz w:val="22"/>
        </w:rPr>
        <w:sectPr>
          <w:pgSz w:w="11910" w:h="16840"/>
          <w:pgMar w:header="687" w:footer="3520" w:top="1540" w:bottom="3720" w:left="380" w:right="38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2"/>
        <w:spacing w:before="55"/>
        <w:ind w:left="2178" w:right="1140"/>
        <w:jc w:val="center"/>
      </w:pPr>
      <w:bookmarkStart w:name="_TOC_250001" w:id="21"/>
      <w:bookmarkEnd w:id="21"/>
      <w:r>
        <w:rPr/>
        <w:t>ANEXOS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50" w:hRule="atLeast"/>
        </w:trPr>
        <w:tc>
          <w:tcPr>
            <w:tcW w:w="1200" w:type="dxa"/>
            <w:tcBorders>
              <w:bottom w:val="nil"/>
            </w:tcBorders>
            <w:shd w:val="clear" w:color="auto" w:fill="F0F0F0"/>
          </w:tcPr>
          <w:p>
            <w:pPr>
              <w:pStyle w:val="TableParagraph"/>
              <w:rPr>
                <w:rFonts w:ascii="Times New Roman"/>
                <w:sz w:val="2"/>
              </w:rPr>
            </w:pPr>
          </w:p>
        </w:tc>
        <w:tc>
          <w:tcPr>
            <w:tcW w:w="6306" w:type="dxa"/>
            <w:vMerge w:val="restart"/>
          </w:tcPr>
          <w:p>
            <w:pPr>
              <w:pStyle w:val="TableParagraph"/>
              <w:spacing w:before="28"/>
              <w:ind w:left="65"/>
              <w:rPr>
                <w:rFonts w:ascii="Arial" w:hAnsi="Arial"/>
                <w:sz w:val="12"/>
              </w:rPr>
            </w:pPr>
            <w:r>
              <w:rPr>
                <w:rFonts w:ascii="Arial" w:hAnsi="Arial"/>
                <w:sz w:val="12"/>
              </w:rPr>
              <w:t>PEDRO PACHECO GONZÁLEZ - Presidente</w:t>
            </w:r>
          </w:p>
        </w:tc>
        <w:tc>
          <w:tcPr>
            <w:tcW w:w="1800" w:type="dxa"/>
            <w:vMerge w:val="restart"/>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2"/>
              </w:rPr>
            </w:pPr>
          </w:p>
        </w:tc>
      </w:tr>
      <w:tr>
        <w:trPr>
          <w:trHeight w:val="130" w:hRule="atLeast"/>
        </w:trPr>
        <w:tc>
          <w:tcPr>
            <w:tcW w:w="1200" w:type="dxa"/>
            <w:tcBorders>
              <w:top w:val="nil"/>
            </w:tcBorders>
            <w:shd w:val="clear" w:color="auto" w:fill="F0F0F0"/>
          </w:tcPr>
          <w:p>
            <w:pPr>
              <w:pStyle w:val="TableParagraph"/>
              <w:spacing w:line="107" w:lineRule="exact"/>
              <w:ind w:left="230"/>
              <w:rPr>
                <w:rFonts w:ascii="Arial"/>
                <w:b/>
                <w:sz w:val="12"/>
              </w:rPr>
            </w:pPr>
            <w:r>
              <w:rPr>
                <w:rFonts w:ascii="Arial"/>
                <w:b/>
                <w:sz w:val="12"/>
              </w:rPr>
              <w:t>Firmado por:</w:t>
            </w:r>
          </w:p>
        </w:tc>
        <w:tc>
          <w:tcPr>
            <w:tcW w:w="6306" w:type="dxa"/>
            <w:vMerge/>
            <w:tcBorders>
              <w:top w:val="nil"/>
            </w:tcBorders>
          </w:tcPr>
          <w:p>
            <w:pPr>
              <w:rPr>
                <w:sz w:val="2"/>
                <w:szCs w:val="2"/>
              </w:rPr>
            </w:pPr>
          </w:p>
        </w:tc>
        <w:tc>
          <w:tcPr>
            <w:tcW w:w="1800" w:type="dxa"/>
            <w:vMerge/>
            <w:tcBorders>
              <w:top w:val="nil"/>
            </w:tcBorders>
          </w:tcPr>
          <w:p>
            <w:pPr>
              <w:rPr>
                <w:sz w:val="2"/>
                <w:szCs w:val="2"/>
              </w:rPr>
            </w:pPr>
          </w:p>
        </w:tc>
        <w:tc>
          <w:tcPr>
            <w:tcW w:w="1600" w:type="dxa"/>
            <w:vMerge/>
            <w:tcBorders>
              <w:top w:val="nil"/>
            </w:tcBorders>
          </w:tcPr>
          <w:p>
            <w:pPr>
              <w:rPr>
                <w:sz w:val="2"/>
                <w:szCs w:val="2"/>
              </w:rPr>
            </w:pPr>
          </w:p>
        </w:tc>
      </w:tr>
      <w:tr>
        <w:trPr>
          <w:trHeight w:val="500" w:hRule="atLeast"/>
        </w:trPr>
        <w:tc>
          <w:tcPr>
            <w:tcW w:w="9306" w:type="dxa"/>
            <w:gridSpan w:val="3"/>
            <w:tcBorders>
              <w:top w:val="single" w:sz="12" w:space="0" w:color="F0F0F0"/>
            </w:tcBorders>
          </w:tcPr>
          <w:p>
            <w:pPr>
              <w:pStyle w:val="TableParagraph"/>
              <w:spacing w:line="348" w:lineRule="auto" w:before="7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- 47/106 -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spacing w:after="0"/>
        <w:rPr>
          <w:sz w:val="2"/>
          <w:szCs w:val="2"/>
        </w:rPr>
        <w:sectPr>
          <w:headerReference w:type="default" r:id="rId51"/>
          <w:footerReference w:type="default" r:id="rId52"/>
          <w:pgSz w:w="11910" w:h="16840"/>
          <w:pgMar w:header="687" w:footer="120" w:top="1540" w:bottom="320" w:left="380" w:right="380"/>
        </w:sectPr>
      </w:pPr>
    </w:p>
    <w:p>
      <w:pPr>
        <w:pStyle w:val="BodyText"/>
        <w:rPr>
          <w:b/>
          <w:sz w:val="20"/>
        </w:rPr>
      </w:pPr>
    </w:p>
    <w:p>
      <w:pPr>
        <w:pStyle w:val="BodyText"/>
        <w:spacing w:before="3"/>
        <w:rPr>
          <w:b/>
          <w:sz w:val="19"/>
        </w:rPr>
      </w:pPr>
    </w:p>
    <w:p>
      <w:pPr>
        <w:spacing w:before="58"/>
        <w:ind w:left="2156" w:right="0" w:firstLine="0"/>
        <w:jc w:val="left"/>
        <w:rPr>
          <w:b/>
          <w:sz w:val="21"/>
        </w:rPr>
      </w:pPr>
      <w:r>
        <w:rPr>
          <w:b/>
          <w:sz w:val="21"/>
        </w:rPr>
        <w:t>ANEXO I. Modelo de RAC a remitir.</w:t>
      </w:r>
    </w:p>
    <w:p>
      <w:pPr>
        <w:pStyle w:val="BodyText"/>
        <w:spacing w:before="7"/>
        <w:rPr>
          <w:b/>
          <w:sz w:val="10"/>
        </w:rPr>
      </w:pPr>
    </w:p>
    <w:tbl>
      <w:tblPr>
        <w:tblW w:w="0" w:type="auto"/>
        <w:jc w:val="left"/>
        <w:tblInd w:w="1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9"/>
        <w:gridCol w:w="1047"/>
        <w:gridCol w:w="1216"/>
        <w:gridCol w:w="829"/>
        <w:gridCol w:w="1117"/>
        <w:gridCol w:w="1361"/>
        <w:gridCol w:w="1140"/>
        <w:gridCol w:w="680"/>
        <w:gridCol w:w="1048"/>
        <w:gridCol w:w="991"/>
        <w:gridCol w:w="1012"/>
        <w:gridCol w:w="1084"/>
      </w:tblGrid>
      <w:tr>
        <w:trPr>
          <w:trHeight w:val="628" w:hRule="atLeast"/>
        </w:trPr>
        <w:tc>
          <w:tcPr>
            <w:tcW w:w="1169" w:type="dxa"/>
          </w:tcPr>
          <w:p>
            <w:pPr>
              <w:pStyle w:val="TableParagraph"/>
              <w:spacing w:before="9"/>
              <w:rPr>
                <w:b/>
                <w:sz w:val="11"/>
              </w:rPr>
            </w:pPr>
          </w:p>
          <w:p>
            <w:pPr>
              <w:pStyle w:val="TableParagraph"/>
              <w:ind w:left="89" w:right="67" w:firstLine="42"/>
              <w:rPr>
                <w:b/>
                <w:sz w:val="14"/>
              </w:rPr>
            </w:pPr>
            <w:r>
              <w:rPr>
                <w:b/>
                <w:sz w:val="14"/>
              </w:rPr>
              <w:t>Nº expediente/ registro contrato</w:t>
            </w:r>
          </w:p>
        </w:tc>
        <w:tc>
          <w:tcPr>
            <w:tcW w:w="1047" w:type="dxa"/>
          </w:tcPr>
          <w:p>
            <w:pPr>
              <w:pStyle w:val="TableParagraph"/>
              <w:spacing w:before="9"/>
              <w:rPr>
                <w:b/>
                <w:sz w:val="11"/>
              </w:rPr>
            </w:pPr>
          </w:p>
          <w:p>
            <w:pPr>
              <w:pStyle w:val="TableParagraph"/>
              <w:ind w:left="74" w:right="47" w:firstLine="119"/>
              <w:rPr>
                <w:b/>
                <w:sz w:val="14"/>
              </w:rPr>
            </w:pPr>
            <w:r>
              <w:rPr>
                <w:b/>
                <w:sz w:val="14"/>
              </w:rPr>
              <w:t>Número de lote, en su caso</w:t>
            </w:r>
          </w:p>
        </w:tc>
        <w:tc>
          <w:tcPr>
            <w:tcW w:w="1216" w:type="dxa"/>
          </w:tcPr>
          <w:p>
            <w:pPr>
              <w:pStyle w:val="TableParagraph"/>
              <w:spacing w:before="57"/>
              <w:ind w:left="108" w:right="99" w:firstLine="14"/>
              <w:jc w:val="both"/>
              <w:rPr>
                <w:b/>
                <w:sz w:val="14"/>
              </w:rPr>
            </w:pPr>
            <w:r>
              <w:rPr>
                <w:b/>
                <w:sz w:val="14"/>
              </w:rPr>
              <w:t>Tipo de contrato (Obras, servicios, suministros, …)</w:t>
            </w:r>
          </w:p>
        </w:tc>
        <w:tc>
          <w:tcPr>
            <w:tcW w:w="829" w:type="dxa"/>
          </w:tcPr>
          <w:p>
            <w:pPr>
              <w:pStyle w:val="TableParagraph"/>
              <w:spacing w:before="9"/>
              <w:rPr>
                <w:b/>
                <w:sz w:val="11"/>
              </w:rPr>
            </w:pPr>
          </w:p>
          <w:p>
            <w:pPr>
              <w:pStyle w:val="TableParagraph"/>
              <w:ind w:left="159" w:right="85" w:hanging="57"/>
              <w:rPr>
                <w:b/>
                <w:sz w:val="14"/>
              </w:rPr>
            </w:pPr>
            <w:r>
              <w:rPr>
                <w:b/>
                <w:sz w:val="14"/>
              </w:rPr>
              <w:t>Objeto del contrato</w:t>
            </w:r>
          </w:p>
        </w:tc>
        <w:tc>
          <w:tcPr>
            <w:tcW w:w="1117" w:type="dxa"/>
          </w:tcPr>
          <w:p>
            <w:pPr>
              <w:pStyle w:val="TableParagraph"/>
              <w:spacing w:before="9"/>
              <w:rPr>
                <w:b/>
                <w:sz w:val="11"/>
              </w:rPr>
            </w:pPr>
          </w:p>
          <w:p>
            <w:pPr>
              <w:pStyle w:val="TableParagraph"/>
              <w:ind w:left="95" w:right="79" w:firstLine="27"/>
              <w:rPr>
                <w:b/>
                <w:sz w:val="14"/>
              </w:rPr>
            </w:pPr>
            <w:r>
              <w:rPr>
                <w:b/>
                <w:sz w:val="14"/>
              </w:rPr>
              <w:t>Procedimiento de adjudicación</w:t>
            </w:r>
          </w:p>
        </w:tc>
        <w:tc>
          <w:tcPr>
            <w:tcW w:w="1361" w:type="dxa"/>
          </w:tcPr>
          <w:p>
            <w:pPr>
              <w:pStyle w:val="TableParagraph"/>
              <w:spacing w:before="9"/>
              <w:rPr>
                <w:b/>
                <w:sz w:val="11"/>
              </w:rPr>
            </w:pPr>
          </w:p>
          <w:p>
            <w:pPr>
              <w:pStyle w:val="TableParagraph"/>
              <w:ind w:left="67" w:right="48"/>
              <w:rPr>
                <w:b/>
                <w:sz w:val="14"/>
              </w:rPr>
            </w:pPr>
            <w:r>
              <w:rPr>
                <w:b/>
                <w:sz w:val="14"/>
              </w:rPr>
              <w:t>Fecha adjudicación o aprobación del gasto</w:t>
            </w:r>
          </w:p>
        </w:tc>
        <w:tc>
          <w:tcPr>
            <w:tcW w:w="1140" w:type="dxa"/>
          </w:tcPr>
          <w:p>
            <w:pPr>
              <w:pStyle w:val="TableParagraph"/>
              <w:spacing w:before="57"/>
              <w:ind w:left="152" w:right="153" w:hanging="1"/>
              <w:jc w:val="center"/>
              <w:rPr>
                <w:b/>
                <w:sz w:val="14"/>
              </w:rPr>
            </w:pPr>
            <w:r>
              <w:rPr>
                <w:b/>
                <w:sz w:val="14"/>
              </w:rPr>
              <w:t>Importe adjudicación (IGIC incluido)</w:t>
            </w:r>
          </w:p>
        </w:tc>
        <w:tc>
          <w:tcPr>
            <w:tcW w:w="680" w:type="dxa"/>
          </w:tcPr>
          <w:p>
            <w:pPr>
              <w:pStyle w:val="TableParagraph"/>
              <w:spacing w:before="9"/>
              <w:rPr>
                <w:b/>
                <w:sz w:val="11"/>
              </w:rPr>
            </w:pPr>
          </w:p>
          <w:p>
            <w:pPr>
              <w:pStyle w:val="TableParagraph"/>
              <w:ind w:left="210" w:right="85" w:hanging="116"/>
              <w:rPr>
                <w:b/>
                <w:sz w:val="14"/>
              </w:rPr>
            </w:pPr>
            <w:r>
              <w:rPr>
                <w:b/>
                <w:sz w:val="14"/>
              </w:rPr>
              <w:t>Importe IGIC</w:t>
            </w:r>
          </w:p>
        </w:tc>
        <w:tc>
          <w:tcPr>
            <w:tcW w:w="1048" w:type="dxa"/>
          </w:tcPr>
          <w:p>
            <w:pPr>
              <w:pStyle w:val="TableParagraph"/>
              <w:spacing w:before="9"/>
              <w:rPr>
                <w:b/>
                <w:sz w:val="18"/>
              </w:rPr>
            </w:pPr>
          </w:p>
          <w:p>
            <w:pPr>
              <w:pStyle w:val="TableParagraph"/>
              <w:ind w:left="123"/>
              <w:rPr>
                <w:b/>
                <w:sz w:val="14"/>
              </w:rPr>
            </w:pPr>
            <w:r>
              <w:rPr>
                <w:b/>
                <w:sz w:val="14"/>
              </w:rPr>
              <w:t>Adjudicatario</w:t>
            </w:r>
          </w:p>
        </w:tc>
        <w:tc>
          <w:tcPr>
            <w:tcW w:w="991" w:type="dxa"/>
          </w:tcPr>
          <w:p>
            <w:pPr>
              <w:pStyle w:val="TableParagraph"/>
              <w:spacing w:before="9"/>
              <w:rPr>
                <w:b/>
                <w:sz w:val="11"/>
              </w:rPr>
            </w:pPr>
          </w:p>
          <w:p>
            <w:pPr>
              <w:pStyle w:val="TableParagraph"/>
              <w:spacing w:line="171" w:lineRule="exact"/>
              <w:ind w:left="83" w:right="87"/>
              <w:jc w:val="center"/>
              <w:rPr>
                <w:b/>
                <w:sz w:val="14"/>
              </w:rPr>
            </w:pPr>
            <w:r>
              <w:rPr>
                <w:b/>
                <w:sz w:val="14"/>
              </w:rPr>
              <w:t>NIF</w:t>
            </w:r>
          </w:p>
          <w:p>
            <w:pPr>
              <w:pStyle w:val="TableParagraph"/>
              <w:spacing w:line="171" w:lineRule="exact"/>
              <w:ind w:left="83" w:right="87"/>
              <w:jc w:val="center"/>
              <w:rPr>
                <w:b/>
                <w:sz w:val="14"/>
              </w:rPr>
            </w:pPr>
            <w:r>
              <w:rPr>
                <w:b/>
                <w:sz w:val="14"/>
              </w:rPr>
              <w:t>adjudicatario</w:t>
            </w:r>
          </w:p>
        </w:tc>
        <w:tc>
          <w:tcPr>
            <w:tcW w:w="1012" w:type="dxa"/>
          </w:tcPr>
          <w:p>
            <w:pPr>
              <w:pStyle w:val="TableParagraph"/>
              <w:spacing w:before="9"/>
              <w:rPr>
                <w:b/>
                <w:sz w:val="11"/>
              </w:rPr>
            </w:pPr>
          </w:p>
          <w:p>
            <w:pPr>
              <w:pStyle w:val="TableParagraph"/>
              <w:ind w:left="100" w:right="92" w:firstLine="224"/>
              <w:rPr>
                <w:b/>
                <w:sz w:val="14"/>
              </w:rPr>
            </w:pPr>
            <w:r>
              <w:rPr>
                <w:b/>
                <w:sz w:val="14"/>
              </w:rPr>
              <w:t>Fecha formalización</w:t>
            </w:r>
          </w:p>
        </w:tc>
        <w:tc>
          <w:tcPr>
            <w:tcW w:w="1084" w:type="dxa"/>
          </w:tcPr>
          <w:p>
            <w:pPr>
              <w:pStyle w:val="TableParagraph"/>
              <w:spacing w:before="9"/>
              <w:rPr>
                <w:b/>
                <w:sz w:val="11"/>
              </w:rPr>
            </w:pPr>
          </w:p>
          <w:p>
            <w:pPr>
              <w:pStyle w:val="TableParagraph"/>
              <w:ind w:left="61" w:right="59" w:firstLine="42"/>
              <w:rPr>
                <w:b/>
                <w:sz w:val="14"/>
              </w:rPr>
            </w:pPr>
            <w:r>
              <w:rPr>
                <w:b/>
                <w:sz w:val="14"/>
              </w:rPr>
              <w:t>Observaciones (p.e. si es SARA)</w:t>
            </w:r>
          </w:p>
        </w:tc>
      </w:tr>
      <w:tr>
        <w:trPr>
          <w:trHeight w:val="297" w:hRule="atLeast"/>
        </w:trPr>
        <w:tc>
          <w:tcPr>
            <w:tcW w:w="1169" w:type="dxa"/>
          </w:tcPr>
          <w:p>
            <w:pPr>
              <w:pStyle w:val="TableParagraph"/>
              <w:rPr>
                <w:rFonts w:ascii="Times New Roman"/>
                <w:sz w:val="12"/>
              </w:rPr>
            </w:pPr>
          </w:p>
        </w:tc>
        <w:tc>
          <w:tcPr>
            <w:tcW w:w="1047" w:type="dxa"/>
          </w:tcPr>
          <w:p>
            <w:pPr>
              <w:pStyle w:val="TableParagraph"/>
              <w:rPr>
                <w:rFonts w:ascii="Times New Roman"/>
                <w:sz w:val="12"/>
              </w:rPr>
            </w:pPr>
          </w:p>
        </w:tc>
        <w:tc>
          <w:tcPr>
            <w:tcW w:w="1216" w:type="dxa"/>
          </w:tcPr>
          <w:p>
            <w:pPr>
              <w:pStyle w:val="TableParagraph"/>
              <w:rPr>
                <w:rFonts w:ascii="Times New Roman"/>
                <w:sz w:val="12"/>
              </w:rPr>
            </w:pPr>
          </w:p>
        </w:tc>
        <w:tc>
          <w:tcPr>
            <w:tcW w:w="829" w:type="dxa"/>
          </w:tcPr>
          <w:p>
            <w:pPr>
              <w:pStyle w:val="TableParagraph"/>
              <w:rPr>
                <w:rFonts w:ascii="Times New Roman"/>
                <w:sz w:val="12"/>
              </w:rPr>
            </w:pPr>
          </w:p>
        </w:tc>
        <w:tc>
          <w:tcPr>
            <w:tcW w:w="1117" w:type="dxa"/>
          </w:tcPr>
          <w:p>
            <w:pPr>
              <w:pStyle w:val="TableParagraph"/>
              <w:rPr>
                <w:rFonts w:ascii="Times New Roman"/>
                <w:sz w:val="12"/>
              </w:rPr>
            </w:pPr>
          </w:p>
        </w:tc>
        <w:tc>
          <w:tcPr>
            <w:tcW w:w="1361" w:type="dxa"/>
          </w:tcPr>
          <w:p>
            <w:pPr>
              <w:pStyle w:val="TableParagraph"/>
              <w:rPr>
                <w:rFonts w:ascii="Times New Roman"/>
                <w:sz w:val="12"/>
              </w:rPr>
            </w:pPr>
          </w:p>
        </w:tc>
        <w:tc>
          <w:tcPr>
            <w:tcW w:w="1140" w:type="dxa"/>
          </w:tcPr>
          <w:p>
            <w:pPr>
              <w:pStyle w:val="TableParagraph"/>
              <w:rPr>
                <w:rFonts w:ascii="Times New Roman"/>
                <w:sz w:val="12"/>
              </w:rPr>
            </w:pPr>
          </w:p>
        </w:tc>
        <w:tc>
          <w:tcPr>
            <w:tcW w:w="680" w:type="dxa"/>
          </w:tcPr>
          <w:p>
            <w:pPr>
              <w:pStyle w:val="TableParagraph"/>
              <w:rPr>
                <w:rFonts w:ascii="Times New Roman"/>
                <w:sz w:val="12"/>
              </w:rPr>
            </w:pPr>
          </w:p>
        </w:tc>
        <w:tc>
          <w:tcPr>
            <w:tcW w:w="1048" w:type="dxa"/>
          </w:tcPr>
          <w:p>
            <w:pPr>
              <w:pStyle w:val="TableParagraph"/>
              <w:rPr>
                <w:rFonts w:ascii="Times New Roman"/>
                <w:sz w:val="12"/>
              </w:rPr>
            </w:pPr>
          </w:p>
        </w:tc>
        <w:tc>
          <w:tcPr>
            <w:tcW w:w="991" w:type="dxa"/>
          </w:tcPr>
          <w:p>
            <w:pPr>
              <w:pStyle w:val="TableParagraph"/>
              <w:rPr>
                <w:rFonts w:ascii="Times New Roman"/>
                <w:sz w:val="12"/>
              </w:rPr>
            </w:pPr>
          </w:p>
        </w:tc>
        <w:tc>
          <w:tcPr>
            <w:tcW w:w="1012" w:type="dxa"/>
          </w:tcPr>
          <w:p>
            <w:pPr>
              <w:pStyle w:val="TableParagraph"/>
              <w:rPr>
                <w:rFonts w:ascii="Times New Roman"/>
                <w:sz w:val="12"/>
              </w:rPr>
            </w:pPr>
          </w:p>
        </w:tc>
        <w:tc>
          <w:tcPr>
            <w:tcW w:w="1084" w:type="dxa"/>
          </w:tcPr>
          <w:p>
            <w:pPr>
              <w:pStyle w:val="TableParagraph"/>
              <w:rPr>
                <w:rFonts w:ascii="Times New Roman"/>
                <w:sz w:val="12"/>
              </w:rPr>
            </w:pPr>
          </w:p>
        </w:tc>
      </w:tr>
      <w:tr>
        <w:trPr>
          <w:trHeight w:val="296" w:hRule="atLeast"/>
        </w:trPr>
        <w:tc>
          <w:tcPr>
            <w:tcW w:w="1169" w:type="dxa"/>
          </w:tcPr>
          <w:p>
            <w:pPr>
              <w:pStyle w:val="TableParagraph"/>
              <w:rPr>
                <w:rFonts w:ascii="Times New Roman"/>
                <w:sz w:val="12"/>
              </w:rPr>
            </w:pPr>
          </w:p>
        </w:tc>
        <w:tc>
          <w:tcPr>
            <w:tcW w:w="1047" w:type="dxa"/>
          </w:tcPr>
          <w:p>
            <w:pPr>
              <w:pStyle w:val="TableParagraph"/>
              <w:rPr>
                <w:rFonts w:ascii="Times New Roman"/>
                <w:sz w:val="12"/>
              </w:rPr>
            </w:pPr>
          </w:p>
        </w:tc>
        <w:tc>
          <w:tcPr>
            <w:tcW w:w="1216" w:type="dxa"/>
          </w:tcPr>
          <w:p>
            <w:pPr>
              <w:pStyle w:val="TableParagraph"/>
              <w:rPr>
                <w:rFonts w:ascii="Times New Roman"/>
                <w:sz w:val="12"/>
              </w:rPr>
            </w:pPr>
          </w:p>
        </w:tc>
        <w:tc>
          <w:tcPr>
            <w:tcW w:w="829" w:type="dxa"/>
          </w:tcPr>
          <w:p>
            <w:pPr>
              <w:pStyle w:val="TableParagraph"/>
              <w:rPr>
                <w:rFonts w:ascii="Times New Roman"/>
                <w:sz w:val="12"/>
              </w:rPr>
            </w:pPr>
          </w:p>
        </w:tc>
        <w:tc>
          <w:tcPr>
            <w:tcW w:w="1117" w:type="dxa"/>
          </w:tcPr>
          <w:p>
            <w:pPr>
              <w:pStyle w:val="TableParagraph"/>
              <w:rPr>
                <w:rFonts w:ascii="Times New Roman"/>
                <w:sz w:val="12"/>
              </w:rPr>
            </w:pPr>
          </w:p>
        </w:tc>
        <w:tc>
          <w:tcPr>
            <w:tcW w:w="1361" w:type="dxa"/>
          </w:tcPr>
          <w:p>
            <w:pPr>
              <w:pStyle w:val="TableParagraph"/>
              <w:rPr>
                <w:rFonts w:ascii="Times New Roman"/>
                <w:sz w:val="12"/>
              </w:rPr>
            </w:pPr>
          </w:p>
        </w:tc>
        <w:tc>
          <w:tcPr>
            <w:tcW w:w="1140" w:type="dxa"/>
          </w:tcPr>
          <w:p>
            <w:pPr>
              <w:pStyle w:val="TableParagraph"/>
              <w:rPr>
                <w:rFonts w:ascii="Times New Roman"/>
                <w:sz w:val="12"/>
              </w:rPr>
            </w:pPr>
          </w:p>
        </w:tc>
        <w:tc>
          <w:tcPr>
            <w:tcW w:w="680" w:type="dxa"/>
          </w:tcPr>
          <w:p>
            <w:pPr>
              <w:pStyle w:val="TableParagraph"/>
              <w:rPr>
                <w:rFonts w:ascii="Times New Roman"/>
                <w:sz w:val="12"/>
              </w:rPr>
            </w:pPr>
          </w:p>
        </w:tc>
        <w:tc>
          <w:tcPr>
            <w:tcW w:w="1048" w:type="dxa"/>
          </w:tcPr>
          <w:p>
            <w:pPr>
              <w:pStyle w:val="TableParagraph"/>
              <w:rPr>
                <w:rFonts w:ascii="Times New Roman"/>
                <w:sz w:val="12"/>
              </w:rPr>
            </w:pPr>
          </w:p>
        </w:tc>
        <w:tc>
          <w:tcPr>
            <w:tcW w:w="991" w:type="dxa"/>
          </w:tcPr>
          <w:p>
            <w:pPr>
              <w:pStyle w:val="TableParagraph"/>
              <w:rPr>
                <w:rFonts w:ascii="Times New Roman"/>
                <w:sz w:val="12"/>
              </w:rPr>
            </w:pPr>
          </w:p>
        </w:tc>
        <w:tc>
          <w:tcPr>
            <w:tcW w:w="1012" w:type="dxa"/>
          </w:tcPr>
          <w:p>
            <w:pPr>
              <w:pStyle w:val="TableParagraph"/>
              <w:rPr>
                <w:rFonts w:ascii="Times New Roman"/>
                <w:sz w:val="12"/>
              </w:rPr>
            </w:pPr>
          </w:p>
        </w:tc>
        <w:tc>
          <w:tcPr>
            <w:tcW w:w="1084" w:type="dxa"/>
          </w:tcPr>
          <w:p>
            <w:pPr>
              <w:pStyle w:val="TableParagraph"/>
              <w:rPr>
                <w:rFonts w:ascii="Times New Roman"/>
                <w:sz w:val="12"/>
              </w:rPr>
            </w:pPr>
          </w:p>
        </w:tc>
      </w:tr>
      <w:tr>
        <w:trPr>
          <w:trHeight w:val="296" w:hRule="atLeast"/>
        </w:trPr>
        <w:tc>
          <w:tcPr>
            <w:tcW w:w="1169" w:type="dxa"/>
          </w:tcPr>
          <w:p>
            <w:pPr>
              <w:pStyle w:val="TableParagraph"/>
              <w:rPr>
                <w:rFonts w:ascii="Times New Roman"/>
                <w:sz w:val="12"/>
              </w:rPr>
            </w:pPr>
          </w:p>
        </w:tc>
        <w:tc>
          <w:tcPr>
            <w:tcW w:w="1047" w:type="dxa"/>
          </w:tcPr>
          <w:p>
            <w:pPr>
              <w:pStyle w:val="TableParagraph"/>
              <w:rPr>
                <w:rFonts w:ascii="Times New Roman"/>
                <w:sz w:val="12"/>
              </w:rPr>
            </w:pPr>
          </w:p>
        </w:tc>
        <w:tc>
          <w:tcPr>
            <w:tcW w:w="1216" w:type="dxa"/>
          </w:tcPr>
          <w:p>
            <w:pPr>
              <w:pStyle w:val="TableParagraph"/>
              <w:rPr>
                <w:rFonts w:ascii="Times New Roman"/>
                <w:sz w:val="12"/>
              </w:rPr>
            </w:pPr>
          </w:p>
        </w:tc>
        <w:tc>
          <w:tcPr>
            <w:tcW w:w="829" w:type="dxa"/>
          </w:tcPr>
          <w:p>
            <w:pPr>
              <w:pStyle w:val="TableParagraph"/>
              <w:rPr>
                <w:rFonts w:ascii="Times New Roman"/>
                <w:sz w:val="12"/>
              </w:rPr>
            </w:pPr>
          </w:p>
        </w:tc>
        <w:tc>
          <w:tcPr>
            <w:tcW w:w="1117" w:type="dxa"/>
          </w:tcPr>
          <w:p>
            <w:pPr>
              <w:pStyle w:val="TableParagraph"/>
              <w:rPr>
                <w:rFonts w:ascii="Times New Roman"/>
                <w:sz w:val="12"/>
              </w:rPr>
            </w:pPr>
          </w:p>
        </w:tc>
        <w:tc>
          <w:tcPr>
            <w:tcW w:w="1361" w:type="dxa"/>
          </w:tcPr>
          <w:p>
            <w:pPr>
              <w:pStyle w:val="TableParagraph"/>
              <w:rPr>
                <w:rFonts w:ascii="Times New Roman"/>
                <w:sz w:val="12"/>
              </w:rPr>
            </w:pPr>
          </w:p>
        </w:tc>
        <w:tc>
          <w:tcPr>
            <w:tcW w:w="1140" w:type="dxa"/>
          </w:tcPr>
          <w:p>
            <w:pPr>
              <w:pStyle w:val="TableParagraph"/>
              <w:rPr>
                <w:rFonts w:ascii="Times New Roman"/>
                <w:sz w:val="12"/>
              </w:rPr>
            </w:pPr>
          </w:p>
        </w:tc>
        <w:tc>
          <w:tcPr>
            <w:tcW w:w="680" w:type="dxa"/>
          </w:tcPr>
          <w:p>
            <w:pPr>
              <w:pStyle w:val="TableParagraph"/>
              <w:rPr>
                <w:rFonts w:ascii="Times New Roman"/>
                <w:sz w:val="12"/>
              </w:rPr>
            </w:pPr>
          </w:p>
        </w:tc>
        <w:tc>
          <w:tcPr>
            <w:tcW w:w="1048" w:type="dxa"/>
          </w:tcPr>
          <w:p>
            <w:pPr>
              <w:pStyle w:val="TableParagraph"/>
              <w:rPr>
                <w:rFonts w:ascii="Times New Roman"/>
                <w:sz w:val="12"/>
              </w:rPr>
            </w:pPr>
          </w:p>
        </w:tc>
        <w:tc>
          <w:tcPr>
            <w:tcW w:w="991" w:type="dxa"/>
          </w:tcPr>
          <w:p>
            <w:pPr>
              <w:pStyle w:val="TableParagraph"/>
              <w:rPr>
                <w:rFonts w:ascii="Times New Roman"/>
                <w:sz w:val="12"/>
              </w:rPr>
            </w:pPr>
          </w:p>
        </w:tc>
        <w:tc>
          <w:tcPr>
            <w:tcW w:w="1012" w:type="dxa"/>
          </w:tcPr>
          <w:p>
            <w:pPr>
              <w:pStyle w:val="TableParagraph"/>
              <w:rPr>
                <w:rFonts w:ascii="Times New Roman"/>
                <w:sz w:val="12"/>
              </w:rPr>
            </w:pPr>
          </w:p>
        </w:tc>
        <w:tc>
          <w:tcPr>
            <w:tcW w:w="1084" w:type="dxa"/>
          </w:tcPr>
          <w:p>
            <w:pPr>
              <w:pStyle w:val="TableParagraph"/>
              <w:rPr>
                <w:rFonts w:ascii="Times New Roman"/>
                <w:sz w:val="12"/>
              </w:rPr>
            </w:pPr>
          </w:p>
        </w:tc>
      </w:tr>
      <w:tr>
        <w:trPr>
          <w:trHeight w:val="296" w:hRule="atLeast"/>
        </w:trPr>
        <w:tc>
          <w:tcPr>
            <w:tcW w:w="1169" w:type="dxa"/>
          </w:tcPr>
          <w:p>
            <w:pPr>
              <w:pStyle w:val="TableParagraph"/>
              <w:rPr>
                <w:rFonts w:ascii="Times New Roman"/>
                <w:sz w:val="12"/>
              </w:rPr>
            </w:pPr>
          </w:p>
        </w:tc>
        <w:tc>
          <w:tcPr>
            <w:tcW w:w="1047" w:type="dxa"/>
          </w:tcPr>
          <w:p>
            <w:pPr>
              <w:pStyle w:val="TableParagraph"/>
              <w:rPr>
                <w:rFonts w:ascii="Times New Roman"/>
                <w:sz w:val="12"/>
              </w:rPr>
            </w:pPr>
          </w:p>
        </w:tc>
        <w:tc>
          <w:tcPr>
            <w:tcW w:w="1216" w:type="dxa"/>
          </w:tcPr>
          <w:p>
            <w:pPr>
              <w:pStyle w:val="TableParagraph"/>
              <w:rPr>
                <w:rFonts w:ascii="Times New Roman"/>
                <w:sz w:val="12"/>
              </w:rPr>
            </w:pPr>
          </w:p>
        </w:tc>
        <w:tc>
          <w:tcPr>
            <w:tcW w:w="829" w:type="dxa"/>
          </w:tcPr>
          <w:p>
            <w:pPr>
              <w:pStyle w:val="TableParagraph"/>
              <w:rPr>
                <w:rFonts w:ascii="Times New Roman"/>
                <w:sz w:val="12"/>
              </w:rPr>
            </w:pPr>
          </w:p>
        </w:tc>
        <w:tc>
          <w:tcPr>
            <w:tcW w:w="1117" w:type="dxa"/>
          </w:tcPr>
          <w:p>
            <w:pPr>
              <w:pStyle w:val="TableParagraph"/>
              <w:rPr>
                <w:rFonts w:ascii="Times New Roman"/>
                <w:sz w:val="12"/>
              </w:rPr>
            </w:pPr>
          </w:p>
        </w:tc>
        <w:tc>
          <w:tcPr>
            <w:tcW w:w="1361" w:type="dxa"/>
          </w:tcPr>
          <w:p>
            <w:pPr>
              <w:pStyle w:val="TableParagraph"/>
              <w:rPr>
                <w:rFonts w:ascii="Times New Roman"/>
                <w:sz w:val="12"/>
              </w:rPr>
            </w:pPr>
          </w:p>
        </w:tc>
        <w:tc>
          <w:tcPr>
            <w:tcW w:w="1140" w:type="dxa"/>
          </w:tcPr>
          <w:p>
            <w:pPr>
              <w:pStyle w:val="TableParagraph"/>
              <w:rPr>
                <w:rFonts w:ascii="Times New Roman"/>
                <w:sz w:val="12"/>
              </w:rPr>
            </w:pPr>
          </w:p>
        </w:tc>
        <w:tc>
          <w:tcPr>
            <w:tcW w:w="680" w:type="dxa"/>
          </w:tcPr>
          <w:p>
            <w:pPr>
              <w:pStyle w:val="TableParagraph"/>
              <w:rPr>
                <w:rFonts w:ascii="Times New Roman"/>
                <w:sz w:val="12"/>
              </w:rPr>
            </w:pPr>
          </w:p>
        </w:tc>
        <w:tc>
          <w:tcPr>
            <w:tcW w:w="1048" w:type="dxa"/>
          </w:tcPr>
          <w:p>
            <w:pPr>
              <w:pStyle w:val="TableParagraph"/>
              <w:rPr>
                <w:rFonts w:ascii="Times New Roman"/>
                <w:sz w:val="12"/>
              </w:rPr>
            </w:pPr>
          </w:p>
        </w:tc>
        <w:tc>
          <w:tcPr>
            <w:tcW w:w="991" w:type="dxa"/>
          </w:tcPr>
          <w:p>
            <w:pPr>
              <w:pStyle w:val="TableParagraph"/>
              <w:rPr>
                <w:rFonts w:ascii="Times New Roman"/>
                <w:sz w:val="12"/>
              </w:rPr>
            </w:pPr>
          </w:p>
        </w:tc>
        <w:tc>
          <w:tcPr>
            <w:tcW w:w="1012" w:type="dxa"/>
          </w:tcPr>
          <w:p>
            <w:pPr>
              <w:pStyle w:val="TableParagraph"/>
              <w:rPr>
                <w:rFonts w:ascii="Times New Roman"/>
                <w:sz w:val="12"/>
              </w:rPr>
            </w:pPr>
          </w:p>
        </w:tc>
        <w:tc>
          <w:tcPr>
            <w:tcW w:w="1084" w:type="dxa"/>
          </w:tcPr>
          <w:p>
            <w:pPr>
              <w:pStyle w:val="TableParagraph"/>
              <w:rPr>
                <w:rFonts w:ascii="Times New Roman"/>
                <w:sz w:val="12"/>
              </w:rPr>
            </w:pPr>
          </w:p>
        </w:tc>
      </w:tr>
      <w:tr>
        <w:trPr>
          <w:trHeight w:val="294" w:hRule="atLeast"/>
        </w:trPr>
        <w:tc>
          <w:tcPr>
            <w:tcW w:w="1169" w:type="dxa"/>
          </w:tcPr>
          <w:p>
            <w:pPr>
              <w:pStyle w:val="TableParagraph"/>
              <w:rPr>
                <w:rFonts w:ascii="Times New Roman"/>
                <w:sz w:val="12"/>
              </w:rPr>
            </w:pPr>
          </w:p>
        </w:tc>
        <w:tc>
          <w:tcPr>
            <w:tcW w:w="1047" w:type="dxa"/>
          </w:tcPr>
          <w:p>
            <w:pPr>
              <w:pStyle w:val="TableParagraph"/>
              <w:rPr>
                <w:rFonts w:ascii="Times New Roman"/>
                <w:sz w:val="12"/>
              </w:rPr>
            </w:pPr>
          </w:p>
        </w:tc>
        <w:tc>
          <w:tcPr>
            <w:tcW w:w="1216" w:type="dxa"/>
          </w:tcPr>
          <w:p>
            <w:pPr>
              <w:pStyle w:val="TableParagraph"/>
              <w:rPr>
                <w:rFonts w:ascii="Times New Roman"/>
                <w:sz w:val="12"/>
              </w:rPr>
            </w:pPr>
          </w:p>
        </w:tc>
        <w:tc>
          <w:tcPr>
            <w:tcW w:w="829" w:type="dxa"/>
          </w:tcPr>
          <w:p>
            <w:pPr>
              <w:pStyle w:val="TableParagraph"/>
              <w:rPr>
                <w:rFonts w:ascii="Times New Roman"/>
                <w:sz w:val="12"/>
              </w:rPr>
            </w:pPr>
          </w:p>
        </w:tc>
        <w:tc>
          <w:tcPr>
            <w:tcW w:w="1117" w:type="dxa"/>
          </w:tcPr>
          <w:p>
            <w:pPr>
              <w:pStyle w:val="TableParagraph"/>
              <w:rPr>
                <w:rFonts w:ascii="Times New Roman"/>
                <w:sz w:val="12"/>
              </w:rPr>
            </w:pPr>
          </w:p>
        </w:tc>
        <w:tc>
          <w:tcPr>
            <w:tcW w:w="1361" w:type="dxa"/>
          </w:tcPr>
          <w:p>
            <w:pPr>
              <w:pStyle w:val="TableParagraph"/>
              <w:rPr>
                <w:rFonts w:ascii="Times New Roman"/>
                <w:sz w:val="12"/>
              </w:rPr>
            </w:pPr>
          </w:p>
        </w:tc>
        <w:tc>
          <w:tcPr>
            <w:tcW w:w="1140" w:type="dxa"/>
          </w:tcPr>
          <w:p>
            <w:pPr>
              <w:pStyle w:val="TableParagraph"/>
              <w:rPr>
                <w:rFonts w:ascii="Times New Roman"/>
                <w:sz w:val="12"/>
              </w:rPr>
            </w:pPr>
          </w:p>
        </w:tc>
        <w:tc>
          <w:tcPr>
            <w:tcW w:w="680" w:type="dxa"/>
          </w:tcPr>
          <w:p>
            <w:pPr>
              <w:pStyle w:val="TableParagraph"/>
              <w:rPr>
                <w:rFonts w:ascii="Times New Roman"/>
                <w:sz w:val="12"/>
              </w:rPr>
            </w:pPr>
          </w:p>
        </w:tc>
        <w:tc>
          <w:tcPr>
            <w:tcW w:w="1048" w:type="dxa"/>
          </w:tcPr>
          <w:p>
            <w:pPr>
              <w:pStyle w:val="TableParagraph"/>
              <w:rPr>
                <w:rFonts w:ascii="Times New Roman"/>
                <w:sz w:val="12"/>
              </w:rPr>
            </w:pPr>
          </w:p>
        </w:tc>
        <w:tc>
          <w:tcPr>
            <w:tcW w:w="991" w:type="dxa"/>
          </w:tcPr>
          <w:p>
            <w:pPr>
              <w:pStyle w:val="TableParagraph"/>
              <w:rPr>
                <w:rFonts w:ascii="Times New Roman"/>
                <w:sz w:val="12"/>
              </w:rPr>
            </w:pPr>
          </w:p>
        </w:tc>
        <w:tc>
          <w:tcPr>
            <w:tcW w:w="1012" w:type="dxa"/>
          </w:tcPr>
          <w:p>
            <w:pPr>
              <w:pStyle w:val="TableParagraph"/>
              <w:rPr>
                <w:rFonts w:ascii="Times New Roman"/>
                <w:sz w:val="12"/>
              </w:rPr>
            </w:pPr>
          </w:p>
        </w:tc>
        <w:tc>
          <w:tcPr>
            <w:tcW w:w="1084" w:type="dxa"/>
          </w:tcPr>
          <w:p>
            <w:pPr>
              <w:pStyle w:val="TableParagraph"/>
              <w:rPr>
                <w:rFonts w:ascii="Times New Roman"/>
                <w:sz w:val="12"/>
              </w:rPr>
            </w:pPr>
          </w:p>
        </w:tc>
      </w:tr>
      <w:tr>
        <w:trPr>
          <w:trHeight w:val="296" w:hRule="atLeast"/>
        </w:trPr>
        <w:tc>
          <w:tcPr>
            <w:tcW w:w="1169" w:type="dxa"/>
          </w:tcPr>
          <w:p>
            <w:pPr>
              <w:pStyle w:val="TableParagraph"/>
              <w:rPr>
                <w:rFonts w:ascii="Times New Roman"/>
                <w:sz w:val="12"/>
              </w:rPr>
            </w:pPr>
          </w:p>
        </w:tc>
        <w:tc>
          <w:tcPr>
            <w:tcW w:w="1047" w:type="dxa"/>
          </w:tcPr>
          <w:p>
            <w:pPr>
              <w:pStyle w:val="TableParagraph"/>
              <w:rPr>
                <w:rFonts w:ascii="Times New Roman"/>
                <w:sz w:val="12"/>
              </w:rPr>
            </w:pPr>
          </w:p>
        </w:tc>
        <w:tc>
          <w:tcPr>
            <w:tcW w:w="1216" w:type="dxa"/>
          </w:tcPr>
          <w:p>
            <w:pPr>
              <w:pStyle w:val="TableParagraph"/>
              <w:rPr>
                <w:rFonts w:ascii="Times New Roman"/>
                <w:sz w:val="12"/>
              </w:rPr>
            </w:pPr>
          </w:p>
        </w:tc>
        <w:tc>
          <w:tcPr>
            <w:tcW w:w="829" w:type="dxa"/>
          </w:tcPr>
          <w:p>
            <w:pPr>
              <w:pStyle w:val="TableParagraph"/>
              <w:rPr>
                <w:rFonts w:ascii="Times New Roman"/>
                <w:sz w:val="12"/>
              </w:rPr>
            </w:pPr>
          </w:p>
        </w:tc>
        <w:tc>
          <w:tcPr>
            <w:tcW w:w="1117" w:type="dxa"/>
          </w:tcPr>
          <w:p>
            <w:pPr>
              <w:pStyle w:val="TableParagraph"/>
              <w:rPr>
                <w:rFonts w:ascii="Times New Roman"/>
                <w:sz w:val="12"/>
              </w:rPr>
            </w:pPr>
          </w:p>
        </w:tc>
        <w:tc>
          <w:tcPr>
            <w:tcW w:w="1361" w:type="dxa"/>
          </w:tcPr>
          <w:p>
            <w:pPr>
              <w:pStyle w:val="TableParagraph"/>
              <w:rPr>
                <w:rFonts w:ascii="Times New Roman"/>
                <w:sz w:val="12"/>
              </w:rPr>
            </w:pPr>
          </w:p>
        </w:tc>
        <w:tc>
          <w:tcPr>
            <w:tcW w:w="1140" w:type="dxa"/>
          </w:tcPr>
          <w:p>
            <w:pPr>
              <w:pStyle w:val="TableParagraph"/>
              <w:rPr>
                <w:rFonts w:ascii="Times New Roman"/>
                <w:sz w:val="12"/>
              </w:rPr>
            </w:pPr>
          </w:p>
        </w:tc>
        <w:tc>
          <w:tcPr>
            <w:tcW w:w="680" w:type="dxa"/>
          </w:tcPr>
          <w:p>
            <w:pPr>
              <w:pStyle w:val="TableParagraph"/>
              <w:rPr>
                <w:rFonts w:ascii="Times New Roman"/>
                <w:sz w:val="12"/>
              </w:rPr>
            </w:pPr>
          </w:p>
        </w:tc>
        <w:tc>
          <w:tcPr>
            <w:tcW w:w="1048" w:type="dxa"/>
          </w:tcPr>
          <w:p>
            <w:pPr>
              <w:pStyle w:val="TableParagraph"/>
              <w:rPr>
                <w:rFonts w:ascii="Times New Roman"/>
                <w:sz w:val="12"/>
              </w:rPr>
            </w:pPr>
          </w:p>
        </w:tc>
        <w:tc>
          <w:tcPr>
            <w:tcW w:w="991" w:type="dxa"/>
          </w:tcPr>
          <w:p>
            <w:pPr>
              <w:pStyle w:val="TableParagraph"/>
              <w:rPr>
                <w:rFonts w:ascii="Times New Roman"/>
                <w:sz w:val="12"/>
              </w:rPr>
            </w:pPr>
          </w:p>
        </w:tc>
        <w:tc>
          <w:tcPr>
            <w:tcW w:w="1012" w:type="dxa"/>
          </w:tcPr>
          <w:p>
            <w:pPr>
              <w:pStyle w:val="TableParagraph"/>
              <w:rPr>
                <w:rFonts w:ascii="Times New Roman"/>
                <w:sz w:val="12"/>
              </w:rPr>
            </w:pPr>
          </w:p>
        </w:tc>
        <w:tc>
          <w:tcPr>
            <w:tcW w:w="1084" w:type="dxa"/>
          </w:tcPr>
          <w:p>
            <w:pPr>
              <w:pStyle w:val="TableParagraph"/>
              <w:rPr>
                <w:rFonts w:ascii="Times New Roman"/>
                <w:sz w:val="12"/>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7"/>
        </w:rPr>
      </w:pPr>
    </w:p>
    <w:p>
      <w:pPr>
        <w:spacing w:before="58"/>
        <w:ind w:left="13196" w:right="2630" w:firstLine="0"/>
        <w:jc w:val="center"/>
        <w:rPr>
          <w:sz w:val="21"/>
        </w:rPr>
      </w:pPr>
      <w:r>
        <w:rPr>
          <w:sz w:val="21"/>
        </w:rPr>
        <w:t>46</w:t>
      </w:r>
    </w:p>
    <w:p>
      <w:pPr>
        <w:spacing w:before="0"/>
        <w:ind w:left="2140" w:right="2630" w:firstLine="0"/>
        <w:jc w:val="center"/>
        <w:rPr>
          <w:b/>
          <w:sz w:val="21"/>
        </w:rPr>
      </w:pPr>
      <w:r>
        <w:rPr>
          <w:b/>
          <w:sz w:val="21"/>
          <w:u w:val="single"/>
        </w:rPr>
        <w:t>CA-0136-2021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11238"/>
        <w:gridCol w:w="1800"/>
        <w:gridCol w:w="1600"/>
      </w:tblGrid>
      <w:tr>
        <w:trPr>
          <w:trHeight w:val="50" w:hRule="atLeast"/>
        </w:trPr>
        <w:tc>
          <w:tcPr>
            <w:tcW w:w="1200" w:type="dxa"/>
            <w:tcBorders>
              <w:bottom w:val="nil"/>
            </w:tcBorders>
            <w:shd w:val="clear" w:color="auto" w:fill="F0F0F0"/>
          </w:tcPr>
          <w:p>
            <w:pPr>
              <w:pStyle w:val="TableParagraph"/>
              <w:rPr>
                <w:rFonts w:ascii="Times New Roman"/>
                <w:sz w:val="2"/>
              </w:rPr>
            </w:pPr>
          </w:p>
        </w:tc>
        <w:tc>
          <w:tcPr>
            <w:tcW w:w="11238" w:type="dxa"/>
            <w:vMerge w:val="restart"/>
          </w:tcPr>
          <w:p>
            <w:pPr>
              <w:pStyle w:val="TableParagraph"/>
              <w:spacing w:before="28"/>
              <w:ind w:left="65"/>
              <w:rPr>
                <w:rFonts w:ascii="Arial" w:hAnsi="Arial"/>
                <w:sz w:val="12"/>
              </w:rPr>
            </w:pPr>
            <w:r>
              <w:rPr>
                <w:rFonts w:ascii="Arial" w:hAnsi="Arial"/>
                <w:sz w:val="12"/>
              </w:rPr>
              <w:t>PEDRO PACHECO GONZÁLEZ - Presidente</w:t>
            </w:r>
          </w:p>
        </w:tc>
        <w:tc>
          <w:tcPr>
            <w:tcW w:w="1800" w:type="dxa"/>
            <w:vMerge w:val="restart"/>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2"/>
              </w:rPr>
            </w:pPr>
          </w:p>
        </w:tc>
      </w:tr>
      <w:tr>
        <w:trPr>
          <w:trHeight w:val="130" w:hRule="atLeast"/>
        </w:trPr>
        <w:tc>
          <w:tcPr>
            <w:tcW w:w="1200" w:type="dxa"/>
            <w:tcBorders>
              <w:top w:val="nil"/>
            </w:tcBorders>
            <w:shd w:val="clear" w:color="auto" w:fill="F0F0F0"/>
          </w:tcPr>
          <w:p>
            <w:pPr>
              <w:pStyle w:val="TableParagraph"/>
              <w:spacing w:line="107" w:lineRule="exact"/>
              <w:ind w:left="230"/>
              <w:rPr>
                <w:rFonts w:ascii="Arial"/>
                <w:b/>
                <w:sz w:val="12"/>
              </w:rPr>
            </w:pPr>
            <w:r>
              <w:rPr>
                <w:rFonts w:ascii="Arial"/>
                <w:b/>
                <w:sz w:val="12"/>
              </w:rPr>
              <w:t>Firmado por:</w:t>
            </w:r>
          </w:p>
        </w:tc>
        <w:tc>
          <w:tcPr>
            <w:tcW w:w="11238" w:type="dxa"/>
            <w:vMerge/>
            <w:tcBorders>
              <w:top w:val="nil"/>
            </w:tcBorders>
          </w:tcPr>
          <w:p>
            <w:pPr>
              <w:rPr>
                <w:sz w:val="2"/>
                <w:szCs w:val="2"/>
              </w:rPr>
            </w:pPr>
          </w:p>
        </w:tc>
        <w:tc>
          <w:tcPr>
            <w:tcW w:w="1800" w:type="dxa"/>
            <w:vMerge/>
            <w:tcBorders>
              <w:top w:val="nil"/>
            </w:tcBorders>
          </w:tcPr>
          <w:p>
            <w:pPr>
              <w:rPr>
                <w:sz w:val="2"/>
                <w:szCs w:val="2"/>
              </w:rPr>
            </w:pPr>
          </w:p>
        </w:tc>
        <w:tc>
          <w:tcPr>
            <w:tcW w:w="1600" w:type="dxa"/>
            <w:vMerge/>
            <w:tcBorders>
              <w:top w:val="nil"/>
            </w:tcBorders>
          </w:tcPr>
          <w:p>
            <w:pPr>
              <w:rPr>
                <w:sz w:val="2"/>
                <w:szCs w:val="2"/>
              </w:rPr>
            </w:pPr>
          </w:p>
        </w:tc>
      </w:tr>
      <w:tr>
        <w:trPr>
          <w:trHeight w:val="500" w:hRule="atLeast"/>
        </w:trPr>
        <w:tc>
          <w:tcPr>
            <w:tcW w:w="14238" w:type="dxa"/>
            <w:gridSpan w:val="3"/>
            <w:tcBorders>
              <w:top w:val="single" w:sz="12" w:space="0" w:color="F0F0F0"/>
            </w:tcBorders>
          </w:tcPr>
          <w:p>
            <w:pPr>
              <w:pStyle w:val="TableParagraph"/>
              <w:spacing w:line="348" w:lineRule="auto" w:before="72"/>
              <w:ind w:left="3944" w:right="3068"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14238" w:type="dxa"/>
            <w:gridSpan w:val="3"/>
          </w:tcPr>
          <w:p>
            <w:pPr>
              <w:pStyle w:val="TableParagraph"/>
              <w:tabs>
                <w:tab w:pos="8268" w:val="left" w:leader="none"/>
                <w:tab w:pos="11303"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- 48/106 -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spacing w:after="0"/>
        <w:rPr>
          <w:sz w:val="2"/>
          <w:szCs w:val="2"/>
        </w:rPr>
        <w:sectPr>
          <w:headerReference w:type="default" r:id="rId53"/>
          <w:footerReference w:type="default" r:id="rId54"/>
          <w:pgSz w:w="16840" w:h="11910" w:orient="landscape"/>
          <w:pgMar w:header="661" w:footer="120" w:top="1480" w:bottom="320" w:left="380" w:right="380"/>
        </w:sectPr>
      </w:pPr>
    </w:p>
    <w:p>
      <w:pPr>
        <w:pStyle w:val="BodyText"/>
        <w:rPr>
          <w:b/>
          <w:sz w:val="20"/>
        </w:rPr>
      </w:pPr>
    </w:p>
    <w:p>
      <w:pPr>
        <w:pStyle w:val="BodyText"/>
        <w:spacing w:before="3"/>
        <w:rPr>
          <w:b/>
          <w:sz w:val="19"/>
        </w:rPr>
      </w:pPr>
    </w:p>
    <w:p>
      <w:pPr>
        <w:spacing w:before="58"/>
        <w:ind w:left="2156" w:right="0" w:firstLine="0"/>
        <w:jc w:val="left"/>
        <w:rPr>
          <w:b/>
          <w:sz w:val="21"/>
        </w:rPr>
      </w:pPr>
      <w:r>
        <w:rPr>
          <w:b/>
          <w:sz w:val="21"/>
        </w:rPr>
        <w:t>ANEXO II. Relación de adjudicaciones directas cercanas al tope establecido legalmente.</w:t>
      </w:r>
    </w:p>
    <w:p>
      <w:pPr>
        <w:pStyle w:val="BodyText"/>
        <w:spacing w:before="7"/>
        <w:rPr>
          <w:b/>
          <w:sz w:val="10"/>
        </w:rPr>
      </w:pPr>
    </w:p>
    <w:tbl>
      <w:tblPr>
        <w:tblW w:w="0" w:type="auto"/>
        <w:jc w:val="left"/>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6"/>
        <w:gridCol w:w="2234"/>
        <w:gridCol w:w="7200"/>
        <w:gridCol w:w="1614"/>
        <w:gridCol w:w="954"/>
      </w:tblGrid>
      <w:tr>
        <w:trPr>
          <w:trHeight w:val="340" w:hRule="atLeast"/>
        </w:trPr>
        <w:tc>
          <w:tcPr>
            <w:tcW w:w="1366" w:type="dxa"/>
            <w:shd w:val="clear" w:color="auto" w:fill="D9D9D9"/>
          </w:tcPr>
          <w:p>
            <w:pPr>
              <w:pStyle w:val="TableParagraph"/>
              <w:spacing w:before="84"/>
              <w:ind w:left="459"/>
              <w:rPr>
                <w:b/>
                <w:sz w:val="14"/>
              </w:rPr>
            </w:pPr>
            <w:r>
              <w:rPr>
                <w:b/>
                <w:sz w:val="14"/>
              </w:rPr>
              <w:t>Entidad</w:t>
            </w:r>
          </w:p>
        </w:tc>
        <w:tc>
          <w:tcPr>
            <w:tcW w:w="2234" w:type="dxa"/>
            <w:shd w:val="clear" w:color="auto" w:fill="D9D9D9"/>
          </w:tcPr>
          <w:p>
            <w:pPr>
              <w:pStyle w:val="TableParagraph"/>
              <w:spacing w:before="84"/>
              <w:ind w:left="722"/>
              <w:rPr>
                <w:b/>
                <w:sz w:val="14"/>
              </w:rPr>
            </w:pPr>
            <w:r>
              <w:rPr>
                <w:b/>
                <w:sz w:val="14"/>
              </w:rPr>
              <w:t>Adjudicatario</w:t>
            </w:r>
          </w:p>
        </w:tc>
        <w:tc>
          <w:tcPr>
            <w:tcW w:w="7200" w:type="dxa"/>
            <w:shd w:val="clear" w:color="auto" w:fill="D9D9D9"/>
          </w:tcPr>
          <w:p>
            <w:pPr>
              <w:pStyle w:val="TableParagraph"/>
              <w:spacing w:before="84"/>
              <w:ind w:left="3379" w:right="3370"/>
              <w:jc w:val="center"/>
              <w:rPr>
                <w:b/>
                <w:sz w:val="14"/>
              </w:rPr>
            </w:pPr>
            <w:r>
              <w:rPr>
                <w:b/>
                <w:sz w:val="14"/>
              </w:rPr>
              <w:t>Objeto</w:t>
            </w:r>
          </w:p>
        </w:tc>
        <w:tc>
          <w:tcPr>
            <w:tcW w:w="1614" w:type="dxa"/>
            <w:shd w:val="clear" w:color="auto" w:fill="D9D9D9"/>
          </w:tcPr>
          <w:p>
            <w:pPr>
              <w:pStyle w:val="TableParagraph"/>
              <w:spacing w:before="84"/>
              <w:ind w:left="99" w:right="89"/>
              <w:jc w:val="center"/>
              <w:rPr>
                <w:b/>
                <w:sz w:val="14"/>
              </w:rPr>
            </w:pPr>
            <w:r>
              <w:rPr>
                <w:b/>
                <w:sz w:val="14"/>
              </w:rPr>
              <w:t>Tipo contrato</w:t>
            </w:r>
          </w:p>
        </w:tc>
        <w:tc>
          <w:tcPr>
            <w:tcW w:w="954" w:type="dxa"/>
            <w:shd w:val="clear" w:color="auto" w:fill="D9D9D9"/>
          </w:tcPr>
          <w:p>
            <w:pPr>
              <w:pStyle w:val="TableParagraph"/>
              <w:spacing w:line="169" w:lineRule="exact"/>
              <w:ind w:left="84" w:right="78"/>
              <w:jc w:val="center"/>
              <w:rPr>
                <w:b/>
                <w:sz w:val="14"/>
              </w:rPr>
            </w:pPr>
            <w:r>
              <w:rPr>
                <w:b/>
                <w:sz w:val="14"/>
              </w:rPr>
              <w:t>Importe</w:t>
            </w:r>
          </w:p>
          <w:p>
            <w:pPr>
              <w:pStyle w:val="TableParagraph"/>
              <w:spacing w:line="150" w:lineRule="exact" w:before="1"/>
              <w:ind w:left="89" w:right="78"/>
              <w:jc w:val="center"/>
              <w:rPr>
                <w:b/>
                <w:sz w:val="14"/>
              </w:rPr>
            </w:pPr>
            <w:r>
              <w:rPr>
                <w:b/>
                <w:sz w:val="14"/>
              </w:rPr>
              <w:t>adjudicación</w:t>
            </w:r>
          </w:p>
        </w:tc>
      </w:tr>
      <w:tr>
        <w:trPr>
          <w:trHeight w:val="221" w:hRule="atLeast"/>
        </w:trPr>
        <w:tc>
          <w:tcPr>
            <w:tcW w:w="1366" w:type="dxa"/>
            <w:vMerge w:val="restart"/>
          </w:tcPr>
          <w:p>
            <w:pPr>
              <w:pStyle w:val="TableParagraph"/>
              <w:spacing w:before="6"/>
              <w:rPr>
                <w:b/>
                <w:sz w:val="11"/>
              </w:rPr>
            </w:pPr>
          </w:p>
          <w:p>
            <w:pPr>
              <w:pStyle w:val="TableParagraph"/>
              <w:spacing w:before="1"/>
              <w:ind w:left="60"/>
              <w:rPr>
                <w:sz w:val="14"/>
              </w:rPr>
            </w:pPr>
            <w:r>
              <w:rPr>
                <w:sz w:val="14"/>
              </w:rPr>
              <w:t>CCB TENERIFE</w:t>
            </w:r>
          </w:p>
        </w:tc>
        <w:tc>
          <w:tcPr>
            <w:tcW w:w="2234" w:type="dxa"/>
          </w:tcPr>
          <w:p>
            <w:pPr>
              <w:pStyle w:val="TableParagraph"/>
              <w:spacing w:before="25"/>
              <w:ind w:left="60"/>
              <w:rPr>
                <w:sz w:val="14"/>
              </w:rPr>
            </w:pPr>
            <w:r>
              <w:rPr>
                <w:sz w:val="14"/>
              </w:rPr>
              <w:t>AXA SEGUROS GENERALES SASR</w:t>
            </w:r>
          </w:p>
        </w:tc>
        <w:tc>
          <w:tcPr>
            <w:tcW w:w="7200" w:type="dxa"/>
          </w:tcPr>
          <w:p>
            <w:pPr>
              <w:pStyle w:val="TableParagraph"/>
              <w:spacing w:before="25"/>
              <w:ind w:left="60"/>
              <w:rPr>
                <w:sz w:val="14"/>
              </w:rPr>
            </w:pPr>
            <w:r>
              <w:rPr>
                <w:sz w:val="14"/>
              </w:rPr>
              <w:t>SEGURO EDIFICIO- PALACIO DE CONGRESOS DE TENERIFE SUR</w:t>
            </w:r>
          </w:p>
        </w:tc>
        <w:tc>
          <w:tcPr>
            <w:tcW w:w="1614" w:type="dxa"/>
          </w:tcPr>
          <w:p>
            <w:pPr>
              <w:pStyle w:val="TableParagraph"/>
              <w:rPr>
                <w:rFonts w:ascii="Times New Roman"/>
                <w:sz w:val="14"/>
              </w:rPr>
            </w:pPr>
          </w:p>
        </w:tc>
        <w:tc>
          <w:tcPr>
            <w:tcW w:w="954" w:type="dxa"/>
          </w:tcPr>
          <w:p>
            <w:pPr>
              <w:pStyle w:val="TableParagraph"/>
              <w:spacing w:before="25"/>
              <w:ind w:right="47"/>
              <w:jc w:val="right"/>
              <w:rPr>
                <w:sz w:val="14"/>
              </w:rPr>
            </w:pPr>
            <w:r>
              <w:rPr>
                <w:sz w:val="14"/>
              </w:rPr>
              <w:t>14.681,79</w:t>
            </w:r>
          </w:p>
        </w:tc>
      </w:tr>
      <w:tr>
        <w:trPr>
          <w:trHeight w:val="223" w:hRule="atLeast"/>
        </w:trPr>
        <w:tc>
          <w:tcPr>
            <w:tcW w:w="1366" w:type="dxa"/>
            <w:vMerge/>
            <w:tcBorders>
              <w:top w:val="nil"/>
            </w:tcBorders>
          </w:tcPr>
          <w:p>
            <w:pPr>
              <w:rPr>
                <w:sz w:val="2"/>
                <w:szCs w:val="2"/>
              </w:rPr>
            </w:pPr>
          </w:p>
        </w:tc>
        <w:tc>
          <w:tcPr>
            <w:tcW w:w="2234" w:type="dxa"/>
          </w:tcPr>
          <w:p>
            <w:pPr>
              <w:pStyle w:val="TableParagraph"/>
              <w:spacing w:before="26"/>
              <w:ind w:left="60"/>
              <w:rPr>
                <w:sz w:val="14"/>
              </w:rPr>
            </w:pPr>
            <w:r>
              <w:rPr>
                <w:sz w:val="14"/>
              </w:rPr>
              <w:t>MIGUEL NICOLAU GARCÍA</w:t>
            </w:r>
          </w:p>
        </w:tc>
        <w:tc>
          <w:tcPr>
            <w:tcW w:w="7200" w:type="dxa"/>
          </w:tcPr>
          <w:p>
            <w:pPr>
              <w:pStyle w:val="TableParagraph"/>
              <w:spacing w:before="26"/>
              <w:ind w:left="60"/>
              <w:rPr>
                <w:sz w:val="14"/>
              </w:rPr>
            </w:pPr>
            <w:r>
              <w:rPr>
                <w:sz w:val="14"/>
              </w:rPr>
              <w:t>MEJORA DE LA EFICIENCIA ENERGÉTICA DE ILUMINACIÓN DEL MAGMA</w:t>
            </w:r>
          </w:p>
        </w:tc>
        <w:tc>
          <w:tcPr>
            <w:tcW w:w="1614" w:type="dxa"/>
          </w:tcPr>
          <w:p>
            <w:pPr>
              <w:pStyle w:val="TableParagraph"/>
              <w:rPr>
                <w:rFonts w:ascii="Times New Roman"/>
                <w:sz w:val="14"/>
              </w:rPr>
            </w:pPr>
          </w:p>
        </w:tc>
        <w:tc>
          <w:tcPr>
            <w:tcW w:w="954" w:type="dxa"/>
          </w:tcPr>
          <w:p>
            <w:pPr>
              <w:pStyle w:val="TableParagraph"/>
              <w:spacing w:before="26"/>
              <w:ind w:right="47"/>
              <w:jc w:val="right"/>
              <w:rPr>
                <w:sz w:val="14"/>
              </w:rPr>
            </w:pPr>
            <w:r>
              <w:rPr>
                <w:sz w:val="14"/>
              </w:rPr>
              <w:t>14.600,00</w:t>
            </w:r>
          </w:p>
        </w:tc>
      </w:tr>
      <w:tr>
        <w:trPr>
          <w:trHeight w:val="221" w:hRule="atLeast"/>
        </w:trPr>
        <w:tc>
          <w:tcPr>
            <w:tcW w:w="1366" w:type="dxa"/>
            <w:vMerge w:val="restart"/>
            <w:tcBorders>
              <w:bottom w:val="nil"/>
            </w:tcBorders>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0"/>
              <w:rPr>
                <w:b/>
                <w:sz w:val="10"/>
              </w:rPr>
            </w:pPr>
          </w:p>
          <w:p>
            <w:pPr>
              <w:pStyle w:val="TableParagraph"/>
              <w:spacing w:before="1"/>
              <w:ind w:left="60"/>
              <w:rPr>
                <w:sz w:val="14"/>
              </w:rPr>
            </w:pPr>
            <w:r>
              <w:rPr>
                <w:sz w:val="14"/>
              </w:rPr>
              <w:t>GESPLAN</w:t>
            </w:r>
          </w:p>
        </w:tc>
        <w:tc>
          <w:tcPr>
            <w:tcW w:w="2234" w:type="dxa"/>
          </w:tcPr>
          <w:p>
            <w:pPr>
              <w:pStyle w:val="TableParagraph"/>
              <w:spacing w:before="23"/>
              <w:ind w:left="60"/>
              <w:rPr>
                <w:sz w:val="14"/>
              </w:rPr>
            </w:pPr>
            <w:r>
              <w:rPr>
                <w:sz w:val="14"/>
              </w:rPr>
              <w:t>Brian Sánchez Padrón</w:t>
            </w:r>
          </w:p>
        </w:tc>
        <w:tc>
          <w:tcPr>
            <w:tcW w:w="7200" w:type="dxa"/>
          </w:tcPr>
          <w:p>
            <w:pPr>
              <w:pStyle w:val="TableParagraph"/>
              <w:spacing w:before="23"/>
              <w:ind w:left="60"/>
              <w:rPr>
                <w:sz w:val="14"/>
              </w:rPr>
            </w:pPr>
            <w:r>
              <w:rPr>
                <w:sz w:val="14"/>
              </w:rPr>
              <w:t>Alquiler de camión pluma sin conductor con las condiciones del pliego técnico</w:t>
            </w:r>
          </w:p>
        </w:tc>
        <w:tc>
          <w:tcPr>
            <w:tcW w:w="1614" w:type="dxa"/>
          </w:tcPr>
          <w:p>
            <w:pPr>
              <w:pStyle w:val="TableParagraph"/>
              <w:spacing w:before="23"/>
              <w:ind w:left="99" w:right="93"/>
              <w:jc w:val="center"/>
              <w:rPr>
                <w:sz w:val="14"/>
              </w:rPr>
            </w:pPr>
            <w:r>
              <w:rPr>
                <w:sz w:val="14"/>
              </w:rPr>
              <w:t>Suministro</w:t>
            </w:r>
          </w:p>
        </w:tc>
        <w:tc>
          <w:tcPr>
            <w:tcW w:w="954" w:type="dxa"/>
          </w:tcPr>
          <w:p>
            <w:pPr>
              <w:pStyle w:val="TableParagraph"/>
              <w:spacing w:before="23"/>
              <w:ind w:right="47"/>
              <w:jc w:val="right"/>
              <w:rPr>
                <w:sz w:val="14"/>
              </w:rPr>
            </w:pPr>
            <w:r>
              <w:rPr>
                <w:sz w:val="14"/>
              </w:rPr>
              <w:t>14.999,98</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Constructora Lantigua e Hijos SL</w:t>
            </w:r>
          </w:p>
        </w:tc>
        <w:tc>
          <w:tcPr>
            <w:tcW w:w="7200" w:type="dxa"/>
          </w:tcPr>
          <w:p>
            <w:pPr>
              <w:pStyle w:val="TableParagraph"/>
              <w:spacing w:before="25"/>
              <w:ind w:left="60"/>
              <w:rPr>
                <w:sz w:val="14"/>
              </w:rPr>
            </w:pPr>
            <w:r>
              <w:rPr>
                <w:sz w:val="14"/>
              </w:rPr>
              <w:t>Obra de reparación de la fachada del albergue</w:t>
            </w:r>
          </w:p>
        </w:tc>
        <w:tc>
          <w:tcPr>
            <w:tcW w:w="1614" w:type="dxa"/>
          </w:tcPr>
          <w:p>
            <w:pPr>
              <w:pStyle w:val="TableParagraph"/>
              <w:spacing w:before="25"/>
              <w:ind w:left="99" w:right="90"/>
              <w:jc w:val="center"/>
              <w:rPr>
                <w:sz w:val="14"/>
              </w:rPr>
            </w:pPr>
            <w:r>
              <w:rPr>
                <w:sz w:val="14"/>
              </w:rPr>
              <w:t>Obra</w:t>
            </w:r>
          </w:p>
        </w:tc>
        <w:tc>
          <w:tcPr>
            <w:tcW w:w="954" w:type="dxa"/>
          </w:tcPr>
          <w:p>
            <w:pPr>
              <w:pStyle w:val="TableParagraph"/>
              <w:spacing w:before="25"/>
              <w:ind w:right="47"/>
              <w:jc w:val="right"/>
              <w:rPr>
                <w:sz w:val="14"/>
              </w:rPr>
            </w:pPr>
            <w:r>
              <w:rPr>
                <w:sz w:val="14"/>
              </w:rPr>
              <w:t>14.999,16</w:t>
            </w:r>
          </w:p>
        </w:tc>
      </w:tr>
      <w:tr>
        <w:trPr>
          <w:trHeight w:val="221" w:hRule="atLeast"/>
        </w:trPr>
        <w:tc>
          <w:tcPr>
            <w:tcW w:w="1366" w:type="dxa"/>
            <w:vMerge/>
            <w:tcBorders>
              <w:top w:val="nil"/>
              <w:bottom w:val="nil"/>
            </w:tcBorders>
          </w:tcPr>
          <w:p>
            <w:pPr>
              <w:rPr>
                <w:sz w:val="2"/>
                <w:szCs w:val="2"/>
              </w:rPr>
            </w:pPr>
          </w:p>
        </w:tc>
        <w:tc>
          <w:tcPr>
            <w:tcW w:w="2234" w:type="dxa"/>
          </w:tcPr>
          <w:p>
            <w:pPr>
              <w:pStyle w:val="TableParagraph"/>
              <w:spacing w:before="23"/>
              <w:ind w:left="60"/>
              <w:rPr>
                <w:sz w:val="14"/>
              </w:rPr>
            </w:pPr>
            <w:r>
              <w:rPr>
                <w:sz w:val="14"/>
              </w:rPr>
              <w:t>ECONA, S.C.</w:t>
            </w:r>
          </w:p>
        </w:tc>
        <w:tc>
          <w:tcPr>
            <w:tcW w:w="7200" w:type="dxa"/>
          </w:tcPr>
          <w:p>
            <w:pPr>
              <w:pStyle w:val="TableParagraph"/>
              <w:spacing w:before="23"/>
              <w:ind w:left="60"/>
              <w:rPr>
                <w:sz w:val="14"/>
              </w:rPr>
            </w:pPr>
            <w:r>
              <w:rPr>
                <w:sz w:val="14"/>
              </w:rPr>
              <w:t>Realización del plan para la erradicación del muflón en Tenerife</w:t>
            </w:r>
          </w:p>
        </w:tc>
        <w:tc>
          <w:tcPr>
            <w:tcW w:w="1614" w:type="dxa"/>
          </w:tcPr>
          <w:p>
            <w:pPr>
              <w:pStyle w:val="TableParagraph"/>
              <w:spacing w:before="23"/>
              <w:ind w:left="99" w:right="94"/>
              <w:jc w:val="center"/>
              <w:rPr>
                <w:sz w:val="14"/>
              </w:rPr>
            </w:pPr>
            <w:r>
              <w:rPr>
                <w:sz w:val="14"/>
              </w:rPr>
              <w:t>Servicio</w:t>
            </w:r>
          </w:p>
        </w:tc>
        <w:tc>
          <w:tcPr>
            <w:tcW w:w="954" w:type="dxa"/>
          </w:tcPr>
          <w:p>
            <w:pPr>
              <w:pStyle w:val="TableParagraph"/>
              <w:spacing w:before="23"/>
              <w:ind w:right="47"/>
              <w:jc w:val="right"/>
              <w:rPr>
                <w:sz w:val="14"/>
              </w:rPr>
            </w:pPr>
            <w:r>
              <w:rPr>
                <w:sz w:val="14"/>
              </w:rPr>
              <w:t>14.999,00</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Servicios Generales de Recuperación</w:t>
            </w:r>
          </w:p>
          <w:p>
            <w:pPr>
              <w:pStyle w:val="TableParagraph"/>
              <w:spacing w:line="150" w:lineRule="exact" w:before="1"/>
              <w:ind w:left="60"/>
              <w:rPr>
                <w:sz w:val="14"/>
              </w:rPr>
            </w:pPr>
            <w:r>
              <w:rPr>
                <w:sz w:val="14"/>
              </w:rPr>
              <w:t>y Operaciones Portuarias</w:t>
            </w:r>
          </w:p>
        </w:tc>
        <w:tc>
          <w:tcPr>
            <w:tcW w:w="7200" w:type="dxa"/>
          </w:tcPr>
          <w:p>
            <w:pPr>
              <w:pStyle w:val="TableParagraph"/>
              <w:spacing w:line="169" w:lineRule="exact"/>
              <w:ind w:left="60"/>
              <w:rPr>
                <w:sz w:val="14"/>
              </w:rPr>
            </w:pPr>
            <w:r>
              <w:rPr>
                <w:sz w:val="14"/>
              </w:rPr>
              <w:t>Alquiler equipo para trituración, reciclado y aprovechamiento de los residuos que se acopian y acumulan en el Punto Limpio</w:t>
            </w:r>
          </w:p>
          <w:p>
            <w:pPr>
              <w:pStyle w:val="TableParagraph"/>
              <w:spacing w:line="150" w:lineRule="exact" w:before="1"/>
              <w:ind w:left="60"/>
              <w:rPr>
                <w:sz w:val="14"/>
              </w:rPr>
            </w:pPr>
            <w:r>
              <w:rPr>
                <w:sz w:val="14"/>
              </w:rPr>
              <w:t>de Frontera</w:t>
            </w:r>
          </w:p>
        </w:tc>
        <w:tc>
          <w:tcPr>
            <w:tcW w:w="1614" w:type="dxa"/>
          </w:tcPr>
          <w:p>
            <w:pPr>
              <w:pStyle w:val="TableParagraph"/>
              <w:spacing w:before="84"/>
              <w:ind w:left="99" w:right="93"/>
              <w:jc w:val="center"/>
              <w:rPr>
                <w:sz w:val="14"/>
              </w:rPr>
            </w:pPr>
            <w:r>
              <w:rPr>
                <w:sz w:val="14"/>
              </w:rPr>
              <w:t>Suministro</w:t>
            </w:r>
          </w:p>
        </w:tc>
        <w:tc>
          <w:tcPr>
            <w:tcW w:w="954" w:type="dxa"/>
          </w:tcPr>
          <w:p>
            <w:pPr>
              <w:pStyle w:val="TableParagraph"/>
              <w:spacing w:before="84"/>
              <w:ind w:right="47"/>
              <w:jc w:val="right"/>
              <w:rPr>
                <w:sz w:val="14"/>
              </w:rPr>
            </w:pPr>
            <w:r>
              <w:rPr>
                <w:sz w:val="14"/>
              </w:rPr>
              <w:t>14.998,80</w:t>
            </w:r>
          </w:p>
        </w:tc>
      </w:tr>
      <w:tr>
        <w:trPr>
          <w:trHeight w:val="221"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MHP Servicios de Control SL</w:t>
            </w:r>
          </w:p>
        </w:tc>
        <w:tc>
          <w:tcPr>
            <w:tcW w:w="7200" w:type="dxa"/>
          </w:tcPr>
          <w:p>
            <w:pPr>
              <w:pStyle w:val="TableParagraph"/>
              <w:spacing w:before="25"/>
              <w:ind w:left="60"/>
              <w:rPr>
                <w:sz w:val="14"/>
              </w:rPr>
            </w:pPr>
            <w:r>
              <w:rPr>
                <w:sz w:val="14"/>
              </w:rPr>
              <w:t>Servicio integral de gestión de horarios</w:t>
            </w:r>
          </w:p>
        </w:tc>
        <w:tc>
          <w:tcPr>
            <w:tcW w:w="1614" w:type="dxa"/>
          </w:tcPr>
          <w:p>
            <w:pPr>
              <w:pStyle w:val="TableParagraph"/>
              <w:spacing w:before="25"/>
              <w:ind w:left="99" w:right="94"/>
              <w:jc w:val="center"/>
              <w:rPr>
                <w:sz w:val="14"/>
              </w:rPr>
            </w:pPr>
            <w:r>
              <w:rPr>
                <w:sz w:val="14"/>
              </w:rPr>
              <w:t>Servicio</w:t>
            </w:r>
          </w:p>
        </w:tc>
        <w:tc>
          <w:tcPr>
            <w:tcW w:w="954" w:type="dxa"/>
          </w:tcPr>
          <w:p>
            <w:pPr>
              <w:pStyle w:val="TableParagraph"/>
              <w:spacing w:before="25"/>
              <w:ind w:right="47"/>
              <w:jc w:val="right"/>
              <w:rPr>
                <w:sz w:val="14"/>
              </w:rPr>
            </w:pPr>
            <w:r>
              <w:rPr>
                <w:sz w:val="14"/>
              </w:rPr>
              <w:t>14.998,00</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before="84"/>
              <w:ind w:left="60"/>
              <w:rPr>
                <w:sz w:val="14"/>
              </w:rPr>
            </w:pPr>
            <w:r>
              <w:rPr>
                <w:sz w:val="14"/>
              </w:rPr>
              <w:t>JUAN LUIS BARRERA PÉREZ</w:t>
            </w:r>
          </w:p>
        </w:tc>
        <w:tc>
          <w:tcPr>
            <w:tcW w:w="7200" w:type="dxa"/>
          </w:tcPr>
          <w:p>
            <w:pPr>
              <w:pStyle w:val="TableParagraph"/>
              <w:spacing w:line="171" w:lineRule="exact"/>
              <w:ind w:left="60"/>
              <w:rPr>
                <w:sz w:val="14"/>
              </w:rPr>
            </w:pPr>
            <w:r>
              <w:rPr>
                <w:sz w:val="14"/>
              </w:rPr>
              <w:t>Refuerzo y complementario de recogida selectiva de residuos por acumulado en épocas de aumento de generación de</w:t>
            </w:r>
          </w:p>
          <w:p>
            <w:pPr>
              <w:pStyle w:val="TableParagraph"/>
              <w:spacing w:line="150" w:lineRule="exact"/>
              <w:ind w:left="60"/>
              <w:rPr>
                <w:sz w:val="14"/>
              </w:rPr>
            </w:pPr>
            <w:r>
              <w:rPr>
                <w:sz w:val="14"/>
              </w:rPr>
              <w:t>residuos</w:t>
            </w:r>
          </w:p>
        </w:tc>
        <w:tc>
          <w:tcPr>
            <w:tcW w:w="1614" w:type="dxa"/>
          </w:tcPr>
          <w:p>
            <w:pPr>
              <w:pStyle w:val="TableParagraph"/>
              <w:spacing w:before="84"/>
              <w:ind w:left="99" w:right="94"/>
              <w:jc w:val="center"/>
              <w:rPr>
                <w:sz w:val="14"/>
              </w:rPr>
            </w:pPr>
            <w:r>
              <w:rPr>
                <w:sz w:val="14"/>
              </w:rPr>
              <w:t>Servicio</w:t>
            </w:r>
          </w:p>
        </w:tc>
        <w:tc>
          <w:tcPr>
            <w:tcW w:w="954" w:type="dxa"/>
          </w:tcPr>
          <w:p>
            <w:pPr>
              <w:pStyle w:val="TableParagraph"/>
              <w:spacing w:before="84"/>
              <w:ind w:right="47"/>
              <w:jc w:val="right"/>
              <w:rPr>
                <w:sz w:val="14"/>
              </w:rPr>
            </w:pPr>
            <w:r>
              <w:rPr>
                <w:sz w:val="14"/>
              </w:rPr>
              <w:t>14.995,00</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Applus Norcontrol SLU</w:t>
            </w:r>
          </w:p>
        </w:tc>
        <w:tc>
          <w:tcPr>
            <w:tcW w:w="7200" w:type="dxa"/>
          </w:tcPr>
          <w:p>
            <w:pPr>
              <w:pStyle w:val="TableParagraph"/>
              <w:spacing w:before="25"/>
              <w:ind w:left="60"/>
              <w:rPr>
                <w:sz w:val="14"/>
              </w:rPr>
            </w:pPr>
            <w:r>
              <w:rPr>
                <w:sz w:val="14"/>
              </w:rPr>
              <w:t>Informe de calidad del aire en el CA el Revolcadero</w:t>
            </w:r>
          </w:p>
        </w:tc>
        <w:tc>
          <w:tcPr>
            <w:tcW w:w="1614" w:type="dxa"/>
          </w:tcPr>
          <w:p>
            <w:pPr>
              <w:pStyle w:val="TableParagraph"/>
              <w:spacing w:before="25"/>
              <w:ind w:left="99" w:right="94"/>
              <w:jc w:val="center"/>
              <w:rPr>
                <w:sz w:val="14"/>
              </w:rPr>
            </w:pPr>
            <w:r>
              <w:rPr>
                <w:sz w:val="14"/>
              </w:rPr>
              <w:t>Servicio</w:t>
            </w:r>
          </w:p>
        </w:tc>
        <w:tc>
          <w:tcPr>
            <w:tcW w:w="954" w:type="dxa"/>
          </w:tcPr>
          <w:p>
            <w:pPr>
              <w:pStyle w:val="TableParagraph"/>
              <w:spacing w:before="25"/>
              <w:ind w:right="47"/>
              <w:jc w:val="right"/>
              <w:rPr>
                <w:sz w:val="14"/>
              </w:rPr>
            </w:pPr>
            <w:r>
              <w:rPr>
                <w:sz w:val="14"/>
              </w:rPr>
              <w:t>14.995,00</w:t>
            </w:r>
          </w:p>
        </w:tc>
      </w:tr>
      <w:tr>
        <w:trPr>
          <w:trHeight w:val="221" w:hRule="atLeast"/>
        </w:trPr>
        <w:tc>
          <w:tcPr>
            <w:tcW w:w="1366" w:type="dxa"/>
            <w:vMerge/>
            <w:tcBorders>
              <w:top w:val="nil"/>
              <w:bottom w:val="nil"/>
            </w:tcBorders>
          </w:tcPr>
          <w:p>
            <w:pPr>
              <w:rPr>
                <w:sz w:val="2"/>
                <w:szCs w:val="2"/>
              </w:rPr>
            </w:pPr>
          </w:p>
        </w:tc>
        <w:tc>
          <w:tcPr>
            <w:tcW w:w="2234" w:type="dxa"/>
          </w:tcPr>
          <w:p>
            <w:pPr>
              <w:pStyle w:val="TableParagraph"/>
              <w:spacing w:before="24"/>
              <w:ind w:left="60"/>
              <w:rPr>
                <w:sz w:val="14"/>
              </w:rPr>
            </w:pPr>
            <w:r>
              <w:rPr>
                <w:sz w:val="14"/>
              </w:rPr>
              <w:t>Lorenzo Manuel Díaz Cejas</w:t>
            </w:r>
          </w:p>
        </w:tc>
        <w:tc>
          <w:tcPr>
            <w:tcW w:w="7200" w:type="dxa"/>
          </w:tcPr>
          <w:p>
            <w:pPr>
              <w:pStyle w:val="TableParagraph"/>
              <w:spacing w:before="24"/>
              <w:ind w:left="60"/>
              <w:rPr>
                <w:sz w:val="14"/>
              </w:rPr>
            </w:pPr>
            <w:r>
              <w:rPr>
                <w:sz w:val="14"/>
              </w:rPr>
              <w:t>Refuerzo de recogida selectiva de residuos por acumulación en la época estiva en toda la isla</w:t>
            </w:r>
          </w:p>
        </w:tc>
        <w:tc>
          <w:tcPr>
            <w:tcW w:w="1614" w:type="dxa"/>
          </w:tcPr>
          <w:p>
            <w:pPr>
              <w:pStyle w:val="TableParagraph"/>
              <w:spacing w:before="24"/>
              <w:ind w:left="99" w:right="94"/>
              <w:jc w:val="center"/>
              <w:rPr>
                <w:sz w:val="14"/>
              </w:rPr>
            </w:pPr>
            <w:r>
              <w:rPr>
                <w:sz w:val="14"/>
              </w:rPr>
              <w:t>Servicio</w:t>
            </w:r>
          </w:p>
        </w:tc>
        <w:tc>
          <w:tcPr>
            <w:tcW w:w="954" w:type="dxa"/>
          </w:tcPr>
          <w:p>
            <w:pPr>
              <w:pStyle w:val="TableParagraph"/>
              <w:spacing w:before="24"/>
              <w:ind w:right="47"/>
              <w:jc w:val="right"/>
              <w:rPr>
                <w:sz w:val="14"/>
              </w:rPr>
            </w:pPr>
            <w:r>
              <w:rPr>
                <w:sz w:val="14"/>
              </w:rPr>
              <w:t>14.995,00</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Land Life Company BV</w:t>
            </w:r>
          </w:p>
        </w:tc>
        <w:tc>
          <w:tcPr>
            <w:tcW w:w="7200" w:type="dxa"/>
          </w:tcPr>
          <w:p>
            <w:pPr>
              <w:pStyle w:val="TableParagraph"/>
              <w:spacing w:before="25"/>
              <w:ind w:left="60"/>
              <w:rPr>
                <w:sz w:val="14"/>
              </w:rPr>
            </w:pPr>
            <w:r>
              <w:rPr>
                <w:sz w:val="14"/>
              </w:rPr>
              <w:t>Suministro de cocoon</w:t>
            </w:r>
          </w:p>
        </w:tc>
        <w:tc>
          <w:tcPr>
            <w:tcW w:w="1614" w:type="dxa"/>
          </w:tcPr>
          <w:p>
            <w:pPr>
              <w:pStyle w:val="TableParagraph"/>
              <w:spacing w:before="25"/>
              <w:ind w:left="99" w:right="93"/>
              <w:jc w:val="center"/>
              <w:rPr>
                <w:sz w:val="14"/>
              </w:rPr>
            </w:pPr>
            <w:r>
              <w:rPr>
                <w:sz w:val="14"/>
              </w:rPr>
              <w:t>Suministro</w:t>
            </w:r>
          </w:p>
        </w:tc>
        <w:tc>
          <w:tcPr>
            <w:tcW w:w="954" w:type="dxa"/>
          </w:tcPr>
          <w:p>
            <w:pPr>
              <w:pStyle w:val="TableParagraph"/>
              <w:spacing w:before="25"/>
              <w:ind w:right="47"/>
              <w:jc w:val="right"/>
              <w:rPr>
                <w:sz w:val="14"/>
              </w:rPr>
            </w:pPr>
            <w:r>
              <w:rPr>
                <w:sz w:val="14"/>
              </w:rPr>
              <w:t>14.995,00</w:t>
            </w:r>
          </w:p>
        </w:tc>
      </w:tr>
      <w:tr>
        <w:trPr>
          <w:trHeight w:val="221" w:hRule="atLeast"/>
        </w:trPr>
        <w:tc>
          <w:tcPr>
            <w:tcW w:w="1366" w:type="dxa"/>
            <w:vMerge/>
            <w:tcBorders>
              <w:top w:val="nil"/>
              <w:bottom w:val="nil"/>
            </w:tcBorders>
          </w:tcPr>
          <w:p>
            <w:pPr>
              <w:rPr>
                <w:sz w:val="2"/>
                <w:szCs w:val="2"/>
              </w:rPr>
            </w:pPr>
          </w:p>
        </w:tc>
        <w:tc>
          <w:tcPr>
            <w:tcW w:w="2234" w:type="dxa"/>
          </w:tcPr>
          <w:p>
            <w:pPr>
              <w:pStyle w:val="TableParagraph"/>
              <w:spacing w:before="23"/>
              <w:ind w:left="60"/>
              <w:rPr>
                <w:sz w:val="14"/>
              </w:rPr>
            </w:pPr>
            <w:r>
              <w:rPr>
                <w:sz w:val="14"/>
              </w:rPr>
              <w:t>Cerrajería Antonio y Alis SL</w:t>
            </w:r>
          </w:p>
        </w:tc>
        <w:tc>
          <w:tcPr>
            <w:tcW w:w="7200" w:type="dxa"/>
          </w:tcPr>
          <w:p>
            <w:pPr>
              <w:pStyle w:val="TableParagraph"/>
              <w:spacing w:before="23"/>
              <w:ind w:left="60"/>
              <w:rPr>
                <w:sz w:val="14"/>
              </w:rPr>
            </w:pPr>
            <w:r>
              <w:rPr>
                <w:sz w:val="14"/>
              </w:rPr>
              <w:t>Servicio de cerrajería</w:t>
            </w:r>
          </w:p>
        </w:tc>
        <w:tc>
          <w:tcPr>
            <w:tcW w:w="1614" w:type="dxa"/>
          </w:tcPr>
          <w:p>
            <w:pPr>
              <w:pStyle w:val="TableParagraph"/>
              <w:spacing w:before="23"/>
              <w:ind w:left="99" w:right="94"/>
              <w:jc w:val="center"/>
              <w:rPr>
                <w:sz w:val="14"/>
              </w:rPr>
            </w:pPr>
            <w:r>
              <w:rPr>
                <w:sz w:val="14"/>
              </w:rPr>
              <w:t>Servicio</w:t>
            </w:r>
          </w:p>
        </w:tc>
        <w:tc>
          <w:tcPr>
            <w:tcW w:w="954" w:type="dxa"/>
          </w:tcPr>
          <w:p>
            <w:pPr>
              <w:pStyle w:val="TableParagraph"/>
              <w:spacing w:before="23"/>
              <w:ind w:right="47"/>
              <w:jc w:val="right"/>
              <w:rPr>
                <w:sz w:val="14"/>
              </w:rPr>
            </w:pPr>
            <w:r>
              <w:rPr>
                <w:sz w:val="14"/>
              </w:rPr>
              <w:t>14.995,00</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ESRI ESPAÑA SOLUCIO NES</w:t>
            </w:r>
          </w:p>
          <w:p>
            <w:pPr>
              <w:pStyle w:val="TableParagraph"/>
              <w:spacing w:line="150" w:lineRule="exact" w:before="1"/>
              <w:ind w:left="60"/>
              <w:rPr>
                <w:sz w:val="14"/>
              </w:rPr>
            </w:pPr>
            <w:r>
              <w:rPr>
                <w:sz w:val="14"/>
              </w:rPr>
              <w:t>Geoespaciales SL</w:t>
            </w:r>
          </w:p>
        </w:tc>
        <w:tc>
          <w:tcPr>
            <w:tcW w:w="7200" w:type="dxa"/>
          </w:tcPr>
          <w:p>
            <w:pPr>
              <w:pStyle w:val="TableParagraph"/>
              <w:spacing w:line="169" w:lineRule="exact"/>
              <w:ind w:left="60"/>
              <w:rPr>
                <w:sz w:val="14"/>
              </w:rPr>
            </w:pPr>
            <w:r>
              <w:rPr>
                <w:sz w:val="14"/>
              </w:rPr>
              <w:t>Consultoría estratégica EEAP conforme a metodologías para fuentes de datos oficiales INE con capacidad de mediación</w:t>
            </w:r>
          </w:p>
          <w:p>
            <w:pPr>
              <w:pStyle w:val="TableParagraph"/>
              <w:spacing w:line="150" w:lineRule="exact" w:before="1"/>
              <w:ind w:left="60"/>
              <w:rPr>
                <w:sz w:val="14"/>
              </w:rPr>
            </w:pPr>
            <w:r>
              <w:rPr>
                <w:sz w:val="14"/>
              </w:rPr>
              <w:t>estadística para software ESRI</w:t>
            </w:r>
          </w:p>
        </w:tc>
        <w:tc>
          <w:tcPr>
            <w:tcW w:w="1614" w:type="dxa"/>
          </w:tcPr>
          <w:p>
            <w:pPr>
              <w:pStyle w:val="TableParagraph"/>
              <w:spacing w:before="84"/>
              <w:ind w:left="99" w:right="94"/>
              <w:jc w:val="center"/>
              <w:rPr>
                <w:sz w:val="14"/>
              </w:rPr>
            </w:pPr>
            <w:r>
              <w:rPr>
                <w:sz w:val="14"/>
              </w:rPr>
              <w:t>Servicio</w:t>
            </w:r>
          </w:p>
        </w:tc>
        <w:tc>
          <w:tcPr>
            <w:tcW w:w="954" w:type="dxa"/>
          </w:tcPr>
          <w:p>
            <w:pPr>
              <w:pStyle w:val="TableParagraph"/>
              <w:spacing w:before="84"/>
              <w:ind w:right="47"/>
              <w:jc w:val="right"/>
              <w:rPr>
                <w:sz w:val="14"/>
              </w:rPr>
            </w:pPr>
            <w:r>
              <w:rPr>
                <w:sz w:val="14"/>
              </w:rPr>
              <w:t>14.995,00</w:t>
            </w:r>
          </w:p>
        </w:tc>
      </w:tr>
      <w:tr>
        <w:trPr>
          <w:trHeight w:val="221"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Urban Technology SL</w:t>
            </w:r>
          </w:p>
        </w:tc>
        <w:tc>
          <w:tcPr>
            <w:tcW w:w="7200" w:type="dxa"/>
          </w:tcPr>
          <w:p>
            <w:pPr>
              <w:pStyle w:val="TableParagraph"/>
              <w:spacing w:before="25"/>
              <w:ind w:left="60"/>
              <w:rPr>
                <w:sz w:val="14"/>
              </w:rPr>
            </w:pPr>
            <w:r>
              <w:rPr>
                <w:sz w:val="14"/>
              </w:rPr>
              <w:t>Kits de extinción de intervención rápida para pick up</w:t>
            </w:r>
          </w:p>
        </w:tc>
        <w:tc>
          <w:tcPr>
            <w:tcW w:w="1614" w:type="dxa"/>
          </w:tcPr>
          <w:p>
            <w:pPr>
              <w:pStyle w:val="TableParagraph"/>
              <w:spacing w:before="25"/>
              <w:ind w:left="99" w:right="93"/>
              <w:jc w:val="center"/>
              <w:rPr>
                <w:sz w:val="14"/>
              </w:rPr>
            </w:pPr>
            <w:r>
              <w:rPr>
                <w:sz w:val="14"/>
              </w:rPr>
              <w:t>Suministro</w:t>
            </w:r>
          </w:p>
        </w:tc>
        <w:tc>
          <w:tcPr>
            <w:tcW w:w="954" w:type="dxa"/>
          </w:tcPr>
          <w:p>
            <w:pPr>
              <w:pStyle w:val="TableParagraph"/>
              <w:spacing w:before="25"/>
              <w:ind w:right="47"/>
              <w:jc w:val="right"/>
              <w:rPr>
                <w:sz w:val="14"/>
              </w:rPr>
            </w:pPr>
            <w:r>
              <w:rPr>
                <w:sz w:val="14"/>
              </w:rPr>
              <w:t>14.994,00</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line="171" w:lineRule="exact"/>
              <w:ind w:left="60"/>
              <w:rPr>
                <w:sz w:val="14"/>
              </w:rPr>
            </w:pPr>
            <w:r>
              <w:rPr>
                <w:sz w:val="14"/>
              </w:rPr>
              <w:t>Wilhelmo OthoNiel de Fuentes</w:t>
            </w:r>
          </w:p>
          <w:p>
            <w:pPr>
              <w:pStyle w:val="TableParagraph"/>
              <w:spacing w:line="150" w:lineRule="exact"/>
              <w:ind w:left="60"/>
              <w:rPr>
                <w:sz w:val="14"/>
              </w:rPr>
            </w:pPr>
            <w:r>
              <w:rPr>
                <w:sz w:val="14"/>
              </w:rPr>
              <w:t>Fernández</w:t>
            </w:r>
          </w:p>
        </w:tc>
        <w:tc>
          <w:tcPr>
            <w:tcW w:w="7200" w:type="dxa"/>
          </w:tcPr>
          <w:p>
            <w:pPr>
              <w:pStyle w:val="TableParagraph"/>
              <w:spacing w:before="84"/>
              <w:ind w:left="60"/>
              <w:rPr>
                <w:sz w:val="14"/>
              </w:rPr>
            </w:pPr>
            <w:r>
              <w:rPr>
                <w:sz w:val="14"/>
              </w:rPr>
              <w:t>Informe de caracterización del estado de conservación del hábitat 9370</w:t>
            </w:r>
          </w:p>
        </w:tc>
        <w:tc>
          <w:tcPr>
            <w:tcW w:w="1614" w:type="dxa"/>
          </w:tcPr>
          <w:p>
            <w:pPr>
              <w:pStyle w:val="TableParagraph"/>
              <w:spacing w:before="84"/>
              <w:ind w:left="99" w:right="94"/>
              <w:jc w:val="center"/>
              <w:rPr>
                <w:sz w:val="14"/>
              </w:rPr>
            </w:pPr>
            <w:r>
              <w:rPr>
                <w:sz w:val="14"/>
              </w:rPr>
              <w:t>Servicio</w:t>
            </w:r>
          </w:p>
        </w:tc>
        <w:tc>
          <w:tcPr>
            <w:tcW w:w="954" w:type="dxa"/>
          </w:tcPr>
          <w:p>
            <w:pPr>
              <w:pStyle w:val="TableParagraph"/>
              <w:spacing w:before="84"/>
              <w:ind w:right="47"/>
              <w:jc w:val="right"/>
              <w:rPr>
                <w:sz w:val="14"/>
              </w:rPr>
            </w:pPr>
            <w:r>
              <w:rPr>
                <w:sz w:val="14"/>
              </w:rPr>
              <w:t>14.990,00</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La Pena Gabinete de Estudios</w:t>
            </w:r>
          </w:p>
          <w:p>
            <w:pPr>
              <w:pStyle w:val="TableParagraph"/>
              <w:spacing w:line="150" w:lineRule="exact" w:before="1"/>
              <w:ind w:left="60"/>
              <w:rPr>
                <w:sz w:val="14"/>
              </w:rPr>
            </w:pPr>
            <w:r>
              <w:rPr>
                <w:sz w:val="14"/>
              </w:rPr>
              <w:t>Ambientales SLU</w:t>
            </w:r>
          </w:p>
        </w:tc>
        <w:tc>
          <w:tcPr>
            <w:tcW w:w="7200" w:type="dxa"/>
          </w:tcPr>
          <w:p>
            <w:pPr>
              <w:pStyle w:val="TableParagraph"/>
              <w:spacing w:line="169" w:lineRule="exact"/>
              <w:ind w:left="60"/>
              <w:rPr>
                <w:sz w:val="14"/>
              </w:rPr>
            </w:pPr>
            <w:r>
              <w:rPr>
                <w:sz w:val="14"/>
              </w:rPr>
              <w:t>Establecimiento de las parcelas en Tenerife "Programa de experiencias para optimizar las actuaciones de control del rabo de</w:t>
            </w:r>
          </w:p>
          <w:p>
            <w:pPr>
              <w:pStyle w:val="TableParagraph"/>
              <w:spacing w:line="150" w:lineRule="exact" w:before="1"/>
              <w:ind w:left="60"/>
              <w:rPr>
                <w:sz w:val="14"/>
              </w:rPr>
            </w:pPr>
            <w:r>
              <w:rPr>
                <w:sz w:val="14"/>
              </w:rPr>
              <w:t>gato"</w:t>
            </w:r>
          </w:p>
        </w:tc>
        <w:tc>
          <w:tcPr>
            <w:tcW w:w="1614" w:type="dxa"/>
          </w:tcPr>
          <w:p>
            <w:pPr>
              <w:pStyle w:val="TableParagraph"/>
              <w:spacing w:before="84"/>
              <w:ind w:left="99" w:right="94"/>
              <w:jc w:val="center"/>
              <w:rPr>
                <w:sz w:val="14"/>
              </w:rPr>
            </w:pPr>
            <w:r>
              <w:rPr>
                <w:sz w:val="14"/>
              </w:rPr>
              <w:t>Servicio</w:t>
            </w:r>
          </w:p>
        </w:tc>
        <w:tc>
          <w:tcPr>
            <w:tcW w:w="954" w:type="dxa"/>
          </w:tcPr>
          <w:p>
            <w:pPr>
              <w:pStyle w:val="TableParagraph"/>
              <w:spacing w:before="84"/>
              <w:ind w:right="47"/>
              <w:jc w:val="right"/>
              <w:rPr>
                <w:sz w:val="14"/>
              </w:rPr>
            </w:pPr>
            <w:r>
              <w:rPr>
                <w:sz w:val="14"/>
              </w:rPr>
              <w:t>14.990,00</w:t>
            </w:r>
          </w:p>
        </w:tc>
      </w:tr>
      <w:tr>
        <w:trPr>
          <w:trHeight w:val="341"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Eurofins LGS Megalab Análisis</w:t>
            </w:r>
          </w:p>
          <w:p>
            <w:pPr>
              <w:pStyle w:val="TableParagraph"/>
              <w:spacing w:line="150" w:lineRule="exact" w:before="2"/>
              <w:ind w:left="60"/>
              <w:rPr>
                <w:sz w:val="14"/>
              </w:rPr>
            </w:pPr>
            <w:r>
              <w:rPr>
                <w:sz w:val="14"/>
              </w:rPr>
              <w:t>Clínicos SLU</w:t>
            </w:r>
          </w:p>
        </w:tc>
        <w:tc>
          <w:tcPr>
            <w:tcW w:w="7200" w:type="dxa"/>
          </w:tcPr>
          <w:p>
            <w:pPr>
              <w:pStyle w:val="TableParagraph"/>
              <w:spacing w:before="84"/>
              <w:ind w:left="60"/>
              <w:rPr>
                <w:sz w:val="14"/>
              </w:rPr>
            </w:pPr>
            <w:r>
              <w:rPr>
                <w:sz w:val="14"/>
              </w:rPr>
              <w:t>Laboratorio para pruebas diagnósticas del Covid 19</w:t>
            </w:r>
          </w:p>
        </w:tc>
        <w:tc>
          <w:tcPr>
            <w:tcW w:w="1614" w:type="dxa"/>
          </w:tcPr>
          <w:p>
            <w:pPr>
              <w:pStyle w:val="TableParagraph"/>
              <w:spacing w:before="84"/>
              <w:ind w:left="99" w:right="94"/>
              <w:jc w:val="center"/>
              <w:rPr>
                <w:sz w:val="14"/>
              </w:rPr>
            </w:pPr>
            <w:r>
              <w:rPr>
                <w:sz w:val="14"/>
              </w:rPr>
              <w:t>Servicio</w:t>
            </w:r>
          </w:p>
        </w:tc>
        <w:tc>
          <w:tcPr>
            <w:tcW w:w="954" w:type="dxa"/>
          </w:tcPr>
          <w:p>
            <w:pPr>
              <w:pStyle w:val="TableParagraph"/>
              <w:spacing w:before="84"/>
              <w:ind w:right="47"/>
              <w:jc w:val="right"/>
              <w:rPr>
                <w:sz w:val="14"/>
              </w:rPr>
            </w:pPr>
            <w:r>
              <w:rPr>
                <w:sz w:val="14"/>
              </w:rPr>
              <w:t>14.990,00</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Máquinas Opein SLU</w:t>
            </w:r>
          </w:p>
        </w:tc>
        <w:tc>
          <w:tcPr>
            <w:tcW w:w="7200" w:type="dxa"/>
          </w:tcPr>
          <w:p>
            <w:pPr>
              <w:pStyle w:val="TableParagraph"/>
              <w:spacing w:before="25"/>
              <w:ind w:left="60"/>
              <w:rPr>
                <w:sz w:val="14"/>
              </w:rPr>
            </w:pPr>
            <w:r>
              <w:rPr>
                <w:sz w:val="14"/>
              </w:rPr>
              <w:t>Alquiler de excavadora de cadenas sin conductor</w:t>
            </w:r>
          </w:p>
        </w:tc>
        <w:tc>
          <w:tcPr>
            <w:tcW w:w="1614" w:type="dxa"/>
          </w:tcPr>
          <w:p>
            <w:pPr>
              <w:pStyle w:val="TableParagraph"/>
              <w:spacing w:before="25"/>
              <w:ind w:left="99" w:right="93"/>
              <w:jc w:val="center"/>
              <w:rPr>
                <w:sz w:val="14"/>
              </w:rPr>
            </w:pPr>
            <w:r>
              <w:rPr>
                <w:sz w:val="14"/>
              </w:rPr>
              <w:t>Suministro</w:t>
            </w:r>
          </w:p>
        </w:tc>
        <w:tc>
          <w:tcPr>
            <w:tcW w:w="954" w:type="dxa"/>
          </w:tcPr>
          <w:p>
            <w:pPr>
              <w:pStyle w:val="TableParagraph"/>
              <w:spacing w:before="25"/>
              <w:ind w:right="47"/>
              <w:jc w:val="right"/>
              <w:rPr>
                <w:sz w:val="14"/>
              </w:rPr>
            </w:pPr>
            <w:r>
              <w:rPr>
                <w:sz w:val="14"/>
              </w:rPr>
              <w:t>14.990,00</w:t>
            </w:r>
          </w:p>
        </w:tc>
      </w:tr>
      <w:tr>
        <w:trPr>
          <w:trHeight w:val="221" w:hRule="atLeast"/>
        </w:trPr>
        <w:tc>
          <w:tcPr>
            <w:tcW w:w="1366" w:type="dxa"/>
            <w:vMerge/>
            <w:tcBorders>
              <w:top w:val="nil"/>
              <w:bottom w:val="nil"/>
            </w:tcBorders>
          </w:tcPr>
          <w:p>
            <w:pPr>
              <w:rPr>
                <w:sz w:val="2"/>
                <w:szCs w:val="2"/>
              </w:rPr>
            </w:pPr>
          </w:p>
        </w:tc>
        <w:tc>
          <w:tcPr>
            <w:tcW w:w="2234" w:type="dxa"/>
          </w:tcPr>
          <w:p>
            <w:pPr>
              <w:pStyle w:val="TableParagraph"/>
              <w:spacing w:before="23"/>
              <w:ind w:left="60"/>
              <w:rPr>
                <w:sz w:val="14"/>
              </w:rPr>
            </w:pPr>
            <w:r>
              <w:rPr>
                <w:sz w:val="14"/>
              </w:rPr>
              <w:t>Muro 1 Abogados SLP</w:t>
            </w:r>
          </w:p>
        </w:tc>
        <w:tc>
          <w:tcPr>
            <w:tcW w:w="7200" w:type="dxa"/>
          </w:tcPr>
          <w:p>
            <w:pPr>
              <w:pStyle w:val="TableParagraph"/>
              <w:spacing w:before="23"/>
              <w:ind w:left="60"/>
              <w:rPr>
                <w:sz w:val="14"/>
              </w:rPr>
            </w:pPr>
            <w:r>
              <w:rPr>
                <w:sz w:val="14"/>
              </w:rPr>
              <w:t>Asesoramiento jurídico continuo en materia de derecho laboral y de seguridad social</w:t>
            </w:r>
          </w:p>
        </w:tc>
        <w:tc>
          <w:tcPr>
            <w:tcW w:w="1614" w:type="dxa"/>
          </w:tcPr>
          <w:p>
            <w:pPr>
              <w:pStyle w:val="TableParagraph"/>
              <w:spacing w:before="23"/>
              <w:ind w:left="99" w:right="94"/>
              <w:jc w:val="center"/>
              <w:rPr>
                <w:sz w:val="14"/>
              </w:rPr>
            </w:pPr>
            <w:r>
              <w:rPr>
                <w:sz w:val="14"/>
              </w:rPr>
              <w:t>Servicio</w:t>
            </w:r>
          </w:p>
        </w:tc>
        <w:tc>
          <w:tcPr>
            <w:tcW w:w="954" w:type="dxa"/>
          </w:tcPr>
          <w:p>
            <w:pPr>
              <w:pStyle w:val="TableParagraph"/>
              <w:spacing w:before="23"/>
              <w:ind w:right="47"/>
              <w:jc w:val="right"/>
              <w:rPr>
                <w:sz w:val="14"/>
              </w:rPr>
            </w:pPr>
            <w:r>
              <w:rPr>
                <w:sz w:val="14"/>
              </w:rPr>
              <w:t>14.990,00</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HORACIO NEFTALÍ COELLO DARIAS</w:t>
            </w:r>
          </w:p>
        </w:tc>
        <w:tc>
          <w:tcPr>
            <w:tcW w:w="7200" w:type="dxa"/>
          </w:tcPr>
          <w:p>
            <w:pPr>
              <w:pStyle w:val="TableParagraph"/>
              <w:spacing w:before="25"/>
              <w:ind w:left="60"/>
              <w:rPr>
                <w:sz w:val="14"/>
              </w:rPr>
            </w:pPr>
            <w:r>
              <w:rPr>
                <w:sz w:val="14"/>
              </w:rPr>
              <w:t>Servicio de apoyo técnico para la realización y control de los trabajos a ejecutar en la Gomera</w:t>
            </w:r>
          </w:p>
        </w:tc>
        <w:tc>
          <w:tcPr>
            <w:tcW w:w="1614" w:type="dxa"/>
          </w:tcPr>
          <w:p>
            <w:pPr>
              <w:pStyle w:val="TableParagraph"/>
              <w:spacing w:before="25"/>
              <w:ind w:left="99" w:right="94"/>
              <w:jc w:val="center"/>
              <w:rPr>
                <w:sz w:val="14"/>
              </w:rPr>
            </w:pPr>
            <w:r>
              <w:rPr>
                <w:sz w:val="14"/>
              </w:rPr>
              <w:t>Servicio</w:t>
            </w:r>
          </w:p>
        </w:tc>
        <w:tc>
          <w:tcPr>
            <w:tcW w:w="954" w:type="dxa"/>
          </w:tcPr>
          <w:p>
            <w:pPr>
              <w:pStyle w:val="TableParagraph"/>
              <w:spacing w:before="25"/>
              <w:ind w:right="47"/>
              <w:jc w:val="right"/>
              <w:rPr>
                <w:sz w:val="14"/>
              </w:rPr>
            </w:pPr>
            <w:r>
              <w:rPr>
                <w:sz w:val="14"/>
              </w:rPr>
              <w:t>14.980,02</w:t>
            </w:r>
          </w:p>
        </w:tc>
      </w:tr>
    </w:tbl>
    <w:p>
      <w:pPr>
        <w:spacing w:before="90"/>
        <w:ind w:left="13196" w:right="2630" w:firstLine="0"/>
        <w:jc w:val="center"/>
        <w:rPr>
          <w:sz w:val="21"/>
        </w:rPr>
      </w:pPr>
      <w:r>
        <w:rPr>
          <w:sz w:val="21"/>
        </w:rPr>
        <w:t>47</w:t>
      </w:r>
    </w:p>
    <w:p>
      <w:pPr>
        <w:spacing w:before="0"/>
        <w:ind w:left="2140" w:right="2630" w:firstLine="0"/>
        <w:jc w:val="center"/>
        <w:rPr>
          <w:b/>
          <w:sz w:val="21"/>
        </w:rPr>
      </w:pPr>
      <w:r>
        <w:rPr>
          <w:b/>
          <w:sz w:val="21"/>
          <w:u w:val="single"/>
        </w:rPr>
        <w:t>CA-0136-2021</w:t>
      </w:r>
    </w:p>
    <w:p>
      <w:pPr>
        <w:spacing w:after="0"/>
        <w:jc w:val="center"/>
        <w:rPr>
          <w:sz w:val="21"/>
        </w:rPr>
        <w:sectPr>
          <w:headerReference w:type="default" r:id="rId55"/>
          <w:footerReference w:type="default" r:id="rId56"/>
          <w:pgSz w:w="16840" w:h="11910" w:orient="landscape"/>
          <w:pgMar w:header="661" w:footer="1200" w:top="1480" w:bottom="1400" w:left="380" w:right="380"/>
          <w:pgNumType w:start="49"/>
        </w:sectPr>
      </w:pPr>
    </w:p>
    <w:p>
      <w:pPr>
        <w:pStyle w:val="BodyText"/>
        <w:rPr>
          <w:b/>
          <w:sz w:val="20"/>
        </w:rPr>
      </w:pPr>
    </w:p>
    <w:p>
      <w:pPr>
        <w:pStyle w:val="BodyText"/>
        <w:spacing w:after="1"/>
        <w:rPr>
          <w:b/>
          <w:sz w:val="24"/>
        </w:rPr>
      </w:pPr>
    </w:p>
    <w:tbl>
      <w:tblPr>
        <w:tblW w:w="0" w:type="auto"/>
        <w:jc w:val="left"/>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6"/>
        <w:gridCol w:w="2234"/>
        <w:gridCol w:w="7200"/>
        <w:gridCol w:w="1614"/>
        <w:gridCol w:w="954"/>
      </w:tblGrid>
      <w:tr>
        <w:trPr>
          <w:trHeight w:val="340" w:hRule="atLeast"/>
        </w:trPr>
        <w:tc>
          <w:tcPr>
            <w:tcW w:w="1366" w:type="dxa"/>
            <w:shd w:val="clear" w:color="auto" w:fill="D9D9D9"/>
          </w:tcPr>
          <w:p>
            <w:pPr>
              <w:pStyle w:val="TableParagraph"/>
              <w:spacing w:before="84"/>
              <w:ind w:left="459"/>
              <w:rPr>
                <w:b/>
                <w:sz w:val="14"/>
              </w:rPr>
            </w:pPr>
            <w:r>
              <w:rPr>
                <w:b/>
                <w:sz w:val="14"/>
              </w:rPr>
              <w:t>Entidad</w:t>
            </w:r>
          </w:p>
        </w:tc>
        <w:tc>
          <w:tcPr>
            <w:tcW w:w="2234" w:type="dxa"/>
            <w:shd w:val="clear" w:color="auto" w:fill="D9D9D9"/>
          </w:tcPr>
          <w:p>
            <w:pPr>
              <w:pStyle w:val="TableParagraph"/>
              <w:spacing w:before="84"/>
              <w:ind w:left="722"/>
              <w:rPr>
                <w:b/>
                <w:sz w:val="14"/>
              </w:rPr>
            </w:pPr>
            <w:r>
              <w:rPr>
                <w:b/>
                <w:sz w:val="14"/>
              </w:rPr>
              <w:t>Adjudicatario</w:t>
            </w:r>
          </w:p>
        </w:tc>
        <w:tc>
          <w:tcPr>
            <w:tcW w:w="7200" w:type="dxa"/>
            <w:shd w:val="clear" w:color="auto" w:fill="D9D9D9"/>
          </w:tcPr>
          <w:p>
            <w:pPr>
              <w:pStyle w:val="TableParagraph"/>
              <w:spacing w:before="84"/>
              <w:ind w:left="3379" w:right="3370"/>
              <w:jc w:val="center"/>
              <w:rPr>
                <w:b/>
                <w:sz w:val="14"/>
              </w:rPr>
            </w:pPr>
            <w:r>
              <w:rPr>
                <w:b/>
                <w:sz w:val="14"/>
              </w:rPr>
              <w:t>Objeto</w:t>
            </w:r>
          </w:p>
        </w:tc>
        <w:tc>
          <w:tcPr>
            <w:tcW w:w="1614" w:type="dxa"/>
            <w:shd w:val="clear" w:color="auto" w:fill="D9D9D9"/>
          </w:tcPr>
          <w:p>
            <w:pPr>
              <w:pStyle w:val="TableParagraph"/>
              <w:spacing w:before="84"/>
              <w:ind w:left="99" w:right="89"/>
              <w:jc w:val="center"/>
              <w:rPr>
                <w:b/>
                <w:sz w:val="14"/>
              </w:rPr>
            </w:pPr>
            <w:r>
              <w:rPr>
                <w:b/>
                <w:sz w:val="14"/>
              </w:rPr>
              <w:t>Tipo contrato</w:t>
            </w:r>
          </w:p>
        </w:tc>
        <w:tc>
          <w:tcPr>
            <w:tcW w:w="954" w:type="dxa"/>
            <w:shd w:val="clear" w:color="auto" w:fill="D9D9D9"/>
          </w:tcPr>
          <w:p>
            <w:pPr>
              <w:pStyle w:val="TableParagraph"/>
              <w:spacing w:line="169" w:lineRule="exact"/>
              <w:ind w:left="84" w:right="78"/>
              <w:jc w:val="center"/>
              <w:rPr>
                <w:b/>
                <w:sz w:val="14"/>
              </w:rPr>
            </w:pPr>
            <w:r>
              <w:rPr>
                <w:b/>
                <w:sz w:val="14"/>
              </w:rPr>
              <w:t>Importe</w:t>
            </w:r>
          </w:p>
          <w:p>
            <w:pPr>
              <w:pStyle w:val="TableParagraph"/>
              <w:spacing w:line="150" w:lineRule="exact" w:before="1"/>
              <w:ind w:left="89" w:right="78"/>
              <w:jc w:val="center"/>
              <w:rPr>
                <w:b/>
                <w:sz w:val="14"/>
              </w:rPr>
            </w:pPr>
            <w:r>
              <w:rPr>
                <w:b/>
                <w:sz w:val="14"/>
              </w:rPr>
              <w:t>adjudicación</w:t>
            </w:r>
          </w:p>
        </w:tc>
      </w:tr>
      <w:tr>
        <w:trPr>
          <w:trHeight w:val="221" w:hRule="atLeast"/>
        </w:trPr>
        <w:tc>
          <w:tcPr>
            <w:tcW w:w="1366" w:type="dxa"/>
            <w:vMerge w:val="restart"/>
            <w:tcBorders>
              <w:bottom w:val="nil"/>
            </w:tcBorders>
          </w:tcPr>
          <w:p>
            <w:pPr>
              <w:pStyle w:val="TableParagraph"/>
              <w:rPr>
                <w:rFonts w:ascii="Times New Roman"/>
                <w:sz w:val="12"/>
              </w:rPr>
            </w:pPr>
          </w:p>
        </w:tc>
        <w:tc>
          <w:tcPr>
            <w:tcW w:w="2234" w:type="dxa"/>
          </w:tcPr>
          <w:p>
            <w:pPr>
              <w:pStyle w:val="TableParagraph"/>
              <w:spacing w:before="25"/>
              <w:ind w:left="60"/>
              <w:rPr>
                <w:sz w:val="14"/>
              </w:rPr>
            </w:pPr>
            <w:r>
              <w:rPr>
                <w:sz w:val="14"/>
              </w:rPr>
              <w:t>PEDRO APELES DÍAZ ORTIZ</w:t>
            </w:r>
          </w:p>
        </w:tc>
        <w:tc>
          <w:tcPr>
            <w:tcW w:w="7200" w:type="dxa"/>
          </w:tcPr>
          <w:p>
            <w:pPr>
              <w:pStyle w:val="TableParagraph"/>
              <w:spacing w:before="25"/>
              <w:ind w:left="60"/>
              <w:rPr>
                <w:sz w:val="14"/>
              </w:rPr>
            </w:pPr>
            <w:r>
              <w:rPr>
                <w:sz w:val="14"/>
              </w:rPr>
              <w:t>Asistencia técnica de titulado superior en arquitectura como coordinador del equipo de la oficina de energías renovables</w:t>
            </w:r>
          </w:p>
        </w:tc>
        <w:tc>
          <w:tcPr>
            <w:tcW w:w="1614" w:type="dxa"/>
          </w:tcPr>
          <w:p>
            <w:pPr>
              <w:pStyle w:val="TableParagraph"/>
              <w:spacing w:before="25"/>
              <w:ind w:left="99" w:right="94"/>
              <w:jc w:val="center"/>
              <w:rPr>
                <w:sz w:val="14"/>
              </w:rPr>
            </w:pPr>
            <w:r>
              <w:rPr>
                <w:sz w:val="14"/>
              </w:rPr>
              <w:t>Servicio</w:t>
            </w:r>
          </w:p>
        </w:tc>
        <w:tc>
          <w:tcPr>
            <w:tcW w:w="954" w:type="dxa"/>
          </w:tcPr>
          <w:p>
            <w:pPr>
              <w:pStyle w:val="TableParagraph"/>
              <w:spacing w:before="25"/>
              <w:ind w:right="47"/>
              <w:jc w:val="right"/>
              <w:rPr>
                <w:sz w:val="14"/>
              </w:rPr>
            </w:pPr>
            <w:r>
              <w:rPr>
                <w:sz w:val="14"/>
              </w:rPr>
              <w:t>14.980,00</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Francisco Javier Darias Vizcaíno</w:t>
            </w:r>
          </w:p>
        </w:tc>
        <w:tc>
          <w:tcPr>
            <w:tcW w:w="7200" w:type="dxa"/>
          </w:tcPr>
          <w:p>
            <w:pPr>
              <w:pStyle w:val="TableParagraph"/>
              <w:spacing w:before="25"/>
              <w:ind w:left="60"/>
              <w:rPr>
                <w:sz w:val="14"/>
              </w:rPr>
            </w:pPr>
            <w:r>
              <w:rPr>
                <w:sz w:val="14"/>
              </w:rPr>
              <w:t>Apoyo técnico, realización de memorias, informes u control de trabajos en la protección y mejora del medio ambiente 2019</w:t>
            </w:r>
          </w:p>
        </w:tc>
        <w:tc>
          <w:tcPr>
            <w:tcW w:w="1614" w:type="dxa"/>
          </w:tcPr>
          <w:p>
            <w:pPr>
              <w:pStyle w:val="TableParagraph"/>
              <w:spacing w:before="25"/>
              <w:ind w:left="99" w:right="94"/>
              <w:jc w:val="center"/>
              <w:rPr>
                <w:sz w:val="14"/>
              </w:rPr>
            </w:pPr>
            <w:r>
              <w:rPr>
                <w:sz w:val="14"/>
              </w:rPr>
              <w:t>Servicio</w:t>
            </w:r>
          </w:p>
        </w:tc>
        <w:tc>
          <w:tcPr>
            <w:tcW w:w="954" w:type="dxa"/>
          </w:tcPr>
          <w:p>
            <w:pPr>
              <w:pStyle w:val="TableParagraph"/>
              <w:spacing w:before="25"/>
              <w:ind w:right="47"/>
              <w:jc w:val="right"/>
              <w:rPr>
                <w:sz w:val="14"/>
              </w:rPr>
            </w:pPr>
            <w:r>
              <w:rPr>
                <w:sz w:val="14"/>
              </w:rPr>
              <w:t>14.971,30</w:t>
            </w:r>
          </w:p>
        </w:tc>
      </w:tr>
      <w:tr>
        <w:trPr>
          <w:trHeight w:val="221" w:hRule="atLeast"/>
        </w:trPr>
        <w:tc>
          <w:tcPr>
            <w:tcW w:w="1366" w:type="dxa"/>
            <w:vMerge/>
            <w:tcBorders>
              <w:top w:val="nil"/>
              <w:bottom w:val="nil"/>
            </w:tcBorders>
          </w:tcPr>
          <w:p>
            <w:pPr>
              <w:rPr>
                <w:sz w:val="2"/>
                <w:szCs w:val="2"/>
              </w:rPr>
            </w:pPr>
          </w:p>
        </w:tc>
        <w:tc>
          <w:tcPr>
            <w:tcW w:w="2234" w:type="dxa"/>
          </w:tcPr>
          <w:p>
            <w:pPr>
              <w:pStyle w:val="TableParagraph"/>
              <w:spacing w:before="23"/>
              <w:ind w:left="60"/>
              <w:rPr>
                <w:sz w:val="14"/>
              </w:rPr>
            </w:pPr>
            <w:r>
              <w:rPr>
                <w:sz w:val="14"/>
              </w:rPr>
              <w:t>DRAGO FLOR SA</w:t>
            </w:r>
          </w:p>
        </w:tc>
        <w:tc>
          <w:tcPr>
            <w:tcW w:w="7200" w:type="dxa"/>
          </w:tcPr>
          <w:p>
            <w:pPr>
              <w:pStyle w:val="TableParagraph"/>
              <w:spacing w:before="23"/>
              <w:ind w:left="60"/>
              <w:rPr>
                <w:sz w:val="14"/>
              </w:rPr>
            </w:pPr>
            <w:r>
              <w:rPr>
                <w:sz w:val="14"/>
              </w:rPr>
              <w:t>Apanadas al ganado asilvestrado</w:t>
            </w:r>
          </w:p>
        </w:tc>
        <w:tc>
          <w:tcPr>
            <w:tcW w:w="1614" w:type="dxa"/>
          </w:tcPr>
          <w:p>
            <w:pPr>
              <w:pStyle w:val="TableParagraph"/>
              <w:spacing w:before="23"/>
              <w:ind w:left="99" w:right="94"/>
              <w:jc w:val="center"/>
              <w:rPr>
                <w:sz w:val="14"/>
              </w:rPr>
            </w:pPr>
            <w:r>
              <w:rPr>
                <w:sz w:val="14"/>
              </w:rPr>
              <w:t>Servicio</w:t>
            </w:r>
          </w:p>
        </w:tc>
        <w:tc>
          <w:tcPr>
            <w:tcW w:w="954" w:type="dxa"/>
          </w:tcPr>
          <w:p>
            <w:pPr>
              <w:pStyle w:val="TableParagraph"/>
              <w:spacing w:before="23"/>
              <w:ind w:right="47"/>
              <w:jc w:val="right"/>
              <w:rPr>
                <w:sz w:val="14"/>
              </w:rPr>
            </w:pPr>
            <w:r>
              <w:rPr>
                <w:sz w:val="14"/>
              </w:rPr>
              <w:t>14.950,00</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6"/>
              <w:ind w:left="60"/>
              <w:rPr>
                <w:sz w:val="14"/>
              </w:rPr>
            </w:pPr>
            <w:r>
              <w:rPr>
                <w:sz w:val="14"/>
              </w:rPr>
              <w:t>José Carlos Reyes Guijarro</w:t>
            </w:r>
          </w:p>
        </w:tc>
        <w:tc>
          <w:tcPr>
            <w:tcW w:w="7200" w:type="dxa"/>
          </w:tcPr>
          <w:p>
            <w:pPr>
              <w:pStyle w:val="TableParagraph"/>
              <w:spacing w:before="26"/>
              <w:ind w:left="60"/>
              <w:rPr>
                <w:sz w:val="14"/>
              </w:rPr>
            </w:pPr>
            <w:r>
              <w:rPr>
                <w:sz w:val="14"/>
              </w:rPr>
              <w:t>Elaboración de mediciones y presupuesto estudio seguridad y salud</w:t>
            </w:r>
          </w:p>
        </w:tc>
        <w:tc>
          <w:tcPr>
            <w:tcW w:w="1614" w:type="dxa"/>
          </w:tcPr>
          <w:p>
            <w:pPr>
              <w:pStyle w:val="TableParagraph"/>
              <w:spacing w:before="26"/>
              <w:ind w:left="99" w:right="94"/>
              <w:jc w:val="center"/>
              <w:rPr>
                <w:sz w:val="14"/>
              </w:rPr>
            </w:pPr>
            <w:r>
              <w:rPr>
                <w:sz w:val="14"/>
              </w:rPr>
              <w:t>Servicio</w:t>
            </w:r>
          </w:p>
        </w:tc>
        <w:tc>
          <w:tcPr>
            <w:tcW w:w="954" w:type="dxa"/>
          </w:tcPr>
          <w:p>
            <w:pPr>
              <w:pStyle w:val="TableParagraph"/>
              <w:spacing w:before="26"/>
              <w:ind w:right="47"/>
              <w:jc w:val="right"/>
              <w:rPr>
                <w:sz w:val="14"/>
              </w:rPr>
            </w:pPr>
            <w:r>
              <w:rPr>
                <w:sz w:val="14"/>
              </w:rPr>
              <w:t>14.925,00</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Sociedad Española de Ornitología</w:t>
            </w:r>
          </w:p>
          <w:p>
            <w:pPr>
              <w:pStyle w:val="TableParagraph"/>
              <w:spacing w:line="152" w:lineRule="exact"/>
              <w:ind w:left="60"/>
              <w:rPr>
                <w:sz w:val="14"/>
              </w:rPr>
            </w:pPr>
            <w:r>
              <w:rPr>
                <w:sz w:val="14"/>
              </w:rPr>
              <w:t>(SEO/Birlife)</w:t>
            </w:r>
          </w:p>
        </w:tc>
        <w:tc>
          <w:tcPr>
            <w:tcW w:w="7200" w:type="dxa"/>
          </w:tcPr>
          <w:p>
            <w:pPr>
              <w:pStyle w:val="TableParagraph"/>
              <w:spacing w:line="169" w:lineRule="exact"/>
              <w:ind w:left="60"/>
              <w:rPr>
                <w:sz w:val="14"/>
              </w:rPr>
            </w:pPr>
            <w:r>
              <w:rPr>
                <w:sz w:val="14"/>
              </w:rPr>
              <w:t>Objetivo 3, seguimiento de la población de machos de Hubara en Lanzarote y Fuerteventura. Análisis espacial y temporal de</w:t>
            </w:r>
          </w:p>
          <w:p>
            <w:pPr>
              <w:pStyle w:val="TableParagraph"/>
              <w:spacing w:line="152" w:lineRule="exact"/>
              <w:ind w:left="60"/>
              <w:rPr>
                <w:sz w:val="14"/>
              </w:rPr>
            </w:pPr>
            <w:r>
              <w:rPr>
                <w:sz w:val="14"/>
              </w:rPr>
              <w:t>interés para la reproducción.</w:t>
            </w:r>
          </w:p>
        </w:tc>
        <w:tc>
          <w:tcPr>
            <w:tcW w:w="1614" w:type="dxa"/>
          </w:tcPr>
          <w:p>
            <w:pPr>
              <w:pStyle w:val="TableParagraph"/>
              <w:spacing w:before="82"/>
              <w:ind w:left="99" w:right="94"/>
              <w:jc w:val="center"/>
              <w:rPr>
                <w:sz w:val="14"/>
              </w:rPr>
            </w:pPr>
            <w:r>
              <w:rPr>
                <w:sz w:val="14"/>
              </w:rPr>
              <w:t>Servicio</w:t>
            </w:r>
          </w:p>
        </w:tc>
        <w:tc>
          <w:tcPr>
            <w:tcW w:w="954" w:type="dxa"/>
          </w:tcPr>
          <w:p>
            <w:pPr>
              <w:pStyle w:val="TableParagraph"/>
              <w:spacing w:before="82"/>
              <w:ind w:right="47"/>
              <w:jc w:val="right"/>
              <w:rPr>
                <w:sz w:val="14"/>
              </w:rPr>
            </w:pPr>
            <w:r>
              <w:rPr>
                <w:sz w:val="14"/>
              </w:rPr>
              <w:t>14.900,00</w:t>
            </w:r>
          </w:p>
        </w:tc>
      </w:tr>
      <w:tr>
        <w:trPr>
          <w:trHeight w:val="338"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SC Belda y León Informática Canarias</w:t>
            </w:r>
          </w:p>
          <w:p>
            <w:pPr>
              <w:pStyle w:val="TableParagraph"/>
              <w:spacing w:line="150" w:lineRule="exact"/>
              <w:ind w:left="60"/>
              <w:rPr>
                <w:sz w:val="14"/>
              </w:rPr>
            </w:pPr>
            <w:r>
              <w:rPr>
                <w:sz w:val="14"/>
              </w:rPr>
              <w:t>2018</w:t>
            </w:r>
          </w:p>
        </w:tc>
        <w:tc>
          <w:tcPr>
            <w:tcW w:w="7200" w:type="dxa"/>
          </w:tcPr>
          <w:p>
            <w:pPr>
              <w:pStyle w:val="TableParagraph"/>
              <w:spacing w:before="82"/>
              <w:ind w:left="60"/>
              <w:rPr>
                <w:sz w:val="14"/>
              </w:rPr>
            </w:pPr>
            <w:r>
              <w:rPr>
                <w:sz w:val="14"/>
              </w:rPr>
              <w:t>Asistencia informática a Gesplan</w:t>
            </w:r>
          </w:p>
        </w:tc>
        <w:tc>
          <w:tcPr>
            <w:tcW w:w="1614" w:type="dxa"/>
          </w:tcPr>
          <w:p>
            <w:pPr>
              <w:pStyle w:val="TableParagraph"/>
              <w:spacing w:before="82"/>
              <w:ind w:left="99" w:right="94"/>
              <w:jc w:val="center"/>
              <w:rPr>
                <w:sz w:val="14"/>
              </w:rPr>
            </w:pPr>
            <w:r>
              <w:rPr>
                <w:sz w:val="14"/>
              </w:rPr>
              <w:t>Servicio</w:t>
            </w:r>
          </w:p>
        </w:tc>
        <w:tc>
          <w:tcPr>
            <w:tcW w:w="954" w:type="dxa"/>
          </w:tcPr>
          <w:p>
            <w:pPr>
              <w:pStyle w:val="TableParagraph"/>
              <w:spacing w:before="82"/>
              <w:ind w:right="47"/>
              <w:jc w:val="right"/>
              <w:rPr>
                <w:sz w:val="14"/>
              </w:rPr>
            </w:pPr>
            <w:r>
              <w:rPr>
                <w:sz w:val="14"/>
              </w:rPr>
              <w:t>14.900,00</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Samuel Pérez Medina</w:t>
            </w:r>
          </w:p>
        </w:tc>
        <w:tc>
          <w:tcPr>
            <w:tcW w:w="7200" w:type="dxa"/>
          </w:tcPr>
          <w:p>
            <w:pPr>
              <w:pStyle w:val="TableParagraph"/>
              <w:spacing w:before="25"/>
              <w:ind w:left="60"/>
              <w:rPr>
                <w:sz w:val="14"/>
              </w:rPr>
            </w:pPr>
            <w:r>
              <w:rPr>
                <w:sz w:val="14"/>
              </w:rPr>
              <w:t>Diseño e implementación de un entorno de realidad aumentada sobre sendero experimental</w:t>
            </w:r>
          </w:p>
        </w:tc>
        <w:tc>
          <w:tcPr>
            <w:tcW w:w="1614" w:type="dxa"/>
          </w:tcPr>
          <w:p>
            <w:pPr>
              <w:pStyle w:val="TableParagraph"/>
              <w:spacing w:before="25"/>
              <w:ind w:left="99" w:right="94"/>
              <w:jc w:val="center"/>
              <w:rPr>
                <w:sz w:val="14"/>
              </w:rPr>
            </w:pPr>
            <w:r>
              <w:rPr>
                <w:sz w:val="14"/>
              </w:rPr>
              <w:t>Servicio</w:t>
            </w:r>
          </w:p>
        </w:tc>
        <w:tc>
          <w:tcPr>
            <w:tcW w:w="954" w:type="dxa"/>
          </w:tcPr>
          <w:p>
            <w:pPr>
              <w:pStyle w:val="TableParagraph"/>
              <w:spacing w:before="25"/>
              <w:ind w:right="47"/>
              <w:jc w:val="right"/>
              <w:rPr>
                <w:sz w:val="14"/>
              </w:rPr>
            </w:pPr>
            <w:r>
              <w:rPr>
                <w:sz w:val="14"/>
              </w:rPr>
              <w:t>14.900,00</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DISTRIBU IDORA Y SERVICIO</w:t>
            </w:r>
          </w:p>
          <w:p>
            <w:pPr>
              <w:pStyle w:val="TableParagraph"/>
              <w:spacing w:line="152" w:lineRule="exact"/>
              <w:ind w:left="60"/>
              <w:rPr>
                <w:sz w:val="14"/>
              </w:rPr>
            </w:pPr>
            <w:r>
              <w:rPr>
                <w:sz w:val="14"/>
              </w:rPr>
              <w:t>TÉCNICO CANARIO, S.L.</w:t>
            </w:r>
          </w:p>
        </w:tc>
        <w:tc>
          <w:tcPr>
            <w:tcW w:w="7200" w:type="dxa"/>
          </w:tcPr>
          <w:p>
            <w:pPr>
              <w:pStyle w:val="TableParagraph"/>
              <w:spacing w:before="84"/>
              <w:ind w:left="60"/>
              <w:rPr>
                <w:sz w:val="14"/>
              </w:rPr>
            </w:pPr>
            <w:r>
              <w:rPr>
                <w:sz w:val="14"/>
              </w:rPr>
              <w:t>Mantenimiento de las copiadoras en todas las instalaciones de Gesplan</w:t>
            </w:r>
          </w:p>
        </w:tc>
        <w:tc>
          <w:tcPr>
            <w:tcW w:w="1614" w:type="dxa"/>
          </w:tcPr>
          <w:p>
            <w:pPr>
              <w:pStyle w:val="TableParagraph"/>
              <w:spacing w:before="84"/>
              <w:ind w:left="99" w:right="94"/>
              <w:jc w:val="center"/>
              <w:rPr>
                <w:sz w:val="14"/>
              </w:rPr>
            </w:pPr>
            <w:r>
              <w:rPr>
                <w:sz w:val="14"/>
              </w:rPr>
              <w:t>Servicio</w:t>
            </w:r>
          </w:p>
        </w:tc>
        <w:tc>
          <w:tcPr>
            <w:tcW w:w="954" w:type="dxa"/>
          </w:tcPr>
          <w:p>
            <w:pPr>
              <w:pStyle w:val="TableParagraph"/>
              <w:spacing w:before="84"/>
              <w:ind w:right="47"/>
              <w:jc w:val="right"/>
              <w:rPr>
                <w:sz w:val="14"/>
              </w:rPr>
            </w:pPr>
            <w:r>
              <w:rPr>
                <w:sz w:val="14"/>
              </w:rPr>
              <w:t>14.900,00</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NICOME DES TIENDAS ESPECIA</w:t>
            </w:r>
          </w:p>
          <w:p>
            <w:pPr>
              <w:pStyle w:val="TableParagraph"/>
              <w:spacing w:line="152" w:lineRule="exact"/>
              <w:ind w:left="60"/>
              <w:rPr>
                <w:sz w:val="14"/>
              </w:rPr>
            </w:pPr>
            <w:r>
              <w:rPr>
                <w:sz w:val="14"/>
              </w:rPr>
              <w:t>LIZADAS SL</w:t>
            </w:r>
          </w:p>
        </w:tc>
        <w:tc>
          <w:tcPr>
            <w:tcW w:w="7200" w:type="dxa"/>
          </w:tcPr>
          <w:p>
            <w:pPr>
              <w:pStyle w:val="TableParagraph"/>
              <w:spacing w:before="84"/>
              <w:ind w:left="60"/>
              <w:rPr>
                <w:sz w:val="14"/>
              </w:rPr>
            </w:pPr>
            <w:r>
              <w:rPr>
                <w:sz w:val="14"/>
              </w:rPr>
              <w:t>Alimentos para ganado</w:t>
            </w:r>
          </w:p>
        </w:tc>
        <w:tc>
          <w:tcPr>
            <w:tcW w:w="1614" w:type="dxa"/>
          </w:tcPr>
          <w:p>
            <w:pPr>
              <w:pStyle w:val="TableParagraph"/>
              <w:spacing w:before="84"/>
              <w:ind w:left="99" w:right="93"/>
              <w:jc w:val="center"/>
              <w:rPr>
                <w:sz w:val="14"/>
              </w:rPr>
            </w:pPr>
            <w:r>
              <w:rPr>
                <w:sz w:val="14"/>
              </w:rPr>
              <w:t>Suministro</w:t>
            </w:r>
          </w:p>
        </w:tc>
        <w:tc>
          <w:tcPr>
            <w:tcW w:w="954" w:type="dxa"/>
          </w:tcPr>
          <w:p>
            <w:pPr>
              <w:pStyle w:val="TableParagraph"/>
              <w:spacing w:before="84"/>
              <w:ind w:right="47"/>
              <w:jc w:val="right"/>
              <w:rPr>
                <w:sz w:val="14"/>
              </w:rPr>
            </w:pPr>
            <w:r>
              <w:rPr>
                <w:sz w:val="14"/>
              </w:rPr>
              <w:t>14.900,00</w:t>
            </w:r>
          </w:p>
        </w:tc>
      </w:tr>
      <w:tr>
        <w:trPr>
          <w:trHeight w:val="221" w:hRule="atLeast"/>
        </w:trPr>
        <w:tc>
          <w:tcPr>
            <w:tcW w:w="1366" w:type="dxa"/>
            <w:vMerge/>
            <w:tcBorders>
              <w:top w:val="nil"/>
              <w:bottom w:val="nil"/>
            </w:tcBorders>
          </w:tcPr>
          <w:p>
            <w:pPr>
              <w:rPr>
                <w:sz w:val="2"/>
                <w:szCs w:val="2"/>
              </w:rPr>
            </w:pPr>
          </w:p>
        </w:tc>
        <w:tc>
          <w:tcPr>
            <w:tcW w:w="2234" w:type="dxa"/>
          </w:tcPr>
          <w:p>
            <w:pPr>
              <w:pStyle w:val="TableParagraph"/>
              <w:spacing w:before="23"/>
              <w:ind w:left="60"/>
              <w:rPr>
                <w:sz w:val="14"/>
              </w:rPr>
            </w:pPr>
            <w:r>
              <w:rPr>
                <w:sz w:val="14"/>
              </w:rPr>
              <w:t>Nonline Ardynamics &amp; Chaos SCP</w:t>
            </w:r>
          </w:p>
        </w:tc>
        <w:tc>
          <w:tcPr>
            <w:tcW w:w="7200" w:type="dxa"/>
          </w:tcPr>
          <w:p>
            <w:pPr>
              <w:pStyle w:val="TableParagraph"/>
              <w:spacing w:before="23"/>
              <w:ind w:left="60"/>
              <w:rPr>
                <w:sz w:val="14"/>
              </w:rPr>
            </w:pPr>
            <w:r>
              <w:rPr>
                <w:sz w:val="14"/>
              </w:rPr>
              <w:t>Servicio de comunicación para el proyecto Valconmac 2</w:t>
            </w:r>
          </w:p>
        </w:tc>
        <w:tc>
          <w:tcPr>
            <w:tcW w:w="1614" w:type="dxa"/>
          </w:tcPr>
          <w:p>
            <w:pPr>
              <w:pStyle w:val="TableParagraph"/>
              <w:spacing w:before="23"/>
              <w:ind w:left="99" w:right="94"/>
              <w:jc w:val="center"/>
              <w:rPr>
                <w:sz w:val="14"/>
              </w:rPr>
            </w:pPr>
            <w:r>
              <w:rPr>
                <w:sz w:val="14"/>
              </w:rPr>
              <w:t>Servicio</w:t>
            </w:r>
          </w:p>
        </w:tc>
        <w:tc>
          <w:tcPr>
            <w:tcW w:w="954" w:type="dxa"/>
          </w:tcPr>
          <w:p>
            <w:pPr>
              <w:pStyle w:val="TableParagraph"/>
              <w:spacing w:before="23"/>
              <w:ind w:right="47"/>
              <w:jc w:val="right"/>
              <w:rPr>
                <w:sz w:val="14"/>
              </w:rPr>
            </w:pPr>
            <w:r>
              <w:rPr>
                <w:sz w:val="14"/>
              </w:rPr>
              <w:t>14.900,00</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6"/>
              <w:ind w:left="60"/>
              <w:rPr>
                <w:sz w:val="14"/>
              </w:rPr>
            </w:pPr>
            <w:r>
              <w:rPr>
                <w:sz w:val="14"/>
              </w:rPr>
              <w:t>Armería Medina 1978 SL</w:t>
            </w:r>
          </w:p>
        </w:tc>
        <w:tc>
          <w:tcPr>
            <w:tcW w:w="7200" w:type="dxa"/>
          </w:tcPr>
          <w:p>
            <w:pPr>
              <w:pStyle w:val="TableParagraph"/>
              <w:spacing w:before="26"/>
              <w:ind w:left="60"/>
              <w:rPr>
                <w:sz w:val="14"/>
              </w:rPr>
            </w:pPr>
            <w:r>
              <w:rPr>
                <w:sz w:val="14"/>
              </w:rPr>
              <w:t>Suministro de munición, repuestos y accesorios</w:t>
            </w:r>
          </w:p>
        </w:tc>
        <w:tc>
          <w:tcPr>
            <w:tcW w:w="1614" w:type="dxa"/>
          </w:tcPr>
          <w:p>
            <w:pPr>
              <w:pStyle w:val="TableParagraph"/>
              <w:spacing w:before="26"/>
              <w:ind w:left="99" w:right="93"/>
              <w:jc w:val="center"/>
              <w:rPr>
                <w:sz w:val="14"/>
              </w:rPr>
            </w:pPr>
            <w:r>
              <w:rPr>
                <w:sz w:val="14"/>
              </w:rPr>
              <w:t>Suministro</w:t>
            </w:r>
          </w:p>
        </w:tc>
        <w:tc>
          <w:tcPr>
            <w:tcW w:w="954" w:type="dxa"/>
          </w:tcPr>
          <w:p>
            <w:pPr>
              <w:pStyle w:val="TableParagraph"/>
              <w:spacing w:before="26"/>
              <w:ind w:right="47"/>
              <w:jc w:val="right"/>
              <w:rPr>
                <w:sz w:val="14"/>
              </w:rPr>
            </w:pPr>
            <w:r>
              <w:rPr>
                <w:sz w:val="14"/>
              </w:rPr>
              <w:t>14.890,00</w:t>
            </w:r>
          </w:p>
        </w:tc>
      </w:tr>
      <w:tr>
        <w:trPr>
          <w:trHeight w:val="338"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Wet Ingeniería Hidráulica y Marítima</w:t>
            </w:r>
          </w:p>
          <w:p>
            <w:pPr>
              <w:pStyle w:val="TableParagraph"/>
              <w:spacing w:line="150" w:lineRule="exact"/>
              <w:ind w:left="60"/>
              <w:rPr>
                <w:sz w:val="14"/>
              </w:rPr>
            </w:pPr>
            <w:r>
              <w:rPr>
                <w:sz w:val="14"/>
              </w:rPr>
              <w:t>SL</w:t>
            </w:r>
          </w:p>
        </w:tc>
        <w:tc>
          <w:tcPr>
            <w:tcW w:w="7200" w:type="dxa"/>
          </w:tcPr>
          <w:p>
            <w:pPr>
              <w:pStyle w:val="TableParagraph"/>
              <w:spacing w:before="82"/>
              <w:ind w:left="60"/>
              <w:rPr>
                <w:sz w:val="14"/>
              </w:rPr>
            </w:pPr>
            <w:r>
              <w:rPr>
                <w:sz w:val="14"/>
              </w:rPr>
              <w:t>Estudio de la influencia de cambio climático en la inundabilidad de las costas de Fuerteventura</w:t>
            </w:r>
          </w:p>
        </w:tc>
        <w:tc>
          <w:tcPr>
            <w:tcW w:w="1614" w:type="dxa"/>
          </w:tcPr>
          <w:p>
            <w:pPr>
              <w:pStyle w:val="TableParagraph"/>
              <w:spacing w:before="82"/>
              <w:ind w:left="99" w:right="94"/>
              <w:jc w:val="center"/>
              <w:rPr>
                <w:sz w:val="14"/>
              </w:rPr>
            </w:pPr>
            <w:r>
              <w:rPr>
                <w:sz w:val="14"/>
              </w:rPr>
              <w:t>Servicio</w:t>
            </w:r>
          </w:p>
        </w:tc>
        <w:tc>
          <w:tcPr>
            <w:tcW w:w="954" w:type="dxa"/>
          </w:tcPr>
          <w:p>
            <w:pPr>
              <w:pStyle w:val="TableParagraph"/>
              <w:spacing w:before="82"/>
              <w:ind w:right="47"/>
              <w:jc w:val="right"/>
              <w:rPr>
                <w:sz w:val="14"/>
              </w:rPr>
            </w:pPr>
            <w:r>
              <w:rPr>
                <w:sz w:val="14"/>
              </w:rPr>
              <w:t>14.800,00</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before="84"/>
              <w:ind w:left="60"/>
              <w:rPr>
                <w:sz w:val="14"/>
              </w:rPr>
            </w:pPr>
            <w:r>
              <w:rPr>
                <w:sz w:val="14"/>
              </w:rPr>
              <w:t>Indian Metal, SL</w:t>
            </w:r>
          </w:p>
        </w:tc>
        <w:tc>
          <w:tcPr>
            <w:tcW w:w="7200" w:type="dxa"/>
          </w:tcPr>
          <w:p>
            <w:pPr>
              <w:pStyle w:val="TableParagraph"/>
              <w:spacing w:line="171" w:lineRule="exact"/>
              <w:ind w:left="60"/>
              <w:rPr>
                <w:sz w:val="14"/>
              </w:rPr>
            </w:pPr>
            <w:r>
              <w:rPr>
                <w:sz w:val="14"/>
              </w:rPr>
              <w:t>Extracción, carga y transporte fuera de la isla de todos los residuos férricos apilados en la planta de transferencia del</w:t>
            </w:r>
          </w:p>
          <w:p>
            <w:pPr>
              <w:pStyle w:val="TableParagraph"/>
              <w:spacing w:line="150" w:lineRule="exact"/>
              <w:ind w:left="60"/>
              <w:rPr>
                <w:sz w:val="14"/>
              </w:rPr>
            </w:pPr>
            <w:r>
              <w:rPr>
                <w:sz w:val="14"/>
              </w:rPr>
              <w:t>Majano-Valverde</w:t>
            </w:r>
          </w:p>
        </w:tc>
        <w:tc>
          <w:tcPr>
            <w:tcW w:w="1614" w:type="dxa"/>
          </w:tcPr>
          <w:p>
            <w:pPr>
              <w:pStyle w:val="TableParagraph"/>
              <w:spacing w:before="84"/>
              <w:ind w:left="99" w:right="94"/>
              <w:jc w:val="center"/>
              <w:rPr>
                <w:sz w:val="14"/>
              </w:rPr>
            </w:pPr>
            <w:r>
              <w:rPr>
                <w:sz w:val="14"/>
              </w:rPr>
              <w:t>Servicio</w:t>
            </w:r>
          </w:p>
        </w:tc>
        <w:tc>
          <w:tcPr>
            <w:tcW w:w="954" w:type="dxa"/>
          </w:tcPr>
          <w:p>
            <w:pPr>
              <w:pStyle w:val="TableParagraph"/>
              <w:spacing w:before="84"/>
              <w:ind w:right="47"/>
              <w:jc w:val="right"/>
              <w:rPr>
                <w:sz w:val="14"/>
              </w:rPr>
            </w:pPr>
            <w:r>
              <w:rPr>
                <w:sz w:val="14"/>
              </w:rPr>
              <w:t>14.780,00</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Naira María Santana Carrillo</w:t>
            </w:r>
          </w:p>
        </w:tc>
        <w:tc>
          <w:tcPr>
            <w:tcW w:w="7200" w:type="dxa"/>
          </w:tcPr>
          <w:p>
            <w:pPr>
              <w:pStyle w:val="TableParagraph"/>
              <w:spacing w:before="25"/>
              <w:ind w:left="60"/>
              <w:rPr>
                <w:sz w:val="14"/>
              </w:rPr>
            </w:pPr>
            <w:r>
              <w:rPr>
                <w:sz w:val="14"/>
              </w:rPr>
              <w:t>Asistencia para llevar a cabo la gestión y coordinación financiera del proyecto Valconmac2 (MAC2/4,6C/220)</w:t>
            </w:r>
          </w:p>
        </w:tc>
        <w:tc>
          <w:tcPr>
            <w:tcW w:w="1614" w:type="dxa"/>
          </w:tcPr>
          <w:p>
            <w:pPr>
              <w:pStyle w:val="TableParagraph"/>
              <w:spacing w:before="25"/>
              <w:ind w:left="99" w:right="94"/>
              <w:jc w:val="center"/>
              <w:rPr>
                <w:sz w:val="14"/>
              </w:rPr>
            </w:pPr>
            <w:r>
              <w:rPr>
                <w:sz w:val="14"/>
              </w:rPr>
              <w:t>Servicio</w:t>
            </w:r>
          </w:p>
        </w:tc>
        <w:tc>
          <w:tcPr>
            <w:tcW w:w="954" w:type="dxa"/>
          </w:tcPr>
          <w:p>
            <w:pPr>
              <w:pStyle w:val="TableParagraph"/>
              <w:spacing w:before="25"/>
              <w:ind w:right="47"/>
              <w:jc w:val="right"/>
              <w:rPr>
                <w:sz w:val="14"/>
              </w:rPr>
            </w:pPr>
            <w:r>
              <w:rPr>
                <w:sz w:val="14"/>
              </w:rPr>
              <w:t>14.750,00</w:t>
            </w:r>
          </w:p>
        </w:tc>
      </w:tr>
      <w:tr>
        <w:trPr>
          <w:trHeight w:val="221" w:hRule="atLeast"/>
        </w:trPr>
        <w:tc>
          <w:tcPr>
            <w:tcW w:w="1366" w:type="dxa"/>
            <w:vMerge/>
            <w:tcBorders>
              <w:top w:val="nil"/>
              <w:bottom w:val="nil"/>
            </w:tcBorders>
          </w:tcPr>
          <w:p>
            <w:pPr>
              <w:rPr>
                <w:sz w:val="2"/>
                <w:szCs w:val="2"/>
              </w:rPr>
            </w:pPr>
          </w:p>
        </w:tc>
        <w:tc>
          <w:tcPr>
            <w:tcW w:w="2234" w:type="dxa"/>
          </w:tcPr>
          <w:p>
            <w:pPr>
              <w:pStyle w:val="TableParagraph"/>
              <w:spacing w:before="23"/>
              <w:ind w:left="60"/>
              <w:rPr>
                <w:sz w:val="14"/>
              </w:rPr>
            </w:pPr>
            <w:r>
              <w:rPr>
                <w:sz w:val="14"/>
              </w:rPr>
              <w:t>HECTOR HUGO ECHICAG UALA</w:t>
            </w:r>
          </w:p>
        </w:tc>
        <w:tc>
          <w:tcPr>
            <w:tcW w:w="7200" w:type="dxa"/>
          </w:tcPr>
          <w:p>
            <w:pPr>
              <w:pStyle w:val="TableParagraph"/>
              <w:spacing w:before="23"/>
              <w:ind w:left="60"/>
              <w:rPr>
                <w:sz w:val="14"/>
              </w:rPr>
            </w:pPr>
            <w:r>
              <w:rPr>
                <w:sz w:val="14"/>
              </w:rPr>
              <w:t>Señales para la red de senderos de Fuerteventura</w:t>
            </w:r>
          </w:p>
        </w:tc>
        <w:tc>
          <w:tcPr>
            <w:tcW w:w="1614" w:type="dxa"/>
          </w:tcPr>
          <w:p>
            <w:pPr>
              <w:pStyle w:val="TableParagraph"/>
              <w:spacing w:before="23"/>
              <w:ind w:left="99" w:right="93"/>
              <w:jc w:val="center"/>
              <w:rPr>
                <w:sz w:val="14"/>
              </w:rPr>
            </w:pPr>
            <w:r>
              <w:rPr>
                <w:sz w:val="14"/>
              </w:rPr>
              <w:t>Suministro</w:t>
            </w:r>
          </w:p>
        </w:tc>
        <w:tc>
          <w:tcPr>
            <w:tcW w:w="954" w:type="dxa"/>
          </w:tcPr>
          <w:p>
            <w:pPr>
              <w:pStyle w:val="TableParagraph"/>
              <w:spacing w:before="23"/>
              <w:ind w:right="47"/>
              <w:jc w:val="right"/>
              <w:rPr>
                <w:sz w:val="14"/>
              </w:rPr>
            </w:pPr>
            <w:r>
              <w:rPr>
                <w:sz w:val="14"/>
              </w:rPr>
              <w:t>14.732,85</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Velorcios SL</w:t>
            </w:r>
          </w:p>
        </w:tc>
        <w:tc>
          <w:tcPr>
            <w:tcW w:w="7200" w:type="dxa"/>
          </w:tcPr>
          <w:p>
            <w:pPr>
              <w:pStyle w:val="TableParagraph"/>
              <w:spacing w:before="25"/>
              <w:ind w:left="60"/>
              <w:rPr>
                <w:sz w:val="14"/>
              </w:rPr>
            </w:pPr>
            <w:r>
              <w:rPr>
                <w:sz w:val="14"/>
              </w:rPr>
              <w:t>Suministro de portátiles</w:t>
            </w:r>
          </w:p>
        </w:tc>
        <w:tc>
          <w:tcPr>
            <w:tcW w:w="1614" w:type="dxa"/>
          </w:tcPr>
          <w:p>
            <w:pPr>
              <w:pStyle w:val="TableParagraph"/>
              <w:spacing w:before="25"/>
              <w:ind w:left="99" w:right="93"/>
              <w:jc w:val="center"/>
              <w:rPr>
                <w:sz w:val="14"/>
              </w:rPr>
            </w:pPr>
            <w:r>
              <w:rPr>
                <w:sz w:val="14"/>
              </w:rPr>
              <w:t>Suministro</w:t>
            </w:r>
          </w:p>
        </w:tc>
        <w:tc>
          <w:tcPr>
            <w:tcW w:w="954" w:type="dxa"/>
          </w:tcPr>
          <w:p>
            <w:pPr>
              <w:pStyle w:val="TableParagraph"/>
              <w:spacing w:before="25"/>
              <w:ind w:right="47"/>
              <w:jc w:val="right"/>
              <w:rPr>
                <w:sz w:val="14"/>
              </w:rPr>
            </w:pPr>
            <w:r>
              <w:rPr>
                <w:sz w:val="14"/>
              </w:rPr>
              <w:t>14.723,20</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FUNDA CIÓN CANARIA GENERAL DE</w:t>
            </w:r>
          </w:p>
          <w:p>
            <w:pPr>
              <w:pStyle w:val="TableParagraph"/>
              <w:spacing w:line="152" w:lineRule="exact"/>
              <w:ind w:left="60"/>
              <w:rPr>
                <w:sz w:val="14"/>
              </w:rPr>
            </w:pPr>
            <w:r>
              <w:rPr>
                <w:sz w:val="14"/>
              </w:rPr>
              <w:t>LA UNIVERSI DAD DE LA LAGUNA</w:t>
            </w:r>
          </w:p>
        </w:tc>
        <w:tc>
          <w:tcPr>
            <w:tcW w:w="7200" w:type="dxa"/>
          </w:tcPr>
          <w:p>
            <w:pPr>
              <w:pStyle w:val="TableParagraph"/>
              <w:spacing w:before="84"/>
              <w:ind w:left="60"/>
              <w:rPr>
                <w:sz w:val="14"/>
              </w:rPr>
            </w:pPr>
            <w:r>
              <w:rPr>
                <w:sz w:val="14"/>
              </w:rPr>
              <w:t>Estudio sobre el crecimiento radicular de especies propias de un palmeral natural o seminatural</w:t>
            </w:r>
          </w:p>
        </w:tc>
        <w:tc>
          <w:tcPr>
            <w:tcW w:w="1614" w:type="dxa"/>
          </w:tcPr>
          <w:p>
            <w:pPr>
              <w:pStyle w:val="TableParagraph"/>
              <w:spacing w:before="84"/>
              <w:ind w:left="99" w:right="94"/>
              <w:jc w:val="center"/>
              <w:rPr>
                <w:sz w:val="14"/>
              </w:rPr>
            </w:pPr>
            <w:r>
              <w:rPr>
                <w:sz w:val="14"/>
              </w:rPr>
              <w:t>Servicio</w:t>
            </w:r>
          </w:p>
        </w:tc>
        <w:tc>
          <w:tcPr>
            <w:tcW w:w="954" w:type="dxa"/>
          </w:tcPr>
          <w:p>
            <w:pPr>
              <w:pStyle w:val="TableParagraph"/>
              <w:spacing w:before="84"/>
              <w:ind w:right="47"/>
              <w:jc w:val="right"/>
              <w:rPr>
                <w:sz w:val="14"/>
              </w:rPr>
            </w:pPr>
            <w:r>
              <w:rPr>
                <w:sz w:val="14"/>
              </w:rPr>
              <w:t>14.700,00</w:t>
            </w:r>
          </w:p>
        </w:tc>
      </w:tr>
      <w:tr>
        <w:trPr>
          <w:trHeight w:val="341"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Fundación Canaria General de la</w:t>
            </w:r>
          </w:p>
          <w:p>
            <w:pPr>
              <w:pStyle w:val="TableParagraph"/>
              <w:spacing w:line="152" w:lineRule="exact"/>
              <w:ind w:left="60"/>
              <w:rPr>
                <w:sz w:val="14"/>
              </w:rPr>
            </w:pPr>
            <w:r>
              <w:rPr>
                <w:sz w:val="14"/>
              </w:rPr>
              <w:t>Universidad de La Laguna</w:t>
            </w:r>
          </w:p>
        </w:tc>
        <w:tc>
          <w:tcPr>
            <w:tcW w:w="7200" w:type="dxa"/>
          </w:tcPr>
          <w:p>
            <w:pPr>
              <w:pStyle w:val="TableParagraph"/>
              <w:spacing w:line="169" w:lineRule="exact"/>
              <w:ind w:left="60"/>
              <w:rPr>
                <w:sz w:val="14"/>
              </w:rPr>
            </w:pPr>
            <w:r>
              <w:rPr>
                <w:sz w:val="14"/>
              </w:rPr>
              <w:t>Evaluación de técnicas agroecológicas para favorecer la naturalización y sostenibilidad de palmeras naturales y</w:t>
            </w:r>
          </w:p>
          <w:p>
            <w:pPr>
              <w:pStyle w:val="TableParagraph"/>
              <w:spacing w:line="152" w:lineRule="exact"/>
              <w:ind w:left="60"/>
              <w:rPr>
                <w:sz w:val="14"/>
              </w:rPr>
            </w:pPr>
            <w:r>
              <w:rPr>
                <w:sz w:val="14"/>
              </w:rPr>
              <w:t>seminaturales desestructurados</w:t>
            </w:r>
          </w:p>
        </w:tc>
        <w:tc>
          <w:tcPr>
            <w:tcW w:w="1614" w:type="dxa"/>
          </w:tcPr>
          <w:p>
            <w:pPr>
              <w:pStyle w:val="TableParagraph"/>
              <w:spacing w:before="83"/>
              <w:ind w:left="99" w:right="94"/>
              <w:jc w:val="center"/>
              <w:rPr>
                <w:sz w:val="14"/>
              </w:rPr>
            </w:pPr>
            <w:r>
              <w:rPr>
                <w:sz w:val="14"/>
              </w:rPr>
              <w:t>Servicio</w:t>
            </w:r>
          </w:p>
        </w:tc>
        <w:tc>
          <w:tcPr>
            <w:tcW w:w="954" w:type="dxa"/>
          </w:tcPr>
          <w:p>
            <w:pPr>
              <w:pStyle w:val="TableParagraph"/>
              <w:spacing w:before="83"/>
              <w:ind w:right="47"/>
              <w:jc w:val="right"/>
              <w:rPr>
                <w:sz w:val="14"/>
              </w:rPr>
            </w:pPr>
            <w:r>
              <w:rPr>
                <w:sz w:val="14"/>
              </w:rPr>
              <w:t>14.700,00</w:t>
            </w:r>
          </w:p>
        </w:tc>
      </w:tr>
      <w:tr>
        <w:trPr>
          <w:trHeight w:val="338"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Fundación Canaria General de la</w:t>
            </w:r>
          </w:p>
          <w:p>
            <w:pPr>
              <w:pStyle w:val="TableParagraph"/>
              <w:spacing w:line="150" w:lineRule="exact"/>
              <w:ind w:left="60"/>
              <w:rPr>
                <w:sz w:val="14"/>
              </w:rPr>
            </w:pPr>
            <w:r>
              <w:rPr>
                <w:sz w:val="14"/>
              </w:rPr>
              <w:t>Universidad de La Laguna</w:t>
            </w:r>
          </w:p>
        </w:tc>
        <w:tc>
          <w:tcPr>
            <w:tcW w:w="7200" w:type="dxa"/>
          </w:tcPr>
          <w:p>
            <w:pPr>
              <w:pStyle w:val="TableParagraph"/>
              <w:spacing w:before="82"/>
              <w:ind w:left="60"/>
              <w:rPr>
                <w:sz w:val="14"/>
              </w:rPr>
            </w:pPr>
            <w:r>
              <w:rPr>
                <w:sz w:val="14"/>
              </w:rPr>
              <w:t>Estudio sobre comportamiento ecofisiológico de un palmeral natural/seminatural</w:t>
            </w:r>
          </w:p>
        </w:tc>
        <w:tc>
          <w:tcPr>
            <w:tcW w:w="1614" w:type="dxa"/>
          </w:tcPr>
          <w:p>
            <w:pPr>
              <w:pStyle w:val="TableParagraph"/>
              <w:spacing w:before="82"/>
              <w:ind w:left="99" w:right="94"/>
              <w:jc w:val="center"/>
              <w:rPr>
                <w:sz w:val="14"/>
              </w:rPr>
            </w:pPr>
            <w:r>
              <w:rPr>
                <w:sz w:val="14"/>
              </w:rPr>
              <w:t>Servicio</w:t>
            </w:r>
          </w:p>
        </w:tc>
        <w:tc>
          <w:tcPr>
            <w:tcW w:w="954" w:type="dxa"/>
          </w:tcPr>
          <w:p>
            <w:pPr>
              <w:pStyle w:val="TableParagraph"/>
              <w:spacing w:before="82"/>
              <w:ind w:right="47"/>
              <w:jc w:val="right"/>
              <w:rPr>
                <w:sz w:val="14"/>
              </w:rPr>
            </w:pPr>
            <w:r>
              <w:rPr>
                <w:sz w:val="14"/>
              </w:rPr>
              <w:t>14.700,00</w:t>
            </w:r>
          </w:p>
        </w:tc>
      </w:tr>
      <w:tr>
        <w:trPr>
          <w:trHeight w:val="343" w:hRule="atLeast"/>
        </w:trPr>
        <w:tc>
          <w:tcPr>
            <w:tcW w:w="1366" w:type="dxa"/>
            <w:vMerge/>
            <w:tcBorders>
              <w:top w:val="nil"/>
              <w:bottom w:val="nil"/>
            </w:tcBorders>
          </w:tcPr>
          <w:p>
            <w:pPr>
              <w:rPr>
                <w:sz w:val="2"/>
                <w:szCs w:val="2"/>
              </w:rPr>
            </w:pPr>
          </w:p>
        </w:tc>
        <w:tc>
          <w:tcPr>
            <w:tcW w:w="2234" w:type="dxa"/>
          </w:tcPr>
          <w:p>
            <w:pPr>
              <w:pStyle w:val="TableParagraph"/>
              <w:spacing w:before="84"/>
              <w:ind w:left="60"/>
              <w:rPr>
                <w:sz w:val="14"/>
              </w:rPr>
            </w:pPr>
            <w:r>
              <w:rPr>
                <w:sz w:val="14"/>
              </w:rPr>
              <w:t>DIPUA SL. HALCOU RIER</w:t>
            </w:r>
          </w:p>
        </w:tc>
        <w:tc>
          <w:tcPr>
            <w:tcW w:w="7200" w:type="dxa"/>
          </w:tcPr>
          <w:p>
            <w:pPr>
              <w:pStyle w:val="TableParagraph"/>
              <w:spacing w:line="171" w:lineRule="exact"/>
              <w:ind w:left="60"/>
              <w:rPr>
                <w:sz w:val="14"/>
              </w:rPr>
            </w:pPr>
            <w:r>
              <w:rPr>
                <w:sz w:val="14"/>
              </w:rPr>
              <w:t>Contratación de los servicios que forman parte de la actividad habitual de la empresa del servicio de distribución y reparto</w:t>
            </w:r>
          </w:p>
          <w:p>
            <w:pPr>
              <w:pStyle w:val="TableParagraph"/>
              <w:spacing w:line="152" w:lineRule="exact"/>
              <w:ind w:left="60"/>
              <w:rPr>
                <w:sz w:val="14"/>
              </w:rPr>
            </w:pPr>
            <w:r>
              <w:rPr>
                <w:sz w:val="14"/>
              </w:rPr>
              <w:t>de mensajería, pequeña paquetería y otra documentación</w:t>
            </w:r>
          </w:p>
        </w:tc>
        <w:tc>
          <w:tcPr>
            <w:tcW w:w="1614" w:type="dxa"/>
          </w:tcPr>
          <w:p>
            <w:pPr>
              <w:pStyle w:val="TableParagraph"/>
              <w:spacing w:before="84"/>
              <w:ind w:left="99" w:right="94"/>
              <w:jc w:val="center"/>
              <w:rPr>
                <w:sz w:val="14"/>
              </w:rPr>
            </w:pPr>
            <w:r>
              <w:rPr>
                <w:sz w:val="14"/>
              </w:rPr>
              <w:t>Servicio</w:t>
            </w:r>
          </w:p>
        </w:tc>
        <w:tc>
          <w:tcPr>
            <w:tcW w:w="954" w:type="dxa"/>
          </w:tcPr>
          <w:p>
            <w:pPr>
              <w:pStyle w:val="TableParagraph"/>
              <w:spacing w:before="84"/>
              <w:ind w:right="47"/>
              <w:jc w:val="right"/>
              <w:rPr>
                <w:sz w:val="14"/>
              </w:rPr>
            </w:pPr>
            <w:r>
              <w:rPr>
                <w:sz w:val="14"/>
              </w:rPr>
              <w:t>14.500,00</w:t>
            </w:r>
          </w:p>
        </w:tc>
      </w:tr>
    </w:tbl>
    <w:p>
      <w:pPr>
        <w:spacing w:line="256" w:lineRule="exact" w:before="0"/>
        <w:ind w:left="13196" w:right="2630" w:firstLine="0"/>
        <w:jc w:val="center"/>
        <w:rPr>
          <w:sz w:val="21"/>
        </w:rPr>
      </w:pPr>
      <w:r>
        <w:rPr>
          <w:sz w:val="21"/>
        </w:rPr>
        <w:t>48</w:t>
      </w:r>
    </w:p>
    <w:p>
      <w:pPr>
        <w:spacing w:before="0"/>
        <w:ind w:left="2140" w:right="2630" w:firstLine="0"/>
        <w:jc w:val="center"/>
        <w:rPr>
          <w:b/>
          <w:sz w:val="21"/>
        </w:rPr>
      </w:pPr>
      <w:r>
        <w:rPr>
          <w:b/>
          <w:sz w:val="21"/>
          <w:u w:val="single"/>
        </w:rPr>
        <w:t>CA-0136-2021</w:t>
      </w:r>
    </w:p>
    <w:p>
      <w:pPr>
        <w:spacing w:after="0"/>
        <w:jc w:val="center"/>
        <w:rPr>
          <w:sz w:val="21"/>
        </w:rPr>
        <w:sectPr>
          <w:pgSz w:w="16840" w:h="11910" w:orient="landscape"/>
          <w:pgMar w:header="661" w:footer="1200" w:top="1480" w:bottom="1400" w:left="380" w:right="380"/>
        </w:sectPr>
      </w:pPr>
    </w:p>
    <w:p>
      <w:pPr>
        <w:pStyle w:val="BodyText"/>
        <w:rPr>
          <w:b/>
          <w:sz w:val="20"/>
        </w:rPr>
      </w:pPr>
    </w:p>
    <w:p>
      <w:pPr>
        <w:pStyle w:val="BodyText"/>
        <w:spacing w:after="1"/>
        <w:rPr>
          <w:b/>
          <w:sz w:val="24"/>
        </w:rPr>
      </w:pPr>
    </w:p>
    <w:tbl>
      <w:tblPr>
        <w:tblW w:w="0" w:type="auto"/>
        <w:jc w:val="left"/>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6"/>
        <w:gridCol w:w="2234"/>
        <w:gridCol w:w="7200"/>
        <w:gridCol w:w="1614"/>
        <w:gridCol w:w="954"/>
      </w:tblGrid>
      <w:tr>
        <w:trPr>
          <w:trHeight w:val="340" w:hRule="atLeast"/>
        </w:trPr>
        <w:tc>
          <w:tcPr>
            <w:tcW w:w="1366" w:type="dxa"/>
            <w:shd w:val="clear" w:color="auto" w:fill="D9D9D9"/>
          </w:tcPr>
          <w:p>
            <w:pPr>
              <w:pStyle w:val="TableParagraph"/>
              <w:spacing w:before="84"/>
              <w:ind w:left="459"/>
              <w:rPr>
                <w:b/>
                <w:sz w:val="14"/>
              </w:rPr>
            </w:pPr>
            <w:r>
              <w:rPr>
                <w:b/>
                <w:sz w:val="14"/>
              </w:rPr>
              <w:t>Entidad</w:t>
            </w:r>
          </w:p>
        </w:tc>
        <w:tc>
          <w:tcPr>
            <w:tcW w:w="2234" w:type="dxa"/>
            <w:shd w:val="clear" w:color="auto" w:fill="D9D9D9"/>
          </w:tcPr>
          <w:p>
            <w:pPr>
              <w:pStyle w:val="TableParagraph"/>
              <w:spacing w:before="84"/>
              <w:ind w:left="722"/>
              <w:rPr>
                <w:b/>
                <w:sz w:val="14"/>
              </w:rPr>
            </w:pPr>
            <w:r>
              <w:rPr>
                <w:b/>
                <w:sz w:val="14"/>
              </w:rPr>
              <w:t>Adjudicatario</w:t>
            </w:r>
          </w:p>
        </w:tc>
        <w:tc>
          <w:tcPr>
            <w:tcW w:w="7200" w:type="dxa"/>
            <w:shd w:val="clear" w:color="auto" w:fill="D9D9D9"/>
          </w:tcPr>
          <w:p>
            <w:pPr>
              <w:pStyle w:val="TableParagraph"/>
              <w:spacing w:before="84"/>
              <w:ind w:left="3379" w:right="3370"/>
              <w:jc w:val="center"/>
              <w:rPr>
                <w:b/>
                <w:sz w:val="14"/>
              </w:rPr>
            </w:pPr>
            <w:r>
              <w:rPr>
                <w:b/>
                <w:sz w:val="14"/>
              </w:rPr>
              <w:t>Objeto</w:t>
            </w:r>
          </w:p>
        </w:tc>
        <w:tc>
          <w:tcPr>
            <w:tcW w:w="1614" w:type="dxa"/>
            <w:shd w:val="clear" w:color="auto" w:fill="D9D9D9"/>
          </w:tcPr>
          <w:p>
            <w:pPr>
              <w:pStyle w:val="TableParagraph"/>
              <w:spacing w:before="84"/>
              <w:ind w:left="99" w:right="89"/>
              <w:jc w:val="center"/>
              <w:rPr>
                <w:b/>
                <w:sz w:val="14"/>
              </w:rPr>
            </w:pPr>
            <w:r>
              <w:rPr>
                <w:b/>
                <w:sz w:val="14"/>
              </w:rPr>
              <w:t>Tipo contrato</w:t>
            </w:r>
          </w:p>
        </w:tc>
        <w:tc>
          <w:tcPr>
            <w:tcW w:w="954" w:type="dxa"/>
            <w:shd w:val="clear" w:color="auto" w:fill="D9D9D9"/>
          </w:tcPr>
          <w:p>
            <w:pPr>
              <w:pStyle w:val="TableParagraph"/>
              <w:spacing w:line="169" w:lineRule="exact"/>
              <w:ind w:left="84" w:right="78"/>
              <w:jc w:val="center"/>
              <w:rPr>
                <w:b/>
                <w:sz w:val="14"/>
              </w:rPr>
            </w:pPr>
            <w:r>
              <w:rPr>
                <w:b/>
                <w:sz w:val="14"/>
              </w:rPr>
              <w:t>Importe</w:t>
            </w:r>
          </w:p>
          <w:p>
            <w:pPr>
              <w:pStyle w:val="TableParagraph"/>
              <w:spacing w:line="150" w:lineRule="exact" w:before="1"/>
              <w:ind w:left="89" w:right="78"/>
              <w:jc w:val="center"/>
              <w:rPr>
                <w:b/>
                <w:sz w:val="14"/>
              </w:rPr>
            </w:pPr>
            <w:r>
              <w:rPr>
                <w:b/>
                <w:sz w:val="14"/>
              </w:rPr>
              <w:t>adjudicación</w:t>
            </w:r>
          </w:p>
        </w:tc>
      </w:tr>
      <w:tr>
        <w:trPr>
          <w:trHeight w:val="340" w:hRule="atLeast"/>
        </w:trPr>
        <w:tc>
          <w:tcPr>
            <w:tcW w:w="1366" w:type="dxa"/>
            <w:vMerge w:val="restart"/>
          </w:tcPr>
          <w:p>
            <w:pPr>
              <w:pStyle w:val="TableParagraph"/>
              <w:rPr>
                <w:rFonts w:ascii="Times New Roman"/>
                <w:sz w:val="12"/>
              </w:rPr>
            </w:pPr>
          </w:p>
        </w:tc>
        <w:tc>
          <w:tcPr>
            <w:tcW w:w="2234" w:type="dxa"/>
          </w:tcPr>
          <w:p>
            <w:pPr>
              <w:pStyle w:val="TableParagraph"/>
              <w:spacing w:line="169" w:lineRule="exact"/>
              <w:ind w:left="60"/>
              <w:rPr>
                <w:sz w:val="14"/>
              </w:rPr>
            </w:pPr>
            <w:r>
              <w:rPr>
                <w:sz w:val="14"/>
              </w:rPr>
              <w:t>ORION SERVICIO S DE OFICINA E</w:t>
            </w:r>
          </w:p>
          <w:p>
            <w:pPr>
              <w:pStyle w:val="TableParagraph"/>
              <w:spacing w:line="152" w:lineRule="exact"/>
              <w:ind w:left="60"/>
              <w:rPr>
                <w:sz w:val="14"/>
              </w:rPr>
            </w:pPr>
            <w:r>
              <w:rPr>
                <w:sz w:val="14"/>
              </w:rPr>
              <w:t>INFORMÁ TICA, S.L</w:t>
            </w:r>
          </w:p>
        </w:tc>
        <w:tc>
          <w:tcPr>
            <w:tcW w:w="7200" w:type="dxa"/>
          </w:tcPr>
          <w:p>
            <w:pPr>
              <w:pStyle w:val="TableParagraph"/>
              <w:spacing w:before="84"/>
              <w:ind w:left="60"/>
              <w:rPr>
                <w:sz w:val="14"/>
              </w:rPr>
            </w:pPr>
            <w:r>
              <w:rPr>
                <w:sz w:val="14"/>
              </w:rPr>
              <w:t>Material de oficina no inventariable para las sedes principales</w:t>
            </w:r>
          </w:p>
        </w:tc>
        <w:tc>
          <w:tcPr>
            <w:tcW w:w="1614" w:type="dxa"/>
          </w:tcPr>
          <w:p>
            <w:pPr>
              <w:pStyle w:val="TableParagraph"/>
              <w:spacing w:before="84"/>
              <w:ind w:left="99" w:right="93"/>
              <w:jc w:val="center"/>
              <w:rPr>
                <w:sz w:val="14"/>
              </w:rPr>
            </w:pPr>
            <w:r>
              <w:rPr>
                <w:sz w:val="14"/>
              </w:rPr>
              <w:t>Suministro</w:t>
            </w:r>
          </w:p>
        </w:tc>
        <w:tc>
          <w:tcPr>
            <w:tcW w:w="954" w:type="dxa"/>
          </w:tcPr>
          <w:p>
            <w:pPr>
              <w:pStyle w:val="TableParagraph"/>
              <w:spacing w:before="84"/>
              <w:ind w:right="47"/>
              <w:jc w:val="right"/>
              <w:rPr>
                <w:sz w:val="14"/>
              </w:rPr>
            </w:pPr>
            <w:r>
              <w:rPr>
                <w:sz w:val="14"/>
              </w:rPr>
              <w:t>14.500,00</w:t>
            </w:r>
          </w:p>
        </w:tc>
      </w:tr>
      <w:tr>
        <w:trPr>
          <w:trHeight w:val="221" w:hRule="atLeast"/>
        </w:trPr>
        <w:tc>
          <w:tcPr>
            <w:tcW w:w="1366" w:type="dxa"/>
            <w:vMerge/>
            <w:tcBorders>
              <w:top w:val="nil"/>
            </w:tcBorders>
          </w:tcPr>
          <w:p>
            <w:pPr>
              <w:rPr>
                <w:sz w:val="2"/>
                <w:szCs w:val="2"/>
              </w:rPr>
            </w:pPr>
          </w:p>
        </w:tc>
        <w:tc>
          <w:tcPr>
            <w:tcW w:w="2234" w:type="dxa"/>
          </w:tcPr>
          <w:p>
            <w:pPr>
              <w:pStyle w:val="TableParagraph"/>
              <w:spacing w:before="23"/>
              <w:ind w:left="60"/>
              <w:rPr>
                <w:sz w:val="14"/>
              </w:rPr>
            </w:pPr>
            <w:r>
              <w:rPr>
                <w:sz w:val="14"/>
              </w:rPr>
              <w:t>Gador Amelia Callejón Calle</w:t>
            </w:r>
          </w:p>
        </w:tc>
        <w:tc>
          <w:tcPr>
            <w:tcW w:w="7200" w:type="dxa"/>
          </w:tcPr>
          <w:p>
            <w:pPr>
              <w:pStyle w:val="TableParagraph"/>
              <w:spacing w:before="23"/>
              <w:ind w:left="60"/>
              <w:rPr>
                <w:sz w:val="14"/>
              </w:rPr>
            </w:pPr>
            <w:r>
              <w:rPr>
                <w:sz w:val="14"/>
              </w:rPr>
              <w:t>Material de farmacia no inventariable con destino al personal de campo</w:t>
            </w:r>
          </w:p>
        </w:tc>
        <w:tc>
          <w:tcPr>
            <w:tcW w:w="1614" w:type="dxa"/>
          </w:tcPr>
          <w:p>
            <w:pPr>
              <w:pStyle w:val="TableParagraph"/>
              <w:spacing w:before="23"/>
              <w:ind w:left="99" w:right="93"/>
              <w:jc w:val="center"/>
              <w:rPr>
                <w:sz w:val="14"/>
              </w:rPr>
            </w:pPr>
            <w:r>
              <w:rPr>
                <w:sz w:val="14"/>
              </w:rPr>
              <w:t>Suministro</w:t>
            </w:r>
          </w:p>
        </w:tc>
        <w:tc>
          <w:tcPr>
            <w:tcW w:w="954" w:type="dxa"/>
          </w:tcPr>
          <w:p>
            <w:pPr>
              <w:pStyle w:val="TableParagraph"/>
              <w:spacing w:before="23"/>
              <w:ind w:right="47"/>
              <w:jc w:val="right"/>
              <w:rPr>
                <w:sz w:val="14"/>
              </w:rPr>
            </w:pPr>
            <w:r>
              <w:rPr>
                <w:sz w:val="14"/>
              </w:rPr>
              <w:t>14.500,00</w:t>
            </w:r>
          </w:p>
        </w:tc>
      </w:tr>
      <w:tr>
        <w:trPr>
          <w:trHeight w:val="223" w:hRule="atLeast"/>
        </w:trPr>
        <w:tc>
          <w:tcPr>
            <w:tcW w:w="1366" w:type="dxa"/>
            <w:vMerge/>
            <w:tcBorders>
              <w:top w:val="nil"/>
            </w:tcBorders>
          </w:tcPr>
          <w:p>
            <w:pPr>
              <w:rPr>
                <w:sz w:val="2"/>
                <w:szCs w:val="2"/>
              </w:rPr>
            </w:pPr>
          </w:p>
        </w:tc>
        <w:tc>
          <w:tcPr>
            <w:tcW w:w="2234" w:type="dxa"/>
          </w:tcPr>
          <w:p>
            <w:pPr>
              <w:pStyle w:val="TableParagraph"/>
              <w:spacing w:before="25"/>
              <w:ind w:left="60"/>
              <w:rPr>
                <w:sz w:val="14"/>
              </w:rPr>
            </w:pPr>
            <w:r>
              <w:rPr>
                <w:sz w:val="14"/>
              </w:rPr>
              <w:t>CANARY PROTEC TED SL</w:t>
            </w:r>
          </w:p>
        </w:tc>
        <w:tc>
          <w:tcPr>
            <w:tcW w:w="7200" w:type="dxa"/>
          </w:tcPr>
          <w:p>
            <w:pPr>
              <w:pStyle w:val="TableParagraph"/>
              <w:spacing w:before="25"/>
              <w:ind w:left="60"/>
              <w:rPr>
                <w:sz w:val="14"/>
              </w:rPr>
            </w:pPr>
            <w:r>
              <w:rPr>
                <w:sz w:val="14"/>
              </w:rPr>
              <w:t>Mascarillas quirúrgicas y FFP2 modelo KN95 para el Covid 19</w:t>
            </w:r>
          </w:p>
        </w:tc>
        <w:tc>
          <w:tcPr>
            <w:tcW w:w="1614" w:type="dxa"/>
          </w:tcPr>
          <w:p>
            <w:pPr>
              <w:pStyle w:val="TableParagraph"/>
              <w:spacing w:before="25"/>
              <w:ind w:left="99" w:right="93"/>
              <w:jc w:val="center"/>
              <w:rPr>
                <w:sz w:val="14"/>
              </w:rPr>
            </w:pPr>
            <w:r>
              <w:rPr>
                <w:sz w:val="14"/>
              </w:rPr>
              <w:t>Suministro</w:t>
            </w:r>
          </w:p>
        </w:tc>
        <w:tc>
          <w:tcPr>
            <w:tcW w:w="954" w:type="dxa"/>
          </w:tcPr>
          <w:p>
            <w:pPr>
              <w:pStyle w:val="TableParagraph"/>
              <w:spacing w:before="25"/>
              <w:ind w:right="47"/>
              <w:jc w:val="right"/>
              <w:rPr>
                <w:sz w:val="14"/>
              </w:rPr>
            </w:pPr>
            <w:r>
              <w:rPr>
                <w:sz w:val="14"/>
              </w:rPr>
              <w:t>14.500,00</w:t>
            </w:r>
          </w:p>
        </w:tc>
      </w:tr>
      <w:tr>
        <w:trPr>
          <w:trHeight w:val="340" w:hRule="atLeast"/>
        </w:trPr>
        <w:tc>
          <w:tcPr>
            <w:tcW w:w="1366" w:type="dxa"/>
            <w:vMerge/>
            <w:tcBorders>
              <w:top w:val="nil"/>
            </w:tcBorders>
          </w:tcPr>
          <w:p>
            <w:pPr>
              <w:rPr>
                <w:sz w:val="2"/>
                <w:szCs w:val="2"/>
              </w:rPr>
            </w:pPr>
          </w:p>
        </w:tc>
        <w:tc>
          <w:tcPr>
            <w:tcW w:w="2234" w:type="dxa"/>
          </w:tcPr>
          <w:p>
            <w:pPr>
              <w:pStyle w:val="TableParagraph"/>
              <w:spacing w:before="84"/>
              <w:ind w:left="60"/>
              <w:rPr>
                <w:sz w:val="14"/>
              </w:rPr>
            </w:pPr>
            <w:r>
              <w:rPr>
                <w:sz w:val="14"/>
              </w:rPr>
              <w:t>Acosta Ingeniería Subacuática</w:t>
            </w:r>
          </w:p>
        </w:tc>
        <w:tc>
          <w:tcPr>
            <w:tcW w:w="7200" w:type="dxa"/>
          </w:tcPr>
          <w:p>
            <w:pPr>
              <w:pStyle w:val="TableParagraph"/>
              <w:spacing w:line="169" w:lineRule="exact"/>
              <w:ind w:left="60"/>
              <w:rPr>
                <w:sz w:val="14"/>
              </w:rPr>
            </w:pPr>
            <w:r>
              <w:rPr>
                <w:sz w:val="14"/>
              </w:rPr>
              <w:t>Estudio básico de la dinámica del litoral. Evaluación de los efectos del cambio climático y estudio inundabilidad de la costa</w:t>
            </w:r>
          </w:p>
          <w:p>
            <w:pPr>
              <w:pStyle w:val="TableParagraph"/>
              <w:spacing w:line="152" w:lineRule="exact"/>
              <w:ind w:left="60"/>
              <w:rPr>
                <w:sz w:val="14"/>
              </w:rPr>
            </w:pPr>
            <w:r>
              <w:rPr>
                <w:sz w:val="14"/>
              </w:rPr>
              <w:t>de Tasarte</w:t>
            </w:r>
          </w:p>
        </w:tc>
        <w:tc>
          <w:tcPr>
            <w:tcW w:w="1614" w:type="dxa"/>
          </w:tcPr>
          <w:p>
            <w:pPr>
              <w:pStyle w:val="TableParagraph"/>
              <w:spacing w:before="84"/>
              <w:ind w:left="99" w:right="94"/>
              <w:jc w:val="center"/>
              <w:rPr>
                <w:sz w:val="14"/>
              </w:rPr>
            </w:pPr>
            <w:r>
              <w:rPr>
                <w:sz w:val="14"/>
              </w:rPr>
              <w:t>Servicio</w:t>
            </w:r>
          </w:p>
        </w:tc>
        <w:tc>
          <w:tcPr>
            <w:tcW w:w="954" w:type="dxa"/>
          </w:tcPr>
          <w:p>
            <w:pPr>
              <w:pStyle w:val="TableParagraph"/>
              <w:spacing w:before="84"/>
              <w:ind w:right="47"/>
              <w:jc w:val="right"/>
              <w:rPr>
                <w:sz w:val="14"/>
              </w:rPr>
            </w:pPr>
            <w:r>
              <w:rPr>
                <w:sz w:val="14"/>
              </w:rPr>
              <w:t>14.500,00</w:t>
            </w:r>
          </w:p>
        </w:tc>
      </w:tr>
      <w:tr>
        <w:trPr>
          <w:trHeight w:val="340" w:hRule="atLeast"/>
        </w:trPr>
        <w:tc>
          <w:tcPr>
            <w:tcW w:w="1366" w:type="dxa"/>
          </w:tcPr>
          <w:p>
            <w:pPr>
              <w:pStyle w:val="TableParagraph"/>
              <w:spacing w:before="82"/>
              <w:ind w:left="60"/>
              <w:rPr>
                <w:sz w:val="14"/>
              </w:rPr>
            </w:pPr>
            <w:r>
              <w:rPr>
                <w:sz w:val="14"/>
              </w:rPr>
              <w:t>GRAFCAN</w:t>
            </w:r>
          </w:p>
        </w:tc>
        <w:tc>
          <w:tcPr>
            <w:tcW w:w="2234" w:type="dxa"/>
          </w:tcPr>
          <w:p>
            <w:pPr>
              <w:pStyle w:val="TableParagraph"/>
              <w:spacing w:line="169" w:lineRule="exact"/>
              <w:ind w:left="60"/>
              <w:rPr>
                <w:sz w:val="14"/>
              </w:rPr>
            </w:pPr>
            <w:r>
              <w:rPr>
                <w:sz w:val="14"/>
              </w:rPr>
              <w:t>Fundación Canaria Parque Científico</w:t>
            </w:r>
          </w:p>
          <w:p>
            <w:pPr>
              <w:pStyle w:val="TableParagraph"/>
              <w:spacing w:line="152" w:lineRule="exact"/>
              <w:ind w:left="60"/>
              <w:rPr>
                <w:sz w:val="14"/>
              </w:rPr>
            </w:pPr>
            <w:r>
              <w:rPr>
                <w:sz w:val="14"/>
              </w:rPr>
              <w:t>Tecnolólgico</w:t>
            </w:r>
          </w:p>
        </w:tc>
        <w:tc>
          <w:tcPr>
            <w:tcW w:w="7200" w:type="dxa"/>
          </w:tcPr>
          <w:p>
            <w:pPr>
              <w:pStyle w:val="TableParagraph"/>
              <w:spacing w:line="169" w:lineRule="exact"/>
              <w:ind w:left="60"/>
              <w:rPr>
                <w:sz w:val="14"/>
              </w:rPr>
            </w:pPr>
            <w:r>
              <w:rPr>
                <w:sz w:val="14"/>
              </w:rPr>
              <w:t>Asistencia técnica para el diagnóstico inicial y estudio piloto para la medición de indicadores vinculados al cambio climático</w:t>
            </w:r>
          </w:p>
          <w:p>
            <w:pPr>
              <w:pStyle w:val="TableParagraph"/>
              <w:spacing w:line="152" w:lineRule="exact"/>
              <w:ind w:left="60"/>
              <w:rPr>
                <w:sz w:val="14"/>
              </w:rPr>
            </w:pPr>
            <w:r>
              <w:rPr>
                <w:sz w:val="14"/>
              </w:rPr>
              <w:t>y el desarrollo sostenible en la isla de La Gomera (IOTAGANDO)</w:t>
            </w:r>
          </w:p>
        </w:tc>
        <w:tc>
          <w:tcPr>
            <w:tcW w:w="1614" w:type="dxa"/>
          </w:tcPr>
          <w:p>
            <w:pPr>
              <w:pStyle w:val="TableParagraph"/>
              <w:spacing w:before="82"/>
              <w:ind w:left="99" w:right="94"/>
              <w:jc w:val="center"/>
              <w:rPr>
                <w:sz w:val="14"/>
              </w:rPr>
            </w:pPr>
            <w:r>
              <w:rPr>
                <w:sz w:val="14"/>
              </w:rPr>
              <w:t>Servicios</w:t>
            </w:r>
          </w:p>
        </w:tc>
        <w:tc>
          <w:tcPr>
            <w:tcW w:w="954" w:type="dxa"/>
          </w:tcPr>
          <w:p>
            <w:pPr>
              <w:pStyle w:val="TableParagraph"/>
              <w:spacing w:before="82"/>
              <w:ind w:right="47"/>
              <w:jc w:val="right"/>
              <w:rPr>
                <w:sz w:val="14"/>
              </w:rPr>
            </w:pPr>
            <w:r>
              <w:rPr>
                <w:sz w:val="14"/>
              </w:rPr>
              <w:t>14.800,00</w:t>
            </w:r>
          </w:p>
        </w:tc>
      </w:tr>
      <w:tr>
        <w:trPr>
          <w:trHeight w:val="338" w:hRule="atLeast"/>
        </w:trPr>
        <w:tc>
          <w:tcPr>
            <w:tcW w:w="1366" w:type="dxa"/>
            <w:vMerge w:val="restart"/>
          </w:tcPr>
          <w:p>
            <w:pPr>
              <w:pStyle w:val="TableParagraph"/>
              <w:rPr>
                <w:b/>
                <w:sz w:val="14"/>
              </w:rPr>
            </w:pPr>
          </w:p>
          <w:p>
            <w:pPr>
              <w:pStyle w:val="TableParagraph"/>
              <w:rPr>
                <w:b/>
                <w:sz w:val="14"/>
              </w:rPr>
            </w:pPr>
          </w:p>
          <w:p>
            <w:pPr>
              <w:pStyle w:val="TableParagraph"/>
              <w:spacing w:before="91"/>
              <w:ind w:left="60"/>
              <w:rPr>
                <w:sz w:val="14"/>
              </w:rPr>
            </w:pPr>
            <w:r>
              <w:rPr>
                <w:sz w:val="14"/>
              </w:rPr>
              <w:t>GESTUR CANARIAS</w:t>
            </w:r>
          </w:p>
        </w:tc>
        <w:tc>
          <w:tcPr>
            <w:tcW w:w="2234" w:type="dxa"/>
          </w:tcPr>
          <w:p>
            <w:pPr>
              <w:pStyle w:val="TableParagraph"/>
              <w:spacing w:line="169" w:lineRule="exact"/>
              <w:ind w:left="60"/>
              <w:rPr>
                <w:sz w:val="14"/>
              </w:rPr>
            </w:pPr>
            <w:r>
              <w:rPr>
                <w:sz w:val="14"/>
              </w:rPr>
              <w:t>EVM (ECOSISTEMAS VIRTUALES Y</w:t>
            </w:r>
          </w:p>
          <w:p>
            <w:pPr>
              <w:pStyle w:val="TableParagraph"/>
              <w:spacing w:line="150" w:lineRule="exact"/>
              <w:ind w:left="60"/>
              <w:rPr>
                <w:sz w:val="14"/>
              </w:rPr>
            </w:pPr>
            <w:r>
              <w:rPr>
                <w:sz w:val="14"/>
              </w:rPr>
              <w:t>MODULARES, S.L.)</w:t>
            </w:r>
          </w:p>
        </w:tc>
        <w:tc>
          <w:tcPr>
            <w:tcW w:w="7200" w:type="dxa"/>
          </w:tcPr>
          <w:p>
            <w:pPr>
              <w:pStyle w:val="TableParagraph"/>
              <w:rPr>
                <w:rFonts w:ascii="Times New Roman"/>
                <w:sz w:val="12"/>
              </w:rPr>
            </w:pPr>
          </w:p>
        </w:tc>
        <w:tc>
          <w:tcPr>
            <w:tcW w:w="1614" w:type="dxa"/>
          </w:tcPr>
          <w:p>
            <w:pPr>
              <w:pStyle w:val="TableParagraph"/>
              <w:spacing w:before="82"/>
              <w:ind w:left="99" w:right="88"/>
              <w:jc w:val="center"/>
              <w:rPr>
                <w:sz w:val="14"/>
              </w:rPr>
            </w:pPr>
            <w:r>
              <w:rPr>
                <w:sz w:val="14"/>
              </w:rPr>
              <w:t>Contrato menor</w:t>
            </w:r>
          </w:p>
        </w:tc>
        <w:tc>
          <w:tcPr>
            <w:tcW w:w="954" w:type="dxa"/>
          </w:tcPr>
          <w:p>
            <w:pPr>
              <w:pStyle w:val="TableParagraph"/>
              <w:spacing w:before="82"/>
              <w:ind w:right="47"/>
              <w:jc w:val="right"/>
              <w:rPr>
                <w:sz w:val="14"/>
              </w:rPr>
            </w:pPr>
            <w:r>
              <w:rPr>
                <w:sz w:val="14"/>
              </w:rPr>
              <w:t>15.996,50</w:t>
            </w:r>
          </w:p>
        </w:tc>
      </w:tr>
      <w:tr>
        <w:trPr>
          <w:trHeight w:val="340" w:hRule="atLeast"/>
        </w:trPr>
        <w:tc>
          <w:tcPr>
            <w:tcW w:w="1366" w:type="dxa"/>
            <w:vMerge/>
            <w:tcBorders>
              <w:top w:val="nil"/>
            </w:tcBorders>
          </w:tcPr>
          <w:p>
            <w:pPr>
              <w:rPr>
                <w:sz w:val="2"/>
                <w:szCs w:val="2"/>
              </w:rPr>
            </w:pPr>
          </w:p>
        </w:tc>
        <w:tc>
          <w:tcPr>
            <w:tcW w:w="2234" w:type="dxa"/>
          </w:tcPr>
          <w:p>
            <w:pPr>
              <w:pStyle w:val="TableParagraph"/>
              <w:spacing w:line="171" w:lineRule="exact"/>
              <w:ind w:left="60"/>
              <w:rPr>
                <w:sz w:val="14"/>
              </w:rPr>
            </w:pPr>
            <w:r>
              <w:rPr>
                <w:sz w:val="14"/>
              </w:rPr>
              <w:t>FUNDACIÓN EMPRESA UNIVERSIDAD</w:t>
            </w:r>
          </w:p>
          <w:p>
            <w:pPr>
              <w:pStyle w:val="TableParagraph"/>
              <w:spacing w:line="150" w:lineRule="exact"/>
              <w:ind w:left="60"/>
              <w:rPr>
                <w:sz w:val="14"/>
              </w:rPr>
            </w:pPr>
            <w:r>
              <w:rPr>
                <w:sz w:val="14"/>
              </w:rPr>
              <w:t>LA LAGUNA</w:t>
            </w:r>
          </w:p>
        </w:tc>
        <w:tc>
          <w:tcPr>
            <w:tcW w:w="7200" w:type="dxa"/>
          </w:tcPr>
          <w:p>
            <w:pPr>
              <w:pStyle w:val="TableParagraph"/>
              <w:rPr>
                <w:rFonts w:ascii="Times New Roman"/>
                <w:sz w:val="12"/>
              </w:rPr>
            </w:pPr>
          </w:p>
        </w:tc>
        <w:tc>
          <w:tcPr>
            <w:tcW w:w="1614" w:type="dxa"/>
          </w:tcPr>
          <w:p>
            <w:pPr>
              <w:pStyle w:val="TableParagraph"/>
              <w:spacing w:before="84"/>
              <w:ind w:left="99" w:right="88"/>
              <w:jc w:val="center"/>
              <w:rPr>
                <w:sz w:val="14"/>
              </w:rPr>
            </w:pPr>
            <w:r>
              <w:rPr>
                <w:sz w:val="14"/>
              </w:rPr>
              <w:t>Contrato menor</w:t>
            </w:r>
          </w:p>
        </w:tc>
        <w:tc>
          <w:tcPr>
            <w:tcW w:w="954" w:type="dxa"/>
          </w:tcPr>
          <w:p>
            <w:pPr>
              <w:pStyle w:val="TableParagraph"/>
              <w:spacing w:before="84"/>
              <w:ind w:right="47"/>
              <w:jc w:val="right"/>
              <w:rPr>
                <w:sz w:val="14"/>
              </w:rPr>
            </w:pPr>
            <w:r>
              <w:rPr>
                <w:sz w:val="14"/>
              </w:rPr>
              <w:t>15.996,50</w:t>
            </w:r>
          </w:p>
        </w:tc>
      </w:tr>
      <w:tr>
        <w:trPr>
          <w:trHeight w:val="340" w:hRule="atLeast"/>
        </w:trPr>
        <w:tc>
          <w:tcPr>
            <w:tcW w:w="1366" w:type="dxa"/>
            <w:vMerge/>
            <w:tcBorders>
              <w:top w:val="nil"/>
            </w:tcBorders>
          </w:tcPr>
          <w:p>
            <w:pPr>
              <w:rPr>
                <w:sz w:val="2"/>
                <w:szCs w:val="2"/>
              </w:rPr>
            </w:pPr>
          </w:p>
        </w:tc>
        <w:tc>
          <w:tcPr>
            <w:tcW w:w="2234" w:type="dxa"/>
          </w:tcPr>
          <w:p>
            <w:pPr>
              <w:pStyle w:val="TableParagraph"/>
              <w:spacing w:line="171" w:lineRule="exact"/>
              <w:ind w:left="60"/>
              <w:rPr>
                <w:sz w:val="14"/>
              </w:rPr>
            </w:pPr>
            <w:r>
              <w:rPr>
                <w:sz w:val="14"/>
              </w:rPr>
              <w:t>FUNDACIÓN PCTT UNIVERSIDAD LAS</w:t>
            </w:r>
          </w:p>
          <w:p>
            <w:pPr>
              <w:pStyle w:val="TableParagraph"/>
              <w:spacing w:line="150" w:lineRule="exact"/>
              <w:ind w:left="60"/>
              <w:rPr>
                <w:sz w:val="14"/>
              </w:rPr>
            </w:pPr>
            <w:r>
              <w:rPr>
                <w:sz w:val="14"/>
              </w:rPr>
              <w:t>PALMAS</w:t>
            </w:r>
          </w:p>
        </w:tc>
        <w:tc>
          <w:tcPr>
            <w:tcW w:w="7200" w:type="dxa"/>
          </w:tcPr>
          <w:p>
            <w:pPr>
              <w:pStyle w:val="TableParagraph"/>
              <w:rPr>
                <w:rFonts w:ascii="Times New Roman"/>
                <w:sz w:val="12"/>
              </w:rPr>
            </w:pPr>
          </w:p>
        </w:tc>
        <w:tc>
          <w:tcPr>
            <w:tcW w:w="1614" w:type="dxa"/>
          </w:tcPr>
          <w:p>
            <w:pPr>
              <w:pStyle w:val="TableParagraph"/>
              <w:spacing w:before="84"/>
              <w:ind w:left="99" w:right="88"/>
              <w:jc w:val="center"/>
              <w:rPr>
                <w:sz w:val="14"/>
              </w:rPr>
            </w:pPr>
            <w:r>
              <w:rPr>
                <w:sz w:val="14"/>
              </w:rPr>
              <w:t>Contrato menor</w:t>
            </w:r>
          </w:p>
        </w:tc>
        <w:tc>
          <w:tcPr>
            <w:tcW w:w="954" w:type="dxa"/>
          </w:tcPr>
          <w:p>
            <w:pPr>
              <w:pStyle w:val="TableParagraph"/>
              <w:spacing w:before="84"/>
              <w:ind w:right="47"/>
              <w:jc w:val="right"/>
              <w:rPr>
                <w:sz w:val="14"/>
              </w:rPr>
            </w:pPr>
            <w:r>
              <w:rPr>
                <w:sz w:val="14"/>
              </w:rPr>
              <w:t>15.996,50</w:t>
            </w:r>
          </w:p>
        </w:tc>
      </w:tr>
      <w:tr>
        <w:trPr>
          <w:trHeight w:val="223" w:hRule="atLeast"/>
        </w:trPr>
        <w:tc>
          <w:tcPr>
            <w:tcW w:w="1366" w:type="dxa"/>
            <w:vMerge w:val="restart"/>
          </w:tcPr>
          <w:p>
            <w:pPr>
              <w:pStyle w:val="TableParagraph"/>
              <w:spacing w:before="6"/>
              <w:rPr>
                <w:b/>
                <w:sz w:val="11"/>
              </w:rPr>
            </w:pPr>
          </w:p>
          <w:p>
            <w:pPr>
              <w:pStyle w:val="TableParagraph"/>
              <w:spacing w:before="1"/>
              <w:ind w:left="60"/>
              <w:rPr>
                <w:sz w:val="14"/>
              </w:rPr>
            </w:pPr>
            <w:r>
              <w:rPr>
                <w:sz w:val="14"/>
              </w:rPr>
              <w:t>GMR</w:t>
            </w:r>
          </w:p>
        </w:tc>
        <w:tc>
          <w:tcPr>
            <w:tcW w:w="2234" w:type="dxa"/>
          </w:tcPr>
          <w:p>
            <w:pPr>
              <w:pStyle w:val="TableParagraph"/>
              <w:spacing w:before="25"/>
              <w:ind w:left="60"/>
              <w:rPr>
                <w:sz w:val="14"/>
              </w:rPr>
            </w:pPr>
            <w:r>
              <w:rPr>
                <w:sz w:val="14"/>
              </w:rPr>
              <w:t>Juan José Fuentes Tabares SLU</w:t>
            </w:r>
          </w:p>
        </w:tc>
        <w:tc>
          <w:tcPr>
            <w:tcW w:w="7200" w:type="dxa"/>
          </w:tcPr>
          <w:p>
            <w:pPr>
              <w:pStyle w:val="TableParagraph"/>
              <w:spacing w:before="25"/>
              <w:ind w:left="60"/>
              <w:rPr>
                <w:sz w:val="14"/>
              </w:rPr>
            </w:pPr>
            <w:r>
              <w:rPr>
                <w:sz w:val="14"/>
              </w:rPr>
              <w:t>Contrato de publicidad "Flores y Plantas Día de La Madre" JFT</w:t>
            </w:r>
          </w:p>
        </w:tc>
        <w:tc>
          <w:tcPr>
            <w:tcW w:w="1614" w:type="dxa"/>
          </w:tcPr>
          <w:p>
            <w:pPr>
              <w:pStyle w:val="TableParagraph"/>
              <w:spacing w:before="25"/>
              <w:ind w:left="99" w:right="91"/>
              <w:jc w:val="center"/>
              <w:rPr>
                <w:sz w:val="14"/>
              </w:rPr>
            </w:pPr>
            <w:r>
              <w:rPr>
                <w:sz w:val="14"/>
              </w:rPr>
              <w:t>Emergencia</w:t>
            </w:r>
          </w:p>
        </w:tc>
        <w:tc>
          <w:tcPr>
            <w:tcW w:w="954" w:type="dxa"/>
          </w:tcPr>
          <w:p>
            <w:pPr>
              <w:pStyle w:val="TableParagraph"/>
              <w:spacing w:before="25"/>
              <w:ind w:right="47"/>
              <w:jc w:val="right"/>
              <w:rPr>
                <w:sz w:val="14"/>
              </w:rPr>
            </w:pPr>
            <w:r>
              <w:rPr>
                <w:sz w:val="14"/>
              </w:rPr>
              <w:t>12.251,65</w:t>
            </w:r>
          </w:p>
        </w:tc>
      </w:tr>
      <w:tr>
        <w:trPr>
          <w:trHeight w:val="221" w:hRule="atLeast"/>
        </w:trPr>
        <w:tc>
          <w:tcPr>
            <w:tcW w:w="1366" w:type="dxa"/>
            <w:vMerge/>
            <w:tcBorders>
              <w:top w:val="nil"/>
            </w:tcBorders>
          </w:tcPr>
          <w:p>
            <w:pPr>
              <w:rPr>
                <w:sz w:val="2"/>
                <w:szCs w:val="2"/>
              </w:rPr>
            </w:pPr>
          </w:p>
        </w:tc>
        <w:tc>
          <w:tcPr>
            <w:tcW w:w="2234" w:type="dxa"/>
          </w:tcPr>
          <w:p>
            <w:pPr>
              <w:pStyle w:val="TableParagraph"/>
              <w:spacing w:before="24"/>
              <w:ind w:left="60"/>
              <w:rPr>
                <w:sz w:val="14"/>
              </w:rPr>
            </w:pPr>
            <w:r>
              <w:rPr>
                <w:sz w:val="14"/>
              </w:rPr>
              <w:t>Juan José Fuentes Tabares SLU</w:t>
            </w:r>
          </w:p>
        </w:tc>
        <w:tc>
          <w:tcPr>
            <w:tcW w:w="7200" w:type="dxa"/>
          </w:tcPr>
          <w:p>
            <w:pPr>
              <w:pStyle w:val="TableParagraph"/>
              <w:spacing w:before="24"/>
              <w:ind w:left="60"/>
              <w:rPr>
                <w:sz w:val="14"/>
              </w:rPr>
            </w:pPr>
            <w:r>
              <w:rPr>
                <w:sz w:val="14"/>
              </w:rPr>
              <w:t>Contrato de publicidad "Soportes Fijos" JFT</w:t>
            </w:r>
          </w:p>
        </w:tc>
        <w:tc>
          <w:tcPr>
            <w:tcW w:w="1614" w:type="dxa"/>
          </w:tcPr>
          <w:p>
            <w:pPr>
              <w:pStyle w:val="TableParagraph"/>
              <w:spacing w:before="24"/>
              <w:ind w:left="99" w:right="91"/>
              <w:jc w:val="center"/>
              <w:rPr>
                <w:sz w:val="14"/>
              </w:rPr>
            </w:pPr>
            <w:r>
              <w:rPr>
                <w:sz w:val="14"/>
              </w:rPr>
              <w:t>Emergencia</w:t>
            </w:r>
          </w:p>
        </w:tc>
        <w:tc>
          <w:tcPr>
            <w:tcW w:w="954" w:type="dxa"/>
          </w:tcPr>
          <w:p>
            <w:pPr>
              <w:pStyle w:val="TableParagraph"/>
              <w:spacing w:before="24"/>
              <w:ind w:right="47"/>
              <w:jc w:val="right"/>
              <w:rPr>
                <w:sz w:val="14"/>
              </w:rPr>
            </w:pPr>
            <w:r>
              <w:rPr>
                <w:sz w:val="14"/>
              </w:rPr>
              <w:t>15.515,00</w:t>
            </w:r>
          </w:p>
        </w:tc>
      </w:tr>
      <w:tr>
        <w:trPr>
          <w:trHeight w:val="223" w:hRule="atLeast"/>
        </w:trPr>
        <w:tc>
          <w:tcPr>
            <w:tcW w:w="1366" w:type="dxa"/>
            <w:vMerge w:val="restart"/>
          </w:tcPr>
          <w:p>
            <w:pPr>
              <w:pStyle w:val="TableParagraph"/>
              <w:rPr>
                <w:b/>
                <w:sz w:val="14"/>
              </w:rPr>
            </w:pPr>
          </w:p>
          <w:p>
            <w:pPr>
              <w:pStyle w:val="TableParagraph"/>
              <w:spacing w:before="10"/>
              <w:rPr>
                <w:b/>
                <w:sz w:val="16"/>
              </w:rPr>
            </w:pPr>
          </w:p>
          <w:p>
            <w:pPr>
              <w:pStyle w:val="TableParagraph"/>
              <w:ind w:left="60"/>
              <w:rPr>
                <w:sz w:val="14"/>
              </w:rPr>
            </w:pPr>
            <w:r>
              <w:rPr>
                <w:sz w:val="14"/>
              </w:rPr>
              <w:t>GRAFCAN</w:t>
            </w:r>
          </w:p>
        </w:tc>
        <w:tc>
          <w:tcPr>
            <w:tcW w:w="2234" w:type="dxa"/>
          </w:tcPr>
          <w:p>
            <w:pPr>
              <w:pStyle w:val="TableParagraph"/>
              <w:spacing w:before="25"/>
              <w:ind w:left="60"/>
              <w:rPr>
                <w:sz w:val="14"/>
              </w:rPr>
            </w:pPr>
            <w:r>
              <w:rPr>
                <w:sz w:val="14"/>
              </w:rPr>
              <w:t>Laris Praeter, S.L.</w:t>
            </w:r>
          </w:p>
        </w:tc>
        <w:tc>
          <w:tcPr>
            <w:tcW w:w="7200" w:type="dxa"/>
          </w:tcPr>
          <w:p>
            <w:pPr>
              <w:pStyle w:val="TableParagraph"/>
              <w:spacing w:before="25"/>
              <w:ind w:left="60"/>
              <w:rPr>
                <w:sz w:val="14"/>
              </w:rPr>
            </w:pPr>
            <w:r>
              <w:rPr>
                <w:sz w:val="14"/>
              </w:rPr>
              <w:t>Videos promocionales del Sendero de la Caldera de Taburiente (Proyecto TRAILGAZERSBID)</w:t>
            </w:r>
          </w:p>
        </w:tc>
        <w:tc>
          <w:tcPr>
            <w:tcW w:w="1614" w:type="dxa"/>
          </w:tcPr>
          <w:p>
            <w:pPr>
              <w:pStyle w:val="TableParagraph"/>
              <w:spacing w:before="25"/>
              <w:ind w:left="99" w:right="94"/>
              <w:jc w:val="center"/>
              <w:rPr>
                <w:sz w:val="14"/>
              </w:rPr>
            </w:pPr>
            <w:r>
              <w:rPr>
                <w:sz w:val="14"/>
              </w:rPr>
              <w:t>Servicios</w:t>
            </w:r>
          </w:p>
        </w:tc>
        <w:tc>
          <w:tcPr>
            <w:tcW w:w="954" w:type="dxa"/>
          </w:tcPr>
          <w:p>
            <w:pPr>
              <w:pStyle w:val="TableParagraph"/>
              <w:spacing w:before="25"/>
              <w:ind w:right="47"/>
              <w:jc w:val="right"/>
              <w:rPr>
                <w:sz w:val="14"/>
              </w:rPr>
            </w:pPr>
            <w:r>
              <w:rPr>
                <w:sz w:val="14"/>
              </w:rPr>
              <w:t>14.800,00</w:t>
            </w:r>
          </w:p>
        </w:tc>
      </w:tr>
      <w:tr>
        <w:trPr>
          <w:trHeight w:val="338" w:hRule="atLeast"/>
        </w:trPr>
        <w:tc>
          <w:tcPr>
            <w:tcW w:w="1366" w:type="dxa"/>
            <w:vMerge/>
            <w:tcBorders>
              <w:top w:val="nil"/>
            </w:tcBorders>
          </w:tcPr>
          <w:p>
            <w:pPr>
              <w:rPr>
                <w:sz w:val="2"/>
                <w:szCs w:val="2"/>
              </w:rPr>
            </w:pPr>
          </w:p>
        </w:tc>
        <w:tc>
          <w:tcPr>
            <w:tcW w:w="2234" w:type="dxa"/>
          </w:tcPr>
          <w:p>
            <w:pPr>
              <w:pStyle w:val="TableParagraph"/>
              <w:spacing w:line="169" w:lineRule="exact"/>
              <w:ind w:left="60"/>
              <w:rPr>
                <w:sz w:val="14"/>
              </w:rPr>
            </w:pPr>
            <w:r>
              <w:rPr>
                <w:sz w:val="14"/>
              </w:rPr>
              <w:t>Wet Ingeniería Hidráulica y</w:t>
            </w:r>
          </w:p>
          <w:p>
            <w:pPr>
              <w:pStyle w:val="TableParagraph"/>
              <w:spacing w:line="150" w:lineRule="exact"/>
              <w:ind w:left="60"/>
              <w:rPr>
                <w:sz w:val="14"/>
              </w:rPr>
            </w:pPr>
            <w:r>
              <w:rPr>
                <w:sz w:val="14"/>
              </w:rPr>
              <w:t>Marítima, S.L.</w:t>
            </w:r>
          </w:p>
        </w:tc>
        <w:tc>
          <w:tcPr>
            <w:tcW w:w="7200" w:type="dxa"/>
          </w:tcPr>
          <w:p>
            <w:pPr>
              <w:pStyle w:val="TableParagraph"/>
              <w:spacing w:before="82"/>
              <w:ind w:left="60"/>
              <w:rPr>
                <w:sz w:val="14"/>
              </w:rPr>
            </w:pPr>
            <w:r>
              <w:rPr>
                <w:sz w:val="14"/>
              </w:rPr>
              <w:t>Catálogo de rompientes de la isla de Lanzarote</w:t>
            </w:r>
          </w:p>
        </w:tc>
        <w:tc>
          <w:tcPr>
            <w:tcW w:w="1614" w:type="dxa"/>
          </w:tcPr>
          <w:p>
            <w:pPr>
              <w:pStyle w:val="TableParagraph"/>
              <w:spacing w:before="82"/>
              <w:ind w:left="99" w:right="94"/>
              <w:jc w:val="center"/>
              <w:rPr>
                <w:sz w:val="14"/>
              </w:rPr>
            </w:pPr>
            <w:r>
              <w:rPr>
                <w:sz w:val="14"/>
              </w:rPr>
              <w:t>Servicios</w:t>
            </w:r>
          </w:p>
        </w:tc>
        <w:tc>
          <w:tcPr>
            <w:tcW w:w="954" w:type="dxa"/>
          </w:tcPr>
          <w:p>
            <w:pPr>
              <w:pStyle w:val="TableParagraph"/>
              <w:spacing w:before="82"/>
              <w:ind w:right="47"/>
              <w:jc w:val="right"/>
              <w:rPr>
                <w:sz w:val="14"/>
              </w:rPr>
            </w:pPr>
            <w:r>
              <w:rPr>
                <w:sz w:val="14"/>
              </w:rPr>
              <w:t>14.780,00</w:t>
            </w:r>
          </w:p>
        </w:tc>
      </w:tr>
      <w:tr>
        <w:trPr>
          <w:trHeight w:val="340" w:hRule="atLeast"/>
        </w:trPr>
        <w:tc>
          <w:tcPr>
            <w:tcW w:w="1366" w:type="dxa"/>
            <w:vMerge/>
            <w:tcBorders>
              <w:top w:val="nil"/>
            </w:tcBorders>
          </w:tcPr>
          <w:p>
            <w:pPr>
              <w:rPr>
                <w:sz w:val="2"/>
                <w:szCs w:val="2"/>
              </w:rPr>
            </w:pPr>
          </w:p>
        </w:tc>
        <w:tc>
          <w:tcPr>
            <w:tcW w:w="2234" w:type="dxa"/>
          </w:tcPr>
          <w:p>
            <w:pPr>
              <w:pStyle w:val="TableParagraph"/>
              <w:spacing w:before="84"/>
              <w:ind w:left="60"/>
              <w:rPr>
                <w:sz w:val="14"/>
              </w:rPr>
            </w:pPr>
            <w:r>
              <w:rPr>
                <w:sz w:val="14"/>
              </w:rPr>
              <w:t>Arte Consultores Tecnológicos, S.L.</w:t>
            </w:r>
          </w:p>
        </w:tc>
        <w:tc>
          <w:tcPr>
            <w:tcW w:w="7200" w:type="dxa"/>
          </w:tcPr>
          <w:p>
            <w:pPr>
              <w:pStyle w:val="TableParagraph"/>
              <w:spacing w:line="171" w:lineRule="exact"/>
              <w:ind w:left="60"/>
              <w:rPr>
                <w:sz w:val="14"/>
              </w:rPr>
            </w:pPr>
            <w:r>
              <w:rPr>
                <w:sz w:val="14"/>
              </w:rPr>
              <w:t>Mantenimiento correctivo y evolutivo del aplicativo "sistema de mando y control" de la Dirección General de Seguridad y</w:t>
            </w:r>
          </w:p>
          <w:p>
            <w:pPr>
              <w:pStyle w:val="TableParagraph"/>
              <w:spacing w:line="150" w:lineRule="exact"/>
              <w:ind w:left="60"/>
              <w:rPr>
                <w:sz w:val="14"/>
              </w:rPr>
            </w:pPr>
            <w:r>
              <w:rPr>
                <w:sz w:val="14"/>
              </w:rPr>
              <w:t>Emergencias</w:t>
            </w:r>
          </w:p>
        </w:tc>
        <w:tc>
          <w:tcPr>
            <w:tcW w:w="1614" w:type="dxa"/>
          </w:tcPr>
          <w:p>
            <w:pPr>
              <w:pStyle w:val="TableParagraph"/>
              <w:spacing w:before="84"/>
              <w:ind w:left="99" w:right="94"/>
              <w:jc w:val="center"/>
              <w:rPr>
                <w:sz w:val="14"/>
              </w:rPr>
            </w:pPr>
            <w:r>
              <w:rPr>
                <w:sz w:val="14"/>
              </w:rPr>
              <w:t>Servicios</w:t>
            </w:r>
          </w:p>
        </w:tc>
        <w:tc>
          <w:tcPr>
            <w:tcW w:w="954" w:type="dxa"/>
          </w:tcPr>
          <w:p>
            <w:pPr>
              <w:pStyle w:val="TableParagraph"/>
              <w:spacing w:before="84"/>
              <w:ind w:right="47"/>
              <w:jc w:val="right"/>
              <w:rPr>
                <w:sz w:val="14"/>
              </w:rPr>
            </w:pPr>
            <w:r>
              <w:rPr>
                <w:sz w:val="14"/>
              </w:rPr>
              <w:t>14.700,00</w:t>
            </w:r>
          </w:p>
        </w:tc>
      </w:tr>
      <w:tr>
        <w:trPr>
          <w:trHeight w:val="340" w:hRule="atLeast"/>
        </w:trPr>
        <w:tc>
          <w:tcPr>
            <w:tcW w:w="1366" w:type="dxa"/>
          </w:tcPr>
          <w:p>
            <w:pPr>
              <w:pStyle w:val="TableParagraph"/>
              <w:spacing w:before="84"/>
              <w:ind w:left="60"/>
              <w:rPr>
                <w:sz w:val="14"/>
              </w:rPr>
            </w:pPr>
            <w:r>
              <w:rPr>
                <w:sz w:val="14"/>
              </w:rPr>
              <w:t>GRECASA</w:t>
            </w:r>
          </w:p>
        </w:tc>
        <w:tc>
          <w:tcPr>
            <w:tcW w:w="2234" w:type="dxa"/>
          </w:tcPr>
          <w:p>
            <w:pPr>
              <w:pStyle w:val="TableParagraph"/>
              <w:spacing w:before="84"/>
              <w:ind w:left="60"/>
              <w:rPr>
                <w:sz w:val="14"/>
              </w:rPr>
            </w:pPr>
            <w:r>
              <w:rPr>
                <w:sz w:val="14"/>
              </w:rPr>
              <w:t>Corporación 5 Análisis y Estrategias</w:t>
            </w:r>
          </w:p>
        </w:tc>
        <w:tc>
          <w:tcPr>
            <w:tcW w:w="7200" w:type="dxa"/>
          </w:tcPr>
          <w:p>
            <w:pPr>
              <w:pStyle w:val="TableParagraph"/>
              <w:spacing w:before="84"/>
              <w:ind w:left="60"/>
              <w:rPr>
                <w:sz w:val="14"/>
              </w:rPr>
            </w:pPr>
            <w:r>
              <w:rPr>
                <w:sz w:val="14"/>
              </w:rPr>
              <w:t>Asistencia técnica para la redacción de pliegos contratación</w:t>
            </w:r>
          </w:p>
        </w:tc>
        <w:tc>
          <w:tcPr>
            <w:tcW w:w="1614" w:type="dxa"/>
          </w:tcPr>
          <w:p>
            <w:pPr>
              <w:pStyle w:val="TableParagraph"/>
              <w:spacing w:line="171" w:lineRule="exact"/>
              <w:ind w:left="99" w:right="92"/>
              <w:jc w:val="center"/>
              <w:rPr>
                <w:sz w:val="14"/>
              </w:rPr>
            </w:pPr>
            <w:r>
              <w:rPr>
                <w:sz w:val="14"/>
              </w:rPr>
              <w:t>Adjudicación directa de</w:t>
            </w:r>
          </w:p>
          <w:p>
            <w:pPr>
              <w:pStyle w:val="TableParagraph"/>
              <w:spacing w:line="150" w:lineRule="exact"/>
              <w:ind w:left="99" w:right="92"/>
              <w:jc w:val="center"/>
              <w:rPr>
                <w:sz w:val="14"/>
              </w:rPr>
            </w:pPr>
            <w:r>
              <w:rPr>
                <w:sz w:val="14"/>
              </w:rPr>
              <w:t>contrato menor</w:t>
            </w:r>
          </w:p>
        </w:tc>
        <w:tc>
          <w:tcPr>
            <w:tcW w:w="954" w:type="dxa"/>
          </w:tcPr>
          <w:p>
            <w:pPr>
              <w:pStyle w:val="TableParagraph"/>
              <w:spacing w:before="84"/>
              <w:ind w:right="47"/>
              <w:jc w:val="right"/>
              <w:rPr>
                <w:sz w:val="14"/>
              </w:rPr>
            </w:pPr>
            <w:r>
              <w:rPr>
                <w:sz w:val="14"/>
              </w:rPr>
              <w:t>14.940,00</w:t>
            </w:r>
          </w:p>
        </w:tc>
      </w:tr>
      <w:tr>
        <w:trPr>
          <w:trHeight w:val="324" w:hRule="atLeast"/>
        </w:trPr>
        <w:tc>
          <w:tcPr>
            <w:tcW w:w="1366" w:type="dxa"/>
            <w:vMerge w:val="restart"/>
            <w:tcBorders>
              <w:bottom w:val="nil"/>
            </w:tcBorders>
          </w:tcPr>
          <w:p>
            <w:pPr>
              <w:pStyle w:val="TableParagraph"/>
              <w:rPr>
                <w:b/>
                <w:sz w:val="14"/>
              </w:rPr>
            </w:pPr>
          </w:p>
          <w:p>
            <w:pPr>
              <w:pStyle w:val="TableParagraph"/>
              <w:rPr>
                <w:b/>
                <w:sz w:val="14"/>
              </w:rPr>
            </w:pPr>
          </w:p>
          <w:p>
            <w:pPr>
              <w:pStyle w:val="TableParagraph"/>
              <w:spacing w:before="11"/>
              <w:rPr>
                <w:b/>
                <w:sz w:val="19"/>
              </w:rPr>
            </w:pPr>
          </w:p>
          <w:p>
            <w:pPr>
              <w:pStyle w:val="TableParagraph"/>
              <w:ind w:left="60"/>
              <w:rPr>
                <w:sz w:val="14"/>
              </w:rPr>
            </w:pPr>
            <w:r>
              <w:rPr>
                <w:sz w:val="14"/>
              </w:rPr>
              <w:t>GSC</w:t>
            </w:r>
          </w:p>
        </w:tc>
        <w:tc>
          <w:tcPr>
            <w:tcW w:w="2234" w:type="dxa"/>
          </w:tcPr>
          <w:p>
            <w:pPr>
              <w:pStyle w:val="TableParagraph"/>
              <w:spacing w:before="76"/>
              <w:ind w:left="60"/>
              <w:rPr>
                <w:sz w:val="14"/>
              </w:rPr>
            </w:pPr>
            <w:r>
              <w:rPr>
                <w:sz w:val="14"/>
              </w:rPr>
              <w:t>JUAN JOSÉ FUENTES TABARES</w:t>
            </w:r>
          </w:p>
        </w:tc>
        <w:tc>
          <w:tcPr>
            <w:tcW w:w="7200" w:type="dxa"/>
          </w:tcPr>
          <w:p>
            <w:pPr>
              <w:pStyle w:val="TableParagraph"/>
              <w:spacing w:before="76"/>
              <w:ind w:left="60"/>
              <w:rPr>
                <w:sz w:val="14"/>
              </w:rPr>
            </w:pPr>
            <w:r>
              <w:rPr>
                <w:sz w:val="14"/>
              </w:rPr>
              <w:t>Servicio de Difusión de la Campaña Informativa de Teléfonos del Gobierno de Canarias Relacionados en el COVID 19</w:t>
            </w:r>
          </w:p>
        </w:tc>
        <w:tc>
          <w:tcPr>
            <w:tcW w:w="1614" w:type="dxa"/>
          </w:tcPr>
          <w:p>
            <w:pPr>
              <w:pStyle w:val="TableParagraph"/>
              <w:spacing w:before="76"/>
              <w:ind w:left="99" w:right="94"/>
              <w:jc w:val="center"/>
              <w:rPr>
                <w:sz w:val="14"/>
              </w:rPr>
            </w:pPr>
            <w:r>
              <w:rPr>
                <w:sz w:val="14"/>
              </w:rPr>
              <w:t>Servicio</w:t>
            </w:r>
          </w:p>
        </w:tc>
        <w:tc>
          <w:tcPr>
            <w:tcW w:w="954" w:type="dxa"/>
          </w:tcPr>
          <w:p>
            <w:pPr>
              <w:pStyle w:val="TableParagraph"/>
              <w:ind w:right="47"/>
              <w:jc w:val="right"/>
              <w:rPr>
                <w:sz w:val="14"/>
              </w:rPr>
            </w:pPr>
            <w:r>
              <w:rPr>
                <w:sz w:val="14"/>
              </w:rPr>
              <w:t>15.896,06</w:t>
            </w:r>
          </w:p>
        </w:tc>
      </w:tr>
      <w:tr>
        <w:trPr>
          <w:trHeight w:val="324" w:hRule="atLeast"/>
        </w:trPr>
        <w:tc>
          <w:tcPr>
            <w:tcW w:w="1366" w:type="dxa"/>
            <w:vMerge/>
            <w:tcBorders>
              <w:top w:val="nil"/>
              <w:bottom w:val="nil"/>
            </w:tcBorders>
          </w:tcPr>
          <w:p>
            <w:pPr>
              <w:rPr>
                <w:sz w:val="2"/>
                <w:szCs w:val="2"/>
              </w:rPr>
            </w:pPr>
          </w:p>
        </w:tc>
        <w:tc>
          <w:tcPr>
            <w:tcW w:w="2234" w:type="dxa"/>
          </w:tcPr>
          <w:p>
            <w:pPr>
              <w:pStyle w:val="TableParagraph"/>
              <w:spacing w:before="76"/>
              <w:ind w:left="60"/>
              <w:rPr>
                <w:sz w:val="14"/>
              </w:rPr>
            </w:pPr>
            <w:r>
              <w:rPr>
                <w:sz w:val="14"/>
              </w:rPr>
              <w:t>FUENTES TABARES</w:t>
            </w:r>
          </w:p>
        </w:tc>
        <w:tc>
          <w:tcPr>
            <w:tcW w:w="7200" w:type="dxa"/>
          </w:tcPr>
          <w:p>
            <w:pPr>
              <w:pStyle w:val="TableParagraph"/>
              <w:spacing w:before="76"/>
              <w:ind w:left="60"/>
              <w:rPr>
                <w:sz w:val="14"/>
              </w:rPr>
            </w:pPr>
            <w:r>
              <w:rPr>
                <w:sz w:val="14"/>
              </w:rPr>
              <w:t>Servicio de Difusión de la Campaña Informativa de Teléfonos del Gobierno de Canarias Relacionados en el COVID 19</w:t>
            </w:r>
          </w:p>
        </w:tc>
        <w:tc>
          <w:tcPr>
            <w:tcW w:w="1614" w:type="dxa"/>
          </w:tcPr>
          <w:p>
            <w:pPr>
              <w:pStyle w:val="TableParagraph"/>
              <w:spacing w:before="76"/>
              <w:ind w:left="99" w:right="94"/>
              <w:jc w:val="center"/>
              <w:rPr>
                <w:sz w:val="14"/>
              </w:rPr>
            </w:pPr>
            <w:r>
              <w:rPr>
                <w:sz w:val="14"/>
              </w:rPr>
              <w:t>Servicio</w:t>
            </w:r>
          </w:p>
        </w:tc>
        <w:tc>
          <w:tcPr>
            <w:tcW w:w="954" w:type="dxa"/>
          </w:tcPr>
          <w:p>
            <w:pPr>
              <w:pStyle w:val="TableParagraph"/>
              <w:spacing w:line="169" w:lineRule="exact"/>
              <w:ind w:right="47"/>
              <w:jc w:val="right"/>
              <w:rPr>
                <w:sz w:val="14"/>
              </w:rPr>
            </w:pPr>
            <w:r>
              <w:rPr>
                <w:sz w:val="14"/>
              </w:rPr>
              <w:t>14.856,14</w:t>
            </w:r>
          </w:p>
        </w:tc>
      </w:tr>
      <w:tr>
        <w:trPr>
          <w:trHeight w:val="322" w:hRule="atLeast"/>
        </w:trPr>
        <w:tc>
          <w:tcPr>
            <w:tcW w:w="1366" w:type="dxa"/>
            <w:vMerge/>
            <w:tcBorders>
              <w:top w:val="nil"/>
              <w:bottom w:val="nil"/>
            </w:tcBorders>
          </w:tcPr>
          <w:p>
            <w:pPr>
              <w:rPr>
                <w:sz w:val="2"/>
                <w:szCs w:val="2"/>
              </w:rPr>
            </w:pPr>
          </w:p>
        </w:tc>
        <w:tc>
          <w:tcPr>
            <w:tcW w:w="2234" w:type="dxa"/>
          </w:tcPr>
          <w:p>
            <w:pPr>
              <w:pStyle w:val="TableParagraph"/>
              <w:spacing w:before="74"/>
              <w:ind w:left="60"/>
              <w:rPr>
                <w:sz w:val="14"/>
              </w:rPr>
            </w:pPr>
            <w:r>
              <w:rPr>
                <w:sz w:val="14"/>
              </w:rPr>
              <w:t>LAYCOS NETWORK</w:t>
            </w:r>
          </w:p>
        </w:tc>
        <w:tc>
          <w:tcPr>
            <w:tcW w:w="7200" w:type="dxa"/>
          </w:tcPr>
          <w:p>
            <w:pPr>
              <w:pStyle w:val="TableParagraph"/>
              <w:spacing w:before="74"/>
              <w:ind w:left="60"/>
              <w:rPr>
                <w:sz w:val="14"/>
              </w:rPr>
            </w:pPr>
            <w:r>
              <w:rPr>
                <w:sz w:val="14"/>
              </w:rPr>
              <w:t>Contrato Suministro de una Herramienta de Gestión Documental</w:t>
            </w:r>
          </w:p>
        </w:tc>
        <w:tc>
          <w:tcPr>
            <w:tcW w:w="1614" w:type="dxa"/>
          </w:tcPr>
          <w:p>
            <w:pPr>
              <w:pStyle w:val="TableParagraph"/>
              <w:spacing w:before="74"/>
              <w:ind w:left="99" w:right="93"/>
              <w:jc w:val="center"/>
              <w:rPr>
                <w:sz w:val="14"/>
              </w:rPr>
            </w:pPr>
            <w:r>
              <w:rPr>
                <w:sz w:val="14"/>
              </w:rPr>
              <w:t>Suministro</w:t>
            </w:r>
          </w:p>
        </w:tc>
        <w:tc>
          <w:tcPr>
            <w:tcW w:w="954" w:type="dxa"/>
          </w:tcPr>
          <w:p>
            <w:pPr>
              <w:pStyle w:val="TableParagraph"/>
              <w:spacing w:line="169" w:lineRule="exact"/>
              <w:ind w:right="47"/>
              <w:jc w:val="right"/>
              <w:rPr>
                <w:sz w:val="14"/>
              </w:rPr>
            </w:pPr>
            <w:r>
              <w:rPr>
                <w:sz w:val="14"/>
              </w:rPr>
              <w:t>14.940,00</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before="84"/>
              <w:ind w:left="60"/>
              <w:rPr>
                <w:sz w:val="14"/>
              </w:rPr>
            </w:pPr>
            <w:r>
              <w:rPr>
                <w:sz w:val="14"/>
              </w:rPr>
              <w:t>NAHITEK DIGITAL S.L</w:t>
            </w:r>
          </w:p>
        </w:tc>
        <w:tc>
          <w:tcPr>
            <w:tcW w:w="7200" w:type="dxa"/>
          </w:tcPr>
          <w:p>
            <w:pPr>
              <w:pStyle w:val="TableParagraph"/>
              <w:spacing w:line="169" w:lineRule="exact"/>
              <w:ind w:left="60"/>
              <w:rPr>
                <w:sz w:val="14"/>
              </w:rPr>
            </w:pPr>
            <w:r>
              <w:rPr>
                <w:sz w:val="14"/>
              </w:rPr>
              <w:t>Suministro de licencia Microsoft Dynamics 365 (27/10/20-26/10/21) y suministro de licencia Microsoft SQL Server 2019</w:t>
            </w:r>
          </w:p>
          <w:p>
            <w:pPr>
              <w:pStyle w:val="TableParagraph"/>
              <w:spacing w:line="150" w:lineRule="exact" w:before="1"/>
              <w:ind w:left="60"/>
              <w:rPr>
                <w:sz w:val="14"/>
              </w:rPr>
            </w:pPr>
            <w:r>
              <w:rPr>
                <w:sz w:val="14"/>
              </w:rPr>
              <w:t>(02/11/20-30/11/22)</w:t>
            </w:r>
          </w:p>
        </w:tc>
        <w:tc>
          <w:tcPr>
            <w:tcW w:w="1614" w:type="dxa"/>
          </w:tcPr>
          <w:p>
            <w:pPr>
              <w:pStyle w:val="TableParagraph"/>
              <w:spacing w:before="84"/>
              <w:ind w:left="99" w:right="93"/>
              <w:jc w:val="center"/>
              <w:rPr>
                <w:sz w:val="14"/>
              </w:rPr>
            </w:pPr>
            <w:r>
              <w:rPr>
                <w:sz w:val="14"/>
              </w:rPr>
              <w:t>Suministro</w:t>
            </w:r>
          </w:p>
        </w:tc>
        <w:tc>
          <w:tcPr>
            <w:tcW w:w="954" w:type="dxa"/>
          </w:tcPr>
          <w:p>
            <w:pPr>
              <w:pStyle w:val="TableParagraph"/>
              <w:spacing w:before="9"/>
              <w:ind w:right="47"/>
              <w:jc w:val="right"/>
              <w:rPr>
                <w:sz w:val="14"/>
              </w:rPr>
            </w:pPr>
            <w:r>
              <w:rPr>
                <w:sz w:val="14"/>
              </w:rPr>
              <w:t>14.977,58</w:t>
            </w:r>
          </w:p>
        </w:tc>
      </w:tr>
    </w:tbl>
    <w:p>
      <w:pPr>
        <w:pStyle w:val="BodyText"/>
        <w:spacing w:before="6"/>
        <w:rPr>
          <w:b/>
          <w:sz w:val="8"/>
        </w:rPr>
      </w:pPr>
    </w:p>
    <w:p>
      <w:pPr>
        <w:spacing w:before="58"/>
        <w:ind w:left="13196" w:right="2630" w:firstLine="0"/>
        <w:jc w:val="center"/>
        <w:rPr>
          <w:sz w:val="21"/>
        </w:rPr>
      </w:pPr>
      <w:r>
        <w:rPr>
          <w:sz w:val="21"/>
        </w:rPr>
        <w:t>49</w:t>
      </w:r>
    </w:p>
    <w:p>
      <w:pPr>
        <w:spacing w:before="0"/>
        <w:ind w:left="2140" w:right="2630" w:firstLine="0"/>
        <w:jc w:val="center"/>
        <w:rPr>
          <w:b/>
          <w:sz w:val="21"/>
        </w:rPr>
      </w:pPr>
      <w:r>
        <w:rPr>
          <w:b/>
          <w:sz w:val="21"/>
          <w:u w:val="single"/>
        </w:rPr>
        <w:t>CA-0136-2021</w:t>
      </w:r>
    </w:p>
    <w:p>
      <w:pPr>
        <w:spacing w:after="0"/>
        <w:jc w:val="center"/>
        <w:rPr>
          <w:sz w:val="21"/>
        </w:rPr>
        <w:sectPr>
          <w:pgSz w:w="16840" w:h="11910" w:orient="landscape"/>
          <w:pgMar w:header="661" w:footer="1200" w:top="1480" w:bottom="1400" w:left="380" w:right="380"/>
        </w:sectPr>
      </w:pPr>
    </w:p>
    <w:p>
      <w:pPr>
        <w:pStyle w:val="BodyText"/>
        <w:rPr>
          <w:b/>
          <w:sz w:val="20"/>
        </w:rPr>
      </w:pPr>
    </w:p>
    <w:p>
      <w:pPr>
        <w:pStyle w:val="BodyText"/>
        <w:spacing w:after="1"/>
        <w:rPr>
          <w:b/>
          <w:sz w:val="24"/>
        </w:rPr>
      </w:pPr>
    </w:p>
    <w:tbl>
      <w:tblPr>
        <w:tblW w:w="0" w:type="auto"/>
        <w:jc w:val="left"/>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6"/>
        <w:gridCol w:w="2234"/>
        <w:gridCol w:w="7200"/>
        <w:gridCol w:w="1614"/>
        <w:gridCol w:w="954"/>
      </w:tblGrid>
      <w:tr>
        <w:trPr>
          <w:trHeight w:val="340" w:hRule="atLeast"/>
        </w:trPr>
        <w:tc>
          <w:tcPr>
            <w:tcW w:w="1366" w:type="dxa"/>
            <w:shd w:val="clear" w:color="auto" w:fill="D9D9D9"/>
          </w:tcPr>
          <w:p>
            <w:pPr>
              <w:pStyle w:val="TableParagraph"/>
              <w:spacing w:before="84"/>
              <w:ind w:left="459"/>
              <w:rPr>
                <w:b/>
                <w:sz w:val="14"/>
              </w:rPr>
            </w:pPr>
            <w:r>
              <w:rPr>
                <w:b/>
                <w:sz w:val="14"/>
              </w:rPr>
              <w:t>Entidad</w:t>
            </w:r>
          </w:p>
        </w:tc>
        <w:tc>
          <w:tcPr>
            <w:tcW w:w="2234" w:type="dxa"/>
            <w:shd w:val="clear" w:color="auto" w:fill="D9D9D9"/>
          </w:tcPr>
          <w:p>
            <w:pPr>
              <w:pStyle w:val="TableParagraph"/>
              <w:spacing w:before="84"/>
              <w:ind w:left="722"/>
              <w:rPr>
                <w:b/>
                <w:sz w:val="14"/>
              </w:rPr>
            </w:pPr>
            <w:r>
              <w:rPr>
                <w:b/>
                <w:sz w:val="14"/>
              </w:rPr>
              <w:t>Adjudicatario</w:t>
            </w:r>
          </w:p>
        </w:tc>
        <w:tc>
          <w:tcPr>
            <w:tcW w:w="7200" w:type="dxa"/>
            <w:shd w:val="clear" w:color="auto" w:fill="D9D9D9"/>
          </w:tcPr>
          <w:p>
            <w:pPr>
              <w:pStyle w:val="TableParagraph"/>
              <w:spacing w:before="84"/>
              <w:ind w:left="3379" w:right="3370"/>
              <w:jc w:val="center"/>
              <w:rPr>
                <w:b/>
                <w:sz w:val="14"/>
              </w:rPr>
            </w:pPr>
            <w:r>
              <w:rPr>
                <w:b/>
                <w:sz w:val="14"/>
              </w:rPr>
              <w:t>Objeto</w:t>
            </w:r>
          </w:p>
        </w:tc>
        <w:tc>
          <w:tcPr>
            <w:tcW w:w="1614" w:type="dxa"/>
            <w:shd w:val="clear" w:color="auto" w:fill="D9D9D9"/>
          </w:tcPr>
          <w:p>
            <w:pPr>
              <w:pStyle w:val="TableParagraph"/>
              <w:spacing w:before="84"/>
              <w:ind w:left="99" w:right="89"/>
              <w:jc w:val="center"/>
              <w:rPr>
                <w:b/>
                <w:sz w:val="14"/>
              </w:rPr>
            </w:pPr>
            <w:r>
              <w:rPr>
                <w:b/>
                <w:sz w:val="14"/>
              </w:rPr>
              <w:t>Tipo contrato</w:t>
            </w:r>
          </w:p>
        </w:tc>
        <w:tc>
          <w:tcPr>
            <w:tcW w:w="954" w:type="dxa"/>
            <w:shd w:val="clear" w:color="auto" w:fill="D9D9D9"/>
          </w:tcPr>
          <w:p>
            <w:pPr>
              <w:pStyle w:val="TableParagraph"/>
              <w:spacing w:line="169" w:lineRule="exact"/>
              <w:ind w:left="84" w:right="78"/>
              <w:jc w:val="center"/>
              <w:rPr>
                <w:b/>
                <w:sz w:val="14"/>
              </w:rPr>
            </w:pPr>
            <w:r>
              <w:rPr>
                <w:b/>
                <w:sz w:val="14"/>
              </w:rPr>
              <w:t>Importe</w:t>
            </w:r>
          </w:p>
          <w:p>
            <w:pPr>
              <w:pStyle w:val="TableParagraph"/>
              <w:spacing w:line="150" w:lineRule="exact" w:before="1"/>
              <w:ind w:left="89" w:right="78"/>
              <w:jc w:val="center"/>
              <w:rPr>
                <w:b/>
                <w:sz w:val="14"/>
              </w:rPr>
            </w:pPr>
            <w:r>
              <w:rPr>
                <w:b/>
                <w:sz w:val="14"/>
              </w:rPr>
              <w:t>adjudicación</w:t>
            </w:r>
          </w:p>
        </w:tc>
      </w:tr>
      <w:tr>
        <w:trPr>
          <w:trHeight w:val="340" w:hRule="atLeast"/>
        </w:trPr>
        <w:tc>
          <w:tcPr>
            <w:tcW w:w="1366" w:type="dxa"/>
            <w:vMerge w:val="restart"/>
          </w:tcPr>
          <w:p>
            <w:pPr>
              <w:pStyle w:val="TableParagraph"/>
              <w:rPr>
                <w:rFonts w:ascii="Times New Roman"/>
                <w:sz w:val="12"/>
              </w:rPr>
            </w:pPr>
          </w:p>
        </w:tc>
        <w:tc>
          <w:tcPr>
            <w:tcW w:w="2234" w:type="dxa"/>
          </w:tcPr>
          <w:p>
            <w:pPr>
              <w:pStyle w:val="TableParagraph"/>
              <w:spacing w:before="84"/>
              <w:ind w:left="60"/>
              <w:rPr>
                <w:sz w:val="14"/>
              </w:rPr>
            </w:pPr>
            <w:r>
              <w:rPr>
                <w:sz w:val="14"/>
              </w:rPr>
              <w:t>TECNICAS COMPETITIVAS S.A</w:t>
            </w:r>
          </w:p>
        </w:tc>
        <w:tc>
          <w:tcPr>
            <w:tcW w:w="7200" w:type="dxa"/>
          </w:tcPr>
          <w:p>
            <w:pPr>
              <w:pStyle w:val="TableParagraph"/>
              <w:spacing w:line="169" w:lineRule="exact"/>
              <w:ind w:left="60"/>
              <w:rPr>
                <w:sz w:val="14"/>
              </w:rPr>
            </w:pPr>
            <w:r>
              <w:rPr>
                <w:sz w:val="14"/>
              </w:rPr>
              <w:t>Adquisición de Licencia perpetua de Software para la visualización del posicionamiento de los vehículos de transporte</w:t>
            </w:r>
          </w:p>
          <w:p>
            <w:pPr>
              <w:pStyle w:val="TableParagraph"/>
              <w:spacing w:line="152" w:lineRule="exact"/>
              <w:ind w:left="60"/>
              <w:rPr>
                <w:sz w:val="14"/>
              </w:rPr>
            </w:pPr>
            <w:r>
              <w:rPr>
                <w:sz w:val="14"/>
              </w:rPr>
              <w:t>sanitario urgente - no urgente.</w:t>
            </w:r>
          </w:p>
        </w:tc>
        <w:tc>
          <w:tcPr>
            <w:tcW w:w="1614" w:type="dxa"/>
          </w:tcPr>
          <w:p>
            <w:pPr>
              <w:pStyle w:val="TableParagraph"/>
              <w:spacing w:before="84"/>
              <w:ind w:left="99" w:right="94"/>
              <w:jc w:val="center"/>
              <w:rPr>
                <w:sz w:val="14"/>
              </w:rPr>
            </w:pPr>
            <w:r>
              <w:rPr>
                <w:sz w:val="14"/>
              </w:rPr>
              <w:t>Servicio</w:t>
            </w:r>
          </w:p>
        </w:tc>
        <w:tc>
          <w:tcPr>
            <w:tcW w:w="954" w:type="dxa"/>
          </w:tcPr>
          <w:p>
            <w:pPr>
              <w:pStyle w:val="TableParagraph"/>
              <w:spacing w:before="6"/>
              <w:ind w:right="47"/>
              <w:jc w:val="right"/>
              <w:rPr>
                <w:sz w:val="14"/>
              </w:rPr>
            </w:pPr>
            <w:r>
              <w:rPr>
                <w:sz w:val="14"/>
              </w:rPr>
              <w:t>15.782,50</w:t>
            </w:r>
          </w:p>
        </w:tc>
      </w:tr>
      <w:tr>
        <w:trPr>
          <w:trHeight w:val="340" w:hRule="atLeast"/>
        </w:trPr>
        <w:tc>
          <w:tcPr>
            <w:tcW w:w="1366" w:type="dxa"/>
            <w:vMerge/>
            <w:tcBorders>
              <w:top w:val="nil"/>
            </w:tcBorders>
          </w:tcPr>
          <w:p>
            <w:pPr>
              <w:rPr>
                <w:sz w:val="2"/>
                <w:szCs w:val="2"/>
              </w:rPr>
            </w:pPr>
          </w:p>
        </w:tc>
        <w:tc>
          <w:tcPr>
            <w:tcW w:w="2234" w:type="dxa"/>
          </w:tcPr>
          <w:p>
            <w:pPr>
              <w:pStyle w:val="TableParagraph"/>
              <w:spacing w:line="169" w:lineRule="exact"/>
              <w:ind w:left="60"/>
              <w:rPr>
                <w:sz w:val="14"/>
              </w:rPr>
            </w:pPr>
            <w:r>
              <w:rPr>
                <w:sz w:val="14"/>
              </w:rPr>
              <w:t>TECNOLOGIAS DE LA INFORMACION</w:t>
            </w:r>
          </w:p>
          <w:p>
            <w:pPr>
              <w:pStyle w:val="TableParagraph"/>
              <w:spacing w:line="152" w:lineRule="exact"/>
              <w:ind w:left="60"/>
              <w:rPr>
                <w:sz w:val="14"/>
              </w:rPr>
            </w:pPr>
            <w:r>
              <w:rPr>
                <w:sz w:val="14"/>
              </w:rPr>
              <w:t>TECNICALIA S.L.U.</w:t>
            </w:r>
          </w:p>
        </w:tc>
        <w:tc>
          <w:tcPr>
            <w:tcW w:w="7200" w:type="dxa"/>
          </w:tcPr>
          <w:p>
            <w:pPr>
              <w:pStyle w:val="TableParagraph"/>
              <w:spacing w:line="169" w:lineRule="exact"/>
              <w:ind w:left="60"/>
              <w:rPr>
                <w:sz w:val="14"/>
              </w:rPr>
            </w:pPr>
            <w:r>
              <w:rPr>
                <w:sz w:val="14"/>
              </w:rPr>
              <w:t>20 Ordenadores DELL OptiPlex 3070 Micro y 50 Monitores DELL-P2421D para disponer de 2 Salas anexas a las existentes en</w:t>
            </w:r>
          </w:p>
          <w:p>
            <w:pPr>
              <w:pStyle w:val="TableParagraph"/>
              <w:spacing w:line="152" w:lineRule="exact"/>
              <w:ind w:left="60"/>
              <w:rPr>
                <w:sz w:val="14"/>
              </w:rPr>
            </w:pPr>
            <w:r>
              <w:rPr>
                <w:sz w:val="14"/>
              </w:rPr>
              <w:t>Mapfre y Urbis.</w:t>
            </w:r>
          </w:p>
        </w:tc>
        <w:tc>
          <w:tcPr>
            <w:tcW w:w="1614" w:type="dxa"/>
          </w:tcPr>
          <w:p>
            <w:pPr>
              <w:pStyle w:val="TableParagraph"/>
              <w:spacing w:before="84"/>
              <w:ind w:left="99" w:right="93"/>
              <w:jc w:val="center"/>
              <w:rPr>
                <w:sz w:val="14"/>
              </w:rPr>
            </w:pPr>
            <w:r>
              <w:rPr>
                <w:sz w:val="14"/>
              </w:rPr>
              <w:t>Suministro</w:t>
            </w:r>
          </w:p>
        </w:tc>
        <w:tc>
          <w:tcPr>
            <w:tcW w:w="954" w:type="dxa"/>
          </w:tcPr>
          <w:p>
            <w:pPr>
              <w:pStyle w:val="TableParagraph"/>
              <w:spacing w:before="6"/>
              <w:ind w:right="47"/>
              <w:jc w:val="right"/>
              <w:rPr>
                <w:sz w:val="14"/>
              </w:rPr>
            </w:pPr>
            <w:r>
              <w:rPr>
                <w:sz w:val="14"/>
              </w:rPr>
              <w:t>27.419,95</w:t>
            </w:r>
          </w:p>
        </w:tc>
      </w:tr>
      <w:tr>
        <w:trPr>
          <w:trHeight w:val="341" w:hRule="atLeast"/>
        </w:trPr>
        <w:tc>
          <w:tcPr>
            <w:tcW w:w="1366" w:type="dxa"/>
            <w:vMerge/>
            <w:tcBorders>
              <w:top w:val="nil"/>
            </w:tcBorders>
          </w:tcPr>
          <w:p>
            <w:pPr>
              <w:rPr>
                <w:sz w:val="2"/>
                <w:szCs w:val="2"/>
              </w:rPr>
            </w:pPr>
          </w:p>
        </w:tc>
        <w:tc>
          <w:tcPr>
            <w:tcW w:w="2234" w:type="dxa"/>
          </w:tcPr>
          <w:p>
            <w:pPr>
              <w:pStyle w:val="TableParagraph"/>
              <w:spacing w:line="169" w:lineRule="exact"/>
              <w:ind w:left="60"/>
              <w:rPr>
                <w:sz w:val="14"/>
              </w:rPr>
            </w:pPr>
            <w:r>
              <w:rPr>
                <w:sz w:val="14"/>
              </w:rPr>
              <w:t>ESPUBLICO SERVICIOS PARA LA</w:t>
            </w:r>
          </w:p>
          <w:p>
            <w:pPr>
              <w:pStyle w:val="TableParagraph"/>
              <w:spacing w:line="152" w:lineRule="exact"/>
              <w:ind w:left="60"/>
              <w:rPr>
                <w:sz w:val="14"/>
              </w:rPr>
            </w:pPr>
            <w:r>
              <w:rPr>
                <w:sz w:val="14"/>
              </w:rPr>
              <w:t>ADMINISTRACION, SA</w:t>
            </w:r>
          </w:p>
        </w:tc>
        <w:tc>
          <w:tcPr>
            <w:tcW w:w="7200" w:type="dxa"/>
          </w:tcPr>
          <w:p>
            <w:pPr>
              <w:pStyle w:val="TableParagraph"/>
              <w:spacing w:before="85"/>
              <w:ind w:left="60"/>
              <w:rPr>
                <w:sz w:val="14"/>
              </w:rPr>
            </w:pPr>
            <w:r>
              <w:rPr>
                <w:sz w:val="14"/>
              </w:rPr>
              <w:t>01/04/20-31/03/23 Licencias de uso, actualizaciones y hosting</w:t>
            </w:r>
          </w:p>
        </w:tc>
        <w:tc>
          <w:tcPr>
            <w:tcW w:w="1614" w:type="dxa"/>
          </w:tcPr>
          <w:p>
            <w:pPr>
              <w:pStyle w:val="TableParagraph"/>
              <w:spacing w:before="85"/>
              <w:ind w:left="99" w:right="94"/>
              <w:jc w:val="center"/>
              <w:rPr>
                <w:sz w:val="14"/>
              </w:rPr>
            </w:pPr>
            <w:r>
              <w:rPr>
                <w:sz w:val="14"/>
              </w:rPr>
              <w:t>Servicio</w:t>
            </w:r>
          </w:p>
        </w:tc>
        <w:tc>
          <w:tcPr>
            <w:tcW w:w="954" w:type="dxa"/>
          </w:tcPr>
          <w:p>
            <w:pPr>
              <w:pStyle w:val="TableParagraph"/>
              <w:spacing w:before="7"/>
              <w:ind w:right="47"/>
              <w:jc w:val="right"/>
              <w:rPr>
                <w:sz w:val="14"/>
              </w:rPr>
            </w:pPr>
            <w:r>
              <w:rPr>
                <w:sz w:val="14"/>
              </w:rPr>
              <w:t>91.341,12</w:t>
            </w:r>
          </w:p>
        </w:tc>
      </w:tr>
      <w:tr>
        <w:trPr>
          <w:trHeight w:val="340" w:hRule="atLeast"/>
        </w:trPr>
        <w:tc>
          <w:tcPr>
            <w:tcW w:w="1366" w:type="dxa"/>
            <w:vMerge/>
            <w:tcBorders>
              <w:top w:val="nil"/>
            </w:tcBorders>
          </w:tcPr>
          <w:p>
            <w:pPr>
              <w:rPr>
                <w:sz w:val="2"/>
                <w:szCs w:val="2"/>
              </w:rPr>
            </w:pPr>
          </w:p>
        </w:tc>
        <w:tc>
          <w:tcPr>
            <w:tcW w:w="2234" w:type="dxa"/>
          </w:tcPr>
          <w:p>
            <w:pPr>
              <w:pStyle w:val="TableParagraph"/>
              <w:spacing w:line="169" w:lineRule="exact"/>
              <w:ind w:left="60"/>
              <w:rPr>
                <w:sz w:val="14"/>
              </w:rPr>
            </w:pPr>
            <w:r>
              <w:rPr>
                <w:sz w:val="14"/>
              </w:rPr>
              <w:t>FUJITSU TECHNOLOGY SOLUTIONS</w:t>
            </w:r>
          </w:p>
          <w:p>
            <w:pPr>
              <w:pStyle w:val="TableParagraph"/>
              <w:spacing w:line="152" w:lineRule="exact"/>
              <w:ind w:left="60"/>
              <w:rPr>
                <w:sz w:val="14"/>
              </w:rPr>
            </w:pPr>
            <w:r>
              <w:rPr>
                <w:sz w:val="14"/>
              </w:rPr>
              <w:t>S.A.</w:t>
            </w:r>
          </w:p>
        </w:tc>
        <w:tc>
          <w:tcPr>
            <w:tcW w:w="7200" w:type="dxa"/>
          </w:tcPr>
          <w:p>
            <w:pPr>
              <w:pStyle w:val="TableParagraph"/>
              <w:spacing w:before="84"/>
              <w:ind w:left="60"/>
              <w:rPr>
                <w:sz w:val="14"/>
              </w:rPr>
            </w:pPr>
            <w:r>
              <w:rPr>
                <w:sz w:val="14"/>
              </w:rPr>
              <w:t>20/04/20, Renovación plataforma seguridad perimetral del CECOES 1-1-2 duración de 3 años.</w:t>
            </w:r>
          </w:p>
        </w:tc>
        <w:tc>
          <w:tcPr>
            <w:tcW w:w="1614" w:type="dxa"/>
          </w:tcPr>
          <w:p>
            <w:pPr>
              <w:pStyle w:val="TableParagraph"/>
              <w:spacing w:before="84"/>
              <w:ind w:left="99" w:right="94"/>
              <w:jc w:val="center"/>
              <w:rPr>
                <w:sz w:val="14"/>
              </w:rPr>
            </w:pPr>
            <w:r>
              <w:rPr>
                <w:sz w:val="14"/>
              </w:rPr>
              <w:t>Servicio</w:t>
            </w:r>
          </w:p>
        </w:tc>
        <w:tc>
          <w:tcPr>
            <w:tcW w:w="954" w:type="dxa"/>
          </w:tcPr>
          <w:p>
            <w:pPr>
              <w:pStyle w:val="TableParagraph"/>
              <w:spacing w:before="6"/>
              <w:ind w:right="47"/>
              <w:jc w:val="right"/>
              <w:rPr>
                <w:sz w:val="14"/>
              </w:rPr>
            </w:pPr>
            <w:r>
              <w:rPr>
                <w:sz w:val="14"/>
              </w:rPr>
              <w:t>106.994,65</w:t>
            </w:r>
          </w:p>
        </w:tc>
      </w:tr>
      <w:tr>
        <w:trPr>
          <w:trHeight w:val="340" w:hRule="atLeast"/>
        </w:trPr>
        <w:tc>
          <w:tcPr>
            <w:tcW w:w="1366" w:type="dxa"/>
            <w:vMerge/>
            <w:tcBorders>
              <w:top w:val="nil"/>
            </w:tcBorders>
          </w:tcPr>
          <w:p>
            <w:pPr>
              <w:rPr>
                <w:sz w:val="2"/>
                <w:szCs w:val="2"/>
              </w:rPr>
            </w:pPr>
          </w:p>
        </w:tc>
        <w:tc>
          <w:tcPr>
            <w:tcW w:w="2234" w:type="dxa"/>
          </w:tcPr>
          <w:p>
            <w:pPr>
              <w:pStyle w:val="TableParagraph"/>
              <w:spacing w:line="169" w:lineRule="exact"/>
              <w:ind w:left="60"/>
              <w:rPr>
                <w:sz w:val="14"/>
              </w:rPr>
            </w:pPr>
            <w:r>
              <w:rPr>
                <w:sz w:val="14"/>
              </w:rPr>
              <w:t>INTEGRA TECNOLOGIA Y</w:t>
            </w:r>
          </w:p>
          <w:p>
            <w:pPr>
              <w:pStyle w:val="TableParagraph"/>
              <w:spacing w:line="152" w:lineRule="exact"/>
              <w:ind w:left="60"/>
              <w:rPr>
                <w:sz w:val="14"/>
              </w:rPr>
            </w:pPr>
            <w:r>
              <w:rPr>
                <w:sz w:val="14"/>
              </w:rPr>
              <w:t>COMUNICACIÓN DE CANARIAS, S.L</w:t>
            </w:r>
          </w:p>
        </w:tc>
        <w:tc>
          <w:tcPr>
            <w:tcW w:w="7200" w:type="dxa"/>
          </w:tcPr>
          <w:p>
            <w:pPr>
              <w:pStyle w:val="TableParagraph"/>
              <w:spacing w:before="82"/>
              <w:ind w:left="60"/>
              <w:rPr>
                <w:sz w:val="14"/>
              </w:rPr>
            </w:pPr>
            <w:r>
              <w:rPr>
                <w:sz w:val="14"/>
              </w:rPr>
              <w:t>20 uds. Portátil Extensa para personal administrativo.</w:t>
            </w:r>
          </w:p>
        </w:tc>
        <w:tc>
          <w:tcPr>
            <w:tcW w:w="1614" w:type="dxa"/>
          </w:tcPr>
          <w:p>
            <w:pPr>
              <w:pStyle w:val="TableParagraph"/>
              <w:spacing w:before="82"/>
              <w:ind w:left="99" w:right="93"/>
              <w:jc w:val="center"/>
              <w:rPr>
                <w:sz w:val="14"/>
              </w:rPr>
            </w:pPr>
            <w:r>
              <w:rPr>
                <w:sz w:val="14"/>
              </w:rPr>
              <w:t>Suministro</w:t>
            </w:r>
          </w:p>
        </w:tc>
        <w:tc>
          <w:tcPr>
            <w:tcW w:w="954" w:type="dxa"/>
          </w:tcPr>
          <w:p>
            <w:pPr>
              <w:pStyle w:val="TableParagraph"/>
              <w:spacing w:before="6"/>
              <w:ind w:right="47"/>
              <w:jc w:val="right"/>
              <w:rPr>
                <w:sz w:val="14"/>
              </w:rPr>
            </w:pPr>
            <w:r>
              <w:rPr>
                <w:sz w:val="14"/>
              </w:rPr>
              <w:t>18.147,20</w:t>
            </w:r>
          </w:p>
        </w:tc>
      </w:tr>
      <w:tr>
        <w:trPr>
          <w:trHeight w:val="338" w:hRule="atLeast"/>
        </w:trPr>
        <w:tc>
          <w:tcPr>
            <w:tcW w:w="1366" w:type="dxa"/>
            <w:vMerge w:val="restart"/>
            <w:tcBorders>
              <w:bottom w:val="nil"/>
            </w:tcBorders>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22"/>
              <w:ind w:left="60"/>
              <w:rPr>
                <w:sz w:val="14"/>
              </w:rPr>
            </w:pPr>
            <w:r>
              <w:rPr>
                <w:sz w:val="14"/>
              </w:rPr>
              <w:t>ICDC</w:t>
            </w:r>
          </w:p>
        </w:tc>
        <w:tc>
          <w:tcPr>
            <w:tcW w:w="2234" w:type="dxa"/>
          </w:tcPr>
          <w:p>
            <w:pPr>
              <w:pStyle w:val="TableParagraph"/>
              <w:spacing w:line="169" w:lineRule="exact"/>
              <w:ind w:left="60"/>
              <w:rPr>
                <w:sz w:val="14"/>
              </w:rPr>
            </w:pPr>
            <w:r>
              <w:rPr>
                <w:sz w:val="14"/>
              </w:rPr>
              <w:t>Federación de Agrupaciones de</w:t>
            </w:r>
          </w:p>
          <w:p>
            <w:pPr>
              <w:pStyle w:val="TableParagraph"/>
              <w:spacing w:line="150" w:lineRule="exact"/>
              <w:ind w:left="60"/>
              <w:rPr>
                <w:sz w:val="14"/>
              </w:rPr>
            </w:pPr>
            <w:r>
              <w:rPr>
                <w:sz w:val="14"/>
              </w:rPr>
              <w:t>Folklore de Gran Canaria</w:t>
            </w:r>
          </w:p>
        </w:tc>
        <w:tc>
          <w:tcPr>
            <w:tcW w:w="7200" w:type="dxa"/>
          </w:tcPr>
          <w:p>
            <w:pPr>
              <w:pStyle w:val="TableParagraph"/>
              <w:spacing w:line="169" w:lineRule="exact"/>
              <w:ind w:left="60"/>
              <w:rPr>
                <w:sz w:val="14"/>
              </w:rPr>
            </w:pPr>
            <w:r>
              <w:rPr>
                <w:sz w:val="14"/>
              </w:rPr>
              <w:t>Servicio para la coordinación en el marco de la programación anual de actividades de la Federación de Agrupaciones de</w:t>
            </w:r>
          </w:p>
          <w:p>
            <w:pPr>
              <w:pStyle w:val="TableParagraph"/>
              <w:spacing w:line="150" w:lineRule="exact"/>
              <w:ind w:left="60"/>
              <w:rPr>
                <w:sz w:val="14"/>
              </w:rPr>
            </w:pPr>
            <w:r>
              <w:rPr>
                <w:sz w:val="14"/>
              </w:rPr>
              <w:t>Folklore de Gran Canaria</w:t>
            </w:r>
          </w:p>
        </w:tc>
        <w:tc>
          <w:tcPr>
            <w:tcW w:w="1614" w:type="dxa"/>
          </w:tcPr>
          <w:p>
            <w:pPr>
              <w:pStyle w:val="TableParagraph"/>
              <w:rPr>
                <w:rFonts w:ascii="Times New Roman"/>
                <w:sz w:val="12"/>
              </w:rPr>
            </w:pPr>
          </w:p>
        </w:tc>
        <w:tc>
          <w:tcPr>
            <w:tcW w:w="954" w:type="dxa"/>
          </w:tcPr>
          <w:p>
            <w:pPr>
              <w:pStyle w:val="TableParagraph"/>
              <w:spacing w:before="82"/>
              <w:ind w:right="47"/>
              <w:jc w:val="right"/>
              <w:rPr>
                <w:sz w:val="14"/>
              </w:rPr>
            </w:pPr>
            <w:r>
              <w:rPr>
                <w:sz w:val="14"/>
              </w:rPr>
              <w:t>14.999,99</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Arroba Travel, S.L.</w:t>
            </w:r>
          </w:p>
        </w:tc>
        <w:tc>
          <w:tcPr>
            <w:tcW w:w="7200" w:type="dxa"/>
          </w:tcPr>
          <w:p>
            <w:pPr>
              <w:pStyle w:val="TableParagraph"/>
              <w:spacing w:before="25"/>
              <w:ind w:left="60"/>
              <w:rPr>
                <w:sz w:val="14"/>
              </w:rPr>
            </w:pPr>
            <w:r>
              <w:rPr>
                <w:sz w:val="14"/>
              </w:rPr>
              <w:t>Servicio de alojamiento Joven Orquesta de Canarias, para el "Encuentro X de la Joven Orquesta de Canarias"</w:t>
            </w:r>
          </w:p>
        </w:tc>
        <w:tc>
          <w:tcPr>
            <w:tcW w:w="1614" w:type="dxa"/>
          </w:tcPr>
          <w:p>
            <w:pPr>
              <w:pStyle w:val="TableParagraph"/>
              <w:rPr>
                <w:rFonts w:ascii="Times New Roman"/>
                <w:sz w:val="12"/>
              </w:rPr>
            </w:pPr>
          </w:p>
        </w:tc>
        <w:tc>
          <w:tcPr>
            <w:tcW w:w="954" w:type="dxa"/>
          </w:tcPr>
          <w:p>
            <w:pPr>
              <w:pStyle w:val="TableParagraph"/>
              <w:spacing w:before="25"/>
              <w:ind w:right="47"/>
              <w:jc w:val="right"/>
              <w:rPr>
                <w:sz w:val="14"/>
              </w:rPr>
            </w:pPr>
            <w:r>
              <w:rPr>
                <w:sz w:val="14"/>
              </w:rPr>
              <w:t>14.987,20</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Amasce Sociedad Cooperativa</w:t>
            </w:r>
          </w:p>
          <w:p>
            <w:pPr>
              <w:pStyle w:val="TableParagraph"/>
              <w:spacing w:line="152" w:lineRule="exact"/>
              <w:ind w:left="60"/>
              <w:rPr>
                <w:sz w:val="14"/>
              </w:rPr>
            </w:pPr>
            <w:r>
              <w:rPr>
                <w:sz w:val="14"/>
              </w:rPr>
              <w:t>Andaluza</w:t>
            </w:r>
          </w:p>
        </w:tc>
        <w:tc>
          <w:tcPr>
            <w:tcW w:w="7200" w:type="dxa"/>
          </w:tcPr>
          <w:p>
            <w:pPr>
              <w:pStyle w:val="TableParagraph"/>
              <w:spacing w:before="84"/>
              <w:ind w:left="60"/>
              <w:rPr>
                <w:sz w:val="14"/>
              </w:rPr>
            </w:pPr>
            <w:r>
              <w:rPr>
                <w:sz w:val="14"/>
              </w:rPr>
              <w:t>Servicios de producción de las obras, transporte y la coordinación del montaje de la exposición del artista Juan Serrano.</w:t>
            </w:r>
          </w:p>
        </w:tc>
        <w:tc>
          <w:tcPr>
            <w:tcW w:w="1614" w:type="dxa"/>
          </w:tcPr>
          <w:p>
            <w:pPr>
              <w:pStyle w:val="TableParagraph"/>
              <w:rPr>
                <w:rFonts w:ascii="Times New Roman"/>
                <w:sz w:val="12"/>
              </w:rPr>
            </w:pPr>
          </w:p>
        </w:tc>
        <w:tc>
          <w:tcPr>
            <w:tcW w:w="954" w:type="dxa"/>
          </w:tcPr>
          <w:p>
            <w:pPr>
              <w:pStyle w:val="TableParagraph"/>
              <w:spacing w:before="84"/>
              <w:ind w:right="47"/>
              <w:jc w:val="right"/>
              <w:rPr>
                <w:sz w:val="14"/>
              </w:rPr>
            </w:pPr>
            <w:r>
              <w:rPr>
                <w:sz w:val="14"/>
              </w:rPr>
              <w:t>14.980,00</w:t>
            </w:r>
          </w:p>
        </w:tc>
      </w:tr>
      <w:tr>
        <w:trPr>
          <w:trHeight w:val="341"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Organización Agencia Servicios Islas</w:t>
            </w:r>
          </w:p>
          <w:p>
            <w:pPr>
              <w:pStyle w:val="TableParagraph"/>
              <w:spacing w:line="152" w:lineRule="exact"/>
              <w:ind w:left="60"/>
              <w:rPr>
                <w:sz w:val="14"/>
              </w:rPr>
            </w:pPr>
            <w:r>
              <w:rPr>
                <w:sz w:val="14"/>
              </w:rPr>
              <w:t>Canarias, S.L.U.</w:t>
            </w:r>
          </w:p>
        </w:tc>
        <w:tc>
          <w:tcPr>
            <w:tcW w:w="7200" w:type="dxa"/>
          </w:tcPr>
          <w:p>
            <w:pPr>
              <w:pStyle w:val="TableParagraph"/>
              <w:spacing w:before="85"/>
              <w:ind w:left="60"/>
              <w:rPr>
                <w:sz w:val="14"/>
              </w:rPr>
            </w:pPr>
            <w:r>
              <w:rPr>
                <w:sz w:val="14"/>
              </w:rPr>
              <w:t>Gestión de traslados de los asistentes a la celebración del III Festival Hispanoamericano de Escritores en la isla de La Palma</w:t>
            </w:r>
          </w:p>
        </w:tc>
        <w:tc>
          <w:tcPr>
            <w:tcW w:w="1614" w:type="dxa"/>
          </w:tcPr>
          <w:p>
            <w:pPr>
              <w:pStyle w:val="TableParagraph"/>
              <w:rPr>
                <w:rFonts w:ascii="Times New Roman"/>
                <w:sz w:val="12"/>
              </w:rPr>
            </w:pPr>
          </w:p>
        </w:tc>
        <w:tc>
          <w:tcPr>
            <w:tcW w:w="954" w:type="dxa"/>
          </w:tcPr>
          <w:p>
            <w:pPr>
              <w:pStyle w:val="TableParagraph"/>
              <w:spacing w:before="85"/>
              <w:ind w:right="47"/>
              <w:jc w:val="right"/>
              <w:rPr>
                <w:sz w:val="14"/>
              </w:rPr>
            </w:pPr>
            <w:r>
              <w:rPr>
                <w:sz w:val="14"/>
              </w:rPr>
              <w:t>14.980,00</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before="84"/>
              <w:ind w:left="60"/>
              <w:rPr>
                <w:sz w:val="14"/>
              </w:rPr>
            </w:pPr>
            <w:r>
              <w:rPr>
                <w:sz w:val="14"/>
              </w:rPr>
              <w:t>Inverxial Group, S.L.U.</w:t>
            </w:r>
          </w:p>
        </w:tc>
        <w:tc>
          <w:tcPr>
            <w:tcW w:w="7200" w:type="dxa"/>
          </w:tcPr>
          <w:p>
            <w:pPr>
              <w:pStyle w:val="TableParagraph"/>
              <w:spacing w:line="169" w:lineRule="exact"/>
              <w:ind w:left="60"/>
              <w:rPr>
                <w:sz w:val="14"/>
              </w:rPr>
            </w:pPr>
            <w:r>
              <w:rPr>
                <w:sz w:val="14"/>
              </w:rPr>
              <w:t>Servicios de mantenimiento de los equipos que conforman el área de reprografía de las sedes de Canarias Cultura en Red,</w:t>
            </w:r>
          </w:p>
          <w:p>
            <w:pPr>
              <w:pStyle w:val="TableParagraph"/>
              <w:spacing w:line="152" w:lineRule="exact"/>
              <w:ind w:left="60"/>
              <w:rPr>
                <w:sz w:val="14"/>
              </w:rPr>
            </w:pPr>
            <w:r>
              <w:rPr>
                <w:sz w:val="14"/>
              </w:rPr>
              <w:t>S.A., sitas en Las Palmas de Gran Canaria y Santa Cruz de Tenerife</w:t>
            </w:r>
          </w:p>
        </w:tc>
        <w:tc>
          <w:tcPr>
            <w:tcW w:w="1614" w:type="dxa"/>
          </w:tcPr>
          <w:p>
            <w:pPr>
              <w:pStyle w:val="TableParagraph"/>
              <w:rPr>
                <w:rFonts w:ascii="Times New Roman"/>
                <w:sz w:val="12"/>
              </w:rPr>
            </w:pPr>
          </w:p>
        </w:tc>
        <w:tc>
          <w:tcPr>
            <w:tcW w:w="954" w:type="dxa"/>
          </w:tcPr>
          <w:p>
            <w:pPr>
              <w:pStyle w:val="TableParagraph"/>
              <w:spacing w:before="84"/>
              <w:ind w:right="47"/>
              <w:jc w:val="right"/>
              <w:rPr>
                <w:sz w:val="14"/>
              </w:rPr>
            </w:pPr>
            <w:r>
              <w:rPr>
                <w:sz w:val="14"/>
              </w:rPr>
              <w:t>14.977,50</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before="84"/>
              <w:ind w:left="60"/>
              <w:rPr>
                <w:sz w:val="14"/>
              </w:rPr>
            </w:pPr>
            <w:r>
              <w:rPr>
                <w:sz w:val="14"/>
              </w:rPr>
              <w:t>CulturalLink, S.L.</w:t>
            </w:r>
          </w:p>
        </w:tc>
        <w:tc>
          <w:tcPr>
            <w:tcW w:w="7200" w:type="dxa"/>
          </w:tcPr>
          <w:p>
            <w:pPr>
              <w:pStyle w:val="TableParagraph"/>
              <w:spacing w:line="169" w:lineRule="exact"/>
              <w:ind w:left="60"/>
              <w:rPr>
                <w:sz w:val="14"/>
              </w:rPr>
            </w:pPr>
            <w:r>
              <w:rPr>
                <w:sz w:val="14"/>
              </w:rPr>
              <w:t>Servicios de coordinación y supervisión de contenidos temáticos de carácter formativo y de tecnificación del ecosistema</w:t>
            </w:r>
          </w:p>
          <w:p>
            <w:pPr>
              <w:pStyle w:val="TableParagraph"/>
              <w:spacing w:line="152" w:lineRule="exact"/>
              <w:ind w:left="60"/>
              <w:rPr>
                <w:sz w:val="14"/>
              </w:rPr>
            </w:pPr>
            <w:r>
              <w:rPr>
                <w:sz w:val="14"/>
              </w:rPr>
              <w:t>cultural</w:t>
            </w:r>
          </w:p>
        </w:tc>
        <w:tc>
          <w:tcPr>
            <w:tcW w:w="1614" w:type="dxa"/>
          </w:tcPr>
          <w:p>
            <w:pPr>
              <w:pStyle w:val="TableParagraph"/>
              <w:rPr>
                <w:rFonts w:ascii="Times New Roman"/>
                <w:sz w:val="12"/>
              </w:rPr>
            </w:pPr>
          </w:p>
        </w:tc>
        <w:tc>
          <w:tcPr>
            <w:tcW w:w="954" w:type="dxa"/>
          </w:tcPr>
          <w:p>
            <w:pPr>
              <w:pStyle w:val="TableParagraph"/>
              <w:spacing w:before="84"/>
              <w:ind w:right="47"/>
              <w:jc w:val="right"/>
              <w:rPr>
                <w:sz w:val="14"/>
              </w:rPr>
            </w:pPr>
            <w:r>
              <w:rPr>
                <w:sz w:val="14"/>
              </w:rPr>
              <w:t>14.975,00</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before="82"/>
              <w:ind w:left="60"/>
              <w:rPr>
                <w:sz w:val="14"/>
              </w:rPr>
            </w:pPr>
            <w:r>
              <w:rPr>
                <w:sz w:val="14"/>
              </w:rPr>
              <w:t>María Alejandra García López</w:t>
            </w:r>
          </w:p>
        </w:tc>
        <w:tc>
          <w:tcPr>
            <w:tcW w:w="7200" w:type="dxa"/>
          </w:tcPr>
          <w:p>
            <w:pPr>
              <w:pStyle w:val="TableParagraph"/>
              <w:spacing w:line="169" w:lineRule="exact"/>
              <w:ind w:left="60"/>
              <w:rPr>
                <w:sz w:val="14"/>
              </w:rPr>
            </w:pPr>
            <w:r>
              <w:rPr>
                <w:sz w:val="14"/>
              </w:rPr>
              <w:t>Servicios de coordinación, gestión y producción para la celebración de un festival, en el contexto excepcional, COVID-19,</w:t>
            </w:r>
          </w:p>
          <w:p>
            <w:pPr>
              <w:pStyle w:val="TableParagraph"/>
              <w:spacing w:line="152" w:lineRule="exact"/>
              <w:ind w:left="60"/>
              <w:rPr>
                <w:sz w:val="14"/>
              </w:rPr>
            </w:pPr>
            <w:r>
              <w:rPr>
                <w:sz w:val="14"/>
              </w:rPr>
              <w:t>denominado "Festival HER"</w:t>
            </w:r>
          </w:p>
        </w:tc>
        <w:tc>
          <w:tcPr>
            <w:tcW w:w="1614" w:type="dxa"/>
          </w:tcPr>
          <w:p>
            <w:pPr>
              <w:pStyle w:val="TableParagraph"/>
              <w:rPr>
                <w:rFonts w:ascii="Times New Roman"/>
                <w:sz w:val="12"/>
              </w:rPr>
            </w:pPr>
          </w:p>
        </w:tc>
        <w:tc>
          <w:tcPr>
            <w:tcW w:w="954" w:type="dxa"/>
          </w:tcPr>
          <w:p>
            <w:pPr>
              <w:pStyle w:val="TableParagraph"/>
              <w:spacing w:before="82"/>
              <w:ind w:right="47"/>
              <w:jc w:val="right"/>
              <w:rPr>
                <w:sz w:val="14"/>
              </w:rPr>
            </w:pPr>
            <w:r>
              <w:rPr>
                <w:sz w:val="14"/>
              </w:rPr>
              <w:t>14.950,00</w:t>
            </w:r>
          </w:p>
        </w:tc>
      </w:tr>
      <w:tr>
        <w:trPr>
          <w:trHeight w:val="221" w:hRule="atLeast"/>
        </w:trPr>
        <w:tc>
          <w:tcPr>
            <w:tcW w:w="1366" w:type="dxa"/>
            <w:vMerge/>
            <w:tcBorders>
              <w:top w:val="nil"/>
              <w:bottom w:val="nil"/>
            </w:tcBorders>
          </w:tcPr>
          <w:p>
            <w:pPr>
              <w:rPr>
                <w:sz w:val="2"/>
                <w:szCs w:val="2"/>
              </w:rPr>
            </w:pPr>
          </w:p>
        </w:tc>
        <w:tc>
          <w:tcPr>
            <w:tcW w:w="2234" w:type="dxa"/>
          </w:tcPr>
          <w:p>
            <w:pPr>
              <w:pStyle w:val="TableParagraph"/>
              <w:spacing w:before="23"/>
              <w:ind w:left="60"/>
              <w:rPr>
                <w:sz w:val="14"/>
              </w:rPr>
            </w:pPr>
            <w:r>
              <w:rPr>
                <w:sz w:val="14"/>
              </w:rPr>
              <w:t>Mariano Rupérez Pérez</w:t>
            </w:r>
          </w:p>
        </w:tc>
        <w:tc>
          <w:tcPr>
            <w:tcW w:w="7200" w:type="dxa"/>
          </w:tcPr>
          <w:p>
            <w:pPr>
              <w:pStyle w:val="TableParagraph"/>
              <w:spacing w:before="23"/>
              <w:ind w:left="60"/>
              <w:rPr>
                <w:sz w:val="14"/>
              </w:rPr>
            </w:pPr>
            <w:r>
              <w:rPr>
                <w:sz w:val="14"/>
              </w:rPr>
              <w:t>Servicio de Gestión y Supervisión de la programación multidisciplinar conmemorando el Centenario del Óbito de Galdós</w:t>
            </w:r>
          </w:p>
        </w:tc>
        <w:tc>
          <w:tcPr>
            <w:tcW w:w="1614" w:type="dxa"/>
          </w:tcPr>
          <w:p>
            <w:pPr>
              <w:pStyle w:val="TableParagraph"/>
              <w:rPr>
                <w:rFonts w:ascii="Times New Roman"/>
                <w:sz w:val="12"/>
              </w:rPr>
            </w:pPr>
          </w:p>
        </w:tc>
        <w:tc>
          <w:tcPr>
            <w:tcW w:w="954" w:type="dxa"/>
          </w:tcPr>
          <w:p>
            <w:pPr>
              <w:pStyle w:val="TableParagraph"/>
              <w:spacing w:before="23"/>
              <w:ind w:right="47"/>
              <w:jc w:val="right"/>
              <w:rPr>
                <w:sz w:val="14"/>
              </w:rPr>
            </w:pPr>
            <w:r>
              <w:rPr>
                <w:sz w:val="14"/>
              </w:rPr>
              <w:t>14.950,00</w:t>
            </w:r>
          </w:p>
        </w:tc>
      </w:tr>
      <w:tr>
        <w:trPr>
          <w:trHeight w:val="221"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CulturalLink, S.L.</w:t>
            </w:r>
          </w:p>
        </w:tc>
        <w:tc>
          <w:tcPr>
            <w:tcW w:w="7200" w:type="dxa"/>
          </w:tcPr>
          <w:p>
            <w:pPr>
              <w:pStyle w:val="TableParagraph"/>
              <w:spacing w:before="25"/>
              <w:ind w:left="60"/>
              <w:rPr>
                <w:sz w:val="14"/>
              </w:rPr>
            </w:pPr>
            <w:r>
              <w:rPr>
                <w:sz w:val="14"/>
              </w:rPr>
              <w:t>Servicios para el análisis de la madurez digital de las empresas del sector cultural de Canarias</w:t>
            </w:r>
          </w:p>
        </w:tc>
        <w:tc>
          <w:tcPr>
            <w:tcW w:w="1614" w:type="dxa"/>
          </w:tcPr>
          <w:p>
            <w:pPr>
              <w:pStyle w:val="TableParagraph"/>
              <w:rPr>
                <w:rFonts w:ascii="Times New Roman"/>
                <w:sz w:val="12"/>
              </w:rPr>
            </w:pPr>
          </w:p>
        </w:tc>
        <w:tc>
          <w:tcPr>
            <w:tcW w:w="954" w:type="dxa"/>
          </w:tcPr>
          <w:p>
            <w:pPr>
              <w:pStyle w:val="TableParagraph"/>
              <w:spacing w:before="25"/>
              <w:ind w:right="47"/>
              <w:jc w:val="right"/>
              <w:rPr>
                <w:sz w:val="14"/>
              </w:rPr>
            </w:pPr>
            <w:r>
              <w:rPr>
                <w:sz w:val="14"/>
              </w:rPr>
              <w:t>14.950,00</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line="171" w:lineRule="exact"/>
              <w:ind w:left="60"/>
              <w:rPr>
                <w:sz w:val="14"/>
              </w:rPr>
            </w:pPr>
            <w:r>
              <w:rPr>
                <w:sz w:val="14"/>
              </w:rPr>
              <w:t>Servicios Canarios de Traducciones y</w:t>
            </w:r>
          </w:p>
          <w:p>
            <w:pPr>
              <w:pStyle w:val="TableParagraph"/>
              <w:spacing w:line="150" w:lineRule="exact"/>
              <w:ind w:left="60"/>
              <w:rPr>
                <w:sz w:val="14"/>
              </w:rPr>
            </w:pPr>
            <w:r>
              <w:rPr>
                <w:sz w:val="14"/>
              </w:rPr>
              <w:t>Congresos, S.L.U.</w:t>
            </w:r>
          </w:p>
        </w:tc>
        <w:tc>
          <w:tcPr>
            <w:tcW w:w="7200" w:type="dxa"/>
          </w:tcPr>
          <w:p>
            <w:pPr>
              <w:pStyle w:val="TableParagraph"/>
              <w:spacing w:before="84"/>
              <w:ind w:left="60"/>
              <w:rPr>
                <w:sz w:val="14"/>
              </w:rPr>
            </w:pPr>
            <w:r>
              <w:rPr>
                <w:sz w:val="14"/>
              </w:rPr>
              <w:t>Servicios de asistencia y atención al público para el Teatro Guiniguada</w:t>
            </w:r>
          </w:p>
        </w:tc>
        <w:tc>
          <w:tcPr>
            <w:tcW w:w="1614" w:type="dxa"/>
          </w:tcPr>
          <w:p>
            <w:pPr>
              <w:pStyle w:val="TableParagraph"/>
              <w:rPr>
                <w:rFonts w:ascii="Times New Roman"/>
                <w:sz w:val="12"/>
              </w:rPr>
            </w:pPr>
          </w:p>
        </w:tc>
        <w:tc>
          <w:tcPr>
            <w:tcW w:w="954" w:type="dxa"/>
          </w:tcPr>
          <w:p>
            <w:pPr>
              <w:pStyle w:val="TableParagraph"/>
              <w:spacing w:before="84"/>
              <w:ind w:right="47"/>
              <w:jc w:val="right"/>
              <w:rPr>
                <w:sz w:val="14"/>
              </w:rPr>
            </w:pPr>
            <w:r>
              <w:rPr>
                <w:sz w:val="14"/>
              </w:rPr>
              <w:t>14.900,00</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6"/>
              <w:ind w:left="60"/>
              <w:rPr>
                <w:sz w:val="14"/>
              </w:rPr>
            </w:pPr>
            <w:r>
              <w:rPr>
                <w:sz w:val="14"/>
              </w:rPr>
              <w:t>Sergio Castellano Ortega</w:t>
            </w:r>
          </w:p>
        </w:tc>
        <w:tc>
          <w:tcPr>
            <w:tcW w:w="7200" w:type="dxa"/>
          </w:tcPr>
          <w:p>
            <w:pPr>
              <w:pStyle w:val="TableParagraph"/>
              <w:spacing w:before="26"/>
              <w:ind w:left="60"/>
              <w:rPr>
                <w:sz w:val="14"/>
              </w:rPr>
            </w:pPr>
            <w:r>
              <w:rPr>
                <w:sz w:val="14"/>
              </w:rPr>
              <w:t>Servicio de suministro de material informático</w:t>
            </w:r>
          </w:p>
        </w:tc>
        <w:tc>
          <w:tcPr>
            <w:tcW w:w="1614" w:type="dxa"/>
          </w:tcPr>
          <w:p>
            <w:pPr>
              <w:pStyle w:val="TableParagraph"/>
              <w:rPr>
                <w:rFonts w:ascii="Times New Roman"/>
                <w:sz w:val="12"/>
              </w:rPr>
            </w:pPr>
          </w:p>
        </w:tc>
        <w:tc>
          <w:tcPr>
            <w:tcW w:w="954" w:type="dxa"/>
          </w:tcPr>
          <w:p>
            <w:pPr>
              <w:pStyle w:val="TableParagraph"/>
              <w:spacing w:before="26"/>
              <w:ind w:right="47"/>
              <w:jc w:val="right"/>
              <w:rPr>
                <w:sz w:val="14"/>
              </w:rPr>
            </w:pPr>
            <w:r>
              <w:rPr>
                <w:sz w:val="14"/>
              </w:rPr>
              <w:t>14.900,00</w:t>
            </w:r>
          </w:p>
        </w:tc>
      </w:tr>
      <w:tr>
        <w:trPr>
          <w:trHeight w:val="221" w:hRule="atLeast"/>
        </w:trPr>
        <w:tc>
          <w:tcPr>
            <w:tcW w:w="1366" w:type="dxa"/>
            <w:vMerge/>
            <w:tcBorders>
              <w:top w:val="nil"/>
              <w:bottom w:val="nil"/>
            </w:tcBorders>
          </w:tcPr>
          <w:p>
            <w:pPr>
              <w:rPr>
                <w:sz w:val="2"/>
                <w:szCs w:val="2"/>
              </w:rPr>
            </w:pPr>
          </w:p>
        </w:tc>
        <w:tc>
          <w:tcPr>
            <w:tcW w:w="2234" w:type="dxa"/>
          </w:tcPr>
          <w:p>
            <w:pPr>
              <w:pStyle w:val="TableParagraph"/>
              <w:spacing w:before="23"/>
              <w:ind w:left="60"/>
              <w:rPr>
                <w:sz w:val="14"/>
              </w:rPr>
            </w:pPr>
            <w:r>
              <w:rPr>
                <w:sz w:val="14"/>
              </w:rPr>
              <w:t>Elipse Gestión Eventos, S.L.U.</w:t>
            </w:r>
          </w:p>
        </w:tc>
        <w:tc>
          <w:tcPr>
            <w:tcW w:w="7200" w:type="dxa"/>
          </w:tcPr>
          <w:p>
            <w:pPr>
              <w:pStyle w:val="TableParagraph"/>
              <w:spacing w:before="23"/>
              <w:ind w:left="60"/>
              <w:rPr>
                <w:sz w:val="14"/>
              </w:rPr>
            </w:pPr>
            <w:r>
              <w:rPr>
                <w:sz w:val="14"/>
              </w:rPr>
              <w:t>Servicio de asistencia de sala y atención al público para el Teatro Guiniguada</w:t>
            </w:r>
          </w:p>
        </w:tc>
        <w:tc>
          <w:tcPr>
            <w:tcW w:w="1614" w:type="dxa"/>
          </w:tcPr>
          <w:p>
            <w:pPr>
              <w:pStyle w:val="TableParagraph"/>
              <w:rPr>
                <w:rFonts w:ascii="Times New Roman"/>
                <w:sz w:val="12"/>
              </w:rPr>
            </w:pPr>
          </w:p>
        </w:tc>
        <w:tc>
          <w:tcPr>
            <w:tcW w:w="954" w:type="dxa"/>
          </w:tcPr>
          <w:p>
            <w:pPr>
              <w:pStyle w:val="TableParagraph"/>
              <w:spacing w:before="23"/>
              <w:ind w:right="47"/>
              <w:jc w:val="right"/>
              <w:rPr>
                <w:sz w:val="14"/>
              </w:rPr>
            </w:pPr>
            <w:r>
              <w:rPr>
                <w:sz w:val="14"/>
              </w:rPr>
              <w:t>14.900,00</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CulturaLink, S.L.</w:t>
            </w:r>
          </w:p>
        </w:tc>
        <w:tc>
          <w:tcPr>
            <w:tcW w:w="7200" w:type="dxa"/>
          </w:tcPr>
          <w:p>
            <w:pPr>
              <w:pStyle w:val="TableParagraph"/>
              <w:spacing w:before="25"/>
              <w:ind w:left="60"/>
              <w:rPr>
                <w:sz w:val="14"/>
              </w:rPr>
            </w:pPr>
            <w:r>
              <w:rPr>
                <w:sz w:val="14"/>
              </w:rPr>
              <w:t>Servicio de desarrollo del proyecto "Polo Canario"</w:t>
            </w:r>
          </w:p>
        </w:tc>
        <w:tc>
          <w:tcPr>
            <w:tcW w:w="1614" w:type="dxa"/>
          </w:tcPr>
          <w:p>
            <w:pPr>
              <w:pStyle w:val="TableParagraph"/>
              <w:rPr>
                <w:rFonts w:ascii="Times New Roman"/>
                <w:sz w:val="12"/>
              </w:rPr>
            </w:pPr>
          </w:p>
        </w:tc>
        <w:tc>
          <w:tcPr>
            <w:tcW w:w="954" w:type="dxa"/>
          </w:tcPr>
          <w:p>
            <w:pPr>
              <w:pStyle w:val="TableParagraph"/>
              <w:spacing w:before="25"/>
              <w:ind w:right="47"/>
              <w:jc w:val="right"/>
              <w:rPr>
                <w:sz w:val="14"/>
              </w:rPr>
            </w:pPr>
            <w:r>
              <w:rPr>
                <w:sz w:val="14"/>
              </w:rPr>
              <w:t>14.900,00</w:t>
            </w:r>
          </w:p>
        </w:tc>
      </w:tr>
    </w:tbl>
    <w:p>
      <w:pPr>
        <w:pStyle w:val="BodyText"/>
        <w:spacing w:before="10"/>
        <w:rPr>
          <w:b/>
          <w:sz w:val="13"/>
        </w:rPr>
      </w:pPr>
    </w:p>
    <w:p>
      <w:pPr>
        <w:spacing w:before="58"/>
        <w:ind w:left="13196" w:right="2630" w:firstLine="0"/>
        <w:jc w:val="center"/>
        <w:rPr>
          <w:sz w:val="21"/>
        </w:rPr>
      </w:pPr>
      <w:r>
        <w:rPr>
          <w:sz w:val="21"/>
        </w:rPr>
        <w:t>50</w:t>
      </w:r>
    </w:p>
    <w:p>
      <w:pPr>
        <w:spacing w:before="0"/>
        <w:ind w:left="2140" w:right="2630" w:firstLine="0"/>
        <w:jc w:val="center"/>
        <w:rPr>
          <w:b/>
          <w:sz w:val="21"/>
        </w:rPr>
      </w:pPr>
      <w:r>
        <w:rPr>
          <w:b/>
          <w:sz w:val="21"/>
          <w:u w:val="single"/>
        </w:rPr>
        <w:t>CA-0136-2021</w:t>
      </w:r>
    </w:p>
    <w:p>
      <w:pPr>
        <w:spacing w:after="0"/>
        <w:jc w:val="center"/>
        <w:rPr>
          <w:sz w:val="21"/>
        </w:rPr>
        <w:sectPr>
          <w:pgSz w:w="16840" w:h="11910" w:orient="landscape"/>
          <w:pgMar w:header="661" w:footer="1200" w:top="1480" w:bottom="1400" w:left="380" w:right="380"/>
        </w:sectPr>
      </w:pPr>
    </w:p>
    <w:p>
      <w:pPr>
        <w:pStyle w:val="BodyText"/>
        <w:rPr>
          <w:b/>
          <w:sz w:val="20"/>
        </w:rPr>
      </w:pPr>
    </w:p>
    <w:p>
      <w:pPr>
        <w:pStyle w:val="BodyText"/>
        <w:spacing w:after="1"/>
        <w:rPr>
          <w:b/>
          <w:sz w:val="24"/>
        </w:rPr>
      </w:pPr>
    </w:p>
    <w:tbl>
      <w:tblPr>
        <w:tblW w:w="0" w:type="auto"/>
        <w:jc w:val="left"/>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6"/>
        <w:gridCol w:w="2234"/>
        <w:gridCol w:w="7200"/>
        <w:gridCol w:w="1614"/>
        <w:gridCol w:w="954"/>
      </w:tblGrid>
      <w:tr>
        <w:trPr>
          <w:trHeight w:val="340" w:hRule="atLeast"/>
        </w:trPr>
        <w:tc>
          <w:tcPr>
            <w:tcW w:w="1366" w:type="dxa"/>
            <w:shd w:val="clear" w:color="auto" w:fill="D9D9D9"/>
          </w:tcPr>
          <w:p>
            <w:pPr>
              <w:pStyle w:val="TableParagraph"/>
              <w:spacing w:before="84"/>
              <w:ind w:left="459"/>
              <w:rPr>
                <w:b/>
                <w:sz w:val="14"/>
              </w:rPr>
            </w:pPr>
            <w:r>
              <w:rPr>
                <w:b/>
                <w:sz w:val="14"/>
              </w:rPr>
              <w:t>Entidad</w:t>
            </w:r>
          </w:p>
        </w:tc>
        <w:tc>
          <w:tcPr>
            <w:tcW w:w="2234" w:type="dxa"/>
            <w:shd w:val="clear" w:color="auto" w:fill="D9D9D9"/>
          </w:tcPr>
          <w:p>
            <w:pPr>
              <w:pStyle w:val="TableParagraph"/>
              <w:spacing w:before="84"/>
              <w:ind w:left="722"/>
              <w:rPr>
                <w:b/>
                <w:sz w:val="14"/>
              </w:rPr>
            </w:pPr>
            <w:r>
              <w:rPr>
                <w:b/>
                <w:sz w:val="14"/>
              </w:rPr>
              <w:t>Adjudicatario</w:t>
            </w:r>
          </w:p>
        </w:tc>
        <w:tc>
          <w:tcPr>
            <w:tcW w:w="7200" w:type="dxa"/>
            <w:shd w:val="clear" w:color="auto" w:fill="D9D9D9"/>
          </w:tcPr>
          <w:p>
            <w:pPr>
              <w:pStyle w:val="TableParagraph"/>
              <w:spacing w:before="84"/>
              <w:ind w:left="3379" w:right="3370"/>
              <w:jc w:val="center"/>
              <w:rPr>
                <w:b/>
                <w:sz w:val="14"/>
              </w:rPr>
            </w:pPr>
            <w:r>
              <w:rPr>
                <w:b/>
                <w:sz w:val="14"/>
              </w:rPr>
              <w:t>Objeto</w:t>
            </w:r>
          </w:p>
        </w:tc>
        <w:tc>
          <w:tcPr>
            <w:tcW w:w="1614" w:type="dxa"/>
            <w:shd w:val="clear" w:color="auto" w:fill="D9D9D9"/>
          </w:tcPr>
          <w:p>
            <w:pPr>
              <w:pStyle w:val="TableParagraph"/>
              <w:spacing w:before="84"/>
              <w:ind w:left="99" w:right="89"/>
              <w:jc w:val="center"/>
              <w:rPr>
                <w:b/>
                <w:sz w:val="14"/>
              </w:rPr>
            </w:pPr>
            <w:r>
              <w:rPr>
                <w:b/>
                <w:sz w:val="14"/>
              </w:rPr>
              <w:t>Tipo contrato</w:t>
            </w:r>
          </w:p>
        </w:tc>
        <w:tc>
          <w:tcPr>
            <w:tcW w:w="954" w:type="dxa"/>
            <w:shd w:val="clear" w:color="auto" w:fill="D9D9D9"/>
          </w:tcPr>
          <w:p>
            <w:pPr>
              <w:pStyle w:val="TableParagraph"/>
              <w:spacing w:line="169" w:lineRule="exact"/>
              <w:ind w:left="84" w:right="78"/>
              <w:jc w:val="center"/>
              <w:rPr>
                <w:b/>
                <w:sz w:val="14"/>
              </w:rPr>
            </w:pPr>
            <w:r>
              <w:rPr>
                <w:b/>
                <w:sz w:val="14"/>
              </w:rPr>
              <w:t>Importe</w:t>
            </w:r>
          </w:p>
          <w:p>
            <w:pPr>
              <w:pStyle w:val="TableParagraph"/>
              <w:spacing w:line="150" w:lineRule="exact" w:before="1"/>
              <w:ind w:left="89" w:right="78"/>
              <w:jc w:val="center"/>
              <w:rPr>
                <w:b/>
                <w:sz w:val="14"/>
              </w:rPr>
            </w:pPr>
            <w:r>
              <w:rPr>
                <w:b/>
                <w:sz w:val="14"/>
              </w:rPr>
              <w:t>adjudicación</w:t>
            </w:r>
          </w:p>
        </w:tc>
      </w:tr>
      <w:tr>
        <w:trPr>
          <w:trHeight w:val="221" w:hRule="atLeast"/>
        </w:trPr>
        <w:tc>
          <w:tcPr>
            <w:tcW w:w="1366" w:type="dxa"/>
            <w:vMerge w:val="restart"/>
          </w:tcPr>
          <w:p>
            <w:pPr>
              <w:pStyle w:val="TableParagraph"/>
              <w:rPr>
                <w:rFonts w:ascii="Times New Roman"/>
                <w:sz w:val="12"/>
              </w:rPr>
            </w:pPr>
          </w:p>
        </w:tc>
        <w:tc>
          <w:tcPr>
            <w:tcW w:w="2234" w:type="dxa"/>
          </w:tcPr>
          <w:p>
            <w:pPr>
              <w:pStyle w:val="TableParagraph"/>
              <w:spacing w:before="25"/>
              <w:ind w:left="60"/>
              <w:rPr>
                <w:sz w:val="14"/>
              </w:rPr>
            </w:pPr>
            <w:r>
              <w:rPr>
                <w:sz w:val="14"/>
              </w:rPr>
              <w:t>ACJ, S.L.</w:t>
            </w:r>
          </w:p>
        </w:tc>
        <w:tc>
          <w:tcPr>
            <w:tcW w:w="7200" w:type="dxa"/>
          </w:tcPr>
          <w:p>
            <w:pPr>
              <w:pStyle w:val="TableParagraph"/>
              <w:spacing w:before="25"/>
              <w:ind w:left="60"/>
              <w:rPr>
                <w:sz w:val="14"/>
              </w:rPr>
            </w:pPr>
            <w:r>
              <w:rPr>
                <w:sz w:val="14"/>
              </w:rPr>
              <w:t>Suministro para la adquisición de material sanitario protector a consecuencia del Covid-19</w:t>
            </w:r>
          </w:p>
        </w:tc>
        <w:tc>
          <w:tcPr>
            <w:tcW w:w="1614" w:type="dxa"/>
          </w:tcPr>
          <w:p>
            <w:pPr>
              <w:pStyle w:val="TableParagraph"/>
              <w:rPr>
                <w:rFonts w:ascii="Times New Roman"/>
                <w:sz w:val="12"/>
              </w:rPr>
            </w:pPr>
          </w:p>
        </w:tc>
        <w:tc>
          <w:tcPr>
            <w:tcW w:w="954" w:type="dxa"/>
          </w:tcPr>
          <w:p>
            <w:pPr>
              <w:pStyle w:val="TableParagraph"/>
              <w:spacing w:before="25"/>
              <w:ind w:right="47"/>
              <w:jc w:val="right"/>
              <w:rPr>
                <w:sz w:val="14"/>
              </w:rPr>
            </w:pPr>
            <w:r>
              <w:rPr>
                <w:sz w:val="14"/>
              </w:rPr>
              <w:t>14.900,00</w:t>
            </w:r>
          </w:p>
        </w:tc>
      </w:tr>
      <w:tr>
        <w:trPr>
          <w:trHeight w:val="340" w:hRule="atLeast"/>
        </w:trPr>
        <w:tc>
          <w:tcPr>
            <w:tcW w:w="1366" w:type="dxa"/>
            <w:vMerge/>
            <w:tcBorders>
              <w:top w:val="nil"/>
            </w:tcBorders>
          </w:tcPr>
          <w:p>
            <w:pPr>
              <w:rPr>
                <w:sz w:val="2"/>
                <w:szCs w:val="2"/>
              </w:rPr>
            </w:pPr>
          </w:p>
        </w:tc>
        <w:tc>
          <w:tcPr>
            <w:tcW w:w="2234" w:type="dxa"/>
          </w:tcPr>
          <w:p>
            <w:pPr>
              <w:pStyle w:val="TableParagraph"/>
              <w:spacing w:line="171" w:lineRule="exact"/>
              <w:ind w:left="60"/>
              <w:rPr>
                <w:sz w:val="14"/>
              </w:rPr>
            </w:pPr>
            <w:r>
              <w:rPr>
                <w:sz w:val="14"/>
              </w:rPr>
              <w:t>Proyecciones y Estudios</w:t>
            </w:r>
          </w:p>
          <w:p>
            <w:pPr>
              <w:pStyle w:val="TableParagraph"/>
              <w:spacing w:line="150" w:lineRule="exact"/>
              <w:ind w:left="60"/>
              <w:rPr>
                <w:sz w:val="14"/>
              </w:rPr>
            </w:pPr>
            <w:r>
              <w:rPr>
                <w:sz w:val="14"/>
              </w:rPr>
              <w:t>Transnacionales, S.L.</w:t>
            </w:r>
          </w:p>
        </w:tc>
        <w:tc>
          <w:tcPr>
            <w:tcW w:w="7200" w:type="dxa"/>
          </w:tcPr>
          <w:p>
            <w:pPr>
              <w:pStyle w:val="TableParagraph"/>
              <w:spacing w:line="171" w:lineRule="exact"/>
              <w:ind w:left="60"/>
              <w:rPr>
                <w:sz w:val="14"/>
              </w:rPr>
            </w:pPr>
            <w:r>
              <w:rPr>
                <w:sz w:val="14"/>
              </w:rPr>
              <w:t>Servicios de Diseño, Desarrollo y puesta en marcha de un aplicativo "On Line" de gestión documental, tramitación</w:t>
            </w:r>
          </w:p>
          <w:p>
            <w:pPr>
              <w:pStyle w:val="TableParagraph"/>
              <w:spacing w:line="150" w:lineRule="exact"/>
              <w:ind w:left="60"/>
              <w:rPr>
                <w:sz w:val="14"/>
              </w:rPr>
            </w:pPr>
            <w:r>
              <w:rPr>
                <w:sz w:val="14"/>
              </w:rPr>
              <w:t>administrativa y valija virtual</w:t>
            </w:r>
          </w:p>
        </w:tc>
        <w:tc>
          <w:tcPr>
            <w:tcW w:w="1614" w:type="dxa"/>
          </w:tcPr>
          <w:p>
            <w:pPr>
              <w:pStyle w:val="TableParagraph"/>
              <w:rPr>
                <w:rFonts w:ascii="Times New Roman"/>
                <w:sz w:val="12"/>
              </w:rPr>
            </w:pPr>
          </w:p>
        </w:tc>
        <w:tc>
          <w:tcPr>
            <w:tcW w:w="954" w:type="dxa"/>
          </w:tcPr>
          <w:p>
            <w:pPr>
              <w:pStyle w:val="TableParagraph"/>
              <w:spacing w:before="84"/>
              <w:ind w:right="47"/>
              <w:jc w:val="right"/>
              <w:rPr>
                <w:sz w:val="14"/>
              </w:rPr>
            </w:pPr>
            <w:r>
              <w:rPr>
                <w:sz w:val="14"/>
              </w:rPr>
              <w:t>14.780,00</w:t>
            </w:r>
          </w:p>
        </w:tc>
      </w:tr>
      <w:tr>
        <w:trPr>
          <w:trHeight w:val="223" w:hRule="atLeast"/>
        </w:trPr>
        <w:tc>
          <w:tcPr>
            <w:tcW w:w="1366" w:type="dxa"/>
            <w:vMerge/>
            <w:tcBorders>
              <w:top w:val="nil"/>
            </w:tcBorders>
          </w:tcPr>
          <w:p>
            <w:pPr>
              <w:rPr>
                <w:sz w:val="2"/>
                <w:szCs w:val="2"/>
              </w:rPr>
            </w:pPr>
          </w:p>
        </w:tc>
        <w:tc>
          <w:tcPr>
            <w:tcW w:w="2234" w:type="dxa"/>
          </w:tcPr>
          <w:p>
            <w:pPr>
              <w:pStyle w:val="TableParagraph"/>
              <w:spacing w:before="25"/>
              <w:ind w:left="60"/>
              <w:rPr>
                <w:sz w:val="14"/>
              </w:rPr>
            </w:pPr>
            <w:r>
              <w:rPr>
                <w:sz w:val="14"/>
              </w:rPr>
              <w:t>Consulting Creativica Canarias, S.L.</w:t>
            </w:r>
          </w:p>
        </w:tc>
        <w:tc>
          <w:tcPr>
            <w:tcW w:w="7200" w:type="dxa"/>
          </w:tcPr>
          <w:p>
            <w:pPr>
              <w:pStyle w:val="TableParagraph"/>
              <w:spacing w:before="25"/>
              <w:ind w:left="60"/>
              <w:rPr>
                <w:sz w:val="14"/>
              </w:rPr>
            </w:pPr>
            <w:r>
              <w:rPr>
                <w:sz w:val="14"/>
              </w:rPr>
              <w:t>Servicios para la supervisión técnica de las convocatorias públicas de Canarias Cultura en Red, S.A.</w:t>
            </w:r>
          </w:p>
        </w:tc>
        <w:tc>
          <w:tcPr>
            <w:tcW w:w="1614" w:type="dxa"/>
          </w:tcPr>
          <w:p>
            <w:pPr>
              <w:pStyle w:val="TableParagraph"/>
              <w:rPr>
                <w:rFonts w:ascii="Times New Roman"/>
                <w:sz w:val="12"/>
              </w:rPr>
            </w:pPr>
          </w:p>
        </w:tc>
        <w:tc>
          <w:tcPr>
            <w:tcW w:w="954" w:type="dxa"/>
          </w:tcPr>
          <w:p>
            <w:pPr>
              <w:pStyle w:val="TableParagraph"/>
              <w:spacing w:before="25"/>
              <w:ind w:right="47"/>
              <w:jc w:val="right"/>
              <w:rPr>
                <w:sz w:val="14"/>
              </w:rPr>
            </w:pPr>
            <w:r>
              <w:rPr>
                <w:sz w:val="14"/>
              </w:rPr>
              <w:t>14.600,00</w:t>
            </w:r>
          </w:p>
        </w:tc>
      </w:tr>
      <w:tr>
        <w:trPr>
          <w:trHeight w:val="221" w:hRule="atLeast"/>
        </w:trPr>
        <w:tc>
          <w:tcPr>
            <w:tcW w:w="1366" w:type="dxa"/>
            <w:vMerge/>
            <w:tcBorders>
              <w:top w:val="nil"/>
            </w:tcBorders>
          </w:tcPr>
          <w:p>
            <w:pPr>
              <w:rPr>
                <w:sz w:val="2"/>
                <w:szCs w:val="2"/>
              </w:rPr>
            </w:pPr>
          </w:p>
        </w:tc>
        <w:tc>
          <w:tcPr>
            <w:tcW w:w="2234" w:type="dxa"/>
          </w:tcPr>
          <w:p>
            <w:pPr>
              <w:pStyle w:val="TableParagraph"/>
              <w:spacing w:before="23"/>
              <w:ind w:left="60"/>
              <w:rPr>
                <w:sz w:val="14"/>
              </w:rPr>
            </w:pPr>
            <w:r>
              <w:rPr>
                <w:sz w:val="14"/>
              </w:rPr>
              <w:t>Valentín Ode Febles</w:t>
            </w:r>
          </w:p>
        </w:tc>
        <w:tc>
          <w:tcPr>
            <w:tcW w:w="7200" w:type="dxa"/>
          </w:tcPr>
          <w:p>
            <w:pPr>
              <w:pStyle w:val="TableParagraph"/>
              <w:spacing w:before="23"/>
              <w:ind w:left="60"/>
              <w:rPr>
                <w:sz w:val="14"/>
              </w:rPr>
            </w:pPr>
            <w:r>
              <w:rPr>
                <w:sz w:val="14"/>
              </w:rPr>
              <w:t>Servicio de realización / encargo de obra "Grabación de los últimos silbadores de El Hierro"</w:t>
            </w:r>
          </w:p>
        </w:tc>
        <w:tc>
          <w:tcPr>
            <w:tcW w:w="1614" w:type="dxa"/>
          </w:tcPr>
          <w:p>
            <w:pPr>
              <w:pStyle w:val="TableParagraph"/>
              <w:rPr>
                <w:rFonts w:ascii="Times New Roman"/>
                <w:sz w:val="12"/>
              </w:rPr>
            </w:pPr>
          </w:p>
        </w:tc>
        <w:tc>
          <w:tcPr>
            <w:tcW w:w="954" w:type="dxa"/>
          </w:tcPr>
          <w:p>
            <w:pPr>
              <w:pStyle w:val="TableParagraph"/>
              <w:spacing w:before="23"/>
              <w:ind w:right="47"/>
              <w:jc w:val="right"/>
              <w:rPr>
                <w:sz w:val="14"/>
              </w:rPr>
            </w:pPr>
            <w:r>
              <w:rPr>
                <w:sz w:val="14"/>
              </w:rPr>
              <w:t>14.600,00</w:t>
            </w:r>
          </w:p>
        </w:tc>
      </w:tr>
      <w:tr>
        <w:trPr>
          <w:trHeight w:val="223" w:hRule="atLeast"/>
        </w:trPr>
        <w:tc>
          <w:tcPr>
            <w:tcW w:w="1366" w:type="dxa"/>
            <w:vMerge w:val="restart"/>
            <w:tcBorders>
              <w:bottom w:val="nil"/>
            </w:tcBorders>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00"/>
              <w:ind w:left="60"/>
              <w:rPr>
                <w:sz w:val="14"/>
              </w:rPr>
            </w:pPr>
            <w:r>
              <w:rPr>
                <w:sz w:val="14"/>
              </w:rPr>
              <w:t>ITC</w:t>
            </w:r>
          </w:p>
        </w:tc>
        <w:tc>
          <w:tcPr>
            <w:tcW w:w="2234" w:type="dxa"/>
          </w:tcPr>
          <w:p>
            <w:pPr>
              <w:pStyle w:val="TableParagraph"/>
              <w:spacing w:before="25"/>
              <w:ind w:left="60"/>
              <w:rPr>
                <w:sz w:val="14"/>
              </w:rPr>
            </w:pPr>
            <w:r>
              <w:rPr>
                <w:sz w:val="14"/>
              </w:rPr>
              <w:t>Vodafone España, S.a.</w:t>
            </w:r>
          </w:p>
        </w:tc>
        <w:tc>
          <w:tcPr>
            <w:tcW w:w="7200" w:type="dxa"/>
          </w:tcPr>
          <w:p>
            <w:pPr>
              <w:pStyle w:val="TableParagraph"/>
              <w:spacing w:before="25"/>
              <w:ind w:left="60"/>
              <w:rPr>
                <w:sz w:val="14"/>
              </w:rPr>
            </w:pPr>
            <w:r>
              <w:rPr>
                <w:sz w:val="14"/>
              </w:rPr>
              <w:t>Gastos de telefonía 2020</w:t>
            </w:r>
          </w:p>
        </w:tc>
        <w:tc>
          <w:tcPr>
            <w:tcW w:w="1614" w:type="dxa"/>
          </w:tcPr>
          <w:p>
            <w:pPr>
              <w:pStyle w:val="TableParagraph"/>
              <w:spacing w:before="25"/>
              <w:ind w:left="99" w:right="94"/>
              <w:jc w:val="center"/>
              <w:rPr>
                <w:sz w:val="14"/>
              </w:rPr>
            </w:pPr>
            <w:r>
              <w:rPr>
                <w:sz w:val="14"/>
              </w:rPr>
              <w:t>Servicios</w:t>
            </w:r>
          </w:p>
        </w:tc>
        <w:tc>
          <w:tcPr>
            <w:tcW w:w="954" w:type="dxa"/>
          </w:tcPr>
          <w:p>
            <w:pPr>
              <w:pStyle w:val="TableParagraph"/>
              <w:spacing w:before="25"/>
              <w:ind w:right="47"/>
              <w:jc w:val="right"/>
              <w:rPr>
                <w:sz w:val="14"/>
              </w:rPr>
            </w:pPr>
            <w:r>
              <w:rPr>
                <w:sz w:val="14"/>
              </w:rPr>
              <w:t>17.120,48</w:t>
            </w:r>
          </w:p>
        </w:tc>
      </w:tr>
      <w:tr>
        <w:trPr>
          <w:trHeight w:val="338"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Centro Regional De Servicios</w:t>
            </w:r>
          </w:p>
          <w:p>
            <w:pPr>
              <w:pStyle w:val="TableParagraph"/>
              <w:spacing w:line="150" w:lineRule="exact"/>
              <w:ind w:left="60"/>
              <w:rPr>
                <w:sz w:val="14"/>
              </w:rPr>
            </w:pPr>
            <w:r>
              <w:rPr>
                <w:sz w:val="14"/>
              </w:rPr>
              <w:t>Avanzados S.a.</w:t>
            </w:r>
          </w:p>
        </w:tc>
        <w:tc>
          <w:tcPr>
            <w:tcW w:w="7200" w:type="dxa"/>
          </w:tcPr>
          <w:p>
            <w:pPr>
              <w:pStyle w:val="TableParagraph"/>
              <w:spacing w:before="82"/>
              <w:ind w:left="60"/>
              <w:rPr>
                <w:sz w:val="14"/>
              </w:rPr>
            </w:pPr>
            <w:r>
              <w:rPr>
                <w:sz w:val="14"/>
              </w:rPr>
              <w:t>Compra de equipamiento backup.</w:t>
            </w:r>
          </w:p>
        </w:tc>
        <w:tc>
          <w:tcPr>
            <w:tcW w:w="1614" w:type="dxa"/>
          </w:tcPr>
          <w:p>
            <w:pPr>
              <w:pStyle w:val="TableParagraph"/>
              <w:spacing w:before="82"/>
              <w:ind w:left="99" w:right="93"/>
              <w:jc w:val="center"/>
              <w:rPr>
                <w:sz w:val="14"/>
              </w:rPr>
            </w:pPr>
            <w:r>
              <w:rPr>
                <w:sz w:val="14"/>
              </w:rPr>
              <w:t>Suministros</w:t>
            </w:r>
          </w:p>
        </w:tc>
        <w:tc>
          <w:tcPr>
            <w:tcW w:w="954" w:type="dxa"/>
          </w:tcPr>
          <w:p>
            <w:pPr>
              <w:pStyle w:val="TableParagraph"/>
              <w:spacing w:before="82"/>
              <w:ind w:right="47"/>
              <w:jc w:val="right"/>
              <w:rPr>
                <w:sz w:val="14"/>
              </w:rPr>
            </w:pPr>
            <w:r>
              <w:rPr>
                <w:sz w:val="14"/>
              </w:rPr>
              <w:t>16.048,93</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Luis Felipe Lodos Medina</w:t>
            </w:r>
          </w:p>
        </w:tc>
        <w:tc>
          <w:tcPr>
            <w:tcW w:w="7200" w:type="dxa"/>
          </w:tcPr>
          <w:p>
            <w:pPr>
              <w:pStyle w:val="TableParagraph"/>
              <w:spacing w:before="25"/>
              <w:ind w:left="60"/>
              <w:rPr>
                <w:sz w:val="14"/>
              </w:rPr>
            </w:pPr>
            <w:r>
              <w:rPr>
                <w:sz w:val="14"/>
              </w:rPr>
              <w:t>Bolsa de talleres online crea tu videojuego</w:t>
            </w:r>
          </w:p>
        </w:tc>
        <w:tc>
          <w:tcPr>
            <w:tcW w:w="1614" w:type="dxa"/>
          </w:tcPr>
          <w:p>
            <w:pPr>
              <w:pStyle w:val="TableParagraph"/>
              <w:spacing w:before="25"/>
              <w:ind w:left="99" w:right="94"/>
              <w:jc w:val="center"/>
              <w:rPr>
                <w:sz w:val="14"/>
              </w:rPr>
            </w:pPr>
            <w:r>
              <w:rPr>
                <w:sz w:val="14"/>
              </w:rPr>
              <w:t>Servicios</w:t>
            </w:r>
          </w:p>
        </w:tc>
        <w:tc>
          <w:tcPr>
            <w:tcW w:w="954" w:type="dxa"/>
          </w:tcPr>
          <w:p>
            <w:pPr>
              <w:pStyle w:val="TableParagraph"/>
              <w:spacing w:before="25"/>
              <w:ind w:right="47"/>
              <w:jc w:val="right"/>
              <w:rPr>
                <w:sz w:val="14"/>
              </w:rPr>
            </w:pPr>
            <w:r>
              <w:rPr>
                <w:sz w:val="14"/>
              </w:rPr>
              <w:t>15.889,50</w:t>
            </w:r>
          </w:p>
        </w:tc>
      </w:tr>
      <w:tr>
        <w:trPr>
          <w:trHeight w:val="221" w:hRule="atLeast"/>
        </w:trPr>
        <w:tc>
          <w:tcPr>
            <w:tcW w:w="1366" w:type="dxa"/>
            <w:vMerge/>
            <w:tcBorders>
              <w:top w:val="nil"/>
              <w:bottom w:val="nil"/>
            </w:tcBorders>
          </w:tcPr>
          <w:p>
            <w:pPr>
              <w:rPr>
                <w:sz w:val="2"/>
                <w:szCs w:val="2"/>
              </w:rPr>
            </w:pPr>
          </w:p>
        </w:tc>
        <w:tc>
          <w:tcPr>
            <w:tcW w:w="2234" w:type="dxa"/>
          </w:tcPr>
          <w:p>
            <w:pPr>
              <w:pStyle w:val="TableParagraph"/>
              <w:spacing w:before="23"/>
              <w:ind w:left="60"/>
              <w:rPr>
                <w:sz w:val="14"/>
              </w:rPr>
            </w:pPr>
            <w:r>
              <w:rPr>
                <w:sz w:val="14"/>
              </w:rPr>
              <w:t>Electrónica Lorenzo, SL</w:t>
            </w:r>
          </w:p>
        </w:tc>
        <w:tc>
          <w:tcPr>
            <w:tcW w:w="7200" w:type="dxa"/>
          </w:tcPr>
          <w:p>
            <w:pPr>
              <w:pStyle w:val="TableParagraph"/>
              <w:spacing w:before="23"/>
              <w:ind w:left="60"/>
              <w:rPr>
                <w:sz w:val="14"/>
              </w:rPr>
            </w:pPr>
            <w:r>
              <w:rPr>
                <w:sz w:val="14"/>
              </w:rPr>
              <w:t>Compra de ordenadores y monitores</w:t>
            </w:r>
          </w:p>
        </w:tc>
        <w:tc>
          <w:tcPr>
            <w:tcW w:w="1614" w:type="dxa"/>
          </w:tcPr>
          <w:p>
            <w:pPr>
              <w:pStyle w:val="TableParagraph"/>
              <w:spacing w:before="23"/>
              <w:ind w:left="99" w:right="93"/>
              <w:jc w:val="center"/>
              <w:rPr>
                <w:sz w:val="14"/>
              </w:rPr>
            </w:pPr>
            <w:r>
              <w:rPr>
                <w:sz w:val="14"/>
              </w:rPr>
              <w:t>Suministros</w:t>
            </w:r>
          </w:p>
        </w:tc>
        <w:tc>
          <w:tcPr>
            <w:tcW w:w="954" w:type="dxa"/>
          </w:tcPr>
          <w:p>
            <w:pPr>
              <w:pStyle w:val="TableParagraph"/>
              <w:spacing w:before="23"/>
              <w:ind w:right="47"/>
              <w:jc w:val="right"/>
              <w:rPr>
                <w:sz w:val="14"/>
              </w:rPr>
            </w:pPr>
            <w:r>
              <w:rPr>
                <w:sz w:val="14"/>
              </w:rPr>
              <w:t>15.868,77</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Servicios Insulares De Limpieza</w:t>
            </w:r>
          </w:p>
          <w:p>
            <w:pPr>
              <w:pStyle w:val="TableParagraph"/>
              <w:spacing w:line="150" w:lineRule="exact" w:before="1"/>
              <w:ind w:left="60"/>
              <w:rPr>
                <w:sz w:val="14"/>
              </w:rPr>
            </w:pPr>
            <w:r>
              <w:rPr>
                <w:sz w:val="14"/>
              </w:rPr>
              <w:t>Radisol, S.l.</w:t>
            </w:r>
          </w:p>
        </w:tc>
        <w:tc>
          <w:tcPr>
            <w:tcW w:w="7200" w:type="dxa"/>
          </w:tcPr>
          <w:p>
            <w:pPr>
              <w:pStyle w:val="TableParagraph"/>
              <w:spacing w:before="84"/>
              <w:ind w:left="60"/>
              <w:rPr>
                <w:sz w:val="14"/>
              </w:rPr>
            </w:pPr>
            <w:r>
              <w:rPr>
                <w:sz w:val="14"/>
              </w:rPr>
              <w:t>Servicio base de limpieza para dos (2) meses: abril y mayo del 2020</w:t>
            </w:r>
          </w:p>
        </w:tc>
        <w:tc>
          <w:tcPr>
            <w:tcW w:w="1614" w:type="dxa"/>
          </w:tcPr>
          <w:p>
            <w:pPr>
              <w:pStyle w:val="TableParagraph"/>
              <w:spacing w:before="84"/>
              <w:ind w:left="99" w:right="94"/>
              <w:jc w:val="center"/>
              <w:rPr>
                <w:sz w:val="14"/>
              </w:rPr>
            </w:pPr>
            <w:r>
              <w:rPr>
                <w:sz w:val="14"/>
              </w:rPr>
              <w:t>Servicios</w:t>
            </w:r>
          </w:p>
        </w:tc>
        <w:tc>
          <w:tcPr>
            <w:tcW w:w="954" w:type="dxa"/>
          </w:tcPr>
          <w:p>
            <w:pPr>
              <w:pStyle w:val="TableParagraph"/>
              <w:spacing w:before="84"/>
              <w:ind w:right="47"/>
              <w:jc w:val="right"/>
              <w:rPr>
                <w:sz w:val="14"/>
              </w:rPr>
            </w:pPr>
            <w:r>
              <w:rPr>
                <w:sz w:val="14"/>
              </w:rPr>
              <w:t>15.778,77</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Herminia González González</w:t>
            </w:r>
          </w:p>
        </w:tc>
        <w:tc>
          <w:tcPr>
            <w:tcW w:w="7200" w:type="dxa"/>
          </w:tcPr>
          <w:p>
            <w:pPr>
              <w:pStyle w:val="TableParagraph"/>
              <w:spacing w:before="25"/>
              <w:ind w:left="60"/>
              <w:rPr>
                <w:sz w:val="14"/>
              </w:rPr>
            </w:pPr>
            <w:r>
              <w:rPr>
                <w:sz w:val="14"/>
              </w:rPr>
              <w:t>Taller de impresión 3d 2020</w:t>
            </w:r>
          </w:p>
        </w:tc>
        <w:tc>
          <w:tcPr>
            <w:tcW w:w="1614" w:type="dxa"/>
          </w:tcPr>
          <w:p>
            <w:pPr>
              <w:pStyle w:val="TableParagraph"/>
              <w:spacing w:before="25"/>
              <w:ind w:left="99" w:right="94"/>
              <w:jc w:val="center"/>
              <w:rPr>
                <w:sz w:val="14"/>
              </w:rPr>
            </w:pPr>
            <w:r>
              <w:rPr>
                <w:sz w:val="14"/>
              </w:rPr>
              <w:t>Servicios</w:t>
            </w:r>
          </w:p>
        </w:tc>
        <w:tc>
          <w:tcPr>
            <w:tcW w:w="954" w:type="dxa"/>
          </w:tcPr>
          <w:p>
            <w:pPr>
              <w:pStyle w:val="TableParagraph"/>
              <w:spacing w:before="25"/>
              <w:ind w:right="47"/>
              <w:jc w:val="right"/>
              <w:rPr>
                <w:sz w:val="14"/>
              </w:rPr>
            </w:pPr>
            <w:r>
              <w:rPr>
                <w:sz w:val="14"/>
              </w:rPr>
              <w:t>15.750,40</w:t>
            </w:r>
          </w:p>
        </w:tc>
      </w:tr>
      <w:tr>
        <w:trPr>
          <w:trHeight w:val="341"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Elittoral Estudios De Ingeniería</w:t>
            </w:r>
          </w:p>
          <w:p>
            <w:pPr>
              <w:pStyle w:val="TableParagraph"/>
              <w:spacing w:line="152" w:lineRule="exact"/>
              <w:ind w:left="60"/>
              <w:rPr>
                <w:sz w:val="14"/>
              </w:rPr>
            </w:pPr>
            <w:r>
              <w:rPr>
                <w:sz w:val="14"/>
              </w:rPr>
              <w:t>Costera Y Oceanográfica, S.l.n.e.</w:t>
            </w:r>
          </w:p>
        </w:tc>
        <w:tc>
          <w:tcPr>
            <w:tcW w:w="7200" w:type="dxa"/>
          </w:tcPr>
          <w:p>
            <w:pPr>
              <w:pStyle w:val="TableParagraph"/>
              <w:spacing w:before="82"/>
              <w:ind w:left="60"/>
              <w:rPr>
                <w:sz w:val="14"/>
              </w:rPr>
            </w:pPr>
            <w:r>
              <w:rPr>
                <w:sz w:val="14"/>
              </w:rPr>
              <w:t>Diseño de metodología y modelo datos sig</w:t>
            </w:r>
          </w:p>
        </w:tc>
        <w:tc>
          <w:tcPr>
            <w:tcW w:w="1614" w:type="dxa"/>
          </w:tcPr>
          <w:p>
            <w:pPr>
              <w:pStyle w:val="TableParagraph"/>
              <w:spacing w:before="82"/>
              <w:ind w:left="99" w:right="94"/>
              <w:jc w:val="center"/>
              <w:rPr>
                <w:sz w:val="14"/>
              </w:rPr>
            </w:pPr>
            <w:r>
              <w:rPr>
                <w:sz w:val="14"/>
              </w:rPr>
              <w:t>Servicios</w:t>
            </w:r>
          </w:p>
        </w:tc>
        <w:tc>
          <w:tcPr>
            <w:tcW w:w="954" w:type="dxa"/>
          </w:tcPr>
          <w:p>
            <w:pPr>
              <w:pStyle w:val="TableParagraph"/>
              <w:spacing w:before="82"/>
              <w:ind w:right="47"/>
              <w:jc w:val="right"/>
              <w:rPr>
                <w:sz w:val="14"/>
              </w:rPr>
            </w:pPr>
            <w:r>
              <w:rPr>
                <w:sz w:val="14"/>
              </w:rPr>
              <w:t>15.729,00</w:t>
            </w:r>
          </w:p>
        </w:tc>
      </w:tr>
      <w:tr>
        <w:trPr>
          <w:trHeight w:val="338"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Servicios Insulares De Limpieza</w:t>
            </w:r>
          </w:p>
          <w:p>
            <w:pPr>
              <w:pStyle w:val="TableParagraph"/>
              <w:spacing w:line="150" w:lineRule="exact"/>
              <w:ind w:left="60"/>
              <w:rPr>
                <w:sz w:val="14"/>
              </w:rPr>
            </w:pPr>
            <w:r>
              <w:rPr>
                <w:sz w:val="14"/>
              </w:rPr>
              <w:t>Radisol, S.l.</w:t>
            </w:r>
          </w:p>
        </w:tc>
        <w:tc>
          <w:tcPr>
            <w:tcW w:w="7200" w:type="dxa"/>
          </w:tcPr>
          <w:p>
            <w:pPr>
              <w:pStyle w:val="TableParagraph"/>
              <w:spacing w:before="82"/>
              <w:ind w:left="60"/>
              <w:rPr>
                <w:sz w:val="14"/>
              </w:rPr>
            </w:pPr>
            <w:r>
              <w:rPr>
                <w:sz w:val="14"/>
              </w:rPr>
              <w:t>Servicio base de limpieza para dos (2) meses: abril y mayo 2020</w:t>
            </w:r>
          </w:p>
        </w:tc>
        <w:tc>
          <w:tcPr>
            <w:tcW w:w="1614" w:type="dxa"/>
          </w:tcPr>
          <w:p>
            <w:pPr>
              <w:pStyle w:val="TableParagraph"/>
              <w:spacing w:before="82"/>
              <w:ind w:left="99" w:right="94"/>
              <w:jc w:val="center"/>
              <w:rPr>
                <w:sz w:val="14"/>
              </w:rPr>
            </w:pPr>
            <w:r>
              <w:rPr>
                <w:sz w:val="14"/>
              </w:rPr>
              <w:t>Servicios</w:t>
            </w:r>
          </w:p>
        </w:tc>
        <w:tc>
          <w:tcPr>
            <w:tcW w:w="954" w:type="dxa"/>
          </w:tcPr>
          <w:p>
            <w:pPr>
              <w:pStyle w:val="TableParagraph"/>
              <w:spacing w:before="82"/>
              <w:ind w:right="47"/>
              <w:jc w:val="right"/>
              <w:rPr>
                <w:sz w:val="14"/>
              </w:rPr>
            </w:pPr>
            <w:r>
              <w:rPr>
                <w:sz w:val="14"/>
              </w:rPr>
              <w:t>15.424,05</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line="171" w:lineRule="exact"/>
              <w:ind w:left="60"/>
              <w:rPr>
                <w:sz w:val="14"/>
              </w:rPr>
            </w:pPr>
            <w:r>
              <w:rPr>
                <w:sz w:val="14"/>
              </w:rPr>
              <w:t>Elittoral Estudios De Ingeniería</w:t>
            </w:r>
          </w:p>
          <w:p>
            <w:pPr>
              <w:pStyle w:val="TableParagraph"/>
              <w:spacing w:line="150" w:lineRule="exact"/>
              <w:ind w:left="60"/>
              <w:rPr>
                <w:sz w:val="14"/>
              </w:rPr>
            </w:pPr>
            <w:r>
              <w:rPr>
                <w:sz w:val="14"/>
              </w:rPr>
              <w:t>Costera Y Oceanográfica, S.l.n.e.</w:t>
            </w:r>
          </w:p>
        </w:tc>
        <w:tc>
          <w:tcPr>
            <w:tcW w:w="7200" w:type="dxa"/>
          </w:tcPr>
          <w:p>
            <w:pPr>
              <w:pStyle w:val="TableParagraph"/>
              <w:spacing w:line="171" w:lineRule="exact"/>
              <w:ind w:left="60"/>
              <w:rPr>
                <w:sz w:val="14"/>
              </w:rPr>
            </w:pPr>
            <w:r>
              <w:rPr>
                <w:sz w:val="14"/>
              </w:rPr>
              <w:t>Contratación para la elaboración del documento inicial estratégico asociado a la evaluación ambiental estratégica del plan</w:t>
            </w:r>
          </w:p>
          <w:p>
            <w:pPr>
              <w:pStyle w:val="TableParagraph"/>
              <w:spacing w:line="150" w:lineRule="exact"/>
              <w:ind w:left="60"/>
              <w:rPr>
                <w:sz w:val="14"/>
              </w:rPr>
            </w:pPr>
            <w:r>
              <w:rPr>
                <w:sz w:val="14"/>
              </w:rPr>
              <w:t>de transición energética de canarias 2021-2030.</w:t>
            </w:r>
          </w:p>
        </w:tc>
        <w:tc>
          <w:tcPr>
            <w:tcW w:w="1614" w:type="dxa"/>
          </w:tcPr>
          <w:p>
            <w:pPr>
              <w:pStyle w:val="TableParagraph"/>
              <w:spacing w:before="84"/>
              <w:ind w:left="99" w:right="94"/>
              <w:jc w:val="center"/>
              <w:rPr>
                <w:sz w:val="14"/>
              </w:rPr>
            </w:pPr>
            <w:r>
              <w:rPr>
                <w:sz w:val="14"/>
              </w:rPr>
              <w:t>Servicios</w:t>
            </w:r>
          </w:p>
        </w:tc>
        <w:tc>
          <w:tcPr>
            <w:tcW w:w="954" w:type="dxa"/>
          </w:tcPr>
          <w:p>
            <w:pPr>
              <w:pStyle w:val="TableParagraph"/>
              <w:spacing w:before="84"/>
              <w:ind w:right="47"/>
              <w:jc w:val="right"/>
              <w:rPr>
                <w:sz w:val="14"/>
              </w:rPr>
            </w:pPr>
            <w:r>
              <w:rPr>
                <w:sz w:val="14"/>
              </w:rPr>
              <w:t>15.000,00</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Megastore Computer Canarias S.a.</w:t>
            </w:r>
          </w:p>
        </w:tc>
        <w:tc>
          <w:tcPr>
            <w:tcW w:w="7200" w:type="dxa"/>
          </w:tcPr>
          <w:p>
            <w:pPr>
              <w:pStyle w:val="TableParagraph"/>
              <w:spacing w:before="25"/>
              <w:ind w:left="60"/>
              <w:rPr>
                <w:sz w:val="14"/>
              </w:rPr>
            </w:pPr>
            <w:r>
              <w:rPr>
                <w:sz w:val="14"/>
              </w:rPr>
              <w:t>Compra de ordenadores y monitores</w:t>
            </w:r>
          </w:p>
        </w:tc>
        <w:tc>
          <w:tcPr>
            <w:tcW w:w="1614" w:type="dxa"/>
          </w:tcPr>
          <w:p>
            <w:pPr>
              <w:pStyle w:val="TableParagraph"/>
              <w:spacing w:before="25"/>
              <w:ind w:left="99" w:right="93"/>
              <w:jc w:val="center"/>
              <w:rPr>
                <w:sz w:val="14"/>
              </w:rPr>
            </w:pPr>
            <w:r>
              <w:rPr>
                <w:sz w:val="14"/>
              </w:rPr>
              <w:t>Suministros</w:t>
            </w:r>
          </w:p>
        </w:tc>
        <w:tc>
          <w:tcPr>
            <w:tcW w:w="954" w:type="dxa"/>
          </w:tcPr>
          <w:p>
            <w:pPr>
              <w:pStyle w:val="TableParagraph"/>
              <w:spacing w:before="25"/>
              <w:ind w:right="47"/>
              <w:jc w:val="right"/>
              <w:rPr>
                <w:sz w:val="14"/>
              </w:rPr>
            </w:pPr>
            <w:r>
              <w:rPr>
                <w:sz w:val="14"/>
              </w:rPr>
              <w:t>14.994,98</w:t>
            </w:r>
          </w:p>
        </w:tc>
      </w:tr>
      <w:tr>
        <w:trPr>
          <w:trHeight w:val="340" w:hRule="atLeast"/>
        </w:trPr>
        <w:tc>
          <w:tcPr>
            <w:tcW w:w="1366" w:type="dxa"/>
            <w:vMerge/>
            <w:tcBorders>
              <w:top w:val="nil"/>
              <w:bottom w:val="nil"/>
            </w:tcBorders>
          </w:tcPr>
          <w:p>
            <w:pPr>
              <w:rPr>
                <w:sz w:val="2"/>
                <w:szCs w:val="2"/>
              </w:rPr>
            </w:pPr>
          </w:p>
        </w:tc>
        <w:tc>
          <w:tcPr>
            <w:tcW w:w="2234" w:type="dxa"/>
          </w:tcPr>
          <w:p>
            <w:pPr>
              <w:pStyle w:val="TableParagraph"/>
              <w:spacing w:line="169" w:lineRule="exact"/>
              <w:ind w:left="60"/>
              <w:rPr>
                <w:sz w:val="14"/>
              </w:rPr>
            </w:pPr>
            <w:r>
              <w:rPr>
                <w:sz w:val="14"/>
              </w:rPr>
              <w:t>Europea De Formación Y</w:t>
            </w:r>
          </w:p>
          <w:p>
            <w:pPr>
              <w:pStyle w:val="TableParagraph"/>
              <w:spacing w:line="152" w:lineRule="exact"/>
              <w:ind w:left="60"/>
              <w:rPr>
                <w:sz w:val="14"/>
              </w:rPr>
            </w:pPr>
            <w:r>
              <w:rPr>
                <w:sz w:val="14"/>
              </w:rPr>
              <w:t>Consultoría, S.l.</w:t>
            </w:r>
          </w:p>
        </w:tc>
        <w:tc>
          <w:tcPr>
            <w:tcW w:w="7200" w:type="dxa"/>
          </w:tcPr>
          <w:p>
            <w:pPr>
              <w:pStyle w:val="TableParagraph"/>
              <w:spacing w:before="84"/>
              <w:ind w:left="60"/>
              <w:rPr>
                <w:sz w:val="14"/>
              </w:rPr>
            </w:pPr>
            <w:r>
              <w:rPr>
                <w:sz w:val="14"/>
              </w:rPr>
              <w:t>Partida de comunicación 2</w:t>
            </w:r>
          </w:p>
        </w:tc>
        <w:tc>
          <w:tcPr>
            <w:tcW w:w="1614" w:type="dxa"/>
          </w:tcPr>
          <w:p>
            <w:pPr>
              <w:pStyle w:val="TableParagraph"/>
              <w:spacing w:before="84"/>
              <w:ind w:left="99" w:right="94"/>
              <w:jc w:val="center"/>
              <w:rPr>
                <w:sz w:val="14"/>
              </w:rPr>
            </w:pPr>
            <w:r>
              <w:rPr>
                <w:sz w:val="14"/>
              </w:rPr>
              <w:t>Servicios</w:t>
            </w:r>
          </w:p>
        </w:tc>
        <w:tc>
          <w:tcPr>
            <w:tcW w:w="954" w:type="dxa"/>
          </w:tcPr>
          <w:p>
            <w:pPr>
              <w:pStyle w:val="TableParagraph"/>
              <w:spacing w:before="84"/>
              <w:ind w:right="47"/>
              <w:jc w:val="right"/>
              <w:rPr>
                <w:sz w:val="14"/>
              </w:rPr>
            </w:pPr>
            <w:r>
              <w:rPr>
                <w:sz w:val="14"/>
              </w:rPr>
              <w:t>14.980,00</w:t>
            </w:r>
          </w:p>
        </w:tc>
      </w:tr>
      <w:tr>
        <w:trPr>
          <w:trHeight w:val="511" w:hRule="atLeast"/>
        </w:trPr>
        <w:tc>
          <w:tcPr>
            <w:tcW w:w="1366" w:type="dxa"/>
            <w:vMerge/>
            <w:tcBorders>
              <w:top w:val="nil"/>
              <w:bottom w:val="nil"/>
            </w:tcBorders>
          </w:tcPr>
          <w:p>
            <w:pPr>
              <w:rPr>
                <w:sz w:val="2"/>
                <w:szCs w:val="2"/>
              </w:rPr>
            </w:pPr>
          </w:p>
        </w:tc>
        <w:tc>
          <w:tcPr>
            <w:tcW w:w="2234" w:type="dxa"/>
          </w:tcPr>
          <w:p>
            <w:pPr>
              <w:pStyle w:val="TableParagraph"/>
              <w:ind w:left="60" w:right="216"/>
              <w:rPr>
                <w:sz w:val="14"/>
              </w:rPr>
            </w:pPr>
            <w:r>
              <w:rPr>
                <w:sz w:val="14"/>
              </w:rPr>
              <w:t>Fundación Canaria Para El Control De Las Enfermedades Tropicales -</w:t>
            </w:r>
          </w:p>
          <w:p>
            <w:pPr>
              <w:pStyle w:val="TableParagraph"/>
              <w:spacing w:line="150" w:lineRule="exact"/>
              <w:ind w:left="60"/>
              <w:rPr>
                <w:sz w:val="14"/>
              </w:rPr>
            </w:pPr>
            <w:r>
              <w:rPr>
                <w:sz w:val="14"/>
              </w:rPr>
              <w:t>Funccet</w:t>
            </w:r>
          </w:p>
        </w:tc>
        <w:tc>
          <w:tcPr>
            <w:tcW w:w="7200" w:type="dxa"/>
          </w:tcPr>
          <w:p>
            <w:pPr>
              <w:pStyle w:val="TableParagraph"/>
              <w:spacing w:before="84"/>
              <w:ind w:left="60"/>
              <w:rPr>
                <w:sz w:val="14"/>
              </w:rPr>
            </w:pPr>
            <w:r>
              <w:rPr>
                <w:sz w:val="14"/>
              </w:rPr>
              <w:t>Organización curso vigilancia epidemiológica? modalidad on line del 30 de noviembre al 11 de diciembre en el marco del programa ?formación de formadores?</w:t>
            </w:r>
          </w:p>
        </w:tc>
        <w:tc>
          <w:tcPr>
            <w:tcW w:w="1614" w:type="dxa"/>
          </w:tcPr>
          <w:p>
            <w:pPr>
              <w:pStyle w:val="TableParagraph"/>
              <w:spacing w:before="9"/>
              <w:rPr>
                <w:b/>
                <w:sz w:val="13"/>
              </w:rPr>
            </w:pPr>
          </w:p>
          <w:p>
            <w:pPr>
              <w:pStyle w:val="TableParagraph"/>
              <w:spacing w:before="1"/>
              <w:ind w:left="99" w:right="94"/>
              <w:jc w:val="center"/>
              <w:rPr>
                <w:sz w:val="14"/>
              </w:rPr>
            </w:pPr>
            <w:r>
              <w:rPr>
                <w:sz w:val="14"/>
              </w:rPr>
              <w:t>Servicios</w:t>
            </w:r>
          </w:p>
        </w:tc>
        <w:tc>
          <w:tcPr>
            <w:tcW w:w="954" w:type="dxa"/>
          </w:tcPr>
          <w:p>
            <w:pPr>
              <w:pStyle w:val="TableParagraph"/>
              <w:spacing w:before="9"/>
              <w:rPr>
                <w:b/>
                <w:sz w:val="13"/>
              </w:rPr>
            </w:pPr>
          </w:p>
          <w:p>
            <w:pPr>
              <w:pStyle w:val="TableParagraph"/>
              <w:spacing w:before="1"/>
              <w:ind w:right="47"/>
              <w:jc w:val="right"/>
              <w:rPr>
                <w:sz w:val="14"/>
              </w:rPr>
            </w:pPr>
            <w:r>
              <w:rPr>
                <w:sz w:val="14"/>
              </w:rPr>
              <w:t>14.900,00</w:t>
            </w:r>
          </w:p>
        </w:tc>
      </w:tr>
      <w:tr>
        <w:trPr>
          <w:trHeight w:val="221" w:hRule="atLeast"/>
        </w:trPr>
        <w:tc>
          <w:tcPr>
            <w:tcW w:w="1366" w:type="dxa"/>
            <w:vMerge/>
            <w:tcBorders>
              <w:top w:val="nil"/>
              <w:bottom w:val="nil"/>
            </w:tcBorders>
          </w:tcPr>
          <w:p>
            <w:pPr>
              <w:rPr>
                <w:sz w:val="2"/>
                <w:szCs w:val="2"/>
              </w:rPr>
            </w:pPr>
          </w:p>
        </w:tc>
        <w:tc>
          <w:tcPr>
            <w:tcW w:w="2234" w:type="dxa"/>
          </w:tcPr>
          <w:p>
            <w:pPr>
              <w:pStyle w:val="TableParagraph"/>
              <w:spacing w:before="26"/>
              <w:ind w:left="60"/>
              <w:rPr>
                <w:sz w:val="14"/>
              </w:rPr>
            </w:pPr>
            <w:r>
              <w:rPr>
                <w:sz w:val="14"/>
              </w:rPr>
              <w:t>Advanced Mineral Processing, S.l.</w:t>
            </w:r>
          </w:p>
        </w:tc>
        <w:tc>
          <w:tcPr>
            <w:tcW w:w="7200" w:type="dxa"/>
          </w:tcPr>
          <w:p>
            <w:pPr>
              <w:pStyle w:val="TableParagraph"/>
              <w:spacing w:before="26"/>
              <w:ind w:left="60"/>
              <w:rPr>
                <w:sz w:val="14"/>
              </w:rPr>
            </w:pPr>
            <w:r>
              <w:rPr>
                <w:sz w:val="14"/>
              </w:rPr>
              <w:t>Planta de hidrociclones</w:t>
            </w:r>
          </w:p>
        </w:tc>
        <w:tc>
          <w:tcPr>
            <w:tcW w:w="1614" w:type="dxa"/>
          </w:tcPr>
          <w:p>
            <w:pPr>
              <w:pStyle w:val="TableParagraph"/>
              <w:spacing w:before="26"/>
              <w:ind w:left="99" w:right="93"/>
              <w:jc w:val="center"/>
              <w:rPr>
                <w:sz w:val="14"/>
              </w:rPr>
            </w:pPr>
            <w:r>
              <w:rPr>
                <w:sz w:val="14"/>
              </w:rPr>
              <w:t>Suministros</w:t>
            </w:r>
          </w:p>
        </w:tc>
        <w:tc>
          <w:tcPr>
            <w:tcW w:w="954" w:type="dxa"/>
          </w:tcPr>
          <w:p>
            <w:pPr>
              <w:pStyle w:val="TableParagraph"/>
              <w:spacing w:before="26"/>
              <w:ind w:right="47"/>
              <w:jc w:val="right"/>
              <w:rPr>
                <w:sz w:val="14"/>
              </w:rPr>
            </w:pPr>
            <w:r>
              <w:rPr>
                <w:sz w:val="14"/>
              </w:rPr>
              <w:t>14.875,00</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Acai Depuracion S.l.</w:t>
            </w:r>
          </w:p>
        </w:tc>
        <w:tc>
          <w:tcPr>
            <w:tcW w:w="7200" w:type="dxa"/>
          </w:tcPr>
          <w:p>
            <w:pPr>
              <w:pStyle w:val="TableParagraph"/>
              <w:spacing w:before="25"/>
              <w:ind w:left="60"/>
              <w:rPr>
                <w:sz w:val="14"/>
              </w:rPr>
            </w:pPr>
            <w:r>
              <w:rPr>
                <w:sz w:val="14"/>
              </w:rPr>
              <w:t>Biodiscos.</w:t>
            </w:r>
          </w:p>
        </w:tc>
        <w:tc>
          <w:tcPr>
            <w:tcW w:w="1614" w:type="dxa"/>
          </w:tcPr>
          <w:p>
            <w:pPr>
              <w:pStyle w:val="TableParagraph"/>
              <w:spacing w:before="25"/>
              <w:ind w:left="99" w:right="93"/>
              <w:jc w:val="center"/>
              <w:rPr>
                <w:sz w:val="14"/>
              </w:rPr>
            </w:pPr>
            <w:r>
              <w:rPr>
                <w:sz w:val="14"/>
              </w:rPr>
              <w:t>Suministros</w:t>
            </w:r>
          </w:p>
        </w:tc>
        <w:tc>
          <w:tcPr>
            <w:tcW w:w="954" w:type="dxa"/>
          </w:tcPr>
          <w:p>
            <w:pPr>
              <w:pStyle w:val="TableParagraph"/>
              <w:spacing w:before="25"/>
              <w:ind w:right="47"/>
              <w:jc w:val="right"/>
              <w:rPr>
                <w:sz w:val="14"/>
              </w:rPr>
            </w:pPr>
            <w:r>
              <w:rPr>
                <w:sz w:val="14"/>
              </w:rPr>
              <w:t>14.800,00</w:t>
            </w:r>
          </w:p>
        </w:tc>
      </w:tr>
      <w:tr>
        <w:trPr>
          <w:trHeight w:val="221" w:hRule="atLeast"/>
        </w:trPr>
        <w:tc>
          <w:tcPr>
            <w:tcW w:w="1366" w:type="dxa"/>
            <w:vMerge/>
            <w:tcBorders>
              <w:top w:val="nil"/>
              <w:bottom w:val="nil"/>
            </w:tcBorders>
          </w:tcPr>
          <w:p>
            <w:pPr>
              <w:rPr>
                <w:sz w:val="2"/>
                <w:szCs w:val="2"/>
              </w:rPr>
            </w:pPr>
          </w:p>
        </w:tc>
        <w:tc>
          <w:tcPr>
            <w:tcW w:w="2234" w:type="dxa"/>
          </w:tcPr>
          <w:p>
            <w:pPr>
              <w:pStyle w:val="TableParagraph"/>
              <w:spacing w:before="23"/>
              <w:ind w:left="60"/>
              <w:rPr>
                <w:sz w:val="14"/>
              </w:rPr>
            </w:pPr>
            <w:r>
              <w:rPr>
                <w:sz w:val="14"/>
              </w:rPr>
              <w:t>Activa Trabajo Canarias, Ett, S.l</w:t>
            </w:r>
          </w:p>
        </w:tc>
        <w:tc>
          <w:tcPr>
            <w:tcW w:w="7200" w:type="dxa"/>
          </w:tcPr>
          <w:p>
            <w:pPr>
              <w:pStyle w:val="TableParagraph"/>
              <w:spacing w:before="23"/>
              <w:ind w:left="60"/>
              <w:rPr>
                <w:sz w:val="14"/>
              </w:rPr>
            </w:pPr>
            <w:r>
              <w:rPr>
                <w:sz w:val="14"/>
              </w:rPr>
              <w:t>Contratación de un administrativo desde junio a noviembre para revisión de expedientes de la convocatoria de CPE del SCE</w:t>
            </w:r>
          </w:p>
        </w:tc>
        <w:tc>
          <w:tcPr>
            <w:tcW w:w="1614" w:type="dxa"/>
          </w:tcPr>
          <w:p>
            <w:pPr>
              <w:pStyle w:val="TableParagraph"/>
              <w:spacing w:before="23"/>
              <w:ind w:left="99" w:right="94"/>
              <w:jc w:val="center"/>
              <w:rPr>
                <w:sz w:val="14"/>
              </w:rPr>
            </w:pPr>
            <w:r>
              <w:rPr>
                <w:sz w:val="14"/>
              </w:rPr>
              <w:t>Servicios</w:t>
            </w:r>
          </w:p>
        </w:tc>
        <w:tc>
          <w:tcPr>
            <w:tcW w:w="954" w:type="dxa"/>
          </w:tcPr>
          <w:p>
            <w:pPr>
              <w:pStyle w:val="TableParagraph"/>
              <w:spacing w:before="23"/>
              <w:ind w:right="47"/>
              <w:jc w:val="right"/>
              <w:rPr>
                <w:sz w:val="14"/>
              </w:rPr>
            </w:pPr>
            <w:r>
              <w:rPr>
                <w:sz w:val="14"/>
              </w:rPr>
              <w:t>14.694,29</w:t>
            </w:r>
          </w:p>
        </w:tc>
      </w:tr>
    </w:tbl>
    <w:p>
      <w:pPr>
        <w:pStyle w:val="BodyText"/>
        <w:spacing w:before="10"/>
        <w:rPr>
          <w:b/>
          <w:sz w:val="19"/>
        </w:rPr>
      </w:pPr>
    </w:p>
    <w:p>
      <w:pPr>
        <w:spacing w:before="58"/>
        <w:ind w:left="13196" w:right="2630" w:firstLine="0"/>
        <w:jc w:val="center"/>
        <w:rPr>
          <w:sz w:val="21"/>
        </w:rPr>
      </w:pPr>
      <w:r>
        <w:rPr>
          <w:sz w:val="21"/>
        </w:rPr>
        <w:t>51</w:t>
      </w:r>
    </w:p>
    <w:p>
      <w:pPr>
        <w:spacing w:before="0"/>
        <w:ind w:left="2140" w:right="2630" w:firstLine="0"/>
        <w:jc w:val="center"/>
        <w:rPr>
          <w:b/>
          <w:sz w:val="21"/>
        </w:rPr>
      </w:pPr>
      <w:r>
        <w:rPr>
          <w:b/>
          <w:sz w:val="21"/>
          <w:u w:val="single"/>
        </w:rPr>
        <w:t>CA-0136-2021</w:t>
      </w:r>
    </w:p>
    <w:p>
      <w:pPr>
        <w:spacing w:after="0"/>
        <w:jc w:val="center"/>
        <w:rPr>
          <w:sz w:val="21"/>
        </w:rPr>
        <w:sectPr>
          <w:pgSz w:w="16840" w:h="11910" w:orient="landscape"/>
          <w:pgMar w:header="661" w:footer="1200" w:top="1480" w:bottom="1400" w:left="380" w:right="380"/>
        </w:sectPr>
      </w:pPr>
    </w:p>
    <w:p>
      <w:pPr>
        <w:pStyle w:val="BodyText"/>
        <w:rPr>
          <w:b/>
          <w:sz w:val="20"/>
        </w:rPr>
      </w:pPr>
    </w:p>
    <w:p>
      <w:pPr>
        <w:pStyle w:val="BodyText"/>
        <w:spacing w:after="1"/>
        <w:rPr>
          <w:b/>
          <w:sz w:val="24"/>
        </w:rPr>
      </w:pPr>
    </w:p>
    <w:tbl>
      <w:tblPr>
        <w:tblW w:w="0" w:type="auto"/>
        <w:jc w:val="left"/>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6"/>
        <w:gridCol w:w="2234"/>
        <w:gridCol w:w="7200"/>
        <w:gridCol w:w="1614"/>
        <w:gridCol w:w="954"/>
      </w:tblGrid>
      <w:tr>
        <w:trPr>
          <w:trHeight w:val="340" w:hRule="atLeast"/>
        </w:trPr>
        <w:tc>
          <w:tcPr>
            <w:tcW w:w="1366" w:type="dxa"/>
            <w:shd w:val="clear" w:color="auto" w:fill="D9D9D9"/>
          </w:tcPr>
          <w:p>
            <w:pPr>
              <w:pStyle w:val="TableParagraph"/>
              <w:spacing w:before="84"/>
              <w:ind w:left="459"/>
              <w:rPr>
                <w:b/>
                <w:sz w:val="14"/>
              </w:rPr>
            </w:pPr>
            <w:r>
              <w:rPr>
                <w:b/>
                <w:sz w:val="14"/>
              </w:rPr>
              <w:t>Entidad</w:t>
            </w:r>
          </w:p>
        </w:tc>
        <w:tc>
          <w:tcPr>
            <w:tcW w:w="2234" w:type="dxa"/>
            <w:shd w:val="clear" w:color="auto" w:fill="D9D9D9"/>
          </w:tcPr>
          <w:p>
            <w:pPr>
              <w:pStyle w:val="TableParagraph"/>
              <w:spacing w:before="84"/>
              <w:ind w:left="722"/>
              <w:rPr>
                <w:b/>
                <w:sz w:val="14"/>
              </w:rPr>
            </w:pPr>
            <w:r>
              <w:rPr>
                <w:b/>
                <w:sz w:val="14"/>
              </w:rPr>
              <w:t>Adjudicatario</w:t>
            </w:r>
          </w:p>
        </w:tc>
        <w:tc>
          <w:tcPr>
            <w:tcW w:w="7200" w:type="dxa"/>
            <w:shd w:val="clear" w:color="auto" w:fill="D9D9D9"/>
          </w:tcPr>
          <w:p>
            <w:pPr>
              <w:pStyle w:val="TableParagraph"/>
              <w:spacing w:before="84"/>
              <w:ind w:left="3379" w:right="3370"/>
              <w:jc w:val="center"/>
              <w:rPr>
                <w:b/>
                <w:sz w:val="14"/>
              </w:rPr>
            </w:pPr>
            <w:r>
              <w:rPr>
                <w:b/>
                <w:sz w:val="14"/>
              </w:rPr>
              <w:t>Objeto</w:t>
            </w:r>
          </w:p>
        </w:tc>
        <w:tc>
          <w:tcPr>
            <w:tcW w:w="1614" w:type="dxa"/>
            <w:shd w:val="clear" w:color="auto" w:fill="D9D9D9"/>
          </w:tcPr>
          <w:p>
            <w:pPr>
              <w:pStyle w:val="TableParagraph"/>
              <w:spacing w:before="84"/>
              <w:ind w:left="99" w:right="89"/>
              <w:jc w:val="center"/>
              <w:rPr>
                <w:b/>
                <w:sz w:val="14"/>
              </w:rPr>
            </w:pPr>
            <w:r>
              <w:rPr>
                <w:b/>
                <w:sz w:val="14"/>
              </w:rPr>
              <w:t>Tipo contrato</w:t>
            </w:r>
          </w:p>
        </w:tc>
        <w:tc>
          <w:tcPr>
            <w:tcW w:w="954" w:type="dxa"/>
            <w:shd w:val="clear" w:color="auto" w:fill="D9D9D9"/>
          </w:tcPr>
          <w:p>
            <w:pPr>
              <w:pStyle w:val="TableParagraph"/>
              <w:spacing w:line="169" w:lineRule="exact"/>
              <w:ind w:left="84" w:right="78"/>
              <w:jc w:val="center"/>
              <w:rPr>
                <w:b/>
                <w:sz w:val="14"/>
              </w:rPr>
            </w:pPr>
            <w:r>
              <w:rPr>
                <w:b/>
                <w:sz w:val="14"/>
              </w:rPr>
              <w:t>Importe</w:t>
            </w:r>
          </w:p>
          <w:p>
            <w:pPr>
              <w:pStyle w:val="TableParagraph"/>
              <w:spacing w:line="150" w:lineRule="exact" w:before="1"/>
              <w:ind w:left="89" w:right="78"/>
              <w:jc w:val="center"/>
              <w:rPr>
                <w:b/>
                <w:sz w:val="14"/>
              </w:rPr>
            </w:pPr>
            <w:r>
              <w:rPr>
                <w:b/>
                <w:sz w:val="14"/>
              </w:rPr>
              <w:t>adjudicación</w:t>
            </w:r>
          </w:p>
        </w:tc>
      </w:tr>
      <w:tr>
        <w:trPr>
          <w:trHeight w:val="340" w:hRule="atLeast"/>
        </w:trPr>
        <w:tc>
          <w:tcPr>
            <w:tcW w:w="1366" w:type="dxa"/>
            <w:vMerge w:val="restart"/>
          </w:tcPr>
          <w:p>
            <w:pPr>
              <w:pStyle w:val="TableParagraph"/>
              <w:rPr>
                <w:rFonts w:ascii="Times New Roman"/>
                <w:sz w:val="12"/>
              </w:rPr>
            </w:pPr>
          </w:p>
        </w:tc>
        <w:tc>
          <w:tcPr>
            <w:tcW w:w="2234" w:type="dxa"/>
          </w:tcPr>
          <w:p>
            <w:pPr>
              <w:pStyle w:val="TableParagraph"/>
              <w:spacing w:before="84"/>
              <w:ind w:left="60"/>
              <w:rPr>
                <w:sz w:val="14"/>
              </w:rPr>
            </w:pPr>
            <w:r>
              <w:rPr>
                <w:sz w:val="14"/>
              </w:rPr>
              <w:t>Novotec Consultores, S.a</w:t>
            </w:r>
          </w:p>
        </w:tc>
        <w:tc>
          <w:tcPr>
            <w:tcW w:w="7200" w:type="dxa"/>
          </w:tcPr>
          <w:p>
            <w:pPr>
              <w:pStyle w:val="TableParagraph"/>
              <w:spacing w:line="169" w:lineRule="exact"/>
              <w:ind w:left="60"/>
              <w:rPr>
                <w:sz w:val="14"/>
              </w:rPr>
            </w:pPr>
            <w:r>
              <w:rPr>
                <w:sz w:val="14"/>
              </w:rPr>
              <w:t>Asistencia técnica para el desarrollo de un estudio de viabilidad del etiquetado de eficiencia energética de instalaciones y</w:t>
            </w:r>
          </w:p>
          <w:p>
            <w:pPr>
              <w:pStyle w:val="TableParagraph"/>
              <w:spacing w:line="152" w:lineRule="exact"/>
              <w:ind w:left="60"/>
              <w:rPr>
                <w:sz w:val="14"/>
              </w:rPr>
            </w:pPr>
            <w:r>
              <w:rPr>
                <w:sz w:val="14"/>
              </w:rPr>
              <w:t>procesos de tratamiento (desalación, depuración) y bombeo de aguas (extracc</w:t>
            </w:r>
          </w:p>
        </w:tc>
        <w:tc>
          <w:tcPr>
            <w:tcW w:w="1614" w:type="dxa"/>
          </w:tcPr>
          <w:p>
            <w:pPr>
              <w:pStyle w:val="TableParagraph"/>
              <w:spacing w:before="84"/>
              <w:ind w:left="99" w:right="94"/>
              <w:jc w:val="center"/>
              <w:rPr>
                <w:sz w:val="14"/>
              </w:rPr>
            </w:pPr>
            <w:r>
              <w:rPr>
                <w:sz w:val="14"/>
              </w:rPr>
              <w:t>Servicios</w:t>
            </w:r>
          </w:p>
        </w:tc>
        <w:tc>
          <w:tcPr>
            <w:tcW w:w="954" w:type="dxa"/>
          </w:tcPr>
          <w:p>
            <w:pPr>
              <w:pStyle w:val="TableParagraph"/>
              <w:spacing w:before="84"/>
              <w:ind w:right="47"/>
              <w:jc w:val="right"/>
              <w:rPr>
                <w:sz w:val="14"/>
              </w:rPr>
            </w:pPr>
            <w:r>
              <w:rPr>
                <w:sz w:val="14"/>
              </w:rPr>
              <w:t>14.560,00</w:t>
            </w:r>
          </w:p>
        </w:tc>
      </w:tr>
      <w:tr>
        <w:trPr>
          <w:trHeight w:val="221" w:hRule="atLeast"/>
        </w:trPr>
        <w:tc>
          <w:tcPr>
            <w:tcW w:w="1366" w:type="dxa"/>
            <w:vMerge/>
            <w:tcBorders>
              <w:top w:val="nil"/>
            </w:tcBorders>
          </w:tcPr>
          <w:p>
            <w:pPr>
              <w:rPr>
                <w:sz w:val="2"/>
                <w:szCs w:val="2"/>
              </w:rPr>
            </w:pPr>
          </w:p>
        </w:tc>
        <w:tc>
          <w:tcPr>
            <w:tcW w:w="2234" w:type="dxa"/>
          </w:tcPr>
          <w:p>
            <w:pPr>
              <w:pStyle w:val="TableParagraph"/>
              <w:spacing w:before="23"/>
              <w:ind w:left="60"/>
              <w:rPr>
                <w:sz w:val="14"/>
              </w:rPr>
            </w:pPr>
            <w:r>
              <w:rPr>
                <w:sz w:val="14"/>
              </w:rPr>
              <w:t>Aqsep A/s</w:t>
            </w:r>
          </w:p>
        </w:tc>
        <w:tc>
          <w:tcPr>
            <w:tcW w:w="7200" w:type="dxa"/>
          </w:tcPr>
          <w:p>
            <w:pPr>
              <w:pStyle w:val="TableParagraph"/>
              <w:spacing w:before="23"/>
              <w:ind w:left="60"/>
              <w:rPr>
                <w:sz w:val="14"/>
              </w:rPr>
            </w:pPr>
            <w:r>
              <w:rPr>
                <w:sz w:val="14"/>
              </w:rPr>
              <w:t>Planta desaladora compacta oi de 11000 l/d</w:t>
            </w:r>
          </w:p>
        </w:tc>
        <w:tc>
          <w:tcPr>
            <w:tcW w:w="1614" w:type="dxa"/>
          </w:tcPr>
          <w:p>
            <w:pPr>
              <w:pStyle w:val="TableParagraph"/>
              <w:spacing w:before="23"/>
              <w:ind w:left="99" w:right="93"/>
              <w:jc w:val="center"/>
              <w:rPr>
                <w:sz w:val="14"/>
              </w:rPr>
            </w:pPr>
            <w:r>
              <w:rPr>
                <w:sz w:val="14"/>
              </w:rPr>
              <w:t>Suministros</w:t>
            </w:r>
          </w:p>
        </w:tc>
        <w:tc>
          <w:tcPr>
            <w:tcW w:w="954" w:type="dxa"/>
          </w:tcPr>
          <w:p>
            <w:pPr>
              <w:pStyle w:val="TableParagraph"/>
              <w:spacing w:before="23"/>
              <w:ind w:right="47"/>
              <w:jc w:val="right"/>
              <w:rPr>
                <w:sz w:val="14"/>
              </w:rPr>
            </w:pPr>
            <w:r>
              <w:rPr>
                <w:sz w:val="14"/>
              </w:rPr>
              <w:t>14.510,00</w:t>
            </w:r>
          </w:p>
        </w:tc>
      </w:tr>
      <w:tr>
        <w:trPr>
          <w:trHeight w:val="341" w:hRule="atLeast"/>
        </w:trPr>
        <w:tc>
          <w:tcPr>
            <w:tcW w:w="1366" w:type="dxa"/>
            <w:vMerge w:val="restart"/>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2"/>
              </w:rPr>
            </w:pPr>
          </w:p>
          <w:p>
            <w:pPr>
              <w:pStyle w:val="TableParagraph"/>
              <w:ind w:left="60"/>
              <w:rPr>
                <w:sz w:val="14"/>
              </w:rPr>
            </w:pPr>
            <w:r>
              <w:rPr>
                <w:sz w:val="14"/>
              </w:rPr>
              <w:t>PROMOTUR</w:t>
            </w:r>
          </w:p>
        </w:tc>
        <w:tc>
          <w:tcPr>
            <w:tcW w:w="2234" w:type="dxa"/>
          </w:tcPr>
          <w:p>
            <w:pPr>
              <w:pStyle w:val="TableParagraph"/>
              <w:spacing w:line="169" w:lineRule="exact"/>
              <w:ind w:left="60"/>
              <w:rPr>
                <w:sz w:val="14"/>
              </w:rPr>
            </w:pPr>
            <w:r>
              <w:rPr>
                <w:sz w:val="14"/>
              </w:rPr>
              <w:t>Gestión Integral de la Cultura y el</w:t>
            </w:r>
          </w:p>
          <w:p>
            <w:pPr>
              <w:pStyle w:val="TableParagraph"/>
              <w:spacing w:line="150" w:lineRule="exact" w:before="2"/>
              <w:ind w:left="60"/>
              <w:rPr>
                <w:sz w:val="14"/>
              </w:rPr>
            </w:pPr>
            <w:r>
              <w:rPr>
                <w:sz w:val="14"/>
              </w:rPr>
              <w:t>Patrimonio Histórico S.L.</w:t>
            </w:r>
          </w:p>
        </w:tc>
        <w:tc>
          <w:tcPr>
            <w:tcW w:w="7200" w:type="dxa"/>
          </w:tcPr>
          <w:p>
            <w:pPr>
              <w:pStyle w:val="TableParagraph"/>
              <w:spacing w:before="85"/>
              <w:ind w:left="60"/>
              <w:rPr>
                <w:sz w:val="14"/>
              </w:rPr>
            </w:pPr>
            <w:r>
              <w:rPr>
                <w:sz w:val="14"/>
              </w:rPr>
              <w:t>Desarrollo y coordinación de las líneas estructurales sobre el Silbo Gomero</w:t>
            </w:r>
          </w:p>
        </w:tc>
        <w:tc>
          <w:tcPr>
            <w:tcW w:w="1614" w:type="dxa"/>
          </w:tcPr>
          <w:p>
            <w:pPr>
              <w:pStyle w:val="TableParagraph"/>
              <w:spacing w:before="85"/>
              <w:ind w:left="99" w:right="94"/>
              <w:jc w:val="center"/>
              <w:rPr>
                <w:sz w:val="14"/>
              </w:rPr>
            </w:pPr>
            <w:r>
              <w:rPr>
                <w:sz w:val="14"/>
              </w:rPr>
              <w:t>Servicios</w:t>
            </w:r>
          </w:p>
        </w:tc>
        <w:tc>
          <w:tcPr>
            <w:tcW w:w="954" w:type="dxa"/>
          </w:tcPr>
          <w:p>
            <w:pPr>
              <w:pStyle w:val="TableParagraph"/>
              <w:spacing w:before="85"/>
              <w:ind w:right="47"/>
              <w:jc w:val="right"/>
              <w:rPr>
                <w:sz w:val="14"/>
              </w:rPr>
            </w:pPr>
            <w:r>
              <w:rPr>
                <w:sz w:val="14"/>
              </w:rPr>
              <w:t>14.995,00</w:t>
            </w:r>
          </w:p>
        </w:tc>
      </w:tr>
      <w:tr>
        <w:trPr>
          <w:trHeight w:val="683" w:hRule="atLeast"/>
        </w:trPr>
        <w:tc>
          <w:tcPr>
            <w:tcW w:w="1366" w:type="dxa"/>
            <w:vMerge/>
            <w:tcBorders>
              <w:top w:val="nil"/>
            </w:tcBorders>
          </w:tcPr>
          <w:p>
            <w:pPr>
              <w:rPr>
                <w:sz w:val="2"/>
                <w:szCs w:val="2"/>
              </w:rPr>
            </w:pPr>
          </w:p>
        </w:tc>
        <w:tc>
          <w:tcPr>
            <w:tcW w:w="2234" w:type="dxa"/>
          </w:tcPr>
          <w:p>
            <w:pPr>
              <w:pStyle w:val="TableParagraph"/>
              <w:spacing w:before="10"/>
              <w:rPr>
                <w:b/>
                <w:sz w:val="20"/>
              </w:rPr>
            </w:pPr>
          </w:p>
          <w:p>
            <w:pPr>
              <w:pStyle w:val="TableParagraph"/>
              <w:ind w:left="60"/>
              <w:rPr>
                <w:sz w:val="14"/>
              </w:rPr>
            </w:pPr>
            <w:r>
              <w:rPr>
                <w:sz w:val="14"/>
              </w:rPr>
              <w:t>Ortega Gutiérrez Carlos Alberto</w:t>
            </w:r>
          </w:p>
        </w:tc>
        <w:tc>
          <w:tcPr>
            <w:tcW w:w="7200" w:type="dxa"/>
          </w:tcPr>
          <w:p>
            <w:pPr>
              <w:pStyle w:val="TableParagraph"/>
              <w:ind w:left="60" w:right="100"/>
              <w:rPr>
                <w:sz w:val="14"/>
              </w:rPr>
            </w:pPr>
            <w:r>
              <w:rPr>
                <w:sz w:val="14"/>
              </w:rPr>
              <w:t>Creación de protocolos de actuación para el sector de "Excursiones", en el ámbito territorial de las Islas Canarias y en el marco del proyecto "Canarias Fortaleza" Creación de protocolos de actuación ante la crisis sanitaria derivada del COVID-19, en el marco territorial de las Islas Canarias, en el ámbito concreto del sector de ´Excursiones’ y en el marco de la aportación</w:t>
            </w:r>
          </w:p>
          <w:p>
            <w:pPr>
              <w:pStyle w:val="TableParagraph"/>
              <w:spacing w:line="150" w:lineRule="exact"/>
              <w:ind w:left="60"/>
              <w:rPr>
                <w:sz w:val="14"/>
              </w:rPr>
            </w:pPr>
            <w:r>
              <w:rPr>
                <w:sz w:val="14"/>
              </w:rPr>
              <w:t>dineraria y proyecto ‘CANARIAS FORTALEZA’.</w:t>
            </w:r>
          </w:p>
        </w:tc>
        <w:tc>
          <w:tcPr>
            <w:tcW w:w="1614" w:type="dxa"/>
          </w:tcPr>
          <w:p>
            <w:pPr>
              <w:pStyle w:val="TableParagraph"/>
              <w:spacing w:before="10"/>
              <w:rPr>
                <w:b/>
                <w:sz w:val="20"/>
              </w:rPr>
            </w:pPr>
          </w:p>
          <w:p>
            <w:pPr>
              <w:pStyle w:val="TableParagraph"/>
              <w:ind w:left="99" w:right="94"/>
              <w:jc w:val="center"/>
              <w:rPr>
                <w:sz w:val="14"/>
              </w:rPr>
            </w:pPr>
            <w:r>
              <w:rPr>
                <w:sz w:val="14"/>
              </w:rPr>
              <w:t>Servicios</w:t>
            </w:r>
          </w:p>
        </w:tc>
        <w:tc>
          <w:tcPr>
            <w:tcW w:w="954" w:type="dxa"/>
          </w:tcPr>
          <w:p>
            <w:pPr>
              <w:pStyle w:val="TableParagraph"/>
              <w:spacing w:before="10"/>
              <w:rPr>
                <w:b/>
                <w:sz w:val="20"/>
              </w:rPr>
            </w:pPr>
          </w:p>
          <w:p>
            <w:pPr>
              <w:pStyle w:val="TableParagraph"/>
              <w:ind w:right="47"/>
              <w:jc w:val="right"/>
              <w:rPr>
                <w:sz w:val="14"/>
              </w:rPr>
            </w:pPr>
            <w:r>
              <w:rPr>
                <w:sz w:val="14"/>
              </w:rPr>
              <w:t>14.990,00</w:t>
            </w:r>
          </w:p>
        </w:tc>
      </w:tr>
      <w:tr>
        <w:trPr>
          <w:trHeight w:val="221" w:hRule="atLeast"/>
        </w:trPr>
        <w:tc>
          <w:tcPr>
            <w:tcW w:w="1366" w:type="dxa"/>
            <w:vMerge/>
            <w:tcBorders>
              <w:top w:val="nil"/>
            </w:tcBorders>
          </w:tcPr>
          <w:p>
            <w:pPr>
              <w:rPr>
                <w:sz w:val="2"/>
                <w:szCs w:val="2"/>
              </w:rPr>
            </w:pPr>
          </w:p>
        </w:tc>
        <w:tc>
          <w:tcPr>
            <w:tcW w:w="2234" w:type="dxa"/>
          </w:tcPr>
          <w:p>
            <w:pPr>
              <w:pStyle w:val="TableParagraph"/>
              <w:spacing w:before="23"/>
              <w:ind w:left="60"/>
              <w:rPr>
                <w:sz w:val="14"/>
              </w:rPr>
            </w:pPr>
            <w:r>
              <w:rPr>
                <w:sz w:val="14"/>
              </w:rPr>
              <w:t>Cauproges</w:t>
            </w:r>
          </w:p>
        </w:tc>
        <w:tc>
          <w:tcPr>
            <w:tcW w:w="7200" w:type="dxa"/>
          </w:tcPr>
          <w:p>
            <w:pPr>
              <w:pStyle w:val="TableParagraph"/>
              <w:spacing w:before="23"/>
              <w:ind w:left="60"/>
              <w:rPr>
                <w:sz w:val="14"/>
              </w:rPr>
            </w:pPr>
            <w:r>
              <w:rPr>
                <w:sz w:val="14"/>
              </w:rPr>
              <w:t>Servicios de gestión técnica y logística para certamen y congreso de silbo gomero</w:t>
            </w:r>
          </w:p>
        </w:tc>
        <w:tc>
          <w:tcPr>
            <w:tcW w:w="1614" w:type="dxa"/>
          </w:tcPr>
          <w:p>
            <w:pPr>
              <w:pStyle w:val="TableParagraph"/>
              <w:spacing w:before="23"/>
              <w:ind w:left="99" w:right="94"/>
              <w:jc w:val="center"/>
              <w:rPr>
                <w:sz w:val="14"/>
              </w:rPr>
            </w:pPr>
            <w:r>
              <w:rPr>
                <w:sz w:val="14"/>
              </w:rPr>
              <w:t>Servicios</w:t>
            </w:r>
          </w:p>
        </w:tc>
        <w:tc>
          <w:tcPr>
            <w:tcW w:w="954" w:type="dxa"/>
          </w:tcPr>
          <w:p>
            <w:pPr>
              <w:pStyle w:val="TableParagraph"/>
              <w:spacing w:before="23"/>
              <w:ind w:right="47"/>
              <w:jc w:val="right"/>
              <w:rPr>
                <w:sz w:val="14"/>
              </w:rPr>
            </w:pPr>
            <w:r>
              <w:rPr>
                <w:sz w:val="14"/>
              </w:rPr>
              <w:t>14.990,00</w:t>
            </w:r>
          </w:p>
        </w:tc>
      </w:tr>
      <w:tr>
        <w:trPr>
          <w:trHeight w:val="513" w:hRule="atLeast"/>
        </w:trPr>
        <w:tc>
          <w:tcPr>
            <w:tcW w:w="1366" w:type="dxa"/>
            <w:vMerge/>
            <w:tcBorders>
              <w:top w:val="nil"/>
            </w:tcBorders>
          </w:tcPr>
          <w:p>
            <w:pPr>
              <w:rPr>
                <w:sz w:val="2"/>
                <w:szCs w:val="2"/>
              </w:rPr>
            </w:pPr>
          </w:p>
        </w:tc>
        <w:tc>
          <w:tcPr>
            <w:tcW w:w="2234" w:type="dxa"/>
          </w:tcPr>
          <w:p>
            <w:pPr>
              <w:pStyle w:val="TableParagraph"/>
              <w:spacing w:before="11"/>
              <w:rPr>
                <w:b/>
                <w:sz w:val="13"/>
              </w:rPr>
            </w:pPr>
          </w:p>
          <w:p>
            <w:pPr>
              <w:pStyle w:val="TableParagraph"/>
              <w:spacing w:before="1"/>
              <w:ind w:left="60"/>
              <w:rPr>
                <w:sz w:val="14"/>
              </w:rPr>
            </w:pPr>
            <w:r>
              <w:rPr>
                <w:sz w:val="14"/>
              </w:rPr>
              <w:t>GARZON BECKMANN ANTONIO</w:t>
            </w:r>
          </w:p>
        </w:tc>
        <w:tc>
          <w:tcPr>
            <w:tcW w:w="7200" w:type="dxa"/>
          </w:tcPr>
          <w:p>
            <w:pPr>
              <w:pStyle w:val="TableParagraph"/>
              <w:ind w:left="60" w:right="295"/>
              <w:rPr>
                <w:sz w:val="14"/>
              </w:rPr>
            </w:pPr>
            <w:r>
              <w:rPr>
                <w:sz w:val="14"/>
              </w:rPr>
              <w:t>Creación de protocolos de actuación ante la crisis sanitaria derivada del covid-19, en el marco territorial de las Islas Canarias, en el ámbito concreto de los sectores de Alimentación, Bebidas y Alimentación, y en el marco de la aportación</w:t>
            </w:r>
          </w:p>
          <w:p>
            <w:pPr>
              <w:pStyle w:val="TableParagraph"/>
              <w:spacing w:line="152" w:lineRule="exact"/>
              <w:ind w:left="60"/>
              <w:rPr>
                <w:sz w:val="14"/>
              </w:rPr>
            </w:pPr>
            <w:r>
              <w:rPr>
                <w:sz w:val="14"/>
              </w:rPr>
              <w:t>dineraria y proyecto "Canarias Fortaleza"</w:t>
            </w:r>
          </w:p>
        </w:tc>
        <w:tc>
          <w:tcPr>
            <w:tcW w:w="1614" w:type="dxa"/>
          </w:tcPr>
          <w:p>
            <w:pPr>
              <w:pStyle w:val="TableParagraph"/>
              <w:spacing w:before="11"/>
              <w:rPr>
                <w:b/>
                <w:sz w:val="13"/>
              </w:rPr>
            </w:pPr>
          </w:p>
          <w:p>
            <w:pPr>
              <w:pStyle w:val="TableParagraph"/>
              <w:spacing w:before="1"/>
              <w:ind w:left="99" w:right="94"/>
              <w:jc w:val="center"/>
              <w:rPr>
                <w:sz w:val="14"/>
              </w:rPr>
            </w:pPr>
            <w:r>
              <w:rPr>
                <w:sz w:val="14"/>
              </w:rPr>
              <w:t>Servicios</w:t>
            </w:r>
          </w:p>
        </w:tc>
        <w:tc>
          <w:tcPr>
            <w:tcW w:w="954" w:type="dxa"/>
          </w:tcPr>
          <w:p>
            <w:pPr>
              <w:pStyle w:val="TableParagraph"/>
              <w:spacing w:before="11"/>
              <w:rPr>
                <w:b/>
                <w:sz w:val="13"/>
              </w:rPr>
            </w:pPr>
          </w:p>
          <w:p>
            <w:pPr>
              <w:pStyle w:val="TableParagraph"/>
              <w:spacing w:before="1"/>
              <w:ind w:right="47"/>
              <w:jc w:val="right"/>
              <w:rPr>
                <w:sz w:val="14"/>
              </w:rPr>
            </w:pPr>
            <w:r>
              <w:rPr>
                <w:sz w:val="14"/>
              </w:rPr>
              <w:t>14.980,00</w:t>
            </w:r>
          </w:p>
        </w:tc>
      </w:tr>
      <w:tr>
        <w:trPr>
          <w:trHeight w:val="221" w:hRule="atLeast"/>
        </w:trPr>
        <w:tc>
          <w:tcPr>
            <w:tcW w:w="1366" w:type="dxa"/>
            <w:vMerge/>
            <w:tcBorders>
              <w:top w:val="nil"/>
            </w:tcBorders>
          </w:tcPr>
          <w:p>
            <w:pPr>
              <w:rPr>
                <w:sz w:val="2"/>
                <w:szCs w:val="2"/>
              </w:rPr>
            </w:pPr>
          </w:p>
        </w:tc>
        <w:tc>
          <w:tcPr>
            <w:tcW w:w="2234" w:type="dxa"/>
          </w:tcPr>
          <w:p>
            <w:pPr>
              <w:pStyle w:val="TableParagraph"/>
              <w:spacing w:before="23"/>
              <w:ind w:left="60"/>
              <w:rPr>
                <w:sz w:val="14"/>
              </w:rPr>
            </w:pPr>
            <w:r>
              <w:rPr>
                <w:sz w:val="14"/>
              </w:rPr>
              <w:t>SAMSARA TOURS, S.L.</w:t>
            </w:r>
          </w:p>
        </w:tc>
        <w:tc>
          <w:tcPr>
            <w:tcW w:w="7200" w:type="dxa"/>
          </w:tcPr>
          <w:p>
            <w:pPr>
              <w:pStyle w:val="TableParagraph"/>
              <w:spacing w:before="23"/>
              <w:ind w:left="60"/>
              <w:rPr>
                <w:sz w:val="14"/>
              </w:rPr>
            </w:pPr>
            <w:r>
              <w:rPr>
                <w:sz w:val="14"/>
              </w:rPr>
              <w:t>Organización del Acto Entrega de los Premios de Turismo Islas Canarias 2020</w:t>
            </w:r>
          </w:p>
        </w:tc>
        <w:tc>
          <w:tcPr>
            <w:tcW w:w="1614" w:type="dxa"/>
          </w:tcPr>
          <w:p>
            <w:pPr>
              <w:pStyle w:val="TableParagraph"/>
              <w:spacing w:before="23"/>
              <w:ind w:left="99" w:right="94"/>
              <w:jc w:val="center"/>
              <w:rPr>
                <w:sz w:val="14"/>
              </w:rPr>
            </w:pPr>
            <w:r>
              <w:rPr>
                <w:sz w:val="14"/>
              </w:rPr>
              <w:t>Servicios</w:t>
            </w:r>
          </w:p>
        </w:tc>
        <w:tc>
          <w:tcPr>
            <w:tcW w:w="954" w:type="dxa"/>
          </w:tcPr>
          <w:p>
            <w:pPr>
              <w:pStyle w:val="TableParagraph"/>
              <w:spacing w:before="23"/>
              <w:ind w:right="47"/>
              <w:jc w:val="right"/>
              <w:rPr>
                <w:sz w:val="14"/>
              </w:rPr>
            </w:pPr>
            <w:r>
              <w:rPr>
                <w:sz w:val="14"/>
              </w:rPr>
              <w:t>14.969,84</w:t>
            </w:r>
          </w:p>
        </w:tc>
      </w:tr>
      <w:tr>
        <w:trPr>
          <w:trHeight w:val="341" w:hRule="atLeast"/>
        </w:trPr>
        <w:tc>
          <w:tcPr>
            <w:tcW w:w="1366" w:type="dxa"/>
            <w:vMerge/>
            <w:tcBorders>
              <w:top w:val="nil"/>
            </w:tcBorders>
          </w:tcPr>
          <w:p>
            <w:pPr>
              <w:rPr>
                <w:sz w:val="2"/>
                <w:szCs w:val="2"/>
              </w:rPr>
            </w:pPr>
          </w:p>
        </w:tc>
        <w:tc>
          <w:tcPr>
            <w:tcW w:w="2234" w:type="dxa"/>
          </w:tcPr>
          <w:p>
            <w:pPr>
              <w:pStyle w:val="TableParagraph"/>
              <w:spacing w:before="84"/>
              <w:ind w:left="60"/>
              <w:rPr>
                <w:sz w:val="14"/>
              </w:rPr>
            </w:pPr>
            <w:r>
              <w:rPr>
                <w:sz w:val="14"/>
              </w:rPr>
              <w:t>Cristina Ramírez León</w:t>
            </w:r>
          </w:p>
        </w:tc>
        <w:tc>
          <w:tcPr>
            <w:tcW w:w="7200" w:type="dxa"/>
          </w:tcPr>
          <w:p>
            <w:pPr>
              <w:pStyle w:val="TableParagraph"/>
              <w:spacing w:line="169" w:lineRule="exact"/>
              <w:ind w:left="60"/>
              <w:rPr>
                <w:sz w:val="14"/>
              </w:rPr>
            </w:pPr>
            <w:r>
              <w:rPr>
                <w:sz w:val="14"/>
              </w:rPr>
              <w:t>Creación de protocolos de actuación ante la crisis sanitaria derivada del Covid-19 en el marco territorial de Canarias en el</w:t>
            </w:r>
          </w:p>
          <w:p>
            <w:pPr>
              <w:pStyle w:val="TableParagraph"/>
              <w:spacing w:line="150" w:lineRule="exact" w:before="1"/>
              <w:ind w:left="60"/>
              <w:rPr>
                <w:sz w:val="14"/>
              </w:rPr>
            </w:pPr>
            <w:r>
              <w:rPr>
                <w:sz w:val="14"/>
              </w:rPr>
              <w:t>ámbito concreto de Hostelería Profesional, en el marco de la aportación dineraria y proyecto "Canarias Fortaleza"</w:t>
            </w:r>
          </w:p>
        </w:tc>
        <w:tc>
          <w:tcPr>
            <w:tcW w:w="1614" w:type="dxa"/>
          </w:tcPr>
          <w:p>
            <w:pPr>
              <w:pStyle w:val="TableParagraph"/>
              <w:spacing w:before="84"/>
              <w:ind w:left="99" w:right="94"/>
              <w:jc w:val="center"/>
              <w:rPr>
                <w:sz w:val="14"/>
              </w:rPr>
            </w:pPr>
            <w:r>
              <w:rPr>
                <w:sz w:val="14"/>
              </w:rPr>
              <w:t>Servicios</w:t>
            </w:r>
          </w:p>
        </w:tc>
        <w:tc>
          <w:tcPr>
            <w:tcW w:w="954" w:type="dxa"/>
          </w:tcPr>
          <w:p>
            <w:pPr>
              <w:pStyle w:val="TableParagraph"/>
              <w:spacing w:before="84"/>
              <w:ind w:right="47"/>
              <w:jc w:val="right"/>
              <w:rPr>
                <w:sz w:val="14"/>
              </w:rPr>
            </w:pPr>
            <w:r>
              <w:rPr>
                <w:sz w:val="14"/>
              </w:rPr>
              <w:t>14.950,00</w:t>
            </w:r>
          </w:p>
        </w:tc>
      </w:tr>
      <w:tr>
        <w:trPr>
          <w:trHeight w:val="340" w:hRule="atLeast"/>
        </w:trPr>
        <w:tc>
          <w:tcPr>
            <w:tcW w:w="1366" w:type="dxa"/>
            <w:vMerge/>
            <w:tcBorders>
              <w:top w:val="nil"/>
            </w:tcBorders>
          </w:tcPr>
          <w:p>
            <w:pPr>
              <w:rPr>
                <w:sz w:val="2"/>
                <w:szCs w:val="2"/>
              </w:rPr>
            </w:pPr>
          </w:p>
        </w:tc>
        <w:tc>
          <w:tcPr>
            <w:tcW w:w="2234" w:type="dxa"/>
          </w:tcPr>
          <w:p>
            <w:pPr>
              <w:pStyle w:val="TableParagraph"/>
              <w:spacing w:line="169" w:lineRule="exact"/>
              <w:ind w:left="60"/>
              <w:rPr>
                <w:sz w:val="14"/>
              </w:rPr>
            </w:pPr>
            <w:r>
              <w:rPr>
                <w:sz w:val="14"/>
              </w:rPr>
              <w:t>Canarias Tecnológica y Sistemas de</w:t>
            </w:r>
          </w:p>
          <w:p>
            <w:pPr>
              <w:pStyle w:val="TableParagraph"/>
              <w:spacing w:line="152" w:lineRule="exact"/>
              <w:ind w:left="60"/>
              <w:rPr>
                <w:sz w:val="14"/>
              </w:rPr>
            </w:pPr>
            <w:r>
              <w:rPr>
                <w:sz w:val="14"/>
              </w:rPr>
              <w:t>Información 2013 SL</w:t>
            </w:r>
          </w:p>
        </w:tc>
        <w:tc>
          <w:tcPr>
            <w:tcW w:w="7200" w:type="dxa"/>
          </w:tcPr>
          <w:p>
            <w:pPr>
              <w:pStyle w:val="TableParagraph"/>
              <w:spacing w:line="169" w:lineRule="exact"/>
              <w:ind w:left="60"/>
              <w:rPr>
                <w:sz w:val="14"/>
              </w:rPr>
            </w:pPr>
            <w:r>
              <w:rPr>
                <w:sz w:val="14"/>
              </w:rPr>
              <w:t>El</w:t>
            </w:r>
            <w:r>
              <w:rPr>
                <w:spacing w:val="-3"/>
                <w:sz w:val="14"/>
              </w:rPr>
              <w:t> </w:t>
            </w:r>
            <w:r>
              <w:rPr>
                <w:sz w:val="14"/>
              </w:rPr>
              <w:t>objeto</w:t>
            </w:r>
            <w:r>
              <w:rPr>
                <w:spacing w:val="-3"/>
                <w:sz w:val="14"/>
              </w:rPr>
              <w:t> </w:t>
            </w:r>
            <w:r>
              <w:rPr>
                <w:sz w:val="14"/>
              </w:rPr>
              <w:t>del</w:t>
            </w:r>
            <w:r>
              <w:rPr>
                <w:spacing w:val="-1"/>
                <w:sz w:val="14"/>
              </w:rPr>
              <w:t> </w:t>
            </w:r>
            <w:r>
              <w:rPr>
                <w:sz w:val="14"/>
              </w:rPr>
              <w:t>contrato</w:t>
            </w:r>
            <w:r>
              <w:rPr>
                <w:spacing w:val="-2"/>
                <w:sz w:val="14"/>
              </w:rPr>
              <w:t> </w:t>
            </w:r>
            <w:r>
              <w:rPr>
                <w:sz w:val="14"/>
              </w:rPr>
              <w:t>consiste</w:t>
            </w:r>
            <w:r>
              <w:rPr>
                <w:spacing w:val="-3"/>
                <w:sz w:val="14"/>
              </w:rPr>
              <w:t> </w:t>
            </w:r>
            <w:r>
              <w:rPr>
                <w:sz w:val="14"/>
              </w:rPr>
              <w:t>en</w:t>
            </w:r>
            <w:r>
              <w:rPr>
                <w:spacing w:val="-1"/>
                <w:sz w:val="14"/>
              </w:rPr>
              <w:t> </w:t>
            </w:r>
            <w:r>
              <w:rPr>
                <w:sz w:val="14"/>
              </w:rPr>
              <w:t>la</w:t>
            </w:r>
            <w:r>
              <w:rPr>
                <w:spacing w:val="-3"/>
                <w:sz w:val="14"/>
              </w:rPr>
              <w:t> </w:t>
            </w:r>
            <w:r>
              <w:rPr>
                <w:sz w:val="14"/>
              </w:rPr>
              <w:t>implantación</w:t>
            </w:r>
            <w:r>
              <w:rPr>
                <w:spacing w:val="-3"/>
                <w:sz w:val="14"/>
              </w:rPr>
              <w:t> </w:t>
            </w:r>
            <w:r>
              <w:rPr>
                <w:sz w:val="14"/>
              </w:rPr>
              <w:t>de</w:t>
            </w:r>
            <w:r>
              <w:rPr>
                <w:spacing w:val="-3"/>
                <w:sz w:val="14"/>
              </w:rPr>
              <w:t> </w:t>
            </w:r>
            <w:r>
              <w:rPr>
                <w:sz w:val="14"/>
              </w:rPr>
              <w:t>2</w:t>
            </w:r>
            <w:r>
              <w:rPr>
                <w:spacing w:val="-3"/>
                <w:sz w:val="14"/>
              </w:rPr>
              <w:t> </w:t>
            </w:r>
            <w:r>
              <w:rPr>
                <w:sz w:val="14"/>
              </w:rPr>
              <w:t>convocatorias</w:t>
            </w:r>
            <w:r>
              <w:rPr>
                <w:spacing w:val="-3"/>
                <w:sz w:val="14"/>
              </w:rPr>
              <w:t> </w:t>
            </w:r>
            <w:r>
              <w:rPr>
                <w:sz w:val="14"/>
              </w:rPr>
              <w:t>de</w:t>
            </w:r>
            <w:r>
              <w:rPr>
                <w:spacing w:val="-3"/>
                <w:sz w:val="14"/>
              </w:rPr>
              <w:t> </w:t>
            </w:r>
            <w:r>
              <w:rPr>
                <w:sz w:val="14"/>
              </w:rPr>
              <w:t>subvenciones</w:t>
            </w:r>
            <w:r>
              <w:rPr>
                <w:spacing w:val="-1"/>
                <w:sz w:val="14"/>
              </w:rPr>
              <w:t> </w:t>
            </w:r>
            <w:r>
              <w:rPr>
                <w:sz w:val="14"/>
              </w:rPr>
              <w:t>en</w:t>
            </w:r>
            <w:r>
              <w:rPr>
                <w:spacing w:val="-3"/>
                <w:sz w:val="14"/>
              </w:rPr>
              <w:t> </w:t>
            </w:r>
            <w:r>
              <w:rPr>
                <w:sz w:val="14"/>
              </w:rPr>
              <w:t>la</w:t>
            </w:r>
            <w:r>
              <w:rPr>
                <w:spacing w:val="-2"/>
                <w:sz w:val="14"/>
              </w:rPr>
              <w:t> </w:t>
            </w:r>
            <w:r>
              <w:rPr>
                <w:sz w:val="14"/>
              </w:rPr>
              <w:t>herramienta</w:t>
            </w:r>
            <w:r>
              <w:rPr>
                <w:spacing w:val="-3"/>
                <w:sz w:val="14"/>
              </w:rPr>
              <w:t> </w:t>
            </w:r>
            <w:r>
              <w:rPr>
                <w:sz w:val="14"/>
              </w:rPr>
              <w:t>Framework</w:t>
            </w:r>
            <w:r>
              <w:rPr>
                <w:spacing w:val="-3"/>
                <w:sz w:val="14"/>
              </w:rPr>
              <w:t> </w:t>
            </w:r>
            <w:r>
              <w:rPr>
                <w:sz w:val="14"/>
              </w:rPr>
              <w:t>de</w:t>
            </w:r>
          </w:p>
          <w:p>
            <w:pPr>
              <w:pStyle w:val="TableParagraph"/>
              <w:spacing w:line="152" w:lineRule="exact"/>
              <w:ind w:left="60"/>
              <w:rPr>
                <w:sz w:val="14"/>
              </w:rPr>
            </w:pPr>
            <w:r>
              <w:rPr>
                <w:sz w:val="14"/>
              </w:rPr>
              <w:t>Administraciones</w:t>
            </w:r>
            <w:r>
              <w:rPr>
                <w:spacing w:val="-4"/>
                <w:sz w:val="14"/>
              </w:rPr>
              <w:t> </w:t>
            </w:r>
            <w:r>
              <w:rPr>
                <w:sz w:val="14"/>
              </w:rPr>
              <w:t>Públicas</w:t>
            </w:r>
            <w:r>
              <w:rPr>
                <w:spacing w:val="-3"/>
                <w:sz w:val="14"/>
              </w:rPr>
              <w:t> </w:t>
            </w:r>
            <w:r>
              <w:rPr>
                <w:sz w:val="14"/>
              </w:rPr>
              <w:t>(FAP),</w:t>
            </w:r>
            <w:r>
              <w:rPr>
                <w:spacing w:val="-3"/>
                <w:sz w:val="14"/>
              </w:rPr>
              <w:t> </w:t>
            </w:r>
            <w:r>
              <w:rPr>
                <w:sz w:val="14"/>
              </w:rPr>
              <w:t>que</w:t>
            </w:r>
            <w:r>
              <w:rPr>
                <w:spacing w:val="-4"/>
                <w:sz w:val="14"/>
              </w:rPr>
              <w:t> </w:t>
            </w:r>
            <w:r>
              <w:rPr>
                <w:sz w:val="14"/>
              </w:rPr>
              <w:t>nos</w:t>
            </w:r>
            <w:r>
              <w:rPr>
                <w:spacing w:val="-4"/>
                <w:sz w:val="14"/>
              </w:rPr>
              <w:t> </w:t>
            </w:r>
            <w:r>
              <w:rPr>
                <w:sz w:val="14"/>
              </w:rPr>
              <w:t>permita</w:t>
            </w:r>
            <w:r>
              <w:rPr>
                <w:spacing w:val="-3"/>
                <w:sz w:val="14"/>
              </w:rPr>
              <w:t> </w:t>
            </w:r>
            <w:r>
              <w:rPr>
                <w:sz w:val="14"/>
              </w:rPr>
              <w:t>gestionar</w:t>
            </w:r>
            <w:r>
              <w:rPr>
                <w:spacing w:val="-3"/>
                <w:sz w:val="14"/>
              </w:rPr>
              <w:t> </w:t>
            </w:r>
            <w:r>
              <w:rPr>
                <w:sz w:val="14"/>
              </w:rPr>
              <w:t>electrónicamente</w:t>
            </w:r>
            <w:r>
              <w:rPr>
                <w:spacing w:val="-4"/>
                <w:sz w:val="14"/>
              </w:rPr>
              <w:t> </w:t>
            </w:r>
            <w:r>
              <w:rPr>
                <w:sz w:val="14"/>
              </w:rPr>
              <w:t>y</w:t>
            </w:r>
            <w:r>
              <w:rPr>
                <w:spacing w:val="-4"/>
                <w:sz w:val="14"/>
              </w:rPr>
              <w:t> </w:t>
            </w:r>
            <w:r>
              <w:rPr>
                <w:sz w:val="14"/>
              </w:rPr>
              <w:t>de</w:t>
            </w:r>
            <w:r>
              <w:rPr>
                <w:spacing w:val="-4"/>
                <w:sz w:val="14"/>
              </w:rPr>
              <w:t> </w:t>
            </w:r>
            <w:r>
              <w:rPr>
                <w:sz w:val="14"/>
              </w:rPr>
              <w:t>forma</w:t>
            </w:r>
            <w:r>
              <w:rPr>
                <w:spacing w:val="-3"/>
                <w:sz w:val="14"/>
              </w:rPr>
              <w:t> </w:t>
            </w:r>
            <w:r>
              <w:rPr>
                <w:sz w:val="14"/>
              </w:rPr>
              <w:t>integral</w:t>
            </w:r>
            <w:r>
              <w:rPr>
                <w:spacing w:val="-4"/>
                <w:sz w:val="14"/>
              </w:rPr>
              <w:t> </w:t>
            </w:r>
            <w:r>
              <w:rPr>
                <w:sz w:val="14"/>
              </w:rPr>
              <w:t>dichas</w:t>
            </w:r>
            <w:r>
              <w:rPr>
                <w:spacing w:val="-3"/>
                <w:sz w:val="14"/>
              </w:rPr>
              <w:t> </w:t>
            </w:r>
            <w:r>
              <w:rPr>
                <w:sz w:val="14"/>
              </w:rPr>
              <w:t>convocatorias.</w:t>
            </w:r>
          </w:p>
        </w:tc>
        <w:tc>
          <w:tcPr>
            <w:tcW w:w="1614" w:type="dxa"/>
          </w:tcPr>
          <w:p>
            <w:pPr>
              <w:pStyle w:val="TableParagraph"/>
              <w:spacing w:before="84"/>
              <w:ind w:left="99" w:right="94"/>
              <w:jc w:val="center"/>
              <w:rPr>
                <w:sz w:val="14"/>
              </w:rPr>
            </w:pPr>
            <w:r>
              <w:rPr>
                <w:sz w:val="14"/>
              </w:rPr>
              <w:t>Servicios</w:t>
            </w:r>
          </w:p>
        </w:tc>
        <w:tc>
          <w:tcPr>
            <w:tcW w:w="954" w:type="dxa"/>
          </w:tcPr>
          <w:p>
            <w:pPr>
              <w:pStyle w:val="TableParagraph"/>
              <w:spacing w:before="84"/>
              <w:ind w:right="47"/>
              <w:jc w:val="right"/>
              <w:rPr>
                <w:sz w:val="14"/>
              </w:rPr>
            </w:pPr>
            <w:r>
              <w:rPr>
                <w:sz w:val="14"/>
              </w:rPr>
              <w:t>14.950,00</w:t>
            </w:r>
          </w:p>
        </w:tc>
      </w:tr>
      <w:tr>
        <w:trPr>
          <w:trHeight w:val="221" w:hRule="atLeast"/>
        </w:trPr>
        <w:tc>
          <w:tcPr>
            <w:tcW w:w="1366" w:type="dxa"/>
            <w:vMerge/>
            <w:tcBorders>
              <w:top w:val="nil"/>
            </w:tcBorders>
          </w:tcPr>
          <w:p>
            <w:pPr>
              <w:rPr>
                <w:sz w:val="2"/>
                <w:szCs w:val="2"/>
              </w:rPr>
            </w:pPr>
          </w:p>
        </w:tc>
        <w:tc>
          <w:tcPr>
            <w:tcW w:w="2234" w:type="dxa"/>
          </w:tcPr>
          <w:p>
            <w:pPr>
              <w:pStyle w:val="TableParagraph"/>
              <w:spacing w:before="23"/>
              <w:ind w:left="60"/>
              <w:rPr>
                <w:sz w:val="14"/>
              </w:rPr>
            </w:pPr>
            <w:r>
              <w:rPr>
                <w:sz w:val="14"/>
              </w:rPr>
              <w:t>Miriam Botanz Guimera</w:t>
            </w:r>
          </w:p>
        </w:tc>
        <w:tc>
          <w:tcPr>
            <w:tcW w:w="7200" w:type="dxa"/>
          </w:tcPr>
          <w:p>
            <w:pPr>
              <w:pStyle w:val="TableParagraph"/>
              <w:spacing w:before="23"/>
              <w:ind w:left="60"/>
              <w:rPr>
                <w:sz w:val="14"/>
              </w:rPr>
            </w:pPr>
            <w:r>
              <w:rPr>
                <w:sz w:val="14"/>
              </w:rPr>
              <w:t>Censo y video-reportajes Silbadores de Tenerife</w:t>
            </w:r>
          </w:p>
        </w:tc>
        <w:tc>
          <w:tcPr>
            <w:tcW w:w="1614" w:type="dxa"/>
          </w:tcPr>
          <w:p>
            <w:pPr>
              <w:pStyle w:val="TableParagraph"/>
              <w:spacing w:before="23"/>
              <w:ind w:left="99" w:right="94"/>
              <w:jc w:val="center"/>
              <w:rPr>
                <w:sz w:val="14"/>
              </w:rPr>
            </w:pPr>
            <w:r>
              <w:rPr>
                <w:sz w:val="14"/>
              </w:rPr>
              <w:t>Servicios</w:t>
            </w:r>
          </w:p>
        </w:tc>
        <w:tc>
          <w:tcPr>
            <w:tcW w:w="954" w:type="dxa"/>
          </w:tcPr>
          <w:p>
            <w:pPr>
              <w:pStyle w:val="TableParagraph"/>
              <w:spacing w:before="23"/>
              <w:ind w:right="47"/>
              <w:jc w:val="right"/>
              <w:rPr>
                <w:sz w:val="14"/>
              </w:rPr>
            </w:pPr>
            <w:r>
              <w:rPr>
                <w:sz w:val="14"/>
              </w:rPr>
              <w:t>14.900,00</w:t>
            </w:r>
          </w:p>
        </w:tc>
      </w:tr>
      <w:tr>
        <w:trPr>
          <w:trHeight w:val="340" w:hRule="atLeast"/>
        </w:trPr>
        <w:tc>
          <w:tcPr>
            <w:tcW w:w="1366" w:type="dxa"/>
            <w:vMerge/>
            <w:tcBorders>
              <w:top w:val="nil"/>
            </w:tcBorders>
          </w:tcPr>
          <w:p>
            <w:pPr>
              <w:rPr>
                <w:sz w:val="2"/>
                <w:szCs w:val="2"/>
              </w:rPr>
            </w:pPr>
          </w:p>
        </w:tc>
        <w:tc>
          <w:tcPr>
            <w:tcW w:w="2234" w:type="dxa"/>
          </w:tcPr>
          <w:p>
            <w:pPr>
              <w:pStyle w:val="TableParagraph"/>
              <w:spacing w:line="169" w:lineRule="exact"/>
              <w:ind w:left="60"/>
              <w:rPr>
                <w:sz w:val="14"/>
              </w:rPr>
            </w:pPr>
            <w:r>
              <w:rPr>
                <w:sz w:val="14"/>
              </w:rPr>
              <w:t>UNAHORAMENOS PRODUCCIONES,</w:t>
            </w:r>
          </w:p>
          <w:p>
            <w:pPr>
              <w:pStyle w:val="TableParagraph"/>
              <w:spacing w:line="150" w:lineRule="exact" w:before="1"/>
              <w:ind w:left="60"/>
              <w:rPr>
                <w:sz w:val="14"/>
              </w:rPr>
            </w:pPr>
            <w:r>
              <w:rPr>
                <w:sz w:val="14"/>
              </w:rPr>
              <w:t>S.L.</w:t>
            </w:r>
          </w:p>
        </w:tc>
        <w:tc>
          <w:tcPr>
            <w:tcW w:w="7200" w:type="dxa"/>
          </w:tcPr>
          <w:p>
            <w:pPr>
              <w:pStyle w:val="TableParagraph"/>
              <w:spacing w:before="84"/>
              <w:ind w:left="60"/>
              <w:rPr>
                <w:sz w:val="14"/>
              </w:rPr>
            </w:pPr>
            <w:r>
              <w:rPr>
                <w:sz w:val="14"/>
              </w:rPr>
              <w:t>Vídeo Etnográfico Maestros Pedreros</w:t>
            </w:r>
          </w:p>
        </w:tc>
        <w:tc>
          <w:tcPr>
            <w:tcW w:w="1614" w:type="dxa"/>
          </w:tcPr>
          <w:p>
            <w:pPr>
              <w:pStyle w:val="TableParagraph"/>
              <w:spacing w:before="84"/>
              <w:ind w:left="99" w:right="94"/>
              <w:jc w:val="center"/>
              <w:rPr>
                <w:sz w:val="14"/>
              </w:rPr>
            </w:pPr>
            <w:r>
              <w:rPr>
                <w:sz w:val="14"/>
              </w:rPr>
              <w:t>Servicios</w:t>
            </w:r>
          </w:p>
        </w:tc>
        <w:tc>
          <w:tcPr>
            <w:tcW w:w="954" w:type="dxa"/>
          </w:tcPr>
          <w:p>
            <w:pPr>
              <w:pStyle w:val="TableParagraph"/>
              <w:spacing w:before="84"/>
              <w:ind w:right="47"/>
              <w:jc w:val="right"/>
              <w:rPr>
                <w:sz w:val="14"/>
              </w:rPr>
            </w:pPr>
            <w:r>
              <w:rPr>
                <w:sz w:val="14"/>
              </w:rPr>
              <w:t>14.800,00</w:t>
            </w:r>
          </w:p>
        </w:tc>
      </w:tr>
      <w:tr>
        <w:trPr>
          <w:trHeight w:val="513" w:hRule="atLeast"/>
        </w:trPr>
        <w:tc>
          <w:tcPr>
            <w:tcW w:w="1366" w:type="dxa"/>
            <w:vMerge/>
            <w:tcBorders>
              <w:top w:val="nil"/>
            </w:tcBorders>
          </w:tcPr>
          <w:p>
            <w:pPr>
              <w:rPr>
                <w:sz w:val="2"/>
                <w:szCs w:val="2"/>
              </w:rPr>
            </w:pPr>
          </w:p>
        </w:tc>
        <w:tc>
          <w:tcPr>
            <w:tcW w:w="2234" w:type="dxa"/>
          </w:tcPr>
          <w:p>
            <w:pPr>
              <w:pStyle w:val="TableParagraph"/>
              <w:spacing w:before="11"/>
              <w:rPr>
                <w:b/>
                <w:sz w:val="13"/>
              </w:rPr>
            </w:pPr>
          </w:p>
          <w:p>
            <w:pPr>
              <w:pStyle w:val="TableParagraph"/>
              <w:spacing w:before="1"/>
              <w:ind w:left="60"/>
              <w:rPr>
                <w:sz w:val="14"/>
              </w:rPr>
            </w:pPr>
            <w:r>
              <w:rPr>
                <w:sz w:val="14"/>
              </w:rPr>
              <w:t>Consulting Creatívica Canarias, S.L</w:t>
            </w:r>
          </w:p>
        </w:tc>
        <w:tc>
          <w:tcPr>
            <w:tcW w:w="7200" w:type="dxa"/>
          </w:tcPr>
          <w:p>
            <w:pPr>
              <w:pStyle w:val="TableParagraph"/>
              <w:ind w:left="60" w:right="46"/>
              <w:rPr>
                <w:sz w:val="14"/>
              </w:rPr>
            </w:pPr>
            <w:r>
              <w:rPr>
                <w:sz w:val="14"/>
              </w:rPr>
              <w:t>Creación de protocolos de actuación ante la crisis sanitaria derivada del Covid-19 en el marco territorial de las Islas Canarias, en el ámbito concreto del sector de Naturaleza y Turismo Activo, y en el marco de la aportación dineraria y proyecto</w:t>
            </w:r>
          </w:p>
          <w:p>
            <w:pPr>
              <w:pStyle w:val="TableParagraph"/>
              <w:spacing w:line="152" w:lineRule="exact"/>
              <w:ind w:left="60"/>
              <w:rPr>
                <w:sz w:val="14"/>
              </w:rPr>
            </w:pPr>
            <w:r>
              <w:rPr>
                <w:sz w:val="14"/>
              </w:rPr>
              <w:t>"Canarias Fortaleza"</w:t>
            </w:r>
          </w:p>
        </w:tc>
        <w:tc>
          <w:tcPr>
            <w:tcW w:w="1614" w:type="dxa"/>
          </w:tcPr>
          <w:p>
            <w:pPr>
              <w:pStyle w:val="TableParagraph"/>
              <w:spacing w:before="11"/>
              <w:rPr>
                <w:b/>
                <w:sz w:val="13"/>
              </w:rPr>
            </w:pPr>
          </w:p>
          <w:p>
            <w:pPr>
              <w:pStyle w:val="TableParagraph"/>
              <w:spacing w:before="1"/>
              <w:ind w:left="99" w:right="94"/>
              <w:jc w:val="center"/>
              <w:rPr>
                <w:sz w:val="14"/>
              </w:rPr>
            </w:pPr>
            <w:r>
              <w:rPr>
                <w:sz w:val="14"/>
              </w:rPr>
              <w:t>Servicios</w:t>
            </w:r>
          </w:p>
        </w:tc>
        <w:tc>
          <w:tcPr>
            <w:tcW w:w="954" w:type="dxa"/>
          </w:tcPr>
          <w:p>
            <w:pPr>
              <w:pStyle w:val="TableParagraph"/>
              <w:spacing w:before="11"/>
              <w:rPr>
                <w:b/>
                <w:sz w:val="13"/>
              </w:rPr>
            </w:pPr>
          </w:p>
          <w:p>
            <w:pPr>
              <w:pStyle w:val="TableParagraph"/>
              <w:spacing w:before="1"/>
              <w:ind w:right="47"/>
              <w:jc w:val="right"/>
              <w:rPr>
                <w:sz w:val="14"/>
              </w:rPr>
            </w:pPr>
            <w:r>
              <w:rPr>
                <w:sz w:val="14"/>
              </w:rPr>
              <w:t>14.755,00</w:t>
            </w:r>
          </w:p>
        </w:tc>
      </w:tr>
      <w:tr>
        <w:trPr>
          <w:trHeight w:val="385" w:hRule="atLeast"/>
        </w:trPr>
        <w:tc>
          <w:tcPr>
            <w:tcW w:w="1366" w:type="dxa"/>
            <w:vMerge/>
            <w:tcBorders>
              <w:top w:val="nil"/>
            </w:tcBorders>
          </w:tcPr>
          <w:p>
            <w:pPr>
              <w:rPr>
                <w:sz w:val="2"/>
                <w:szCs w:val="2"/>
              </w:rPr>
            </w:pPr>
          </w:p>
        </w:tc>
        <w:tc>
          <w:tcPr>
            <w:tcW w:w="2234" w:type="dxa"/>
          </w:tcPr>
          <w:p>
            <w:pPr>
              <w:pStyle w:val="TableParagraph"/>
              <w:spacing w:before="105"/>
              <w:ind w:left="60"/>
              <w:rPr>
                <w:sz w:val="14"/>
              </w:rPr>
            </w:pPr>
            <w:r>
              <w:rPr>
                <w:sz w:val="14"/>
              </w:rPr>
              <w:t>Strategos Inowa, S.L.</w:t>
            </w:r>
          </w:p>
        </w:tc>
        <w:tc>
          <w:tcPr>
            <w:tcW w:w="7200" w:type="dxa"/>
          </w:tcPr>
          <w:p>
            <w:pPr>
              <w:pStyle w:val="TableParagraph"/>
              <w:spacing w:before="21"/>
              <w:ind w:left="60" w:right="228"/>
              <w:rPr>
                <w:sz w:val="14"/>
              </w:rPr>
            </w:pPr>
            <w:r>
              <w:rPr>
                <w:sz w:val="14"/>
              </w:rPr>
              <w:t>Creación de protocolos de actuación ante la crisis sanitaria derivada del Covid-19 en el marco territorial de Canarias en el ámbito concreto de los Puntos de Interés Turístico en el marco de la aportación dineraria y proyecto "Canarias Fortaleza"</w:t>
            </w:r>
          </w:p>
        </w:tc>
        <w:tc>
          <w:tcPr>
            <w:tcW w:w="1614" w:type="dxa"/>
          </w:tcPr>
          <w:p>
            <w:pPr>
              <w:pStyle w:val="TableParagraph"/>
              <w:spacing w:before="105"/>
              <w:ind w:left="99" w:right="94"/>
              <w:jc w:val="center"/>
              <w:rPr>
                <w:sz w:val="14"/>
              </w:rPr>
            </w:pPr>
            <w:r>
              <w:rPr>
                <w:sz w:val="14"/>
              </w:rPr>
              <w:t>Servicios</w:t>
            </w:r>
          </w:p>
        </w:tc>
        <w:tc>
          <w:tcPr>
            <w:tcW w:w="954" w:type="dxa"/>
          </w:tcPr>
          <w:p>
            <w:pPr>
              <w:pStyle w:val="TableParagraph"/>
              <w:spacing w:before="105"/>
              <w:ind w:right="47"/>
              <w:jc w:val="right"/>
              <w:rPr>
                <w:sz w:val="14"/>
              </w:rPr>
            </w:pPr>
            <w:r>
              <w:rPr>
                <w:sz w:val="14"/>
              </w:rPr>
              <w:t>14.701,00</w:t>
            </w:r>
          </w:p>
        </w:tc>
      </w:tr>
      <w:tr>
        <w:trPr>
          <w:trHeight w:val="223" w:hRule="atLeast"/>
        </w:trPr>
        <w:tc>
          <w:tcPr>
            <w:tcW w:w="1366" w:type="dxa"/>
          </w:tcPr>
          <w:p>
            <w:pPr>
              <w:pStyle w:val="TableParagraph"/>
              <w:spacing w:before="26"/>
              <w:ind w:left="60"/>
              <w:rPr>
                <w:sz w:val="14"/>
              </w:rPr>
            </w:pPr>
            <w:r>
              <w:rPr>
                <w:sz w:val="14"/>
              </w:rPr>
              <w:t>PUERTOS CANARIOS</w:t>
            </w:r>
          </w:p>
        </w:tc>
        <w:tc>
          <w:tcPr>
            <w:tcW w:w="2234" w:type="dxa"/>
          </w:tcPr>
          <w:p>
            <w:pPr>
              <w:pStyle w:val="TableParagraph"/>
              <w:spacing w:before="26"/>
              <w:ind w:left="60"/>
              <w:rPr>
                <w:sz w:val="14"/>
              </w:rPr>
            </w:pPr>
            <w:r>
              <w:rPr>
                <w:sz w:val="14"/>
              </w:rPr>
              <w:t>OFELIA MANJÓN-CABEZA CRUZ</w:t>
            </w:r>
          </w:p>
        </w:tc>
        <w:tc>
          <w:tcPr>
            <w:tcW w:w="7200" w:type="dxa"/>
          </w:tcPr>
          <w:p>
            <w:pPr>
              <w:pStyle w:val="TableParagraph"/>
              <w:spacing w:before="26"/>
              <w:ind w:left="60"/>
              <w:rPr>
                <w:sz w:val="14"/>
              </w:rPr>
            </w:pPr>
            <w:r>
              <w:rPr>
                <w:sz w:val="14"/>
              </w:rPr>
              <w:t>Asistencia técnica para la redacción del Plan de Empresa del Ente Público Empresarial Puertos Canarios 2021-2024</w:t>
            </w:r>
          </w:p>
        </w:tc>
        <w:tc>
          <w:tcPr>
            <w:tcW w:w="1614" w:type="dxa"/>
          </w:tcPr>
          <w:p>
            <w:pPr>
              <w:pStyle w:val="TableParagraph"/>
              <w:spacing w:before="26"/>
              <w:ind w:left="99" w:right="94"/>
              <w:jc w:val="center"/>
              <w:rPr>
                <w:sz w:val="14"/>
              </w:rPr>
            </w:pPr>
            <w:r>
              <w:rPr>
                <w:sz w:val="14"/>
              </w:rPr>
              <w:t>Servicios</w:t>
            </w:r>
          </w:p>
        </w:tc>
        <w:tc>
          <w:tcPr>
            <w:tcW w:w="954" w:type="dxa"/>
          </w:tcPr>
          <w:p>
            <w:pPr>
              <w:pStyle w:val="TableParagraph"/>
              <w:spacing w:before="26"/>
              <w:ind w:right="47"/>
              <w:jc w:val="right"/>
              <w:rPr>
                <w:sz w:val="14"/>
              </w:rPr>
            </w:pPr>
            <w:r>
              <w:rPr>
                <w:sz w:val="14"/>
              </w:rPr>
              <w:t>15.943,00</w:t>
            </w:r>
          </w:p>
        </w:tc>
      </w:tr>
      <w:tr>
        <w:trPr>
          <w:trHeight w:val="418" w:hRule="atLeast"/>
        </w:trPr>
        <w:tc>
          <w:tcPr>
            <w:tcW w:w="1366" w:type="dxa"/>
            <w:vMerge w:val="restart"/>
            <w:tcBorders>
              <w:bottom w:val="nil"/>
            </w:tcBorders>
          </w:tcPr>
          <w:p>
            <w:pPr>
              <w:pStyle w:val="TableParagraph"/>
              <w:spacing w:before="8"/>
              <w:rPr>
                <w:b/>
                <w:sz w:val="19"/>
              </w:rPr>
            </w:pPr>
          </w:p>
          <w:p>
            <w:pPr>
              <w:pStyle w:val="TableParagraph"/>
              <w:ind w:left="60"/>
              <w:rPr>
                <w:sz w:val="14"/>
              </w:rPr>
            </w:pPr>
            <w:r>
              <w:rPr>
                <w:sz w:val="14"/>
              </w:rPr>
              <w:t>SODECAN</w:t>
            </w:r>
          </w:p>
        </w:tc>
        <w:tc>
          <w:tcPr>
            <w:tcW w:w="2234" w:type="dxa"/>
          </w:tcPr>
          <w:p>
            <w:pPr>
              <w:pStyle w:val="TableParagraph"/>
              <w:spacing w:before="38"/>
              <w:ind w:left="60" w:right="39"/>
              <w:rPr>
                <w:sz w:val="14"/>
              </w:rPr>
            </w:pPr>
            <w:r>
              <w:rPr>
                <w:sz w:val="14"/>
              </w:rPr>
              <w:t>JFT Comunicación (Juan José Fuentes Tabares S.L.U.)</w:t>
            </w:r>
          </w:p>
        </w:tc>
        <w:tc>
          <w:tcPr>
            <w:tcW w:w="7200" w:type="dxa"/>
          </w:tcPr>
          <w:p>
            <w:pPr>
              <w:pStyle w:val="TableParagraph"/>
              <w:spacing w:before="122"/>
              <w:ind w:left="60"/>
              <w:rPr>
                <w:sz w:val="14"/>
              </w:rPr>
            </w:pPr>
            <w:r>
              <w:rPr>
                <w:sz w:val="14"/>
              </w:rPr>
              <w:t>Servicio de asistencia de asistencia técnica para la campaña de difusión y publicidad del lanzamiento de II.FF del Fondo CF1</w:t>
            </w:r>
          </w:p>
        </w:tc>
        <w:tc>
          <w:tcPr>
            <w:tcW w:w="1614" w:type="dxa"/>
          </w:tcPr>
          <w:p>
            <w:pPr>
              <w:pStyle w:val="TableParagraph"/>
              <w:spacing w:before="122"/>
              <w:ind w:left="99" w:right="94"/>
              <w:jc w:val="center"/>
              <w:rPr>
                <w:sz w:val="14"/>
              </w:rPr>
            </w:pPr>
            <w:r>
              <w:rPr>
                <w:sz w:val="14"/>
              </w:rPr>
              <w:t>Servicios</w:t>
            </w:r>
          </w:p>
        </w:tc>
        <w:tc>
          <w:tcPr>
            <w:tcW w:w="954" w:type="dxa"/>
          </w:tcPr>
          <w:p>
            <w:pPr>
              <w:pStyle w:val="TableParagraph"/>
              <w:spacing w:before="122"/>
              <w:ind w:right="47"/>
              <w:jc w:val="right"/>
              <w:rPr>
                <w:sz w:val="14"/>
              </w:rPr>
            </w:pPr>
            <w:r>
              <w:rPr>
                <w:sz w:val="14"/>
              </w:rPr>
              <w:t>14.999,00</w:t>
            </w:r>
          </w:p>
        </w:tc>
      </w:tr>
      <w:tr>
        <w:trPr>
          <w:trHeight w:val="223" w:hRule="atLeast"/>
        </w:trPr>
        <w:tc>
          <w:tcPr>
            <w:tcW w:w="1366" w:type="dxa"/>
            <w:vMerge/>
            <w:tcBorders>
              <w:top w:val="nil"/>
              <w:bottom w:val="nil"/>
            </w:tcBorders>
          </w:tcPr>
          <w:p>
            <w:pPr>
              <w:rPr>
                <w:sz w:val="2"/>
                <w:szCs w:val="2"/>
              </w:rPr>
            </w:pPr>
          </w:p>
        </w:tc>
        <w:tc>
          <w:tcPr>
            <w:tcW w:w="2234" w:type="dxa"/>
          </w:tcPr>
          <w:p>
            <w:pPr>
              <w:pStyle w:val="TableParagraph"/>
              <w:spacing w:before="25"/>
              <w:ind w:left="60"/>
              <w:rPr>
                <w:sz w:val="14"/>
              </w:rPr>
            </w:pPr>
            <w:r>
              <w:rPr>
                <w:sz w:val="14"/>
              </w:rPr>
              <w:t>Deloitte Advisory SL</w:t>
            </w:r>
          </w:p>
        </w:tc>
        <w:tc>
          <w:tcPr>
            <w:tcW w:w="7200" w:type="dxa"/>
          </w:tcPr>
          <w:p>
            <w:pPr>
              <w:pStyle w:val="TableParagraph"/>
              <w:spacing w:before="25"/>
              <w:ind w:left="60"/>
              <w:rPr>
                <w:sz w:val="14"/>
              </w:rPr>
            </w:pPr>
            <w:r>
              <w:rPr>
                <w:sz w:val="14"/>
              </w:rPr>
              <w:t>Servicio de desarrollo de Plan Director de Seguridad de la Información SODECAN</w:t>
            </w:r>
          </w:p>
        </w:tc>
        <w:tc>
          <w:tcPr>
            <w:tcW w:w="1614" w:type="dxa"/>
          </w:tcPr>
          <w:p>
            <w:pPr>
              <w:pStyle w:val="TableParagraph"/>
              <w:spacing w:before="25"/>
              <w:ind w:left="99" w:right="94"/>
              <w:jc w:val="center"/>
              <w:rPr>
                <w:sz w:val="14"/>
              </w:rPr>
            </w:pPr>
            <w:r>
              <w:rPr>
                <w:sz w:val="14"/>
              </w:rPr>
              <w:t>Servicios</w:t>
            </w:r>
          </w:p>
        </w:tc>
        <w:tc>
          <w:tcPr>
            <w:tcW w:w="954" w:type="dxa"/>
          </w:tcPr>
          <w:p>
            <w:pPr>
              <w:pStyle w:val="TableParagraph"/>
              <w:spacing w:before="25"/>
              <w:ind w:right="47"/>
              <w:jc w:val="right"/>
              <w:rPr>
                <w:sz w:val="14"/>
              </w:rPr>
            </w:pPr>
            <w:r>
              <w:rPr>
                <w:sz w:val="14"/>
              </w:rPr>
              <w:t>14.950,00</w:t>
            </w:r>
          </w:p>
        </w:tc>
      </w:tr>
    </w:tbl>
    <w:p>
      <w:pPr>
        <w:spacing w:before="119"/>
        <w:ind w:left="13196" w:right="2630" w:firstLine="0"/>
        <w:jc w:val="center"/>
        <w:rPr>
          <w:sz w:val="21"/>
        </w:rPr>
      </w:pPr>
      <w:r>
        <w:rPr>
          <w:sz w:val="21"/>
        </w:rPr>
        <w:t>52</w:t>
      </w:r>
    </w:p>
    <w:p>
      <w:pPr>
        <w:spacing w:before="0"/>
        <w:ind w:left="2140" w:right="2630" w:firstLine="0"/>
        <w:jc w:val="center"/>
        <w:rPr>
          <w:b/>
          <w:sz w:val="21"/>
        </w:rPr>
      </w:pPr>
      <w:r>
        <w:rPr>
          <w:b/>
          <w:sz w:val="21"/>
          <w:u w:val="single"/>
        </w:rPr>
        <w:t>CA-0136-2021</w:t>
      </w:r>
    </w:p>
    <w:p>
      <w:pPr>
        <w:spacing w:after="0"/>
        <w:jc w:val="center"/>
        <w:rPr>
          <w:sz w:val="21"/>
        </w:rPr>
        <w:sectPr>
          <w:pgSz w:w="16840" w:h="11910" w:orient="landscape"/>
          <w:pgMar w:header="661" w:footer="1200" w:top="1480" w:bottom="1400" w:left="380" w:right="380"/>
        </w:sectPr>
      </w:pPr>
    </w:p>
    <w:p>
      <w:pPr>
        <w:pStyle w:val="BodyText"/>
        <w:rPr>
          <w:b/>
          <w:sz w:val="20"/>
        </w:rPr>
      </w:pPr>
    </w:p>
    <w:p>
      <w:pPr>
        <w:pStyle w:val="BodyText"/>
        <w:spacing w:after="1"/>
        <w:rPr>
          <w:b/>
          <w:sz w:val="24"/>
        </w:rPr>
      </w:pPr>
    </w:p>
    <w:tbl>
      <w:tblPr>
        <w:tblW w:w="0" w:type="auto"/>
        <w:jc w:val="left"/>
        <w:tblInd w:w="1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6"/>
        <w:gridCol w:w="2234"/>
        <w:gridCol w:w="7200"/>
        <w:gridCol w:w="1614"/>
        <w:gridCol w:w="954"/>
      </w:tblGrid>
      <w:tr>
        <w:trPr>
          <w:trHeight w:val="340" w:hRule="atLeast"/>
        </w:trPr>
        <w:tc>
          <w:tcPr>
            <w:tcW w:w="1366" w:type="dxa"/>
            <w:shd w:val="clear" w:color="auto" w:fill="D9D9D9"/>
          </w:tcPr>
          <w:p>
            <w:pPr>
              <w:pStyle w:val="TableParagraph"/>
              <w:spacing w:before="84"/>
              <w:ind w:left="459"/>
              <w:rPr>
                <w:b/>
                <w:sz w:val="14"/>
              </w:rPr>
            </w:pPr>
            <w:r>
              <w:rPr>
                <w:b/>
                <w:sz w:val="14"/>
              </w:rPr>
              <w:t>Entidad</w:t>
            </w:r>
          </w:p>
        </w:tc>
        <w:tc>
          <w:tcPr>
            <w:tcW w:w="2234" w:type="dxa"/>
            <w:shd w:val="clear" w:color="auto" w:fill="D9D9D9"/>
          </w:tcPr>
          <w:p>
            <w:pPr>
              <w:pStyle w:val="TableParagraph"/>
              <w:spacing w:before="84"/>
              <w:ind w:left="722"/>
              <w:rPr>
                <w:b/>
                <w:sz w:val="14"/>
              </w:rPr>
            </w:pPr>
            <w:r>
              <w:rPr>
                <w:b/>
                <w:sz w:val="14"/>
              </w:rPr>
              <w:t>Adjudicatario</w:t>
            </w:r>
          </w:p>
        </w:tc>
        <w:tc>
          <w:tcPr>
            <w:tcW w:w="7200" w:type="dxa"/>
            <w:shd w:val="clear" w:color="auto" w:fill="D9D9D9"/>
          </w:tcPr>
          <w:p>
            <w:pPr>
              <w:pStyle w:val="TableParagraph"/>
              <w:spacing w:before="84"/>
              <w:ind w:left="3379" w:right="3370"/>
              <w:jc w:val="center"/>
              <w:rPr>
                <w:b/>
                <w:sz w:val="14"/>
              </w:rPr>
            </w:pPr>
            <w:r>
              <w:rPr>
                <w:b/>
                <w:sz w:val="14"/>
              </w:rPr>
              <w:t>Objeto</w:t>
            </w:r>
          </w:p>
        </w:tc>
        <w:tc>
          <w:tcPr>
            <w:tcW w:w="1614" w:type="dxa"/>
            <w:shd w:val="clear" w:color="auto" w:fill="D9D9D9"/>
          </w:tcPr>
          <w:p>
            <w:pPr>
              <w:pStyle w:val="TableParagraph"/>
              <w:spacing w:before="84"/>
              <w:ind w:left="99" w:right="89"/>
              <w:jc w:val="center"/>
              <w:rPr>
                <w:b/>
                <w:sz w:val="14"/>
              </w:rPr>
            </w:pPr>
            <w:r>
              <w:rPr>
                <w:b/>
                <w:sz w:val="14"/>
              </w:rPr>
              <w:t>Tipo contrato</w:t>
            </w:r>
          </w:p>
        </w:tc>
        <w:tc>
          <w:tcPr>
            <w:tcW w:w="954" w:type="dxa"/>
            <w:shd w:val="clear" w:color="auto" w:fill="D9D9D9"/>
          </w:tcPr>
          <w:p>
            <w:pPr>
              <w:pStyle w:val="TableParagraph"/>
              <w:spacing w:line="169" w:lineRule="exact"/>
              <w:ind w:left="84" w:right="78"/>
              <w:jc w:val="center"/>
              <w:rPr>
                <w:b/>
                <w:sz w:val="14"/>
              </w:rPr>
            </w:pPr>
            <w:r>
              <w:rPr>
                <w:b/>
                <w:sz w:val="14"/>
              </w:rPr>
              <w:t>Importe</w:t>
            </w:r>
          </w:p>
          <w:p>
            <w:pPr>
              <w:pStyle w:val="TableParagraph"/>
              <w:spacing w:line="150" w:lineRule="exact" w:before="1"/>
              <w:ind w:left="89" w:right="78"/>
              <w:jc w:val="center"/>
              <w:rPr>
                <w:b/>
                <w:sz w:val="14"/>
              </w:rPr>
            </w:pPr>
            <w:r>
              <w:rPr>
                <w:b/>
                <w:sz w:val="14"/>
              </w:rPr>
              <w:t>adjudicación</w:t>
            </w:r>
          </w:p>
        </w:tc>
      </w:tr>
      <w:tr>
        <w:trPr>
          <w:trHeight w:val="683" w:hRule="atLeast"/>
        </w:trPr>
        <w:tc>
          <w:tcPr>
            <w:tcW w:w="1366" w:type="dxa"/>
          </w:tcPr>
          <w:p>
            <w:pPr>
              <w:pStyle w:val="TableParagraph"/>
              <w:rPr>
                <w:rFonts w:ascii="Times New Roman"/>
                <w:sz w:val="12"/>
              </w:rPr>
            </w:pPr>
          </w:p>
        </w:tc>
        <w:tc>
          <w:tcPr>
            <w:tcW w:w="2234" w:type="dxa"/>
          </w:tcPr>
          <w:p>
            <w:pPr>
              <w:pStyle w:val="TableParagraph"/>
              <w:spacing w:before="9"/>
              <w:rPr>
                <w:b/>
                <w:sz w:val="13"/>
              </w:rPr>
            </w:pPr>
          </w:p>
          <w:p>
            <w:pPr>
              <w:pStyle w:val="TableParagraph"/>
              <w:spacing w:before="1"/>
              <w:ind w:left="60" w:right="295"/>
              <w:rPr>
                <w:sz w:val="14"/>
              </w:rPr>
            </w:pPr>
            <w:r>
              <w:rPr>
                <w:sz w:val="14"/>
              </w:rPr>
              <w:t>TAC 7.-‐TELEMATICA AVANZADA CANARIA S.L.</w:t>
            </w:r>
          </w:p>
        </w:tc>
        <w:tc>
          <w:tcPr>
            <w:tcW w:w="7200" w:type="dxa"/>
          </w:tcPr>
          <w:p>
            <w:pPr>
              <w:pStyle w:val="TableParagraph"/>
              <w:ind w:left="60" w:right="124"/>
              <w:rPr>
                <w:sz w:val="14"/>
              </w:rPr>
            </w:pPr>
            <w:r>
              <w:rPr>
                <w:sz w:val="14"/>
              </w:rPr>
              <w:t>Análisis, Diseño e Implantación de aplicativo informática para la tramitación y gestión de solicitudes de las líneas del Fondo Canarias Financia 1, “Préstamos ordinarios para Innovación empresarial para PYMEs”, “Préstamo ordinario para Ahorro y Eficiencia Energética y Energías Renovables para PYMEs” y “Préstamo participativo para Creación y Desarrollo de PYMEs</w:t>
            </w:r>
          </w:p>
          <w:p>
            <w:pPr>
              <w:pStyle w:val="TableParagraph"/>
              <w:spacing w:line="152" w:lineRule="exact"/>
              <w:ind w:left="60"/>
              <w:rPr>
                <w:sz w:val="14"/>
              </w:rPr>
            </w:pPr>
            <w:r>
              <w:rPr>
                <w:sz w:val="14"/>
              </w:rPr>
              <w:t>Innovadoras”</w:t>
            </w:r>
          </w:p>
        </w:tc>
        <w:tc>
          <w:tcPr>
            <w:tcW w:w="1614" w:type="dxa"/>
          </w:tcPr>
          <w:p>
            <w:pPr>
              <w:pStyle w:val="TableParagraph"/>
              <w:spacing w:before="10"/>
              <w:rPr>
                <w:b/>
                <w:sz w:val="20"/>
              </w:rPr>
            </w:pPr>
          </w:p>
          <w:p>
            <w:pPr>
              <w:pStyle w:val="TableParagraph"/>
              <w:ind w:left="99" w:right="94"/>
              <w:jc w:val="center"/>
              <w:rPr>
                <w:sz w:val="14"/>
              </w:rPr>
            </w:pPr>
            <w:r>
              <w:rPr>
                <w:sz w:val="14"/>
              </w:rPr>
              <w:t>Servicios</w:t>
            </w:r>
          </w:p>
        </w:tc>
        <w:tc>
          <w:tcPr>
            <w:tcW w:w="954" w:type="dxa"/>
          </w:tcPr>
          <w:p>
            <w:pPr>
              <w:pStyle w:val="TableParagraph"/>
              <w:spacing w:before="10"/>
              <w:rPr>
                <w:b/>
                <w:sz w:val="20"/>
              </w:rPr>
            </w:pPr>
          </w:p>
          <w:p>
            <w:pPr>
              <w:pStyle w:val="TableParagraph"/>
              <w:ind w:right="47"/>
              <w:jc w:val="right"/>
              <w:rPr>
                <w:sz w:val="14"/>
              </w:rPr>
            </w:pPr>
            <w:r>
              <w:rPr>
                <w:sz w:val="14"/>
              </w:rPr>
              <w:t>14.950,00</w:t>
            </w:r>
          </w:p>
        </w:tc>
      </w:tr>
      <w:tr>
        <w:trPr>
          <w:trHeight w:val="341" w:hRule="atLeast"/>
        </w:trPr>
        <w:tc>
          <w:tcPr>
            <w:tcW w:w="1366" w:type="dxa"/>
            <w:vMerge w:val="restart"/>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1"/>
              <w:rPr>
                <w:b/>
                <w:sz w:val="17"/>
              </w:rPr>
            </w:pPr>
          </w:p>
          <w:p>
            <w:pPr>
              <w:pStyle w:val="TableParagraph"/>
              <w:ind w:left="60"/>
              <w:rPr>
                <w:sz w:val="14"/>
              </w:rPr>
            </w:pPr>
            <w:r>
              <w:rPr>
                <w:sz w:val="14"/>
              </w:rPr>
              <w:t>VISCOCAN</w:t>
            </w:r>
          </w:p>
        </w:tc>
        <w:tc>
          <w:tcPr>
            <w:tcW w:w="2234" w:type="dxa"/>
          </w:tcPr>
          <w:p>
            <w:pPr>
              <w:pStyle w:val="TableParagraph"/>
              <w:spacing w:line="169" w:lineRule="exact"/>
              <w:ind w:left="60"/>
              <w:rPr>
                <w:sz w:val="14"/>
              </w:rPr>
            </w:pPr>
            <w:r>
              <w:rPr>
                <w:sz w:val="14"/>
              </w:rPr>
              <w:t>ECOSISTEMAS VIRTUALES Y</w:t>
            </w:r>
          </w:p>
          <w:p>
            <w:pPr>
              <w:pStyle w:val="TableParagraph"/>
              <w:spacing w:line="152" w:lineRule="exact"/>
              <w:ind w:left="60"/>
              <w:rPr>
                <w:sz w:val="14"/>
              </w:rPr>
            </w:pPr>
            <w:r>
              <w:rPr>
                <w:sz w:val="14"/>
              </w:rPr>
              <w:t>MODULARES, S.L. EVM)</w:t>
            </w:r>
          </w:p>
        </w:tc>
        <w:tc>
          <w:tcPr>
            <w:tcW w:w="7200" w:type="dxa"/>
          </w:tcPr>
          <w:p>
            <w:pPr>
              <w:pStyle w:val="TableParagraph"/>
              <w:spacing w:before="83"/>
              <w:ind w:left="60"/>
              <w:rPr>
                <w:sz w:val="14"/>
              </w:rPr>
            </w:pPr>
            <w:r>
              <w:rPr>
                <w:color w:val="202020"/>
                <w:sz w:val="14"/>
              </w:rPr>
              <w:t>RANSFORMACIÓN DIGITAL DE VISOCAN</w:t>
            </w:r>
          </w:p>
        </w:tc>
        <w:tc>
          <w:tcPr>
            <w:tcW w:w="1614" w:type="dxa"/>
          </w:tcPr>
          <w:p>
            <w:pPr>
              <w:pStyle w:val="TableParagraph"/>
              <w:spacing w:before="83"/>
              <w:ind w:left="99" w:right="95"/>
              <w:jc w:val="center"/>
              <w:rPr>
                <w:sz w:val="14"/>
              </w:rPr>
            </w:pPr>
            <w:r>
              <w:rPr>
                <w:sz w:val="14"/>
              </w:rPr>
              <w:t>Adjudicación directa</w:t>
            </w:r>
          </w:p>
        </w:tc>
        <w:tc>
          <w:tcPr>
            <w:tcW w:w="954" w:type="dxa"/>
          </w:tcPr>
          <w:p>
            <w:pPr>
              <w:pStyle w:val="TableParagraph"/>
              <w:spacing w:before="83"/>
              <w:ind w:right="47"/>
              <w:jc w:val="right"/>
              <w:rPr>
                <w:sz w:val="14"/>
              </w:rPr>
            </w:pPr>
            <w:r>
              <w:rPr>
                <w:sz w:val="14"/>
              </w:rPr>
              <w:t>15.996,50</w:t>
            </w:r>
          </w:p>
        </w:tc>
      </w:tr>
      <w:tr>
        <w:trPr>
          <w:trHeight w:val="338" w:hRule="atLeast"/>
        </w:trPr>
        <w:tc>
          <w:tcPr>
            <w:tcW w:w="1366" w:type="dxa"/>
            <w:vMerge/>
            <w:tcBorders>
              <w:top w:val="nil"/>
            </w:tcBorders>
          </w:tcPr>
          <w:p>
            <w:pPr>
              <w:rPr>
                <w:sz w:val="2"/>
                <w:szCs w:val="2"/>
              </w:rPr>
            </w:pPr>
          </w:p>
        </w:tc>
        <w:tc>
          <w:tcPr>
            <w:tcW w:w="2234" w:type="dxa"/>
          </w:tcPr>
          <w:p>
            <w:pPr>
              <w:pStyle w:val="TableParagraph"/>
              <w:spacing w:line="169" w:lineRule="exact"/>
              <w:ind w:left="60"/>
              <w:rPr>
                <w:sz w:val="14"/>
              </w:rPr>
            </w:pPr>
            <w:r>
              <w:rPr>
                <w:sz w:val="14"/>
              </w:rPr>
              <w:t>COOPERACIÓN INTERNACIONAL</w:t>
            </w:r>
          </w:p>
          <w:p>
            <w:pPr>
              <w:pStyle w:val="TableParagraph"/>
              <w:spacing w:line="150" w:lineRule="exact"/>
              <w:ind w:left="60"/>
              <w:rPr>
                <w:sz w:val="14"/>
              </w:rPr>
            </w:pPr>
            <w:r>
              <w:rPr>
                <w:sz w:val="14"/>
              </w:rPr>
              <w:t>ONG</w:t>
            </w:r>
          </w:p>
        </w:tc>
        <w:tc>
          <w:tcPr>
            <w:tcW w:w="7200" w:type="dxa"/>
          </w:tcPr>
          <w:p>
            <w:pPr>
              <w:pStyle w:val="TableParagraph"/>
              <w:spacing w:before="82"/>
              <w:ind w:left="60"/>
              <w:rPr>
                <w:sz w:val="14"/>
              </w:rPr>
            </w:pPr>
            <w:r>
              <w:rPr>
                <w:color w:val="202020"/>
                <w:sz w:val="14"/>
              </w:rPr>
              <w:t>ESTUDIO Y ANÁLISIS DE LA SITUACIÓN DE CONFLICTIVIDAD EN EL BARRIO DE AÑAZA, SANTA CRUZ DE TENERIFE</w:t>
            </w:r>
          </w:p>
        </w:tc>
        <w:tc>
          <w:tcPr>
            <w:tcW w:w="1614" w:type="dxa"/>
          </w:tcPr>
          <w:p>
            <w:pPr>
              <w:pStyle w:val="TableParagraph"/>
              <w:spacing w:before="82"/>
              <w:ind w:left="99" w:right="95"/>
              <w:jc w:val="center"/>
              <w:rPr>
                <w:sz w:val="14"/>
              </w:rPr>
            </w:pPr>
            <w:r>
              <w:rPr>
                <w:sz w:val="14"/>
              </w:rPr>
              <w:t>Adjudicación directa</w:t>
            </w:r>
          </w:p>
        </w:tc>
        <w:tc>
          <w:tcPr>
            <w:tcW w:w="954" w:type="dxa"/>
          </w:tcPr>
          <w:p>
            <w:pPr>
              <w:pStyle w:val="TableParagraph"/>
              <w:spacing w:before="82"/>
              <w:ind w:right="47"/>
              <w:jc w:val="right"/>
              <w:rPr>
                <w:sz w:val="14"/>
              </w:rPr>
            </w:pPr>
            <w:r>
              <w:rPr>
                <w:sz w:val="14"/>
              </w:rPr>
              <w:t>15.905,55</w:t>
            </w:r>
          </w:p>
        </w:tc>
      </w:tr>
      <w:tr>
        <w:trPr>
          <w:trHeight w:val="340" w:hRule="atLeast"/>
        </w:trPr>
        <w:tc>
          <w:tcPr>
            <w:tcW w:w="1366" w:type="dxa"/>
            <w:vMerge/>
            <w:tcBorders>
              <w:top w:val="nil"/>
            </w:tcBorders>
          </w:tcPr>
          <w:p>
            <w:pPr>
              <w:rPr>
                <w:sz w:val="2"/>
                <w:szCs w:val="2"/>
              </w:rPr>
            </w:pPr>
          </w:p>
        </w:tc>
        <w:tc>
          <w:tcPr>
            <w:tcW w:w="2234" w:type="dxa"/>
          </w:tcPr>
          <w:p>
            <w:pPr>
              <w:pStyle w:val="TableParagraph"/>
              <w:spacing w:before="84"/>
              <w:ind w:left="60"/>
              <w:rPr>
                <w:sz w:val="14"/>
              </w:rPr>
            </w:pPr>
            <w:r>
              <w:rPr>
                <w:sz w:val="14"/>
              </w:rPr>
              <w:t>DELOITTE CONSULITNG, S.L.U.</w:t>
            </w:r>
          </w:p>
        </w:tc>
        <w:tc>
          <w:tcPr>
            <w:tcW w:w="7200" w:type="dxa"/>
          </w:tcPr>
          <w:p>
            <w:pPr>
              <w:pStyle w:val="TableParagraph"/>
              <w:spacing w:line="171" w:lineRule="exact"/>
              <w:ind w:left="60"/>
              <w:rPr>
                <w:sz w:val="14"/>
              </w:rPr>
            </w:pPr>
            <w:r>
              <w:rPr>
                <w:color w:val="202020"/>
                <w:sz w:val="14"/>
              </w:rPr>
              <w:t>ASISTENCIA TÉCNICA PARA LA CARACTERIZACIÓN DEL PARQUE PÚBLICO DE VIVIENDAS DE LA CAC GESTIONADAS POR</w:t>
            </w:r>
          </w:p>
          <w:p>
            <w:pPr>
              <w:pStyle w:val="TableParagraph"/>
              <w:spacing w:line="150" w:lineRule="exact"/>
              <w:ind w:left="60"/>
              <w:rPr>
                <w:sz w:val="14"/>
              </w:rPr>
            </w:pPr>
            <w:r>
              <w:rPr>
                <w:color w:val="202020"/>
                <w:sz w:val="14"/>
              </w:rPr>
              <w:t>VISOCAN</w:t>
            </w:r>
          </w:p>
        </w:tc>
        <w:tc>
          <w:tcPr>
            <w:tcW w:w="1614" w:type="dxa"/>
          </w:tcPr>
          <w:p>
            <w:pPr>
              <w:pStyle w:val="TableParagraph"/>
              <w:spacing w:before="84"/>
              <w:ind w:left="99" w:right="95"/>
              <w:jc w:val="center"/>
              <w:rPr>
                <w:sz w:val="14"/>
              </w:rPr>
            </w:pPr>
            <w:r>
              <w:rPr>
                <w:sz w:val="14"/>
              </w:rPr>
              <w:t>Adjudicación directa</w:t>
            </w:r>
          </w:p>
        </w:tc>
        <w:tc>
          <w:tcPr>
            <w:tcW w:w="954" w:type="dxa"/>
          </w:tcPr>
          <w:p>
            <w:pPr>
              <w:pStyle w:val="TableParagraph"/>
              <w:spacing w:before="84"/>
              <w:ind w:right="47"/>
              <w:jc w:val="right"/>
              <w:rPr>
                <w:sz w:val="14"/>
              </w:rPr>
            </w:pPr>
            <w:r>
              <w:rPr>
                <w:sz w:val="14"/>
              </w:rPr>
              <w:t>15.943,00</w:t>
            </w:r>
          </w:p>
        </w:tc>
      </w:tr>
      <w:tr>
        <w:trPr>
          <w:trHeight w:val="340" w:hRule="atLeast"/>
        </w:trPr>
        <w:tc>
          <w:tcPr>
            <w:tcW w:w="1366" w:type="dxa"/>
            <w:vMerge/>
            <w:tcBorders>
              <w:top w:val="nil"/>
            </w:tcBorders>
          </w:tcPr>
          <w:p>
            <w:pPr>
              <w:rPr>
                <w:sz w:val="2"/>
                <w:szCs w:val="2"/>
              </w:rPr>
            </w:pPr>
          </w:p>
        </w:tc>
        <w:tc>
          <w:tcPr>
            <w:tcW w:w="2234" w:type="dxa"/>
          </w:tcPr>
          <w:p>
            <w:pPr>
              <w:pStyle w:val="TableParagraph"/>
              <w:spacing w:before="84"/>
              <w:ind w:left="60"/>
              <w:rPr>
                <w:sz w:val="14"/>
              </w:rPr>
            </w:pPr>
            <w:r>
              <w:rPr>
                <w:sz w:val="14"/>
              </w:rPr>
              <w:t>DELOITTE</w:t>
            </w:r>
          </w:p>
        </w:tc>
        <w:tc>
          <w:tcPr>
            <w:tcW w:w="7200" w:type="dxa"/>
          </w:tcPr>
          <w:p>
            <w:pPr>
              <w:pStyle w:val="TableParagraph"/>
              <w:spacing w:before="84"/>
              <w:ind w:left="60"/>
              <w:rPr>
                <w:sz w:val="14"/>
              </w:rPr>
            </w:pPr>
            <w:r>
              <w:rPr>
                <w:color w:val="202020"/>
                <w:sz w:val="14"/>
              </w:rPr>
              <w:t>Servicio de Asistencia técnica para la depuración y actualización de la base de VISOCAN y generación de mando de gestión</w:t>
            </w:r>
          </w:p>
        </w:tc>
        <w:tc>
          <w:tcPr>
            <w:tcW w:w="1614" w:type="dxa"/>
          </w:tcPr>
          <w:p>
            <w:pPr>
              <w:pStyle w:val="TableParagraph"/>
              <w:spacing w:line="171" w:lineRule="exact"/>
              <w:ind w:left="99" w:right="90"/>
              <w:jc w:val="center"/>
              <w:rPr>
                <w:sz w:val="14"/>
              </w:rPr>
            </w:pPr>
            <w:r>
              <w:rPr>
                <w:sz w:val="14"/>
              </w:rPr>
              <w:t>Adjudicación</w:t>
            </w:r>
          </w:p>
          <w:p>
            <w:pPr>
              <w:pStyle w:val="TableParagraph"/>
              <w:spacing w:line="150" w:lineRule="exact"/>
              <w:ind w:left="88" w:right="110"/>
              <w:jc w:val="center"/>
              <w:rPr>
                <w:sz w:val="14"/>
              </w:rPr>
            </w:pPr>
            <w:r>
              <w:rPr>
                <w:sz w:val="14"/>
              </w:rPr>
              <w:t>directa Contrato menor</w:t>
            </w:r>
          </w:p>
        </w:tc>
        <w:tc>
          <w:tcPr>
            <w:tcW w:w="954" w:type="dxa"/>
          </w:tcPr>
          <w:p>
            <w:pPr>
              <w:pStyle w:val="TableParagraph"/>
              <w:spacing w:before="84"/>
              <w:ind w:right="47"/>
              <w:jc w:val="right"/>
              <w:rPr>
                <w:sz w:val="14"/>
              </w:rPr>
            </w:pPr>
            <w:r>
              <w:rPr>
                <w:sz w:val="14"/>
              </w:rPr>
              <w:t>15.943,00</w:t>
            </w:r>
          </w:p>
        </w:tc>
      </w:tr>
      <w:tr>
        <w:trPr>
          <w:trHeight w:val="340" w:hRule="atLeast"/>
        </w:trPr>
        <w:tc>
          <w:tcPr>
            <w:tcW w:w="1366" w:type="dxa"/>
            <w:vMerge/>
            <w:tcBorders>
              <w:top w:val="nil"/>
            </w:tcBorders>
          </w:tcPr>
          <w:p>
            <w:pPr>
              <w:rPr>
                <w:sz w:val="2"/>
                <w:szCs w:val="2"/>
              </w:rPr>
            </w:pPr>
          </w:p>
        </w:tc>
        <w:tc>
          <w:tcPr>
            <w:tcW w:w="2234" w:type="dxa"/>
          </w:tcPr>
          <w:p>
            <w:pPr>
              <w:pStyle w:val="TableParagraph"/>
              <w:spacing w:before="84"/>
              <w:ind w:left="60"/>
              <w:rPr>
                <w:sz w:val="14"/>
              </w:rPr>
            </w:pPr>
            <w:r>
              <w:rPr>
                <w:sz w:val="14"/>
              </w:rPr>
              <w:t>Inerza, S.A.</w:t>
            </w:r>
          </w:p>
        </w:tc>
        <w:tc>
          <w:tcPr>
            <w:tcW w:w="7200" w:type="dxa"/>
          </w:tcPr>
          <w:p>
            <w:pPr>
              <w:pStyle w:val="TableParagraph"/>
              <w:spacing w:before="84"/>
              <w:ind w:left="60"/>
              <w:rPr>
                <w:sz w:val="14"/>
              </w:rPr>
            </w:pPr>
            <w:r>
              <w:rPr>
                <w:color w:val="202020"/>
                <w:sz w:val="14"/>
              </w:rPr>
              <w:t>Servicio de Adaptación funcional del SAFIR para dar cumplimiento al DEC. 32/2020 - Encomienda</w:t>
            </w:r>
          </w:p>
        </w:tc>
        <w:tc>
          <w:tcPr>
            <w:tcW w:w="1614" w:type="dxa"/>
          </w:tcPr>
          <w:p>
            <w:pPr>
              <w:pStyle w:val="TableParagraph"/>
              <w:spacing w:line="169" w:lineRule="exact"/>
              <w:ind w:left="99" w:right="90"/>
              <w:jc w:val="center"/>
              <w:rPr>
                <w:sz w:val="14"/>
              </w:rPr>
            </w:pPr>
            <w:r>
              <w:rPr>
                <w:sz w:val="14"/>
              </w:rPr>
              <w:t>Adjudicación</w:t>
            </w:r>
          </w:p>
          <w:p>
            <w:pPr>
              <w:pStyle w:val="TableParagraph"/>
              <w:spacing w:line="150" w:lineRule="exact" w:before="1"/>
              <w:ind w:left="88" w:right="110"/>
              <w:jc w:val="center"/>
              <w:rPr>
                <w:sz w:val="14"/>
              </w:rPr>
            </w:pPr>
            <w:r>
              <w:rPr>
                <w:sz w:val="14"/>
              </w:rPr>
              <w:t>directa Contrato menor</w:t>
            </w:r>
          </w:p>
        </w:tc>
        <w:tc>
          <w:tcPr>
            <w:tcW w:w="954" w:type="dxa"/>
          </w:tcPr>
          <w:p>
            <w:pPr>
              <w:pStyle w:val="TableParagraph"/>
              <w:spacing w:before="84"/>
              <w:ind w:right="47"/>
              <w:jc w:val="right"/>
              <w:rPr>
                <w:sz w:val="14"/>
              </w:rPr>
            </w:pPr>
            <w:r>
              <w:rPr>
                <w:sz w:val="14"/>
              </w:rPr>
              <w:t>16.044,65</w:t>
            </w:r>
          </w:p>
        </w:tc>
      </w:tr>
      <w:tr>
        <w:trPr>
          <w:trHeight w:val="223" w:hRule="atLeast"/>
        </w:trPr>
        <w:tc>
          <w:tcPr>
            <w:tcW w:w="1366" w:type="dxa"/>
            <w:vMerge/>
            <w:tcBorders>
              <w:top w:val="nil"/>
            </w:tcBorders>
          </w:tcPr>
          <w:p>
            <w:pPr>
              <w:rPr>
                <w:sz w:val="2"/>
                <w:szCs w:val="2"/>
              </w:rPr>
            </w:pPr>
          </w:p>
        </w:tc>
        <w:tc>
          <w:tcPr>
            <w:tcW w:w="2234" w:type="dxa"/>
          </w:tcPr>
          <w:p>
            <w:pPr>
              <w:pStyle w:val="TableParagraph"/>
              <w:spacing w:before="25"/>
              <w:ind w:left="60"/>
              <w:rPr>
                <w:sz w:val="14"/>
              </w:rPr>
            </w:pPr>
            <w:r>
              <w:rPr>
                <w:sz w:val="14"/>
              </w:rPr>
              <w:t>NEXO</w:t>
            </w:r>
          </w:p>
        </w:tc>
        <w:tc>
          <w:tcPr>
            <w:tcW w:w="7200" w:type="dxa"/>
          </w:tcPr>
          <w:p>
            <w:pPr>
              <w:pStyle w:val="TableParagraph"/>
              <w:spacing w:before="25"/>
              <w:ind w:left="60"/>
              <w:rPr>
                <w:sz w:val="14"/>
              </w:rPr>
            </w:pPr>
            <w:r>
              <w:rPr>
                <w:color w:val="202020"/>
                <w:sz w:val="14"/>
              </w:rPr>
              <w:t>PROCESO DE SELECCIÓN DE CINCO ARQUITECTOS JEFE DE OBRA Y UN RESPONSABLE DE COMUNICACIÓN</w:t>
            </w:r>
          </w:p>
        </w:tc>
        <w:tc>
          <w:tcPr>
            <w:tcW w:w="1614" w:type="dxa"/>
          </w:tcPr>
          <w:p>
            <w:pPr>
              <w:pStyle w:val="TableParagraph"/>
              <w:spacing w:before="25"/>
              <w:ind w:left="99" w:right="95"/>
              <w:jc w:val="center"/>
              <w:rPr>
                <w:sz w:val="14"/>
              </w:rPr>
            </w:pPr>
            <w:r>
              <w:rPr>
                <w:sz w:val="14"/>
              </w:rPr>
              <w:t>Adjudicación directa</w:t>
            </w:r>
          </w:p>
        </w:tc>
        <w:tc>
          <w:tcPr>
            <w:tcW w:w="954" w:type="dxa"/>
          </w:tcPr>
          <w:p>
            <w:pPr>
              <w:pStyle w:val="TableParagraph"/>
              <w:spacing w:before="25"/>
              <w:ind w:right="47"/>
              <w:jc w:val="right"/>
              <w:rPr>
                <w:sz w:val="14"/>
              </w:rPr>
            </w:pPr>
            <w:r>
              <w:rPr>
                <w:sz w:val="14"/>
              </w:rPr>
              <w:t>15.836,00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8"/>
        </w:rPr>
      </w:pPr>
    </w:p>
    <w:p>
      <w:pPr>
        <w:spacing w:before="0"/>
        <w:ind w:left="13196" w:right="2630" w:firstLine="0"/>
        <w:jc w:val="center"/>
        <w:rPr>
          <w:sz w:val="21"/>
        </w:rPr>
      </w:pPr>
      <w:r>
        <w:rPr>
          <w:sz w:val="21"/>
        </w:rPr>
        <w:t>53</w:t>
      </w:r>
    </w:p>
    <w:p>
      <w:pPr>
        <w:spacing w:before="0"/>
        <w:ind w:left="2140" w:right="2630" w:firstLine="0"/>
        <w:jc w:val="center"/>
        <w:rPr>
          <w:b/>
          <w:sz w:val="21"/>
        </w:rPr>
      </w:pPr>
      <w:r>
        <w:rPr>
          <w:b/>
          <w:sz w:val="21"/>
          <w:u w:val="single"/>
        </w:rPr>
        <w:t>CA-0136-2021</w:t>
      </w:r>
    </w:p>
    <w:p>
      <w:pPr>
        <w:spacing w:after="0"/>
        <w:jc w:val="center"/>
        <w:rPr>
          <w:sz w:val="21"/>
        </w:rPr>
        <w:sectPr>
          <w:pgSz w:w="16840" w:h="11910" w:orient="landscape"/>
          <w:pgMar w:header="661" w:footer="1200" w:top="1480" w:bottom="1400" w:left="380" w:right="380"/>
        </w:sectPr>
      </w:pPr>
    </w:p>
    <w:p>
      <w:pPr>
        <w:pStyle w:val="BodyText"/>
        <w:rPr>
          <w:b/>
          <w:sz w:val="20"/>
        </w:rPr>
      </w:pPr>
    </w:p>
    <w:p>
      <w:pPr>
        <w:pStyle w:val="BodyText"/>
        <w:spacing w:before="3"/>
        <w:rPr>
          <w:b/>
          <w:sz w:val="19"/>
        </w:rPr>
      </w:pPr>
    </w:p>
    <w:p>
      <w:pPr>
        <w:spacing w:before="58"/>
        <w:ind w:left="2156" w:right="0" w:firstLine="0"/>
        <w:jc w:val="left"/>
        <w:rPr>
          <w:b/>
          <w:sz w:val="21"/>
        </w:rPr>
      </w:pPr>
      <w:r>
        <w:rPr>
          <w:b/>
          <w:sz w:val="21"/>
        </w:rPr>
        <w:t>ANEXO III. Relación de extractos de expedientes remitidos.</w:t>
      </w:r>
    </w:p>
    <w:p>
      <w:pPr>
        <w:pStyle w:val="BodyText"/>
        <w:spacing w:before="7"/>
        <w:rPr>
          <w:b/>
          <w:sz w:val="10"/>
        </w:rPr>
      </w:pPr>
    </w:p>
    <w:tbl>
      <w:tblPr>
        <w:tblW w:w="0" w:type="auto"/>
        <w:jc w:val="left"/>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4"/>
        <w:gridCol w:w="2529"/>
        <w:gridCol w:w="995"/>
        <w:gridCol w:w="559"/>
        <w:gridCol w:w="2295"/>
        <w:gridCol w:w="1008"/>
        <w:gridCol w:w="710"/>
        <w:gridCol w:w="1261"/>
        <w:gridCol w:w="3487"/>
      </w:tblGrid>
      <w:tr>
        <w:trPr>
          <w:trHeight w:val="856" w:hRule="atLeast"/>
        </w:trPr>
        <w:tc>
          <w:tcPr>
            <w:tcW w:w="824" w:type="dxa"/>
            <w:shd w:val="clear" w:color="auto" w:fill="D9D9D9"/>
          </w:tcPr>
          <w:p>
            <w:pPr>
              <w:pStyle w:val="TableParagraph"/>
              <w:rPr>
                <w:b/>
                <w:sz w:val="14"/>
              </w:rPr>
            </w:pPr>
          </w:p>
          <w:p>
            <w:pPr>
              <w:pStyle w:val="TableParagraph"/>
              <w:spacing w:before="1"/>
              <w:rPr>
                <w:b/>
                <w:sz w:val="14"/>
              </w:rPr>
            </w:pPr>
          </w:p>
          <w:p>
            <w:pPr>
              <w:pStyle w:val="TableParagraph"/>
              <w:ind w:left="146"/>
              <w:rPr>
                <w:b/>
                <w:sz w:val="14"/>
              </w:rPr>
            </w:pPr>
            <w:r>
              <w:rPr>
                <w:b/>
                <w:sz w:val="14"/>
              </w:rPr>
              <w:t>ENTIDAD</w:t>
            </w:r>
          </w:p>
        </w:tc>
        <w:tc>
          <w:tcPr>
            <w:tcW w:w="2529" w:type="dxa"/>
            <w:shd w:val="clear" w:color="auto" w:fill="D9D9D9"/>
          </w:tcPr>
          <w:p>
            <w:pPr>
              <w:pStyle w:val="TableParagraph"/>
              <w:rPr>
                <w:b/>
                <w:sz w:val="14"/>
              </w:rPr>
            </w:pPr>
          </w:p>
          <w:p>
            <w:pPr>
              <w:pStyle w:val="TableParagraph"/>
              <w:spacing w:before="1"/>
              <w:rPr>
                <w:b/>
                <w:sz w:val="14"/>
              </w:rPr>
            </w:pPr>
          </w:p>
          <w:p>
            <w:pPr>
              <w:pStyle w:val="TableParagraph"/>
              <w:ind w:left="568"/>
              <w:rPr>
                <w:b/>
                <w:sz w:val="14"/>
              </w:rPr>
            </w:pPr>
            <w:r>
              <w:rPr>
                <w:b/>
                <w:sz w:val="14"/>
              </w:rPr>
              <w:t>OBJETO DEL CONTRATO</w:t>
            </w:r>
          </w:p>
        </w:tc>
        <w:tc>
          <w:tcPr>
            <w:tcW w:w="995" w:type="dxa"/>
            <w:shd w:val="clear" w:color="auto" w:fill="D9D9D9"/>
          </w:tcPr>
          <w:p>
            <w:pPr>
              <w:pStyle w:val="TableParagraph"/>
              <w:spacing w:before="11"/>
              <w:rPr>
                <w:b/>
                <w:sz w:val="13"/>
              </w:rPr>
            </w:pPr>
          </w:p>
          <w:p>
            <w:pPr>
              <w:pStyle w:val="TableParagraph"/>
              <w:spacing w:before="1"/>
              <w:ind w:left="162" w:right="157" w:hanging="2"/>
              <w:jc w:val="center"/>
              <w:rPr>
                <w:b/>
                <w:sz w:val="14"/>
              </w:rPr>
            </w:pPr>
            <w:r>
              <w:rPr>
                <w:b/>
                <w:sz w:val="14"/>
              </w:rPr>
              <w:t>IMPORTE LICITACIÓN S/IGIC</w:t>
            </w:r>
          </w:p>
        </w:tc>
        <w:tc>
          <w:tcPr>
            <w:tcW w:w="559" w:type="dxa"/>
            <w:shd w:val="clear" w:color="auto" w:fill="D9D9D9"/>
          </w:tcPr>
          <w:p>
            <w:pPr>
              <w:pStyle w:val="TableParagraph"/>
              <w:rPr>
                <w:b/>
                <w:sz w:val="14"/>
              </w:rPr>
            </w:pPr>
          </w:p>
          <w:p>
            <w:pPr>
              <w:pStyle w:val="TableParagraph"/>
              <w:spacing w:before="1"/>
              <w:rPr>
                <w:b/>
                <w:sz w:val="14"/>
              </w:rPr>
            </w:pPr>
          </w:p>
          <w:p>
            <w:pPr>
              <w:pStyle w:val="TableParagraph"/>
              <w:ind w:left="40" w:right="33"/>
              <w:jc w:val="center"/>
              <w:rPr>
                <w:b/>
                <w:sz w:val="14"/>
              </w:rPr>
            </w:pPr>
            <w:r>
              <w:rPr>
                <w:b/>
                <w:sz w:val="14"/>
              </w:rPr>
              <w:t>LOTES</w:t>
            </w:r>
          </w:p>
        </w:tc>
        <w:tc>
          <w:tcPr>
            <w:tcW w:w="2295" w:type="dxa"/>
            <w:shd w:val="clear" w:color="auto" w:fill="D9D9D9"/>
          </w:tcPr>
          <w:p>
            <w:pPr>
              <w:pStyle w:val="TableParagraph"/>
              <w:rPr>
                <w:b/>
                <w:sz w:val="14"/>
              </w:rPr>
            </w:pPr>
          </w:p>
          <w:p>
            <w:pPr>
              <w:pStyle w:val="TableParagraph"/>
              <w:spacing w:before="86"/>
              <w:ind w:left="918" w:right="210" w:hanging="686"/>
              <w:rPr>
                <w:b/>
                <w:sz w:val="14"/>
              </w:rPr>
            </w:pPr>
            <w:r>
              <w:rPr>
                <w:b/>
                <w:sz w:val="14"/>
              </w:rPr>
              <w:t>LOTE/IMPORTE ADJUDICACIÓN (S/IGIC)</w:t>
            </w:r>
          </w:p>
        </w:tc>
        <w:tc>
          <w:tcPr>
            <w:tcW w:w="1008" w:type="dxa"/>
            <w:shd w:val="clear" w:color="auto" w:fill="D9D9D9"/>
          </w:tcPr>
          <w:p>
            <w:pPr>
              <w:pStyle w:val="TableParagraph"/>
              <w:spacing w:before="84"/>
              <w:ind w:left="59" w:right="49" w:hanging="3"/>
              <w:jc w:val="center"/>
              <w:rPr>
                <w:b/>
                <w:sz w:val="14"/>
              </w:rPr>
            </w:pPr>
            <w:r>
              <w:rPr>
                <w:b/>
                <w:sz w:val="14"/>
              </w:rPr>
              <w:t>ACTIVIDAD PROPIA O PRESTACIONAL PÚBLICA</w:t>
            </w:r>
          </w:p>
        </w:tc>
        <w:tc>
          <w:tcPr>
            <w:tcW w:w="710" w:type="dxa"/>
            <w:shd w:val="clear" w:color="auto" w:fill="D9D9D9"/>
          </w:tcPr>
          <w:p>
            <w:pPr>
              <w:pStyle w:val="TableParagraph"/>
              <w:ind w:left="62" w:right="50" w:hanging="3"/>
              <w:jc w:val="center"/>
              <w:rPr>
                <w:b/>
                <w:sz w:val="14"/>
              </w:rPr>
            </w:pPr>
            <w:r>
              <w:rPr>
                <w:b/>
                <w:sz w:val="14"/>
              </w:rPr>
              <w:t>TIENE </w:t>
            </w:r>
            <w:r>
              <w:rPr>
                <w:b/>
                <w:spacing w:val="-1"/>
                <w:sz w:val="14"/>
              </w:rPr>
              <w:t>ENCARGO </w:t>
            </w:r>
            <w:r>
              <w:rPr>
                <w:b/>
                <w:sz w:val="14"/>
              </w:rPr>
              <w:t>COMO MEDIO</w:t>
            </w:r>
          </w:p>
          <w:p>
            <w:pPr>
              <w:pStyle w:val="TableParagraph"/>
              <w:spacing w:line="152" w:lineRule="exact"/>
              <w:ind w:left="108" w:right="97"/>
              <w:jc w:val="center"/>
              <w:rPr>
                <w:b/>
                <w:sz w:val="14"/>
              </w:rPr>
            </w:pPr>
            <w:r>
              <w:rPr>
                <w:b/>
                <w:sz w:val="14"/>
              </w:rPr>
              <w:t>PROPIO</w:t>
            </w:r>
          </w:p>
        </w:tc>
        <w:tc>
          <w:tcPr>
            <w:tcW w:w="1261" w:type="dxa"/>
            <w:shd w:val="clear" w:color="auto" w:fill="D9D9D9"/>
          </w:tcPr>
          <w:p>
            <w:pPr>
              <w:pStyle w:val="TableParagraph"/>
              <w:rPr>
                <w:b/>
                <w:sz w:val="14"/>
              </w:rPr>
            </w:pPr>
          </w:p>
          <w:p>
            <w:pPr>
              <w:pStyle w:val="TableParagraph"/>
              <w:spacing w:before="86"/>
              <w:ind w:left="119" w:right="90" w:firstLine="37"/>
              <w:rPr>
                <w:b/>
                <w:sz w:val="14"/>
              </w:rPr>
            </w:pPr>
            <w:r>
              <w:rPr>
                <w:b/>
                <w:sz w:val="14"/>
              </w:rPr>
              <w:t>CUMPLIMIENTO RESOLUCION ACC</w:t>
            </w:r>
          </w:p>
        </w:tc>
        <w:tc>
          <w:tcPr>
            <w:tcW w:w="3487" w:type="dxa"/>
            <w:shd w:val="clear" w:color="auto" w:fill="D9D9D9"/>
          </w:tcPr>
          <w:p>
            <w:pPr>
              <w:pStyle w:val="TableParagraph"/>
              <w:rPr>
                <w:b/>
                <w:sz w:val="14"/>
              </w:rPr>
            </w:pPr>
          </w:p>
          <w:p>
            <w:pPr>
              <w:pStyle w:val="TableParagraph"/>
              <w:spacing w:before="1"/>
              <w:rPr>
                <w:b/>
                <w:sz w:val="14"/>
              </w:rPr>
            </w:pPr>
          </w:p>
          <w:p>
            <w:pPr>
              <w:pStyle w:val="TableParagraph"/>
              <w:ind w:left="1229" w:right="1220"/>
              <w:jc w:val="center"/>
              <w:rPr>
                <w:b/>
                <w:sz w:val="14"/>
              </w:rPr>
            </w:pPr>
            <w:r>
              <w:rPr>
                <w:b/>
                <w:sz w:val="14"/>
              </w:rPr>
              <w:t>OBSERVACIONES</w:t>
            </w:r>
          </w:p>
        </w:tc>
      </w:tr>
      <w:tr>
        <w:trPr>
          <w:trHeight w:val="1709" w:hRule="atLeast"/>
        </w:trPr>
        <w:tc>
          <w:tcPr>
            <w:tcW w:w="824"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6"/>
              <w:ind w:left="60"/>
              <w:rPr>
                <w:sz w:val="14"/>
              </w:rPr>
            </w:pPr>
            <w:r>
              <w:rPr>
                <w:sz w:val="14"/>
              </w:rPr>
              <w:t>GESPLAN</w:t>
            </w:r>
          </w:p>
        </w:tc>
        <w:tc>
          <w:tcPr>
            <w:tcW w:w="2529" w:type="dxa"/>
          </w:tcPr>
          <w:p>
            <w:pPr>
              <w:pStyle w:val="TableParagraph"/>
              <w:rPr>
                <w:b/>
                <w:sz w:val="14"/>
              </w:rPr>
            </w:pPr>
          </w:p>
          <w:p>
            <w:pPr>
              <w:pStyle w:val="TableParagraph"/>
              <w:spacing w:before="12"/>
              <w:rPr>
                <w:b/>
                <w:sz w:val="20"/>
              </w:rPr>
            </w:pPr>
          </w:p>
          <w:p>
            <w:pPr>
              <w:pStyle w:val="TableParagraph"/>
              <w:ind w:left="60" w:right="171"/>
              <w:rPr>
                <w:sz w:val="14"/>
              </w:rPr>
            </w:pPr>
            <w:r>
              <w:rPr>
                <w:sz w:val="14"/>
              </w:rPr>
              <w:t>Suministro de carburantes para los vehículos y maquinaria de Gestión y Planeamiento Territorial y Medioambiental, S.A. mediante tarjetas de crédito electrónicas</w:t>
            </w:r>
          </w:p>
        </w:tc>
        <w:tc>
          <w:tcPr>
            <w:tcW w:w="99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6"/>
              <w:ind w:right="51"/>
              <w:jc w:val="right"/>
              <w:rPr>
                <w:sz w:val="14"/>
              </w:rPr>
            </w:pPr>
            <w:r>
              <w:rPr>
                <w:sz w:val="14"/>
              </w:rPr>
              <w:t>1.500.000</w:t>
            </w:r>
          </w:p>
        </w:tc>
        <w:tc>
          <w:tcPr>
            <w:tcW w:w="559"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6"/>
              <w:ind w:left="6"/>
              <w:jc w:val="center"/>
              <w:rPr>
                <w:sz w:val="14"/>
              </w:rPr>
            </w:pPr>
            <w:r>
              <w:rPr>
                <w:w w:val="100"/>
                <w:sz w:val="14"/>
              </w:rPr>
              <w:t>7</w:t>
            </w:r>
          </w:p>
        </w:tc>
        <w:tc>
          <w:tcPr>
            <w:tcW w:w="2295" w:type="dxa"/>
          </w:tcPr>
          <w:p>
            <w:pPr>
              <w:pStyle w:val="TableParagraph"/>
              <w:rPr>
                <w:b/>
                <w:sz w:val="14"/>
              </w:rPr>
            </w:pPr>
          </w:p>
          <w:p>
            <w:pPr>
              <w:pStyle w:val="TableParagraph"/>
              <w:rPr>
                <w:b/>
                <w:sz w:val="14"/>
              </w:rPr>
            </w:pPr>
          </w:p>
          <w:p>
            <w:pPr>
              <w:pStyle w:val="TableParagraph"/>
              <w:spacing w:before="11"/>
              <w:rPr>
                <w:b/>
                <w:sz w:val="20"/>
              </w:rPr>
            </w:pPr>
          </w:p>
          <w:p>
            <w:pPr>
              <w:pStyle w:val="TableParagraph"/>
              <w:ind w:left="221" w:right="215"/>
              <w:jc w:val="center"/>
              <w:rPr>
                <w:sz w:val="14"/>
              </w:rPr>
            </w:pPr>
            <w:r>
              <w:rPr>
                <w:sz w:val="14"/>
              </w:rPr>
              <w:t>LOTE 7: 520.000</w:t>
            </w:r>
          </w:p>
          <w:p>
            <w:pPr>
              <w:pStyle w:val="TableParagraph"/>
              <w:spacing w:before="1"/>
              <w:ind w:left="223" w:right="215"/>
              <w:jc w:val="center"/>
              <w:rPr>
                <w:sz w:val="14"/>
              </w:rPr>
            </w:pPr>
            <w:r>
              <w:rPr>
                <w:sz w:val="14"/>
              </w:rPr>
              <w:t>(resto lotes no están obligados a remitir)</w:t>
            </w:r>
          </w:p>
        </w:tc>
        <w:tc>
          <w:tcPr>
            <w:tcW w:w="1008"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6"/>
              <w:ind w:left="50" w:right="43"/>
              <w:jc w:val="center"/>
              <w:rPr>
                <w:sz w:val="14"/>
              </w:rPr>
            </w:pPr>
            <w:r>
              <w:rPr>
                <w:sz w:val="14"/>
              </w:rPr>
              <w:t>PROPIA</w:t>
            </w:r>
          </w:p>
        </w:tc>
        <w:tc>
          <w:tcPr>
            <w:tcW w:w="710"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6"/>
              <w:ind w:right="262"/>
              <w:jc w:val="right"/>
              <w:rPr>
                <w:sz w:val="14"/>
              </w:rPr>
            </w:pPr>
            <w:r>
              <w:rPr>
                <w:sz w:val="14"/>
              </w:rPr>
              <w:t>NP</w:t>
            </w:r>
          </w:p>
        </w:tc>
        <w:tc>
          <w:tcPr>
            <w:tcW w:w="1261" w:type="dxa"/>
          </w:tcPr>
          <w:p>
            <w:pPr>
              <w:pStyle w:val="TableParagraph"/>
              <w:rPr>
                <w:b/>
                <w:sz w:val="14"/>
              </w:rPr>
            </w:pPr>
          </w:p>
          <w:p>
            <w:pPr>
              <w:pStyle w:val="TableParagraph"/>
              <w:rPr>
                <w:b/>
                <w:sz w:val="14"/>
              </w:rPr>
            </w:pPr>
          </w:p>
          <w:p>
            <w:pPr>
              <w:pStyle w:val="TableParagraph"/>
              <w:spacing w:before="10"/>
              <w:rPr>
                <w:b/>
                <w:sz w:val="13"/>
              </w:rPr>
            </w:pPr>
          </w:p>
          <w:p>
            <w:pPr>
              <w:pStyle w:val="TableParagraph"/>
              <w:ind w:left="60" w:right="75"/>
              <w:rPr>
                <w:sz w:val="14"/>
              </w:rPr>
            </w:pPr>
            <w:r>
              <w:rPr>
                <w:sz w:val="14"/>
              </w:rPr>
              <w:t>FALTA LA JUSTIFICACION DEL PROCEDIMIENTO Y LOS CRITERIOS</w:t>
            </w:r>
          </w:p>
        </w:tc>
        <w:tc>
          <w:tcPr>
            <w:tcW w:w="3487" w:type="dxa"/>
          </w:tcPr>
          <w:p>
            <w:pPr>
              <w:pStyle w:val="TableParagraph"/>
              <w:ind w:left="61" w:right="98"/>
              <w:rPr>
                <w:sz w:val="14"/>
              </w:rPr>
            </w:pPr>
            <w:r>
              <w:rPr>
                <w:sz w:val="14"/>
              </w:rPr>
              <w:t>En la Plataforma de contratación del sector público no se pública la totalidad de la documentación establecida en el artículo 63.3 de la</w:t>
            </w:r>
            <w:r>
              <w:rPr>
                <w:spacing w:val="-2"/>
                <w:sz w:val="14"/>
              </w:rPr>
              <w:t> </w:t>
            </w:r>
            <w:r>
              <w:rPr>
                <w:sz w:val="14"/>
              </w:rPr>
              <w:t>LCSP:</w:t>
            </w:r>
          </w:p>
          <w:p>
            <w:pPr>
              <w:pStyle w:val="TableParagraph"/>
              <w:ind w:left="61" w:right="98"/>
              <w:rPr>
                <w:sz w:val="14"/>
              </w:rPr>
            </w:pPr>
            <w:r>
              <w:rPr>
                <w:sz w:val="14"/>
              </w:rPr>
              <w:t>-No consta la propuesta de adjudicación de la Mesa</w:t>
            </w:r>
            <w:r>
              <w:rPr>
                <w:spacing w:val="-21"/>
                <w:sz w:val="14"/>
              </w:rPr>
              <w:t> </w:t>
            </w:r>
            <w:r>
              <w:rPr>
                <w:sz w:val="14"/>
              </w:rPr>
              <w:t>al órgano de</w:t>
            </w:r>
            <w:r>
              <w:rPr>
                <w:spacing w:val="-3"/>
                <w:sz w:val="14"/>
              </w:rPr>
              <w:t> </w:t>
            </w:r>
            <w:r>
              <w:rPr>
                <w:sz w:val="14"/>
              </w:rPr>
              <w:t>contratación.</w:t>
            </w:r>
          </w:p>
          <w:p>
            <w:pPr>
              <w:pStyle w:val="TableParagraph"/>
              <w:ind w:left="61"/>
              <w:rPr>
                <w:sz w:val="14"/>
              </w:rPr>
            </w:pPr>
            <w:r>
              <w:rPr>
                <w:sz w:val="14"/>
              </w:rPr>
              <w:t>-No consta memoria justificativa</w:t>
            </w:r>
          </w:p>
          <w:p>
            <w:pPr>
              <w:pStyle w:val="TableParagraph"/>
              <w:ind w:left="61" w:right="112"/>
              <w:rPr>
                <w:sz w:val="14"/>
              </w:rPr>
            </w:pPr>
            <w:r>
              <w:rPr>
                <w:sz w:val="14"/>
              </w:rPr>
              <w:t>-No hay aprobación del expediente y apertura licitación DE LA DOCUMENTACIÓN EXIGIDA EN RESOLUCION FALTA LA JUSTIFICACION DEL PROCEDIMIENTO Y LOS CRITERIOS,</w:t>
            </w:r>
          </w:p>
          <w:p>
            <w:pPr>
              <w:pStyle w:val="TableParagraph"/>
              <w:spacing w:line="150" w:lineRule="exact"/>
              <w:ind w:left="61"/>
              <w:rPr>
                <w:sz w:val="14"/>
              </w:rPr>
            </w:pPr>
            <w:r>
              <w:rPr>
                <w:sz w:val="14"/>
              </w:rPr>
              <w:t>QUE ESTÁN EN PLATAFORMA</w:t>
            </w:r>
          </w:p>
        </w:tc>
      </w:tr>
      <w:tr>
        <w:trPr>
          <w:trHeight w:val="2052" w:hRule="atLeast"/>
        </w:trPr>
        <w:tc>
          <w:tcPr>
            <w:tcW w:w="824"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5"/>
              <w:ind w:left="60"/>
              <w:rPr>
                <w:sz w:val="14"/>
              </w:rPr>
            </w:pPr>
            <w:r>
              <w:rPr>
                <w:sz w:val="14"/>
              </w:rPr>
              <w:t>GESPLAN</w:t>
            </w:r>
          </w:p>
        </w:tc>
        <w:tc>
          <w:tcPr>
            <w:tcW w:w="2529"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ind w:left="60" w:right="138"/>
              <w:rPr>
                <w:sz w:val="14"/>
              </w:rPr>
            </w:pPr>
            <w:r>
              <w:rPr>
                <w:sz w:val="14"/>
              </w:rPr>
              <w:t>Actualización tecnológica de la herramienta GIS de gestión de infraestructuras y equipamientos (Vente 2.0)</w:t>
            </w:r>
          </w:p>
        </w:tc>
        <w:tc>
          <w:tcPr>
            <w:tcW w:w="99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5"/>
              <w:ind w:right="51"/>
              <w:jc w:val="right"/>
              <w:rPr>
                <w:sz w:val="14"/>
              </w:rPr>
            </w:pPr>
            <w:r>
              <w:rPr>
                <w:sz w:val="14"/>
              </w:rPr>
              <w:t>392.347</w:t>
            </w:r>
          </w:p>
        </w:tc>
        <w:tc>
          <w:tcPr>
            <w:tcW w:w="559"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5"/>
              <w:ind w:left="6"/>
              <w:jc w:val="center"/>
              <w:rPr>
                <w:sz w:val="14"/>
              </w:rPr>
            </w:pPr>
            <w:r>
              <w:rPr>
                <w:w w:val="100"/>
                <w:sz w:val="14"/>
              </w:rPr>
              <w:t>2</w:t>
            </w:r>
          </w:p>
        </w:tc>
        <w:tc>
          <w:tcPr>
            <w:tcW w:w="229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1"/>
              <w:rPr>
                <w:b/>
                <w:sz w:val="13"/>
              </w:rPr>
            </w:pPr>
          </w:p>
          <w:p>
            <w:pPr>
              <w:pStyle w:val="TableParagraph"/>
              <w:ind w:left="683"/>
              <w:rPr>
                <w:sz w:val="14"/>
              </w:rPr>
            </w:pPr>
            <w:r>
              <w:rPr>
                <w:sz w:val="14"/>
              </w:rPr>
              <w:t>LOTE 1:</w:t>
            </w:r>
            <w:r>
              <w:rPr>
                <w:spacing w:val="-2"/>
                <w:sz w:val="14"/>
              </w:rPr>
              <w:t> </w:t>
            </w:r>
            <w:r>
              <w:rPr>
                <w:sz w:val="14"/>
              </w:rPr>
              <w:t>191.466</w:t>
            </w:r>
          </w:p>
          <w:p>
            <w:pPr>
              <w:pStyle w:val="TableParagraph"/>
              <w:spacing w:before="2"/>
              <w:ind w:left="683"/>
              <w:rPr>
                <w:sz w:val="14"/>
              </w:rPr>
            </w:pPr>
            <w:r>
              <w:rPr>
                <w:sz w:val="14"/>
              </w:rPr>
              <w:t>LOTE 2:</w:t>
            </w:r>
            <w:r>
              <w:rPr>
                <w:spacing w:val="-2"/>
                <w:sz w:val="14"/>
              </w:rPr>
              <w:t> </w:t>
            </w:r>
            <w:r>
              <w:rPr>
                <w:sz w:val="14"/>
              </w:rPr>
              <w:t>198.147</w:t>
            </w:r>
          </w:p>
        </w:tc>
        <w:tc>
          <w:tcPr>
            <w:tcW w:w="1008"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5"/>
              <w:ind w:left="50" w:right="43"/>
              <w:jc w:val="center"/>
              <w:rPr>
                <w:sz w:val="14"/>
              </w:rPr>
            </w:pPr>
            <w:r>
              <w:rPr>
                <w:sz w:val="14"/>
              </w:rPr>
              <w:t>PROPIA</w:t>
            </w:r>
          </w:p>
        </w:tc>
        <w:tc>
          <w:tcPr>
            <w:tcW w:w="710"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5"/>
              <w:ind w:right="262"/>
              <w:jc w:val="right"/>
              <w:rPr>
                <w:sz w:val="14"/>
              </w:rPr>
            </w:pPr>
            <w:r>
              <w:rPr>
                <w:sz w:val="14"/>
              </w:rPr>
              <w:t>NP</w:t>
            </w:r>
          </w:p>
        </w:tc>
        <w:tc>
          <w:tcPr>
            <w:tcW w:w="1261" w:type="dxa"/>
          </w:tcPr>
          <w:p>
            <w:pPr>
              <w:pStyle w:val="TableParagraph"/>
              <w:rPr>
                <w:b/>
                <w:sz w:val="14"/>
              </w:rPr>
            </w:pPr>
          </w:p>
          <w:p>
            <w:pPr>
              <w:pStyle w:val="TableParagraph"/>
              <w:rPr>
                <w:b/>
                <w:sz w:val="14"/>
              </w:rPr>
            </w:pPr>
          </w:p>
          <w:p>
            <w:pPr>
              <w:pStyle w:val="TableParagraph"/>
              <w:spacing w:before="10"/>
              <w:rPr>
                <w:b/>
                <w:sz w:val="13"/>
              </w:rPr>
            </w:pPr>
          </w:p>
          <w:p>
            <w:pPr>
              <w:pStyle w:val="TableParagraph"/>
              <w:spacing w:before="1"/>
              <w:ind w:left="60" w:right="42"/>
              <w:rPr>
                <w:sz w:val="14"/>
              </w:rPr>
            </w:pPr>
            <w:r>
              <w:rPr>
                <w:sz w:val="14"/>
              </w:rPr>
              <w:t>DE LA DOCUMENTACIÓN EXIGIDA EN RESOLUCION FALTA EL ACUERDO DE ADJUDICACIÓN</w:t>
            </w:r>
          </w:p>
        </w:tc>
        <w:tc>
          <w:tcPr>
            <w:tcW w:w="3487" w:type="dxa"/>
          </w:tcPr>
          <w:p>
            <w:pPr>
              <w:pStyle w:val="TableParagraph"/>
              <w:ind w:left="61" w:right="98"/>
              <w:rPr>
                <w:sz w:val="14"/>
              </w:rPr>
            </w:pPr>
            <w:r>
              <w:rPr>
                <w:sz w:val="14"/>
              </w:rPr>
              <w:t>En la Plataforma de contratación del sector público no se pública la totalidad de la documentación establecida en el artículo 63.3 de la LCSP:</w:t>
            </w:r>
          </w:p>
          <w:p>
            <w:pPr>
              <w:pStyle w:val="TableParagraph"/>
              <w:ind w:left="61" w:right="118"/>
              <w:rPr>
                <w:sz w:val="14"/>
              </w:rPr>
            </w:pPr>
            <w:r>
              <w:rPr>
                <w:sz w:val="14"/>
              </w:rPr>
              <w:t>-En el PCAP no figura desglosados los costes directos y los indirectos.</w:t>
            </w:r>
          </w:p>
          <w:p>
            <w:pPr>
              <w:pStyle w:val="TableParagraph"/>
              <w:ind w:left="61" w:right="728"/>
              <w:rPr>
                <w:sz w:val="14"/>
              </w:rPr>
            </w:pPr>
            <w:r>
              <w:rPr>
                <w:sz w:val="14"/>
              </w:rPr>
              <w:t>-En el contrato se establece el precio sin IGIC, contraviniendo lo dispuesto en el art. 102 LCSP</w:t>
            </w:r>
          </w:p>
          <w:p>
            <w:pPr>
              <w:pStyle w:val="TableParagraph"/>
              <w:spacing w:line="171" w:lineRule="exact"/>
              <w:ind w:left="61"/>
              <w:rPr>
                <w:sz w:val="14"/>
              </w:rPr>
            </w:pPr>
            <w:r>
              <w:rPr>
                <w:sz w:val="14"/>
              </w:rPr>
              <w:t>-No consta memoria justificativa</w:t>
            </w:r>
          </w:p>
          <w:p>
            <w:pPr>
              <w:pStyle w:val="TableParagraph"/>
              <w:ind w:left="61" w:right="125"/>
              <w:rPr>
                <w:sz w:val="14"/>
              </w:rPr>
            </w:pPr>
            <w:r>
              <w:rPr>
                <w:sz w:val="14"/>
              </w:rPr>
              <w:t>-No hay aprobación del expediente y apertura licitación DE LA DOCUMENTACIÓN EXIGIDA EN RESOLUCION FALTA EL ACUERDO DE ADJUDICACIÓN, PERO SI ESTÁ EN</w:t>
            </w:r>
          </w:p>
          <w:p>
            <w:pPr>
              <w:pStyle w:val="TableParagraph"/>
              <w:spacing w:line="150" w:lineRule="exact" w:before="2"/>
              <w:ind w:left="61"/>
              <w:rPr>
                <w:sz w:val="14"/>
              </w:rPr>
            </w:pPr>
            <w:r>
              <w:rPr>
                <w:sz w:val="14"/>
              </w:rPr>
              <w:t>PLATAFORMA</w:t>
            </w:r>
          </w:p>
        </w:tc>
      </w:tr>
      <w:tr>
        <w:trPr>
          <w:trHeight w:val="1026" w:hRule="atLeast"/>
        </w:trPr>
        <w:tc>
          <w:tcPr>
            <w:tcW w:w="824" w:type="dxa"/>
          </w:tcPr>
          <w:p>
            <w:pPr>
              <w:pStyle w:val="TableParagraph"/>
              <w:rPr>
                <w:b/>
                <w:sz w:val="14"/>
              </w:rPr>
            </w:pPr>
          </w:p>
          <w:p>
            <w:pPr>
              <w:pStyle w:val="TableParagraph"/>
              <w:rPr>
                <w:b/>
                <w:sz w:val="14"/>
              </w:rPr>
            </w:pPr>
          </w:p>
          <w:p>
            <w:pPr>
              <w:pStyle w:val="TableParagraph"/>
              <w:spacing w:before="85"/>
              <w:ind w:left="60"/>
              <w:rPr>
                <w:sz w:val="14"/>
              </w:rPr>
            </w:pPr>
            <w:r>
              <w:rPr>
                <w:sz w:val="14"/>
              </w:rPr>
              <w:t>GESPLAN</w:t>
            </w:r>
          </w:p>
        </w:tc>
        <w:tc>
          <w:tcPr>
            <w:tcW w:w="2529" w:type="dxa"/>
          </w:tcPr>
          <w:p>
            <w:pPr>
              <w:pStyle w:val="TableParagraph"/>
              <w:ind w:left="60" w:right="54"/>
              <w:rPr>
                <w:sz w:val="14"/>
              </w:rPr>
            </w:pPr>
            <w:r>
              <w:rPr>
                <w:sz w:val="14"/>
              </w:rPr>
              <w:t>Suministro de vehículos sin conductor por modalidad de renting fijo (modalidad de alquiler de larga duración con periodo de duración pactado respecto a cada vehículo, independientemente de su</w:t>
            </w:r>
          </w:p>
          <w:p>
            <w:pPr>
              <w:pStyle w:val="TableParagraph"/>
              <w:spacing w:line="152" w:lineRule="exact"/>
              <w:ind w:left="60"/>
              <w:rPr>
                <w:sz w:val="14"/>
              </w:rPr>
            </w:pPr>
            <w:r>
              <w:rPr>
                <w:sz w:val="14"/>
              </w:rPr>
              <w:t>modalidad) para uso de GESPLAN</w:t>
            </w:r>
          </w:p>
        </w:tc>
        <w:tc>
          <w:tcPr>
            <w:tcW w:w="995" w:type="dxa"/>
          </w:tcPr>
          <w:p>
            <w:pPr>
              <w:pStyle w:val="TableParagraph"/>
              <w:rPr>
                <w:b/>
                <w:sz w:val="14"/>
              </w:rPr>
            </w:pPr>
          </w:p>
          <w:p>
            <w:pPr>
              <w:pStyle w:val="TableParagraph"/>
              <w:rPr>
                <w:b/>
                <w:sz w:val="14"/>
              </w:rPr>
            </w:pPr>
          </w:p>
          <w:p>
            <w:pPr>
              <w:pStyle w:val="TableParagraph"/>
              <w:spacing w:before="85"/>
              <w:ind w:right="51"/>
              <w:jc w:val="right"/>
              <w:rPr>
                <w:sz w:val="14"/>
              </w:rPr>
            </w:pPr>
            <w:r>
              <w:rPr>
                <w:sz w:val="14"/>
              </w:rPr>
              <w:t>1.558.900</w:t>
            </w:r>
          </w:p>
        </w:tc>
        <w:tc>
          <w:tcPr>
            <w:tcW w:w="559" w:type="dxa"/>
          </w:tcPr>
          <w:p>
            <w:pPr>
              <w:pStyle w:val="TableParagraph"/>
              <w:rPr>
                <w:b/>
                <w:sz w:val="14"/>
              </w:rPr>
            </w:pPr>
          </w:p>
          <w:p>
            <w:pPr>
              <w:pStyle w:val="TableParagraph"/>
              <w:rPr>
                <w:b/>
                <w:sz w:val="14"/>
              </w:rPr>
            </w:pPr>
          </w:p>
          <w:p>
            <w:pPr>
              <w:pStyle w:val="TableParagraph"/>
              <w:spacing w:before="85"/>
              <w:ind w:left="6"/>
              <w:jc w:val="center"/>
              <w:rPr>
                <w:sz w:val="14"/>
              </w:rPr>
            </w:pPr>
            <w:r>
              <w:rPr>
                <w:w w:val="100"/>
                <w:sz w:val="14"/>
              </w:rPr>
              <w:t>2</w:t>
            </w:r>
          </w:p>
        </w:tc>
        <w:tc>
          <w:tcPr>
            <w:tcW w:w="2295" w:type="dxa"/>
          </w:tcPr>
          <w:p>
            <w:pPr>
              <w:pStyle w:val="TableParagraph"/>
              <w:rPr>
                <w:b/>
                <w:sz w:val="14"/>
              </w:rPr>
            </w:pPr>
          </w:p>
          <w:p>
            <w:pPr>
              <w:pStyle w:val="TableParagraph"/>
              <w:spacing w:before="11"/>
              <w:rPr>
                <w:b/>
                <w:sz w:val="13"/>
              </w:rPr>
            </w:pPr>
          </w:p>
          <w:p>
            <w:pPr>
              <w:pStyle w:val="TableParagraph"/>
              <w:spacing w:line="171" w:lineRule="exact" w:before="1"/>
              <w:ind w:left="498"/>
              <w:rPr>
                <w:sz w:val="14"/>
              </w:rPr>
            </w:pPr>
            <w:r>
              <w:rPr>
                <w:sz w:val="14"/>
              </w:rPr>
              <w:t>LOTE 1: 1.284.535 EUR</w:t>
            </w:r>
          </w:p>
          <w:p>
            <w:pPr>
              <w:pStyle w:val="TableParagraph"/>
              <w:spacing w:line="171" w:lineRule="exact"/>
              <w:ind w:left="551"/>
              <w:rPr>
                <w:sz w:val="14"/>
              </w:rPr>
            </w:pPr>
            <w:r>
              <w:rPr>
                <w:sz w:val="14"/>
              </w:rPr>
              <w:t>LOTE 2: 383.488 EUR</w:t>
            </w:r>
          </w:p>
        </w:tc>
        <w:tc>
          <w:tcPr>
            <w:tcW w:w="1008" w:type="dxa"/>
          </w:tcPr>
          <w:p>
            <w:pPr>
              <w:pStyle w:val="TableParagraph"/>
              <w:rPr>
                <w:b/>
                <w:sz w:val="14"/>
              </w:rPr>
            </w:pPr>
          </w:p>
          <w:p>
            <w:pPr>
              <w:pStyle w:val="TableParagraph"/>
              <w:rPr>
                <w:b/>
                <w:sz w:val="14"/>
              </w:rPr>
            </w:pPr>
          </w:p>
          <w:p>
            <w:pPr>
              <w:pStyle w:val="TableParagraph"/>
              <w:spacing w:before="85"/>
              <w:ind w:left="50" w:right="43"/>
              <w:jc w:val="center"/>
              <w:rPr>
                <w:sz w:val="14"/>
              </w:rPr>
            </w:pPr>
            <w:r>
              <w:rPr>
                <w:sz w:val="14"/>
              </w:rPr>
              <w:t>PROPIA</w:t>
            </w:r>
          </w:p>
        </w:tc>
        <w:tc>
          <w:tcPr>
            <w:tcW w:w="710" w:type="dxa"/>
          </w:tcPr>
          <w:p>
            <w:pPr>
              <w:pStyle w:val="TableParagraph"/>
              <w:rPr>
                <w:b/>
                <w:sz w:val="14"/>
              </w:rPr>
            </w:pPr>
          </w:p>
          <w:p>
            <w:pPr>
              <w:pStyle w:val="TableParagraph"/>
              <w:rPr>
                <w:b/>
                <w:sz w:val="14"/>
              </w:rPr>
            </w:pPr>
          </w:p>
          <w:p>
            <w:pPr>
              <w:pStyle w:val="TableParagraph"/>
              <w:spacing w:before="85"/>
              <w:ind w:right="262"/>
              <w:jc w:val="right"/>
              <w:rPr>
                <w:sz w:val="14"/>
              </w:rPr>
            </w:pPr>
            <w:r>
              <w:rPr>
                <w:sz w:val="14"/>
              </w:rPr>
              <w:t>NP</w:t>
            </w:r>
          </w:p>
        </w:tc>
        <w:tc>
          <w:tcPr>
            <w:tcW w:w="1261" w:type="dxa"/>
          </w:tcPr>
          <w:p>
            <w:pPr>
              <w:pStyle w:val="TableParagraph"/>
              <w:rPr>
                <w:b/>
                <w:sz w:val="14"/>
              </w:rPr>
            </w:pPr>
          </w:p>
          <w:p>
            <w:pPr>
              <w:pStyle w:val="TableParagraph"/>
              <w:rPr>
                <w:b/>
                <w:sz w:val="14"/>
              </w:rPr>
            </w:pPr>
          </w:p>
          <w:p>
            <w:pPr>
              <w:pStyle w:val="TableParagraph"/>
              <w:spacing w:before="85"/>
              <w:ind w:left="60"/>
              <w:rPr>
                <w:sz w:val="14"/>
              </w:rPr>
            </w:pPr>
            <w:r>
              <w:rPr>
                <w:sz w:val="14"/>
              </w:rPr>
              <w:t>SI</w:t>
            </w:r>
          </w:p>
        </w:tc>
        <w:tc>
          <w:tcPr>
            <w:tcW w:w="3487" w:type="dxa"/>
          </w:tcPr>
          <w:p>
            <w:pPr>
              <w:pStyle w:val="TableParagraph"/>
              <w:ind w:left="61" w:right="98"/>
              <w:rPr>
                <w:sz w:val="14"/>
              </w:rPr>
            </w:pPr>
            <w:r>
              <w:rPr>
                <w:sz w:val="14"/>
              </w:rPr>
              <w:t>En la Plataforma de contratación del sector público no se pública la totalidad de la documentación establecida en el artículo 63.3 de la LCSP:</w:t>
            </w:r>
          </w:p>
          <w:p>
            <w:pPr>
              <w:pStyle w:val="TableParagraph"/>
              <w:ind w:left="61"/>
              <w:rPr>
                <w:sz w:val="14"/>
              </w:rPr>
            </w:pPr>
            <w:r>
              <w:rPr>
                <w:sz w:val="14"/>
              </w:rPr>
              <w:t>-No consta memoria justificativa</w:t>
            </w:r>
          </w:p>
          <w:p>
            <w:pPr>
              <w:pStyle w:val="TableParagraph"/>
              <w:ind w:left="61"/>
              <w:rPr>
                <w:sz w:val="14"/>
              </w:rPr>
            </w:pPr>
            <w:r>
              <w:rPr>
                <w:sz w:val="14"/>
              </w:rPr>
              <w:t>-No hay aprobación del expediente y apertura licitación</w:t>
            </w:r>
          </w:p>
        </w:tc>
      </w:tr>
    </w:tbl>
    <w:p>
      <w:pPr>
        <w:spacing w:before="113"/>
        <w:ind w:left="13196" w:right="2630" w:firstLine="0"/>
        <w:jc w:val="center"/>
        <w:rPr>
          <w:sz w:val="21"/>
        </w:rPr>
      </w:pPr>
      <w:r>
        <w:rPr>
          <w:sz w:val="21"/>
        </w:rPr>
        <w:t>54</w:t>
      </w:r>
    </w:p>
    <w:p>
      <w:pPr>
        <w:spacing w:before="0"/>
        <w:ind w:left="2140" w:right="2630" w:firstLine="0"/>
        <w:jc w:val="center"/>
        <w:rPr>
          <w:b/>
          <w:sz w:val="21"/>
        </w:rPr>
      </w:pPr>
      <w:r>
        <w:rPr>
          <w:b/>
          <w:sz w:val="21"/>
          <w:u w:val="single"/>
        </w:rPr>
        <w:t>CA-0136-2021</w:t>
      </w:r>
    </w:p>
    <w:p>
      <w:pPr>
        <w:spacing w:after="0"/>
        <w:jc w:val="center"/>
        <w:rPr>
          <w:sz w:val="21"/>
        </w:rPr>
        <w:sectPr>
          <w:pgSz w:w="16840" w:h="11910" w:orient="landscape"/>
          <w:pgMar w:header="661" w:footer="1200" w:top="1480" w:bottom="1400" w:left="380" w:right="380"/>
        </w:sectPr>
      </w:pPr>
    </w:p>
    <w:p>
      <w:pPr>
        <w:pStyle w:val="BodyText"/>
        <w:rPr>
          <w:b/>
          <w:sz w:val="20"/>
        </w:rPr>
      </w:pPr>
    </w:p>
    <w:p>
      <w:pPr>
        <w:pStyle w:val="BodyText"/>
        <w:spacing w:after="1"/>
        <w:rPr>
          <w:b/>
          <w:sz w:val="24"/>
        </w:rPr>
      </w:pPr>
    </w:p>
    <w:tbl>
      <w:tblPr>
        <w:tblW w:w="0" w:type="auto"/>
        <w:jc w:val="left"/>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4"/>
        <w:gridCol w:w="2529"/>
        <w:gridCol w:w="995"/>
        <w:gridCol w:w="559"/>
        <w:gridCol w:w="2295"/>
        <w:gridCol w:w="1008"/>
        <w:gridCol w:w="710"/>
        <w:gridCol w:w="1261"/>
        <w:gridCol w:w="3487"/>
      </w:tblGrid>
      <w:tr>
        <w:trPr>
          <w:trHeight w:val="855" w:hRule="atLeast"/>
        </w:trPr>
        <w:tc>
          <w:tcPr>
            <w:tcW w:w="824" w:type="dxa"/>
            <w:shd w:val="clear" w:color="auto" w:fill="D9D9D9"/>
          </w:tcPr>
          <w:p>
            <w:pPr>
              <w:pStyle w:val="TableParagraph"/>
              <w:rPr>
                <w:b/>
                <w:sz w:val="14"/>
              </w:rPr>
            </w:pPr>
          </w:p>
          <w:p>
            <w:pPr>
              <w:pStyle w:val="TableParagraph"/>
              <w:spacing w:before="11"/>
              <w:rPr>
                <w:b/>
                <w:sz w:val="13"/>
              </w:rPr>
            </w:pPr>
          </w:p>
          <w:p>
            <w:pPr>
              <w:pStyle w:val="TableParagraph"/>
              <w:ind w:left="146"/>
              <w:rPr>
                <w:b/>
                <w:sz w:val="14"/>
              </w:rPr>
            </w:pPr>
            <w:r>
              <w:rPr>
                <w:b/>
                <w:sz w:val="14"/>
              </w:rPr>
              <w:t>ENTIDAD</w:t>
            </w:r>
          </w:p>
        </w:tc>
        <w:tc>
          <w:tcPr>
            <w:tcW w:w="2529" w:type="dxa"/>
            <w:shd w:val="clear" w:color="auto" w:fill="D9D9D9"/>
          </w:tcPr>
          <w:p>
            <w:pPr>
              <w:pStyle w:val="TableParagraph"/>
              <w:rPr>
                <w:b/>
                <w:sz w:val="14"/>
              </w:rPr>
            </w:pPr>
          </w:p>
          <w:p>
            <w:pPr>
              <w:pStyle w:val="TableParagraph"/>
              <w:spacing w:before="11"/>
              <w:rPr>
                <w:b/>
                <w:sz w:val="13"/>
              </w:rPr>
            </w:pPr>
          </w:p>
          <w:p>
            <w:pPr>
              <w:pStyle w:val="TableParagraph"/>
              <w:ind w:left="568"/>
              <w:rPr>
                <w:b/>
                <w:sz w:val="14"/>
              </w:rPr>
            </w:pPr>
            <w:r>
              <w:rPr>
                <w:b/>
                <w:sz w:val="14"/>
              </w:rPr>
              <w:t>OBJETO DEL CONTRATO</w:t>
            </w:r>
          </w:p>
        </w:tc>
        <w:tc>
          <w:tcPr>
            <w:tcW w:w="995" w:type="dxa"/>
            <w:shd w:val="clear" w:color="auto" w:fill="D9D9D9"/>
          </w:tcPr>
          <w:p>
            <w:pPr>
              <w:pStyle w:val="TableParagraph"/>
              <w:spacing w:before="11"/>
              <w:rPr>
                <w:b/>
                <w:sz w:val="13"/>
              </w:rPr>
            </w:pPr>
          </w:p>
          <w:p>
            <w:pPr>
              <w:pStyle w:val="TableParagraph"/>
              <w:spacing w:before="1"/>
              <w:ind w:left="162" w:right="157" w:hanging="2"/>
              <w:jc w:val="center"/>
              <w:rPr>
                <w:b/>
                <w:sz w:val="14"/>
              </w:rPr>
            </w:pPr>
            <w:r>
              <w:rPr>
                <w:b/>
                <w:sz w:val="14"/>
              </w:rPr>
              <w:t>IMPORTE LICITACIÓN S/IGIC</w:t>
            </w:r>
          </w:p>
        </w:tc>
        <w:tc>
          <w:tcPr>
            <w:tcW w:w="559" w:type="dxa"/>
            <w:shd w:val="clear" w:color="auto" w:fill="D9D9D9"/>
          </w:tcPr>
          <w:p>
            <w:pPr>
              <w:pStyle w:val="TableParagraph"/>
              <w:rPr>
                <w:b/>
                <w:sz w:val="14"/>
              </w:rPr>
            </w:pPr>
          </w:p>
          <w:p>
            <w:pPr>
              <w:pStyle w:val="TableParagraph"/>
              <w:spacing w:before="11"/>
              <w:rPr>
                <w:b/>
                <w:sz w:val="13"/>
              </w:rPr>
            </w:pPr>
          </w:p>
          <w:p>
            <w:pPr>
              <w:pStyle w:val="TableParagraph"/>
              <w:ind w:left="40" w:right="33"/>
              <w:jc w:val="center"/>
              <w:rPr>
                <w:b/>
                <w:sz w:val="14"/>
              </w:rPr>
            </w:pPr>
            <w:r>
              <w:rPr>
                <w:b/>
                <w:sz w:val="14"/>
              </w:rPr>
              <w:t>LOTES</w:t>
            </w:r>
          </w:p>
        </w:tc>
        <w:tc>
          <w:tcPr>
            <w:tcW w:w="2295" w:type="dxa"/>
            <w:shd w:val="clear" w:color="auto" w:fill="D9D9D9"/>
          </w:tcPr>
          <w:p>
            <w:pPr>
              <w:pStyle w:val="TableParagraph"/>
              <w:rPr>
                <w:b/>
                <w:sz w:val="14"/>
              </w:rPr>
            </w:pPr>
          </w:p>
          <w:p>
            <w:pPr>
              <w:pStyle w:val="TableParagraph"/>
              <w:spacing w:before="86"/>
              <w:ind w:left="918" w:right="210" w:hanging="686"/>
              <w:rPr>
                <w:b/>
                <w:sz w:val="14"/>
              </w:rPr>
            </w:pPr>
            <w:r>
              <w:rPr>
                <w:b/>
                <w:sz w:val="14"/>
              </w:rPr>
              <w:t>LOTE/IMPORTE ADJUDICACIÓN (S/IGIC)</w:t>
            </w:r>
          </w:p>
        </w:tc>
        <w:tc>
          <w:tcPr>
            <w:tcW w:w="1008" w:type="dxa"/>
            <w:shd w:val="clear" w:color="auto" w:fill="D9D9D9"/>
          </w:tcPr>
          <w:p>
            <w:pPr>
              <w:pStyle w:val="TableParagraph"/>
              <w:spacing w:before="84"/>
              <w:ind w:left="59" w:right="49" w:hanging="3"/>
              <w:jc w:val="center"/>
              <w:rPr>
                <w:b/>
                <w:sz w:val="14"/>
              </w:rPr>
            </w:pPr>
            <w:r>
              <w:rPr>
                <w:b/>
                <w:sz w:val="14"/>
              </w:rPr>
              <w:t>ACTIVIDAD PROPIA O PRESTACIONAL PÚBLICA</w:t>
            </w:r>
          </w:p>
        </w:tc>
        <w:tc>
          <w:tcPr>
            <w:tcW w:w="710" w:type="dxa"/>
            <w:shd w:val="clear" w:color="auto" w:fill="D9D9D9"/>
          </w:tcPr>
          <w:p>
            <w:pPr>
              <w:pStyle w:val="TableParagraph"/>
              <w:ind w:left="62" w:right="50" w:hanging="3"/>
              <w:jc w:val="center"/>
              <w:rPr>
                <w:b/>
                <w:sz w:val="14"/>
              </w:rPr>
            </w:pPr>
            <w:r>
              <w:rPr>
                <w:b/>
                <w:sz w:val="14"/>
              </w:rPr>
              <w:t>TIENE </w:t>
            </w:r>
            <w:r>
              <w:rPr>
                <w:b/>
                <w:spacing w:val="-1"/>
                <w:sz w:val="14"/>
              </w:rPr>
              <w:t>ENCARGO </w:t>
            </w:r>
            <w:r>
              <w:rPr>
                <w:b/>
                <w:sz w:val="14"/>
              </w:rPr>
              <w:t>COMO MEDIO</w:t>
            </w:r>
          </w:p>
          <w:p>
            <w:pPr>
              <w:pStyle w:val="TableParagraph"/>
              <w:spacing w:line="152" w:lineRule="exact"/>
              <w:ind w:left="108" w:right="97"/>
              <w:jc w:val="center"/>
              <w:rPr>
                <w:b/>
                <w:sz w:val="14"/>
              </w:rPr>
            </w:pPr>
            <w:r>
              <w:rPr>
                <w:b/>
                <w:sz w:val="14"/>
              </w:rPr>
              <w:t>PROPIO</w:t>
            </w:r>
          </w:p>
        </w:tc>
        <w:tc>
          <w:tcPr>
            <w:tcW w:w="1261" w:type="dxa"/>
            <w:shd w:val="clear" w:color="auto" w:fill="D9D9D9"/>
          </w:tcPr>
          <w:p>
            <w:pPr>
              <w:pStyle w:val="TableParagraph"/>
              <w:rPr>
                <w:b/>
                <w:sz w:val="14"/>
              </w:rPr>
            </w:pPr>
          </w:p>
          <w:p>
            <w:pPr>
              <w:pStyle w:val="TableParagraph"/>
              <w:spacing w:before="86"/>
              <w:ind w:left="119" w:right="90" w:firstLine="37"/>
              <w:rPr>
                <w:b/>
                <w:sz w:val="14"/>
              </w:rPr>
            </w:pPr>
            <w:r>
              <w:rPr>
                <w:b/>
                <w:sz w:val="14"/>
              </w:rPr>
              <w:t>CUMPLIMIENTO RESOLUCION ACC</w:t>
            </w:r>
          </w:p>
        </w:tc>
        <w:tc>
          <w:tcPr>
            <w:tcW w:w="3487" w:type="dxa"/>
            <w:shd w:val="clear" w:color="auto" w:fill="D9D9D9"/>
          </w:tcPr>
          <w:p>
            <w:pPr>
              <w:pStyle w:val="TableParagraph"/>
              <w:rPr>
                <w:b/>
                <w:sz w:val="14"/>
              </w:rPr>
            </w:pPr>
          </w:p>
          <w:p>
            <w:pPr>
              <w:pStyle w:val="TableParagraph"/>
              <w:spacing w:before="11"/>
              <w:rPr>
                <w:b/>
                <w:sz w:val="13"/>
              </w:rPr>
            </w:pPr>
          </w:p>
          <w:p>
            <w:pPr>
              <w:pStyle w:val="TableParagraph"/>
              <w:ind w:left="1229" w:right="1220"/>
              <w:jc w:val="center"/>
              <w:rPr>
                <w:b/>
                <w:sz w:val="14"/>
              </w:rPr>
            </w:pPr>
            <w:r>
              <w:rPr>
                <w:b/>
                <w:sz w:val="14"/>
              </w:rPr>
              <w:t>OBSERVACIONES</w:t>
            </w:r>
          </w:p>
        </w:tc>
      </w:tr>
      <w:tr>
        <w:trPr>
          <w:trHeight w:val="1026" w:hRule="atLeast"/>
        </w:trPr>
        <w:tc>
          <w:tcPr>
            <w:tcW w:w="824" w:type="dxa"/>
          </w:tcPr>
          <w:p>
            <w:pPr>
              <w:pStyle w:val="TableParagraph"/>
              <w:rPr>
                <w:b/>
                <w:sz w:val="14"/>
              </w:rPr>
            </w:pPr>
          </w:p>
          <w:p>
            <w:pPr>
              <w:pStyle w:val="TableParagraph"/>
              <w:rPr>
                <w:b/>
                <w:sz w:val="14"/>
              </w:rPr>
            </w:pPr>
          </w:p>
          <w:p>
            <w:pPr>
              <w:pStyle w:val="TableParagraph"/>
              <w:spacing w:before="85"/>
              <w:ind w:left="60"/>
              <w:rPr>
                <w:sz w:val="14"/>
              </w:rPr>
            </w:pPr>
            <w:r>
              <w:rPr>
                <w:sz w:val="14"/>
              </w:rPr>
              <w:t>GRECASA</w:t>
            </w:r>
          </w:p>
        </w:tc>
        <w:tc>
          <w:tcPr>
            <w:tcW w:w="2529" w:type="dxa"/>
          </w:tcPr>
          <w:p>
            <w:pPr>
              <w:pStyle w:val="TableParagraph"/>
              <w:spacing w:before="11"/>
              <w:rPr>
                <w:b/>
                <w:sz w:val="20"/>
              </w:rPr>
            </w:pPr>
          </w:p>
          <w:p>
            <w:pPr>
              <w:pStyle w:val="TableParagraph"/>
              <w:ind w:left="60" w:right="63"/>
              <w:jc w:val="both"/>
              <w:rPr>
                <w:sz w:val="14"/>
              </w:rPr>
            </w:pPr>
            <w:r>
              <w:rPr>
                <w:sz w:val="14"/>
              </w:rPr>
              <w:t>Servicio de asistencia integral a la Agencia Tributaria Canaria durante la campaña del IRPF correspondiente al periodo 2019</w:t>
            </w:r>
          </w:p>
        </w:tc>
        <w:tc>
          <w:tcPr>
            <w:tcW w:w="995" w:type="dxa"/>
          </w:tcPr>
          <w:p>
            <w:pPr>
              <w:pStyle w:val="TableParagraph"/>
              <w:rPr>
                <w:b/>
                <w:sz w:val="14"/>
              </w:rPr>
            </w:pPr>
          </w:p>
          <w:p>
            <w:pPr>
              <w:pStyle w:val="TableParagraph"/>
              <w:rPr>
                <w:b/>
                <w:sz w:val="14"/>
              </w:rPr>
            </w:pPr>
          </w:p>
          <w:p>
            <w:pPr>
              <w:pStyle w:val="TableParagraph"/>
              <w:spacing w:before="85"/>
              <w:ind w:right="51"/>
              <w:jc w:val="right"/>
              <w:rPr>
                <w:sz w:val="14"/>
              </w:rPr>
            </w:pPr>
            <w:r>
              <w:rPr>
                <w:sz w:val="14"/>
              </w:rPr>
              <w:t>388.562,00</w:t>
            </w:r>
          </w:p>
        </w:tc>
        <w:tc>
          <w:tcPr>
            <w:tcW w:w="559" w:type="dxa"/>
          </w:tcPr>
          <w:p>
            <w:pPr>
              <w:pStyle w:val="TableParagraph"/>
              <w:rPr>
                <w:b/>
                <w:sz w:val="14"/>
              </w:rPr>
            </w:pPr>
          </w:p>
          <w:p>
            <w:pPr>
              <w:pStyle w:val="TableParagraph"/>
              <w:rPr>
                <w:b/>
                <w:sz w:val="14"/>
              </w:rPr>
            </w:pPr>
          </w:p>
          <w:p>
            <w:pPr>
              <w:pStyle w:val="TableParagraph"/>
              <w:spacing w:before="85"/>
              <w:ind w:left="37" w:right="33"/>
              <w:jc w:val="center"/>
              <w:rPr>
                <w:sz w:val="14"/>
              </w:rPr>
            </w:pPr>
            <w:r>
              <w:rPr>
                <w:sz w:val="14"/>
              </w:rPr>
              <w:t>NO</w:t>
            </w:r>
          </w:p>
        </w:tc>
        <w:tc>
          <w:tcPr>
            <w:tcW w:w="2295" w:type="dxa"/>
          </w:tcPr>
          <w:p>
            <w:pPr>
              <w:pStyle w:val="TableParagraph"/>
              <w:rPr>
                <w:b/>
                <w:sz w:val="14"/>
              </w:rPr>
            </w:pPr>
          </w:p>
          <w:p>
            <w:pPr>
              <w:pStyle w:val="TableParagraph"/>
              <w:rPr>
                <w:b/>
                <w:sz w:val="14"/>
              </w:rPr>
            </w:pPr>
          </w:p>
          <w:p>
            <w:pPr>
              <w:pStyle w:val="TableParagraph"/>
              <w:spacing w:before="85"/>
              <w:ind w:left="223" w:right="215"/>
              <w:jc w:val="center"/>
              <w:rPr>
                <w:sz w:val="14"/>
              </w:rPr>
            </w:pPr>
            <w:r>
              <w:rPr>
                <w:sz w:val="14"/>
              </w:rPr>
              <w:t>311.000,00</w:t>
            </w:r>
          </w:p>
        </w:tc>
        <w:tc>
          <w:tcPr>
            <w:tcW w:w="1008" w:type="dxa"/>
          </w:tcPr>
          <w:p>
            <w:pPr>
              <w:pStyle w:val="TableParagraph"/>
              <w:rPr>
                <w:b/>
                <w:sz w:val="14"/>
              </w:rPr>
            </w:pPr>
          </w:p>
          <w:p>
            <w:pPr>
              <w:pStyle w:val="TableParagraph"/>
              <w:rPr>
                <w:b/>
                <w:sz w:val="14"/>
              </w:rPr>
            </w:pPr>
          </w:p>
          <w:p>
            <w:pPr>
              <w:pStyle w:val="TableParagraph"/>
              <w:spacing w:before="85"/>
              <w:ind w:left="50" w:right="43"/>
              <w:jc w:val="center"/>
              <w:rPr>
                <w:sz w:val="14"/>
              </w:rPr>
            </w:pPr>
            <w:r>
              <w:rPr>
                <w:sz w:val="14"/>
              </w:rPr>
              <w:t>PRESTACIONAL</w:t>
            </w:r>
          </w:p>
        </w:tc>
        <w:tc>
          <w:tcPr>
            <w:tcW w:w="710" w:type="dxa"/>
          </w:tcPr>
          <w:p>
            <w:pPr>
              <w:pStyle w:val="TableParagraph"/>
              <w:rPr>
                <w:b/>
                <w:sz w:val="14"/>
              </w:rPr>
            </w:pPr>
          </w:p>
          <w:p>
            <w:pPr>
              <w:pStyle w:val="TableParagraph"/>
              <w:rPr>
                <w:b/>
                <w:sz w:val="14"/>
              </w:rPr>
            </w:pPr>
          </w:p>
          <w:p>
            <w:pPr>
              <w:pStyle w:val="TableParagraph"/>
              <w:spacing w:before="85"/>
              <w:ind w:right="292"/>
              <w:jc w:val="right"/>
              <w:rPr>
                <w:sz w:val="14"/>
              </w:rPr>
            </w:pPr>
            <w:r>
              <w:rPr>
                <w:sz w:val="14"/>
              </w:rPr>
              <w:t>SI</w:t>
            </w:r>
          </w:p>
        </w:tc>
        <w:tc>
          <w:tcPr>
            <w:tcW w:w="1261" w:type="dxa"/>
          </w:tcPr>
          <w:p>
            <w:pPr>
              <w:pStyle w:val="TableParagraph"/>
              <w:spacing w:before="84"/>
              <w:ind w:left="60" w:right="203"/>
              <w:rPr>
                <w:sz w:val="14"/>
              </w:rPr>
            </w:pPr>
            <w:r>
              <w:rPr>
                <w:sz w:val="14"/>
              </w:rPr>
              <w:t>PARCIALMENTE, NO ADJUNTAN PÚBLICACION DE LA FORMALIZACION</w:t>
            </w:r>
          </w:p>
        </w:tc>
        <w:tc>
          <w:tcPr>
            <w:tcW w:w="3487" w:type="dxa"/>
          </w:tcPr>
          <w:p>
            <w:pPr>
              <w:pStyle w:val="TableParagraph"/>
              <w:ind w:left="61" w:right="285"/>
              <w:rPr>
                <w:sz w:val="14"/>
              </w:rPr>
            </w:pPr>
            <w:r>
              <w:rPr>
                <w:sz w:val="14"/>
              </w:rPr>
              <w:t>El importe de licitación y el valor estimado no son coincidentes en pliego, anuncio y memoria por cambio tipo IGIC.</w:t>
            </w:r>
          </w:p>
          <w:p>
            <w:pPr>
              <w:pStyle w:val="TableParagraph"/>
              <w:ind w:left="61" w:right="41"/>
              <w:rPr>
                <w:sz w:val="14"/>
              </w:rPr>
            </w:pPr>
            <w:r>
              <w:rPr>
                <w:sz w:val="14"/>
              </w:rPr>
              <w:t>LA RESOLUCION DE ACC SE CUMPLE PARCIALMENTE AL NO REMITR LA PÚBLICACION DE LA FORMALIZACION, QUE SI</w:t>
            </w:r>
          </w:p>
          <w:p>
            <w:pPr>
              <w:pStyle w:val="TableParagraph"/>
              <w:spacing w:line="152" w:lineRule="exact"/>
              <w:ind w:left="61"/>
              <w:rPr>
                <w:sz w:val="14"/>
              </w:rPr>
            </w:pPr>
            <w:r>
              <w:rPr>
                <w:sz w:val="14"/>
              </w:rPr>
              <w:t>ESTA EN PLATAFORMA</w:t>
            </w:r>
          </w:p>
        </w:tc>
      </w:tr>
      <w:tr>
        <w:trPr>
          <w:trHeight w:val="2735" w:hRule="atLeast"/>
        </w:trPr>
        <w:tc>
          <w:tcPr>
            <w:tcW w:w="824"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1"/>
              <w:rPr>
                <w:b/>
                <w:sz w:val="20"/>
              </w:rPr>
            </w:pPr>
          </w:p>
          <w:p>
            <w:pPr>
              <w:pStyle w:val="TableParagraph"/>
              <w:ind w:left="60"/>
              <w:rPr>
                <w:sz w:val="14"/>
              </w:rPr>
            </w:pPr>
            <w:r>
              <w:rPr>
                <w:sz w:val="14"/>
              </w:rPr>
              <w:t>GRECASA</w:t>
            </w:r>
          </w:p>
        </w:tc>
        <w:tc>
          <w:tcPr>
            <w:tcW w:w="2529"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1"/>
              <w:rPr>
                <w:b/>
                <w:sz w:val="20"/>
              </w:rPr>
            </w:pPr>
          </w:p>
          <w:p>
            <w:pPr>
              <w:pStyle w:val="TableParagraph"/>
              <w:ind w:left="60" w:right="137" w:firstLine="31"/>
              <w:rPr>
                <w:sz w:val="14"/>
              </w:rPr>
            </w:pPr>
            <w:r>
              <w:rPr>
                <w:sz w:val="14"/>
              </w:rPr>
              <w:t>Mantenimiento correctivo, adaptativo y evolutivo del M@gin de la Agencia Tributaria Canaria</w:t>
            </w:r>
          </w:p>
        </w:tc>
        <w:tc>
          <w:tcPr>
            <w:tcW w:w="99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1"/>
              <w:rPr>
                <w:b/>
                <w:sz w:val="20"/>
              </w:rPr>
            </w:pPr>
          </w:p>
          <w:p>
            <w:pPr>
              <w:pStyle w:val="TableParagraph"/>
              <w:ind w:right="51"/>
              <w:jc w:val="right"/>
              <w:rPr>
                <w:sz w:val="14"/>
              </w:rPr>
            </w:pPr>
            <w:r>
              <w:rPr>
                <w:sz w:val="14"/>
              </w:rPr>
              <w:t>1.690.000</w:t>
            </w:r>
          </w:p>
        </w:tc>
        <w:tc>
          <w:tcPr>
            <w:tcW w:w="559"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1"/>
              <w:rPr>
                <w:b/>
                <w:sz w:val="20"/>
              </w:rPr>
            </w:pPr>
          </w:p>
          <w:p>
            <w:pPr>
              <w:pStyle w:val="TableParagraph"/>
              <w:ind w:left="37" w:right="33"/>
              <w:jc w:val="center"/>
              <w:rPr>
                <w:sz w:val="14"/>
              </w:rPr>
            </w:pPr>
            <w:r>
              <w:rPr>
                <w:sz w:val="14"/>
              </w:rPr>
              <w:t>NO</w:t>
            </w:r>
          </w:p>
        </w:tc>
        <w:tc>
          <w:tcPr>
            <w:tcW w:w="229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1"/>
              <w:rPr>
                <w:b/>
                <w:sz w:val="20"/>
              </w:rPr>
            </w:pPr>
          </w:p>
          <w:p>
            <w:pPr>
              <w:pStyle w:val="TableParagraph"/>
              <w:ind w:left="222" w:right="215"/>
              <w:jc w:val="center"/>
              <w:rPr>
                <w:sz w:val="14"/>
              </w:rPr>
            </w:pPr>
            <w:r>
              <w:rPr>
                <w:sz w:val="14"/>
              </w:rPr>
              <w:t>(44 €/h)</w:t>
            </w:r>
          </w:p>
        </w:tc>
        <w:tc>
          <w:tcPr>
            <w:tcW w:w="1008"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1"/>
              <w:rPr>
                <w:b/>
                <w:sz w:val="20"/>
              </w:rPr>
            </w:pPr>
          </w:p>
          <w:p>
            <w:pPr>
              <w:pStyle w:val="TableParagraph"/>
              <w:ind w:left="50" w:right="43"/>
              <w:jc w:val="center"/>
              <w:rPr>
                <w:sz w:val="14"/>
              </w:rPr>
            </w:pPr>
            <w:r>
              <w:rPr>
                <w:sz w:val="14"/>
              </w:rPr>
              <w:t>PRESTACIONAL</w:t>
            </w:r>
          </w:p>
        </w:tc>
        <w:tc>
          <w:tcPr>
            <w:tcW w:w="710"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1"/>
              <w:rPr>
                <w:b/>
                <w:sz w:val="20"/>
              </w:rPr>
            </w:pPr>
          </w:p>
          <w:p>
            <w:pPr>
              <w:pStyle w:val="TableParagraph"/>
              <w:ind w:right="292"/>
              <w:jc w:val="right"/>
              <w:rPr>
                <w:sz w:val="14"/>
              </w:rPr>
            </w:pPr>
            <w:r>
              <w:rPr>
                <w:sz w:val="14"/>
              </w:rPr>
              <w:t>SI</w:t>
            </w:r>
          </w:p>
        </w:tc>
        <w:tc>
          <w:tcPr>
            <w:tcW w:w="1261" w:type="dxa"/>
          </w:tcPr>
          <w:p>
            <w:pPr>
              <w:pStyle w:val="TableParagraph"/>
              <w:rPr>
                <w:b/>
                <w:sz w:val="14"/>
              </w:rPr>
            </w:pPr>
          </w:p>
          <w:p>
            <w:pPr>
              <w:pStyle w:val="TableParagraph"/>
              <w:rPr>
                <w:b/>
                <w:sz w:val="14"/>
              </w:rPr>
            </w:pPr>
          </w:p>
          <w:p>
            <w:pPr>
              <w:pStyle w:val="TableParagraph"/>
              <w:spacing w:before="10"/>
              <w:rPr>
                <w:b/>
                <w:sz w:val="13"/>
              </w:rPr>
            </w:pPr>
          </w:p>
          <w:p>
            <w:pPr>
              <w:pStyle w:val="TableParagraph"/>
              <w:spacing w:line="171" w:lineRule="exact"/>
              <w:ind w:left="60"/>
              <w:rPr>
                <w:sz w:val="14"/>
              </w:rPr>
            </w:pPr>
            <w:r>
              <w:rPr>
                <w:sz w:val="14"/>
              </w:rPr>
              <w:t>Parcial.</w:t>
            </w:r>
          </w:p>
          <w:p>
            <w:pPr>
              <w:pStyle w:val="TableParagraph"/>
              <w:ind w:left="60" w:right="80"/>
              <w:rPr>
                <w:sz w:val="14"/>
              </w:rPr>
            </w:pPr>
            <w:r>
              <w:rPr>
                <w:sz w:val="14"/>
              </w:rPr>
              <w:t>No remiten la publicación de la formalización del contrato así como informe justificativo del procedimiento y de los criterios de adjudicación</w:t>
            </w:r>
          </w:p>
        </w:tc>
        <w:tc>
          <w:tcPr>
            <w:tcW w:w="3487" w:type="dxa"/>
          </w:tcPr>
          <w:p>
            <w:pPr>
              <w:pStyle w:val="TableParagraph"/>
              <w:ind w:left="61" w:right="191"/>
              <w:rPr>
                <w:sz w:val="14"/>
              </w:rPr>
            </w:pPr>
            <w:r>
              <w:rPr>
                <w:sz w:val="14"/>
              </w:rPr>
              <w:t>El valor estimado del contrato es de 13.431.275 (795 %). Dicho valor se obtiene al considerar la prórroga del contrato por 4 años y las modificaciones de:</w:t>
            </w:r>
          </w:p>
          <w:p>
            <w:pPr>
              <w:pStyle w:val="TableParagraph"/>
              <w:numPr>
                <w:ilvl w:val="0"/>
                <w:numId w:val="18"/>
              </w:numPr>
              <w:tabs>
                <w:tab w:pos="138" w:val="left" w:leader="none"/>
              </w:tabs>
              <w:spacing w:line="171" w:lineRule="exact" w:before="0" w:after="0"/>
              <w:ind w:left="137" w:right="0" w:hanging="77"/>
              <w:jc w:val="left"/>
              <w:rPr>
                <w:sz w:val="14"/>
              </w:rPr>
            </w:pPr>
            <w:r>
              <w:rPr>
                <w:sz w:val="14"/>
              </w:rPr>
              <w:t>20 % previstas en</w:t>
            </w:r>
            <w:r>
              <w:rPr>
                <w:spacing w:val="-4"/>
                <w:sz w:val="14"/>
              </w:rPr>
              <w:t> </w:t>
            </w:r>
            <w:r>
              <w:rPr>
                <w:sz w:val="14"/>
              </w:rPr>
              <w:t>PCAP</w:t>
            </w:r>
          </w:p>
          <w:p>
            <w:pPr>
              <w:pStyle w:val="TableParagraph"/>
              <w:numPr>
                <w:ilvl w:val="0"/>
                <w:numId w:val="18"/>
              </w:numPr>
              <w:tabs>
                <w:tab w:pos="138" w:val="left" w:leader="none"/>
              </w:tabs>
              <w:spacing w:line="240" w:lineRule="auto" w:before="0" w:after="0"/>
              <w:ind w:left="61" w:right="1256" w:firstLine="0"/>
              <w:jc w:val="left"/>
              <w:rPr>
                <w:sz w:val="14"/>
              </w:rPr>
            </w:pPr>
            <w:r>
              <w:rPr>
                <w:sz w:val="14"/>
              </w:rPr>
              <w:t>50 % no previstas en PCAP. Publicación incompleta en</w:t>
            </w:r>
            <w:r>
              <w:rPr>
                <w:spacing w:val="-11"/>
                <w:sz w:val="14"/>
              </w:rPr>
              <w:t> </w:t>
            </w:r>
            <w:r>
              <w:rPr>
                <w:sz w:val="14"/>
              </w:rPr>
              <w:t>Plataforma</w:t>
            </w:r>
          </w:p>
          <w:p>
            <w:pPr>
              <w:pStyle w:val="TableParagraph"/>
              <w:ind w:left="61" w:right="114"/>
              <w:rPr>
                <w:sz w:val="14"/>
              </w:rPr>
            </w:pPr>
            <w:r>
              <w:rPr>
                <w:sz w:val="14"/>
              </w:rPr>
              <w:t>No consta que el expediente se haya tramitado formalmente conforme a lo previsto en la LCSP (falta memoria, informe insuficiencia de medios, publicación de la composición de la mesa, etc.)</w:t>
            </w:r>
          </w:p>
          <w:p>
            <w:pPr>
              <w:pStyle w:val="TableParagraph"/>
              <w:ind w:left="61" w:right="99"/>
              <w:rPr>
                <w:sz w:val="14"/>
              </w:rPr>
            </w:pPr>
            <w:r>
              <w:rPr>
                <w:sz w:val="14"/>
              </w:rPr>
              <w:t>DE LA DOCUMENTACIÓN REMITIDA EN CUMPLIMIENTO RESOLUCION NO CONSTA LA PÚBLICACION DE LA FORMALIZACION (ESTÁ EN PLATAFORMA) Y LA JUSTIFICACION DEL PROCEDIMIENTO DE ADJUDICACIÓN Y CRITERIOS (EL PROCEDIMIENTO ES ABIERTO Y LOS</w:t>
            </w:r>
          </w:p>
          <w:p>
            <w:pPr>
              <w:pStyle w:val="TableParagraph"/>
              <w:spacing w:line="152" w:lineRule="exact"/>
              <w:ind w:left="61"/>
              <w:rPr>
                <w:sz w:val="14"/>
              </w:rPr>
            </w:pPr>
            <w:r>
              <w:rPr>
                <w:sz w:val="14"/>
              </w:rPr>
              <w:t>CRITERIOS ESTAN BIEN ESPECIFICADOS EN PCAP)</w:t>
            </w:r>
          </w:p>
        </w:tc>
      </w:tr>
      <w:tr>
        <w:trPr>
          <w:trHeight w:val="1367" w:hRule="atLeast"/>
        </w:trPr>
        <w:tc>
          <w:tcPr>
            <w:tcW w:w="824" w:type="dxa"/>
          </w:tcPr>
          <w:p>
            <w:pPr>
              <w:pStyle w:val="TableParagraph"/>
              <w:rPr>
                <w:b/>
                <w:sz w:val="14"/>
              </w:rPr>
            </w:pPr>
          </w:p>
          <w:p>
            <w:pPr>
              <w:pStyle w:val="TableParagraph"/>
              <w:rPr>
                <w:b/>
                <w:sz w:val="14"/>
              </w:rPr>
            </w:pPr>
          </w:p>
          <w:p>
            <w:pPr>
              <w:pStyle w:val="TableParagraph"/>
              <w:spacing w:before="11"/>
              <w:rPr>
                <w:b/>
                <w:sz w:val="20"/>
              </w:rPr>
            </w:pPr>
          </w:p>
          <w:p>
            <w:pPr>
              <w:pStyle w:val="TableParagraph"/>
              <w:spacing w:before="1"/>
              <w:ind w:left="60"/>
              <w:rPr>
                <w:sz w:val="14"/>
              </w:rPr>
            </w:pPr>
            <w:r>
              <w:rPr>
                <w:sz w:val="14"/>
              </w:rPr>
              <w:t>HECANSA.</w:t>
            </w:r>
          </w:p>
        </w:tc>
        <w:tc>
          <w:tcPr>
            <w:tcW w:w="2529" w:type="dxa"/>
          </w:tcPr>
          <w:p>
            <w:pPr>
              <w:pStyle w:val="TableParagraph"/>
              <w:rPr>
                <w:b/>
                <w:sz w:val="14"/>
              </w:rPr>
            </w:pPr>
          </w:p>
          <w:p>
            <w:pPr>
              <w:pStyle w:val="TableParagraph"/>
              <w:rPr>
                <w:b/>
                <w:sz w:val="14"/>
              </w:rPr>
            </w:pPr>
          </w:p>
          <w:p>
            <w:pPr>
              <w:pStyle w:val="TableParagraph"/>
              <w:spacing w:before="11"/>
              <w:rPr>
                <w:b/>
                <w:sz w:val="13"/>
              </w:rPr>
            </w:pPr>
          </w:p>
          <w:p>
            <w:pPr>
              <w:pStyle w:val="TableParagraph"/>
              <w:ind w:left="60" w:right="107"/>
              <w:rPr>
                <w:sz w:val="14"/>
              </w:rPr>
            </w:pPr>
            <w:r>
              <w:rPr>
                <w:sz w:val="14"/>
              </w:rPr>
              <w:t>Puesta a disposición de personal con una empresa de trabajo temporal.</w:t>
            </w:r>
          </w:p>
        </w:tc>
        <w:tc>
          <w:tcPr>
            <w:tcW w:w="995" w:type="dxa"/>
          </w:tcPr>
          <w:p>
            <w:pPr>
              <w:pStyle w:val="TableParagraph"/>
              <w:rPr>
                <w:b/>
                <w:sz w:val="14"/>
              </w:rPr>
            </w:pPr>
          </w:p>
          <w:p>
            <w:pPr>
              <w:pStyle w:val="TableParagraph"/>
              <w:rPr>
                <w:b/>
                <w:sz w:val="14"/>
              </w:rPr>
            </w:pPr>
          </w:p>
          <w:p>
            <w:pPr>
              <w:pStyle w:val="TableParagraph"/>
              <w:spacing w:before="11"/>
              <w:rPr>
                <w:b/>
                <w:sz w:val="20"/>
              </w:rPr>
            </w:pPr>
          </w:p>
          <w:p>
            <w:pPr>
              <w:pStyle w:val="TableParagraph"/>
              <w:spacing w:before="1"/>
              <w:ind w:right="51"/>
              <w:jc w:val="right"/>
              <w:rPr>
                <w:sz w:val="14"/>
              </w:rPr>
            </w:pPr>
            <w:r>
              <w:rPr>
                <w:sz w:val="14"/>
              </w:rPr>
              <w:t>2.000.000,00</w:t>
            </w:r>
          </w:p>
        </w:tc>
        <w:tc>
          <w:tcPr>
            <w:tcW w:w="559" w:type="dxa"/>
          </w:tcPr>
          <w:p>
            <w:pPr>
              <w:pStyle w:val="TableParagraph"/>
              <w:rPr>
                <w:b/>
                <w:sz w:val="14"/>
              </w:rPr>
            </w:pPr>
          </w:p>
          <w:p>
            <w:pPr>
              <w:pStyle w:val="TableParagraph"/>
              <w:rPr>
                <w:b/>
                <w:sz w:val="14"/>
              </w:rPr>
            </w:pPr>
          </w:p>
          <w:p>
            <w:pPr>
              <w:pStyle w:val="TableParagraph"/>
              <w:spacing w:before="11"/>
              <w:rPr>
                <w:b/>
                <w:sz w:val="20"/>
              </w:rPr>
            </w:pPr>
          </w:p>
          <w:p>
            <w:pPr>
              <w:pStyle w:val="TableParagraph"/>
              <w:spacing w:before="1"/>
              <w:ind w:left="6"/>
              <w:jc w:val="center"/>
              <w:rPr>
                <w:sz w:val="14"/>
              </w:rPr>
            </w:pPr>
            <w:r>
              <w:rPr>
                <w:w w:val="100"/>
                <w:sz w:val="14"/>
              </w:rPr>
              <w:t>4</w:t>
            </w:r>
          </w:p>
        </w:tc>
        <w:tc>
          <w:tcPr>
            <w:tcW w:w="2295" w:type="dxa"/>
          </w:tcPr>
          <w:p>
            <w:pPr>
              <w:pStyle w:val="TableParagraph"/>
              <w:ind w:left="59" w:right="220"/>
              <w:rPr>
                <w:sz w:val="14"/>
              </w:rPr>
            </w:pPr>
            <w:r>
              <w:rPr>
                <w:sz w:val="14"/>
              </w:rPr>
              <w:t>TODOS LOS LOTES EN EL ACUERDO MARCO SE ADJUDICAN A:</w:t>
            </w:r>
          </w:p>
          <w:p>
            <w:pPr>
              <w:pStyle w:val="TableParagraph"/>
              <w:ind w:left="59" w:right="228"/>
              <w:rPr>
                <w:sz w:val="14"/>
              </w:rPr>
            </w:pPr>
            <w:r>
              <w:rPr>
                <w:sz w:val="14"/>
              </w:rPr>
              <w:t>ACTIVA TRABAJO CANARIAS ETT SL ADECCO TT S.A</w:t>
            </w:r>
          </w:p>
          <w:p>
            <w:pPr>
              <w:pStyle w:val="TableParagraph"/>
              <w:ind w:left="59" w:right="177"/>
              <w:rPr>
                <w:sz w:val="14"/>
              </w:rPr>
            </w:pPr>
            <w:r>
              <w:rPr>
                <w:sz w:val="14"/>
              </w:rPr>
              <w:t>EXTERNA SERVICIOS GENERALES DE EMPRESA, S.L.</w:t>
            </w:r>
          </w:p>
          <w:p>
            <w:pPr>
              <w:pStyle w:val="TableParagraph"/>
              <w:ind w:left="59"/>
              <w:rPr>
                <w:sz w:val="14"/>
              </w:rPr>
            </w:pPr>
            <w:r>
              <w:rPr>
                <w:sz w:val="14"/>
              </w:rPr>
              <w:t>NORTEMPO EMPRESA DE TRABAJO</w:t>
            </w:r>
          </w:p>
          <w:p>
            <w:pPr>
              <w:pStyle w:val="TableParagraph"/>
              <w:spacing w:line="150" w:lineRule="exact"/>
              <w:ind w:left="59"/>
              <w:rPr>
                <w:sz w:val="14"/>
              </w:rPr>
            </w:pPr>
            <w:r>
              <w:rPr>
                <w:sz w:val="14"/>
              </w:rPr>
              <w:t>TEMPORAL SL</w:t>
            </w:r>
          </w:p>
        </w:tc>
        <w:tc>
          <w:tcPr>
            <w:tcW w:w="1008" w:type="dxa"/>
          </w:tcPr>
          <w:p>
            <w:pPr>
              <w:pStyle w:val="TableParagraph"/>
              <w:rPr>
                <w:b/>
                <w:sz w:val="14"/>
              </w:rPr>
            </w:pPr>
          </w:p>
          <w:p>
            <w:pPr>
              <w:pStyle w:val="TableParagraph"/>
              <w:rPr>
                <w:b/>
                <w:sz w:val="14"/>
              </w:rPr>
            </w:pPr>
          </w:p>
          <w:p>
            <w:pPr>
              <w:pStyle w:val="TableParagraph"/>
              <w:spacing w:before="11"/>
              <w:rPr>
                <w:b/>
                <w:sz w:val="20"/>
              </w:rPr>
            </w:pPr>
          </w:p>
          <w:p>
            <w:pPr>
              <w:pStyle w:val="TableParagraph"/>
              <w:spacing w:before="1"/>
              <w:ind w:left="50" w:right="43"/>
              <w:jc w:val="center"/>
              <w:rPr>
                <w:sz w:val="14"/>
              </w:rPr>
            </w:pPr>
            <w:r>
              <w:rPr>
                <w:sz w:val="14"/>
              </w:rPr>
              <w:t>PROPIA</w:t>
            </w:r>
          </w:p>
        </w:tc>
        <w:tc>
          <w:tcPr>
            <w:tcW w:w="710" w:type="dxa"/>
          </w:tcPr>
          <w:p>
            <w:pPr>
              <w:pStyle w:val="TableParagraph"/>
              <w:rPr>
                <w:b/>
                <w:sz w:val="14"/>
              </w:rPr>
            </w:pPr>
          </w:p>
          <w:p>
            <w:pPr>
              <w:pStyle w:val="TableParagraph"/>
              <w:rPr>
                <w:b/>
                <w:sz w:val="14"/>
              </w:rPr>
            </w:pPr>
          </w:p>
          <w:p>
            <w:pPr>
              <w:pStyle w:val="TableParagraph"/>
              <w:spacing w:before="11"/>
              <w:rPr>
                <w:b/>
                <w:sz w:val="20"/>
              </w:rPr>
            </w:pPr>
          </w:p>
          <w:p>
            <w:pPr>
              <w:pStyle w:val="TableParagraph"/>
              <w:spacing w:before="1"/>
              <w:ind w:right="262"/>
              <w:jc w:val="right"/>
              <w:rPr>
                <w:sz w:val="14"/>
              </w:rPr>
            </w:pPr>
            <w:r>
              <w:rPr>
                <w:sz w:val="14"/>
              </w:rPr>
              <w:t>NP</w:t>
            </w:r>
          </w:p>
        </w:tc>
        <w:tc>
          <w:tcPr>
            <w:tcW w:w="1261" w:type="dxa"/>
          </w:tcPr>
          <w:p>
            <w:pPr>
              <w:pStyle w:val="TableParagraph"/>
              <w:rPr>
                <w:b/>
                <w:sz w:val="14"/>
              </w:rPr>
            </w:pPr>
          </w:p>
          <w:p>
            <w:pPr>
              <w:pStyle w:val="TableParagraph"/>
              <w:rPr>
                <w:b/>
                <w:sz w:val="14"/>
              </w:rPr>
            </w:pPr>
          </w:p>
          <w:p>
            <w:pPr>
              <w:pStyle w:val="TableParagraph"/>
              <w:spacing w:before="11"/>
              <w:rPr>
                <w:b/>
                <w:sz w:val="20"/>
              </w:rPr>
            </w:pPr>
          </w:p>
          <w:p>
            <w:pPr>
              <w:pStyle w:val="TableParagraph"/>
              <w:spacing w:before="1"/>
              <w:ind w:left="60"/>
              <w:rPr>
                <w:sz w:val="14"/>
              </w:rPr>
            </w:pPr>
            <w:r>
              <w:rPr>
                <w:sz w:val="14"/>
              </w:rPr>
              <w:t>SI</w:t>
            </w:r>
          </w:p>
        </w:tc>
        <w:tc>
          <w:tcPr>
            <w:tcW w:w="3487" w:type="dxa"/>
          </w:tcPr>
          <w:p>
            <w:pPr>
              <w:pStyle w:val="TableParagraph"/>
              <w:rPr>
                <w:b/>
                <w:sz w:val="14"/>
              </w:rPr>
            </w:pPr>
          </w:p>
          <w:p>
            <w:pPr>
              <w:pStyle w:val="TableParagraph"/>
              <w:spacing w:before="9"/>
              <w:rPr>
                <w:b/>
                <w:sz w:val="20"/>
              </w:rPr>
            </w:pPr>
          </w:p>
          <w:p>
            <w:pPr>
              <w:pStyle w:val="TableParagraph"/>
              <w:spacing w:before="1"/>
              <w:ind w:left="61"/>
              <w:rPr>
                <w:sz w:val="14"/>
              </w:rPr>
            </w:pPr>
            <w:r>
              <w:rPr>
                <w:sz w:val="14"/>
              </w:rPr>
              <w:t>No constan contratos derivados del Acuerdo marco</w:t>
            </w:r>
          </w:p>
          <w:p>
            <w:pPr>
              <w:pStyle w:val="TableParagraph"/>
              <w:spacing w:before="2"/>
              <w:ind w:left="61" w:right="98"/>
              <w:rPr>
                <w:sz w:val="14"/>
              </w:rPr>
            </w:pPr>
            <w:r>
              <w:rPr>
                <w:sz w:val="14"/>
              </w:rPr>
              <w:t>La aprobación del Pliego y del gasto se lleva a cabo en la misma fecha que el inicio del procedimiento</w:t>
            </w:r>
          </w:p>
        </w:tc>
      </w:tr>
    </w:tbl>
    <w:p>
      <w:pPr>
        <w:pStyle w:val="BodyText"/>
        <w:spacing w:before="2"/>
        <w:rPr>
          <w:b/>
          <w:sz w:val="8"/>
        </w:rPr>
      </w:pPr>
    </w:p>
    <w:p>
      <w:pPr>
        <w:spacing w:before="57"/>
        <w:ind w:left="13196" w:right="2630" w:firstLine="0"/>
        <w:jc w:val="center"/>
        <w:rPr>
          <w:sz w:val="21"/>
        </w:rPr>
      </w:pPr>
      <w:r>
        <w:rPr>
          <w:sz w:val="21"/>
        </w:rPr>
        <w:t>55</w:t>
      </w:r>
    </w:p>
    <w:p>
      <w:pPr>
        <w:spacing w:before="0"/>
        <w:ind w:left="2140" w:right="2630" w:firstLine="0"/>
        <w:jc w:val="center"/>
        <w:rPr>
          <w:b/>
          <w:sz w:val="21"/>
        </w:rPr>
      </w:pPr>
      <w:r>
        <w:rPr>
          <w:b/>
          <w:sz w:val="21"/>
          <w:u w:val="single"/>
        </w:rPr>
        <w:t>CA-0136-2021</w:t>
      </w:r>
    </w:p>
    <w:p>
      <w:pPr>
        <w:spacing w:after="0"/>
        <w:jc w:val="center"/>
        <w:rPr>
          <w:sz w:val="21"/>
        </w:rPr>
        <w:sectPr>
          <w:pgSz w:w="16840" w:h="11910" w:orient="landscape"/>
          <w:pgMar w:header="661" w:footer="1200" w:top="1480" w:bottom="1400" w:left="380" w:right="380"/>
        </w:sectPr>
      </w:pPr>
    </w:p>
    <w:p>
      <w:pPr>
        <w:pStyle w:val="BodyText"/>
        <w:rPr>
          <w:b/>
          <w:sz w:val="20"/>
        </w:rPr>
      </w:pPr>
    </w:p>
    <w:p>
      <w:pPr>
        <w:pStyle w:val="BodyText"/>
        <w:spacing w:after="1"/>
        <w:rPr>
          <w:b/>
          <w:sz w:val="24"/>
        </w:rPr>
      </w:pPr>
    </w:p>
    <w:tbl>
      <w:tblPr>
        <w:tblW w:w="0" w:type="auto"/>
        <w:jc w:val="left"/>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4"/>
        <w:gridCol w:w="2529"/>
        <w:gridCol w:w="995"/>
        <w:gridCol w:w="559"/>
        <w:gridCol w:w="2295"/>
        <w:gridCol w:w="1008"/>
        <w:gridCol w:w="710"/>
        <w:gridCol w:w="1261"/>
        <w:gridCol w:w="3487"/>
      </w:tblGrid>
      <w:tr>
        <w:trPr>
          <w:trHeight w:val="855" w:hRule="atLeast"/>
        </w:trPr>
        <w:tc>
          <w:tcPr>
            <w:tcW w:w="824" w:type="dxa"/>
            <w:shd w:val="clear" w:color="auto" w:fill="D9D9D9"/>
          </w:tcPr>
          <w:p>
            <w:pPr>
              <w:pStyle w:val="TableParagraph"/>
              <w:rPr>
                <w:b/>
                <w:sz w:val="14"/>
              </w:rPr>
            </w:pPr>
          </w:p>
          <w:p>
            <w:pPr>
              <w:pStyle w:val="TableParagraph"/>
              <w:spacing w:before="11"/>
              <w:rPr>
                <w:b/>
                <w:sz w:val="13"/>
              </w:rPr>
            </w:pPr>
          </w:p>
          <w:p>
            <w:pPr>
              <w:pStyle w:val="TableParagraph"/>
              <w:ind w:left="42" w:right="32"/>
              <w:jc w:val="center"/>
              <w:rPr>
                <w:b/>
                <w:sz w:val="14"/>
              </w:rPr>
            </w:pPr>
            <w:r>
              <w:rPr>
                <w:b/>
                <w:sz w:val="14"/>
              </w:rPr>
              <w:t>ENTIDAD</w:t>
            </w:r>
          </w:p>
        </w:tc>
        <w:tc>
          <w:tcPr>
            <w:tcW w:w="2529" w:type="dxa"/>
            <w:shd w:val="clear" w:color="auto" w:fill="D9D9D9"/>
          </w:tcPr>
          <w:p>
            <w:pPr>
              <w:pStyle w:val="TableParagraph"/>
              <w:rPr>
                <w:b/>
                <w:sz w:val="14"/>
              </w:rPr>
            </w:pPr>
          </w:p>
          <w:p>
            <w:pPr>
              <w:pStyle w:val="TableParagraph"/>
              <w:spacing w:before="11"/>
              <w:rPr>
                <w:b/>
                <w:sz w:val="13"/>
              </w:rPr>
            </w:pPr>
          </w:p>
          <w:p>
            <w:pPr>
              <w:pStyle w:val="TableParagraph"/>
              <w:ind w:left="568"/>
              <w:rPr>
                <w:b/>
                <w:sz w:val="14"/>
              </w:rPr>
            </w:pPr>
            <w:r>
              <w:rPr>
                <w:b/>
                <w:sz w:val="14"/>
              </w:rPr>
              <w:t>OBJETO DEL CONTRATO</w:t>
            </w:r>
          </w:p>
        </w:tc>
        <w:tc>
          <w:tcPr>
            <w:tcW w:w="995" w:type="dxa"/>
            <w:shd w:val="clear" w:color="auto" w:fill="D9D9D9"/>
          </w:tcPr>
          <w:p>
            <w:pPr>
              <w:pStyle w:val="TableParagraph"/>
              <w:spacing w:before="11"/>
              <w:rPr>
                <w:b/>
                <w:sz w:val="13"/>
              </w:rPr>
            </w:pPr>
          </w:p>
          <w:p>
            <w:pPr>
              <w:pStyle w:val="TableParagraph"/>
              <w:spacing w:before="1"/>
              <w:ind w:left="162" w:right="157" w:hanging="2"/>
              <w:jc w:val="center"/>
              <w:rPr>
                <w:b/>
                <w:sz w:val="14"/>
              </w:rPr>
            </w:pPr>
            <w:r>
              <w:rPr>
                <w:b/>
                <w:sz w:val="14"/>
              </w:rPr>
              <w:t>IMPORTE LICITACIÓN S/IGIC</w:t>
            </w:r>
          </w:p>
        </w:tc>
        <w:tc>
          <w:tcPr>
            <w:tcW w:w="559" w:type="dxa"/>
            <w:shd w:val="clear" w:color="auto" w:fill="D9D9D9"/>
          </w:tcPr>
          <w:p>
            <w:pPr>
              <w:pStyle w:val="TableParagraph"/>
              <w:rPr>
                <w:b/>
                <w:sz w:val="14"/>
              </w:rPr>
            </w:pPr>
          </w:p>
          <w:p>
            <w:pPr>
              <w:pStyle w:val="TableParagraph"/>
              <w:spacing w:before="11"/>
              <w:rPr>
                <w:b/>
                <w:sz w:val="13"/>
              </w:rPr>
            </w:pPr>
          </w:p>
          <w:p>
            <w:pPr>
              <w:pStyle w:val="TableParagraph"/>
              <w:ind w:left="40" w:right="33"/>
              <w:jc w:val="center"/>
              <w:rPr>
                <w:b/>
                <w:sz w:val="14"/>
              </w:rPr>
            </w:pPr>
            <w:r>
              <w:rPr>
                <w:b/>
                <w:sz w:val="14"/>
              </w:rPr>
              <w:t>LOTES</w:t>
            </w:r>
          </w:p>
        </w:tc>
        <w:tc>
          <w:tcPr>
            <w:tcW w:w="2295" w:type="dxa"/>
            <w:shd w:val="clear" w:color="auto" w:fill="D9D9D9"/>
          </w:tcPr>
          <w:p>
            <w:pPr>
              <w:pStyle w:val="TableParagraph"/>
              <w:rPr>
                <w:b/>
                <w:sz w:val="14"/>
              </w:rPr>
            </w:pPr>
          </w:p>
          <w:p>
            <w:pPr>
              <w:pStyle w:val="TableParagraph"/>
              <w:spacing w:before="86"/>
              <w:ind w:left="918" w:right="210" w:hanging="686"/>
              <w:rPr>
                <w:b/>
                <w:sz w:val="14"/>
              </w:rPr>
            </w:pPr>
            <w:r>
              <w:rPr>
                <w:b/>
                <w:sz w:val="14"/>
              </w:rPr>
              <w:t>LOTE/IMPORTE ADJUDICACIÓN (S/IGIC)</w:t>
            </w:r>
          </w:p>
        </w:tc>
        <w:tc>
          <w:tcPr>
            <w:tcW w:w="1008" w:type="dxa"/>
            <w:shd w:val="clear" w:color="auto" w:fill="D9D9D9"/>
          </w:tcPr>
          <w:p>
            <w:pPr>
              <w:pStyle w:val="TableParagraph"/>
              <w:spacing w:before="84"/>
              <w:ind w:left="59" w:right="49" w:hanging="3"/>
              <w:jc w:val="center"/>
              <w:rPr>
                <w:b/>
                <w:sz w:val="14"/>
              </w:rPr>
            </w:pPr>
            <w:r>
              <w:rPr>
                <w:b/>
                <w:sz w:val="14"/>
              </w:rPr>
              <w:t>ACTIVIDAD PROPIA O PRESTACIONAL PÚBLICA</w:t>
            </w:r>
          </w:p>
        </w:tc>
        <w:tc>
          <w:tcPr>
            <w:tcW w:w="710" w:type="dxa"/>
            <w:shd w:val="clear" w:color="auto" w:fill="D9D9D9"/>
          </w:tcPr>
          <w:p>
            <w:pPr>
              <w:pStyle w:val="TableParagraph"/>
              <w:ind w:left="62" w:right="50" w:hanging="3"/>
              <w:jc w:val="center"/>
              <w:rPr>
                <w:b/>
                <w:sz w:val="14"/>
              </w:rPr>
            </w:pPr>
            <w:r>
              <w:rPr>
                <w:b/>
                <w:sz w:val="14"/>
              </w:rPr>
              <w:t>TIENE </w:t>
            </w:r>
            <w:r>
              <w:rPr>
                <w:b/>
                <w:spacing w:val="-1"/>
                <w:sz w:val="14"/>
              </w:rPr>
              <w:t>ENCARGO </w:t>
            </w:r>
            <w:r>
              <w:rPr>
                <w:b/>
                <w:sz w:val="14"/>
              </w:rPr>
              <w:t>COMO MEDIO</w:t>
            </w:r>
          </w:p>
          <w:p>
            <w:pPr>
              <w:pStyle w:val="TableParagraph"/>
              <w:spacing w:line="152" w:lineRule="exact"/>
              <w:ind w:left="108" w:right="97"/>
              <w:jc w:val="center"/>
              <w:rPr>
                <w:b/>
                <w:sz w:val="14"/>
              </w:rPr>
            </w:pPr>
            <w:r>
              <w:rPr>
                <w:b/>
                <w:sz w:val="14"/>
              </w:rPr>
              <w:t>PROPIO</w:t>
            </w:r>
          </w:p>
        </w:tc>
        <w:tc>
          <w:tcPr>
            <w:tcW w:w="1261" w:type="dxa"/>
            <w:shd w:val="clear" w:color="auto" w:fill="D9D9D9"/>
          </w:tcPr>
          <w:p>
            <w:pPr>
              <w:pStyle w:val="TableParagraph"/>
              <w:rPr>
                <w:b/>
                <w:sz w:val="14"/>
              </w:rPr>
            </w:pPr>
          </w:p>
          <w:p>
            <w:pPr>
              <w:pStyle w:val="TableParagraph"/>
              <w:spacing w:before="86"/>
              <w:ind w:left="119" w:right="90" w:firstLine="37"/>
              <w:rPr>
                <w:b/>
                <w:sz w:val="14"/>
              </w:rPr>
            </w:pPr>
            <w:r>
              <w:rPr>
                <w:b/>
                <w:sz w:val="14"/>
              </w:rPr>
              <w:t>CUMPLIMIENTO RESOLUCION ACC</w:t>
            </w:r>
          </w:p>
        </w:tc>
        <w:tc>
          <w:tcPr>
            <w:tcW w:w="3487" w:type="dxa"/>
            <w:shd w:val="clear" w:color="auto" w:fill="D9D9D9"/>
          </w:tcPr>
          <w:p>
            <w:pPr>
              <w:pStyle w:val="TableParagraph"/>
              <w:rPr>
                <w:b/>
                <w:sz w:val="14"/>
              </w:rPr>
            </w:pPr>
          </w:p>
          <w:p>
            <w:pPr>
              <w:pStyle w:val="TableParagraph"/>
              <w:spacing w:before="11"/>
              <w:rPr>
                <w:b/>
                <w:sz w:val="13"/>
              </w:rPr>
            </w:pPr>
          </w:p>
          <w:p>
            <w:pPr>
              <w:pStyle w:val="TableParagraph"/>
              <w:ind w:left="1229" w:right="1220"/>
              <w:jc w:val="center"/>
              <w:rPr>
                <w:b/>
                <w:sz w:val="14"/>
              </w:rPr>
            </w:pPr>
            <w:r>
              <w:rPr>
                <w:b/>
                <w:sz w:val="14"/>
              </w:rPr>
              <w:t>OBSERVACIONES</w:t>
            </w:r>
          </w:p>
        </w:tc>
      </w:tr>
      <w:tr>
        <w:trPr>
          <w:trHeight w:val="2222" w:hRule="atLeast"/>
        </w:trPr>
        <w:tc>
          <w:tcPr>
            <w:tcW w:w="824"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
              <w:rPr>
                <w:b/>
                <w:sz w:val="14"/>
              </w:rPr>
            </w:pPr>
          </w:p>
          <w:p>
            <w:pPr>
              <w:pStyle w:val="TableParagraph"/>
              <w:ind w:left="23" w:right="175"/>
              <w:jc w:val="center"/>
              <w:rPr>
                <w:sz w:val="14"/>
              </w:rPr>
            </w:pPr>
            <w:r>
              <w:rPr>
                <w:sz w:val="14"/>
              </w:rPr>
              <w:t>PROEXCA</w:t>
            </w:r>
          </w:p>
        </w:tc>
        <w:tc>
          <w:tcPr>
            <w:tcW w:w="2529" w:type="dxa"/>
          </w:tcPr>
          <w:p>
            <w:pPr>
              <w:pStyle w:val="TableParagraph"/>
              <w:ind w:left="60" w:right="189"/>
              <w:rPr>
                <w:sz w:val="14"/>
              </w:rPr>
            </w:pPr>
            <w:r>
              <w:rPr>
                <w:sz w:val="14"/>
              </w:rPr>
              <w:t>Asistencia en dirección técnica y en la gestión administrativa y financiera a los técnicos de PROEXCA</w:t>
            </w:r>
          </w:p>
          <w:p>
            <w:pPr>
              <w:pStyle w:val="TableParagraph"/>
              <w:ind w:left="60" w:right="174"/>
              <w:rPr>
                <w:sz w:val="14"/>
              </w:rPr>
            </w:pPr>
            <w:r>
              <w:rPr>
                <w:sz w:val="14"/>
              </w:rPr>
              <w:t>respecto a la ejecución de los proyectos “CUSTOMS” (MAC2/2.3d/369), “SMARTBLEUF” (MAC2/2.3d/355) e</w:t>
            </w:r>
          </w:p>
          <w:p>
            <w:pPr>
              <w:pStyle w:val="TableParagraph"/>
              <w:spacing w:before="1"/>
              <w:ind w:left="60" w:right="89"/>
              <w:rPr>
                <w:sz w:val="14"/>
              </w:rPr>
            </w:pPr>
            <w:r>
              <w:rPr>
                <w:sz w:val="14"/>
              </w:rPr>
              <w:t>“INGENIA2” (MAC/2.3d/155); actividades necesarias para la correcta ejecución y justificación del proyecto</w:t>
            </w:r>
          </w:p>
          <w:p>
            <w:pPr>
              <w:pStyle w:val="TableParagraph"/>
              <w:ind w:left="60" w:right="80"/>
              <w:rPr>
                <w:sz w:val="14"/>
              </w:rPr>
            </w:pPr>
            <w:r>
              <w:rPr>
                <w:sz w:val="14"/>
              </w:rPr>
              <w:t>ante la Dirección General de Planificación y Presupuesto del Gobierno de Canarias,</w:t>
            </w:r>
          </w:p>
          <w:p>
            <w:pPr>
              <w:pStyle w:val="TableParagraph"/>
              <w:spacing w:line="170" w:lineRule="exact"/>
              <w:ind w:left="60"/>
              <w:rPr>
                <w:sz w:val="14"/>
              </w:rPr>
            </w:pPr>
            <w:r>
              <w:rPr>
                <w:sz w:val="14"/>
              </w:rPr>
              <w:t>Corresponsal Regional</w:t>
            </w:r>
          </w:p>
          <w:p>
            <w:pPr>
              <w:pStyle w:val="TableParagraph"/>
              <w:spacing w:line="150" w:lineRule="exact" w:before="1"/>
              <w:ind w:left="60"/>
              <w:rPr>
                <w:sz w:val="14"/>
              </w:rPr>
            </w:pPr>
            <w:r>
              <w:rPr>
                <w:sz w:val="14"/>
              </w:rPr>
              <w:t>del Programa.</w:t>
            </w:r>
          </w:p>
        </w:tc>
        <w:tc>
          <w:tcPr>
            <w:tcW w:w="99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
              <w:rPr>
                <w:b/>
                <w:sz w:val="14"/>
              </w:rPr>
            </w:pPr>
          </w:p>
          <w:p>
            <w:pPr>
              <w:pStyle w:val="TableParagraph"/>
              <w:ind w:right="51"/>
              <w:jc w:val="right"/>
              <w:rPr>
                <w:sz w:val="14"/>
              </w:rPr>
            </w:pPr>
            <w:r>
              <w:rPr>
                <w:sz w:val="14"/>
              </w:rPr>
              <w:t>213.000</w:t>
            </w:r>
          </w:p>
        </w:tc>
        <w:tc>
          <w:tcPr>
            <w:tcW w:w="559"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
              <w:rPr>
                <w:b/>
                <w:sz w:val="14"/>
              </w:rPr>
            </w:pPr>
          </w:p>
          <w:p>
            <w:pPr>
              <w:pStyle w:val="TableParagraph"/>
              <w:ind w:left="6"/>
              <w:jc w:val="center"/>
              <w:rPr>
                <w:sz w:val="14"/>
              </w:rPr>
            </w:pPr>
            <w:r>
              <w:rPr>
                <w:w w:val="100"/>
                <w:sz w:val="14"/>
              </w:rPr>
              <w:t>2</w:t>
            </w:r>
          </w:p>
        </w:tc>
        <w:tc>
          <w:tcPr>
            <w:tcW w:w="229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
              <w:rPr>
                <w:b/>
                <w:sz w:val="14"/>
              </w:rPr>
            </w:pPr>
          </w:p>
          <w:p>
            <w:pPr>
              <w:pStyle w:val="TableParagraph"/>
              <w:ind w:left="221" w:right="215"/>
              <w:jc w:val="center"/>
              <w:rPr>
                <w:sz w:val="14"/>
              </w:rPr>
            </w:pPr>
            <w:r>
              <w:rPr>
                <w:sz w:val="14"/>
              </w:rPr>
              <w:t>LOTE 1: 156.000</w:t>
            </w:r>
          </w:p>
        </w:tc>
        <w:tc>
          <w:tcPr>
            <w:tcW w:w="1008"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
              <w:rPr>
                <w:b/>
                <w:sz w:val="14"/>
              </w:rPr>
            </w:pPr>
          </w:p>
          <w:p>
            <w:pPr>
              <w:pStyle w:val="TableParagraph"/>
              <w:ind w:left="50" w:right="43"/>
              <w:jc w:val="center"/>
              <w:rPr>
                <w:sz w:val="14"/>
              </w:rPr>
            </w:pPr>
            <w:r>
              <w:rPr>
                <w:sz w:val="14"/>
              </w:rPr>
              <w:t>PROPIA</w:t>
            </w:r>
          </w:p>
        </w:tc>
        <w:tc>
          <w:tcPr>
            <w:tcW w:w="710"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
              <w:rPr>
                <w:b/>
                <w:sz w:val="14"/>
              </w:rPr>
            </w:pPr>
          </w:p>
          <w:p>
            <w:pPr>
              <w:pStyle w:val="TableParagraph"/>
              <w:ind w:right="262"/>
              <w:jc w:val="right"/>
              <w:rPr>
                <w:sz w:val="14"/>
              </w:rPr>
            </w:pPr>
            <w:r>
              <w:rPr>
                <w:sz w:val="14"/>
              </w:rPr>
              <w:t>NP</w:t>
            </w:r>
          </w:p>
        </w:tc>
        <w:tc>
          <w:tcPr>
            <w:tcW w:w="1261"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
              <w:rPr>
                <w:b/>
                <w:sz w:val="14"/>
              </w:rPr>
            </w:pPr>
          </w:p>
          <w:p>
            <w:pPr>
              <w:pStyle w:val="TableParagraph"/>
              <w:ind w:left="60"/>
              <w:rPr>
                <w:sz w:val="14"/>
              </w:rPr>
            </w:pPr>
            <w:r>
              <w:rPr>
                <w:sz w:val="14"/>
              </w:rPr>
              <w:t>SI</w:t>
            </w:r>
          </w:p>
        </w:tc>
        <w:tc>
          <w:tcPr>
            <w:tcW w:w="3487"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1"/>
              <w:rPr>
                <w:b/>
                <w:sz w:val="13"/>
              </w:rPr>
            </w:pPr>
          </w:p>
          <w:p>
            <w:pPr>
              <w:pStyle w:val="TableParagraph"/>
              <w:spacing w:before="1"/>
              <w:ind w:left="61" w:right="105"/>
              <w:jc w:val="both"/>
              <w:rPr>
                <w:sz w:val="14"/>
              </w:rPr>
            </w:pPr>
            <w:r>
              <w:rPr>
                <w:sz w:val="14"/>
              </w:rPr>
              <w:t>No consta de forma separada la aprobación del Pliego, del gasto y apertura de licitación No se pública la totalidad de la documentación establecida en el art. 63 de la LCSP</w:t>
            </w:r>
          </w:p>
        </w:tc>
      </w:tr>
      <w:tr>
        <w:trPr>
          <w:trHeight w:val="1379" w:hRule="atLeast"/>
        </w:trPr>
        <w:tc>
          <w:tcPr>
            <w:tcW w:w="824" w:type="dxa"/>
          </w:tcPr>
          <w:p>
            <w:pPr>
              <w:pStyle w:val="TableParagraph"/>
              <w:rPr>
                <w:b/>
                <w:sz w:val="14"/>
              </w:rPr>
            </w:pPr>
          </w:p>
          <w:p>
            <w:pPr>
              <w:pStyle w:val="TableParagraph"/>
              <w:rPr>
                <w:b/>
                <w:sz w:val="14"/>
              </w:rPr>
            </w:pPr>
          </w:p>
          <w:p>
            <w:pPr>
              <w:pStyle w:val="TableParagraph"/>
              <w:rPr>
                <w:b/>
                <w:sz w:val="14"/>
              </w:rPr>
            </w:pPr>
          </w:p>
          <w:p>
            <w:pPr>
              <w:pStyle w:val="TableParagraph"/>
              <w:spacing w:before="91"/>
              <w:ind w:left="42" w:right="43"/>
              <w:jc w:val="center"/>
              <w:rPr>
                <w:sz w:val="14"/>
              </w:rPr>
            </w:pPr>
            <w:r>
              <w:rPr>
                <w:sz w:val="14"/>
              </w:rPr>
              <w:t>PROMOTUR</w:t>
            </w:r>
          </w:p>
        </w:tc>
        <w:tc>
          <w:tcPr>
            <w:tcW w:w="2529" w:type="dxa"/>
          </w:tcPr>
          <w:p>
            <w:pPr>
              <w:pStyle w:val="TableParagraph"/>
              <w:spacing w:before="4"/>
              <w:rPr>
                <w:b/>
                <w:sz w:val="14"/>
              </w:rPr>
            </w:pPr>
          </w:p>
          <w:p>
            <w:pPr>
              <w:pStyle w:val="TableParagraph"/>
              <w:ind w:left="60" w:right="131"/>
              <w:rPr>
                <w:sz w:val="14"/>
              </w:rPr>
            </w:pPr>
            <w:r>
              <w:rPr>
                <w:sz w:val="14"/>
              </w:rPr>
              <w:t>PLANIFICACIÓN, CONTRATACIÓN Y GESTIÓN DE SERVICIOS PUBLICITARIOS Y FERIALES PARA LA MARCA TURÍSTICA ISLAS CANARIAS COFINANCIADO CON EL FONDO EUROPEO DE</w:t>
            </w:r>
          </w:p>
          <w:p>
            <w:pPr>
              <w:pStyle w:val="TableParagraph"/>
              <w:spacing w:before="1"/>
              <w:ind w:left="60"/>
              <w:rPr>
                <w:sz w:val="14"/>
              </w:rPr>
            </w:pPr>
            <w:r>
              <w:rPr>
                <w:sz w:val="14"/>
              </w:rPr>
              <w:t>DESARROLLO REGIONAL (FEDER)</w:t>
            </w:r>
          </w:p>
        </w:tc>
        <w:tc>
          <w:tcPr>
            <w:tcW w:w="995" w:type="dxa"/>
          </w:tcPr>
          <w:p>
            <w:pPr>
              <w:pStyle w:val="TableParagraph"/>
              <w:rPr>
                <w:b/>
                <w:sz w:val="14"/>
              </w:rPr>
            </w:pPr>
          </w:p>
          <w:p>
            <w:pPr>
              <w:pStyle w:val="TableParagraph"/>
              <w:rPr>
                <w:b/>
                <w:sz w:val="14"/>
              </w:rPr>
            </w:pPr>
          </w:p>
          <w:p>
            <w:pPr>
              <w:pStyle w:val="TableParagraph"/>
              <w:rPr>
                <w:b/>
                <w:sz w:val="14"/>
              </w:rPr>
            </w:pPr>
          </w:p>
          <w:p>
            <w:pPr>
              <w:pStyle w:val="TableParagraph"/>
              <w:spacing w:before="91"/>
              <w:ind w:right="51"/>
              <w:jc w:val="right"/>
              <w:rPr>
                <w:sz w:val="14"/>
              </w:rPr>
            </w:pPr>
            <w:r>
              <w:rPr>
                <w:sz w:val="14"/>
              </w:rPr>
              <w:t>44.000.000</w:t>
            </w:r>
          </w:p>
        </w:tc>
        <w:tc>
          <w:tcPr>
            <w:tcW w:w="559" w:type="dxa"/>
          </w:tcPr>
          <w:p>
            <w:pPr>
              <w:pStyle w:val="TableParagraph"/>
              <w:spacing w:before="5"/>
              <w:ind w:left="74" w:right="63" w:hanging="3"/>
              <w:jc w:val="center"/>
              <w:rPr>
                <w:sz w:val="14"/>
              </w:rPr>
            </w:pPr>
            <w:r>
              <w:rPr>
                <w:sz w:val="14"/>
              </w:rPr>
              <w:t>4    (FORM ALIZAD O EN 2020</w:t>
            </w:r>
          </w:p>
          <w:p>
            <w:pPr>
              <w:pStyle w:val="TableParagraph"/>
              <w:spacing w:before="1"/>
              <w:ind w:left="122" w:right="114"/>
              <w:jc w:val="center"/>
              <w:rPr>
                <w:sz w:val="14"/>
              </w:rPr>
            </w:pPr>
            <w:r>
              <w:rPr>
                <w:sz w:val="14"/>
              </w:rPr>
              <w:t>SOLO EL</w:t>
            </w:r>
          </w:p>
          <w:p>
            <w:pPr>
              <w:pStyle w:val="TableParagraph"/>
              <w:spacing w:line="157" w:lineRule="exact"/>
              <w:ind w:left="42" w:right="33"/>
              <w:jc w:val="center"/>
              <w:rPr>
                <w:sz w:val="14"/>
              </w:rPr>
            </w:pPr>
            <w:r>
              <w:rPr>
                <w:sz w:val="14"/>
              </w:rPr>
              <w:t>LOTE 4)</w:t>
            </w:r>
          </w:p>
        </w:tc>
        <w:tc>
          <w:tcPr>
            <w:tcW w:w="2295" w:type="dxa"/>
          </w:tcPr>
          <w:p>
            <w:pPr>
              <w:pStyle w:val="TableParagraph"/>
              <w:rPr>
                <w:b/>
                <w:sz w:val="14"/>
              </w:rPr>
            </w:pPr>
          </w:p>
          <w:p>
            <w:pPr>
              <w:pStyle w:val="TableParagraph"/>
              <w:rPr>
                <w:b/>
                <w:sz w:val="14"/>
              </w:rPr>
            </w:pPr>
          </w:p>
          <w:p>
            <w:pPr>
              <w:pStyle w:val="TableParagraph"/>
              <w:rPr>
                <w:b/>
                <w:sz w:val="14"/>
              </w:rPr>
            </w:pPr>
          </w:p>
          <w:p>
            <w:pPr>
              <w:pStyle w:val="TableParagraph"/>
              <w:spacing w:before="91"/>
              <w:ind w:left="221" w:right="215"/>
              <w:jc w:val="center"/>
              <w:rPr>
                <w:sz w:val="14"/>
              </w:rPr>
            </w:pPr>
            <w:r>
              <w:rPr>
                <w:sz w:val="14"/>
              </w:rPr>
              <w:t>LOTE 4: 6.000.000</w:t>
            </w:r>
          </w:p>
        </w:tc>
        <w:tc>
          <w:tcPr>
            <w:tcW w:w="1008" w:type="dxa"/>
          </w:tcPr>
          <w:p>
            <w:pPr>
              <w:pStyle w:val="TableParagraph"/>
              <w:rPr>
                <w:b/>
                <w:sz w:val="14"/>
              </w:rPr>
            </w:pPr>
          </w:p>
          <w:p>
            <w:pPr>
              <w:pStyle w:val="TableParagraph"/>
              <w:rPr>
                <w:b/>
                <w:sz w:val="14"/>
              </w:rPr>
            </w:pPr>
          </w:p>
          <w:p>
            <w:pPr>
              <w:pStyle w:val="TableParagraph"/>
              <w:rPr>
                <w:b/>
                <w:sz w:val="14"/>
              </w:rPr>
            </w:pPr>
          </w:p>
          <w:p>
            <w:pPr>
              <w:pStyle w:val="TableParagraph"/>
              <w:spacing w:before="91"/>
              <w:ind w:left="50" w:right="43"/>
              <w:jc w:val="center"/>
              <w:rPr>
                <w:sz w:val="14"/>
              </w:rPr>
            </w:pPr>
            <w:r>
              <w:rPr>
                <w:sz w:val="14"/>
              </w:rPr>
              <w:t>PRESTACIONAL</w:t>
            </w:r>
          </w:p>
        </w:tc>
        <w:tc>
          <w:tcPr>
            <w:tcW w:w="710" w:type="dxa"/>
          </w:tcPr>
          <w:p>
            <w:pPr>
              <w:pStyle w:val="TableParagraph"/>
              <w:rPr>
                <w:b/>
                <w:sz w:val="14"/>
              </w:rPr>
            </w:pPr>
          </w:p>
          <w:p>
            <w:pPr>
              <w:pStyle w:val="TableParagraph"/>
              <w:rPr>
                <w:b/>
                <w:sz w:val="14"/>
              </w:rPr>
            </w:pPr>
          </w:p>
          <w:p>
            <w:pPr>
              <w:pStyle w:val="TableParagraph"/>
              <w:rPr>
                <w:b/>
                <w:sz w:val="14"/>
              </w:rPr>
            </w:pPr>
          </w:p>
          <w:p>
            <w:pPr>
              <w:pStyle w:val="TableParagraph"/>
              <w:spacing w:before="91"/>
              <w:ind w:right="252"/>
              <w:jc w:val="right"/>
              <w:rPr>
                <w:sz w:val="14"/>
              </w:rPr>
            </w:pPr>
            <w:r>
              <w:rPr>
                <w:sz w:val="14"/>
              </w:rPr>
              <w:t>NO</w:t>
            </w:r>
          </w:p>
        </w:tc>
        <w:tc>
          <w:tcPr>
            <w:tcW w:w="1261" w:type="dxa"/>
          </w:tcPr>
          <w:p>
            <w:pPr>
              <w:pStyle w:val="TableParagraph"/>
              <w:rPr>
                <w:b/>
                <w:sz w:val="14"/>
              </w:rPr>
            </w:pPr>
          </w:p>
          <w:p>
            <w:pPr>
              <w:pStyle w:val="TableParagraph"/>
              <w:rPr>
                <w:b/>
                <w:sz w:val="14"/>
              </w:rPr>
            </w:pPr>
          </w:p>
          <w:p>
            <w:pPr>
              <w:pStyle w:val="TableParagraph"/>
              <w:spacing w:before="90"/>
              <w:ind w:left="60" w:right="75"/>
              <w:rPr>
                <w:sz w:val="14"/>
              </w:rPr>
            </w:pPr>
            <w:r>
              <w:rPr>
                <w:sz w:val="14"/>
              </w:rPr>
              <w:t>Parcial, no se acompaña anuncio de formalización</w:t>
            </w:r>
          </w:p>
        </w:tc>
        <w:tc>
          <w:tcPr>
            <w:tcW w:w="3487" w:type="dxa"/>
          </w:tcPr>
          <w:p>
            <w:pPr>
              <w:pStyle w:val="TableParagraph"/>
              <w:rPr>
                <w:b/>
                <w:sz w:val="14"/>
              </w:rPr>
            </w:pPr>
          </w:p>
          <w:p>
            <w:pPr>
              <w:pStyle w:val="TableParagraph"/>
              <w:spacing w:before="5"/>
              <w:rPr>
                <w:b/>
                <w:sz w:val="14"/>
              </w:rPr>
            </w:pPr>
          </w:p>
          <w:p>
            <w:pPr>
              <w:pStyle w:val="TableParagraph"/>
              <w:ind w:left="61" w:right="274"/>
              <w:rPr>
                <w:sz w:val="14"/>
              </w:rPr>
            </w:pPr>
            <w:r>
              <w:rPr>
                <w:sz w:val="14"/>
              </w:rPr>
              <w:t>Según consta en la memoria punto 1.3, PROMOTUR no tiene dentro de su objeto social el desarrollo de la actividad de agencia requerido. Asimismo, no recoge referencia a criterios de solvencia</w:t>
            </w:r>
          </w:p>
        </w:tc>
      </w:tr>
      <w:tr>
        <w:trPr>
          <w:trHeight w:val="1331" w:hRule="atLeast"/>
        </w:trPr>
        <w:tc>
          <w:tcPr>
            <w:tcW w:w="824" w:type="dxa"/>
          </w:tcPr>
          <w:p>
            <w:pPr>
              <w:pStyle w:val="TableParagraph"/>
              <w:rPr>
                <w:b/>
                <w:sz w:val="14"/>
              </w:rPr>
            </w:pPr>
          </w:p>
          <w:p>
            <w:pPr>
              <w:pStyle w:val="TableParagraph"/>
              <w:rPr>
                <w:b/>
                <w:sz w:val="14"/>
              </w:rPr>
            </w:pPr>
          </w:p>
          <w:p>
            <w:pPr>
              <w:pStyle w:val="TableParagraph"/>
              <w:spacing w:before="4"/>
              <w:rPr>
                <w:b/>
                <w:sz w:val="19"/>
              </w:rPr>
            </w:pPr>
          </w:p>
          <w:p>
            <w:pPr>
              <w:pStyle w:val="TableParagraph"/>
              <w:ind w:left="42" w:right="174"/>
              <w:jc w:val="center"/>
              <w:rPr>
                <w:sz w:val="14"/>
              </w:rPr>
            </w:pPr>
            <w:r>
              <w:rPr>
                <w:sz w:val="14"/>
              </w:rPr>
              <w:t>GRAFCAN</w:t>
            </w:r>
          </w:p>
        </w:tc>
        <w:tc>
          <w:tcPr>
            <w:tcW w:w="2529" w:type="dxa"/>
          </w:tcPr>
          <w:p>
            <w:pPr>
              <w:pStyle w:val="TableParagraph"/>
              <w:rPr>
                <w:b/>
                <w:sz w:val="14"/>
              </w:rPr>
            </w:pPr>
          </w:p>
          <w:p>
            <w:pPr>
              <w:pStyle w:val="TableParagraph"/>
              <w:spacing w:before="4"/>
              <w:rPr>
                <w:b/>
                <w:sz w:val="12"/>
              </w:rPr>
            </w:pPr>
          </w:p>
          <w:p>
            <w:pPr>
              <w:pStyle w:val="TableParagraph"/>
              <w:ind w:left="60" w:right="423"/>
              <w:rPr>
                <w:sz w:val="14"/>
              </w:rPr>
            </w:pPr>
            <w:r>
              <w:rPr>
                <w:sz w:val="14"/>
              </w:rPr>
              <w:t>Vuelo fotogramétrico digital GSD20 cm/píxel a color con recubrimiento estereoscópico, en la Comunidad Autónoma de Canarias.</w:t>
            </w:r>
          </w:p>
        </w:tc>
        <w:tc>
          <w:tcPr>
            <w:tcW w:w="995" w:type="dxa"/>
          </w:tcPr>
          <w:p>
            <w:pPr>
              <w:pStyle w:val="TableParagraph"/>
              <w:rPr>
                <w:b/>
                <w:sz w:val="14"/>
              </w:rPr>
            </w:pPr>
          </w:p>
          <w:p>
            <w:pPr>
              <w:pStyle w:val="TableParagraph"/>
              <w:rPr>
                <w:b/>
                <w:sz w:val="14"/>
              </w:rPr>
            </w:pPr>
          </w:p>
          <w:p>
            <w:pPr>
              <w:pStyle w:val="TableParagraph"/>
              <w:spacing w:before="4"/>
              <w:rPr>
                <w:b/>
                <w:sz w:val="19"/>
              </w:rPr>
            </w:pPr>
          </w:p>
          <w:p>
            <w:pPr>
              <w:pStyle w:val="TableParagraph"/>
              <w:ind w:right="51"/>
              <w:jc w:val="right"/>
              <w:rPr>
                <w:sz w:val="14"/>
              </w:rPr>
            </w:pPr>
            <w:r>
              <w:rPr>
                <w:sz w:val="14"/>
              </w:rPr>
              <w:t>223.321,80</w:t>
            </w:r>
          </w:p>
        </w:tc>
        <w:tc>
          <w:tcPr>
            <w:tcW w:w="559" w:type="dxa"/>
          </w:tcPr>
          <w:p>
            <w:pPr>
              <w:pStyle w:val="TableParagraph"/>
              <w:rPr>
                <w:b/>
                <w:sz w:val="14"/>
              </w:rPr>
            </w:pPr>
          </w:p>
          <w:p>
            <w:pPr>
              <w:pStyle w:val="TableParagraph"/>
              <w:rPr>
                <w:b/>
                <w:sz w:val="14"/>
              </w:rPr>
            </w:pPr>
          </w:p>
          <w:p>
            <w:pPr>
              <w:pStyle w:val="TableParagraph"/>
              <w:spacing w:before="4"/>
              <w:rPr>
                <w:b/>
                <w:sz w:val="19"/>
              </w:rPr>
            </w:pPr>
          </w:p>
          <w:p>
            <w:pPr>
              <w:pStyle w:val="TableParagraph"/>
              <w:ind w:left="37" w:right="33"/>
              <w:jc w:val="center"/>
              <w:rPr>
                <w:sz w:val="14"/>
              </w:rPr>
            </w:pPr>
            <w:r>
              <w:rPr>
                <w:sz w:val="14"/>
              </w:rPr>
              <w:t>NO</w:t>
            </w:r>
          </w:p>
        </w:tc>
        <w:tc>
          <w:tcPr>
            <w:tcW w:w="2295" w:type="dxa"/>
          </w:tcPr>
          <w:p>
            <w:pPr>
              <w:pStyle w:val="TableParagraph"/>
              <w:rPr>
                <w:b/>
                <w:sz w:val="14"/>
              </w:rPr>
            </w:pPr>
          </w:p>
          <w:p>
            <w:pPr>
              <w:pStyle w:val="TableParagraph"/>
              <w:rPr>
                <w:b/>
                <w:sz w:val="14"/>
              </w:rPr>
            </w:pPr>
          </w:p>
          <w:p>
            <w:pPr>
              <w:pStyle w:val="TableParagraph"/>
              <w:spacing w:before="4"/>
              <w:rPr>
                <w:b/>
                <w:sz w:val="19"/>
              </w:rPr>
            </w:pPr>
          </w:p>
          <w:p>
            <w:pPr>
              <w:pStyle w:val="TableParagraph"/>
              <w:ind w:left="223" w:right="215"/>
              <w:jc w:val="center"/>
              <w:rPr>
                <w:sz w:val="14"/>
              </w:rPr>
            </w:pPr>
            <w:r>
              <w:rPr>
                <w:sz w:val="14"/>
              </w:rPr>
              <w:t>203.222,84</w:t>
            </w:r>
          </w:p>
        </w:tc>
        <w:tc>
          <w:tcPr>
            <w:tcW w:w="1008" w:type="dxa"/>
          </w:tcPr>
          <w:p>
            <w:pPr>
              <w:pStyle w:val="TableParagraph"/>
              <w:rPr>
                <w:b/>
                <w:sz w:val="14"/>
              </w:rPr>
            </w:pPr>
          </w:p>
          <w:p>
            <w:pPr>
              <w:pStyle w:val="TableParagraph"/>
              <w:rPr>
                <w:b/>
                <w:sz w:val="14"/>
              </w:rPr>
            </w:pPr>
          </w:p>
          <w:p>
            <w:pPr>
              <w:pStyle w:val="TableParagraph"/>
              <w:spacing w:before="4"/>
              <w:rPr>
                <w:b/>
                <w:sz w:val="19"/>
              </w:rPr>
            </w:pPr>
          </w:p>
          <w:p>
            <w:pPr>
              <w:pStyle w:val="TableParagraph"/>
              <w:ind w:left="50" w:right="43"/>
              <w:jc w:val="center"/>
              <w:rPr>
                <w:sz w:val="14"/>
              </w:rPr>
            </w:pPr>
            <w:r>
              <w:rPr>
                <w:sz w:val="14"/>
              </w:rPr>
              <w:t>PROPIA</w:t>
            </w:r>
          </w:p>
        </w:tc>
        <w:tc>
          <w:tcPr>
            <w:tcW w:w="710" w:type="dxa"/>
          </w:tcPr>
          <w:p>
            <w:pPr>
              <w:pStyle w:val="TableParagraph"/>
              <w:rPr>
                <w:b/>
                <w:sz w:val="14"/>
              </w:rPr>
            </w:pPr>
          </w:p>
          <w:p>
            <w:pPr>
              <w:pStyle w:val="TableParagraph"/>
              <w:rPr>
                <w:b/>
                <w:sz w:val="14"/>
              </w:rPr>
            </w:pPr>
          </w:p>
          <w:p>
            <w:pPr>
              <w:pStyle w:val="TableParagraph"/>
              <w:spacing w:before="4"/>
              <w:rPr>
                <w:b/>
                <w:sz w:val="19"/>
              </w:rPr>
            </w:pPr>
          </w:p>
          <w:p>
            <w:pPr>
              <w:pStyle w:val="TableParagraph"/>
              <w:ind w:right="262"/>
              <w:jc w:val="right"/>
              <w:rPr>
                <w:sz w:val="14"/>
              </w:rPr>
            </w:pPr>
            <w:r>
              <w:rPr>
                <w:sz w:val="14"/>
              </w:rPr>
              <w:t>NP</w:t>
            </w:r>
          </w:p>
        </w:tc>
        <w:tc>
          <w:tcPr>
            <w:tcW w:w="1261" w:type="dxa"/>
          </w:tcPr>
          <w:p>
            <w:pPr>
              <w:pStyle w:val="TableParagraph"/>
              <w:spacing w:line="171" w:lineRule="exact" w:before="65"/>
              <w:ind w:left="60"/>
              <w:rPr>
                <w:sz w:val="14"/>
              </w:rPr>
            </w:pPr>
            <w:r>
              <w:rPr>
                <w:sz w:val="14"/>
              </w:rPr>
              <w:t>PARCIAL. No</w:t>
            </w:r>
          </w:p>
          <w:p>
            <w:pPr>
              <w:pStyle w:val="TableParagraph"/>
              <w:ind w:left="60" w:right="86"/>
              <w:rPr>
                <w:sz w:val="14"/>
              </w:rPr>
            </w:pPr>
            <w:r>
              <w:rPr>
                <w:sz w:val="14"/>
              </w:rPr>
              <w:t>aportan el PCAP, el acuerdo de adjudicación y publicación de la formalización del contrato</w:t>
            </w:r>
          </w:p>
        </w:tc>
        <w:tc>
          <w:tcPr>
            <w:tcW w:w="3487" w:type="dxa"/>
          </w:tcPr>
          <w:p>
            <w:pPr>
              <w:pStyle w:val="TableParagraph"/>
              <w:spacing w:before="65"/>
              <w:ind w:left="61" w:right="98"/>
              <w:rPr>
                <w:sz w:val="14"/>
              </w:rPr>
            </w:pPr>
            <w:r>
              <w:rPr>
                <w:sz w:val="14"/>
              </w:rPr>
              <w:t>Falta</w:t>
            </w:r>
            <w:r>
              <w:rPr>
                <w:spacing w:val="-3"/>
                <w:sz w:val="14"/>
              </w:rPr>
              <w:t> </w:t>
            </w:r>
            <w:r>
              <w:rPr>
                <w:sz w:val="14"/>
              </w:rPr>
              <w:t>contrato,</w:t>
            </w:r>
            <w:r>
              <w:rPr>
                <w:spacing w:val="-2"/>
                <w:sz w:val="14"/>
              </w:rPr>
              <w:t> </w:t>
            </w:r>
            <w:r>
              <w:rPr>
                <w:sz w:val="14"/>
              </w:rPr>
              <w:t>en</w:t>
            </w:r>
            <w:r>
              <w:rPr>
                <w:spacing w:val="-3"/>
                <w:sz w:val="14"/>
              </w:rPr>
              <w:t> </w:t>
            </w:r>
            <w:r>
              <w:rPr>
                <w:sz w:val="14"/>
              </w:rPr>
              <w:t>la</w:t>
            </w:r>
            <w:r>
              <w:rPr>
                <w:spacing w:val="-2"/>
                <w:sz w:val="14"/>
              </w:rPr>
              <w:t> </w:t>
            </w:r>
            <w:r>
              <w:rPr>
                <w:sz w:val="14"/>
              </w:rPr>
              <w:t>Plataforma</w:t>
            </w:r>
            <w:r>
              <w:rPr>
                <w:spacing w:val="-3"/>
                <w:sz w:val="14"/>
              </w:rPr>
              <w:t> </w:t>
            </w:r>
            <w:r>
              <w:rPr>
                <w:sz w:val="14"/>
              </w:rPr>
              <w:t>figura</w:t>
            </w:r>
            <w:r>
              <w:rPr>
                <w:spacing w:val="-3"/>
                <w:sz w:val="14"/>
              </w:rPr>
              <w:t> </w:t>
            </w:r>
            <w:r>
              <w:rPr>
                <w:sz w:val="14"/>
              </w:rPr>
              <w:t>solo</w:t>
            </w:r>
            <w:r>
              <w:rPr>
                <w:spacing w:val="-3"/>
                <w:sz w:val="14"/>
              </w:rPr>
              <w:t> </w:t>
            </w:r>
            <w:r>
              <w:rPr>
                <w:sz w:val="14"/>
              </w:rPr>
              <w:t>el</w:t>
            </w:r>
            <w:r>
              <w:rPr>
                <w:spacing w:val="-2"/>
                <w:sz w:val="14"/>
              </w:rPr>
              <w:t> </w:t>
            </w:r>
            <w:r>
              <w:rPr>
                <w:sz w:val="14"/>
              </w:rPr>
              <w:t>acuerdo</w:t>
            </w:r>
            <w:r>
              <w:rPr>
                <w:spacing w:val="-3"/>
                <w:sz w:val="14"/>
              </w:rPr>
              <w:t> </w:t>
            </w:r>
            <w:r>
              <w:rPr>
                <w:sz w:val="14"/>
              </w:rPr>
              <w:t>de notificación.</w:t>
            </w:r>
          </w:p>
          <w:p>
            <w:pPr>
              <w:pStyle w:val="TableParagraph"/>
              <w:spacing w:before="1"/>
              <w:ind w:left="61" w:right="346"/>
              <w:rPr>
                <w:sz w:val="14"/>
              </w:rPr>
            </w:pPr>
            <w:r>
              <w:rPr>
                <w:sz w:val="14"/>
              </w:rPr>
              <w:t>En la Plataforma no se pública la totalidad de la documentación exigida en la LCSP, no hay acuerdo de adjudicación</w:t>
            </w:r>
          </w:p>
          <w:p>
            <w:pPr>
              <w:pStyle w:val="TableParagraph"/>
              <w:spacing w:before="1"/>
              <w:ind w:left="61" w:right="281"/>
              <w:rPr>
                <w:sz w:val="14"/>
              </w:rPr>
            </w:pPr>
            <w:r>
              <w:rPr>
                <w:sz w:val="14"/>
              </w:rPr>
              <w:t>LA DOCUMENTACIÓN NO APORTADA CONFORME A LA RESOLUCION ACC ESTÁ EN LA PLATAFORMA</w:t>
            </w:r>
          </w:p>
        </w:tc>
      </w:tr>
    </w:tbl>
    <w:p>
      <w:pPr>
        <w:pStyle w:val="BodyText"/>
        <w:spacing w:before="2"/>
        <w:rPr>
          <w:b/>
          <w:sz w:val="24"/>
        </w:rPr>
      </w:pPr>
    </w:p>
    <w:p>
      <w:pPr>
        <w:spacing w:before="58"/>
        <w:ind w:left="13196" w:right="2630" w:firstLine="0"/>
        <w:jc w:val="center"/>
        <w:rPr>
          <w:sz w:val="21"/>
        </w:rPr>
      </w:pPr>
      <w:r>
        <w:rPr>
          <w:sz w:val="21"/>
        </w:rPr>
        <w:t>56</w:t>
      </w:r>
    </w:p>
    <w:p>
      <w:pPr>
        <w:spacing w:before="0"/>
        <w:ind w:left="2140" w:right="2630" w:firstLine="0"/>
        <w:jc w:val="center"/>
        <w:rPr>
          <w:b/>
          <w:sz w:val="21"/>
        </w:rPr>
      </w:pPr>
      <w:r>
        <w:rPr>
          <w:b/>
          <w:sz w:val="21"/>
          <w:u w:val="single"/>
        </w:rPr>
        <w:t>CA-0136-2021</w:t>
      </w:r>
    </w:p>
    <w:p>
      <w:pPr>
        <w:spacing w:after="0"/>
        <w:jc w:val="center"/>
        <w:rPr>
          <w:sz w:val="21"/>
        </w:rPr>
        <w:sectPr>
          <w:pgSz w:w="16840" w:h="11910" w:orient="landscape"/>
          <w:pgMar w:header="661" w:footer="1200" w:top="1480" w:bottom="1400" w:left="380" w:right="380"/>
        </w:sectPr>
      </w:pPr>
    </w:p>
    <w:p>
      <w:pPr>
        <w:pStyle w:val="BodyText"/>
        <w:rPr>
          <w:b/>
          <w:sz w:val="20"/>
        </w:rPr>
      </w:pPr>
    </w:p>
    <w:p>
      <w:pPr>
        <w:pStyle w:val="BodyText"/>
        <w:spacing w:after="1"/>
        <w:rPr>
          <w:b/>
          <w:sz w:val="24"/>
        </w:rPr>
      </w:pPr>
    </w:p>
    <w:tbl>
      <w:tblPr>
        <w:tblW w:w="0" w:type="auto"/>
        <w:jc w:val="left"/>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4"/>
        <w:gridCol w:w="2529"/>
        <w:gridCol w:w="995"/>
        <w:gridCol w:w="559"/>
        <w:gridCol w:w="2295"/>
        <w:gridCol w:w="1008"/>
        <w:gridCol w:w="710"/>
        <w:gridCol w:w="1261"/>
        <w:gridCol w:w="3487"/>
      </w:tblGrid>
      <w:tr>
        <w:trPr>
          <w:trHeight w:val="855" w:hRule="atLeast"/>
        </w:trPr>
        <w:tc>
          <w:tcPr>
            <w:tcW w:w="824" w:type="dxa"/>
            <w:shd w:val="clear" w:color="auto" w:fill="D9D9D9"/>
          </w:tcPr>
          <w:p>
            <w:pPr>
              <w:pStyle w:val="TableParagraph"/>
              <w:rPr>
                <w:b/>
                <w:sz w:val="14"/>
              </w:rPr>
            </w:pPr>
          </w:p>
          <w:p>
            <w:pPr>
              <w:pStyle w:val="TableParagraph"/>
              <w:spacing w:before="11"/>
              <w:rPr>
                <w:b/>
                <w:sz w:val="13"/>
              </w:rPr>
            </w:pPr>
          </w:p>
          <w:p>
            <w:pPr>
              <w:pStyle w:val="TableParagraph"/>
              <w:ind w:left="146"/>
              <w:rPr>
                <w:b/>
                <w:sz w:val="14"/>
              </w:rPr>
            </w:pPr>
            <w:r>
              <w:rPr>
                <w:b/>
                <w:sz w:val="14"/>
              </w:rPr>
              <w:t>ENTIDAD</w:t>
            </w:r>
          </w:p>
        </w:tc>
        <w:tc>
          <w:tcPr>
            <w:tcW w:w="2529" w:type="dxa"/>
            <w:shd w:val="clear" w:color="auto" w:fill="D9D9D9"/>
          </w:tcPr>
          <w:p>
            <w:pPr>
              <w:pStyle w:val="TableParagraph"/>
              <w:rPr>
                <w:b/>
                <w:sz w:val="14"/>
              </w:rPr>
            </w:pPr>
          </w:p>
          <w:p>
            <w:pPr>
              <w:pStyle w:val="TableParagraph"/>
              <w:spacing w:before="11"/>
              <w:rPr>
                <w:b/>
                <w:sz w:val="13"/>
              </w:rPr>
            </w:pPr>
          </w:p>
          <w:p>
            <w:pPr>
              <w:pStyle w:val="TableParagraph"/>
              <w:ind w:left="568"/>
              <w:rPr>
                <w:b/>
                <w:sz w:val="14"/>
              </w:rPr>
            </w:pPr>
            <w:r>
              <w:rPr>
                <w:b/>
                <w:sz w:val="14"/>
              </w:rPr>
              <w:t>OBJETO DEL CONTRATO</w:t>
            </w:r>
          </w:p>
        </w:tc>
        <w:tc>
          <w:tcPr>
            <w:tcW w:w="995" w:type="dxa"/>
            <w:shd w:val="clear" w:color="auto" w:fill="D9D9D9"/>
          </w:tcPr>
          <w:p>
            <w:pPr>
              <w:pStyle w:val="TableParagraph"/>
              <w:spacing w:before="11"/>
              <w:rPr>
                <w:b/>
                <w:sz w:val="13"/>
              </w:rPr>
            </w:pPr>
          </w:p>
          <w:p>
            <w:pPr>
              <w:pStyle w:val="TableParagraph"/>
              <w:spacing w:before="1"/>
              <w:ind w:left="162" w:right="157" w:hanging="2"/>
              <w:jc w:val="center"/>
              <w:rPr>
                <w:b/>
                <w:sz w:val="14"/>
              </w:rPr>
            </w:pPr>
            <w:r>
              <w:rPr>
                <w:b/>
                <w:sz w:val="14"/>
              </w:rPr>
              <w:t>IMPORTE LICITACIÓN S/IGIC</w:t>
            </w:r>
          </w:p>
        </w:tc>
        <w:tc>
          <w:tcPr>
            <w:tcW w:w="559" w:type="dxa"/>
            <w:shd w:val="clear" w:color="auto" w:fill="D9D9D9"/>
          </w:tcPr>
          <w:p>
            <w:pPr>
              <w:pStyle w:val="TableParagraph"/>
              <w:rPr>
                <w:b/>
                <w:sz w:val="14"/>
              </w:rPr>
            </w:pPr>
          </w:p>
          <w:p>
            <w:pPr>
              <w:pStyle w:val="TableParagraph"/>
              <w:spacing w:before="11"/>
              <w:rPr>
                <w:b/>
                <w:sz w:val="13"/>
              </w:rPr>
            </w:pPr>
          </w:p>
          <w:p>
            <w:pPr>
              <w:pStyle w:val="TableParagraph"/>
              <w:ind w:left="40" w:right="33"/>
              <w:jc w:val="center"/>
              <w:rPr>
                <w:b/>
                <w:sz w:val="14"/>
              </w:rPr>
            </w:pPr>
            <w:r>
              <w:rPr>
                <w:b/>
                <w:sz w:val="14"/>
              </w:rPr>
              <w:t>LOTES</w:t>
            </w:r>
          </w:p>
        </w:tc>
        <w:tc>
          <w:tcPr>
            <w:tcW w:w="2295" w:type="dxa"/>
            <w:shd w:val="clear" w:color="auto" w:fill="D9D9D9"/>
          </w:tcPr>
          <w:p>
            <w:pPr>
              <w:pStyle w:val="TableParagraph"/>
              <w:rPr>
                <w:b/>
                <w:sz w:val="14"/>
              </w:rPr>
            </w:pPr>
          </w:p>
          <w:p>
            <w:pPr>
              <w:pStyle w:val="TableParagraph"/>
              <w:spacing w:before="86"/>
              <w:ind w:left="918" w:right="210" w:hanging="686"/>
              <w:rPr>
                <w:b/>
                <w:sz w:val="14"/>
              </w:rPr>
            </w:pPr>
            <w:r>
              <w:rPr>
                <w:b/>
                <w:sz w:val="14"/>
              </w:rPr>
              <w:t>LOTE/IMPORTE ADJUDICACIÓN (S/IGIC)</w:t>
            </w:r>
          </w:p>
        </w:tc>
        <w:tc>
          <w:tcPr>
            <w:tcW w:w="1008" w:type="dxa"/>
            <w:shd w:val="clear" w:color="auto" w:fill="D9D9D9"/>
          </w:tcPr>
          <w:p>
            <w:pPr>
              <w:pStyle w:val="TableParagraph"/>
              <w:spacing w:before="84"/>
              <w:ind w:left="59" w:right="49" w:hanging="3"/>
              <w:jc w:val="center"/>
              <w:rPr>
                <w:b/>
                <w:sz w:val="14"/>
              </w:rPr>
            </w:pPr>
            <w:r>
              <w:rPr>
                <w:b/>
                <w:sz w:val="14"/>
              </w:rPr>
              <w:t>ACTIVIDAD PROPIA O PRESTACIONAL PÚBLICA</w:t>
            </w:r>
          </w:p>
        </w:tc>
        <w:tc>
          <w:tcPr>
            <w:tcW w:w="710" w:type="dxa"/>
            <w:shd w:val="clear" w:color="auto" w:fill="D9D9D9"/>
          </w:tcPr>
          <w:p>
            <w:pPr>
              <w:pStyle w:val="TableParagraph"/>
              <w:ind w:left="62" w:right="50" w:hanging="3"/>
              <w:jc w:val="center"/>
              <w:rPr>
                <w:b/>
                <w:sz w:val="14"/>
              </w:rPr>
            </w:pPr>
            <w:r>
              <w:rPr>
                <w:b/>
                <w:sz w:val="14"/>
              </w:rPr>
              <w:t>TIENE </w:t>
            </w:r>
            <w:r>
              <w:rPr>
                <w:b/>
                <w:spacing w:val="-1"/>
                <w:sz w:val="14"/>
              </w:rPr>
              <w:t>ENCARGO </w:t>
            </w:r>
            <w:r>
              <w:rPr>
                <w:b/>
                <w:sz w:val="14"/>
              </w:rPr>
              <w:t>COMO MEDIO</w:t>
            </w:r>
          </w:p>
          <w:p>
            <w:pPr>
              <w:pStyle w:val="TableParagraph"/>
              <w:spacing w:line="152" w:lineRule="exact"/>
              <w:ind w:left="108" w:right="97"/>
              <w:jc w:val="center"/>
              <w:rPr>
                <w:b/>
                <w:sz w:val="14"/>
              </w:rPr>
            </w:pPr>
            <w:r>
              <w:rPr>
                <w:b/>
                <w:sz w:val="14"/>
              </w:rPr>
              <w:t>PROPIO</w:t>
            </w:r>
          </w:p>
        </w:tc>
        <w:tc>
          <w:tcPr>
            <w:tcW w:w="1261" w:type="dxa"/>
            <w:shd w:val="clear" w:color="auto" w:fill="D9D9D9"/>
          </w:tcPr>
          <w:p>
            <w:pPr>
              <w:pStyle w:val="TableParagraph"/>
              <w:rPr>
                <w:b/>
                <w:sz w:val="14"/>
              </w:rPr>
            </w:pPr>
          </w:p>
          <w:p>
            <w:pPr>
              <w:pStyle w:val="TableParagraph"/>
              <w:spacing w:before="86"/>
              <w:ind w:left="119" w:right="90" w:firstLine="37"/>
              <w:rPr>
                <w:b/>
                <w:sz w:val="14"/>
              </w:rPr>
            </w:pPr>
            <w:r>
              <w:rPr>
                <w:b/>
                <w:sz w:val="14"/>
              </w:rPr>
              <w:t>CUMPLIMIENTO RESOLUCION ACC</w:t>
            </w:r>
          </w:p>
        </w:tc>
        <w:tc>
          <w:tcPr>
            <w:tcW w:w="3487" w:type="dxa"/>
            <w:shd w:val="clear" w:color="auto" w:fill="D9D9D9"/>
          </w:tcPr>
          <w:p>
            <w:pPr>
              <w:pStyle w:val="TableParagraph"/>
              <w:rPr>
                <w:b/>
                <w:sz w:val="14"/>
              </w:rPr>
            </w:pPr>
          </w:p>
          <w:p>
            <w:pPr>
              <w:pStyle w:val="TableParagraph"/>
              <w:spacing w:before="11"/>
              <w:rPr>
                <w:b/>
                <w:sz w:val="13"/>
              </w:rPr>
            </w:pPr>
          </w:p>
          <w:p>
            <w:pPr>
              <w:pStyle w:val="TableParagraph"/>
              <w:ind w:left="1229" w:right="1220"/>
              <w:jc w:val="center"/>
              <w:rPr>
                <w:b/>
                <w:sz w:val="14"/>
              </w:rPr>
            </w:pPr>
            <w:r>
              <w:rPr>
                <w:b/>
                <w:sz w:val="14"/>
              </w:rPr>
              <w:t>OBSERVACIONES</w:t>
            </w:r>
          </w:p>
        </w:tc>
      </w:tr>
      <w:tr>
        <w:trPr>
          <w:trHeight w:val="684" w:hRule="atLeast"/>
        </w:trPr>
        <w:tc>
          <w:tcPr>
            <w:tcW w:w="824" w:type="dxa"/>
          </w:tcPr>
          <w:p>
            <w:pPr>
              <w:pStyle w:val="TableParagraph"/>
              <w:spacing w:before="11"/>
              <w:rPr>
                <w:b/>
                <w:sz w:val="20"/>
              </w:rPr>
            </w:pPr>
          </w:p>
          <w:p>
            <w:pPr>
              <w:pStyle w:val="TableParagraph"/>
              <w:ind w:left="60"/>
              <w:rPr>
                <w:sz w:val="14"/>
              </w:rPr>
            </w:pPr>
            <w:r>
              <w:rPr>
                <w:sz w:val="14"/>
              </w:rPr>
              <w:t>ICDC</w:t>
            </w:r>
          </w:p>
        </w:tc>
        <w:tc>
          <w:tcPr>
            <w:tcW w:w="2529" w:type="dxa"/>
          </w:tcPr>
          <w:p>
            <w:pPr>
              <w:pStyle w:val="TableParagraph"/>
              <w:spacing w:before="11"/>
              <w:rPr>
                <w:b/>
                <w:sz w:val="20"/>
              </w:rPr>
            </w:pPr>
          </w:p>
          <w:p>
            <w:pPr>
              <w:pStyle w:val="TableParagraph"/>
              <w:ind w:left="60"/>
              <w:rPr>
                <w:sz w:val="14"/>
              </w:rPr>
            </w:pPr>
            <w:r>
              <w:rPr>
                <w:sz w:val="14"/>
              </w:rPr>
              <w:t>Actuación artística de la Orquesta Paris</w:t>
            </w:r>
          </w:p>
        </w:tc>
        <w:tc>
          <w:tcPr>
            <w:tcW w:w="995" w:type="dxa"/>
          </w:tcPr>
          <w:p>
            <w:pPr>
              <w:pStyle w:val="TableParagraph"/>
              <w:spacing w:before="11"/>
              <w:rPr>
                <w:b/>
                <w:sz w:val="20"/>
              </w:rPr>
            </w:pPr>
          </w:p>
          <w:p>
            <w:pPr>
              <w:pStyle w:val="TableParagraph"/>
              <w:ind w:right="51"/>
              <w:jc w:val="right"/>
              <w:rPr>
                <w:sz w:val="14"/>
              </w:rPr>
            </w:pPr>
            <w:r>
              <w:rPr>
                <w:sz w:val="14"/>
              </w:rPr>
              <w:t>298.640,25</w:t>
            </w:r>
          </w:p>
        </w:tc>
        <w:tc>
          <w:tcPr>
            <w:tcW w:w="559" w:type="dxa"/>
          </w:tcPr>
          <w:p>
            <w:pPr>
              <w:pStyle w:val="TableParagraph"/>
              <w:spacing w:before="11"/>
              <w:rPr>
                <w:b/>
                <w:sz w:val="20"/>
              </w:rPr>
            </w:pPr>
          </w:p>
          <w:p>
            <w:pPr>
              <w:pStyle w:val="TableParagraph"/>
              <w:ind w:left="37" w:right="33"/>
              <w:jc w:val="center"/>
              <w:rPr>
                <w:sz w:val="14"/>
              </w:rPr>
            </w:pPr>
            <w:r>
              <w:rPr>
                <w:sz w:val="14"/>
              </w:rPr>
              <w:t>NO</w:t>
            </w:r>
          </w:p>
        </w:tc>
        <w:tc>
          <w:tcPr>
            <w:tcW w:w="2295" w:type="dxa"/>
          </w:tcPr>
          <w:p>
            <w:pPr>
              <w:pStyle w:val="TableParagraph"/>
              <w:spacing w:before="11"/>
              <w:rPr>
                <w:b/>
                <w:sz w:val="20"/>
              </w:rPr>
            </w:pPr>
          </w:p>
          <w:p>
            <w:pPr>
              <w:pStyle w:val="TableParagraph"/>
              <w:ind w:left="221" w:right="215"/>
              <w:jc w:val="center"/>
              <w:rPr>
                <w:sz w:val="14"/>
              </w:rPr>
            </w:pPr>
            <w:r>
              <w:rPr>
                <w:sz w:val="14"/>
              </w:rPr>
              <w:t>298640,25</w:t>
            </w:r>
          </w:p>
        </w:tc>
        <w:tc>
          <w:tcPr>
            <w:tcW w:w="1008" w:type="dxa"/>
          </w:tcPr>
          <w:p>
            <w:pPr>
              <w:pStyle w:val="TableParagraph"/>
              <w:spacing w:before="11"/>
              <w:rPr>
                <w:b/>
                <w:sz w:val="20"/>
              </w:rPr>
            </w:pPr>
          </w:p>
          <w:p>
            <w:pPr>
              <w:pStyle w:val="TableParagraph"/>
              <w:ind w:left="50" w:right="43"/>
              <w:jc w:val="center"/>
              <w:rPr>
                <w:sz w:val="14"/>
              </w:rPr>
            </w:pPr>
            <w:r>
              <w:rPr>
                <w:sz w:val="14"/>
              </w:rPr>
              <w:t>PROPIA</w:t>
            </w:r>
          </w:p>
        </w:tc>
        <w:tc>
          <w:tcPr>
            <w:tcW w:w="710" w:type="dxa"/>
          </w:tcPr>
          <w:p>
            <w:pPr>
              <w:pStyle w:val="TableParagraph"/>
              <w:spacing w:before="11"/>
              <w:rPr>
                <w:b/>
                <w:sz w:val="20"/>
              </w:rPr>
            </w:pPr>
          </w:p>
          <w:p>
            <w:pPr>
              <w:pStyle w:val="TableParagraph"/>
              <w:ind w:right="262"/>
              <w:jc w:val="right"/>
              <w:rPr>
                <w:sz w:val="14"/>
              </w:rPr>
            </w:pPr>
            <w:r>
              <w:rPr>
                <w:sz w:val="14"/>
              </w:rPr>
              <w:t>NP</w:t>
            </w:r>
          </w:p>
        </w:tc>
        <w:tc>
          <w:tcPr>
            <w:tcW w:w="1261" w:type="dxa"/>
          </w:tcPr>
          <w:p>
            <w:pPr>
              <w:pStyle w:val="TableParagraph"/>
              <w:spacing w:line="169" w:lineRule="exact"/>
              <w:ind w:left="60"/>
              <w:rPr>
                <w:sz w:val="14"/>
              </w:rPr>
            </w:pPr>
            <w:r>
              <w:rPr>
                <w:sz w:val="14"/>
              </w:rPr>
              <w:t>PARCIAL. No</w:t>
            </w:r>
          </w:p>
          <w:p>
            <w:pPr>
              <w:pStyle w:val="TableParagraph"/>
              <w:spacing w:before="2"/>
              <w:ind w:left="60" w:right="103"/>
              <w:rPr>
                <w:sz w:val="14"/>
              </w:rPr>
            </w:pPr>
            <w:r>
              <w:rPr>
                <w:sz w:val="14"/>
              </w:rPr>
              <w:t>aportan contrato y anuncio de</w:t>
            </w:r>
          </w:p>
          <w:p>
            <w:pPr>
              <w:pStyle w:val="TableParagraph"/>
              <w:spacing w:line="151" w:lineRule="exact"/>
              <w:ind w:left="60"/>
              <w:rPr>
                <w:sz w:val="14"/>
              </w:rPr>
            </w:pPr>
            <w:r>
              <w:rPr>
                <w:sz w:val="14"/>
              </w:rPr>
              <w:t>formalización</w:t>
            </w:r>
          </w:p>
        </w:tc>
        <w:tc>
          <w:tcPr>
            <w:tcW w:w="3487" w:type="dxa"/>
          </w:tcPr>
          <w:p>
            <w:pPr>
              <w:pStyle w:val="TableParagraph"/>
              <w:ind w:left="61" w:right="239"/>
              <w:rPr>
                <w:sz w:val="14"/>
              </w:rPr>
            </w:pPr>
            <w:r>
              <w:rPr>
                <w:sz w:val="14"/>
              </w:rPr>
              <w:t>En Plataforma publican adjudicación y formalización, es negociado sin publicidad</w:t>
            </w:r>
          </w:p>
          <w:p>
            <w:pPr>
              <w:pStyle w:val="TableParagraph"/>
              <w:spacing w:line="171" w:lineRule="exact"/>
              <w:ind w:left="61"/>
              <w:rPr>
                <w:sz w:val="14"/>
              </w:rPr>
            </w:pPr>
            <w:r>
              <w:rPr>
                <w:sz w:val="14"/>
              </w:rPr>
              <w:t>LA DOCUMENTACIÓN DE LA RESOLUCION ACC NO</w:t>
            </w:r>
          </w:p>
          <w:p>
            <w:pPr>
              <w:pStyle w:val="TableParagraph"/>
              <w:spacing w:line="152" w:lineRule="exact"/>
              <w:ind w:left="61"/>
              <w:rPr>
                <w:sz w:val="14"/>
              </w:rPr>
            </w:pPr>
            <w:r>
              <w:rPr>
                <w:sz w:val="14"/>
              </w:rPr>
              <w:t>APORTADA, ESTÁ EN PLATAFORMA</w:t>
            </w:r>
          </w:p>
        </w:tc>
      </w:tr>
      <w:tr>
        <w:trPr>
          <w:trHeight w:val="1536" w:hRule="atLeast"/>
        </w:trPr>
        <w:tc>
          <w:tcPr>
            <w:tcW w:w="824" w:type="dxa"/>
          </w:tcPr>
          <w:p>
            <w:pPr>
              <w:pStyle w:val="TableParagraph"/>
              <w:rPr>
                <w:b/>
                <w:sz w:val="14"/>
              </w:rPr>
            </w:pPr>
          </w:p>
          <w:p>
            <w:pPr>
              <w:pStyle w:val="TableParagraph"/>
              <w:rPr>
                <w:b/>
                <w:sz w:val="14"/>
              </w:rPr>
            </w:pPr>
          </w:p>
          <w:p>
            <w:pPr>
              <w:pStyle w:val="TableParagraph"/>
              <w:rPr>
                <w:b/>
                <w:sz w:val="14"/>
              </w:rPr>
            </w:pPr>
          </w:p>
          <w:p>
            <w:pPr>
              <w:pStyle w:val="TableParagraph"/>
              <w:spacing w:before="9"/>
              <w:rPr>
                <w:b/>
                <w:sz w:val="13"/>
              </w:rPr>
            </w:pPr>
          </w:p>
          <w:p>
            <w:pPr>
              <w:pStyle w:val="TableParagraph"/>
              <w:spacing w:before="1"/>
              <w:ind w:left="60"/>
              <w:rPr>
                <w:sz w:val="14"/>
              </w:rPr>
            </w:pPr>
            <w:r>
              <w:rPr>
                <w:sz w:val="14"/>
              </w:rPr>
              <w:t>GSC</w:t>
            </w:r>
          </w:p>
        </w:tc>
        <w:tc>
          <w:tcPr>
            <w:tcW w:w="2529" w:type="dxa"/>
          </w:tcPr>
          <w:p>
            <w:pPr>
              <w:pStyle w:val="TableParagraph"/>
              <w:rPr>
                <w:b/>
                <w:sz w:val="14"/>
              </w:rPr>
            </w:pPr>
          </w:p>
          <w:p>
            <w:pPr>
              <w:pStyle w:val="TableParagraph"/>
              <w:rPr>
                <w:b/>
                <w:sz w:val="14"/>
              </w:rPr>
            </w:pPr>
          </w:p>
          <w:p>
            <w:pPr>
              <w:pStyle w:val="TableParagraph"/>
              <w:spacing w:before="11"/>
              <w:rPr>
                <w:b/>
                <w:sz w:val="20"/>
              </w:rPr>
            </w:pPr>
          </w:p>
          <w:p>
            <w:pPr>
              <w:pStyle w:val="TableParagraph"/>
              <w:ind w:left="60" w:right="183"/>
              <w:rPr>
                <w:sz w:val="14"/>
              </w:rPr>
            </w:pPr>
            <w:r>
              <w:rPr>
                <w:sz w:val="14"/>
              </w:rPr>
              <w:t>Servicios de Atención Telefónica para el CECOES 1-1-2</w:t>
            </w:r>
          </w:p>
        </w:tc>
        <w:tc>
          <w:tcPr>
            <w:tcW w:w="995" w:type="dxa"/>
          </w:tcPr>
          <w:p>
            <w:pPr>
              <w:pStyle w:val="TableParagraph"/>
              <w:rPr>
                <w:b/>
                <w:sz w:val="14"/>
              </w:rPr>
            </w:pPr>
          </w:p>
          <w:p>
            <w:pPr>
              <w:pStyle w:val="TableParagraph"/>
              <w:rPr>
                <w:b/>
                <w:sz w:val="14"/>
              </w:rPr>
            </w:pPr>
          </w:p>
          <w:p>
            <w:pPr>
              <w:pStyle w:val="TableParagraph"/>
              <w:rPr>
                <w:b/>
                <w:sz w:val="14"/>
              </w:rPr>
            </w:pPr>
          </w:p>
          <w:p>
            <w:pPr>
              <w:pStyle w:val="TableParagraph"/>
              <w:spacing w:before="9"/>
              <w:rPr>
                <w:b/>
                <w:sz w:val="13"/>
              </w:rPr>
            </w:pPr>
          </w:p>
          <w:p>
            <w:pPr>
              <w:pStyle w:val="TableParagraph"/>
              <w:spacing w:before="1"/>
              <w:ind w:right="53"/>
              <w:jc w:val="right"/>
              <w:rPr>
                <w:sz w:val="14"/>
              </w:rPr>
            </w:pPr>
            <w:r>
              <w:rPr>
                <w:sz w:val="14"/>
              </w:rPr>
              <w:t>emergencia</w:t>
            </w:r>
          </w:p>
        </w:tc>
        <w:tc>
          <w:tcPr>
            <w:tcW w:w="559" w:type="dxa"/>
          </w:tcPr>
          <w:p>
            <w:pPr>
              <w:pStyle w:val="TableParagraph"/>
              <w:rPr>
                <w:b/>
                <w:sz w:val="14"/>
              </w:rPr>
            </w:pPr>
          </w:p>
          <w:p>
            <w:pPr>
              <w:pStyle w:val="TableParagraph"/>
              <w:rPr>
                <w:b/>
                <w:sz w:val="14"/>
              </w:rPr>
            </w:pPr>
          </w:p>
          <w:p>
            <w:pPr>
              <w:pStyle w:val="TableParagraph"/>
              <w:rPr>
                <w:b/>
                <w:sz w:val="14"/>
              </w:rPr>
            </w:pPr>
          </w:p>
          <w:p>
            <w:pPr>
              <w:pStyle w:val="TableParagraph"/>
              <w:spacing w:before="9"/>
              <w:rPr>
                <w:b/>
                <w:sz w:val="13"/>
              </w:rPr>
            </w:pPr>
          </w:p>
          <w:p>
            <w:pPr>
              <w:pStyle w:val="TableParagraph"/>
              <w:spacing w:before="1"/>
              <w:ind w:left="37" w:right="33"/>
              <w:jc w:val="center"/>
              <w:rPr>
                <w:sz w:val="14"/>
              </w:rPr>
            </w:pPr>
            <w:r>
              <w:rPr>
                <w:sz w:val="14"/>
              </w:rPr>
              <w:t>NO</w:t>
            </w:r>
          </w:p>
        </w:tc>
        <w:tc>
          <w:tcPr>
            <w:tcW w:w="2295" w:type="dxa"/>
          </w:tcPr>
          <w:p>
            <w:pPr>
              <w:pStyle w:val="TableParagraph"/>
              <w:rPr>
                <w:b/>
                <w:sz w:val="14"/>
              </w:rPr>
            </w:pPr>
          </w:p>
          <w:p>
            <w:pPr>
              <w:pStyle w:val="TableParagraph"/>
              <w:rPr>
                <w:b/>
                <w:sz w:val="14"/>
              </w:rPr>
            </w:pPr>
          </w:p>
          <w:p>
            <w:pPr>
              <w:pStyle w:val="TableParagraph"/>
              <w:rPr>
                <w:b/>
                <w:sz w:val="14"/>
              </w:rPr>
            </w:pPr>
          </w:p>
          <w:p>
            <w:pPr>
              <w:pStyle w:val="TableParagraph"/>
              <w:spacing w:before="9"/>
              <w:rPr>
                <w:b/>
                <w:sz w:val="13"/>
              </w:rPr>
            </w:pPr>
          </w:p>
          <w:p>
            <w:pPr>
              <w:pStyle w:val="TableParagraph"/>
              <w:spacing w:before="1"/>
              <w:ind w:left="223" w:right="215"/>
              <w:jc w:val="center"/>
              <w:rPr>
                <w:sz w:val="14"/>
              </w:rPr>
            </w:pPr>
            <w:r>
              <w:rPr>
                <w:sz w:val="14"/>
              </w:rPr>
              <w:t>2.129.651,10</w:t>
            </w:r>
          </w:p>
        </w:tc>
        <w:tc>
          <w:tcPr>
            <w:tcW w:w="1008" w:type="dxa"/>
          </w:tcPr>
          <w:p>
            <w:pPr>
              <w:pStyle w:val="TableParagraph"/>
              <w:rPr>
                <w:b/>
                <w:sz w:val="14"/>
              </w:rPr>
            </w:pPr>
          </w:p>
          <w:p>
            <w:pPr>
              <w:pStyle w:val="TableParagraph"/>
              <w:rPr>
                <w:b/>
                <w:sz w:val="14"/>
              </w:rPr>
            </w:pPr>
          </w:p>
          <w:p>
            <w:pPr>
              <w:pStyle w:val="TableParagraph"/>
              <w:rPr>
                <w:b/>
                <w:sz w:val="14"/>
              </w:rPr>
            </w:pPr>
          </w:p>
          <w:p>
            <w:pPr>
              <w:pStyle w:val="TableParagraph"/>
              <w:spacing w:before="9"/>
              <w:rPr>
                <w:b/>
                <w:sz w:val="13"/>
              </w:rPr>
            </w:pPr>
          </w:p>
          <w:p>
            <w:pPr>
              <w:pStyle w:val="TableParagraph"/>
              <w:spacing w:before="1"/>
              <w:ind w:left="50" w:right="43"/>
              <w:jc w:val="center"/>
              <w:rPr>
                <w:sz w:val="14"/>
              </w:rPr>
            </w:pPr>
            <w:r>
              <w:rPr>
                <w:sz w:val="14"/>
              </w:rPr>
              <w:t>PRESTACIONAL</w:t>
            </w:r>
          </w:p>
        </w:tc>
        <w:tc>
          <w:tcPr>
            <w:tcW w:w="710" w:type="dxa"/>
          </w:tcPr>
          <w:p>
            <w:pPr>
              <w:pStyle w:val="TableParagraph"/>
              <w:rPr>
                <w:b/>
                <w:sz w:val="14"/>
              </w:rPr>
            </w:pPr>
          </w:p>
          <w:p>
            <w:pPr>
              <w:pStyle w:val="TableParagraph"/>
              <w:rPr>
                <w:b/>
                <w:sz w:val="14"/>
              </w:rPr>
            </w:pPr>
          </w:p>
          <w:p>
            <w:pPr>
              <w:pStyle w:val="TableParagraph"/>
              <w:rPr>
                <w:b/>
                <w:sz w:val="14"/>
              </w:rPr>
            </w:pPr>
          </w:p>
          <w:p>
            <w:pPr>
              <w:pStyle w:val="TableParagraph"/>
              <w:spacing w:before="9"/>
              <w:rPr>
                <w:b/>
                <w:sz w:val="13"/>
              </w:rPr>
            </w:pPr>
          </w:p>
          <w:p>
            <w:pPr>
              <w:pStyle w:val="TableParagraph"/>
              <w:spacing w:before="1"/>
              <w:ind w:right="252"/>
              <w:jc w:val="right"/>
              <w:rPr>
                <w:sz w:val="14"/>
              </w:rPr>
            </w:pPr>
            <w:r>
              <w:rPr>
                <w:sz w:val="14"/>
              </w:rPr>
              <w:t>NO</w:t>
            </w:r>
          </w:p>
        </w:tc>
        <w:tc>
          <w:tcPr>
            <w:tcW w:w="1261" w:type="dxa"/>
          </w:tcPr>
          <w:p>
            <w:pPr>
              <w:pStyle w:val="TableParagraph"/>
              <w:rPr>
                <w:b/>
                <w:sz w:val="14"/>
              </w:rPr>
            </w:pPr>
          </w:p>
          <w:p>
            <w:pPr>
              <w:pStyle w:val="TableParagraph"/>
              <w:rPr>
                <w:b/>
                <w:sz w:val="14"/>
              </w:rPr>
            </w:pPr>
          </w:p>
          <w:p>
            <w:pPr>
              <w:pStyle w:val="TableParagraph"/>
              <w:spacing w:before="11"/>
              <w:rPr>
                <w:b/>
                <w:sz w:val="20"/>
              </w:rPr>
            </w:pPr>
          </w:p>
          <w:p>
            <w:pPr>
              <w:pStyle w:val="TableParagraph"/>
              <w:ind w:left="60" w:right="127"/>
              <w:rPr>
                <w:sz w:val="14"/>
              </w:rPr>
            </w:pPr>
            <w:r>
              <w:rPr>
                <w:sz w:val="14"/>
              </w:rPr>
              <w:t>PROCEDIMIENTO POR EMERGENCIA</w:t>
            </w:r>
          </w:p>
        </w:tc>
        <w:tc>
          <w:tcPr>
            <w:tcW w:w="3487" w:type="dxa"/>
          </w:tcPr>
          <w:p>
            <w:pPr>
              <w:pStyle w:val="TableParagraph"/>
              <w:ind w:left="61" w:right="62"/>
              <w:rPr>
                <w:sz w:val="14"/>
              </w:rPr>
            </w:pPr>
            <w:r>
              <w:rPr>
                <w:sz w:val="14"/>
              </w:rPr>
              <w:t>En Plataforma publican adjudicación y formalización, es tramitación de emergencia. El procedimiento anterior está colgado en el Perfil del contratante, sin constar la documentación en el mismo. El anuncio de adjudicación consta:</w:t>
            </w:r>
          </w:p>
          <w:p>
            <w:pPr>
              <w:pStyle w:val="TableParagraph"/>
              <w:ind w:left="61" w:right="37"/>
              <w:rPr>
                <w:sz w:val="14"/>
              </w:rPr>
            </w:pPr>
            <w:r>
              <w:rPr>
                <w:sz w:val="14"/>
              </w:rPr>
              <w:t>Adjudicatario: GRUPO NORTE, AGRUPACIÓN EMPRESARIAL DE SERVICIOS, S.L.</w:t>
            </w:r>
          </w:p>
          <w:p>
            <w:pPr>
              <w:pStyle w:val="TableParagraph"/>
              <w:spacing w:line="171" w:lineRule="exact"/>
              <w:ind w:left="61"/>
              <w:rPr>
                <w:sz w:val="14"/>
              </w:rPr>
            </w:pPr>
            <w:r>
              <w:rPr>
                <w:sz w:val="14"/>
              </w:rPr>
              <w:t>fecha de adjudicación 7/11/2016</w:t>
            </w:r>
          </w:p>
          <w:p>
            <w:pPr>
              <w:pStyle w:val="TableParagraph"/>
              <w:spacing w:line="150" w:lineRule="exact"/>
              <w:ind w:left="61"/>
              <w:rPr>
                <w:sz w:val="14"/>
              </w:rPr>
            </w:pPr>
            <w:r>
              <w:rPr>
                <w:sz w:val="14"/>
              </w:rPr>
              <w:t>importe: 6.639.900</w:t>
            </w:r>
          </w:p>
        </w:tc>
      </w:tr>
      <w:tr>
        <w:trPr>
          <w:trHeight w:val="2908" w:hRule="atLeast"/>
        </w:trPr>
        <w:tc>
          <w:tcPr>
            <w:tcW w:w="824"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
              <w:rPr>
                <w:b/>
                <w:sz w:val="14"/>
              </w:rPr>
            </w:pPr>
          </w:p>
          <w:p>
            <w:pPr>
              <w:pStyle w:val="TableParagraph"/>
              <w:ind w:left="60"/>
              <w:rPr>
                <w:sz w:val="14"/>
              </w:rPr>
            </w:pPr>
            <w:r>
              <w:rPr>
                <w:sz w:val="14"/>
              </w:rPr>
              <w:t>GSC</w:t>
            </w:r>
          </w:p>
        </w:tc>
        <w:tc>
          <w:tcPr>
            <w:tcW w:w="2529"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ind w:left="60" w:right="76"/>
              <w:rPr>
                <w:sz w:val="14"/>
              </w:rPr>
            </w:pPr>
            <w:r>
              <w:rPr>
                <w:sz w:val="14"/>
              </w:rPr>
              <w:t>servicios de transporte sanitario terrestre mediante ambulancias Clase A2 para las zonas de Gran Canaria y Tenerife</w:t>
            </w:r>
          </w:p>
        </w:tc>
        <w:tc>
          <w:tcPr>
            <w:tcW w:w="99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
              <w:rPr>
                <w:b/>
                <w:sz w:val="14"/>
              </w:rPr>
            </w:pPr>
          </w:p>
          <w:p>
            <w:pPr>
              <w:pStyle w:val="TableParagraph"/>
              <w:ind w:right="51"/>
              <w:jc w:val="right"/>
              <w:rPr>
                <w:sz w:val="14"/>
              </w:rPr>
            </w:pPr>
            <w:r>
              <w:rPr>
                <w:sz w:val="14"/>
              </w:rPr>
              <w:t>95.024.999,74</w:t>
            </w:r>
          </w:p>
        </w:tc>
        <w:tc>
          <w:tcPr>
            <w:tcW w:w="559"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
              <w:rPr>
                <w:b/>
                <w:sz w:val="14"/>
              </w:rPr>
            </w:pPr>
          </w:p>
          <w:p>
            <w:pPr>
              <w:pStyle w:val="TableParagraph"/>
              <w:ind w:left="6"/>
              <w:jc w:val="center"/>
              <w:rPr>
                <w:sz w:val="14"/>
              </w:rPr>
            </w:pPr>
            <w:r>
              <w:rPr>
                <w:w w:val="100"/>
                <w:sz w:val="14"/>
              </w:rPr>
              <w:t>2</w:t>
            </w:r>
          </w:p>
        </w:tc>
        <w:tc>
          <w:tcPr>
            <w:tcW w:w="229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line="171" w:lineRule="exact" w:before="86"/>
              <w:ind w:left="507"/>
              <w:rPr>
                <w:sz w:val="14"/>
              </w:rPr>
            </w:pPr>
            <w:r>
              <w:rPr>
                <w:sz w:val="14"/>
              </w:rPr>
              <w:t>LOTE 1:</w:t>
            </w:r>
            <w:r>
              <w:rPr>
                <w:spacing w:val="-6"/>
                <w:sz w:val="14"/>
              </w:rPr>
              <w:t> </w:t>
            </w:r>
            <w:r>
              <w:rPr>
                <w:sz w:val="14"/>
              </w:rPr>
              <w:t>44.478.547,57</w:t>
            </w:r>
          </w:p>
          <w:p>
            <w:pPr>
              <w:pStyle w:val="TableParagraph"/>
              <w:spacing w:line="171" w:lineRule="exact"/>
              <w:ind w:left="528"/>
              <w:rPr>
                <w:sz w:val="14"/>
              </w:rPr>
            </w:pPr>
            <w:r>
              <w:rPr>
                <w:sz w:val="14"/>
              </w:rPr>
              <w:t>LOTE 2:</w:t>
            </w:r>
            <w:r>
              <w:rPr>
                <w:spacing w:val="24"/>
                <w:sz w:val="14"/>
              </w:rPr>
              <w:t> </w:t>
            </w:r>
            <w:r>
              <w:rPr>
                <w:sz w:val="14"/>
              </w:rPr>
              <w:t>43.654.277,6</w:t>
            </w:r>
          </w:p>
        </w:tc>
        <w:tc>
          <w:tcPr>
            <w:tcW w:w="1008"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
              <w:rPr>
                <w:b/>
                <w:sz w:val="14"/>
              </w:rPr>
            </w:pPr>
          </w:p>
          <w:p>
            <w:pPr>
              <w:pStyle w:val="TableParagraph"/>
              <w:ind w:left="50" w:right="43"/>
              <w:jc w:val="center"/>
              <w:rPr>
                <w:sz w:val="14"/>
              </w:rPr>
            </w:pPr>
            <w:r>
              <w:rPr>
                <w:sz w:val="14"/>
              </w:rPr>
              <w:t>PRESTACIONAL</w:t>
            </w:r>
          </w:p>
        </w:tc>
        <w:tc>
          <w:tcPr>
            <w:tcW w:w="710"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1"/>
              <w:rPr>
                <w:b/>
                <w:sz w:val="14"/>
              </w:rPr>
            </w:pPr>
          </w:p>
          <w:p>
            <w:pPr>
              <w:pStyle w:val="TableParagraph"/>
              <w:ind w:right="252"/>
              <w:jc w:val="right"/>
              <w:rPr>
                <w:sz w:val="14"/>
              </w:rPr>
            </w:pPr>
            <w:r>
              <w:rPr>
                <w:sz w:val="14"/>
              </w:rPr>
              <w:t>NO</w:t>
            </w:r>
          </w:p>
        </w:tc>
        <w:tc>
          <w:tcPr>
            <w:tcW w:w="1261"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ind w:left="60" w:right="107"/>
              <w:rPr>
                <w:sz w:val="14"/>
              </w:rPr>
            </w:pPr>
            <w:r>
              <w:rPr>
                <w:sz w:val="14"/>
              </w:rPr>
              <w:t>SI, APORTAN DOCUMENTACIÓN POR CORREO DE 1/12</w:t>
            </w:r>
          </w:p>
        </w:tc>
        <w:tc>
          <w:tcPr>
            <w:tcW w:w="3487" w:type="dxa"/>
          </w:tcPr>
          <w:p>
            <w:pPr>
              <w:pStyle w:val="TableParagraph"/>
              <w:ind w:left="61" w:right="99"/>
              <w:rPr>
                <w:sz w:val="14"/>
              </w:rPr>
            </w:pPr>
            <w:r>
              <w:rPr>
                <w:sz w:val="14"/>
              </w:rPr>
              <w:t>Al PCAP le denominan bases de la concurrencia de ofertas para la contratación. Los contratos se suscriben por importes inferiores a los de adjudicación al haber sido objeto de recursos especiales en materia de contratación que originaron su formalización con posterioridad a la prevista.</w:t>
            </w:r>
          </w:p>
          <w:p>
            <w:pPr>
              <w:pStyle w:val="TableParagraph"/>
              <w:spacing w:before="1"/>
              <w:ind w:left="61" w:right="137"/>
              <w:rPr>
                <w:sz w:val="14"/>
              </w:rPr>
            </w:pPr>
            <w:r>
              <w:rPr>
                <w:sz w:val="14"/>
              </w:rPr>
              <w:t>En plataforma no está publicado el informe de valoración de los criterios cuantificables mediante juicio de valor</w:t>
            </w:r>
          </w:p>
          <w:p>
            <w:pPr>
              <w:pStyle w:val="TableParagraph"/>
              <w:ind w:left="61" w:right="36"/>
              <w:rPr>
                <w:sz w:val="14"/>
              </w:rPr>
            </w:pPr>
            <w:r>
              <w:rPr>
                <w:sz w:val="14"/>
              </w:rPr>
              <w:t>La aprobación del expediente se efectúa por el Director del SCS</w:t>
            </w:r>
          </w:p>
          <w:p>
            <w:pPr>
              <w:pStyle w:val="TableParagraph"/>
              <w:ind w:left="61" w:right="100"/>
              <w:rPr>
                <w:sz w:val="14"/>
              </w:rPr>
            </w:pPr>
            <w:r>
              <w:rPr>
                <w:sz w:val="14"/>
              </w:rPr>
              <w:t>En las primeras sesiones de la mesa de contratación actúa como Presidente el Director gerente de la sociedad</w:t>
            </w:r>
          </w:p>
          <w:p>
            <w:pPr>
              <w:pStyle w:val="TableParagraph"/>
              <w:ind w:left="61" w:right="113"/>
              <w:rPr>
                <w:sz w:val="14"/>
              </w:rPr>
            </w:pPr>
            <w:r>
              <w:rPr>
                <w:sz w:val="14"/>
              </w:rPr>
              <w:t>En el contrato correspondiente a la zona de Gran Canaria, colgado en la Plataforma no figuran los nombres de los representantes de las partes</w:t>
            </w:r>
          </w:p>
          <w:p>
            <w:pPr>
              <w:pStyle w:val="TableParagraph"/>
              <w:spacing w:before="1"/>
              <w:ind w:left="61"/>
              <w:rPr>
                <w:sz w:val="14"/>
              </w:rPr>
            </w:pPr>
            <w:r>
              <w:rPr>
                <w:sz w:val="14"/>
              </w:rPr>
              <w:t>la documentación no remitida inicialmente conforme a</w:t>
            </w:r>
          </w:p>
          <w:p>
            <w:pPr>
              <w:pStyle w:val="TableParagraph"/>
              <w:spacing w:line="150" w:lineRule="exact" w:before="1"/>
              <w:ind w:left="61"/>
              <w:rPr>
                <w:sz w:val="14"/>
              </w:rPr>
            </w:pPr>
            <w:r>
              <w:rPr>
                <w:sz w:val="14"/>
              </w:rPr>
              <w:t>resolución ACC tampoco está en la plataforma.</w:t>
            </w:r>
          </w:p>
        </w:tc>
      </w:tr>
    </w:tbl>
    <w:p>
      <w:pPr>
        <w:pStyle w:val="BodyText"/>
        <w:spacing w:before="2"/>
        <w:rPr>
          <w:b/>
          <w:sz w:val="8"/>
        </w:rPr>
      </w:pPr>
    </w:p>
    <w:p>
      <w:pPr>
        <w:spacing w:before="57"/>
        <w:ind w:left="13196" w:right="2630" w:firstLine="0"/>
        <w:jc w:val="center"/>
        <w:rPr>
          <w:sz w:val="21"/>
        </w:rPr>
      </w:pPr>
      <w:r>
        <w:rPr>
          <w:sz w:val="21"/>
        </w:rPr>
        <w:t>57</w:t>
      </w:r>
    </w:p>
    <w:p>
      <w:pPr>
        <w:spacing w:before="0"/>
        <w:ind w:left="2140" w:right="2630" w:firstLine="0"/>
        <w:jc w:val="center"/>
        <w:rPr>
          <w:b/>
          <w:sz w:val="21"/>
        </w:rPr>
      </w:pPr>
      <w:r>
        <w:rPr>
          <w:b/>
          <w:sz w:val="21"/>
          <w:u w:val="single"/>
        </w:rPr>
        <w:t>CA-0136-2021</w:t>
      </w:r>
    </w:p>
    <w:p>
      <w:pPr>
        <w:spacing w:after="0"/>
        <w:jc w:val="center"/>
        <w:rPr>
          <w:sz w:val="21"/>
        </w:rPr>
        <w:sectPr>
          <w:pgSz w:w="16840" w:h="11910" w:orient="landscape"/>
          <w:pgMar w:header="661" w:footer="1200" w:top="1480" w:bottom="1400" w:left="380" w:right="380"/>
        </w:sectPr>
      </w:pPr>
    </w:p>
    <w:p>
      <w:pPr>
        <w:pStyle w:val="BodyText"/>
        <w:rPr>
          <w:b/>
          <w:sz w:val="20"/>
        </w:rPr>
      </w:pPr>
    </w:p>
    <w:p>
      <w:pPr>
        <w:pStyle w:val="BodyText"/>
        <w:spacing w:after="1"/>
        <w:rPr>
          <w:b/>
          <w:sz w:val="24"/>
        </w:rPr>
      </w:pPr>
    </w:p>
    <w:tbl>
      <w:tblPr>
        <w:tblW w:w="0" w:type="auto"/>
        <w:jc w:val="left"/>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4"/>
        <w:gridCol w:w="2529"/>
        <w:gridCol w:w="995"/>
        <w:gridCol w:w="559"/>
        <w:gridCol w:w="2295"/>
        <w:gridCol w:w="1008"/>
        <w:gridCol w:w="710"/>
        <w:gridCol w:w="1261"/>
        <w:gridCol w:w="3487"/>
      </w:tblGrid>
      <w:tr>
        <w:trPr>
          <w:trHeight w:val="855" w:hRule="atLeast"/>
        </w:trPr>
        <w:tc>
          <w:tcPr>
            <w:tcW w:w="824" w:type="dxa"/>
            <w:shd w:val="clear" w:color="auto" w:fill="D9D9D9"/>
          </w:tcPr>
          <w:p>
            <w:pPr>
              <w:pStyle w:val="TableParagraph"/>
              <w:rPr>
                <w:b/>
                <w:sz w:val="14"/>
              </w:rPr>
            </w:pPr>
          </w:p>
          <w:p>
            <w:pPr>
              <w:pStyle w:val="TableParagraph"/>
              <w:spacing w:before="11"/>
              <w:rPr>
                <w:b/>
                <w:sz w:val="13"/>
              </w:rPr>
            </w:pPr>
          </w:p>
          <w:p>
            <w:pPr>
              <w:pStyle w:val="TableParagraph"/>
              <w:ind w:left="146"/>
              <w:rPr>
                <w:b/>
                <w:sz w:val="14"/>
              </w:rPr>
            </w:pPr>
            <w:r>
              <w:rPr>
                <w:b/>
                <w:sz w:val="14"/>
              </w:rPr>
              <w:t>ENTIDAD</w:t>
            </w:r>
          </w:p>
        </w:tc>
        <w:tc>
          <w:tcPr>
            <w:tcW w:w="2529" w:type="dxa"/>
            <w:shd w:val="clear" w:color="auto" w:fill="D9D9D9"/>
          </w:tcPr>
          <w:p>
            <w:pPr>
              <w:pStyle w:val="TableParagraph"/>
              <w:rPr>
                <w:b/>
                <w:sz w:val="14"/>
              </w:rPr>
            </w:pPr>
          </w:p>
          <w:p>
            <w:pPr>
              <w:pStyle w:val="TableParagraph"/>
              <w:spacing w:before="11"/>
              <w:rPr>
                <w:b/>
                <w:sz w:val="13"/>
              </w:rPr>
            </w:pPr>
          </w:p>
          <w:p>
            <w:pPr>
              <w:pStyle w:val="TableParagraph"/>
              <w:ind w:left="568"/>
              <w:rPr>
                <w:b/>
                <w:sz w:val="14"/>
              </w:rPr>
            </w:pPr>
            <w:r>
              <w:rPr>
                <w:b/>
                <w:sz w:val="14"/>
              </w:rPr>
              <w:t>OBJETO DEL CONTRATO</w:t>
            </w:r>
          </w:p>
        </w:tc>
        <w:tc>
          <w:tcPr>
            <w:tcW w:w="995" w:type="dxa"/>
            <w:shd w:val="clear" w:color="auto" w:fill="D9D9D9"/>
          </w:tcPr>
          <w:p>
            <w:pPr>
              <w:pStyle w:val="TableParagraph"/>
              <w:spacing w:before="11"/>
              <w:rPr>
                <w:b/>
                <w:sz w:val="13"/>
              </w:rPr>
            </w:pPr>
          </w:p>
          <w:p>
            <w:pPr>
              <w:pStyle w:val="TableParagraph"/>
              <w:spacing w:before="1"/>
              <w:ind w:left="162" w:right="157" w:hanging="2"/>
              <w:jc w:val="center"/>
              <w:rPr>
                <w:b/>
                <w:sz w:val="14"/>
              </w:rPr>
            </w:pPr>
            <w:r>
              <w:rPr>
                <w:b/>
                <w:sz w:val="14"/>
              </w:rPr>
              <w:t>IMPORTE LICITACIÓN S/IGIC</w:t>
            </w:r>
          </w:p>
        </w:tc>
        <w:tc>
          <w:tcPr>
            <w:tcW w:w="559" w:type="dxa"/>
            <w:shd w:val="clear" w:color="auto" w:fill="D9D9D9"/>
          </w:tcPr>
          <w:p>
            <w:pPr>
              <w:pStyle w:val="TableParagraph"/>
              <w:rPr>
                <w:b/>
                <w:sz w:val="14"/>
              </w:rPr>
            </w:pPr>
          </w:p>
          <w:p>
            <w:pPr>
              <w:pStyle w:val="TableParagraph"/>
              <w:spacing w:before="11"/>
              <w:rPr>
                <w:b/>
                <w:sz w:val="13"/>
              </w:rPr>
            </w:pPr>
          </w:p>
          <w:p>
            <w:pPr>
              <w:pStyle w:val="TableParagraph"/>
              <w:ind w:left="40" w:right="33"/>
              <w:jc w:val="center"/>
              <w:rPr>
                <w:b/>
                <w:sz w:val="14"/>
              </w:rPr>
            </w:pPr>
            <w:r>
              <w:rPr>
                <w:b/>
                <w:sz w:val="14"/>
              </w:rPr>
              <w:t>LOTES</w:t>
            </w:r>
          </w:p>
        </w:tc>
        <w:tc>
          <w:tcPr>
            <w:tcW w:w="2295" w:type="dxa"/>
            <w:shd w:val="clear" w:color="auto" w:fill="D9D9D9"/>
          </w:tcPr>
          <w:p>
            <w:pPr>
              <w:pStyle w:val="TableParagraph"/>
              <w:rPr>
                <w:b/>
                <w:sz w:val="14"/>
              </w:rPr>
            </w:pPr>
          </w:p>
          <w:p>
            <w:pPr>
              <w:pStyle w:val="TableParagraph"/>
              <w:spacing w:before="86"/>
              <w:ind w:left="918" w:right="210" w:hanging="686"/>
              <w:rPr>
                <w:b/>
                <w:sz w:val="14"/>
              </w:rPr>
            </w:pPr>
            <w:r>
              <w:rPr>
                <w:b/>
                <w:sz w:val="14"/>
              </w:rPr>
              <w:t>LOTE/IMPORTE ADJUDICACIÓN (S/IGIC)</w:t>
            </w:r>
          </w:p>
        </w:tc>
        <w:tc>
          <w:tcPr>
            <w:tcW w:w="1008" w:type="dxa"/>
            <w:shd w:val="clear" w:color="auto" w:fill="D9D9D9"/>
          </w:tcPr>
          <w:p>
            <w:pPr>
              <w:pStyle w:val="TableParagraph"/>
              <w:spacing w:before="84"/>
              <w:ind w:left="59" w:right="49" w:hanging="3"/>
              <w:jc w:val="center"/>
              <w:rPr>
                <w:b/>
                <w:sz w:val="14"/>
              </w:rPr>
            </w:pPr>
            <w:r>
              <w:rPr>
                <w:b/>
                <w:sz w:val="14"/>
              </w:rPr>
              <w:t>ACTIVIDAD PROPIA O PRESTACIONAL PÚBLICA</w:t>
            </w:r>
          </w:p>
        </w:tc>
        <w:tc>
          <w:tcPr>
            <w:tcW w:w="710" w:type="dxa"/>
            <w:shd w:val="clear" w:color="auto" w:fill="D9D9D9"/>
          </w:tcPr>
          <w:p>
            <w:pPr>
              <w:pStyle w:val="TableParagraph"/>
              <w:ind w:left="62" w:right="50" w:hanging="3"/>
              <w:jc w:val="center"/>
              <w:rPr>
                <w:b/>
                <w:sz w:val="14"/>
              </w:rPr>
            </w:pPr>
            <w:r>
              <w:rPr>
                <w:b/>
                <w:sz w:val="14"/>
              </w:rPr>
              <w:t>TIENE </w:t>
            </w:r>
            <w:r>
              <w:rPr>
                <w:b/>
                <w:spacing w:val="-1"/>
                <w:sz w:val="14"/>
              </w:rPr>
              <w:t>ENCARGO </w:t>
            </w:r>
            <w:r>
              <w:rPr>
                <w:b/>
                <w:sz w:val="14"/>
              </w:rPr>
              <w:t>COMO MEDIO</w:t>
            </w:r>
          </w:p>
          <w:p>
            <w:pPr>
              <w:pStyle w:val="TableParagraph"/>
              <w:spacing w:line="152" w:lineRule="exact"/>
              <w:ind w:left="108" w:right="97"/>
              <w:jc w:val="center"/>
              <w:rPr>
                <w:b/>
                <w:sz w:val="14"/>
              </w:rPr>
            </w:pPr>
            <w:r>
              <w:rPr>
                <w:b/>
                <w:sz w:val="14"/>
              </w:rPr>
              <w:t>PROPIO</w:t>
            </w:r>
          </w:p>
        </w:tc>
        <w:tc>
          <w:tcPr>
            <w:tcW w:w="1261" w:type="dxa"/>
            <w:shd w:val="clear" w:color="auto" w:fill="D9D9D9"/>
          </w:tcPr>
          <w:p>
            <w:pPr>
              <w:pStyle w:val="TableParagraph"/>
              <w:rPr>
                <w:b/>
                <w:sz w:val="14"/>
              </w:rPr>
            </w:pPr>
          </w:p>
          <w:p>
            <w:pPr>
              <w:pStyle w:val="TableParagraph"/>
              <w:spacing w:before="86"/>
              <w:ind w:left="119" w:right="90" w:firstLine="37"/>
              <w:rPr>
                <w:b/>
                <w:sz w:val="14"/>
              </w:rPr>
            </w:pPr>
            <w:r>
              <w:rPr>
                <w:b/>
                <w:sz w:val="14"/>
              </w:rPr>
              <w:t>CUMPLIMIENTO RESOLUCION ACC</w:t>
            </w:r>
          </w:p>
        </w:tc>
        <w:tc>
          <w:tcPr>
            <w:tcW w:w="3487" w:type="dxa"/>
            <w:shd w:val="clear" w:color="auto" w:fill="D9D9D9"/>
          </w:tcPr>
          <w:p>
            <w:pPr>
              <w:pStyle w:val="TableParagraph"/>
              <w:rPr>
                <w:b/>
                <w:sz w:val="14"/>
              </w:rPr>
            </w:pPr>
          </w:p>
          <w:p>
            <w:pPr>
              <w:pStyle w:val="TableParagraph"/>
              <w:spacing w:before="11"/>
              <w:rPr>
                <w:b/>
                <w:sz w:val="13"/>
              </w:rPr>
            </w:pPr>
          </w:p>
          <w:p>
            <w:pPr>
              <w:pStyle w:val="TableParagraph"/>
              <w:ind w:left="1229" w:right="1220"/>
              <w:jc w:val="center"/>
              <w:rPr>
                <w:b/>
                <w:sz w:val="14"/>
              </w:rPr>
            </w:pPr>
            <w:r>
              <w:rPr>
                <w:b/>
                <w:sz w:val="14"/>
              </w:rPr>
              <w:t>OBSERVACIONES</w:t>
            </w:r>
          </w:p>
        </w:tc>
      </w:tr>
      <w:tr>
        <w:trPr>
          <w:trHeight w:val="1709" w:hRule="atLeast"/>
        </w:trPr>
        <w:tc>
          <w:tcPr>
            <w:tcW w:w="824" w:type="dxa"/>
          </w:tcPr>
          <w:p>
            <w:pPr>
              <w:pStyle w:val="TableParagraph"/>
              <w:rPr>
                <w:b/>
                <w:sz w:val="14"/>
              </w:rPr>
            </w:pPr>
          </w:p>
          <w:p>
            <w:pPr>
              <w:pStyle w:val="TableParagraph"/>
              <w:rPr>
                <w:b/>
                <w:sz w:val="14"/>
              </w:rPr>
            </w:pPr>
          </w:p>
          <w:p>
            <w:pPr>
              <w:pStyle w:val="TableParagraph"/>
              <w:rPr>
                <w:b/>
                <w:sz w:val="14"/>
              </w:rPr>
            </w:pPr>
          </w:p>
          <w:p>
            <w:pPr>
              <w:pStyle w:val="TableParagraph"/>
              <w:spacing w:before="11"/>
              <w:rPr>
                <w:b/>
                <w:sz w:val="20"/>
              </w:rPr>
            </w:pPr>
          </w:p>
          <w:p>
            <w:pPr>
              <w:pStyle w:val="TableParagraph"/>
              <w:ind w:left="60"/>
              <w:rPr>
                <w:sz w:val="14"/>
              </w:rPr>
            </w:pPr>
            <w:r>
              <w:rPr>
                <w:sz w:val="14"/>
              </w:rPr>
              <w:t>GSC</w:t>
            </w:r>
          </w:p>
        </w:tc>
        <w:tc>
          <w:tcPr>
            <w:tcW w:w="2529" w:type="dxa"/>
          </w:tcPr>
          <w:p>
            <w:pPr>
              <w:pStyle w:val="TableParagraph"/>
              <w:rPr>
                <w:b/>
                <w:sz w:val="14"/>
              </w:rPr>
            </w:pPr>
          </w:p>
          <w:p>
            <w:pPr>
              <w:pStyle w:val="TableParagraph"/>
              <w:rPr>
                <w:b/>
                <w:sz w:val="14"/>
              </w:rPr>
            </w:pPr>
          </w:p>
          <w:p>
            <w:pPr>
              <w:pStyle w:val="TableParagraph"/>
              <w:spacing w:before="11"/>
              <w:rPr>
                <w:b/>
                <w:sz w:val="13"/>
              </w:rPr>
            </w:pPr>
          </w:p>
          <w:p>
            <w:pPr>
              <w:pStyle w:val="TableParagraph"/>
              <w:ind w:left="60" w:right="86"/>
              <w:rPr>
                <w:sz w:val="14"/>
              </w:rPr>
            </w:pPr>
            <w:r>
              <w:rPr>
                <w:sz w:val="14"/>
              </w:rPr>
              <w:t>SERVICIOS DE TRANSPORTE SANITARIO TERRESTRE MEDIANTE AMBULANCIAS DE TIPO B Y TIPO C PARA LAS ZONAS DE GRAN CANARIA Y TENERIFE</w:t>
            </w:r>
          </w:p>
        </w:tc>
        <w:tc>
          <w:tcPr>
            <w:tcW w:w="995" w:type="dxa"/>
          </w:tcPr>
          <w:p>
            <w:pPr>
              <w:pStyle w:val="TableParagraph"/>
              <w:rPr>
                <w:b/>
                <w:sz w:val="14"/>
              </w:rPr>
            </w:pPr>
          </w:p>
          <w:p>
            <w:pPr>
              <w:pStyle w:val="TableParagraph"/>
              <w:rPr>
                <w:b/>
                <w:sz w:val="14"/>
              </w:rPr>
            </w:pPr>
          </w:p>
          <w:p>
            <w:pPr>
              <w:pStyle w:val="TableParagraph"/>
              <w:rPr>
                <w:b/>
                <w:sz w:val="14"/>
              </w:rPr>
            </w:pPr>
          </w:p>
          <w:p>
            <w:pPr>
              <w:pStyle w:val="TableParagraph"/>
              <w:spacing w:before="11"/>
              <w:rPr>
                <w:b/>
                <w:sz w:val="20"/>
              </w:rPr>
            </w:pPr>
          </w:p>
          <w:p>
            <w:pPr>
              <w:pStyle w:val="TableParagraph"/>
              <w:ind w:left="95" w:right="34"/>
              <w:jc w:val="center"/>
              <w:rPr>
                <w:sz w:val="14"/>
              </w:rPr>
            </w:pPr>
            <w:r>
              <w:rPr>
                <w:sz w:val="14"/>
              </w:rPr>
              <w:t>99.554.036,98</w:t>
            </w:r>
          </w:p>
        </w:tc>
        <w:tc>
          <w:tcPr>
            <w:tcW w:w="559" w:type="dxa"/>
          </w:tcPr>
          <w:p>
            <w:pPr>
              <w:pStyle w:val="TableParagraph"/>
              <w:rPr>
                <w:b/>
                <w:sz w:val="14"/>
              </w:rPr>
            </w:pPr>
          </w:p>
          <w:p>
            <w:pPr>
              <w:pStyle w:val="TableParagraph"/>
              <w:rPr>
                <w:b/>
                <w:sz w:val="14"/>
              </w:rPr>
            </w:pPr>
          </w:p>
          <w:p>
            <w:pPr>
              <w:pStyle w:val="TableParagraph"/>
              <w:rPr>
                <w:b/>
                <w:sz w:val="14"/>
              </w:rPr>
            </w:pPr>
          </w:p>
          <w:p>
            <w:pPr>
              <w:pStyle w:val="TableParagraph"/>
              <w:spacing w:before="11"/>
              <w:rPr>
                <w:b/>
                <w:sz w:val="20"/>
              </w:rPr>
            </w:pPr>
          </w:p>
          <w:p>
            <w:pPr>
              <w:pStyle w:val="TableParagraph"/>
              <w:ind w:left="6"/>
              <w:jc w:val="center"/>
              <w:rPr>
                <w:sz w:val="14"/>
              </w:rPr>
            </w:pPr>
            <w:r>
              <w:rPr>
                <w:w w:val="100"/>
                <w:sz w:val="14"/>
              </w:rPr>
              <w:t>6</w:t>
            </w:r>
          </w:p>
        </w:tc>
        <w:tc>
          <w:tcPr>
            <w:tcW w:w="2295" w:type="dxa"/>
          </w:tcPr>
          <w:p>
            <w:pPr>
              <w:pStyle w:val="TableParagraph"/>
              <w:rPr>
                <w:b/>
                <w:sz w:val="14"/>
              </w:rPr>
            </w:pPr>
          </w:p>
          <w:p>
            <w:pPr>
              <w:pStyle w:val="TableParagraph"/>
              <w:spacing w:before="11"/>
              <w:rPr>
                <w:b/>
                <w:sz w:val="13"/>
              </w:rPr>
            </w:pPr>
          </w:p>
          <w:p>
            <w:pPr>
              <w:pStyle w:val="TableParagraph"/>
              <w:spacing w:line="171" w:lineRule="exact" w:before="1"/>
              <w:ind w:left="492"/>
              <w:rPr>
                <w:sz w:val="14"/>
              </w:rPr>
            </w:pPr>
            <w:r>
              <w:rPr>
                <w:sz w:val="14"/>
              </w:rPr>
              <w:t>LOTE 1:</w:t>
            </w:r>
            <w:r>
              <w:rPr>
                <w:spacing w:val="24"/>
                <w:sz w:val="14"/>
              </w:rPr>
              <w:t> </w:t>
            </w:r>
            <w:r>
              <w:rPr>
                <w:sz w:val="14"/>
              </w:rPr>
              <w:t>17.691.187,32</w:t>
            </w:r>
          </w:p>
          <w:p>
            <w:pPr>
              <w:pStyle w:val="TableParagraph"/>
              <w:spacing w:line="171" w:lineRule="exact"/>
              <w:ind w:left="507"/>
              <w:rPr>
                <w:sz w:val="14"/>
              </w:rPr>
            </w:pPr>
            <w:r>
              <w:rPr>
                <w:sz w:val="14"/>
              </w:rPr>
              <w:t>LOTE 2:</w:t>
            </w:r>
            <w:r>
              <w:rPr>
                <w:spacing w:val="-6"/>
                <w:sz w:val="14"/>
              </w:rPr>
              <w:t> </w:t>
            </w:r>
            <w:r>
              <w:rPr>
                <w:sz w:val="14"/>
              </w:rPr>
              <w:t>13.799.124,69</w:t>
            </w:r>
          </w:p>
          <w:p>
            <w:pPr>
              <w:pStyle w:val="TableParagraph"/>
              <w:spacing w:line="171" w:lineRule="exact" w:before="1"/>
              <w:ind w:left="507"/>
              <w:rPr>
                <w:sz w:val="14"/>
              </w:rPr>
            </w:pPr>
            <w:r>
              <w:rPr>
                <w:sz w:val="14"/>
              </w:rPr>
              <w:t>LOTE 3:</w:t>
            </w:r>
            <w:r>
              <w:rPr>
                <w:spacing w:val="-6"/>
                <w:sz w:val="14"/>
              </w:rPr>
              <w:t> </w:t>
            </w:r>
            <w:r>
              <w:rPr>
                <w:sz w:val="14"/>
              </w:rPr>
              <w:t>18.883.066,09</w:t>
            </w:r>
          </w:p>
          <w:p>
            <w:pPr>
              <w:pStyle w:val="TableParagraph"/>
              <w:spacing w:line="171" w:lineRule="exact"/>
              <w:ind w:left="507"/>
              <w:rPr>
                <w:sz w:val="14"/>
              </w:rPr>
            </w:pPr>
            <w:r>
              <w:rPr>
                <w:sz w:val="14"/>
              </w:rPr>
              <w:t>LOTE 4:</w:t>
            </w:r>
            <w:r>
              <w:rPr>
                <w:spacing w:val="-6"/>
                <w:sz w:val="14"/>
              </w:rPr>
              <w:t> </w:t>
            </w:r>
            <w:r>
              <w:rPr>
                <w:sz w:val="14"/>
              </w:rPr>
              <w:t>15.309.992,23</w:t>
            </w:r>
          </w:p>
          <w:p>
            <w:pPr>
              <w:pStyle w:val="TableParagraph"/>
              <w:spacing w:line="171" w:lineRule="exact" w:before="1"/>
              <w:ind w:left="507"/>
              <w:rPr>
                <w:sz w:val="14"/>
              </w:rPr>
            </w:pPr>
            <w:r>
              <w:rPr>
                <w:sz w:val="14"/>
              </w:rPr>
              <w:t>LOTE 5:</w:t>
            </w:r>
            <w:r>
              <w:rPr>
                <w:spacing w:val="-6"/>
                <w:sz w:val="14"/>
              </w:rPr>
              <w:t> </w:t>
            </w:r>
            <w:r>
              <w:rPr>
                <w:sz w:val="14"/>
              </w:rPr>
              <w:t>15.063.201,35</w:t>
            </w:r>
          </w:p>
          <w:p>
            <w:pPr>
              <w:pStyle w:val="TableParagraph"/>
              <w:spacing w:line="171" w:lineRule="exact"/>
              <w:ind w:left="507"/>
              <w:rPr>
                <w:sz w:val="14"/>
              </w:rPr>
            </w:pPr>
            <w:r>
              <w:rPr>
                <w:sz w:val="14"/>
              </w:rPr>
              <w:t>LOTE 6:</w:t>
            </w:r>
            <w:r>
              <w:rPr>
                <w:spacing w:val="-6"/>
                <w:sz w:val="14"/>
              </w:rPr>
              <w:t> </w:t>
            </w:r>
            <w:r>
              <w:rPr>
                <w:sz w:val="14"/>
              </w:rPr>
              <w:t>16.564.743,80</w:t>
            </w:r>
          </w:p>
        </w:tc>
        <w:tc>
          <w:tcPr>
            <w:tcW w:w="1008" w:type="dxa"/>
          </w:tcPr>
          <w:p>
            <w:pPr>
              <w:pStyle w:val="TableParagraph"/>
              <w:rPr>
                <w:b/>
                <w:sz w:val="14"/>
              </w:rPr>
            </w:pPr>
          </w:p>
          <w:p>
            <w:pPr>
              <w:pStyle w:val="TableParagraph"/>
              <w:rPr>
                <w:b/>
                <w:sz w:val="14"/>
              </w:rPr>
            </w:pPr>
          </w:p>
          <w:p>
            <w:pPr>
              <w:pStyle w:val="TableParagraph"/>
              <w:rPr>
                <w:b/>
                <w:sz w:val="14"/>
              </w:rPr>
            </w:pPr>
          </w:p>
          <w:p>
            <w:pPr>
              <w:pStyle w:val="TableParagraph"/>
              <w:spacing w:before="11"/>
              <w:rPr>
                <w:b/>
                <w:sz w:val="20"/>
              </w:rPr>
            </w:pPr>
          </w:p>
          <w:p>
            <w:pPr>
              <w:pStyle w:val="TableParagraph"/>
              <w:ind w:right="60"/>
              <w:jc w:val="right"/>
              <w:rPr>
                <w:sz w:val="14"/>
              </w:rPr>
            </w:pPr>
            <w:r>
              <w:rPr>
                <w:sz w:val="14"/>
              </w:rPr>
              <w:t>PRESTACIONAL</w:t>
            </w:r>
          </w:p>
        </w:tc>
        <w:tc>
          <w:tcPr>
            <w:tcW w:w="710" w:type="dxa"/>
          </w:tcPr>
          <w:p>
            <w:pPr>
              <w:pStyle w:val="TableParagraph"/>
              <w:rPr>
                <w:b/>
                <w:sz w:val="14"/>
              </w:rPr>
            </w:pPr>
          </w:p>
          <w:p>
            <w:pPr>
              <w:pStyle w:val="TableParagraph"/>
              <w:rPr>
                <w:b/>
                <w:sz w:val="14"/>
              </w:rPr>
            </w:pPr>
          </w:p>
          <w:p>
            <w:pPr>
              <w:pStyle w:val="TableParagraph"/>
              <w:rPr>
                <w:b/>
                <w:sz w:val="14"/>
              </w:rPr>
            </w:pPr>
          </w:p>
          <w:p>
            <w:pPr>
              <w:pStyle w:val="TableParagraph"/>
              <w:spacing w:before="11"/>
              <w:rPr>
                <w:b/>
                <w:sz w:val="20"/>
              </w:rPr>
            </w:pPr>
          </w:p>
          <w:p>
            <w:pPr>
              <w:pStyle w:val="TableParagraph"/>
              <w:ind w:right="252"/>
              <w:jc w:val="right"/>
              <w:rPr>
                <w:sz w:val="14"/>
              </w:rPr>
            </w:pPr>
            <w:r>
              <w:rPr>
                <w:sz w:val="14"/>
              </w:rPr>
              <w:t>NO</w:t>
            </w:r>
          </w:p>
        </w:tc>
        <w:tc>
          <w:tcPr>
            <w:tcW w:w="1261" w:type="dxa"/>
          </w:tcPr>
          <w:p>
            <w:pPr>
              <w:pStyle w:val="TableParagraph"/>
              <w:rPr>
                <w:b/>
                <w:sz w:val="14"/>
              </w:rPr>
            </w:pPr>
          </w:p>
          <w:p>
            <w:pPr>
              <w:pStyle w:val="TableParagraph"/>
              <w:rPr>
                <w:b/>
                <w:sz w:val="14"/>
              </w:rPr>
            </w:pPr>
          </w:p>
          <w:p>
            <w:pPr>
              <w:pStyle w:val="TableParagraph"/>
              <w:spacing w:before="11"/>
              <w:rPr>
                <w:b/>
                <w:sz w:val="20"/>
              </w:rPr>
            </w:pPr>
          </w:p>
          <w:p>
            <w:pPr>
              <w:pStyle w:val="TableParagraph"/>
              <w:spacing w:before="1"/>
              <w:ind w:left="60" w:right="107"/>
              <w:rPr>
                <w:sz w:val="14"/>
              </w:rPr>
            </w:pPr>
            <w:r>
              <w:rPr>
                <w:sz w:val="14"/>
              </w:rPr>
              <w:t>SI, APORTAN DOCUMENTACIÓN POR CORREO DE 1/12</w:t>
            </w:r>
          </w:p>
        </w:tc>
        <w:tc>
          <w:tcPr>
            <w:tcW w:w="3487" w:type="dxa"/>
          </w:tcPr>
          <w:p>
            <w:pPr>
              <w:pStyle w:val="TableParagraph"/>
              <w:ind w:left="61" w:right="99"/>
              <w:rPr>
                <w:sz w:val="14"/>
              </w:rPr>
            </w:pPr>
            <w:r>
              <w:rPr>
                <w:sz w:val="14"/>
              </w:rPr>
              <w:t>Al PCAP le denominan bases de la concurrencia de ofertas para la contratación</w:t>
            </w:r>
          </w:p>
          <w:p>
            <w:pPr>
              <w:pStyle w:val="TableParagraph"/>
              <w:ind w:left="61" w:right="34"/>
              <w:rPr>
                <w:sz w:val="14"/>
              </w:rPr>
            </w:pPr>
            <w:r>
              <w:rPr>
                <w:sz w:val="14"/>
              </w:rPr>
              <w:t>Los contratos se suscriben por importes inferiores a los de adjudicación al haber sido objeto de recursos especiales en materia de contratación que originaron su formalización con posterioridad a la prevista.</w:t>
            </w:r>
          </w:p>
          <w:p>
            <w:pPr>
              <w:pStyle w:val="TableParagraph"/>
              <w:spacing w:before="1"/>
              <w:ind w:left="61" w:right="36"/>
              <w:rPr>
                <w:sz w:val="14"/>
              </w:rPr>
            </w:pPr>
            <w:r>
              <w:rPr>
                <w:sz w:val="14"/>
              </w:rPr>
              <w:t>La aprobación del expediente se efectúa por el Director del SCS</w:t>
            </w:r>
          </w:p>
          <w:p>
            <w:pPr>
              <w:pStyle w:val="TableParagraph"/>
              <w:spacing w:line="170" w:lineRule="exact"/>
              <w:ind w:left="61"/>
              <w:rPr>
                <w:sz w:val="14"/>
              </w:rPr>
            </w:pPr>
            <w:r>
              <w:rPr>
                <w:sz w:val="14"/>
              </w:rPr>
              <w:t>En plataforma no está publicado el informe de valoración</w:t>
            </w:r>
          </w:p>
          <w:p>
            <w:pPr>
              <w:pStyle w:val="TableParagraph"/>
              <w:spacing w:line="150" w:lineRule="exact" w:before="1"/>
              <w:ind w:left="61"/>
              <w:rPr>
                <w:sz w:val="14"/>
              </w:rPr>
            </w:pPr>
            <w:r>
              <w:rPr>
                <w:sz w:val="14"/>
              </w:rPr>
              <w:t>de los criterios cuantificables mediante juicio de valor.</w:t>
            </w:r>
          </w:p>
        </w:tc>
      </w:tr>
      <w:tr>
        <w:trPr>
          <w:trHeight w:val="2190" w:hRule="atLeast"/>
        </w:trPr>
        <w:tc>
          <w:tcPr>
            <w:tcW w:w="824"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
              <w:rPr>
                <w:b/>
                <w:sz w:val="12"/>
              </w:rPr>
            </w:pPr>
          </w:p>
          <w:p>
            <w:pPr>
              <w:pStyle w:val="TableParagraph"/>
              <w:ind w:left="60"/>
              <w:rPr>
                <w:sz w:val="14"/>
              </w:rPr>
            </w:pPr>
            <w:r>
              <w:rPr>
                <w:sz w:val="14"/>
              </w:rPr>
              <w:t>GSC</w:t>
            </w:r>
          </w:p>
        </w:tc>
        <w:tc>
          <w:tcPr>
            <w:tcW w:w="2529" w:type="dxa"/>
          </w:tcPr>
          <w:p>
            <w:pPr>
              <w:pStyle w:val="TableParagraph"/>
              <w:rPr>
                <w:b/>
                <w:sz w:val="14"/>
              </w:rPr>
            </w:pPr>
          </w:p>
          <w:p>
            <w:pPr>
              <w:pStyle w:val="TableParagraph"/>
              <w:rPr>
                <w:b/>
                <w:sz w:val="14"/>
              </w:rPr>
            </w:pPr>
          </w:p>
          <w:p>
            <w:pPr>
              <w:pStyle w:val="TableParagraph"/>
              <w:rPr>
                <w:b/>
                <w:sz w:val="14"/>
              </w:rPr>
            </w:pPr>
          </w:p>
          <w:p>
            <w:pPr>
              <w:pStyle w:val="TableParagraph"/>
              <w:spacing w:before="7"/>
              <w:rPr>
                <w:b/>
                <w:sz w:val="12"/>
              </w:rPr>
            </w:pPr>
          </w:p>
          <w:p>
            <w:pPr>
              <w:pStyle w:val="TableParagraph"/>
              <w:spacing w:before="1"/>
              <w:ind w:left="60" w:right="57"/>
              <w:rPr>
                <w:sz w:val="14"/>
              </w:rPr>
            </w:pPr>
            <w:r>
              <w:rPr>
                <w:sz w:val="14"/>
              </w:rPr>
              <w:t>servicios de transporte sanitario terrestre mediante ambulancias de tipo B, ambulancias tipo C y ambulancias tipo A2, para las zonas de La Gomera y El Hierro, La Palma y Lanzarote y Fuerteventura</w:t>
            </w:r>
          </w:p>
        </w:tc>
        <w:tc>
          <w:tcPr>
            <w:tcW w:w="99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
              <w:rPr>
                <w:b/>
                <w:sz w:val="12"/>
              </w:rPr>
            </w:pPr>
          </w:p>
          <w:p>
            <w:pPr>
              <w:pStyle w:val="TableParagraph"/>
              <w:ind w:left="95" w:right="34"/>
              <w:jc w:val="center"/>
              <w:rPr>
                <w:sz w:val="14"/>
              </w:rPr>
            </w:pPr>
            <w:r>
              <w:rPr>
                <w:sz w:val="14"/>
              </w:rPr>
              <w:t>69.103.847,99</w:t>
            </w:r>
          </w:p>
        </w:tc>
        <w:tc>
          <w:tcPr>
            <w:tcW w:w="559"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
              <w:rPr>
                <w:b/>
                <w:sz w:val="12"/>
              </w:rPr>
            </w:pPr>
          </w:p>
          <w:p>
            <w:pPr>
              <w:pStyle w:val="TableParagraph"/>
              <w:ind w:left="6"/>
              <w:jc w:val="center"/>
              <w:rPr>
                <w:sz w:val="14"/>
              </w:rPr>
            </w:pPr>
            <w:r>
              <w:rPr>
                <w:w w:val="100"/>
                <w:sz w:val="14"/>
              </w:rPr>
              <w:t>3</w:t>
            </w:r>
          </w:p>
        </w:tc>
        <w:tc>
          <w:tcPr>
            <w:tcW w:w="2295"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7"/>
              <w:rPr>
                <w:b/>
                <w:sz w:val="12"/>
              </w:rPr>
            </w:pPr>
          </w:p>
          <w:p>
            <w:pPr>
              <w:pStyle w:val="TableParagraph"/>
              <w:ind w:left="523"/>
              <w:rPr>
                <w:sz w:val="14"/>
              </w:rPr>
            </w:pPr>
            <w:r>
              <w:rPr>
                <w:sz w:val="14"/>
              </w:rPr>
              <w:t>LOTE</w:t>
            </w:r>
            <w:r>
              <w:rPr>
                <w:spacing w:val="-6"/>
                <w:sz w:val="14"/>
              </w:rPr>
              <w:t> </w:t>
            </w:r>
            <w:r>
              <w:rPr>
                <w:sz w:val="14"/>
              </w:rPr>
              <w:t>1:15.874.830,13</w:t>
            </w:r>
          </w:p>
          <w:p>
            <w:pPr>
              <w:pStyle w:val="TableParagraph"/>
              <w:spacing w:line="171" w:lineRule="exact" w:before="1"/>
              <w:ind w:left="507"/>
              <w:rPr>
                <w:sz w:val="14"/>
              </w:rPr>
            </w:pPr>
            <w:r>
              <w:rPr>
                <w:sz w:val="14"/>
              </w:rPr>
              <w:t>LOTE 2:</w:t>
            </w:r>
            <w:r>
              <w:rPr>
                <w:spacing w:val="-6"/>
                <w:sz w:val="14"/>
              </w:rPr>
              <w:t> </w:t>
            </w:r>
            <w:r>
              <w:rPr>
                <w:sz w:val="14"/>
              </w:rPr>
              <w:t>16.488.507,28</w:t>
            </w:r>
          </w:p>
          <w:p>
            <w:pPr>
              <w:pStyle w:val="TableParagraph"/>
              <w:spacing w:line="171" w:lineRule="exact"/>
              <w:ind w:left="507"/>
              <w:rPr>
                <w:sz w:val="14"/>
              </w:rPr>
            </w:pPr>
            <w:r>
              <w:rPr>
                <w:sz w:val="14"/>
              </w:rPr>
              <w:t>LOTE 3:</w:t>
            </w:r>
            <w:r>
              <w:rPr>
                <w:spacing w:val="-6"/>
                <w:sz w:val="14"/>
              </w:rPr>
              <w:t> </w:t>
            </w:r>
            <w:r>
              <w:rPr>
                <w:sz w:val="14"/>
              </w:rPr>
              <w:t>31.868.936,65</w:t>
            </w:r>
          </w:p>
        </w:tc>
        <w:tc>
          <w:tcPr>
            <w:tcW w:w="1008"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
              <w:rPr>
                <w:b/>
                <w:sz w:val="12"/>
              </w:rPr>
            </w:pPr>
          </w:p>
          <w:p>
            <w:pPr>
              <w:pStyle w:val="TableParagraph"/>
              <w:ind w:right="60"/>
              <w:jc w:val="right"/>
              <w:rPr>
                <w:sz w:val="14"/>
              </w:rPr>
            </w:pPr>
            <w:r>
              <w:rPr>
                <w:sz w:val="14"/>
              </w:rPr>
              <w:t>PRESTACIONAL</w:t>
            </w:r>
          </w:p>
        </w:tc>
        <w:tc>
          <w:tcPr>
            <w:tcW w:w="710" w:type="dxa"/>
          </w:tcPr>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rPr>
                <w:b/>
                <w:sz w:val="14"/>
              </w:rPr>
            </w:pPr>
          </w:p>
          <w:p>
            <w:pPr>
              <w:pStyle w:val="TableParagraph"/>
              <w:spacing w:before="8"/>
              <w:rPr>
                <w:b/>
                <w:sz w:val="12"/>
              </w:rPr>
            </w:pPr>
          </w:p>
          <w:p>
            <w:pPr>
              <w:pStyle w:val="TableParagraph"/>
              <w:ind w:right="252"/>
              <w:jc w:val="right"/>
              <w:rPr>
                <w:sz w:val="14"/>
              </w:rPr>
            </w:pPr>
            <w:r>
              <w:rPr>
                <w:sz w:val="14"/>
              </w:rPr>
              <w:t>NO</w:t>
            </w:r>
          </w:p>
        </w:tc>
        <w:tc>
          <w:tcPr>
            <w:tcW w:w="1261" w:type="dxa"/>
          </w:tcPr>
          <w:p>
            <w:pPr>
              <w:pStyle w:val="TableParagraph"/>
              <w:spacing w:before="67"/>
              <w:ind w:left="60"/>
              <w:rPr>
                <w:sz w:val="14"/>
              </w:rPr>
            </w:pPr>
            <w:r>
              <w:rPr>
                <w:sz w:val="14"/>
              </w:rPr>
              <w:t>PARCIAL</w:t>
            </w:r>
          </w:p>
          <w:p>
            <w:pPr>
              <w:pStyle w:val="TableParagraph"/>
              <w:spacing w:before="2"/>
              <w:ind w:left="60" w:right="90"/>
              <w:rPr>
                <w:sz w:val="14"/>
              </w:rPr>
            </w:pPr>
            <w:r>
              <w:rPr>
                <w:sz w:val="14"/>
              </w:rPr>
              <w:t>En mail de 1/12 REMITEN:</w:t>
            </w:r>
          </w:p>
          <w:p>
            <w:pPr>
              <w:pStyle w:val="TableParagraph"/>
              <w:numPr>
                <w:ilvl w:val="0"/>
                <w:numId w:val="19"/>
              </w:numPr>
              <w:tabs>
                <w:tab w:pos="137" w:val="left" w:leader="none"/>
              </w:tabs>
              <w:spacing w:line="240" w:lineRule="auto" w:before="0" w:after="0"/>
              <w:ind w:left="60" w:right="98" w:firstLine="0"/>
              <w:jc w:val="left"/>
              <w:rPr>
                <w:sz w:val="14"/>
              </w:rPr>
            </w:pPr>
            <w:r>
              <w:rPr>
                <w:sz w:val="14"/>
              </w:rPr>
              <w:t>CONTRATOS LA PALMA Y FUERTEVENTURA </w:t>
            </w:r>
            <w:r>
              <w:rPr>
                <w:spacing w:val="-12"/>
                <w:sz w:val="14"/>
              </w:rPr>
              <w:t>Y </w:t>
            </w:r>
            <w:r>
              <w:rPr>
                <w:sz w:val="14"/>
              </w:rPr>
              <w:t>LANZAROTE.</w:t>
            </w:r>
          </w:p>
          <w:p>
            <w:pPr>
              <w:pStyle w:val="TableParagraph"/>
              <w:numPr>
                <w:ilvl w:val="0"/>
                <w:numId w:val="19"/>
              </w:numPr>
              <w:tabs>
                <w:tab w:pos="137" w:val="left" w:leader="none"/>
              </w:tabs>
              <w:spacing w:line="240" w:lineRule="auto" w:before="0" w:after="0"/>
              <w:ind w:left="60" w:right="241" w:firstLine="0"/>
              <w:jc w:val="left"/>
              <w:rPr>
                <w:sz w:val="14"/>
              </w:rPr>
            </w:pPr>
            <w:r>
              <w:rPr>
                <w:sz w:val="14"/>
              </w:rPr>
              <w:t>PROPUESTA </w:t>
            </w:r>
            <w:r>
              <w:rPr>
                <w:spacing w:val="-8"/>
                <w:sz w:val="14"/>
              </w:rPr>
              <w:t>DE </w:t>
            </w:r>
            <w:r>
              <w:rPr>
                <w:sz w:val="14"/>
              </w:rPr>
              <w:t>ADJUDICACIÓN</w:t>
            </w:r>
          </w:p>
          <w:p>
            <w:pPr>
              <w:pStyle w:val="TableParagraph"/>
              <w:numPr>
                <w:ilvl w:val="0"/>
                <w:numId w:val="19"/>
              </w:numPr>
              <w:tabs>
                <w:tab w:pos="137" w:val="left" w:leader="none"/>
              </w:tabs>
              <w:spacing w:line="240" w:lineRule="auto" w:before="1" w:after="0"/>
              <w:ind w:left="60" w:right="377" w:firstLine="0"/>
              <w:jc w:val="left"/>
              <w:rPr>
                <w:sz w:val="14"/>
              </w:rPr>
            </w:pPr>
            <w:r>
              <w:rPr>
                <w:sz w:val="14"/>
              </w:rPr>
              <w:t>INFORME </w:t>
            </w:r>
            <w:r>
              <w:rPr>
                <w:spacing w:val="-8"/>
                <w:sz w:val="14"/>
              </w:rPr>
              <w:t>DE </w:t>
            </w:r>
            <w:r>
              <w:rPr>
                <w:sz w:val="14"/>
              </w:rPr>
              <w:t>VALORACION</w:t>
            </w:r>
          </w:p>
        </w:tc>
        <w:tc>
          <w:tcPr>
            <w:tcW w:w="3487" w:type="dxa"/>
          </w:tcPr>
          <w:p>
            <w:pPr>
              <w:pStyle w:val="TableParagraph"/>
              <w:spacing w:before="67"/>
              <w:ind w:left="61" w:right="99"/>
              <w:rPr>
                <w:sz w:val="14"/>
              </w:rPr>
            </w:pPr>
            <w:r>
              <w:rPr>
                <w:sz w:val="14"/>
              </w:rPr>
              <w:t>Al PCAP le denominan bases de la concurrencia de ofertas para la contratación</w:t>
            </w:r>
          </w:p>
          <w:p>
            <w:pPr>
              <w:pStyle w:val="TableParagraph"/>
              <w:spacing w:before="1"/>
              <w:ind w:left="61" w:right="34"/>
              <w:rPr>
                <w:sz w:val="14"/>
              </w:rPr>
            </w:pPr>
            <w:r>
              <w:rPr>
                <w:sz w:val="14"/>
              </w:rPr>
              <w:t>Los contratos se suscriben por importes inferiores a los de adjudicación al haber sido objeto de recursos especiales en materia de contratación que originaron su formalización con posterioridad a la prevista.</w:t>
            </w:r>
          </w:p>
          <w:p>
            <w:pPr>
              <w:pStyle w:val="TableParagraph"/>
              <w:ind w:left="61" w:right="36"/>
              <w:rPr>
                <w:sz w:val="14"/>
              </w:rPr>
            </w:pPr>
            <w:r>
              <w:rPr>
                <w:sz w:val="14"/>
              </w:rPr>
              <w:t>La aprobación del expediente se efectúa por el Director del SCS</w:t>
            </w:r>
          </w:p>
          <w:p>
            <w:pPr>
              <w:pStyle w:val="TableParagraph"/>
              <w:spacing w:before="1"/>
              <w:ind w:left="61" w:right="163"/>
              <w:jc w:val="both"/>
              <w:rPr>
                <w:sz w:val="14"/>
              </w:rPr>
            </w:pPr>
            <w:r>
              <w:rPr>
                <w:sz w:val="14"/>
              </w:rPr>
              <w:t>En PLACSP no está publicado el informe de valoración de los criterios cuantificables mediante juicio de valor ni los contratos correspondientes a La Palma y Fuerteventura y Lanzarote.</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29"/>
        </w:rPr>
      </w:pPr>
    </w:p>
    <w:p>
      <w:pPr>
        <w:spacing w:before="58"/>
        <w:ind w:left="13196" w:right="2630" w:firstLine="0"/>
        <w:jc w:val="center"/>
        <w:rPr>
          <w:sz w:val="21"/>
        </w:rPr>
      </w:pPr>
      <w:r>
        <w:rPr>
          <w:sz w:val="21"/>
        </w:rPr>
        <w:t>58</w:t>
      </w:r>
    </w:p>
    <w:p>
      <w:pPr>
        <w:spacing w:before="0"/>
        <w:ind w:left="2140" w:right="2630" w:firstLine="0"/>
        <w:jc w:val="center"/>
        <w:rPr>
          <w:b/>
          <w:sz w:val="21"/>
        </w:rPr>
      </w:pPr>
      <w:r>
        <w:rPr>
          <w:b/>
          <w:sz w:val="21"/>
          <w:u w:val="single"/>
        </w:rPr>
        <w:t>CA-0136-2021</w:t>
      </w:r>
    </w:p>
    <w:p>
      <w:pPr>
        <w:spacing w:after="0"/>
        <w:jc w:val="center"/>
        <w:rPr>
          <w:sz w:val="21"/>
        </w:rPr>
        <w:sectPr>
          <w:pgSz w:w="16840" w:h="11910" w:orient="landscape"/>
          <w:pgMar w:header="661" w:footer="1200" w:top="1480" w:bottom="1400" w:left="380" w:right="380"/>
        </w:sectPr>
      </w:pPr>
    </w:p>
    <w:p>
      <w:pPr>
        <w:pStyle w:val="BodyText"/>
        <w:rPr>
          <w:b/>
          <w:sz w:val="20"/>
        </w:rPr>
      </w:pPr>
    </w:p>
    <w:p>
      <w:pPr>
        <w:pStyle w:val="BodyText"/>
        <w:spacing w:before="11"/>
        <w:rPr>
          <w:b/>
          <w:sz w:val="16"/>
        </w:rPr>
      </w:pPr>
    </w:p>
    <w:p>
      <w:pPr>
        <w:pStyle w:val="Heading2"/>
        <w:spacing w:before="55"/>
      </w:pPr>
      <w:bookmarkStart w:name="_TOC_250000" w:id="22"/>
      <w:bookmarkEnd w:id="22"/>
      <w:r>
        <w:rPr/>
        <w:t>ANEXO IV. Contestación a las alegaciones.</w:t>
      </w:r>
    </w:p>
    <w:p>
      <w:pPr>
        <w:pStyle w:val="BodyText"/>
        <w:spacing w:before="10"/>
        <w:rPr>
          <w:b/>
          <w:sz w:val="17"/>
        </w:rPr>
      </w:pPr>
    </w:p>
    <w:p>
      <w:pPr>
        <w:spacing w:before="0"/>
        <w:ind w:left="2212" w:right="0" w:firstLine="0"/>
        <w:jc w:val="left"/>
        <w:rPr>
          <w:b/>
          <w:sz w:val="22"/>
        </w:rPr>
      </w:pPr>
      <w:r>
        <w:rPr>
          <w:b/>
          <w:sz w:val="22"/>
          <w:u w:val="single"/>
        </w:rPr>
        <w:t>Alegaciones presentadas por el INSTITUTO TECNOLOGICO DE CANARIAS, S.A.</w:t>
      </w:r>
    </w:p>
    <w:p>
      <w:pPr>
        <w:pStyle w:val="BodyText"/>
        <w:spacing w:before="4"/>
        <w:rPr>
          <w:b/>
          <w:sz w:val="13"/>
        </w:rPr>
      </w:pPr>
    </w:p>
    <w:p>
      <w:pPr>
        <w:spacing w:before="55"/>
        <w:ind w:left="2212" w:right="1182" w:firstLine="0"/>
        <w:jc w:val="both"/>
        <w:rPr>
          <w:b/>
          <w:sz w:val="22"/>
        </w:rPr>
      </w:pPr>
      <w:r>
        <w:rPr>
          <w:b/>
          <w:sz w:val="22"/>
        </w:rPr>
        <w:t>Alegación nº 1: apartado 2.1.1, letra d, “Incidencias en las RAC remitidas (excluidas adjudicaciones directas)”.</w:t>
      </w:r>
    </w:p>
    <w:p>
      <w:pPr>
        <w:pStyle w:val="BodyText"/>
        <w:spacing w:before="10"/>
        <w:rPr>
          <w:b/>
          <w:sz w:val="17"/>
        </w:rPr>
      </w:pPr>
    </w:p>
    <w:p>
      <w:pPr>
        <w:pStyle w:val="BodyText"/>
        <w:ind w:left="2212" w:right="1173"/>
        <w:jc w:val="both"/>
      </w:pPr>
      <w:r>
        <w:rPr>
          <w:b/>
        </w:rPr>
        <w:t>Resumen: </w:t>
      </w:r>
      <w:r>
        <w:rPr/>
        <w:t>en el informe se hace referencia al incumplimiento por parte de la sociedad de</w:t>
      </w:r>
      <w:r>
        <w:rPr>
          <w:spacing w:val="-14"/>
        </w:rPr>
        <w:t> </w:t>
      </w:r>
      <w:r>
        <w:rPr/>
        <w:t>la</w:t>
      </w:r>
      <w:r>
        <w:rPr>
          <w:spacing w:val="-17"/>
        </w:rPr>
        <w:t> </w:t>
      </w:r>
      <w:r>
        <w:rPr/>
        <w:t>Resolución</w:t>
      </w:r>
      <w:r>
        <w:rPr>
          <w:spacing w:val="-14"/>
        </w:rPr>
        <w:t> </w:t>
      </w:r>
      <w:r>
        <w:rPr/>
        <w:t>de</w:t>
      </w:r>
      <w:r>
        <w:rPr>
          <w:spacing w:val="-16"/>
        </w:rPr>
        <w:t> </w:t>
      </w:r>
      <w:r>
        <w:rPr/>
        <w:t>30</w:t>
      </w:r>
      <w:r>
        <w:rPr>
          <w:spacing w:val="-16"/>
        </w:rPr>
        <w:t> </w:t>
      </w:r>
      <w:r>
        <w:rPr/>
        <w:t>de</w:t>
      </w:r>
      <w:r>
        <w:rPr>
          <w:spacing w:val="-15"/>
        </w:rPr>
        <w:t> </w:t>
      </w:r>
      <w:r>
        <w:rPr/>
        <w:t>noviembre</w:t>
      </w:r>
      <w:r>
        <w:rPr>
          <w:spacing w:val="-18"/>
        </w:rPr>
        <w:t> </w:t>
      </w:r>
      <w:r>
        <w:rPr/>
        <w:t>de</w:t>
      </w:r>
      <w:r>
        <w:rPr>
          <w:spacing w:val="-15"/>
        </w:rPr>
        <w:t> </w:t>
      </w:r>
      <w:r>
        <w:rPr/>
        <w:t>2018,</w:t>
      </w:r>
      <w:r>
        <w:rPr>
          <w:spacing w:val="-16"/>
        </w:rPr>
        <w:t> </w:t>
      </w:r>
      <w:r>
        <w:rPr/>
        <w:t>del</w:t>
      </w:r>
      <w:r>
        <w:rPr>
          <w:spacing w:val="-18"/>
        </w:rPr>
        <w:t> </w:t>
      </w:r>
      <w:r>
        <w:rPr/>
        <w:t>Presidente,</w:t>
      </w:r>
      <w:r>
        <w:rPr>
          <w:spacing w:val="-16"/>
        </w:rPr>
        <w:t> </w:t>
      </w:r>
      <w:r>
        <w:rPr/>
        <w:t>de</w:t>
      </w:r>
      <w:r>
        <w:rPr>
          <w:spacing w:val="-15"/>
        </w:rPr>
        <w:t> </w:t>
      </w:r>
      <w:r>
        <w:rPr/>
        <w:t>la</w:t>
      </w:r>
      <w:r>
        <w:rPr>
          <w:spacing w:val="-17"/>
        </w:rPr>
        <w:t> </w:t>
      </w:r>
      <w:r>
        <w:rPr/>
        <w:t>Audiencia</w:t>
      </w:r>
      <w:r>
        <w:rPr>
          <w:spacing w:val="-13"/>
        </w:rPr>
        <w:t> </w:t>
      </w:r>
      <w:r>
        <w:rPr/>
        <w:t>de</w:t>
      </w:r>
      <w:r>
        <w:rPr>
          <w:spacing w:val="-16"/>
        </w:rPr>
        <w:t> </w:t>
      </w:r>
      <w:r>
        <w:rPr/>
        <w:t>Cuentas de Canarias, por la que se hace público el acuerdo de la Institución que aprueba la Instrucción relativa a la remisión telemática a la Audiencia de Cuentas de Canarias de los</w:t>
      </w:r>
      <w:r>
        <w:rPr>
          <w:spacing w:val="-6"/>
        </w:rPr>
        <w:t> </w:t>
      </w:r>
      <w:r>
        <w:rPr/>
        <w:t>extractos</w:t>
      </w:r>
      <w:r>
        <w:rPr>
          <w:spacing w:val="-7"/>
        </w:rPr>
        <w:t> </w:t>
      </w:r>
      <w:r>
        <w:rPr/>
        <w:t>de</w:t>
      </w:r>
      <w:r>
        <w:rPr>
          <w:spacing w:val="-5"/>
        </w:rPr>
        <w:t> </w:t>
      </w:r>
      <w:r>
        <w:rPr/>
        <w:t>los</w:t>
      </w:r>
      <w:r>
        <w:rPr>
          <w:spacing w:val="-9"/>
        </w:rPr>
        <w:t> </w:t>
      </w:r>
      <w:r>
        <w:rPr/>
        <w:t>expedientes</w:t>
      </w:r>
      <w:r>
        <w:rPr>
          <w:spacing w:val="-8"/>
        </w:rPr>
        <w:t> </w:t>
      </w:r>
      <w:r>
        <w:rPr/>
        <w:t>de</w:t>
      </w:r>
      <w:r>
        <w:rPr>
          <w:spacing w:val="-6"/>
        </w:rPr>
        <w:t> </w:t>
      </w:r>
      <w:r>
        <w:rPr/>
        <w:t>contratación</w:t>
      </w:r>
      <w:r>
        <w:rPr>
          <w:spacing w:val="-7"/>
        </w:rPr>
        <w:t> </w:t>
      </w:r>
      <w:r>
        <w:rPr/>
        <w:t>y</w:t>
      </w:r>
      <w:r>
        <w:rPr>
          <w:spacing w:val="-7"/>
        </w:rPr>
        <w:t> </w:t>
      </w:r>
      <w:r>
        <w:rPr/>
        <w:t>convenios</w:t>
      </w:r>
      <w:r>
        <w:rPr>
          <w:spacing w:val="-9"/>
        </w:rPr>
        <w:t> </w:t>
      </w:r>
      <w:r>
        <w:rPr/>
        <w:t>y</w:t>
      </w:r>
      <w:r>
        <w:rPr>
          <w:spacing w:val="-7"/>
        </w:rPr>
        <w:t> </w:t>
      </w:r>
      <w:r>
        <w:rPr/>
        <w:t>de</w:t>
      </w:r>
      <w:r>
        <w:rPr>
          <w:spacing w:val="-6"/>
        </w:rPr>
        <w:t> </w:t>
      </w:r>
      <w:r>
        <w:rPr/>
        <w:t>las</w:t>
      </w:r>
      <w:r>
        <w:rPr>
          <w:spacing w:val="-6"/>
        </w:rPr>
        <w:t> </w:t>
      </w:r>
      <w:r>
        <w:rPr/>
        <w:t>relaciones</w:t>
      </w:r>
      <w:r>
        <w:rPr>
          <w:spacing w:val="-7"/>
        </w:rPr>
        <w:t> </w:t>
      </w:r>
      <w:r>
        <w:rPr/>
        <w:t>anuales de</w:t>
      </w:r>
      <w:r>
        <w:rPr>
          <w:spacing w:val="-3"/>
        </w:rPr>
        <w:t> </w:t>
      </w:r>
      <w:r>
        <w:rPr/>
        <w:t>los</w:t>
      </w:r>
      <w:r>
        <w:rPr>
          <w:spacing w:val="-2"/>
        </w:rPr>
        <w:t> </w:t>
      </w:r>
      <w:r>
        <w:rPr/>
        <w:t>contratos,</w:t>
      </w:r>
      <w:r>
        <w:rPr>
          <w:spacing w:val="-4"/>
        </w:rPr>
        <w:t> </w:t>
      </w:r>
      <w:r>
        <w:rPr/>
        <w:t>convenios</w:t>
      </w:r>
      <w:r>
        <w:rPr>
          <w:spacing w:val="-3"/>
        </w:rPr>
        <w:t> </w:t>
      </w:r>
      <w:r>
        <w:rPr/>
        <w:t>y</w:t>
      </w:r>
      <w:r>
        <w:rPr>
          <w:spacing w:val="-3"/>
        </w:rPr>
        <w:t> </w:t>
      </w:r>
      <w:r>
        <w:rPr/>
        <w:t>encargos</w:t>
      </w:r>
      <w:r>
        <w:rPr>
          <w:spacing w:val="-3"/>
        </w:rPr>
        <w:t> </w:t>
      </w:r>
      <w:r>
        <w:rPr/>
        <w:t>a</w:t>
      </w:r>
      <w:r>
        <w:rPr>
          <w:spacing w:val="-5"/>
        </w:rPr>
        <w:t> </w:t>
      </w:r>
      <w:r>
        <w:rPr/>
        <w:t>medios</w:t>
      </w:r>
      <w:r>
        <w:rPr>
          <w:spacing w:val="-4"/>
        </w:rPr>
        <w:t> </w:t>
      </w:r>
      <w:r>
        <w:rPr/>
        <w:t>propios</w:t>
      </w:r>
      <w:r>
        <w:rPr>
          <w:spacing w:val="-4"/>
        </w:rPr>
        <w:t> </w:t>
      </w:r>
      <w:r>
        <w:rPr/>
        <w:t>personificados</w:t>
      </w:r>
      <w:r>
        <w:rPr>
          <w:spacing w:val="-3"/>
        </w:rPr>
        <w:t> </w:t>
      </w:r>
      <w:r>
        <w:rPr/>
        <w:t>celebrados</w:t>
      </w:r>
      <w:r>
        <w:rPr>
          <w:spacing w:val="-3"/>
        </w:rPr>
        <w:t> </w:t>
      </w:r>
      <w:r>
        <w:rPr/>
        <w:t>por las</w:t>
      </w:r>
      <w:r>
        <w:rPr>
          <w:spacing w:val="-8"/>
        </w:rPr>
        <w:t> </w:t>
      </w:r>
      <w:r>
        <w:rPr/>
        <w:t>entidades</w:t>
      </w:r>
      <w:r>
        <w:rPr>
          <w:spacing w:val="-7"/>
        </w:rPr>
        <w:t> </w:t>
      </w:r>
      <w:r>
        <w:rPr/>
        <w:t>del</w:t>
      </w:r>
      <w:r>
        <w:rPr>
          <w:spacing w:val="-7"/>
        </w:rPr>
        <w:t> </w:t>
      </w:r>
      <w:r>
        <w:rPr/>
        <w:t>Sector</w:t>
      </w:r>
      <w:r>
        <w:rPr>
          <w:spacing w:val="-9"/>
        </w:rPr>
        <w:t> </w:t>
      </w:r>
      <w:r>
        <w:rPr/>
        <w:t>Público</w:t>
      </w:r>
      <w:r>
        <w:rPr>
          <w:spacing w:val="-9"/>
        </w:rPr>
        <w:t> </w:t>
      </w:r>
      <w:r>
        <w:rPr/>
        <w:t>Autonómico</w:t>
      </w:r>
      <w:r>
        <w:rPr>
          <w:spacing w:val="-8"/>
        </w:rPr>
        <w:t> </w:t>
      </w:r>
      <w:r>
        <w:rPr/>
        <w:t>de</w:t>
      </w:r>
      <w:r>
        <w:rPr>
          <w:spacing w:val="-6"/>
        </w:rPr>
        <w:t> </w:t>
      </w:r>
      <w:r>
        <w:rPr/>
        <w:t>la</w:t>
      </w:r>
      <w:r>
        <w:rPr>
          <w:spacing w:val="-7"/>
        </w:rPr>
        <w:t> </w:t>
      </w:r>
      <w:r>
        <w:rPr/>
        <w:t>Comunidad</w:t>
      </w:r>
      <w:r>
        <w:rPr>
          <w:spacing w:val="-9"/>
        </w:rPr>
        <w:t> </w:t>
      </w:r>
      <w:r>
        <w:rPr/>
        <w:t>Autónoma</w:t>
      </w:r>
      <w:r>
        <w:rPr>
          <w:spacing w:val="-9"/>
        </w:rPr>
        <w:t> </w:t>
      </w:r>
      <w:r>
        <w:rPr/>
        <w:t>de</w:t>
      </w:r>
      <w:r>
        <w:rPr>
          <w:spacing w:val="-6"/>
        </w:rPr>
        <w:t> </w:t>
      </w:r>
      <w:r>
        <w:rPr/>
        <w:t>Canarias</w:t>
      </w:r>
      <w:r>
        <w:rPr>
          <w:spacing w:val="-9"/>
        </w:rPr>
        <w:t> </w:t>
      </w:r>
      <w:r>
        <w:rPr/>
        <w:t>al amparo</w:t>
      </w:r>
      <w:r>
        <w:rPr>
          <w:spacing w:val="-10"/>
        </w:rPr>
        <w:t> </w:t>
      </w:r>
      <w:r>
        <w:rPr/>
        <w:t>de</w:t>
      </w:r>
      <w:r>
        <w:rPr>
          <w:spacing w:val="-7"/>
        </w:rPr>
        <w:t> </w:t>
      </w:r>
      <w:r>
        <w:rPr/>
        <w:t>la</w:t>
      </w:r>
      <w:r>
        <w:rPr>
          <w:spacing w:val="-8"/>
        </w:rPr>
        <w:t> </w:t>
      </w:r>
      <w:r>
        <w:rPr/>
        <w:t>Ley</w:t>
      </w:r>
      <w:r>
        <w:rPr>
          <w:spacing w:val="-8"/>
        </w:rPr>
        <w:t> </w:t>
      </w:r>
      <w:r>
        <w:rPr/>
        <w:t>9/2017,</w:t>
      </w:r>
      <w:r>
        <w:rPr>
          <w:spacing w:val="-8"/>
        </w:rPr>
        <w:t> </w:t>
      </w:r>
      <w:r>
        <w:rPr/>
        <w:t>de</w:t>
      </w:r>
      <w:r>
        <w:rPr>
          <w:spacing w:val="-8"/>
        </w:rPr>
        <w:t> </w:t>
      </w:r>
      <w:r>
        <w:rPr/>
        <w:t>8</w:t>
      </w:r>
      <w:r>
        <w:rPr>
          <w:spacing w:val="-7"/>
        </w:rPr>
        <w:t> </w:t>
      </w:r>
      <w:r>
        <w:rPr/>
        <w:t>de</w:t>
      </w:r>
      <w:r>
        <w:rPr>
          <w:spacing w:val="-10"/>
        </w:rPr>
        <w:t> </w:t>
      </w:r>
      <w:r>
        <w:rPr/>
        <w:t>noviembre,</w:t>
      </w:r>
      <w:r>
        <w:rPr>
          <w:spacing w:val="-9"/>
        </w:rPr>
        <w:t> </w:t>
      </w:r>
      <w:r>
        <w:rPr/>
        <w:t>de</w:t>
      </w:r>
      <w:r>
        <w:rPr>
          <w:spacing w:val="-9"/>
        </w:rPr>
        <w:t> </w:t>
      </w:r>
      <w:r>
        <w:rPr/>
        <w:t>Contratos</w:t>
      </w:r>
      <w:r>
        <w:rPr>
          <w:spacing w:val="-8"/>
        </w:rPr>
        <w:t> </w:t>
      </w:r>
      <w:r>
        <w:rPr/>
        <w:t>del</w:t>
      </w:r>
      <w:r>
        <w:rPr>
          <w:spacing w:val="-7"/>
        </w:rPr>
        <w:t> </w:t>
      </w:r>
      <w:r>
        <w:rPr/>
        <w:t>Sector</w:t>
      </w:r>
      <w:r>
        <w:rPr>
          <w:spacing w:val="-8"/>
        </w:rPr>
        <w:t> </w:t>
      </w:r>
      <w:r>
        <w:rPr/>
        <w:t>Público,</w:t>
      </w:r>
      <w:r>
        <w:rPr>
          <w:spacing w:val="-8"/>
        </w:rPr>
        <w:t> </w:t>
      </w:r>
      <w:r>
        <w:rPr/>
        <w:t>en</w:t>
      </w:r>
      <w:r>
        <w:rPr>
          <w:spacing w:val="-6"/>
        </w:rPr>
        <w:t> </w:t>
      </w:r>
      <w:r>
        <w:rPr/>
        <w:t>lo</w:t>
      </w:r>
      <w:r>
        <w:rPr>
          <w:spacing w:val="-7"/>
        </w:rPr>
        <w:t> </w:t>
      </w:r>
      <w:r>
        <w:rPr/>
        <w:t>que se</w:t>
      </w:r>
      <w:r>
        <w:rPr>
          <w:spacing w:val="-9"/>
        </w:rPr>
        <w:t> </w:t>
      </w:r>
      <w:r>
        <w:rPr/>
        <w:t>refiere</w:t>
      </w:r>
      <w:r>
        <w:rPr>
          <w:spacing w:val="-10"/>
        </w:rPr>
        <w:t> </w:t>
      </w:r>
      <w:r>
        <w:rPr/>
        <w:t>a</w:t>
      </w:r>
      <w:r>
        <w:rPr>
          <w:spacing w:val="-9"/>
        </w:rPr>
        <w:t> </w:t>
      </w:r>
      <w:r>
        <w:rPr/>
        <w:t>la</w:t>
      </w:r>
      <w:r>
        <w:rPr>
          <w:spacing w:val="-12"/>
        </w:rPr>
        <w:t> </w:t>
      </w:r>
      <w:r>
        <w:rPr/>
        <w:t>no</w:t>
      </w:r>
      <w:r>
        <w:rPr>
          <w:spacing w:val="-10"/>
        </w:rPr>
        <w:t> </w:t>
      </w:r>
      <w:r>
        <w:rPr/>
        <w:t>inclusión</w:t>
      </w:r>
      <w:r>
        <w:rPr>
          <w:spacing w:val="-10"/>
        </w:rPr>
        <w:t> </w:t>
      </w:r>
      <w:r>
        <w:rPr/>
        <w:t>del</w:t>
      </w:r>
      <w:r>
        <w:rPr>
          <w:spacing w:val="-10"/>
        </w:rPr>
        <w:t> </w:t>
      </w:r>
      <w:r>
        <w:rPr/>
        <w:t>IGIC</w:t>
      </w:r>
      <w:r>
        <w:rPr>
          <w:spacing w:val="-9"/>
        </w:rPr>
        <w:t> </w:t>
      </w:r>
      <w:r>
        <w:rPr/>
        <w:t>como</w:t>
      </w:r>
      <w:r>
        <w:rPr>
          <w:spacing w:val="-12"/>
        </w:rPr>
        <w:t> </w:t>
      </w:r>
      <w:r>
        <w:rPr/>
        <w:t>una</w:t>
      </w:r>
      <w:r>
        <w:rPr>
          <w:spacing w:val="-10"/>
        </w:rPr>
        <w:t> </w:t>
      </w:r>
      <w:r>
        <w:rPr/>
        <w:t>partida</w:t>
      </w:r>
      <w:r>
        <w:rPr>
          <w:spacing w:val="-8"/>
        </w:rPr>
        <w:t> </w:t>
      </w:r>
      <w:r>
        <w:rPr/>
        <w:t>independiente</w:t>
      </w:r>
      <w:r>
        <w:rPr>
          <w:spacing w:val="-10"/>
        </w:rPr>
        <w:t> </w:t>
      </w:r>
      <w:r>
        <w:rPr/>
        <w:t>en</w:t>
      </w:r>
      <w:r>
        <w:rPr>
          <w:spacing w:val="-9"/>
        </w:rPr>
        <w:t> </w:t>
      </w:r>
      <w:r>
        <w:rPr/>
        <w:t>la</w:t>
      </w:r>
      <w:r>
        <w:rPr>
          <w:spacing w:val="-10"/>
        </w:rPr>
        <w:t> </w:t>
      </w:r>
      <w:r>
        <w:rPr/>
        <w:t>relación</w:t>
      </w:r>
      <w:r>
        <w:rPr>
          <w:spacing w:val="-8"/>
        </w:rPr>
        <w:t> </w:t>
      </w:r>
      <w:r>
        <w:rPr/>
        <w:t>de</w:t>
      </w:r>
      <w:r>
        <w:rPr>
          <w:spacing w:val="-10"/>
        </w:rPr>
        <w:t> </w:t>
      </w:r>
      <w:r>
        <w:rPr/>
        <w:t>los contratos formalizados en el ejercicio</w:t>
      </w:r>
      <w:r>
        <w:rPr>
          <w:spacing w:val="-6"/>
        </w:rPr>
        <w:t> </w:t>
      </w:r>
      <w:r>
        <w:rPr/>
        <w:t>2020.</w:t>
      </w:r>
    </w:p>
    <w:p>
      <w:pPr>
        <w:pStyle w:val="BodyText"/>
        <w:spacing w:before="9"/>
        <w:rPr>
          <w:sz w:val="16"/>
        </w:rPr>
      </w:pPr>
    </w:p>
    <w:p>
      <w:pPr>
        <w:pStyle w:val="BodyText"/>
        <w:spacing w:before="1"/>
        <w:ind w:left="2212" w:right="1179"/>
        <w:jc w:val="both"/>
      </w:pPr>
      <w:r>
        <w:rPr/>
        <w:t>La sociedad reconoce dicho incumplimiento y adjunta nueva relación de contratos formalizados en el 2020, incluyendo el IGIC en una partida independiente.</w:t>
      </w:r>
    </w:p>
    <w:p>
      <w:pPr>
        <w:pStyle w:val="BodyText"/>
        <w:spacing w:before="8"/>
        <w:rPr>
          <w:sz w:val="17"/>
        </w:rPr>
      </w:pPr>
    </w:p>
    <w:p>
      <w:pPr>
        <w:pStyle w:val="BodyText"/>
        <w:ind w:left="2212" w:right="1176"/>
        <w:jc w:val="both"/>
      </w:pPr>
      <w:r>
        <w:rPr>
          <w:b/>
        </w:rPr>
        <w:t>Contestación:</w:t>
      </w:r>
      <w:r>
        <w:rPr>
          <w:b/>
          <w:spacing w:val="-5"/>
        </w:rPr>
        <w:t> </w:t>
      </w:r>
      <w:r>
        <w:rPr/>
        <w:t>se</w:t>
      </w:r>
      <w:r>
        <w:rPr>
          <w:spacing w:val="-6"/>
        </w:rPr>
        <w:t> </w:t>
      </w:r>
      <w:r>
        <w:rPr/>
        <w:t>aporta</w:t>
      </w:r>
      <w:r>
        <w:rPr>
          <w:spacing w:val="-8"/>
        </w:rPr>
        <w:t> </w:t>
      </w:r>
      <w:r>
        <w:rPr/>
        <w:t>nueva</w:t>
      </w:r>
      <w:r>
        <w:rPr>
          <w:spacing w:val="-6"/>
        </w:rPr>
        <w:t> </w:t>
      </w:r>
      <w:r>
        <w:rPr/>
        <w:t>relación</w:t>
      </w:r>
      <w:r>
        <w:rPr>
          <w:spacing w:val="-5"/>
        </w:rPr>
        <w:t> </w:t>
      </w:r>
      <w:r>
        <w:rPr/>
        <w:t>de</w:t>
      </w:r>
      <w:r>
        <w:rPr>
          <w:spacing w:val="-5"/>
        </w:rPr>
        <w:t> </w:t>
      </w:r>
      <w:r>
        <w:rPr/>
        <w:t>contratos</w:t>
      </w:r>
      <w:r>
        <w:rPr>
          <w:spacing w:val="-6"/>
        </w:rPr>
        <w:t> </w:t>
      </w:r>
      <w:r>
        <w:rPr/>
        <w:t>el</w:t>
      </w:r>
      <w:r>
        <w:rPr>
          <w:spacing w:val="-5"/>
        </w:rPr>
        <w:t> </w:t>
      </w:r>
      <w:r>
        <w:rPr/>
        <w:t>en</w:t>
      </w:r>
      <w:r>
        <w:rPr>
          <w:spacing w:val="-7"/>
        </w:rPr>
        <w:t> </w:t>
      </w:r>
      <w:r>
        <w:rPr/>
        <w:t>el</w:t>
      </w:r>
      <w:r>
        <w:rPr>
          <w:spacing w:val="-6"/>
        </w:rPr>
        <w:t> </w:t>
      </w:r>
      <w:r>
        <w:rPr/>
        <w:t>que</w:t>
      </w:r>
      <w:r>
        <w:rPr>
          <w:spacing w:val="-5"/>
        </w:rPr>
        <w:t> </w:t>
      </w:r>
      <w:r>
        <w:rPr/>
        <w:t>se</w:t>
      </w:r>
      <w:r>
        <w:rPr>
          <w:spacing w:val="-6"/>
        </w:rPr>
        <w:t> </w:t>
      </w:r>
      <w:r>
        <w:rPr/>
        <w:t>acredita</w:t>
      </w:r>
      <w:r>
        <w:rPr>
          <w:spacing w:val="-6"/>
        </w:rPr>
        <w:t> </w:t>
      </w:r>
      <w:r>
        <w:rPr/>
        <w:t>que</w:t>
      </w:r>
      <w:r>
        <w:rPr>
          <w:spacing w:val="-5"/>
        </w:rPr>
        <w:t> </w:t>
      </w:r>
      <w:r>
        <w:rPr/>
        <w:t>el</w:t>
      </w:r>
      <w:r>
        <w:rPr>
          <w:spacing w:val="-5"/>
        </w:rPr>
        <w:t> </w:t>
      </w:r>
      <w:r>
        <w:rPr/>
        <w:t>IGIC de los contratos formalizados en el 2020 aparece en una partida</w:t>
      </w:r>
      <w:r>
        <w:rPr>
          <w:spacing w:val="-35"/>
        </w:rPr>
        <w:t> </w:t>
      </w:r>
      <w:r>
        <w:rPr/>
        <w:t>independiente.</w:t>
      </w:r>
    </w:p>
    <w:p>
      <w:pPr>
        <w:pStyle w:val="BodyText"/>
        <w:spacing w:before="11"/>
        <w:rPr>
          <w:sz w:val="17"/>
        </w:rPr>
      </w:pPr>
    </w:p>
    <w:p>
      <w:pPr>
        <w:pStyle w:val="BodyText"/>
        <w:ind w:left="2212" w:right="1178"/>
        <w:jc w:val="both"/>
      </w:pPr>
      <w:r>
        <w:rPr/>
        <w:t>Por ello, se modifica el informe sustituyendo el cuadro del punto d) del apartado 2.1.1, quedando el mismo como sigue:</w:t>
      </w:r>
    </w:p>
    <w:p>
      <w:pPr>
        <w:pStyle w:val="BodyText"/>
        <w:spacing w:before="7"/>
        <w:rPr>
          <w:sz w:val="14"/>
        </w:rPr>
      </w:pPr>
      <w:r>
        <w:rPr/>
        <w:pict>
          <v:group style="position:absolute;margin-left:168.248505pt;margin-top:10.883951pt;width:310.6pt;height:108.65pt;mso-position-horizontal-relative:page;mso-position-vertical-relative:paragraph;z-index:-251602944;mso-wrap-distance-left:0;mso-wrap-distance-right:0" coordorigin="3365,218" coordsize="6212,2173">
            <v:shape style="position:absolute;left:3369;top:563;width:6204;height:1822" type="#_x0000_t202" filled="false" stroked="true" strokeweight=".437795pt" strokecolor="#000000">
              <v:textbox inset="0,0,0,0">
                <w:txbxContent>
                  <w:p>
                    <w:pPr>
                      <w:spacing w:before="19"/>
                      <w:ind w:left="94" w:right="0" w:firstLine="0"/>
                      <w:jc w:val="left"/>
                      <w:rPr>
                        <w:sz w:val="18"/>
                      </w:rPr>
                    </w:pPr>
                    <w:r>
                      <w:rPr>
                        <w:sz w:val="18"/>
                      </w:rPr>
                      <w:t>Gestión del Medio Rural de Canarias, S.A. (GMR Canarias)</w:t>
                    </w:r>
                  </w:p>
                  <w:p>
                    <w:pPr>
                      <w:spacing w:line="285" w:lineRule="auto" w:before="38"/>
                      <w:ind w:left="94" w:right="723" w:firstLine="0"/>
                      <w:jc w:val="left"/>
                      <w:rPr>
                        <w:sz w:val="18"/>
                      </w:rPr>
                    </w:pPr>
                    <w:r>
                      <w:rPr>
                        <w:color w:val="1F1F1F"/>
                        <w:sz w:val="18"/>
                      </w:rPr>
                      <w:t>Gestión y Planeamiento Territorial y Medioambiental S.A (GESPLAN) </w:t>
                    </w:r>
                    <w:r>
                      <w:rPr>
                        <w:sz w:val="18"/>
                      </w:rPr>
                      <w:t>Gestión Recaudatoria de Canarias, S.A. (GRECASA)</w:t>
                    </w:r>
                  </w:p>
                  <w:p>
                    <w:pPr>
                      <w:spacing w:line="216" w:lineRule="exact" w:before="0"/>
                      <w:ind w:left="94" w:right="0" w:firstLine="0"/>
                      <w:jc w:val="left"/>
                      <w:rPr>
                        <w:sz w:val="18"/>
                      </w:rPr>
                    </w:pPr>
                    <w:r>
                      <w:rPr>
                        <w:sz w:val="18"/>
                      </w:rPr>
                      <w:t>Gestur Canarias S.A</w:t>
                    </w:r>
                  </w:p>
                  <w:p>
                    <w:pPr>
                      <w:spacing w:before="39"/>
                      <w:ind w:left="94" w:right="0" w:firstLine="0"/>
                      <w:jc w:val="left"/>
                      <w:rPr>
                        <w:sz w:val="18"/>
                      </w:rPr>
                    </w:pPr>
                    <w:r>
                      <w:rPr>
                        <w:sz w:val="18"/>
                      </w:rPr>
                      <w:t>Gestión Urbanística de Las Palmas, S.A.</w:t>
                    </w:r>
                  </w:p>
                  <w:p>
                    <w:pPr>
                      <w:spacing w:line="283" w:lineRule="auto" w:before="41"/>
                      <w:ind w:left="94" w:right="723" w:firstLine="0"/>
                      <w:jc w:val="left"/>
                      <w:rPr>
                        <w:sz w:val="18"/>
                      </w:rPr>
                    </w:pPr>
                    <w:r>
                      <w:rPr>
                        <w:sz w:val="18"/>
                      </w:rPr>
                      <w:t>Viviendas Sociales e Infraestructuras de Canarias S.A.U. (VISOCAN) Escuela de Servicios Sanitarios y Sociales de Canarias (ESSSCAN)</w:t>
                    </w:r>
                  </w:p>
                </w:txbxContent>
              </v:textbox>
              <v:stroke dashstyle="solid"/>
              <w10:wrap type="none"/>
            </v:shape>
            <v:shape style="position:absolute;left:3369;top:222;width:6204;height:342" type="#_x0000_t202" filled="true" fillcolor="#d9d9d9" stroked="true" strokeweight=".437795pt" strokecolor="#000000">
              <v:textbox inset="0,0,0,0">
                <w:txbxContent>
                  <w:p>
                    <w:pPr>
                      <w:spacing w:before="56"/>
                      <w:ind w:left="2156" w:right="2156" w:firstLine="0"/>
                      <w:jc w:val="center"/>
                      <w:rPr>
                        <w:b/>
                        <w:sz w:val="18"/>
                      </w:rPr>
                    </w:pPr>
                    <w:r>
                      <w:rPr>
                        <w:b/>
                        <w:sz w:val="18"/>
                      </w:rPr>
                      <w:t>Órganos de contratación</w:t>
                    </w:r>
                  </w:p>
                </w:txbxContent>
              </v:textbox>
              <v:fill type="solid"/>
              <v:stroke dashstyle="solid"/>
              <w10:wrap type="none"/>
            </v:shape>
            <w10:wrap type="topAndBottom"/>
          </v:group>
        </w:pict>
      </w:r>
    </w:p>
    <w:p>
      <w:pPr>
        <w:pStyle w:val="BodyText"/>
        <w:spacing w:before="11"/>
        <w:rPr>
          <w:sz w:val="10"/>
        </w:rPr>
      </w:pPr>
    </w:p>
    <w:p>
      <w:pPr>
        <w:pStyle w:val="Heading2"/>
        <w:spacing w:before="54"/>
        <w:jc w:val="both"/>
      </w:pPr>
      <w:r>
        <w:rPr/>
        <w:pict>
          <v:line style="position:absolute;mso-position-horizontal-relative:page;mso-position-vertical-relative:paragraph;z-index:251714560" from="168.467407pt,-116.774658pt" to="168.467407pt,-8.169743pt" stroked="true" strokeweight=".437822pt" strokecolor="#000000">
            <v:stroke dashstyle="solid"/>
            <w10:wrap type="none"/>
          </v:line>
        </w:pict>
      </w:r>
      <w:r>
        <w:rPr/>
        <w:pict>
          <v:line style="position:absolute;mso-position-horizontal-relative:page;mso-position-vertical-relative:paragraph;z-index:251715584" from="478.621246pt,-116.774658pt" to="478.621246pt,-8.169743pt" stroked="true" strokeweight=".437795pt" strokecolor="#000000">
            <v:stroke dashstyle="solid"/>
            <w10:wrap type="none"/>
          </v:line>
        </w:pict>
      </w:r>
      <w:r>
        <w:rPr/>
        <w:t>Alegación nº 2: apartado 2.1.2. “Examen de las adjudicaciones directas.”</w:t>
      </w:r>
    </w:p>
    <w:p>
      <w:pPr>
        <w:pStyle w:val="BodyText"/>
        <w:spacing w:before="10"/>
        <w:rPr>
          <w:b/>
          <w:sz w:val="17"/>
        </w:rPr>
      </w:pPr>
    </w:p>
    <w:p>
      <w:pPr>
        <w:pStyle w:val="BodyText"/>
        <w:ind w:left="2212" w:right="1174"/>
        <w:jc w:val="both"/>
      </w:pPr>
      <w:r>
        <w:rPr>
          <w:b/>
        </w:rPr>
        <w:t>Resumen</w:t>
      </w:r>
      <w:r>
        <w:rPr/>
        <w:t>: en el informe se recoge que el ITC incluye en la relación anual de contratos formalizados en el 2020, adjudicaciones directas por el mismo o similar objeto y con el mismo contratista, cuyos importes conjuntos superan los límites establecidos en el artículo 318 de la LCSP.</w:t>
      </w:r>
    </w:p>
    <w:p>
      <w:pPr>
        <w:pStyle w:val="BodyText"/>
        <w:spacing w:line="268" w:lineRule="exact" w:before="45"/>
        <w:ind w:left="9730" w:right="1157"/>
        <w:jc w:val="center"/>
      </w:pPr>
      <w:r>
        <w:rPr/>
        <w:t>59</w:t>
      </w:r>
    </w:p>
    <w:p>
      <w:pPr>
        <w:pStyle w:val="Heading2"/>
        <w:spacing w:line="268" w:lineRule="exact"/>
        <w:ind w:left="2178" w:right="1144"/>
        <w:jc w:val="center"/>
      </w:pPr>
      <w:r>
        <w:rPr>
          <w:u w:val="single"/>
        </w:rPr>
        <w:t>CA-0136-2021</w:t>
      </w:r>
    </w:p>
    <w:p>
      <w:pPr>
        <w:spacing w:after="0" w:line="268" w:lineRule="exact"/>
        <w:jc w:val="center"/>
        <w:sectPr>
          <w:headerReference w:type="default" r:id="rId57"/>
          <w:footerReference w:type="default" r:id="rId58"/>
          <w:pgSz w:w="11910" w:h="16840"/>
          <w:pgMar w:header="687" w:footer="1200" w:top="1660" w:bottom="1400" w:left="380" w:right="380"/>
        </w:sectPr>
      </w:pPr>
    </w:p>
    <w:p>
      <w:pPr>
        <w:pStyle w:val="BodyText"/>
        <w:rPr>
          <w:b/>
          <w:sz w:val="20"/>
        </w:rPr>
      </w:pPr>
    </w:p>
    <w:p>
      <w:pPr>
        <w:pStyle w:val="BodyText"/>
        <w:spacing w:before="189"/>
        <w:ind w:left="2212" w:right="1174"/>
        <w:jc w:val="both"/>
      </w:pPr>
      <w:r>
        <w:rPr/>
        <w:t>El ITC justifica los motivos que llevaron a esa situación, señalando en su alegación que no se cumplió de manera correcta con lo establecido en la LCSP, y que aunque se convocó nueva licitación (expediente 0343/2019) para seguir prestando el servicio de limpieza, el 8 de julio de 2019 se acordó su desistimiento para hacer un desglose más exhaustivo de los costes, y que la empresa que venía prestando dicho servicio, cuyo personal se subrogó, aportara información actualizada sobre los mismos. Esa empresa comunicó por escrito que dejaba de prestar los servicios, con lo que al considerar que se</w:t>
      </w:r>
      <w:r>
        <w:rPr>
          <w:spacing w:val="-11"/>
        </w:rPr>
        <w:t> </w:t>
      </w:r>
      <w:r>
        <w:rPr/>
        <w:t>trataba</w:t>
      </w:r>
      <w:r>
        <w:rPr>
          <w:spacing w:val="-13"/>
        </w:rPr>
        <w:t> </w:t>
      </w:r>
      <w:r>
        <w:rPr/>
        <w:t>de</w:t>
      </w:r>
      <w:r>
        <w:rPr>
          <w:spacing w:val="-12"/>
        </w:rPr>
        <w:t> </w:t>
      </w:r>
      <w:r>
        <w:rPr/>
        <w:t>un</w:t>
      </w:r>
      <w:r>
        <w:rPr>
          <w:spacing w:val="-11"/>
        </w:rPr>
        <w:t> </w:t>
      </w:r>
      <w:r>
        <w:rPr/>
        <w:t>servicio</w:t>
      </w:r>
      <w:r>
        <w:rPr>
          <w:spacing w:val="-12"/>
        </w:rPr>
        <w:t> </w:t>
      </w:r>
      <w:r>
        <w:rPr/>
        <w:t>esencial</w:t>
      </w:r>
      <w:r>
        <w:rPr>
          <w:spacing w:val="-11"/>
        </w:rPr>
        <w:t> </w:t>
      </w:r>
      <w:r>
        <w:rPr/>
        <w:t>y</w:t>
      </w:r>
      <w:r>
        <w:rPr>
          <w:spacing w:val="-13"/>
        </w:rPr>
        <w:t> </w:t>
      </w:r>
      <w:r>
        <w:rPr/>
        <w:t>que</w:t>
      </w:r>
      <w:r>
        <w:rPr>
          <w:spacing w:val="-12"/>
        </w:rPr>
        <w:t> </w:t>
      </w:r>
      <w:r>
        <w:rPr/>
        <w:t>debía</w:t>
      </w:r>
      <w:r>
        <w:rPr>
          <w:spacing w:val="-11"/>
        </w:rPr>
        <w:t> </w:t>
      </w:r>
      <w:r>
        <w:rPr/>
        <w:t>continuar,</w:t>
      </w:r>
      <w:r>
        <w:rPr>
          <w:spacing w:val="-12"/>
        </w:rPr>
        <w:t> </w:t>
      </w:r>
      <w:r>
        <w:rPr/>
        <w:t>se</w:t>
      </w:r>
      <w:r>
        <w:rPr>
          <w:spacing w:val="-13"/>
        </w:rPr>
        <w:t> </w:t>
      </w:r>
      <w:r>
        <w:rPr/>
        <w:t>enviaron</w:t>
      </w:r>
      <w:r>
        <w:rPr>
          <w:spacing w:val="-12"/>
        </w:rPr>
        <w:t> </w:t>
      </w:r>
      <w:r>
        <w:rPr/>
        <w:t>ofertas</w:t>
      </w:r>
      <w:r>
        <w:rPr>
          <w:spacing w:val="-12"/>
        </w:rPr>
        <w:t> </w:t>
      </w:r>
      <w:r>
        <w:rPr/>
        <w:t>a</w:t>
      </w:r>
      <w:r>
        <w:rPr>
          <w:spacing w:val="-12"/>
        </w:rPr>
        <w:t> </w:t>
      </w:r>
      <w:r>
        <w:rPr/>
        <w:t>diferentes empresas</w:t>
      </w:r>
      <w:r>
        <w:rPr>
          <w:spacing w:val="-14"/>
        </w:rPr>
        <w:t> </w:t>
      </w:r>
      <w:r>
        <w:rPr/>
        <w:t>del</w:t>
      </w:r>
      <w:r>
        <w:rPr>
          <w:spacing w:val="-10"/>
        </w:rPr>
        <w:t> </w:t>
      </w:r>
      <w:r>
        <w:rPr/>
        <w:t>sector,</w:t>
      </w:r>
      <w:r>
        <w:rPr>
          <w:spacing w:val="-13"/>
        </w:rPr>
        <w:t> </w:t>
      </w:r>
      <w:r>
        <w:rPr/>
        <w:t>hasta</w:t>
      </w:r>
      <w:r>
        <w:rPr>
          <w:spacing w:val="-10"/>
        </w:rPr>
        <w:t> </w:t>
      </w:r>
      <w:r>
        <w:rPr/>
        <w:t>que</w:t>
      </w:r>
      <w:r>
        <w:rPr>
          <w:spacing w:val="-11"/>
        </w:rPr>
        <w:t> </w:t>
      </w:r>
      <w:r>
        <w:rPr/>
        <w:t>se</w:t>
      </w:r>
      <w:r>
        <w:rPr>
          <w:spacing w:val="-12"/>
        </w:rPr>
        <w:t> </w:t>
      </w:r>
      <w:r>
        <w:rPr/>
        <w:t>tuviera</w:t>
      </w:r>
      <w:r>
        <w:rPr>
          <w:spacing w:val="-12"/>
        </w:rPr>
        <w:t> </w:t>
      </w:r>
      <w:r>
        <w:rPr/>
        <w:t>nueva</w:t>
      </w:r>
      <w:r>
        <w:rPr>
          <w:spacing w:val="-11"/>
        </w:rPr>
        <w:t> </w:t>
      </w:r>
      <w:r>
        <w:rPr/>
        <w:t>licitación</w:t>
      </w:r>
      <w:r>
        <w:rPr>
          <w:spacing w:val="-10"/>
        </w:rPr>
        <w:t> </w:t>
      </w:r>
      <w:r>
        <w:rPr/>
        <w:t>adjudicada.</w:t>
      </w:r>
      <w:r>
        <w:rPr>
          <w:spacing w:val="-11"/>
        </w:rPr>
        <w:t> </w:t>
      </w:r>
      <w:r>
        <w:rPr/>
        <w:t>En</w:t>
      </w:r>
      <w:r>
        <w:rPr>
          <w:spacing w:val="-12"/>
        </w:rPr>
        <w:t> </w:t>
      </w:r>
      <w:r>
        <w:rPr/>
        <w:t>marzo</w:t>
      </w:r>
      <w:r>
        <w:rPr>
          <w:spacing w:val="-13"/>
        </w:rPr>
        <w:t> </w:t>
      </w:r>
      <w:r>
        <w:rPr/>
        <w:t>de</w:t>
      </w:r>
      <w:r>
        <w:rPr>
          <w:spacing w:val="-12"/>
        </w:rPr>
        <w:t> </w:t>
      </w:r>
      <w:r>
        <w:rPr/>
        <w:t>2020 se estaba a punto de publicar nueva licitación con los nuevos cálculos, pero la Disposición adicional tercera del Real Decreto 463/2020, de 14 de marzo, por el que se declara</w:t>
      </w:r>
      <w:r>
        <w:rPr>
          <w:spacing w:val="-7"/>
        </w:rPr>
        <w:t> </w:t>
      </w:r>
      <w:r>
        <w:rPr/>
        <w:t>el</w:t>
      </w:r>
      <w:r>
        <w:rPr>
          <w:spacing w:val="-6"/>
        </w:rPr>
        <w:t> </w:t>
      </w:r>
      <w:r>
        <w:rPr/>
        <w:t>estado</w:t>
      </w:r>
      <w:r>
        <w:rPr>
          <w:spacing w:val="-8"/>
        </w:rPr>
        <w:t> </w:t>
      </w:r>
      <w:r>
        <w:rPr/>
        <w:t>de</w:t>
      </w:r>
      <w:r>
        <w:rPr>
          <w:spacing w:val="-6"/>
        </w:rPr>
        <w:t> </w:t>
      </w:r>
      <w:r>
        <w:rPr/>
        <w:t>alarma</w:t>
      </w:r>
      <w:r>
        <w:rPr>
          <w:spacing w:val="-6"/>
        </w:rPr>
        <w:t> </w:t>
      </w:r>
      <w:r>
        <w:rPr/>
        <w:t>para</w:t>
      </w:r>
      <w:r>
        <w:rPr>
          <w:spacing w:val="-7"/>
        </w:rPr>
        <w:t> </w:t>
      </w:r>
      <w:r>
        <w:rPr/>
        <w:t>la</w:t>
      </w:r>
      <w:r>
        <w:rPr>
          <w:spacing w:val="-6"/>
        </w:rPr>
        <w:t> </w:t>
      </w:r>
      <w:r>
        <w:rPr/>
        <w:t>gestión</w:t>
      </w:r>
      <w:r>
        <w:rPr>
          <w:spacing w:val="-5"/>
        </w:rPr>
        <w:t> </w:t>
      </w:r>
      <w:r>
        <w:rPr/>
        <w:t>de</w:t>
      </w:r>
      <w:r>
        <w:rPr>
          <w:spacing w:val="-4"/>
        </w:rPr>
        <w:t> </w:t>
      </w:r>
      <w:r>
        <w:rPr/>
        <w:t>la</w:t>
      </w:r>
      <w:r>
        <w:rPr>
          <w:spacing w:val="-6"/>
        </w:rPr>
        <w:t> </w:t>
      </w:r>
      <w:r>
        <w:rPr/>
        <w:t>situación</w:t>
      </w:r>
      <w:r>
        <w:rPr>
          <w:spacing w:val="-7"/>
        </w:rPr>
        <w:t> </w:t>
      </w:r>
      <w:r>
        <w:rPr/>
        <w:t>de</w:t>
      </w:r>
      <w:r>
        <w:rPr>
          <w:spacing w:val="-6"/>
        </w:rPr>
        <w:t> </w:t>
      </w:r>
      <w:r>
        <w:rPr/>
        <w:t>crisis</w:t>
      </w:r>
      <w:r>
        <w:rPr>
          <w:spacing w:val="-6"/>
        </w:rPr>
        <w:t> </w:t>
      </w:r>
      <w:r>
        <w:rPr/>
        <w:t>sanitaria</w:t>
      </w:r>
      <w:r>
        <w:rPr>
          <w:spacing w:val="-4"/>
        </w:rPr>
        <w:t> </w:t>
      </w:r>
      <w:r>
        <w:rPr/>
        <w:t>ocasionada por</w:t>
      </w:r>
      <w:r>
        <w:rPr>
          <w:spacing w:val="-18"/>
        </w:rPr>
        <w:t> </w:t>
      </w:r>
      <w:r>
        <w:rPr/>
        <w:t>el</w:t>
      </w:r>
      <w:r>
        <w:rPr>
          <w:spacing w:val="-17"/>
        </w:rPr>
        <w:t> </w:t>
      </w:r>
      <w:r>
        <w:rPr/>
        <w:t>COVID-19,</w:t>
      </w:r>
      <w:r>
        <w:rPr>
          <w:spacing w:val="-19"/>
        </w:rPr>
        <w:t> </w:t>
      </w:r>
      <w:r>
        <w:rPr/>
        <w:t>estableció</w:t>
      </w:r>
      <w:r>
        <w:rPr>
          <w:spacing w:val="-15"/>
        </w:rPr>
        <w:t> </w:t>
      </w:r>
      <w:r>
        <w:rPr/>
        <w:t>la</w:t>
      </w:r>
      <w:r>
        <w:rPr>
          <w:spacing w:val="-19"/>
        </w:rPr>
        <w:t> </w:t>
      </w:r>
      <w:r>
        <w:rPr/>
        <w:t>suspensión</w:t>
      </w:r>
      <w:r>
        <w:rPr>
          <w:spacing w:val="-17"/>
        </w:rPr>
        <w:t> </w:t>
      </w:r>
      <w:r>
        <w:rPr/>
        <w:t>e</w:t>
      </w:r>
      <w:r>
        <w:rPr>
          <w:spacing w:val="-18"/>
        </w:rPr>
        <w:t> </w:t>
      </w:r>
      <w:r>
        <w:rPr/>
        <w:t>interrupción</w:t>
      </w:r>
      <w:r>
        <w:rPr>
          <w:spacing w:val="-16"/>
        </w:rPr>
        <w:t> </w:t>
      </w:r>
      <w:r>
        <w:rPr/>
        <w:t>de</w:t>
      </w:r>
      <w:r>
        <w:rPr>
          <w:spacing w:val="-16"/>
        </w:rPr>
        <w:t> </w:t>
      </w:r>
      <w:r>
        <w:rPr/>
        <w:t>los</w:t>
      </w:r>
      <w:r>
        <w:rPr>
          <w:spacing w:val="-18"/>
        </w:rPr>
        <w:t> </w:t>
      </w:r>
      <w:r>
        <w:rPr/>
        <w:t>plazos</w:t>
      </w:r>
      <w:r>
        <w:rPr>
          <w:spacing w:val="-19"/>
        </w:rPr>
        <w:t> </w:t>
      </w:r>
      <w:r>
        <w:rPr/>
        <w:t>para</w:t>
      </w:r>
      <w:r>
        <w:rPr>
          <w:spacing w:val="-17"/>
        </w:rPr>
        <w:t> </w:t>
      </w:r>
      <w:r>
        <w:rPr/>
        <w:t>la</w:t>
      </w:r>
      <w:r>
        <w:rPr>
          <w:spacing w:val="-17"/>
        </w:rPr>
        <w:t> </w:t>
      </w:r>
      <w:r>
        <w:rPr/>
        <w:t>tramitación de</w:t>
      </w:r>
      <w:r>
        <w:rPr>
          <w:spacing w:val="-5"/>
        </w:rPr>
        <w:t> </w:t>
      </w:r>
      <w:r>
        <w:rPr/>
        <w:t>los</w:t>
      </w:r>
      <w:r>
        <w:rPr>
          <w:spacing w:val="-8"/>
        </w:rPr>
        <w:t> </w:t>
      </w:r>
      <w:r>
        <w:rPr/>
        <w:t>procedimientos.</w:t>
      </w:r>
      <w:r>
        <w:rPr>
          <w:spacing w:val="-6"/>
        </w:rPr>
        <w:t> </w:t>
      </w:r>
      <w:r>
        <w:rPr/>
        <w:t>Cuando</w:t>
      </w:r>
      <w:r>
        <w:rPr>
          <w:spacing w:val="-5"/>
        </w:rPr>
        <w:t> </w:t>
      </w:r>
      <w:r>
        <w:rPr/>
        <w:t>concluyó</w:t>
      </w:r>
      <w:r>
        <w:rPr>
          <w:spacing w:val="-5"/>
        </w:rPr>
        <w:t> </w:t>
      </w:r>
      <w:r>
        <w:rPr/>
        <w:t>el</w:t>
      </w:r>
      <w:r>
        <w:rPr>
          <w:spacing w:val="-8"/>
        </w:rPr>
        <w:t> </w:t>
      </w:r>
      <w:r>
        <w:rPr/>
        <w:t>estado</w:t>
      </w:r>
      <w:r>
        <w:rPr>
          <w:spacing w:val="-5"/>
        </w:rPr>
        <w:t> </w:t>
      </w:r>
      <w:r>
        <w:rPr/>
        <w:t>de</w:t>
      </w:r>
      <w:r>
        <w:rPr>
          <w:spacing w:val="-5"/>
        </w:rPr>
        <w:t> </w:t>
      </w:r>
      <w:r>
        <w:rPr/>
        <w:t>alarma,</w:t>
      </w:r>
      <w:r>
        <w:rPr>
          <w:spacing w:val="-6"/>
        </w:rPr>
        <w:t> </w:t>
      </w:r>
      <w:r>
        <w:rPr/>
        <w:t>el</w:t>
      </w:r>
      <w:r>
        <w:rPr>
          <w:spacing w:val="-7"/>
        </w:rPr>
        <w:t> </w:t>
      </w:r>
      <w:r>
        <w:rPr/>
        <w:t>21</w:t>
      </w:r>
      <w:r>
        <w:rPr>
          <w:spacing w:val="-7"/>
        </w:rPr>
        <w:t> </w:t>
      </w:r>
      <w:r>
        <w:rPr/>
        <w:t>de</w:t>
      </w:r>
      <w:r>
        <w:rPr>
          <w:spacing w:val="-7"/>
        </w:rPr>
        <w:t> </w:t>
      </w:r>
      <w:r>
        <w:rPr/>
        <w:t>junio</w:t>
      </w:r>
      <w:r>
        <w:rPr>
          <w:spacing w:val="-6"/>
        </w:rPr>
        <w:t> </w:t>
      </w:r>
      <w:r>
        <w:rPr/>
        <w:t>de</w:t>
      </w:r>
      <w:r>
        <w:rPr>
          <w:spacing w:val="-7"/>
        </w:rPr>
        <w:t> </w:t>
      </w:r>
      <w:r>
        <w:rPr/>
        <w:t>2020,</w:t>
      </w:r>
      <w:r>
        <w:rPr>
          <w:spacing w:val="-5"/>
        </w:rPr>
        <w:t> </w:t>
      </w:r>
      <w:r>
        <w:rPr/>
        <w:t>ya todos</w:t>
      </w:r>
      <w:r>
        <w:rPr>
          <w:spacing w:val="-6"/>
        </w:rPr>
        <w:t> </w:t>
      </w:r>
      <w:r>
        <w:rPr/>
        <w:t>los</w:t>
      </w:r>
      <w:r>
        <w:rPr>
          <w:spacing w:val="-2"/>
        </w:rPr>
        <w:t> </w:t>
      </w:r>
      <w:r>
        <w:rPr/>
        <w:t>cálculos</w:t>
      </w:r>
      <w:r>
        <w:rPr>
          <w:spacing w:val="-6"/>
        </w:rPr>
        <w:t> </w:t>
      </w:r>
      <w:r>
        <w:rPr/>
        <w:t>de</w:t>
      </w:r>
      <w:r>
        <w:rPr>
          <w:spacing w:val="-2"/>
        </w:rPr>
        <w:t> </w:t>
      </w:r>
      <w:r>
        <w:rPr/>
        <w:t>costes</w:t>
      </w:r>
      <w:r>
        <w:rPr>
          <w:spacing w:val="-3"/>
        </w:rPr>
        <w:t> </w:t>
      </w:r>
      <w:r>
        <w:rPr/>
        <w:t>realizados</w:t>
      </w:r>
      <w:r>
        <w:rPr>
          <w:spacing w:val="-4"/>
        </w:rPr>
        <w:t> </w:t>
      </w:r>
      <w:r>
        <w:rPr/>
        <w:t>volvían</w:t>
      </w:r>
      <w:r>
        <w:rPr>
          <w:spacing w:val="-4"/>
        </w:rPr>
        <w:t> </w:t>
      </w:r>
      <w:r>
        <w:rPr/>
        <w:t>a</w:t>
      </w:r>
      <w:r>
        <w:rPr>
          <w:spacing w:val="-5"/>
        </w:rPr>
        <w:t> </w:t>
      </w:r>
      <w:r>
        <w:rPr/>
        <w:t>quedar</w:t>
      </w:r>
      <w:r>
        <w:rPr>
          <w:spacing w:val="-6"/>
        </w:rPr>
        <w:t> </w:t>
      </w:r>
      <w:r>
        <w:rPr/>
        <w:t>desfasados</w:t>
      </w:r>
      <w:r>
        <w:rPr>
          <w:spacing w:val="-5"/>
        </w:rPr>
        <w:t> </w:t>
      </w:r>
      <w:r>
        <w:rPr/>
        <w:t>y</w:t>
      </w:r>
      <w:r>
        <w:rPr>
          <w:spacing w:val="-4"/>
        </w:rPr>
        <w:t> </w:t>
      </w:r>
      <w:r>
        <w:rPr/>
        <w:t>hubo</w:t>
      </w:r>
      <w:r>
        <w:rPr>
          <w:spacing w:val="-6"/>
        </w:rPr>
        <w:t> </w:t>
      </w:r>
      <w:r>
        <w:rPr/>
        <w:t>que</w:t>
      </w:r>
      <w:r>
        <w:rPr>
          <w:spacing w:val="-5"/>
        </w:rPr>
        <w:t> </w:t>
      </w:r>
      <w:r>
        <w:rPr/>
        <w:t>volver</w:t>
      </w:r>
      <w:r>
        <w:rPr>
          <w:spacing w:val="-4"/>
        </w:rPr>
        <w:t> </w:t>
      </w:r>
      <w:r>
        <w:rPr/>
        <w:t>a recalcular los mismos. Es en 2021 cuando se adjudica el expediente 0152/2020 a Servicios Auxiliares de Mantenimiento y Limpieza, SL, y tras la firma del contrato se procedió</w:t>
      </w:r>
      <w:r>
        <w:rPr>
          <w:spacing w:val="-9"/>
        </w:rPr>
        <w:t> </w:t>
      </w:r>
      <w:r>
        <w:rPr/>
        <w:t>a</w:t>
      </w:r>
      <w:r>
        <w:rPr>
          <w:spacing w:val="-10"/>
        </w:rPr>
        <w:t> </w:t>
      </w:r>
      <w:r>
        <w:rPr/>
        <w:t>subrogar</w:t>
      </w:r>
      <w:r>
        <w:rPr>
          <w:spacing w:val="-10"/>
        </w:rPr>
        <w:t> </w:t>
      </w:r>
      <w:r>
        <w:rPr/>
        <w:t>al</w:t>
      </w:r>
      <w:r>
        <w:rPr>
          <w:spacing w:val="-10"/>
        </w:rPr>
        <w:t> </w:t>
      </w:r>
      <w:r>
        <w:rPr/>
        <w:t>personal</w:t>
      </w:r>
      <w:r>
        <w:rPr>
          <w:spacing w:val="-10"/>
        </w:rPr>
        <w:t> </w:t>
      </w:r>
      <w:r>
        <w:rPr/>
        <w:t>de</w:t>
      </w:r>
      <w:r>
        <w:rPr>
          <w:spacing w:val="-11"/>
        </w:rPr>
        <w:t> </w:t>
      </w:r>
      <w:r>
        <w:rPr/>
        <w:t>limpieza</w:t>
      </w:r>
      <w:r>
        <w:rPr>
          <w:spacing w:val="-10"/>
        </w:rPr>
        <w:t> </w:t>
      </w:r>
      <w:r>
        <w:rPr/>
        <w:t>por</w:t>
      </w:r>
      <w:r>
        <w:rPr>
          <w:spacing w:val="-10"/>
        </w:rPr>
        <w:t> </w:t>
      </w:r>
      <w:r>
        <w:rPr/>
        <w:t>esta</w:t>
      </w:r>
      <w:r>
        <w:rPr>
          <w:spacing w:val="-8"/>
        </w:rPr>
        <w:t> </w:t>
      </w:r>
      <w:r>
        <w:rPr/>
        <w:t>empresa</w:t>
      </w:r>
      <w:r>
        <w:rPr>
          <w:spacing w:val="-10"/>
        </w:rPr>
        <w:t> </w:t>
      </w:r>
      <w:r>
        <w:rPr/>
        <w:t>y</w:t>
      </w:r>
      <w:r>
        <w:rPr>
          <w:spacing w:val="-10"/>
        </w:rPr>
        <w:t> </w:t>
      </w:r>
      <w:r>
        <w:rPr/>
        <w:t>dejar</w:t>
      </w:r>
      <w:r>
        <w:rPr>
          <w:spacing w:val="-10"/>
        </w:rPr>
        <w:t> </w:t>
      </w:r>
      <w:r>
        <w:rPr/>
        <w:t>de</w:t>
      </w:r>
      <w:r>
        <w:rPr>
          <w:spacing w:val="-10"/>
        </w:rPr>
        <w:t> </w:t>
      </w:r>
      <w:r>
        <w:rPr/>
        <w:t>prestar</w:t>
      </w:r>
      <w:r>
        <w:rPr>
          <w:spacing w:val="-8"/>
        </w:rPr>
        <w:t> </w:t>
      </w:r>
      <w:r>
        <w:rPr/>
        <w:t>servicio por Servicios Insulares de Limpieza Radisol, SL y Apeles,</w:t>
      </w:r>
      <w:r>
        <w:rPr>
          <w:spacing w:val="-12"/>
        </w:rPr>
        <w:t> </w:t>
      </w:r>
      <w:r>
        <w:rPr/>
        <w:t>SL</w:t>
      </w:r>
    </w:p>
    <w:p>
      <w:pPr>
        <w:pStyle w:val="BodyText"/>
        <w:spacing w:line="434" w:lineRule="auto" w:before="194"/>
        <w:ind w:left="2212" w:right="1494"/>
        <w:jc w:val="both"/>
      </w:pPr>
      <w:r>
        <w:rPr>
          <w:b/>
        </w:rPr>
        <w:t>Contestación:</w:t>
      </w:r>
      <w:r>
        <w:rPr>
          <w:b/>
          <w:spacing w:val="-5"/>
        </w:rPr>
        <w:t> </w:t>
      </w:r>
      <w:r>
        <w:rPr/>
        <w:t>se</w:t>
      </w:r>
      <w:r>
        <w:rPr>
          <w:spacing w:val="-5"/>
        </w:rPr>
        <w:t> </w:t>
      </w:r>
      <w:r>
        <w:rPr/>
        <w:t>reconoce</w:t>
      </w:r>
      <w:r>
        <w:rPr>
          <w:spacing w:val="-4"/>
        </w:rPr>
        <w:t> </w:t>
      </w:r>
      <w:r>
        <w:rPr/>
        <w:t>que</w:t>
      </w:r>
      <w:r>
        <w:rPr>
          <w:spacing w:val="-7"/>
        </w:rPr>
        <w:t> </w:t>
      </w:r>
      <w:r>
        <w:rPr/>
        <w:t>se</w:t>
      </w:r>
      <w:r>
        <w:rPr>
          <w:spacing w:val="-7"/>
        </w:rPr>
        <w:t> </w:t>
      </w:r>
      <w:r>
        <w:rPr/>
        <w:t>produce</w:t>
      </w:r>
      <w:r>
        <w:rPr>
          <w:spacing w:val="-7"/>
        </w:rPr>
        <w:t> </w:t>
      </w:r>
      <w:r>
        <w:rPr/>
        <w:t>lo</w:t>
      </w:r>
      <w:r>
        <w:rPr>
          <w:spacing w:val="-4"/>
        </w:rPr>
        <w:t> </w:t>
      </w:r>
      <w:r>
        <w:rPr/>
        <w:t>expuesto</w:t>
      </w:r>
      <w:r>
        <w:rPr>
          <w:spacing w:val="-7"/>
        </w:rPr>
        <w:t> </w:t>
      </w:r>
      <w:r>
        <w:rPr/>
        <w:t>por</w:t>
      </w:r>
      <w:r>
        <w:rPr>
          <w:spacing w:val="-5"/>
        </w:rPr>
        <w:t> </w:t>
      </w:r>
      <w:r>
        <w:rPr/>
        <w:t>este</w:t>
      </w:r>
      <w:r>
        <w:rPr>
          <w:spacing w:val="-4"/>
        </w:rPr>
        <w:t> </w:t>
      </w:r>
      <w:r>
        <w:rPr/>
        <w:t>órgano</w:t>
      </w:r>
      <w:r>
        <w:rPr>
          <w:spacing w:val="-6"/>
        </w:rPr>
        <w:t> </w:t>
      </w:r>
      <w:r>
        <w:rPr/>
        <w:t>fiscalizador. Por ello, no se modifica el</w:t>
      </w:r>
      <w:r>
        <w:rPr>
          <w:spacing w:val="-8"/>
        </w:rPr>
        <w:t> </w:t>
      </w:r>
      <w:r>
        <w:rPr/>
        <w:t>informe.</w:t>
      </w:r>
    </w:p>
    <w:p>
      <w:pPr>
        <w:pStyle w:val="Heading2"/>
        <w:jc w:val="both"/>
      </w:pPr>
      <w:r>
        <w:rPr/>
        <w:t>Alegación nº 3: apartado 2.1.2 “Examen de las adjudicaciones directas.”</w:t>
      </w:r>
    </w:p>
    <w:p>
      <w:pPr>
        <w:pStyle w:val="BodyText"/>
        <w:spacing w:before="12"/>
        <w:rPr>
          <w:b/>
          <w:sz w:val="17"/>
        </w:rPr>
      </w:pPr>
    </w:p>
    <w:p>
      <w:pPr>
        <w:pStyle w:val="BodyText"/>
        <w:ind w:left="2212" w:right="1173"/>
        <w:jc w:val="both"/>
      </w:pPr>
      <w:r>
        <w:rPr>
          <w:b/>
        </w:rPr>
        <w:t>Resumen: </w:t>
      </w:r>
      <w:r>
        <w:rPr/>
        <w:t>en el informe se indica que existen proveedores que conjuntamente en el ejercicio</w:t>
      </w:r>
      <w:r>
        <w:rPr>
          <w:spacing w:val="-9"/>
        </w:rPr>
        <w:t> </w:t>
      </w:r>
      <w:r>
        <w:rPr/>
        <w:t>han</w:t>
      </w:r>
      <w:r>
        <w:rPr>
          <w:spacing w:val="-8"/>
        </w:rPr>
        <w:t> </w:t>
      </w:r>
      <w:r>
        <w:rPr/>
        <w:t>facturado</w:t>
      </w:r>
      <w:r>
        <w:rPr>
          <w:spacing w:val="-11"/>
        </w:rPr>
        <w:t> </w:t>
      </w:r>
      <w:r>
        <w:rPr/>
        <w:t>por</w:t>
      </w:r>
      <w:r>
        <w:rPr>
          <w:spacing w:val="-9"/>
        </w:rPr>
        <w:t> </w:t>
      </w:r>
      <w:r>
        <w:rPr/>
        <w:t>encima</w:t>
      </w:r>
      <w:r>
        <w:rPr>
          <w:spacing w:val="-11"/>
        </w:rPr>
        <w:t> </w:t>
      </w:r>
      <w:r>
        <w:rPr/>
        <w:t>de</w:t>
      </w:r>
      <w:r>
        <w:rPr>
          <w:spacing w:val="-9"/>
        </w:rPr>
        <w:t> </w:t>
      </w:r>
      <w:r>
        <w:rPr/>
        <w:t>los</w:t>
      </w:r>
      <w:r>
        <w:rPr>
          <w:spacing w:val="-9"/>
        </w:rPr>
        <w:t> </w:t>
      </w:r>
      <w:r>
        <w:rPr/>
        <w:t>importes</w:t>
      </w:r>
      <w:r>
        <w:rPr>
          <w:spacing w:val="-10"/>
        </w:rPr>
        <w:t> </w:t>
      </w:r>
      <w:r>
        <w:rPr/>
        <w:t>para</w:t>
      </w:r>
      <w:r>
        <w:rPr>
          <w:spacing w:val="-9"/>
        </w:rPr>
        <w:t> </w:t>
      </w:r>
      <w:r>
        <w:rPr/>
        <w:t>ser</w:t>
      </w:r>
      <w:r>
        <w:rPr>
          <w:spacing w:val="-9"/>
        </w:rPr>
        <w:t> </w:t>
      </w:r>
      <w:r>
        <w:rPr/>
        <w:t>considerada</w:t>
      </w:r>
      <w:r>
        <w:rPr>
          <w:spacing w:val="-9"/>
        </w:rPr>
        <w:t> </w:t>
      </w:r>
      <w:r>
        <w:rPr/>
        <w:t>la</w:t>
      </w:r>
      <w:r>
        <w:rPr>
          <w:spacing w:val="-11"/>
        </w:rPr>
        <w:t> </w:t>
      </w:r>
      <w:r>
        <w:rPr/>
        <w:t>adjudicación como directa (suministro de remaches), para atender el incremento de la demanda de material sanitario en la lucha contra la Covid-19 (mascarillas y pantallas faciales principalmente). El ITC alega que efectuó dichas contrataciones por tramitación de emergencia</w:t>
      </w:r>
      <w:r>
        <w:rPr>
          <w:spacing w:val="-9"/>
        </w:rPr>
        <w:t> </w:t>
      </w:r>
      <w:r>
        <w:rPr/>
        <w:t>de</w:t>
      </w:r>
      <w:r>
        <w:rPr>
          <w:spacing w:val="-8"/>
        </w:rPr>
        <w:t> </w:t>
      </w:r>
      <w:r>
        <w:rPr/>
        <w:t>conformidad</w:t>
      </w:r>
      <w:r>
        <w:rPr>
          <w:spacing w:val="-8"/>
        </w:rPr>
        <w:t> </w:t>
      </w:r>
      <w:r>
        <w:rPr/>
        <w:t>con</w:t>
      </w:r>
      <w:r>
        <w:rPr>
          <w:spacing w:val="-7"/>
        </w:rPr>
        <w:t> </w:t>
      </w:r>
      <w:r>
        <w:rPr/>
        <w:t>lo</w:t>
      </w:r>
      <w:r>
        <w:rPr>
          <w:spacing w:val="-7"/>
        </w:rPr>
        <w:t> </w:t>
      </w:r>
      <w:r>
        <w:rPr/>
        <w:t>dispuesto</w:t>
      </w:r>
      <w:r>
        <w:rPr>
          <w:spacing w:val="-7"/>
        </w:rPr>
        <w:t> </w:t>
      </w:r>
      <w:r>
        <w:rPr/>
        <w:t>en</w:t>
      </w:r>
      <w:r>
        <w:rPr>
          <w:spacing w:val="-9"/>
        </w:rPr>
        <w:t> </w:t>
      </w:r>
      <w:r>
        <w:rPr/>
        <w:t>el</w:t>
      </w:r>
      <w:r>
        <w:rPr>
          <w:spacing w:val="-6"/>
        </w:rPr>
        <w:t> </w:t>
      </w:r>
      <w:r>
        <w:rPr/>
        <w:t>art.</w:t>
      </w:r>
      <w:r>
        <w:rPr>
          <w:spacing w:val="-7"/>
        </w:rPr>
        <w:t> </w:t>
      </w:r>
      <w:r>
        <w:rPr/>
        <w:t>16</w:t>
      </w:r>
      <w:r>
        <w:rPr>
          <w:spacing w:val="-8"/>
        </w:rPr>
        <w:t> </w:t>
      </w:r>
      <w:r>
        <w:rPr/>
        <w:t>del</w:t>
      </w:r>
      <w:r>
        <w:rPr>
          <w:spacing w:val="-6"/>
        </w:rPr>
        <w:t> </w:t>
      </w:r>
      <w:r>
        <w:rPr/>
        <w:t>Real</w:t>
      </w:r>
      <w:r>
        <w:rPr>
          <w:spacing w:val="-8"/>
        </w:rPr>
        <w:t> </w:t>
      </w:r>
      <w:r>
        <w:rPr/>
        <w:t>Decreto–Ley</w:t>
      </w:r>
      <w:r>
        <w:rPr>
          <w:spacing w:val="-7"/>
        </w:rPr>
        <w:t> </w:t>
      </w:r>
      <w:r>
        <w:rPr/>
        <w:t>7/2020, de 12 y marzo y art. 120 de la</w:t>
      </w:r>
      <w:r>
        <w:rPr>
          <w:spacing w:val="-8"/>
        </w:rPr>
        <w:t> </w:t>
      </w:r>
      <w:r>
        <w:rPr/>
        <w:t>LCSP.</w:t>
      </w:r>
    </w:p>
    <w:p>
      <w:pPr>
        <w:pStyle w:val="BodyText"/>
        <w:spacing w:before="1"/>
        <w:rPr>
          <w:sz w:val="17"/>
        </w:rPr>
      </w:pPr>
    </w:p>
    <w:p>
      <w:pPr>
        <w:pStyle w:val="BodyText"/>
        <w:ind w:left="2212" w:right="1173"/>
        <w:jc w:val="both"/>
      </w:pPr>
      <w:r>
        <w:rPr>
          <w:b/>
        </w:rPr>
        <w:t>Contestación: </w:t>
      </w:r>
      <w:r>
        <w:rPr/>
        <w:t>el artículo 16 del Real Decreto-ley 7/2020, de 12 de marzo, por el que se adoptan medidas urgentes para responder al impacto económico del Covid-19, señala que todos los contratos que celebrara la Administración General del Estado o sus organismos</w:t>
      </w:r>
      <w:r>
        <w:rPr>
          <w:spacing w:val="-14"/>
        </w:rPr>
        <w:t> </w:t>
      </w:r>
      <w:r>
        <w:rPr/>
        <w:t>públicos</w:t>
      </w:r>
      <w:r>
        <w:rPr>
          <w:spacing w:val="-10"/>
        </w:rPr>
        <w:t> </w:t>
      </w:r>
      <w:r>
        <w:rPr/>
        <w:t>y</w:t>
      </w:r>
      <w:r>
        <w:rPr>
          <w:spacing w:val="-12"/>
        </w:rPr>
        <w:t> </w:t>
      </w:r>
      <w:r>
        <w:rPr/>
        <w:t>entidades</w:t>
      </w:r>
      <w:r>
        <w:rPr>
          <w:spacing w:val="-10"/>
        </w:rPr>
        <w:t> </w:t>
      </w:r>
      <w:r>
        <w:rPr/>
        <w:t>de</w:t>
      </w:r>
      <w:r>
        <w:rPr>
          <w:spacing w:val="-11"/>
        </w:rPr>
        <w:t> </w:t>
      </w:r>
      <w:r>
        <w:rPr/>
        <w:t>derecho</w:t>
      </w:r>
      <w:r>
        <w:rPr>
          <w:spacing w:val="-12"/>
        </w:rPr>
        <w:t> </w:t>
      </w:r>
      <w:r>
        <w:rPr/>
        <w:t>público</w:t>
      </w:r>
      <w:r>
        <w:rPr>
          <w:spacing w:val="-11"/>
        </w:rPr>
        <w:t> </w:t>
      </w:r>
      <w:r>
        <w:rPr/>
        <w:t>para</w:t>
      </w:r>
      <w:r>
        <w:rPr>
          <w:spacing w:val="-12"/>
        </w:rPr>
        <w:t> </w:t>
      </w:r>
      <w:r>
        <w:rPr/>
        <w:t>hacer</w:t>
      </w:r>
      <w:r>
        <w:rPr>
          <w:spacing w:val="-10"/>
        </w:rPr>
        <w:t> </w:t>
      </w:r>
      <w:r>
        <w:rPr/>
        <w:t>frente</w:t>
      </w:r>
      <w:r>
        <w:rPr>
          <w:spacing w:val="-11"/>
        </w:rPr>
        <w:t> </w:t>
      </w:r>
      <w:r>
        <w:rPr/>
        <w:t>a</w:t>
      </w:r>
      <w:r>
        <w:rPr>
          <w:spacing w:val="-12"/>
        </w:rPr>
        <w:t> </w:t>
      </w:r>
      <w:r>
        <w:rPr/>
        <w:t>la</w:t>
      </w:r>
      <w:r>
        <w:rPr>
          <w:spacing w:val="-13"/>
        </w:rPr>
        <w:t> </w:t>
      </w:r>
      <w:r>
        <w:rPr/>
        <w:t>pandemia</w:t>
      </w:r>
      <w:r>
        <w:rPr>
          <w:spacing w:val="-10"/>
        </w:rPr>
        <w:t> </w:t>
      </w:r>
      <w:r>
        <w:rPr/>
        <w:t>les será de aplicación la tramitación de emergencia, procedimiento regulado en el artículo 120 de la LCSP. Esta previsión fue modificada por la disposición final segunda del Real Decreto-ley 9/2020, de 27 de marzo, por el que se adoptan medidas</w:t>
      </w:r>
      <w:r>
        <w:rPr>
          <w:spacing w:val="33"/>
        </w:rPr>
        <w:t> </w:t>
      </w:r>
      <w:r>
        <w:rPr/>
        <w:t>complementarias</w:t>
      </w:r>
    </w:p>
    <w:p>
      <w:pPr>
        <w:pStyle w:val="BodyText"/>
        <w:spacing w:before="8"/>
        <w:rPr>
          <w:sz w:val="13"/>
        </w:rPr>
      </w:pPr>
    </w:p>
    <w:p>
      <w:pPr>
        <w:pStyle w:val="BodyText"/>
        <w:spacing w:before="55"/>
        <w:ind w:right="1172"/>
        <w:jc w:val="right"/>
      </w:pPr>
      <w:r>
        <w:rPr>
          <w:w w:val="95"/>
        </w:rPr>
        <w:t>60</w:t>
      </w:r>
    </w:p>
    <w:p>
      <w:pPr>
        <w:spacing w:after="0"/>
        <w:jc w:val="right"/>
        <w:sectPr>
          <w:headerReference w:type="default" r:id="rId59"/>
          <w:footerReference w:type="default" r:id="rId60"/>
          <w:pgSz w:w="11910" w:h="16840"/>
          <w:pgMar w:header="687" w:footer="3240" w:top="1660" w:bottom="3420" w:left="380" w:right="380"/>
          <w:pgNumType w:start="62"/>
        </w:sectPr>
      </w:pPr>
    </w:p>
    <w:p>
      <w:pPr>
        <w:pStyle w:val="BodyText"/>
        <w:rPr>
          <w:sz w:val="20"/>
        </w:rPr>
      </w:pPr>
    </w:p>
    <w:p>
      <w:pPr>
        <w:pStyle w:val="BodyText"/>
        <w:spacing w:before="189"/>
        <w:ind w:left="2212" w:right="1174"/>
        <w:jc w:val="both"/>
      </w:pPr>
      <w:r>
        <w:rPr/>
        <w:t>en el ámbito laboral para paliar los efectos derivados del Covid-19, que amplió la posibilidad de hacer uso del mecanismo de la contratación de emergencia a todo el sector público.</w:t>
      </w:r>
    </w:p>
    <w:p>
      <w:pPr>
        <w:pStyle w:val="BodyText"/>
        <w:spacing w:before="7"/>
        <w:rPr>
          <w:sz w:val="17"/>
        </w:rPr>
      </w:pPr>
    </w:p>
    <w:p>
      <w:pPr>
        <w:pStyle w:val="BodyText"/>
        <w:ind w:left="2212" w:right="1173"/>
        <w:jc w:val="both"/>
      </w:pPr>
      <w:r>
        <w:rPr/>
        <w:t>Aparte de lo recogido en el art. 120 de la LCSP, hay diferentes pronunciamientos sobre las</w:t>
      </w:r>
      <w:r>
        <w:rPr>
          <w:spacing w:val="-9"/>
        </w:rPr>
        <w:t> </w:t>
      </w:r>
      <w:r>
        <w:rPr/>
        <w:t>principales</w:t>
      </w:r>
      <w:r>
        <w:rPr>
          <w:spacing w:val="-10"/>
        </w:rPr>
        <w:t> </w:t>
      </w:r>
      <w:r>
        <w:rPr/>
        <w:t>características</w:t>
      </w:r>
      <w:r>
        <w:rPr>
          <w:spacing w:val="-8"/>
        </w:rPr>
        <w:t> </w:t>
      </w:r>
      <w:r>
        <w:rPr/>
        <w:t>que</w:t>
      </w:r>
      <w:r>
        <w:rPr>
          <w:spacing w:val="-7"/>
        </w:rPr>
        <w:t> </w:t>
      </w:r>
      <w:r>
        <w:rPr/>
        <w:t>informan</w:t>
      </w:r>
      <w:r>
        <w:rPr>
          <w:spacing w:val="-10"/>
        </w:rPr>
        <w:t> </w:t>
      </w:r>
      <w:r>
        <w:rPr/>
        <w:t>el</w:t>
      </w:r>
      <w:r>
        <w:rPr>
          <w:spacing w:val="-10"/>
        </w:rPr>
        <w:t> </w:t>
      </w:r>
      <w:r>
        <w:rPr/>
        <w:t>régimen</w:t>
      </w:r>
      <w:r>
        <w:rPr>
          <w:spacing w:val="-9"/>
        </w:rPr>
        <w:t> </w:t>
      </w:r>
      <w:r>
        <w:rPr/>
        <w:t>de</w:t>
      </w:r>
      <w:r>
        <w:rPr>
          <w:spacing w:val="-10"/>
        </w:rPr>
        <w:t> </w:t>
      </w:r>
      <w:r>
        <w:rPr/>
        <w:t>contratación</w:t>
      </w:r>
      <w:r>
        <w:rPr>
          <w:spacing w:val="-9"/>
        </w:rPr>
        <w:t> </w:t>
      </w:r>
      <w:r>
        <w:rPr/>
        <w:t>por</w:t>
      </w:r>
      <w:r>
        <w:rPr>
          <w:spacing w:val="-9"/>
        </w:rPr>
        <w:t> </w:t>
      </w:r>
      <w:r>
        <w:rPr/>
        <w:t>emergencia, entre ellos el Informe de la Intervención General de la Comunidad de Madrid de 7 de abril</w:t>
      </w:r>
      <w:r>
        <w:rPr>
          <w:spacing w:val="-12"/>
        </w:rPr>
        <w:t> </w:t>
      </w:r>
      <w:r>
        <w:rPr/>
        <w:t>de</w:t>
      </w:r>
      <w:r>
        <w:rPr>
          <w:spacing w:val="-12"/>
        </w:rPr>
        <w:t> </w:t>
      </w:r>
      <w:r>
        <w:rPr/>
        <w:t>2010,</w:t>
      </w:r>
      <w:r>
        <w:rPr>
          <w:spacing w:val="-10"/>
        </w:rPr>
        <w:t> </w:t>
      </w:r>
      <w:r>
        <w:rPr/>
        <w:t>el</w:t>
      </w:r>
      <w:r>
        <w:rPr>
          <w:spacing w:val="-12"/>
        </w:rPr>
        <w:t> </w:t>
      </w:r>
      <w:r>
        <w:rPr/>
        <w:t>Acuerdo</w:t>
      </w:r>
      <w:r>
        <w:rPr>
          <w:spacing w:val="-12"/>
        </w:rPr>
        <w:t> </w:t>
      </w:r>
      <w:r>
        <w:rPr/>
        <w:t>de</w:t>
      </w:r>
      <w:r>
        <w:rPr>
          <w:spacing w:val="-12"/>
        </w:rPr>
        <w:t> </w:t>
      </w:r>
      <w:r>
        <w:rPr/>
        <w:t>la</w:t>
      </w:r>
      <w:r>
        <w:rPr>
          <w:spacing w:val="-10"/>
        </w:rPr>
        <w:t> </w:t>
      </w:r>
      <w:r>
        <w:rPr/>
        <w:t>Junta</w:t>
      </w:r>
      <w:r>
        <w:rPr>
          <w:spacing w:val="-10"/>
        </w:rPr>
        <w:t> </w:t>
      </w:r>
      <w:r>
        <w:rPr/>
        <w:t>Consultiva</w:t>
      </w:r>
      <w:r>
        <w:rPr>
          <w:spacing w:val="-12"/>
        </w:rPr>
        <w:t> </w:t>
      </w:r>
      <w:r>
        <w:rPr/>
        <w:t>de</w:t>
      </w:r>
      <w:r>
        <w:rPr>
          <w:spacing w:val="-12"/>
        </w:rPr>
        <w:t> </w:t>
      </w:r>
      <w:r>
        <w:rPr/>
        <w:t>Contratación</w:t>
      </w:r>
      <w:r>
        <w:rPr>
          <w:spacing w:val="-10"/>
        </w:rPr>
        <w:t> </w:t>
      </w:r>
      <w:r>
        <w:rPr/>
        <w:t>Administrativa</w:t>
      </w:r>
      <w:r>
        <w:rPr>
          <w:spacing w:val="-10"/>
        </w:rPr>
        <w:t> </w:t>
      </w:r>
      <w:r>
        <w:rPr/>
        <w:t>de</w:t>
      </w:r>
      <w:r>
        <w:rPr>
          <w:spacing w:val="-10"/>
        </w:rPr>
        <w:t> </w:t>
      </w:r>
      <w:r>
        <w:rPr/>
        <w:t>20</w:t>
      </w:r>
      <w:r>
        <w:rPr>
          <w:spacing w:val="-12"/>
        </w:rPr>
        <w:t> </w:t>
      </w:r>
      <w:r>
        <w:rPr/>
        <w:t>de junio de 2003, la Nota Informativa de la Junta Consultiva de Contratación Pública del Estado, en los que se hace constar que sólo en los casos en que se haya acreditado debidamente la concurrencia de los presupuestos legalmente fijados cabe acudir a la tramitación de</w:t>
      </w:r>
      <w:r>
        <w:rPr>
          <w:spacing w:val="-3"/>
        </w:rPr>
        <w:t> </w:t>
      </w:r>
      <w:r>
        <w:rPr/>
        <w:t>emergencia.</w:t>
      </w:r>
    </w:p>
    <w:p>
      <w:pPr>
        <w:pStyle w:val="BodyText"/>
        <w:spacing w:before="2"/>
        <w:rPr>
          <w:sz w:val="17"/>
        </w:rPr>
      </w:pPr>
    </w:p>
    <w:p>
      <w:pPr>
        <w:pStyle w:val="BodyText"/>
        <w:ind w:left="2212" w:right="1175"/>
        <w:jc w:val="both"/>
      </w:pPr>
      <w:r>
        <w:rPr/>
        <w:t>Como se recoge en la anterior Nota Informativa, la apreciación por el órgano de contratación de la concurrencia del supuesto habilitante para la utilización en el correspondiente contrato de la tramitación de emergencia, más allá de la declaración genérica del artículo 16 del Real Decreto Ley 7/2020, procedería describir el completo conjunto</w:t>
      </w:r>
      <w:r>
        <w:rPr>
          <w:spacing w:val="-7"/>
        </w:rPr>
        <w:t> </w:t>
      </w:r>
      <w:r>
        <w:rPr/>
        <w:t>de</w:t>
      </w:r>
      <w:r>
        <w:rPr>
          <w:spacing w:val="-7"/>
        </w:rPr>
        <w:t> </w:t>
      </w:r>
      <w:r>
        <w:rPr/>
        <w:t>hechos</w:t>
      </w:r>
      <w:r>
        <w:rPr>
          <w:spacing w:val="-7"/>
        </w:rPr>
        <w:t> </w:t>
      </w:r>
      <w:r>
        <w:rPr/>
        <w:t>que</w:t>
      </w:r>
      <w:r>
        <w:rPr>
          <w:spacing w:val="-7"/>
        </w:rPr>
        <w:t> </w:t>
      </w:r>
      <w:r>
        <w:rPr/>
        <w:t>lo</w:t>
      </w:r>
      <w:r>
        <w:rPr>
          <w:spacing w:val="-5"/>
        </w:rPr>
        <w:t> </w:t>
      </w:r>
      <w:r>
        <w:rPr/>
        <w:t>ha</w:t>
      </w:r>
      <w:r>
        <w:rPr>
          <w:spacing w:val="-7"/>
        </w:rPr>
        <w:t> </w:t>
      </w:r>
      <w:r>
        <w:rPr/>
        <w:t>causado</w:t>
      </w:r>
      <w:r>
        <w:rPr>
          <w:spacing w:val="-5"/>
        </w:rPr>
        <w:t> </w:t>
      </w:r>
      <w:r>
        <w:rPr/>
        <w:t>y</w:t>
      </w:r>
      <w:r>
        <w:rPr>
          <w:spacing w:val="-6"/>
        </w:rPr>
        <w:t> </w:t>
      </w:r>
      <w:r>
        <w:rPr/>
        <w:t>razonar</w:t>
      </w:r>
      <w:r>
        <w:rPr>
          <w:spacing w:val="-6"/>
        </w:rPr>
        <w:t> </w:t>
      </w:r>
      <w:r>
        <w:rPr/>
        <w:t>suficientemente</w:t>
      </w:r>
      <w:r>
        <w:rPr>
          <w:spacing w:val="-6"/>
        </w:rPr>
        <w:t> </w:t>
      </w:r>
      <w:r>
        <w:rPr/>
        <w:t>por</w:t>
      </w:r>
      <w:r>
        <w:rPr>
          <w:spacing w:val="-6"/>
        </w:rPr>
        <w:t> </w:t>
      </w:r>
      <w:r>
        <w:rPr/>
        <w:t>qué</w:t>
      </w:r>
      <w:r>
        <w:rPr>
          <w:spacing w:val="-6"/>
        </w:rPr>
        <w:t> </w:t>
      </w:r>
      <w:r>
        <w:rPr/>
        <w:t>se</w:t>
      </w:r>
      <w:r>
        <w:rPr>
          <w:spacing w:val="-5"/>
        </w:rPr>
        <w:t> </w:t>
      </w:r>
      <w:r>
        <w:rPr/>
        <w:t>incardinan dentro de la causa</w:t>
      </w:r>
      <w:r>
        <w:rPr>
          <w:spacing w:val="-6"/>
        </w:rPr>
        <w:t> </w:t>
      </w:r>
      <w:r>
        <w:rPr/>
        <w:t>legal.</w:t>
      </w:r>
    </w:p>
    <w:p>
      <w:pPr>
        <w:pStyle w:val="BodyText"/>
        <w:spacing w:before="3"/>
        <w:rPr>
          <w:sz w:val="17"/>
        </w:rPr>
      </w:pPr>
    </w:p>
    <w:p>
      <w:pPr>
        <w:pStyle w:val="BodyText"/>
        <w:ind w:left="2212" w:right="1177"/>
        <w:jc w:val="both"/>
      </w:pPr>
      <w:r>
        <w:rPr/>
        <w:t>Los contratos a los que hace referencia este órgano fiscalizador en el informe son los remitidos por el ITC a esta Institución como adjudicaciones directas realizadas, no señalándose en la citada relación que los mismos fueran tramitados por emergencia.</w:t>
      </w:r>
    </w:p>
    <w:p>
      <w:pPr>
        <w:pStyle w:val="BodyText"/>
        <w:spacing w:before="7"/>
        <w:rPr>
          <w:sz w:val="17"/>
        </w:rPr>
      </w:pPr>
    </w:p>
    <w:p>
      <w:pPr>
        <w:pStyle w:val="BodyText"/>
        <w:ind w:left="2212"/>
        <w:jc w:val="both"/>
      </w:pPr>
      <w:r>
        <w:rPr/>
        <w:t>Así pues, el informe no varía.</w:t>
      </w:r>
    </w:p>
    <w:p>
      <w:pPr>
        <w:pStyle w:val="BodyText"/>
        <w:spacing w:before="10"/>
        <w:rPr>
          <w:sz w:val="17"/>
        </w:rPr>
      </w:pPr>
    </w:p>
    <w:p>
      <w:pPr>
        <w:pStyle w:val="Heading2"/>
        <w:jc w:val="both"/>
      </w:pPr>
      <w:r>
        <w:rPr/>
        <w:t>Alegación nº 4: epígrafe 2.3 “Comunicaciones posteriores a la formalización”.</w:t>
      </w:r>
    </w:p>
    <w:p>
      <w:pPr>
        <w:pStyle w:val="BodyText"/>
        <w:rPr>
          <w:b/>
          <w:sz w:val="18"/>
        </w:rPr>
      </w:pPr>
    </w:p>
    <w:p>
      <w:pPr>
        <w:pStyle w:val="BodyText"/>
        <w:ind w:left="2212" w:right="1176"/>
        <w:jc w:val="both"/>
      </w:pPr>
      <w:r>
        <w:rPr>
          <w:b/>
        </w:rPr>
        <w:t>Resumen:</w:t>
      </w:r>
      <w:r>
        <w:rPr>
          <w:b/>
          <w:spacing w:val="-15"/>
        </w:rPr>
        <w:t> </w:t>
      </w:r>
      <w:r>
        <w:rPr/>
        <w:t>en</w:t>
      </w:r>
      <w:r>
        <w:rPr>
          <w:spacing w:val="-16"/>
        </w:rPr>
        <w:t> </w:t>
      </w:r>
      <w:r>
        <w:rPr/>
        <w:t>el</w:t>
      </w:r>
      <w:r>
        <w:rPr>
          <w:spacing w:val="-17"/>
        </w:rPr>
        <w:t> </w:t>
      </w:r>
      <w:r>
        <w:rPr/>
        <w:t>informe</w:t>
      </w:r>
      <w:r>
        <w:rPr>
          <w:spacing w:val="-14"/>
        </w:rPr>
        <w:t> </w:t>
      </w:r>
      <w:r>
        <w:rPr/>
        <w:t>se</w:t>
      </w:r>
      <w:r>
        <w:rPr>
          <w:spacing w:val="-15"/>
        </w:rPr>
        <w:t> </w:t>
      </w:r>
      <w:r>
        <w:rPr/>
        <w:t>indica</w:t>
      </w:r>
      <w:r>
        <w:rPr>
          <w:spacing w:val="-18"/>
        </w:rPr>
        <w:t> </w:t>
      </w:r>
      <w:r>
        <w:rPr/>
        <w:t>que</w:t>
      </w:r>
      <w:r>
        <w:rPr>
          <w:spacing w:val="-15"/>
        </w:rPr>
        <w:t> </w:t>
      </w:r>
      <w:r>
        <w:rPr/>
        <w:t>se</w:t>
      </w:r>
      <w:r>
        <w:rPr>
          <w:spacing w:val="-17"/>
        </w:rPr>
        <w:t> </w:t>
      </w:r>
      <w:r>
        <w:rPr/>
        <w:t>observa</w:t>
      </w:r>
      <w:r>
        <w:rPr>
          <w:spacing w:val="-18"/>
        </w:rPr>
        <w:t> </w:t>
      </w:r>
      <w:r>
        <w:rPr/>
        <w:t>una</w:t>
      </w:r>
      <w:r>
        <w:rPr>
          <w:spacing w:val="-17"/>
        </w:rPr>
        <w:t> </w:t>
      </w:r>
      <w:r>
        <w:rPr/>
        <w:t>prórroga</w:t>
      </w:r>
      <w:r>
        <w:rPr>
          <w:spacing w:val="-16"/>
        </w:rPr>
        <w:t> </w:t>
      </w:r>
      <w:r>
        <w:rPr/>
        <w:t>y</w:t>
      </w:r>
      <w:r>
        <w:rPr>
          <w:spacing w:val="-18"/>
        </w:rPr>
        <w:t> </w:t>
      </w:r>
      <w:r>
        <w:rPr/>
        <w:t>una</w:t>
      </w:r>
      <w:r>
        <w:rPr>
          <w:spacing w:val="-18"/>
        </w:rPr>
        <w:t> </w:t>
      </w:r>
      <w:r>
        <w:rPr/>
        <w:t>adenda</w:t>
      </w:r>
      <w:r>
        <w:rPr>
          <w:spacing w:val="-16"/>
        </w:rPr>
        <w:t> </w:t>
      </w:r>
      <w:r>
        <w:rPr/>
        <w:t>que</w:t>
      </w:r>
      <w:r>
        <w:rPr>
          <w:spacing w:val="-17"/>
        </w:rPr>
        <w:t> </w:t>
      </w:r>
      <w:r>
        <w:rPr/>
        <w:t>debería de haberse remitido, dado el precio que</w:t>
      </w:r>
      <w:r>
        <w:rPr>
          <w:spacing w:val="-9"/>
        </w:rPr>
        <w:t> </w:t>
      </w:r>
      <w:r>
        <w:rPr/>
        <w:t>recogen.</w:t>
      </w:r>
    </w:p>
    <w:p>
      <w:pPr>
        <w:pStyle w:val="BodyText"/>
        <w:spacing w:before="8"/>
        <w:rPr>
          <w:sz w:val="17"/>
        </w:rPr>
      </w:pPr>
    </w:p>
    <w:p>
      <w:pPr>
        <w:pStyle w:val="BodyText"/>
        <w:ind w:left="2212" w:right="1172"/>
        <w:jc w:val="both"/>
      </w:pPr>
      <w:r>
        <w:rPr/>
        <w:t>Así, en lo que respecta al contrato 035b/19, referido a la “Prórroga Servicios de operación y mantenimiento del Parque Eólico Manchas Blancas (2ª Fase), sito en La Caldereta,</w:t>
      </w:r>
      <w:r>
        <w:rPr>
          <w:spacing w:val="-9"/>
        </w:rPr>
        <w:t> </w:t>
      </w:r>
      <w:r>
        <w:rPr/>
        <w:t>término</w:t>
      </w:r>
      <w:r>
        <w:rPr>
          <w:spacing w:val="-8"/>
        </w:rPr>
        <w:t> </w:t>
      </w:r>
      <w:r>
        <w:rPr/>
        <w:t>municipal</w:t>
      </w:r>
      <w:r>
        <w:rPr>
          <w:spacing w:val="-8"/>
        </w:rPr>
        <w:t> </w:t>
      </w:r>
      <w:r>
        <w:rPr/>
        <w:t>de</w:t>
      </w:r>
      <w:r>
        <w:rPr>
          <w:spacing w:val="-8"/>
        </w:rPr>
        <w:t> </w:t>
      </w:r>
      <w:r>
        <w:rPr/>
        <w:t>Villa</w:t>
      </w:r>
      <w:r>
        <w:rPr>
          <w:spacing w:val="-8"/>
        </w:rPr>
        <w:t> </w:t>
      </w:r>
      <w:r>
        <w:rPr/>
        <w:t>de</w:t>
      </w:r>
      <w:r>
        <w:rPr>
          <w:spacing w:val="-8"/>
        </w:rPr>
        <w:t> </w:t>
      </w:r>
      <w:r>
        <w:rPr/>
        <w:t>Mazo,</w:t>
      </w:r>
      <w:r>
        <w:rPr>
          <w:spacing w:val="-6"/>
        </w:rPr>
        <w:t> </w:t>
      </w:r>
      <w:r>
        <w:rPr/>
        <w:t>La</w:t>
      </w:r>
      <w:r>
        <w:rPr>
          <w:spacing w:val="-8"/>
        </w:rPr>
        <w:t> </w:t>
      </w:r>
      <w:r>
        <w:rPr/>
        <w:t>Palma”,</w:t>
      </w:r>
      <w:r>
        <w:rPr>
          <w:spacing w:val="35"/>
        </w:rPr>
        <w:t> </w:t>
      </w:r>
      <w:r>
        <w:rPr/>
        <w:t>en</w:t>
      </w:r>
      <w:r>
        <w:rPr>
          <w:spacing w:val="-7"/>
        </w:rPr>
        <w:t> </w:t>
      </w:r>
      <w:r>
        <w:rPr/>
        <w:t>la</w:t>
      </w:r>
      <w:r>
        <w:rPr>
          <w:spacing w:val="-8"/>
        </w:rPr>
        <w:t> </w:t>
      </w:r>
      <w:r>
        <w:rPr/>
        <w:t>que</w:t>
      </w:r>
      <w:r>
        <w:rPr>
          <w:spacing w:val="-5"/>
        </w:rPr>
        <w:t> </w:t>
      </w:r>
      <w:r>
        <w:rPr/>
        <w:t>sólo</w:t>
      </w:r>
      <w:r>
        <w:rPr>
          <w:spacing w:val="-7"/>
        </w:rPr>
        <w:t> </w:t>
      </w:r>
      <w:r>
        <w:rPr/>
        <w:t>se</w:t>
      </w:r>
      <w:r>
        <w:rPr>
          <w:spacing w:val="-6"/>
        </w:rPr>
        <w:t> </w:t>
      </w:r>
      <w:r>
        <w:rPr/>
        <w:t>modifica</w:t>
      </w:r>
      <w:r>
        <w:rPr>
          <w:spacing w:val="-8"/>
        </w:rPr>
        <w:t> </w:t>
      </w:r>
      <w:r>
        <w:rPr/>
        <w:t>su duración, estaba contemplada dentro del valor estimado del expediente 0617/2017, cuyo importe era de 200.000 euros, el cual se declaró en la relación de contratos de 2017. El ITC envía documento de formalización de dicha adenda de fecha 30 de noviembre de 2019, y se constata que no hay variación</w:t>
      </w:r>
      <w:r>
        <w:rPr>
          <w:spacing w:val="-21"/>
        </w:rPr>
        <w:t> </w:t>
      </w:r>
      <w:r>
        <w:rPr/>
        <w:t>económica.</w:t>
      </w:r>
    </w:p>
    <w:p>
      <w:pPr>
        <w:pStyle w:val="BodyText"/>
        <w:spacing w:before="2"/>
        <w:rPr>
          <w:sz w:val="17"/>
        </w:rPr>
      </w:pPr>
    </w:p>
    <w:p>
      <w:pPr>
        <w:pStyle w:val="BodyText"/>
        <w:ind w:left="2212" w:right="1173"/>
        <w:jc w:val="both"/>
      </w:pPr>
      <w:r>
        <w:rPr/>
        <w:t>En</w:t>
      </w:r>
      <w:r>
        <w:rPr>
          <w:spacing w:val="-4"/>
        </w:rPr>
        <w:t> </w:t>
      </w:r>
      <w:r>
        <w:rPr/>
        <w:t>lo</w:t>
      </w:r>
      <w:r>
        <w:rPr>
          <w:spacing w:val="-4"/>
        </w:rPr>
        <w:t> </w:t>
      </w:r>
      <w:r>
        <w:rPr/>
        <w:t>que</w:t>
      </w:r>
      <w:r>
        <w:rPr>
          <w:spacing w:val="-4"/>
        </w:rPr>
        <w:t> </w:t>
      </w:r>
      <w:r>
        <w:rPr/>
        <w:t>respecta</w:t>
      </w:r>
      <w:r>
        <w:rPr>
          <w:spacing w:val="-7"/>
        </w:rPr>
        <w:t> </w:t>
      </w:r>
      <w:r>
        <w:rPr/>
        <w:t>al</w:t>
      </w:r>
      <w:r>
        <w:rPr>
          <w:spacing w:val="-5"/>
        </w:rPr>
        <w:t> </w:t>
      </w:r>
      <w:r>
        <w:rPr/>
        <w:t>contrato</w:t>
      </w:r>
      <w:r>
        <w:rPr>
          <w:spacing w:val="-7"/>
        </w:rPr>
        <w:t> </w:t>
      </w:r>
      <w:r>
        <w:rPr/>
        <w:t>declarado</w:t>
      </w:r>
      <w:r>
        <w:rPr>
          <w:spacing w:val="-5"/>
        </w:rPr>
        <w:t> </w:t>
      </w:r>
      <w:r>
        <w:rPr/>
        <w:t>con</w:t>
      </w:r>
      <w:r>
        <w:rPr>
          <w:spacing w:val="-6"/>
        </w:rPr>
        <w:t> </w:t>
      </w:r>
      <w:r>
        <w:rPr/>
        <w:t>el</w:t>
      </w:r>
      <w:r>
        <w:rPr>
          <w:spacing w:val="-4"/>
        </w:rPr>
        <w:t> </w:t>
      </w:r>
      <w:r>
        <w:rPr/>
        <w:t>nº</w:t>
      </w:r>
      <w:r>
        <w:rPr>
          <w:spacing w:val="-8"/>
        </w:rPr>
        <w:t> </w:t>
      </w:r>
      <w:r>
        <w:rPr/>
        <w:t>de</w:t>
      </w:r>
      <w:r>
        <w:rPr>
          <w:spacing w:val="-3"/>
        </w:rPr>
        <w:t> </w:t>
      </w:r>
      <w:r>
        <w:rPr/>
        <w:t>orden</w:t>
      </w:r>
      <w:r>
        <w:rPr>
          <w:spacing w:val="-6"/>
        </w:rPr>
        <w:t> </w:t>
      </w:r>
      <w:r>
        <w:rPr/>
        <w:t>022</w:t>
      </w:r>
      <w:r>
        <w:rPr>
          <w:spacing w:val="-4"/>
        </w:rPr>
        <w:t> </w:t>
      </w:r>
      <w:r>
        <w:rPr/>
        <w:t>referido</w:t>
      </w:r>
      <w:r>
        <w:rPr>
          <w:spacing w:val="-5"/>
        </w:rPr>
        <w:t> </w:t>
      </w:r>
      <w:r>
        <w:rPr/>
        <w:t>a</w:t>
      </w:r>
      <w:r>
        <w:rPr>
          <w:spacing w:val="-7"/>
        </w:rPr>
        <w:t> </w:t>
      </w:r>
      <w:r>
        <w:rPr/>
        <w:t>la</w:t>
      </w:r>
      <w:r>
        <w:rPr>
          <w:spacing w:val="-1"/>
        </w:rPr>
        <w:t> </w:t>
      </w:r>
      <w:r>
        <w:rPr/>
        <w:t>adenda</w:t>
      </w:r>
      <w:r>
        <w:rPr>
          <w:spacing w:val="-7"/>
        </w:rPr>
        <w:t> </w:t>
      </w:r>
      <w:r>
        <w:rPr/>
        <w:t>de prórroga de “Servicios de mantenimiento de varios centros de trabajo del Instituto Tecnológico</w:t>
      </w:r>
      <w:r>
        <w:rPr>
          <w:spacing w:val="18"/>
        </w:rPr>
        <w:t> </w:t>
      </w:r>
      <w:r>
        <w:rPr/>
        <w:t>de</w:t>
      </w:r>
      <w:r>
        <w:rPr>
          <w:spacing w:val="19"/>
        </w:rPr>
        <w:t> </w:t>
      </w:r>
      <w:r>
        <w:rPr/>
        <w:t>Canarias,</w:t>
      </w:r>
      <w:r>
        <w:rPr>
          <w:spacing w:val="19"/>
        </w:rPr>
        <w:t> </w:t>
      </w:r>
      <w:r>
        <w:rPr/>
        <w:t>S.A.",</w:t>
      </w:r>
      <w:r>
        <w:rPr>
          <w:spacing w:val="20"/>
        </w:rPr>
        <w:t> </w:t>
      </w:r>
      <w:r>
        <w:rPr/>
        <w:t>en</w:t>
      </w:r>
      <w:r>
        <w:rPr>
          <w:spacing w:val="21"/>
        </w:rPr>
        <w:t> </w:t>
      </w:r>
      <w:r>
        <w:rPr/>
        <w:t>la</w:t>
      </w:r>
      <w:r>
        <w:rPr>
          <w:spacing w:val="18"/>
        </w:rPr>
        <w:t> </w:t>
      </w:r>
      <w:r>
        <w:rPr/>
        <w:t>que</w:t>
      </w:r>
      <w:r>
        <w:rPr>
          <w:spacing w:val="18"/>
        </w:rPr>
        <w:t> </w:t>
      </w:r>
      <w:r>
        <w:rPr/>
        <w:t>sólo</w:t>
      </w:r>
      <w:r>
        <w:rPr>
          <w:spacing w:val="20"/>
        </w:rPr>
        <w:t> </w:t>
      </w:r>
      <w:r>
        <w:rPr/>
        <w:t>se</w:t>
      </w:r>
      <w:r>
        <w:rPr>
          <w:spacing w:val="20"/>
        </w:rPr>
        <w:t> </w:t>
      </w:r>
      <w:r>
        <w:rPr/>
        <w:t>modifica</w:t>
      </w:r>
      <w:r>
        <w:rPr>
          <w:spacing w:val="19"/>
        </w:rPr>
        <w:t> </w:t>
      </w:r>
      <w:r>
        <w:rPr/>
        <w:t>su</w:t>
      </w:r>
      <w:r>
        <w:rPr>
          <w:spacing w:val="21"/>
        </w:rPr>
        <w:t> </w:t>
      </w:r>
      <w:r>
        <w:rPr/>
        <w:t>duración,</w:t>
      </w:r>
      <w:r>
        <w:rPr>
          <w:spacing w:val="20"/>
        </w:rPr>
        <w:t> </w:t>
      </w:r>
      <w:r>
        <w:rPr/>
        <w:t>estaba</w:t>
      </w:r>
    </w:p>
    <w:p>
      <w:pPr>
        <w:pStyle w:val="BodyText"/>
        <w:spacing w:before="105"/>
        <w:ind w:right="1172"/>
        <w:jc w:val="right"/>
      </w:pPr>
      <w:r>
        <w:rPr>
          <w:w w:val="95"/>
        </w:rPr>
        <w:t>61</w:t>
      </w:r>
    </w:p>
    <w:p>
      <w:pPr>
        <w:spacing w:after="0"/>
        <w:jc w:val="right"/>
        <w:sectPr>
          <w:pgSz w:w="11910" w:h="16840"/>
          <w:pgMar w:header="687" w:footer="3240" w:top="1660" w:bottom="3420" w:left="380" w:right="380"/>
        </w:sectPr>
      </w:pPr>
    </w:p>
    <w:p>
      <w:pPr>
        <w:pStyle w:val="BodyText"/>
        <w:rPr>
          <w:sz w:val="20"/>
        </w:rPr>
      </w:pPr>
    </w:p>
    <w:p>
      <w:pPr>
        <w:pStyle w:val="BodyText"/>
        <w:spacing w:before="189"/>
        <w:ind w:left="2212" w:right="1173"/>
        <w:jc w:val="both"/>
      </w:pPr>
      <w:r>
        <w:rPr/>
        <w:t>expresamente contemplada dentro del valor estimado de contrato del expediente 0339/2019,</w:t>
      </w:r>
      <w:r>
        <w:rPr>
          <w:spacing w:val="-12"/>
        </w:rPr>
        <w:t> </w:t>
      </w:r>
      <w:r>
        <w:rPr/>
        <w:t>esto</w:t>
      </w:r>
      <w:r>
        <w:rPr>
          <w:spacing w:val="-12"/>
        </w:rPr>
        <w:t> </w:t>
      </w:r>
      <w:r>
        <w:rPr/>
        <w:t>es,</w:t>
      </w:r>
      <w:r>
        <w:rPr>
          <w:spacing w:val="-13"/>
        </w:rPr>
        <w:t> </w:t>
      </w:r>
      <w:r>
        <w:rPr/>
        <w:t>219.662</w:t>
      </w:r>
      <w:r>
        <w:rPr>
          <w:spacing w:val="-11"/>
        </w:rPr>
        <w:t> </w:t>
      </w:r>
      <w:r>
        <w:rPr/>
        <w:t>euros,</w:t>
      </w:r>
      <w:r>
        <w:rPr>
          <w:spacing w:val="-15"/>
        </w:rPr>
        <w:t> </w:t>
      </w:r>
      <w:r>
        <w:rPr/>
        <w:t>declarado</w:t>
      </w:r>
      <w:r>
        <w:rPr>
          <w:spacing w:val="-11"/>
        </w:rPr>
        <w:t> </w:t>
      </w:r>
      <w:r>
        <w:rPr/>
        <w:t>en</w:t>
      </w:r>
      <w:r>
        <w:rPr>
          <w:spacing w:val="-13"/>
        </w:rPr>
        <w:t> </w:t>
      </w:r>
      <w:r>
        <w:rPr/>
        <w:t>la</w:t>
      </w:r>
      <w:r>
        <w:rPr>
          <w:spacing w:val="-12"/>
        </w:rPr>
        <w:t> </w:t>
      </w:r>
      <w:r>
        <w:rPr/>
        <w:t>relación</w:t>
      </w:r>
      <w:r>
        <w:rPr>
          <w:spacing w:val="-13"/>
        </w:rPr>
        <w:t> </w:t>
      </w:r>
      <w:r>
        <w:rPr/>
        <w:t>de</w:t>
      </w:r>
      <w:r>
        <w:rPr>
          <w:spacing w:val="-12"/>
        </w:rPr>
        <w:t> </w:t>
      </w:r>
      <w:r>
        <w:rPr/>
        <w:t>contratos</w:t>
      </w:r>
      <w:r>
        <w:rPr>
          <w:spacing w:val="-12"/>
        </w:rPr>
        <w:t> </w:t>
      </w:r>
      <w:r>
        <w:rPr/>
        <w:t>de</w:t>
      </w:r>
      <w:r>
        <w:rPr>
          <w:spacing w:val="-11"/>
        </w:rPr>
        <w:t> </w:t>
      </w:r>
      <w:r>
        <w:rPr/>
        <w:t>2019</w:t>
      </w:r>
      <w:r>
        <w:rPr>
          <w:spacing w:val="-12"/>
        </w:rPr>
        <w:t> </w:t>
      </w:r>
      <w:r>
        <w:rPr/>
        <w:t>y</w:t>
      </w:r>
      <w:r>
        <w:rPr>
          <w:spacing w:val="-13"/>
        </w:rPr>
        <w:t> </w:t>
      </w:r>
      <w:r>
        <w:rPr/>
        <w:t>cuyo extracto</w:t>
      </w:r>
      <w:r>
        <w:rPr>
          <w:spacing w:val="-10"/>
        </w:rPr>
        <w:t> </w:t>
      </w:r>
      <w:r>
        <w:rPr/>
        <w:t>de</w:t>
      </w:r>
      <w:r>
        <w:rPr>
          <w:spacing w:val="-8"/>
        </w:rPr>
        <w:t> </w:t>
      </w:r>
      <w:r>
        <w:rPr/>
        <w:t>expediente</w:t>
      </w:r>
      <w:r>
        <w:rPr>
          <w:spacing w:val="-9"/>
        </w:rPr>
        <w:t> </w:t>
      </w:r>
      <w:r>
        <w:rPr/>
        <w:t>fue</w:t>
      </w:r>
      <w:r>
        <w:rPr>
          <w:spacing w:val="-8"/>
        </w:rPr>
        <w:t> </w:t>
      </w:r>
      <w:r>
        <w:rPr/>
        <w:t>remitido</w:t>
      </w:r>
      <w:r>
        <w:rPr>
          <w:spacing w:val="-10"/>
        </w:rPr>
        <w:t> </w:t>
      </w:r>
      <w:r>
        <w:rPr/>
        <w:t>el</w:t>
      </w:r>
      <w:r>
        <w:rPr>
          <w:spacing w:val="-7"/>
        </w:rPr>
        <w:t> </w:t>
      </w:r>
      <w:r>
        <w:rPr/>
        <w:t>6</w:t>
      </w:r>
      <w:r>
        <w:rPr>
          <w:spacing w:val="-8"/>
        </w:rPr>
        <w:t> </w:t>
      </w:r>
      <w:r>
        <w:rPr/>
        <w:t>de</w:t>
      </w:r>
      <w:r>
        <w:rPr>
          <w:spacing w:val="-8"/>
        </w:rPr>
        <w:t> </w:t>
      </w:r>
      <w:r>
        <w:rPr/>
        <w:t>febrero</w:t>
      </w:r>
      <w:r>
        <w:rPr>
          <w:spacing w:val="-8"/>
        </w:rPr>
        <w:t> </w:t>
      </w:r>
      <w:r>
        <w:rPr/>
        <w:t>de</w:t>
      </w:r>
      <w:r>
        <w:rPr>
          <w:spacing w:val="-7"/>
        </w:rPr>
        <w:t> </w:t>
      </w:r>
      <w:r>
        <w:rPr/>
        <w:t>2020.</w:t>
      </w:r>
      <w:r>
        <w:rPr>
          <w:spacing w:val="-8"/>
        </w:rPr>
        <w:t> </w:t>
      </w:r>
      <w:r>
        <w:rPr/>
        <w:t>El</w:t>
      </w:r>
      <w:r>
        <w:rPr>
          <w:spacing w:val="-8"/>
        </w:rPr>
        <w:t> </w:t>
      </w:r>
      <w:r>
        <w:rPr/>
        <w:t>ITC</w:t>
      </w:r>
      <w:r>
        <w:rPr>
          <w:spacing w:val="-9"/>
        </w:rPr>
        <w:t> </w:t>
      </w:r>
      <w:r>
        <w:rPr/>
        <w:t>envía</w:t>
      </w:r>
      <w:r>
        <w:rPr>
          <w:spacing w:val="-7"/>
        </w:rPr>
        <w:t> </w:t>
      </w:r>
      <w:r>
        <w:rPr/>
        <w:t>documento</w:t>
      </w:r>
      <w:r>
        <w:rPr>
          <w:spacing w:val="-7"/>
        </w:rPr>
        <w:t> </w:t>
      </w:r>
      <w:r>
        <w:rPr/>
        <w:t>de formalización de dicha adenda de prórroga de fecha 30 de noviembre de 2020, y se constata también que no hay variación</w:t>
      </w:r>
      <w:r>
        <w:rPr>
          <w:spacing w:val="-10"/>
        </w:rPr>
        <w:t> </w:t>
      </w:r>
      <w:r>
        <w:rPr/>
        <w:t>económica.</w:t>
      </w:r>
    </w:p>
    <w:p>
      <w:pPr>
        <w:pStyle w:val="BodyText"/>
        <w:spacing w:before="4"/>
        <w:rPr>
          <w:sz w:val="17"/>
        </w:rPr>
      </w:pPr>
    </w:p>
    <w:p>
      <w:pPr>
        <w:pStyle w:val="BodyText"/>
        <w:ind w:left="2212" w:right="1176"/>
        <w:jc w:val="both"/>
      </w:pPr>
      <w:r>
        <w:rPr/>
        <w:t>El ITC manifiesta que únicamente deberían de enviarse si realmente suponía una modificación</w:t>
      </w:r>
      <w:r>
        <w:rPr>
          <w:spacing w:val="-8"/>
        </w:rPr>
        <w:t> </w:t>
      </w:r>
      <w:r>
        <w:rPr/>
        <w:t>de</w:t>
      </w:r>
      <w:r>
        <w:rPr>
          <w:spacing w:val="-10"/>
        </w:rPr>
        <w:t> </w:t>
      </w:r>
      <w:r>
        <w:rPr/>
        <w:t>condiciones,</w:t>
      </w:r>
      <w:r>
        <w:rPr>
          <w:spacing w:val="-9"/>
        </w:rPr>
        <w:t> </w:t>
      </w:r>
      <w:r>
        <w:rPr/>
        <w:t>de</w:t>
      </w:r>
      <w:r>
        <w:rPr>
          <w:spacing w:val="-8"/>
        </w:rPr>
        <w:t> </w:t>
      </w:r>
      <w:r>
        <w:rPr/>
        <w:t>cuantía</w:t>
      </w:r>
      <w:r>
        <w:rPr>
          <w:spacing w:val="-9"/>
        </w:rPr>
        <w:t> </w:t>
      </w:r>
      <w:r>
        <w:rPr/>
        <w:t>o</w:t>
      </w:r>
      <w:r>
        <w:rPr>
          <w:spacing w:val="-10"/>
        </w:rPr>
        <w:t> </w:t>
      </w:r>
      <w:r>
        <w:rPr/>
        <w:t>plazo</w:t>
      </w:r>
      <w:r>
        <w:rPr>
          <w:spacing w:val="-8"/>
        </w:rPr>
        <w:t> </w:t>
      </w:r>
      <w:r>
        <w:rPr/>
        <w:t>respecto</w:t>
      </w:r>
      <w:r>
        <w:rPr>
          <w:spacing w:val="-9"/>
        </w:rPr>
        <w:t> </w:t>
      </w:r>
      <w:r>
        <w:rPr/>
        <w:t>a</w:t>
      </w:r>
      <w:r>
        <w:rPr>
          <w:spacing w:val="-10"/>
        </w:rPr>
        <w:t> </w:t>
      </w:r>
      <w:r>
        <w:rPr/>
        <w:t>lo</w:t>
      </w:r>
      <w:r>
        <w:rPr>
          <w:spacing w:val="-8"/>
        </w:rPr>
        <w:t> </w:t>
      </w:r>
      <w:r>
        <w:rPr/>
        <w:t>establecido</w:t>
      </w:r>
      <w:r>
        <w:rPr>
          <w:spacing w:val="-10"/>
        </w:rPr>
        <w:t> </w:t>
      </w:r>
      <w:r>
        <w:rPr/>
        <w:t>en</w:t>
      </w:r>
      <w:r>
        <w:rPr>
          <w:spacing w:val="-7"/>
        </w:rPr>
        <w:t> </w:t>
      </w:r>
      <w:r>
        <w:rPr/>
        <w:t>el</w:t>
      </w:r>
      <w:r>
        <w:rPr>
          <w:spacing w:val="-9"/>
        </w:rPr>
        <w:t> </w:t>
      </w:r>
      <w:r>
        <w:rPr/>
        <w:t>contrato y</w:t>
      </w:r>
      <w:r>
        <w:rPr>
          <w:spacing w:val="-4"/>
        </w:rPr>
        <w:t> </w:t>
      </w:r>
      <w:r>
        <w:rPr/>
        <w:t>solicita</w:t>
      </w:r>
      <w:r>
        <w:rPr>
          <w:spacing w:val="-4"/>
        </w:rPr>
        <w:t> </w:t>
      </w:r>
      <w:r>
        <w:rPr/>
        <w:t>que</w:t>
      </w:r>
      <w:r>
        <w:rPr>
          <w:spacing w:val="-4"/>
        </w:rPr>
        <w:t> </w:t>
      </w:r>
      <w:r>
        <w:rPr/>
        <w:t>por</w:t>
      </w:r>
      <w:r>
        <w:rPr>
          <w:spacing w:val="-2"/>
        </w:rPr>
        <w:t> </w:t>
      </w:r>
      <w:r>
        <w:rPr/>
        <w:t>parte</w:t>
      </w:r>
      <w:r>
        <w:rPr>
          <w:spacing w:val="-4"/>
        </w:rPr>
        <w:t> </w:t>
      </w:r>
      <w:r>
        <w:rPr/>
        <w:t>de</w:t>
      </w:r>
      <w:r>
        <w:rPr>
          <w:spacing w:val="-2"/>
        </w:rPr>
        <w:t> </w:t>
      </w:r>
      <w:r>
        <w:rPr/>
        <w:t>esta</w:t>
      </w:r>
      <w:r>
        <w:rPr>
          <w:spacing w:val="-4"/>
        </w:rPr>
        <w:t> </w:t>
      </w:r>
      <w:r>
        <w:rPr/>
        <w:t>Institución</w:t>
      </w:r>
      <w:r>
        <w:rPr>
          <w:spacing w:val="3"/>
        </w:rPr>
        <w:t> </w:t>
      </w:r>
      <w:r>
        <w:rPr/>
        <w:t>se</w:t>
      </w:r>
      <w:r>
        <w:rPr>
          <w:spacing w:val="-5"/>
        </w:rPr>
        <w:t> </w:t>
      </w:r>
      <w:r>
        <w:rPr/>
        <w:t>aclare</w:t>
      </w:r>
      <w:r>
        <w:rPr>
          <w:spacing w:val="-2"/>
        </w:rPr>
        <w:t> </w:t>
      </w:r>
      <w:r>
        <w:rPr/>
        <w:t>cómo</w:t>
      </w:r>
      <w:r>
        <w:rPr>
          <w:spacing w:val="-4"/>
        </w:rPr>
        <w:t> </w:t>
      </w:r>
      <w:r>
        <w:rPr/>
        <w:t>proceder</w:t>
      </w:r>
      <w:r>
        <w:rPr>
          <w:spacing w:val="-4"/>
        </w:rPr>
        <w:t> </w:t>
      </w:r>
      <w:r>
        <w:rPr/>
        <w:t>en</w:t>
      </w:r>
      <w:r>
        <w:rPr>
          <w:spacing w:val="-3"/>
        </w:rPr>
        <w:t> </w:t>
      </w:r>
      <w:r>
        <w:rPr/>
        <w:t>el</w:t>
      </w:r>
      <w:r>
        <w:rPr>
          <w:spacing w:val="-4"/>
        </w:rPr>
        <w:t> </w:t>
      </w:r>
      <w:r>
        <w:rPr/>
        <w:t>futuro.</w:t>
      </w:r>
    </w:p>
    <w:p>
      <w:pPr>
        <w:pStyle w:val="BodyText"/>
        <w:spacing w:before="10"/>
        <w:rPr>
          <w:sz w:val="17"/>
        </w:rPr>
      </w:pPr>
    </w:p>
    <w:p>
      <w:pPr>
        <w:pStyle w:val="BodyText"/>
        <w:ind w:left="2212" w:right="1172"/>
        <w:jc w:val="both"/>
      </w:pPr>
      <w:r>
        <w:rPr>
          <w:b/>
        </w:rPr>
        <w:t>Contestación: </w:t>
      </w:r>
      <w:r>
        <w:rPr/>
        <w:t>el apartado 3 del artículo 335 de la LCSP señala que se comunicarán al Tribunal de Cuentas u órgano externo de fiscalización de la Comunidad Autónoma las modificaciones,</w:t>
      </w:r>
      <w:r>
        <w:rPr>
          <w:spacing w:val="-11"/>
        </w:rPr>
        <w:t> </w:t>
      </w:r>
      <w:r>
        <w:rPr/>
        <w:t>prórrogas</w:t>
      </w:r>
      <w:r>
        <w:rPr>
          <w:spacing w:val="-10"/>
        </w:rPr>
        <w:t> </w:t>
      </w:r>
      <w:r>
        <w:rPr/>
        <w:t>o</w:t>
      </w:r>
      <w:r>
        <w:rPr>
          <w:spacing w:val="-8"/>
        </w:rPr>
        <w:t> </w:t>
      </w:r>
      <w:r>
        <w:rPr/>
        <w:t>variaciones</w:t>
      </w:r>
      <w:r>
        <w:rPr>
          <w:spacing w:val="-9"/>
        </w:rPr>
        <w:t> </w:t>
      </w:r>
      <w:r>
        <w:rPr/>
        <w:t>de</w:t>
      </w:r>
      <w:r>
        <w:rPr>
          <w:spacing w:val="-9"/>
        </w:rPr>
        <w:t> </w:t>
      </w:r>
      <w:r>
        <w:rPr/>
        <w:t>plazos,</w:t>
      </w:r>
      <w:r>
        <w:rPr>
          <w:spacing w:val="-11"/>
        </w:rPr>
        <w:t> </w:t>
      </w:r>
      <w:r>
        <w:rPr/>
        <w:t>las</w:t>
      </w:r>
      <w:r>
        <w:rPr>
          <w:spacing w:val="-8"/>
        </w:rPr>
        <w:t> </w:t>
      </w:r>
      <w:r>
        <w:rPr/>
        <w:t>variaciones</w:t>
      </w:r>
      <w:r>
        <w:rPr>
          <w:spacing w:val="-9"/>
        </w:rPr>
        <w:t> </w:t>
      </w:r>
      <w:r>
        <w:rPr/>
        <w:t>de</w:t>
      </w:r>
      <w:r>
        <w:rPr>
          <w:spacing w:val="-9"/>
        </w:rPr>
        <w:t> </w:t>
      </w:r>
      <w:r>
        <w:rPr/>
        <w:t>precio</w:t>
      </w:r>
      <w:r>
        <w:rPr>
          <w:spacing w:val="-10"/>
        </w:rPr>
        <w:t> </w:t>
      </w:r>
      <w:r>
        <w:rPr/>
        <w:t>y</w:t>
      </w:r>
      <w:r>
        <w:rPr>
          <w:spacing w:val="-10"/>
        </w:rPr>
        <w:t> </w:t>
      </w:r>
      <w:r>
        <w:rPr/>
        <w:t>el</w:t>
      </w:r>
      <w:r>
        <w:rPr>
          <w:spacing w:val="-9"/>
        </w:rPr>
        <w:t> </w:t>
      </w:r>
      <w:r>
        <w:rPr/>
        <w:t>importe final, la nulidad y la extinción normal o anormal de los contratos que superen los umbrales establecidos en su apartado primero, y la Instrucción que regula la remisión señala que dicha comunicación se realizará remitiendo los documentos de aprobación y, en su caso,</w:t>
      </w:r>
      <w:r>
        <w:rPr>
          <w:spacing w:val="-1"/>
        </w:rPr>
        <w:t> </w:t>
      </w:r>
      <w:r>
        <w:rPr/>
        <w:t>formalización.</w:t>
      </w:r>
    </w:p>
    <w:p>
      <w:pPr>
        <w:pStyle w:val="BodyText"/>
        <w:spacing w:before="1"/>
        <w:rPr>
          <w:sz w:val="17"/>
        </w:rPr>
      </w:pPr>
    </w:p>
    <w:p>
      <w:pPr>
        <w:pStyle w:val="BodyText"/>
        <w:ind w:left="2212" w:right="1175"/>
        <w:jc w:val="both"/>
      </w:pPr>
      <w:r>
        <w:rPr/>
        <w:t>En el informe se hace referencia a que no se remitieron la formalización de dichas prórrogas</w:t>
      </w:r>
      <w:r>
        <w:rPr>
          <w:spacing w:val="-7"/>
        </w:rPr>
        <w:t> </w:t>
      </w:r>
      <w:r>
        <w:rPr/>
        <w:t>que</w:t>
      </w:r>
      <w:r>
        <w:rPr>
          <w:spacing w:val="-5"/>
        </w:rPr>
        <w:t> </w:t>
      </w:r>
      <w:r>
        <w:rPr/>
        <w:t>se</w:t>
      </w:r>
      <w:r>
        <w:rPr>
          <w:spacing w:val="-4"/>
        </w:rPr>
        <w:t> </w:t>
      </w:r>
      <w:r>
        <w:rPr/>
        <w:t>indicaban</w:t>
      </w:r>
      <w:r>
        <w:rPr>
          <w:spacing w:val="-4"/>
        </w:rPr>
        <w:t> </w:t>
      </w:r>
      <w:r>
        <w:rPr/>
        <w:t>en</w:t>
      </w:r>
      <w:r>
        <w:rPr>
          <w:spacing w:val="-3"/>
        </w:rPr>
        <w:t> </w:t>
      </w:r>
      <w:r>
        <w:rPr/>
        <w:t>la</w:t>
      </w:r>
      <w:r>
        <w:rPr>
          <w:spacing w:val="-5"/>
        </w:rPr>
        <w:t> </w:t>
      </w:r>
      <w:r>
        <w:rPr/>
        <w:t>relación</w:t>
      </w:r>
      <w:r>
        <w:rPr>
          <w:spacing w:val="-3"/>
        </w:rPr>
        <w:t> </w:t>
      </w:r>
      <w:r>
        <w:rPr/>
        <w:t>anual</w:t>
      </w:r>
      <w:r>
        <w:rPr>
          <w:spacing w:val="-5"/>
        </w:rPr>
        <w:t> </w:t>
      </w:r>
      <w:r>
        <w:rPr/>
        <w:t>de</w:t>
      </w:r>
      <w:r>
        <w:rPr>
          <w:spacing w:val="-2"/>
        </w:rPr>
        <w:t> </w:t>
      </w:r>
      <w:r>
        <w:rPr/>
        <w:t>contratos</w:t>
      </w:r>
      <w:r>
        <w:rPr>
          <w:spacing w:val="-5"/>
        </w:rPr>
        <w:t> </w:t>
      </w:r>
      <w:r>
        <w:rPr/>
        <w:t>remitida</w:t>
      </w:r>
      <w:r>
        <w:rPr>
          <w:spacing w:val="-4"/>
        </w:rPr>
        <w:t> </w:t>
      </w:r>
      <w:r>
        <w:rPr/>
        <w:t>a</w:t>
      </w:r>
      <w:r>
        <w:rPr>
          <w:spacing w:val="-5"/>
        </w:rPr>
        <w:t> </w:t>
      </w:r>
      <w:r>
        <w:rPr/>
        <w:t>esta</w:t>
      </w:r>
      <w:r>
        <w:rPr>
          <w:spacing w:val="-3"/>
        </w:rPr>
        <w:t> </w:t>
      </w:r>
      <w:r>
        <w:rPr/>
        <w:t>Institución el</w:t>
      </w:r>
      <w:r>
        <w:rPr>
          <w:spacing w:val="-8"/>
        </w:rPr>
        <w:t> </w:t>
      </w:r>
      <w:r>
        <w:rPr/>
        <w:t>26</w:t>
      </w:r>
      <w:r>
        <w:rPr>
          <w:spacing w:val="-9"/>
        </w:rPr>
        <w:t> </w:t>
      </w:r>
      <w:r>
        <w:rPr/>
        <w:t>de</w:t>
      </w:r>
      <w:r>
        <w:rPr>
          <w:spacing w:val="-9"/>
        </w:rPr>
        <w:t> </w:t>
      </w:r>
      <w:r>
        <w:rPr/>
        <w:t>febrero</w:t>
      </w:r>
      <w:r>
        <w:rPr>
          <w:spacing w:val="-8"/>
        </w:rPr>
        <w:t> </w:t>
      </w:r>
      <w:r>
        <w:rPr/>
        <w:t>de</w:t>
      </w:r>
      <w:r>
        <w:rPr>
          <w:spacing w:val="-10"/>
        </w:rPr>
        <w:t> </w:t>
      </w:r>
      <w:r>
        <w:rPr/>
        <w:t>2021,</w:t>
      </w:r>
      <w:r>
        <w:rPr>
          <w:spacing w:val="-9"/>
        </w:rPr>
        <w:t> </w:t>
      </w:r>
      <w:r>
        <w:rPr/>
        <w:t>de</w:t>
      </w:r>
      <w:r>
        <w:rPr>
          <w:spacing w:val="-10"/>
        </w:rPr>
        <w:t> </w:t>
      </w:r>
      <w:r>
        <w:rPr/>
        <w:t>conformidad</w:t>
      </w:r>
      <w:r>
        <w:rPr>
          <w:spacing w:val="-8"/>
        </w:rPr>
        <w:t> </w:t>
      </w:r>
      <w:r>
        <w:rPr/>
        <w:t>con</w:t>
      </w:r>
      <w:r>
        <w:rPr>
          <w:spacing w:val="-9"/>
        </w:rPr>
        <w:t> </w:t>
      </w:r>
      <w:r>
        <w:rPr/>
        <w:t>la</w:t>
      </w:r>
      <w:r>
        <w:rPr>
          <w:spacing w:val="-9"/>
        </w:rPr>
        <w:t> </w:t>
      </w:r>
      <w:r>
        <w:rPr/>
        <w:t>normativa</w:t>
      </w:r>
      <w:r>
        <w:rPr>
          <w:spacing w:val="-10"/>
        </w:rPr>
        <w:t> </w:t>
      </w:r>
      <w:r>
        <w:rPr/>
        <w:t>que</w:t>
      </w:r>
      <w:r>
        <w:rPr>
          <w:spacing w:val="-8"/>
        </w:rPr>
        <w:t> </w:t>
      </w:r>
      <w:r>
        <w:rPr/>
        <w:t>le</w:t>
      </w:r>
      <w:r>
        <w:rPr>
          <w:spacing w:val="-7"/>
        </w:rPr>
        <w:t> </w:t>
      </w:r>
      <w:r>
        <w:rPr/>
        <w:t>es</w:t>
      </w:r>
      <w:r>
        <w:rPr>
          <w:spacing w:val="-10"/>
        </w:rPr>
        <w:t> </w:t>
      </w:r>
      <w:r>
        <w:rPr/>
        <w:t>de</w:t>
      </w:r>
      <w:r>
        <w:rPr>
          <w:spacing w:val="-9"/>
        </w:rPr>
        <w:t> </w:t>
      </w:r>
      <w:r>
        <w:rPr/>
        <w:t>aplicación,</w:t>
      </w:r>
      <w:r>
        <w:rPr>
          <w:spacing w:val="-8"/>
        </w:rPr>
        <w:t> </w:t>
      </w:r>
      <w:r>
        <w:rPr/>
        <w:t>pues esta Institución tomó como importes de adjudicación del contrato inicial los que se indicaron</w:t>
      </w:r>
      <w:r>
        <w:rPr>
          <w:spacing w:val="-6"/>
        </w:rPr>
        <w:t> </w:t>
      </w:r>
      <w:r>
        <w:rPr/>
        <w:t>en</w:t>
      </w:r>
      <w:r>
        <w:rPr>
          <w:spacing w:val="-7"/>
        </w:rPr>
        <w:t> </w:t>
      </w:r>
      <w:r>
        <w:rPr/>
        <w:t>la</w:t>
      </w:r>
      <w:r>
        <w:rPr>
          <w:spacing w:val="-7"/>
        </w:rPr>
        <w:t> </w:t>
      </w:r>
      <w:r>
        <w:rPr/>
        <w:t>citada</w:t>
      </w:r>
      <w:r>
        <w:rPr>
          <w:spacing w:val="-8"/>
        </w:rPr>
        <w:t> </w:t>
      </w:r>
      <w:r>
        <w:rPr/>
        <w:t>relación,</w:t>
      </w:r>
      <w:r>
        <w:rPr>
          <w:spacing w:val="-7"/>
        </w:rPr>
        <w:t> </w:t>
      </w:r>
      <w:r>
        <w:rPr/>
        <w:t>los</w:t>
      </w:r>
      <w:r>
        <w:rPr>
          <w:spacing w:val="-6"/>
        </w:rPr>
        <w:t> </w:t>
      </w:r>
      <w:r>
        <w:rPr/>
        <w:t>cuales</w:t>
      </w:r>
      <w:r>
        <w:rPr>
          <w:spacing w:val="-6"/>
        </w:rPr>
        <w:t> </w:t>
      </w:r>
      <w:r>
        <w:rPr/>
        <w:t>superaban</w:t>
      </w:r>
      <w:r>
        <w:rPr>
          <w:spacing w:val="-6"/>
        </w:rPr>
        <w:t> </w:t>
      </w:r>
      <w:r>
        <w:rPr/>
        <w:t>los</w:t>
      </w:r>
      <w:r>
        <w:rPr>
          <w:spacing w:val="-8"/>
        </w:rPr>
        <w:t> </w:t>
      </w:r>
      <w:r>
        <w:rPr/>
        <w:t>umbrales</w:t>
      </w:r>
      <w:r>
        <w:rPr>
          <w:spacing w:val="-8"/>
        </w:rPr>
        <w:t> </w:t>
      </w:r>
      <w:r>
        <w:rPr/>
        <w:t>que</w:t>
      </w:r>
      <w:r>
        <w:rPr>
          <w:spacing w:val="-9"/>
        </w:rPr>
        <w:t> </w:t>
      </w:r>
      <w:r>
        <w:rPr/>
        <w:t>recoge</w:t>
      </w:r>
      <w:r>
        <w:rPr>
          <w:spacing w:val="-6"/>
        </w:rPr>
        <w:t> </w:t>
      </w:r>
      <w:r>
        <w:rPr/>
        <w:t>el</w:t>
      </w:r>
      <w:r>
        <w:rPr>
          <w:spacing w:val="-8"/>
        </w:rPr>
        <w:t> </w:t>
      </w:r>
      <w:r>
        <w:rPr/>
        <w:t>art.</w:t>
      </w:r>
      <w:r>
        <w:rPr>
          <w:spacing w:val="-10"/>
        </w:rPr>
        <w:t> </w:t>
      </w:r>
      <w:r>
        <w:rPr/>
        <w:t>335 LCSP.</w:t>
      </w:r>
    </w:p>
    <w:p>
      <w:pPr>
        <w:pStyle w:val="BodyText"/>
        <w:spacing w:before="2"/>
        <w:rPr>
          <w:sz w:val="17"/>
        </w:rPr>
      </w:pPr>
    </w:p>
    <w:p>
      <w:pPr>
        <w:pStyle w:val="BodyText"/>
        <w:spacing w:before="1"/>
        <w:ind w:left="2212" w:right="1178"/>
        <w:jc w:val="both"/>
      </w:pPr>
      <w:r>
        <w:rPr/>
        <w:t>Realizadas las correspondientes comprobaciones, los importes de las citadas prórrogas que aparecen en la relación anual (035b/19 y 022) y que se indican como importe de adjudicación (IGIC excluido) son valores estimados del contrato inicial.</w:t>
      </w:r>
    </w:p>
    <w:p>
      <w:pPr>
        <w:pStyle w:val="BodyText"/>
        <w:spacing w:before="8"/>
        <w:rPr>
          <w:sz w:val="17"/>
        </w:rPr>
      </w:pPr>
    </w:p>
    <w:p>
      <w:pPr>
        <w:pStyle w:val="BodyText"/>
        <w:spacing w:before="1"/>
        <w:ind w:left="2212" w:right="1176"/>
        <w:jc w:val="both"/>
      </w:pPr>
      <w:r>
        <w:rPr/>
        <w:t>Por tanto, de la documentación aportada se comprueba que una prórroga fue formalizada el 30 de noviembre de 2019 que no entra en el ámbito temporal de esta fiscalización</w:t>
      </w:r>
      <w:r>
        <w:rPr>
          <w:spacing w:val="-14"/>
        </w:rPr>
        <w:t> </w:t>
      </w:r>
      <w:r>
        <w:rPr/>
        <w:t>(contrato</w:t>
      </w:r>
      <w:r>
        <w:rPr>
          <w:spacing w:val="-13"/>
        </w:rPr>
        <w:t> </w:t>
      </w:r>
      <w:r>
        <w:rPr/>
        <w:t>035b/19).</w:t>
      </w:r>
      <w:r>
        <w:rPr>
          <w:spacing w:val="-13"/>
        </w:rPr>
        <w:t> </w:t>
      </w:r>
      <w:r>
        <w:rPr/>
        <w:t>La</w:t>
      </w:r>
      <w:r>
        <w:rPr>
          <w:spacing w:val="-14"/>
        </w:rPr>
        <w:t> </w:t>
      </w:r>
      <w:r>
        <w:rPr/>
        <w:t>otra</w:t>
      </w:r>
      <w:r>
        <w:rPr>
          <w:spacing w:val="-15"/>
        </w:rPr>
        <w:t> </w:t>
      </w:r>
      <w:r>
        <w:rPr/>
        <w:t>prórroga</w:t>
      </w:r>
      <w:r>
        <w:rPr>
          <w:spacing w:val="-13"/>
        </w:rPr>
        <w:t> </w:t>
      </w:r>
      <w:r>
        <w:rPr/>
        <w:t>fue</w:t>
      </w:r>
      <w:r>
        <w:rPr>
          <w:spacing w:val="-13"/>
        </w:rPr>
        <w:t> </w:t>
      </w:r>
      <w:r>
        <w:rPr/>
        <w:t>formalizada</w:t>
      </w:r>
      <w:r>
        <w:rPr>
          <w:spacing w:val="-13"/>
        </w:rPr>
        <w:t> </w:t>
      </w:r>
      <w:r>
        <w:rPr/>
        <w:t>el</w:t>
      </w:r>
      <w:r>
        <w:rPr>
          <w:spacing w:val="-15"/>
        </w:rPr>
        <w:t> </w:t>
      </w:r>
      <w:r>
        <w:rPr/>
        <w:t>30</w:t>
      </w:r>
      <w:r>
        <w:rPr>
          <w:spacing w:val="-13"/>
        </w:rPr>
        <w:t> </w:t>
      </w:r>
      <w:r>
        <w:rPr/>
        <w:t>de</w:t>
      </w:r>
      <w:r>
        <w:rPr>
          <w:spacing w:val="-15"/>
        </w:rPr>
        <w:t> </w:t>
      </w:r>
      <w:r>
        <w:rPr/>
        <w:t>noviembre</w:t>
      </w:r>
      <w:r>
        <w:rPr>
          <w:spacing w:val="-15"/>
        </w:rPr>
        <w:t> </w:t>
      </w:r>
      <w:r>
        <w:rPr/>
        <w:t>de 2020 (contrato 022), que aunque está dentro del ámbito temporal, el importe de adjudicación</w:t>
      </w:r>
      <w:r>
        <w:rPr>
          <w:spacing w:val="-10"/>
        </w:rPr>
        <w:t> </w:t>
      </w:r>
      <w:r>
        <w:rPr/>
        <w:t>(IGIC</w:t>
      </w:r>
      <w:r>
        <w:rPr>
          <w:spacing w:val="-12"/>
        </w:rPr>
        <w:t> </w:t>
      </w:r>
      <w:r>
        <w:rPr/>
        <w:t>incluido)</w:t>
      </w:r>
      <w:r>
        <w:rPr>
          <w:spacing w:val="-12"/>
        </w:rPr>
        <w:t> </w:t>
      </w:r>
      <w:r>
        <w:rPr/>
        <w:t>del</w:t>
      </w:r>
      <w:r>
        <w:rPr>
          <w:spacing w:val="-12"/>
        </w:rPr>
        <w:t> </w:t>
      </w:r>
      <w:r>
        <w:rPr/>
        <w:t>contrato</w:t>
      </w:r>
      <w:r>
        <w:rPr>
          <w:spacing w:val="-13"/>
        </w:rPr>
        <w:t> </w:t>
      </w:r>
      <w:r>
        <w:rPr/>
        <w:t>inicial</w:t>
      </w:r>
      <w:r>
        <w:rPr>
          <w:spacing w:val="-13"/>
        </w:rPr>
        <w:t> </w:t>
      </w:r>
      <w:r>
        <w:rPr/>
        <w:t>no</w:t>
      </w:r>
      <w:r>
        <w:rPr>
          <w:spacing w:val="-12"/>
        </w:rPr>
        <w:t> </w:t>
      </w:r>
      <w:r>
        <w:rPr/>
        <w:t>superaba</w:t>
      </w:r>
      <w:r>
        <w:rPr>
          <w:spacing w:val="-13"/>
        </w:rPr>
        <w:t> </w:t>
      </w:r>
      <w:r>
        <w:rPr/>
        <w:t>el</w:t>
      </w:r>
      <w:r>
        <w:rPr>
          <w:spacing w:val="-11"/>
        </w:rPr>
        <w:t> </w:t>
      </w:r>
      <w:r>
        <w:rPr/>
        <w:t>umbral</w:t>
      </w:r>
      <w:r>
        <w:rPr>
          <w:spacing w:val="-12"/>
        </w:rPr>
        <w:t> </w:t>
      </w:r>
      <w:r>
        <w:rPr/>
        <w:t>recogido</w:t>
      </w:r>
      <w:r>
        <w:rPr>
          <w:spacing w:val="-11"/>
        </w:rPr>
        <w:t> </w:t>
      </w:r>
      <w:r>
        <w:rPr/>
        <w:t>en</w:t>
      </w:r>
      <w:r>
        <w:rPr>
          <w:spacing w:val="-13"/>
        </w:rPr>
        <w:t> </w:t>
      </w:r>
      <w:r>
        <w:rPr/>
        <w:t>el</w:t>
      </w:r>
      <w:r>
        <w:rPr>
          <w:spacing w:val="-10"/>
        </w:rPr>
        <w:t> </w:t>
      </w:r>
      <w:r>
        <w:rPr/>
        <w:t>art. 335 LCSP, por lo que no había obligación de remitir dicho documento de formalización de</w:t>
      </w:r>
      <w:r>
        <w:rPr>
          <w:spacing w:val="-1"/>
        </w:rPr>
        <w:t> </w:t>
      </w:r>
      <w:r>
        <w:rPr/>
        <w:t>la</w:t>
      </w:r>
      <w:r>
        <w:rPr>
          <w:spacing w:val="-4"/>
        </w:rPr>
        <w:t> </w:t>
      </w:r>
      <w:r>
        <w:rPr/>
        <w:t>prórroga:</w:t>
      </w:r>
      <w:r>
        <w:rPr>
          <w:spacing w:val="-1"/>
        </w:rPr>
        <w:t> </w:t>
      </w:r>
      <w:r>
        <w:rPr/>
        <w:t>lote</w:t>
      </w:r>
      <w:r>
        <w:rPr>
          <w:spacing w:val="-3"/>
        </w:rPr>
        <w:t> </w:t>
      </w:r>
      <w:r>
        <w:rPr/>
        <w:t>1</w:t>
      </w:r>
      <w:r>
        <w:rPr>
          <w:spacing w:val="-3"/>
        </w:rPr>
        <w:t> </w:t>
      </w:r>
      <w:r>
        <w:rPr/>
        <w:t>por importe</w:t>
      </w:r>
      <w:r>
        <w:rPr>
          <w:spacing w:val="-3"/>
        </w:rPr>
        <w:t> </w:t>
      </w:r>
      <w:r>
        <w:rPr/>
        <w:t>de</w:t>
      </w:r>
      <w:r>
        <w:rPr>
          <w:spacing w:val="-3"/>
        </w:rPr>
        <w:t> </w:t>
      </w:r>
      <w:r>
        <w:rPr/>
        <w:t>14.905,74</w:t>
      </w:r>
      <w:r>
        <w:rPr>
          <w:spacing w:val="-1"/>
        </w:rPr>
        <w:t> </w:t>
      </w:r>
      <w:r>
        <w:rPr/>
        <w:t>euros</w:t>
      </w:r>
      <w:r>
        <w:rPr>
          <w:spacing w:val="-1"/>
        </w:rPr>
        <w:t> </w:t>
      </w:r>
      <w:r>
        <w:rPr/>
        <w:t>y</w:t>
      </w:r>
      <w:r>
        <w:rPr>
          <w:spacing w:val="-5"/>
        </w:rPr>
        <w:t> </w:t>
      </w:r>
      <w:r>
        <w:rPr/>
        <w:t>el</w:t>
      </w:r>
      <w:r>
        <w:rPr>
          <w:spacing w:val="-1"/>
        </w:rPr>
        <w:t> </w:t>
      </w:r>
      <w:r>
        <w:rPr/>
        <w:t>lote</w:t>
      </w:r>
      <w:r>
        <w:rPr>
          <w:spacing w:val="-3"/>
        </w:rPr>
        <w:t> </w:t>
      </w:r>
      <w:r>
        <w:rPr/>
        <w:t>2</w:t>
      </w:r>
      <w:r>
        <w:rPr>
          <w:spacing w:val="-3"/>
        </w:rPr>
        <w:t> </w:t>
      </w:r>
      <w:r>
        <w:rPr/>
        <w:t>por</w:t>
      </w:r>
      <w:r>
        <w:rPr>
          <w:spacing w:val="-1"/>
        </w:rPr>
        <w:t> </w:t>
      </w:r>
      <w:r>
        <w:rPr/>
        <w:t>importe</w:t>
      </w:r>
      <w:r>
        <w:rPr>
          <w:spacing w:val="-2"/>
        </w:rPr>
        <w:t> </w:t>
      </w:r>
      <w:r>
        <w:rPr/>
        <w:t>de</w:t>
      </w:r>
      <w:r>
        <w:rPr>
          <w:spacing w:val="-4"/>
        </w:rPr>
        <w:t> </w:t>
      </w:r>
      <w:r>
        <w:rPr/>
        <w:t>40.662 euros.</w:t>
      </w:r>
    </w:p>
    <w:p>
      <w:pPr>
        <w:pStyle w:val="BodyText"/>
        <w:spacing w:before="12"/>
        <w:rPr>
          <w:sz w:val="16"/>
        </w:rPr>
      </w:pPr>
    </w:p>
    <w:p>
      <w:pPr>
        <w:pStyle w:val="BodyText"/>
        <w:ind w:left="2212" w:right="1174"/>
        <w:jc w:val="both"/>
      </w:pPr>
      <w:r>
        <w:rPr/>
        <w:t>Para</w:t>
      </w:r>
      <w:r>
        <w:rPr>
          <w:spacing w:val="-6"/>
        </w:rPr>
        <w:t> </w:t>
      </w:r>
      <w:r>
        <w:rPr/>
        <w:t>posteriores</w:t>
      </w:r>
      <w:r>
        <w:rPr>
          <w:spacing w:val="-6"/>
        </w:rPr>
        <w:t> </w:t>
      </w:r>
      <w:r>
        <w:rPr/>
        <w:t>fiscalizaciones,</w:t>
      </w:r>
      <w:r>
        <w:rPr>
          <w:spacing w:val="-5"/>
        </w:rPr>
        <w:t> </w:t>
      </w:r>
      <w:r>
        <w:rPr/>
        <w:t>se</w:t>
      </w:r>
      <w:r>
        <w:rPr>
          <w:spacing w:val="-8"/>
        </w:rPr>
        <w:t> </w:t>
      </w:r>
      <w:r>
        <w:rPr/>
        <w:t>deberá</w:t>
      </w:r>
      <w:r>
        <w:rPr>
          <w:spacing w:val="-5"/>
        </w:rPr>
        <w:t> </w:t>
      </w:r>
      <w:r>
        <w:rPr/>
        <w:t>aportar</w:t>
      </w:r>
      <w:r>
        <w:rPr>
          <w:spacing w:val="-6"/>
        </w:rPr>
        <w:t> </w:t>
      </w:r>
      <w:r>
        <w:rPr/>
        <w:t>el</w:t>
      </w:r>
      <w:r>
        <w:rPr>
          <w:spacing w:val="-5"/>
        </w:rPr>
        <w:t> </w:t>
      </w:r>
      <w:r>
        <w:rPr/>
        <w:t>documento</w:t>
      </w:r>
      <w:r>
        <w:rPr>
          <w:spacing w:val="-7"/>
        </w:rPr>
        <w:t> </w:t>
      </w:r>
      <w:r>
        <w:rPr/>
        <w:t>de</w:t>
      </w:r>
      <w:r>
        <w:rPr>
          <w:spacing w:val="-5"/>
        </w:rPr>
        <w:t> </w:t>
      </w:r>
      <w:r>
        <w:rPr/>
        <w:t>las</w:t>
      </w:r>
      <w:r>
        <w:rPr>
          <w:spacing w:val="-6"/>
        </w:rPr>
        <w:t> </w:t>
      </w:r>
      <w:r>
        <w:rPr/>
        <w:t>modificaciones, prórrogas</w:t>
      </w:r>
      <w:r>
        <w:rPr>
          <w:spacing w:val="-8"/>
        </w:rPr>
        <w:t> </w:t>
      </w:r>
      <w:r>
        <w:rPr/>
        <w:t>o</w:t>
      </w:r>
      <w:r>
        <w:rPr>
          <w:spacing w:val="-6"/>
        </w:rPr>
        <w:t> </w:t>
      </w:r>
      <w:r>
        <w:rPr/>
        <w:t>variaciones</w:t>
      </w:r>
      <w:r>
        <w:rPr>
          <w:spacing w:val="-6"/>
        </w:rPr>
        <w:t> </w:t>
      </w:r>
      <w:r>
        <w:rPr/>
        <w:t>de</w:t>
      </w:r>
      <w:r>
        <w:rPr>
          <w:spacing w:val="-5"/>
        </w:rPr>
        <w:t> </w:t>
      </w:r>
      <w:r>
        <w:rPr/>
        <w:t>plazos,</w:t>
      </w:r>
      <w:r>
        <w:rPr>
          <w:spacing w:val="-6"/>
        </w:rPr>
        <w:t> </w:t>
      </w:r>
      <w:r>
        <w:rPr/>
        <w:t>las</w:t>
      </w:r>
      <w:r>
        <w:rPr>
          <w:spacing w:val="-5"/>
        </w:rPr>
        <w:t> </w:t>
      </w:r>
      <w:r>
        <w:rPr/>
        <w:t>variaciones</w:t>
      </w:r>
      <w:r>
        <w:rPr>
          <w:spacing w:val="-8"/>
        </w:rPr>
        <w:t> </w:t>
      </w:r>
      <w:r>
        <w:rPr/>
        <w:t>de</w:t>
      </w:r>
      <w:r>
        <w:rPr>
          <w:spacing w:val="-5"/>
        </w:rPr>
        <w:t> </w:t>
      </w:r>
      <w:r>
        <w:rPr/>
        <w:t>precio</w:t>
      </w:r>
      <w:r>
        <w:rPr>
          <w:spacing w:val="-5"/>
        </w:rPr>
        <w:t> </w:t>
      </w:r>
      <w:r>
        <w:rPr/>
        <w:t>y</w:t>
      </w:r>
      <w:r>
        <w:rPr>
          <w:spacing w:val="-7"/>
        </w:rPr>
        <w:t> </w:t>
      </w:r>
      <w:r>
        <w:rPr/>
        <w:t>el</w:t>
      </w:r>
      <w:r>
        <w:rPr>
          <w:spacing w:val="-5"/>
        </w:rPr>
        <w:t> </w:t>
      </w:r>
      <w:r>
        <w:rPr/>
        <w:t>importe</w:t>
      </w:r>
      <w:r>
        <w:rPr>
          <w:spacing w:val="-5"/>
        </w:rPr>
        <w:t> </w:t>
      </w:r>
      <w:r>
        <w:rPr/>
        <w:t>final,</w:t>
      </w:r>
      <w:r>
        <w:rPr>
          <w:spacing w:val="-5"/>
        </w:rPr>
        <w:t> </w:t>
      </w:r>
      <w:r>
        <w:rPr/>
        <w:t>la</w:t>
      </w:r>
      <w:r>
        <w:rPr>
          <w:spacing w:val="-6"/>
        </w:rPr>
        <w:t> </w:t>
      </w:r>
      <w:r>
        <w:rPr/>
        <w:t>nulidad y</w:t>
      </w:r>
      <w:r>
        <w:rPr>
          <w:spacing w:val="-10"/>
        </w:rPr>
        <w:t> </w:t>
      </w:r>
      <w:r>
        <w:rPr/>
        <w:t>la</w:t>
      </w:r>
      <w:r>
        <w:rPr>
          <w:spacing w:val="-11"/>
        </w:rPr>
        <w:t> </w:t>
      </w:r>
      <w:r>
        <w:rPr/>
        <w:t>extinción</w:t>
      </w:r>
      <w:r>
        <w:rPr>
          <w:spacing w:val="-10"/>
        </w:rPr>
        <w:t> </w:t>
      </w:r>
      <w:r>
        <w:rPr/>
        <w:t>normal</w:t>
      </w:r>
      <w:r>
        <w:rPr>
          <w:spacing w:val="-10"/>
        </w:rPr>
        <w:t> </w:t>
      </w:r>
      <w:r>
        <w:rPr/>
        <w:t>o</w:t>
      </w:r>
      <w:r>
        <w:rPr>
          <w:spacing w:val="-9"/>
        </w:rPr>
        <w:t> </w:t>
      </w:r>
      <w:r>
        <w:rPr/>
        <w:t>anormal</w:t>
      </w:r>
      <w:r>
        <w:rPr>
          <w:spacing w:val="-11"/>
        </w:rPr>
        <w:t> </w:t>
      </w:r>
      <w:r>
        <w:rPr/>
        <w:t>de</w:t>
      </w:r>
      <w:r>
        <w:rPr>
          <w:spacing w:val="-8"/>
        </w:rPr>
        <w:t> </w:t>
      </w:r>
      <w:r>
        <w:rPr/>
        <w:t>los</w:t>
      </w:r>
      <w:r>
        <w:rPr>
          <w:spacing w:val="-9"/>
        </w:rPr>
        <w:t> </w:t>
      </w:r>
      <w:r>
        <w:rPr/>
        <w:t>contratos</w:t>
      </w:r>
      <w:r>
        <w:rPr>
          <w:spacing w:val="-12"/>
        </w:rPr>
        <w:t> </w:t>
      </w:r>
      <w:r>
        <w:rPr/>
        <w:t>que</w:t>
      </w:r>
      <w:r>
        <w:rPr>
          <w:spacing w:val="-11"/>
        </w:rPr>
        <w:t> </w:t>
      </w:r>
      <w:r>
        <w:rPr/>
        <w:t>se</w:t>
      </w:r>
      <w:r>
        <w:rPr>
          <w:spacing w:val="-10"/>
        </w:rPr>
        <w:t> </w:t>
      </w:r>
      <w:r>
        <w:rPr/>
        <w:t>formalicen</w:t>
      </w:r>
      <w:r>
        <w:rPr>
          <w:spacing w:val="-10"/>
        </w:rPr>
        <w:t> </w:t>
      </w:r>
      <w:r>
        <w:rPr/>
        <w:t>en</w:t>
      </w:r>
      <w:r>
        <w:rPr>
          <w:spacing w:val="-10"/>
        </w:rPr>
        <w:t> </w:t>
      </w:r>
      <w:r>
        <w:rPr/>
        <w:t>el</w:t>
      </w:r>
      <w:r>
        <w:rPr>
          <w:spacing w:val="-11"/>
        </w:rPr>
        <w:t> </w:t>
      </w:r>
      <w:r>
        <w:rPr/>
        <w:t>ejercicio</w:t>
      </w:r>
      <w:r>
        <w:rPr>
          <w:spacing w:val="-7"/>
        </w:rPr>
        <w:t> </w:t>
      </w:r>
      <w:r>
        <w:rPr/>
        <w:t>objeto de fiscalización, siempre que el importe de adjudicación, (IGIC</w:t>
      </w:r>
      <w:r>
        <w:rPr>
          <w:spacing w:val="13"/>
        </w:rPr>
        <w:t> </w:t>
      </w:r>
      <w:r>
        <w:rPr/>
        <w:t>incluido), del contrato</w:t>
      </w:r>
    </w:p>
    <w:p>
      <w:pPr>
        <w:pStyle w:val="BodyText"/>
        <w:spacing w:before="7"/>
        <w:ind w:right="1172"/>
        <w:jc w:val="right"/>
      </w:pPr>
      <w:r>
        <w:rPr>
          <w:w w:val="95"/>
        </w:rPr>
        <w:t>62</w:t>
      </w:r>
    </w:p>
    <w:p>
      <w:pPr>
        <w:spacing w:after="0"/>
        <w:jc w:val="right"/>
        <w:sectPr>
          <w:pgSz w:w="11910" w:h="16840"/>
          <w:pgMar w:header="687" w:footer="3240" w:top="1660" w:bottom="3420" w:left="380" w:right="380"/>
        </w:sectPr>
      </w:pPr>
    </w:p>
    <w:p>
      <w:pPr>
        <w:pStyle w:val="BodyText"/>
        <w:rPr>
          <w:sz w:val="20"/>
        </w:rPr>
      </w:pPr>
      <w:r>
        <w:rPr/>
        <w:pict>
          <v:shape style="position:absolute;margin-left:25.000002pt;margin-top:774.919983pt;width:60pt;height:7.55pt;mso-position-horizontal-relative:page;mso-position-vertical-relative:page;z-index:-265949184" coordorigin="500,15498" coordsize="1200,151" path="m1700,15498l500,15498,500,15629,500,15649,1700,15649,1700,15629,1700,15498e" filled="true" fillcolor="#f0f0f0" stroked="false">
            <v:path arrowok="t"/>
            <v:fill type="solid"/>
            <w10:wrap type="none"/>
          </v:shape>
        </w:pict>
      </w:r>
    </w:p>
    <w:p>
      <w:pPr>
        <w:pStyle w:val="BodyText"/>
        <w:spacing w:before="189"/>
        <w:ind w:left="2212" w:right="1172"/>
        <w:jc w:val="both"/>
      </w:pPr>
      <w:r>
        <w:rPr/>
        <w:t>inicial</w:t>
      </w:r>
      <w:r>
        <w:rPr>
          <w:spacing w:val="-14"/>
        </w:rPr>
        <w:t> </w:t>
      </w:r>
      <w:r>
        <w:rPr/>
        <w:t>supere</w:t>
      </w:r>
      <w:r>
        <w:rPr>
          <w:spacing w:val="-13"/>
        </w:rPr>
        <w:t> </w:t>
      </w:r>
      <w:r>
        <w:rPr/>
        <w:t>los</w:t>
      </w:r>
      <w:r>
        <w:rPr>
          <w:spacing w:val="-15"/>
        </w:rPr>
        <w:t> </w:t>
      </w:r>
      <w:r>
        <w:rPr/>
        <w:t>umbrales</w:t>
      </w:r>
      <w:r>
        <w:rPr>
          <w:spacing w:val="-14"/>
        </w:rPr>
        <w:t> </w:t>
      </w:r>
      <w:r>
        <w:rPr/>
        <w:t>recogidos</w:t>
      </w:r>
      <w:r>
        <w:rPr>
          <w:spacing w:val="-17"/>
        </w:rPr>
        <w:t> </w:t>
      </w:r>
      <w:r>
        <w:rPr/>
        <w:t>en</w:t>
      </w:r>
      <w:r>
        <w:rPr>
          <w:spacing w:val="-12"/>
        </w:rPr>
        <w:t> </w:t>
      </w:r>
      <w:r>
        <w:rPr/>
        <w:t>el</w:t>
      </w:r>
      <w:r>
        <w:rPr>
          <w:spacing w:val="-15"/>
        </w:rPr>
        <w:t> </w:t>
      </w:r>
      <w:r>
        <w:rPr/>
        <w:t>art.</w:t>
      </w:r>
      <w:r>
        <w:rPr>
          <w:spacing w:val="-18"/>
        </w:rPr>
        <w:t> </w:t>
      </w:r>
      <w:r>
        <w:rPr/>
        <w:t>335</w:t>
      </w:r>
      <w:r>
        <w:rPr>
          <w:spacing w:val="-18"/>
        </w:rPr>
        <w:t> </w:t>
      </w:r>
      <w:r>
        <w:rPr/>
        <w:t>de</w:t>
      </w:r>
      <w:r>
        <w:rPr>
          <w:spacing w:val="-13"/>
        </w:rPr>
        <w:t> </w:t>
      </w:r>
      <w:r>
        <w:rPr/>
        <w:t>la</w:t>
      </w:r>
      <w:r>
        <w:rPr>
          <w:spacing w:val="-14"/>
        </w:rPr>
        <w:t> </w:t>
      </w:r>
      <w:r>
        <w:rPr/>
        <w:t>LCSP</w:t>
      </w:r>
      <w:r>
        <w:rPr>
          <w:spacing w:val="-15"/>
        </w:rPr>
        <w:t> </w:t>
      </w:r>
      <w:r>
        <w:rPr/>
        <w:t>o</w:t>
      </w:r>
      <w:r>
        <w:rPr>
          <w:spacing w:val="-14"/>
        </w:rPr>
        <w:t> </w:t>
      </w:r>
      <w:r>
        <w:rPr/>
        <w:t>bien</w:t>
      </w:r>
      <w:r>
        <w:rPr>
          <w:spacing w:val="-12"/>
        </w:rPr>
        <w:t> </w:t>
      </w:r>
      <w:r>
        <w:rPr/>
        <w:t>supere</w:t>
      </w:r>
      <w:r>
        <w:rPr>
          <w:spacing w:val="-15"/>
        </w:rPr>
        <w:t> </w:t>
      </w:r>
      <w:r>
        <w:rPr/>
        <w:t>dicho</w:t>
      </w:r>
      <w:r>
        <w:rPr>
          <w:spacing w:val="-17"/>
        </w:rPr>
        <w:t> </w:t>
      </w:r>
      <w:r>
        <w:rPr/>
        <w:t>umbral a partir la prórroga</w:t>
      </w:r>
      <w:r>
        <w:rPr>
          <w:spacing w:val="-5"/>
        </w:rPr>
        <w:t> </w:t>
      </w:r>
      <w:r>
        <w:rPr/>
        <w:t>realizada.</w:t>
      </w:r>
    </w:p>
    <w:p>
      <w:pPr>
        <w:pStyle w:val="BodyText"/>
        <w:spacing w:before="8"/>
        <w:rPr>
          <w:sz w:val="17"/>
        </w:rPr>
      </w:pPr>
    </w:p>
    <w:p>
      <w:pPr>
        <w:pStyle w:val="BodyText"/>
        <w:spacing w:before="1"/>
        <w:ind w:left="2212" w:right="1179"/>
        <w:jc w:val="both"/>
      </w:pPr>
      <w:r>
        <w:rPr/>
        <w:t>Por todo ello, se modifica el informe sustituyendo el siguiente párrafo del epígrafe 2.3 de la página 41:</w:t>
      </w:r>
    </w:p>
    <w:p>
      <w:pPr>
        <w:pStyle w:val="BodyText"/>
        <w:spacing w:before="8"/>
        <w:rPr>
          <w:sz w:val="17"/>
        </w:rPr>
      </w:pPr>
    </w:p>
    <w:p>
      <w:pPr>
        <w:pStyle w:val="BodyText"/>
        <w:ind w:left="2212" w:right="1174"/>
        <w:jc w:val="both"/>
      </w:pPr>
      <w:r>
        <w:rPr/>
        <w:t>Además, de la anterior, y del análisis de las RAC remitidas, se observan diferentes prórrogas o adendas que deberían haberse remitido a esta Institución como serían las siguientes, dadas los precios que recogen las mismas:</w:t>
      </w:r>
    </w:p>
    <w:p>
      <w:pPr>
        <w:pStyle w:val="BodyText"/>
        <w:spacing w:before="8"/>
        <w:rPr>
          <w:sz w:val="17"/>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0"/>
        <w:gridCol w:w="649"/>
        <w:gridCol w:w="4167"/>
        <w:gridCol w:w="1204"/>
        <w:gridCol w:w="959"/>
      </w:tblGrid>
      <w:tr>
        <w:trPr>
          <w:trHeight w:val="504" w:hRule="atLeast"/>
        </w:trPr>
        <w:tc>
          <w:tcPr>
            <w:tcW w:w="810" w:type="dxa"/>
          </w:tcPr>
          <w:p>
            <w:pPr>
              <w:pStyle w:val="TableParagraph"/>
              <w:spacing w:before="143"/>
              <w:ind w:left="62"/>
              <w:rPr>
                <w:sz w:val="18"/>
              </w:rPr>
            </w:pPr>
            <w:r>
              <w:rPr>
                <w:sz w:val="18"/>
              </w:rPr>
              <w:t>GESPLAN</w:t>
            </w:r>
          </w:p>
        </w:tc>
        <w:tc>
          <w:tcPr>
            <w:tcW w:w="649" w:type="dxa"/>
          </w:tcPr>
          <w:p>
            <w:pPr>
              <w:pStyle w:val="TableParagraph"/>
              <w:spacing w:before="143"/>
              <w:ind w:left="229"/>
              <w:rPr>
                <w:sz w:val="18"/>
              </w:rPr>
            </w:pPr>
            <w:r>
              <w:rPr>
                <w:sz w:val="18"/>
              </w:rPr>
              <w:t>83</w:t>
            </w:r>
          </w:p>
        </w:tc>
        <w:tc>
          <w:tcPr>
            <w:tcW w:w="4167" w:type="dxa"/>
          </w:tcPr>
          <w:p>
            <w:pPr>
              <w:pStyle w:val="TableParagraph"/>
              <w:spacing w:line="244" w:lineRule="auto" w:before="32"/>
              <w:ind w:left="62"/>
              <w:rPr>
                <w:sz w:val="18"/>
              </w:rPr>
            </w:pPr>
            <w:r>
              <w:rPr>
                <w:sz w:val="18"/>
              </w:rPr>
              <w:t>Incremento del 9,99% en el importe del alquiler de vehículos sin conductor (contrato inicial 204-17)</w:t>
            </w:r>
          </w:p>
        </w:tc>
        <w:tc>
          <w:tcPr>
            <w:tcW w:w="1204" w:type="dxa"/>
          </w:tcPr>
          <w:p>
            <w:pPr>
              <w:pStyle w:val="TableParagraph"/>
              <w:spacing w:line="244" w:lineRule="auto" w:before="32"/>
              <w:ind w:left="62" w:right="297"/>
              <w:rPr>
                <w:sz w:val="18"/>
              </w:rPr>
            </w:pPr>
            <w:r>
              <w:rPr>
                <w:sz w:val="18"/>
              </w:rPr>
              <w:t>Domingo Alonso SLU</w:t>
            </w:r>
          </w:p>
        </w:tc>
        <w:tc>
          <w:tcPr>
            <w:tcW w:w="959" w:type="dxa"/>
          </w:tcPr>
          <w:p>
            <w:pPr>
              <w:pStyle w:val="TableParagraph"/>
              <w:spacing w:before="143"/>
              <w:ind w:left="46" w:right="42"/>
              <w:jc w:val="center"/>
              <w:rPr>
                <w:sz w:val="18"/>
              </w:rPr>
            </w:pPr>
            <w:r>
              <w:rPr>
                <w:sz w:val="18"/>
              </w:rPr>
              <w:t>209.500,00</w:t>
            </w:r>
          </w:p>
        </w:tc>
      </w:tr>
      <w:tr>
        <w:trPr>
          <w:trHeight w:val="889" w:hRule="atLeast"/>
        </w:trPr>
        <w:tc>
          <w:tcPr>
            <w:tcW w:w="810" w:type="dxa"/>
          </w:tcPr>
          <w:p>
            <w:pPr>
              <w:pStyle w:val="TableParagraph"/>
              <w:rPr>
                <w:sz w:val="18"/>
              </w:rPr>
            </w:pPr>
          </w:p>
          <w:p>
            <w:pPr>
              <w:pStyle w:val="TableParagraph"/>
              <w:spacing w:before="116"/>
              <w:ind w:left="62"/>
              <w:rPr>
                <w:sz w:val="18"/>
              </w:rPr>
            </w:pPr>
            <w:r>
              <w:rPr>
                <w:sz w:val="18"/>
              </w:rPr>
              <w:t>ITC</w:t>
            </w:r>
          </w:p>
        </w:tc>
        <w:tc>
          <w:tcPr>
            <w:tcW w:w="649" w:type="dxa"/>
          </w:tcPr>
          <w:p>
            <w:pPr>
              <w:pStyle w:val="TableParagraph"/>
              <w:spacing w:before="4"/>
              <w:rPr>
                <w:sz w:val="18"/>
              </w:rPr>
            </w:pPr>
          </w:p>
          <w:p>
            <w:pPr>
              <w:pStyle w:val="TableParagraph"/>
              <w:ind w:left="135"/>
              <w:rPr>
                <w:sz w:val="18"/>
              </w:rPr>
            </w:pPr>
            <w:r>
              <w:rPr>
                <w:sz w:val="18"/>
              </w:rPr>
              <w:t>035b</w:t>
            </w:r>
          </w:p>
          <w:p>
            <w:pPr>
              <w:pStyle w:val="TableParagraph"/>
              <w:spacing w:before="4"/>
              <w:ind w:left="194"/>
              <w:rPr>
                <w:sz w:val="18"/>
              </w:rPr>
            </w:pPr>
            <w:r>
              <w:rPr>
                <w:sz w:val="18"/>
              </w:rPr>
              <w:t>/19</w:t>
            </w:r>
          </w:p>
        </w:tc>
        <w:tc>
          <w:tcPr>
            <w:tcW w:w="4167" w:type="dxa"/>
          </w:tcPr>
          <w:p>
            <w:pPr>
              <w:pStyle w:val="TableParagraph"/>
              <w:spacing w:line="244" w:lineRule="auto" w:before="1"/>
              <w:ind w:left="62"/>
              <w:rPr>
                <w:sz w:val="18"/>
              </w:rPr>
            </w:pPr>
            <w:r>
              <w:rPr>
                <w:sz w:val="18"/>
              </w:rPr>
              <w:t>Prórroga Servicios de operación y mantenimiento del parque eólico Manchas Blancas (2ª Fase), sito en La Caldereta, término municipal de Villa de Mazo, La</w:t>
            </w:r>
          </w:p>
          <w:p>
            <w:pPr>
              <w:pStyle w:val="TableParagraph"/>
              <w:spacing w:line="196" w:lineRule="exact"/>
              <w:ind w:left="62"/>
              <w:rPr>
                <w:sz w:val="18"/>
              </w:rPr>
            </w:pPr>
            <w:r>
              <w:rPr>
                <w:sz w:val="18"/>
              </w:rPr>
              <w:t>Palma</w:t>
            </w:r>
          </w:p>
        </w:tc>
        <w:tc>
          <w:tcPr>
            <w:tcW w:w="1204" w:type="dxa"/>
          </w:tcPr>
          <w:p>
            <w:pPr>
              <w:pStyle w:val="TableParagraph"/>
              <w:spacing w:before="4"/>
              <w:rPr>
                <w:sz w:val="18"/>
              </w:rPr>
            </w:pPr>
          </w:p>
          <w:p>
            <w:pPr>
              <w:pStyle w:val="TableParagraph"/>
              <w:spacing w:line="244" w:lineRule="auto"/>
              <w:ind w:left="62" w:right="50"/>
              <w:rPr>
                <w:sz w:val="18"/>
              </w:rPr>
            </w:pPr>
            <w:r>
              <w:rPr>
                <w:sz w:val="18"/>
              </w:rPr>
              <w:t>AMMETRONIC 96, S.L.</w:t>
            </w:r>
          </w:p>
        </w:tc>
        <w:tc>
          <w:tcPr>
            <w:tcW w:w="959" w:type="dxa"/>
          </w:tcPr>
          <w:p>
            <w:pPr>
              <w:pStyle w:val="TableParagraph"/>
              <w:rPr>
                <w:sz w:val="18"/>
              </w:rPr>
            </w:pPr>
          </w:p>
          <w:p>
            <w:pPr>
              <w:pStyle w:val="TableParagraph"/>
              <w:spacing w:before="116"/>
              <w:ind w:left="46" w:right="42"/>
              <w:jc w:val="center"/>
              <w:rPr>
                <w:sz w:val="18"/>
              </w:rPr>
            </w:pPr>
            <w:r>
              <w:rPr>
                <w:sz w:val="18"/>
              </w:rPr>
              <w:t>200.000,00</w:t>
            </w:r>
          </w:p>
        </w:tc>
      </w:tr>
      <w:tr>
        <w:trPr>
          <w:trHeight w:val="668" w:hRule="atLeast"/>
        </w:trPr>
        <w:tc>
          <w:tcPr>
            <w:tcW w:w="810" w:type="dxa"/>
          </w:tcPr>
          <w:p>
            <w:pPr>
              <w:pStyle w:val="TableParagraph"/>
              <w:spacing w:before="4"/>
              <w:rPr>
                <w:sz w:val="18"/>
              </w:rPr>
            </w:pPr>
          </w:p>
          <w:p>
            <w:pPr>
              <w:pStyle w:val="TableParagraph"/>
              <w:ind w:left="62"/>
              <w:rPr>
                <w:sz w:val="18"/>
              </w:rPr>
            </w:pPr>
            <w:r>
              <w:rPr>
                <w:sz w:val="18"/>
              </w:rPr>
              <w:t>ITC</w:t>
            </w:r>
          </w:p>
        </w:tc>
        <w:tc>
          <w:tcPr>
            <w:tcW w:w="649" w:type="dxa"/>
          </w:tcPr>
          <w:p>
            <w:pPr>
              <w:pStyle w:val="TableParagraph"/>
              <w:spacing w:before="4"/>
              <w:rPr>
                <w:sz w:val="18"/>
              </w:rPr>
            </w:pPr>
          </w:p>
          <w:p>
            <w:pPr>
              <w:pStyle w:val="TableParagraph"/>
              <w:ind w:left="183"/>
              <w:rPr>
                <w:sz w:val="18"/>
              </w:rPr>
            </w:pPr>
            <w:r>
              <w:rPr>
                <w:sz w:val="18"/>
              </w:rPr>
              <w:t>022</w:t>
            </w:r>
          </w:p>
        </w:tc>
        <w:tc>
          <w:tcPr>
            <w:tcW w:w="4167" w:type="dxa"/>
          </w:tcPr>
          <w:p>
            <w:pPr>
              <w:pStyle w:val="TableParagraph"/>
              <w:spacing w:line="244" w:lineRule="auto" w:before="1"/>
              <w:ind w:left="62" w:right="78"/>
              <w:rPr>
                <w:sz w:val="18"/>
              </w:rPr>
            </w:pPr>
            <w:r>
              <w:rPr>
                <w:sz w:val="18"/>
              </w:rPr>
              <w:t>Adenda de Prorroga de “Servicios de mantenimiento de varios centros de trabajo del Instituto Tecnológico</w:t>
            </w:r>
          </w:p>
          <w:p>
            <w:pPr>
              <w:pStyle w:val="TableParagraph"/>
              <w:spacing w:line="199" w:lineRule="exact"/>
              <w:ind w:left="62"/>
              <w:rPr>
                <w:sz w:val="18"/>
              </w:rPr>
            </w:pPr>
            <w:r>
              <w:rPr>
                <w:sz w:val="18"/>
              </w:rPr>
              <w:t>de Canarias, S.A." (contrato original 0339/2019)</w:t>
            </w:r>
          </w:p>
        </w:tc>
        <w:tc>
          <w:tcPr>
            <w:tcW w:w="1204" w:type="dxa"/>
          </w:tcPr>
          <w:p>
            <w:pPr>
              <w:pStyle w:val="TableParagraph"/>
              <w:spacing w:before="4"/>
              <w:rPr>
                <w:sz w:val="18"/>
              </w:rPr>
            </w:pPr>
          </w:p>
          <w:p>
            <w:pPr>
              <w:pStyle w:val="TableParagraph"/>
              <w:ind w:left="62"/>
              <w:rPr>
                <w:sz w:val="18"/>
              </w:rPr>
            </w:pPr>
            <w:r>
              <w:rPr>
                <w:sz w:val="18"/>
              </w:rPr>
              <w:t>EULEN, S.A.</w:t>
            </w:r>
          </w:p>
        </w:tc>
        <w:tc>
          <w:tcPr>
            <w:tcW w:w="959" w:type="dxa"/>
          </w:tcPr>
          <w:p>
            <w:pPr>
              <w:pStyle w:val="TableParagraph"/>
              <w:spacing w:before="4"/>
              <w:rPr>
                <w:sz w:val="18"/>
              </w:rPr>
            </w:pPr>
          </w:p>
          <w:p>
            <w:pPr>
              <w:pStyle w:val="TableParagraph"/>
              <w:ind w:left="46" w:right="42"/>
              <w:jc w:val="center"/>
              <w:rPr>
                <w:sz w:val="18"/>
              </w:rPr>
            </w:pPr>
            <w:r>
              <w:rPr>
                <w:sz w:val="18"/>
              </w:rPr>
              <w:t>219.662,00</w:t>
            </w:r>
          </w:p>
        </w:tc>
      </w:tr>
    </w:tbl>
    <w:p>
      <w:pPr>
        <w:pStyle w:val="BodyText"/>
        <w:spacing w:before="9"/>
        <w:rPr>
          <w:sz w:val="17"/>
        </w:rPr>
      </w:pPr>
    </w:p>
    <w:p>
      <w:pPr>
        <w:pStyle w:val="BodyText"/>
        <w:spacing w:before="1"/>
        <w:ind w:left="2212" w:right="1179"/>
        <w:jc w:val="both"/>
      </w:pPr>
      <w:r>
        <w:rPr/>
        <w:t>Respecto a dichos expedientes se ha incumplido tanto el artículo 335 de la LCSP, así como, la Instrucción de esta institución, al no haberse remitido los mismos.</w:t>
      </w:r>
    </w:p>
    <w:p>
      <w:pPr>
        <w:pStyle w:val="BodyText"/>
        <w:spacing w:before="8"/>
        <w:rPr>
          <w:sz w:val="17"/>
        </w:rPr>
      </w:pPr>
    </w:p>
    <w:p>
      <w:pPr>
        <w:pStyle w:val="BodyText"/>
        <w:ind w:left="2212"/>
        <w:jc w:val="both"/>
      </w:pPr>
      <w:r>
        <w:rPr/>
        <w:t>Por el siguiente:</w:t>
      </w:r>
    </w:p>
    <w:p>
      <w:pPr>
        <w:pStyle w:val="BodyText"/>
        <w:rPr>
          <w:sz w:val="18"/>
        </w:rPr>
      </w:pPr>
    </w:p>
    <w:p>
      <w:pPr>
        <w:spacing w:line="237" w:lineRule="auto" w:before="0"/>
        <w:ind w:left="2212" w:right="1172" w:firstLine="0"/>
        <w:jc w:val="both"/>
        <w:rPr>
          <w:i/>
          <w:sz w:val="20"/>
        </w:rPr>
      </w:pPr>
      <w:r>
        <w:rPr>
          <w:sz w:val="22"/>
        </w:rPr>
        <w:t>Además, de la anterior, y del análisis de las RAC remitidas, se observa una prórroga o adenda que debería haberse remitido a esta Institución</w:t>
      </w:r>
      <w:r>
        <w:rPr>
          <w:i/>
          <w:sz w:val="20"/>
        </w:rPr>
        <w:t>, dadas los precios que recoge la </w:t>
      </w:r>
      <w:r>
        <w:rPr>
          <w:i/>
          <w:sz w:val="20"/>
        </w:rPr>
        <w:t>misma:</w:t>
      </w:r>
    </w:p>
    <w:p>
      <w:pPr>
        <w:pStyle w:val="BodyText"/>
        <w:spacing w:before="4" w:after="1"/>
        <w:rPr>
          <w:i/>
          <w:sz w:val="18"/>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0"/>
        <w:gridCol w:w="649"/>
        <w:gridCol w:w="4285"/>
        <w:gridCol w:w="1086"/>
        <w:gridCol w:w="959"/>
      </w:tblGrid>
      <w:tr>
        <w:trPr>
          <w:trHeight w:val="504" w:hRule="atLeast"/>
        </w:trPr>
        <w:tc>
          <w:tcPr>
            <w:tcW w:w="810" w:type="dxa"/>
          </w:tcPr>
          <w:p>
            <w:pPr>
              <w:pStyle w:val="TableParagraph"/>
              <w:spacing w:before="141"/>
              <w:ind w:left="62"/>
              <w:rPr>
                <w:sz w:val="18"/>
              </w:rPr>
            </w:pPr>
            <w:r>
              <w:rPr>
                <w:sz w:val="18"/>
              </w:rPr>
              <w:t>GESPLAN</w:t>
            </w:r>
          </w:p>
        </w:tc>
        <w:tc>
          <w:tcPr>
            <w:tcW w:w="649" w:type="dxa"/>
          </w:tcPr>
          <w:p>
            <w:pPr>
              <w:pStyle w:val="TableParagraph"/>
              <w:spacing w:before="141"/>
              <w:ind w:left="209" w:right="206"/>
              <w:jc w:val="center"/>
              <w:rPr>
                <w:sz w:val="18"/>
              </w:rPr>
            </w:pPr>
            <w:r>
              <w:rPr>
                <w:sz w:val="18"/>
              </w:rPr>
              <w:t>83</w:t>
            </w:r>
          </w:p>
        </w:tc>
        <w:tc>
          <w:tcPr>
            <w:tcW w:w="4285" w:type="dxa"/>
          </w:tcPr>
          <w:p>
            <w:pPr>
              <w:pStyle w:val="TableParagraph"/>
              <w:spacing w:before="31"/>
              <w:ind w:left="62"/>
              <w:rPr>
                <w:sz w:val="18"/>
              </w:rPr>
            </w:pPr>
            <w:r>
              <w:rPr>
                <w:sz w:val="18"/>
              </w:rPr>
              <w:t>Incremento del 9,99% en el importe del alquiler de vehículos sin conductor (contrato inicial 204-17)</w:t>
            </w:r>
          </w:p>
        </w:tc>
        <w:tc>
          <w:tcPr>
            <w:tcW w:w="1086" w:type="dxa"/>
          </w:tcPr>
          <w:p>
            <w:pPr>
              <w:pStyle w:val="TableParagraph"/>
              <w:spacing w:before="31"/>
              <w:ind w:left="62" w:right="179"/>
              <w:rPr>
                <w:sz w:val="18"/>
              </w:rPr>
            </w:pPr>
            <w:r>
              <w:rPr>
                <w:sz w:val="18"/>
              </w:rPr>
              <w:t>Domingo Alonso SLU</w:t>
            </w:r>
          </w:p>
        </w:tc>
        <w:tc>
          <w:tcPr>
            <w:tcW w:w="959" w:type="dxa"/>
          </w:tcPr>
          <w:p>
            <w:pPr>
              <w:pStyle w:val="TableParagraph"/>
              <w:spacing w:before="141"/>
              <w:ind w:left="62"/>
              <w:rPr>
                <w:sz w:val="18"/>
              </w:rPr>
            </w:pPr>
            <w:r>
              <w:rPr>
                <w:sz w:val="18"/>
              </w:rPr>
              <w:t>209.500,00</w:t>
            </w:r>
          </w:p>
        </w:tc>
      </w:tr>
    </w:tbl>
    <w:p>
      <w:pPr>
        <w:pStyle w:val="BodyText"/>
        <w:spacing w:before="9"/>
        <w:rPr>
          <w:i/>
          <w:sz w:val="17"/>
        </w:rPr>
      </w:pPr>
    </w:p>
    <w:p>
      <w:pPr>
        <w:spacing w:before="1"/>
        <w:ind w:left="2212" w:right="1175" w:firstLine="0"/>
        <w:jc w:val="both"/>
        <w:rPr>
          <w:i/>
          <w:sz w:val="22"/>
        </w:rPr>
      </w:pPr>
      <w:r>
        <w:rPr>
          <w:i/>
          <w:sz w:val="22"/>
        </w:rPr>
        <w:t>Respecto</w:t>
      </w:r>
      <w:r>
        <w:rPr>
          <w:i/>
          <w:spacing w:val="-7"/>
          <w:sz w:val="22"/>
        </w:rPr>
        <w:t> </w:t>
      </w:r>
      <w:r>
        <w:rPr>
          <w:i/>
          <w:sz w:val="22"/>
        </w:rPr>
        <w:t>a</w:t>
      </w:r>
      <w:r>
        <w:rPr>
          <w:i/>
          <w:spacing w:val="-7"/>
          <w:sz w:val="22"/>
        </w:rPr>
        <w:t> </w:t>
      </w:r>
      <w:r>
        <w:rPr>
          <w:i/>
          <w:sz w:val="22"/>
        </w:rPr>
        <w:t>dicho</w:t>
      </w:r>
      <w:r>
        <w:rPr>
          <w:i/>
          <w:spacing w:val="-7"/>
          <w:sz w:val="22"/>
        </w:rPr>
        <w:t> </w:t>
      </w:r>
      <w:r>
        <w:rPr>
          <w:i/>
          <w:sz w:val="22"/>
        </w:rPr>
        <w:t>expediente</w:t>
      </w:r>
      <w:r>
        <w:rPr>
          <w:i/>
          <w:spacing w:val="-5"/>
          <w:sz w:val="22"/>
        </w:rPr>
        <w:t> </w:t>
      </w:r>
      <w:r>
        <w:rPr>
          <w:i/>
          <w:sz w:val="22"/>
        </w:rPr>
        <w:t>se</w:t>
      </w:r>
      <w:r>
        <w:rPr>
          <w:i/>
          <w:spacing w:val="-8"/>
          <w:sz w:val="22"/>
        </w:rPr>
        <w:t> </w:t>
      </w:r>
      <w:r>
        <w:rPr>
          <w:i/>
          <w:sz w:val="22"/>
        </w:rPr>
        <w:t>ha</w:t>
      </w:r>
      <w:r>
        <w:rPr>
          <w:i/>
          <w:spacing w:val="-7"/>
          <w:sz w:val="22"/>
        </w:rPr>
        <w:t> </w:t>
      </w:r>
      <w:r>
        <w:rPr>
          <w:i/>
          <w:sz w:val="22"/>
        </w:rPr>
        <w:t>incumplido</w:t>
      </w:r>
      <w:r>
        <w:rPr>
          <w:i/>
          <w:spacing w:val="-7"/>
          <w:sz w:val="22"/>
        </w:rPr>
        <w:t> </w:t>
      </w:r>
      <w:r>
        <w:rPr>
          <w:i/>
          <w:sz w:val="22"/>
        </w:rPr>
        <w:t>tanto</w:t>
      </w:r>
      <w:r>
        <w:rPr>
          <w:i/>
          <w:spacing w:val="-7"/>
          <w:sz w:val="22"/>
        </w:rPr>
        <w:t> </w:t>
      </w:r>
      <w:r>
        <w:rPr>
          <w:i/>
          <w:sz w:val="22"/>
        </w:rPr>
        <w:t>el</w:t>
      </w:r>
      <w:r>
        <w:rPr>
          <w:i/>
          <w:spacing w:val="-8"/>
          <w:sz w:val="22"/>
        </w:rPr>
        <w:t> </w:t>
      </w:r>
      <w:r>
        <w:rPr>
          <w:i/>
          <w:sz w:val="22"/>
        </w:rPr>
        <w:t>artículo</w:t>
      </w:r>
      <w:r>
        <w:rPr>
          <w:i/>
          <w:spacing w:val="-7"/>
          <w:sz w:val="22"/>
        </w:rPr>
        <w:t> </w:t>
      </w:r>
      <w:r>
        <w:rPr>
          <w:i/>
          <w:sz w:val="22"/>
        </w:rPr>
        <w:t>335</w:t>
      </w:r>
      <w:r>
        <w:rPr>
          <w:i/>
          <w:spacing w:val="-5"/>
          <w:sz w:val="22"/>
        </w:rPr>
        <w:t> </w:t>
      </w:r>
      <w:r>
        <w:rPr>
          <w:i/>
          <w:sz w:val="22"/>
        </w:rPr>
        <w:t>de</w:t>
      </w:r>
      <w:r>
        <w:rPr>
          <w:i/>
          <w:spacing w:val="-8"/>
          <w:sz w:val="22"/>
        </w:rPr>
        <w:t> </w:t>
      </w:r>
      <w:r>
        <w:rPr>
          <w:i/>
          <w:sz w:val="22"/>
        </w:rPr>
        <w:t>la</w:t>
      </w:r>
      <w:r>
        <w:rPr>
          <w:i/>
          <w:spacing w:val="-7"/>
          <w:sz w:val="22"/>
        </w:rPr>
        <w:t> </w:t>
      </w:r>
      <w:r>
        <w:rPr>
          <w:i/>
          <w:sz w:val="22"/>
        </w:rPr>
        <w:t>LCSP,</w:t>
      </w:r>
      <w:r>
        <w:rPr>
          <w:i/>
          <w:spacing w:val="-6"/>
          <w:sz w:val="22"/>
        </w:rPr>
        <w:t> </w:t>
      </w:r>
      <w:r>
        <w:rPr>
          <w:i/>
          <w:sz w:val="22"/>
        </w:rPr>
        <w:t>así</w:t>
      </w:r>
      <w:r>
        <w:rPr>
          <w:i/>
          <w:spacing w:val="-6"/>
          <w:sz w:val="22"/>
        </w:rPr>
        <w:t> </w:t>
      </w:r>
      <w:r>
        <w:rPr>
          <w:i/>
          <w:sz w:val="22"/>
        </w:rPr>
        <w:t>como, </w:t>
      </w:r>
      <w:r>
        <w:rPr>
          <w:i/>
          <w:sz w:val="22"/>
        </w:rPr>
        <w:t>la Instrucción de esta institución, al no haberse remitido el</w:t>
      </w:r>
      <w:r>
        <w:rPr>
          <w:i/>
          <w:spacing w:val="-9"/>
          <w:sz w:val="22"/>
        </w:rPr>
        <w:t> </w:t>
      </w:r>
      <w:r>
        <w:rPr>
          <w:i/>
          <w:sz w:val="22"/>
        </w:rPr>
        <w:t>mismo.</w:t>
      </w:r>
    </w:p>
    <w:p>
      <w:pPr>
        <w:pStyle w:val="BodyText"/>
        <w:spacing w:before="8"/>
        <w:rPr>
          <w:i/>
          <w:sz w:val="17"/>
        </w:rPr>
      </w:pPr>
    </w:p>
    <w:p>
      <w:pPr>
        <w:pStyle w:val="BodyText"/>
        <w:ind w:left="2212"/>
        <w:jc w:val="both"/>
      </w:pPr>
      <w:r>
        <w:rPr/>
        <w:t>Manteniéndose inalterado el resto del epígrafe.</w:t>
      </w:r>
    </w:p>
    <w:p>
      <w:pPr>
        <w:pStyle w:val="BodyText"/>
        <w:spacing w:before="10"/>
        <w:rPr>
          <w:sz w:val="17"/>
        </w:rPr>
      </w:pPr>
    </w:p>
    <w:p>
      <w:pPr>
        <w:pStyle w:val="Heading2"/>
        <w:ind w:right="1183"/>
        <w:jc w:val="both"/>
      </w:pPr>
      <w:r>
        <w:rPr/>
        <w:t>Alegación nº 5: apartado 2.1.2 “Examen de las adjudicaciones directas” y Anexo II “Relación de adjudicaciones directas cercanas al tope establecido legalmente”.</w:t>
      </w:r>
    </w:p>
    <w:p>
      <w:pPr>
        <w:pStyle w:val="BodyText"/>
        <w:spacing w:before="9"/>
        <w:rPr>
          <w:b/>
          <w:sz w:val="17"/>
        </w:rPr>
      </w:pPr>
    </w:p>
    <w:p>
      <w:pPr>
        <w:pStyle w:val="BodyText"/>
        <w:ind w:left="2212" w:right="1172"/>
        <w:jc w:val="both"/>
      </w:pPr>
      <w:r>
        <w:rPr>
          <w:b/>
        </w:rPr>
        <w:t>Resumen: </w:t>
      </w:r>
      <w:r>
        <w:rPr/>
        <w:t>Con respecto a la relación de adjudicaciones directas cercanas al tope establecido</w:t>
      </w:r>
      <w:r>
        <w:rPr>
          <w:spacing w:val="-6"/>
        </w:rPr>
        <w:t> </w:t>
      </w:r>
      <w:r>
        <w:rPr/>
        <w:t>legalmente,</w:t>
      </w:r>
      <w:r>
        <w:rPr>
          <w:spacing w:val="-8"/>
        </w:rPr>
        <w:t> </w:t>
      </w:r>
      <w:r>
        <w:rPr/>
        <w:t>el</w:t>
      </w:r>
      <w:r>
        <w:rPr>
          <w:spacing w:val="-3"/>
        </w:rPr>
        <w:t> </w:t>
      </w:r>
      <w:r>
        <w:rPr/>
        <w:t>ITC</w:t>
      </w:r>
      <w:r>
        <w:rPr>
          <w:spacing w:val="-7"/>
        </w:rPr>
        <w:t> </w:t>
      </w:r>
      <w:r>
        <w:rPr/>
        <w:t>aclara</w:t>
      </w:r>
      <w:r>
        <w:rPr>
          <w:spacing w:val="-6"/>
        </w:rPr>
        <w:t> </w:t>
      </w:r>
      <w:r>
        <w:rPr/>
        <w:t>que</w:t>
      </w:r>
      <w:r>
        <w:rPr>
          <w:spacing w:val="-6"/>
        </w:rPr>
        <w:t> </w:t>
      </w:r>
      <w:r>
        <w:rPr/>
        <w:t>su</w:t>
      </w:r>
      <w:r>
        <w:rPr>
          <w:spacing w:val="-7"/>
        </w:rPr>
        <w:t> </w:t>
      </w:r>
      <w:r>
        <w:rPr/>
        <w:t>base</w:t>
      </w:r>
      <w:r>
        <w:rPr>
          <w:spacing w:val="-7"/>
        </w:rPr>
        <w:t> </w:t>
      </w:r>
      <w:r>
        <w:rPr/>
        <w:t>imponible</w:t>
      </w:r>
      <w:r>
        <w:rPr>
          <w:spacing w:val="-6"/>
        </w:rPr>
        <w:t> </w:t>
      </w:r>
      <w:r>
        <w:rPr/>
        <w:t>real</w:t>
      </w:r>
      <w:r>
        <w:rPr>
          <w:spacing w:val="-4"/>
        </w:rPr>
        <w:t> </w:t>
      </w:r>
      <w:r>
        <w:rPr/>
        <w:t>(el</w:t>
      </w:r>
      <w:r>
        <w:rPr>
          <w:spacing w:val="-7"/>
        </w:rPr>
        <w:t> </w:t>
      </w:r>
      <w:r>
        <w:rPr/>
        <w:t>valor</w:t>
      </w:r>
      <w:r>
        <w:rPr>
          <w:spacing w:val="-6"/>
        </w:rPr>
        <w:t> </w:t>
      </w:r>
      <w:r>
        <w:rPr/>
        <w:t>estimado,</w:t>
      </w:r>
      <w:r>
        <w:rPr>
          <w:spacing w:val="-8"/>
        </w:rPr>
        <w:t> </w:t>
      </w:r>
      <w:r>
        <w:rPr/>
        <w:t>que siempre</w:t>
      </w:r>
      <w:r>
        <w:rPr>
          <w:spacing w:val="-8"/>
        </w:rPr>
        <w:t> </w:t>
      </w:r>
      <w:r>
        <w:rPr/>
        <w:t>es</w:t>
      </w:r>
      <w:r>
        <w:rPr>
          <w:spacing w:val="-8"/>
        </w:rPr>
        <w:t> </w:t>
      </w:r>
      <w:r>
        <w:rPr/>
        <w:t>sin</w:t>
      </w:r>
      <w:r>
        <w:rPr>
          <w:spacing w:val="-8"/>
        </w:rPr>
        <w:t> </w:t>
      </w:r>
      <w:r>
        <w:rPr/>
        <w:t>impuestos</w:t>
      </w:r>
      <w:r>
        <w:rPr>
          <w:spacing w:val="-9"/>
        </w:rPr>
        <w:t> </w:t>
      </w:r>
      <w:r>
        <w:rPr/>
        <w:t>indirectos,</w:t>
      </w:r>
      <w:r>
        <w:rPr>
          <w:spacing w:val="-8"/>
        </w:rPr>
        <w:t> </w:t>
      </w:r>
      <w:r>
        <w:rPr/>
        <w:t>de</w:t>
      </w:r>
      <w:r>
        <w:rPr>
          <w:spacing w:val="-8"/>
        </w:rPr>
        <w:t> </w:t>
      </w:r>
      <w:r>
        <w:rPr/>
        <w:t>conformidad</w:t>
      </w:r>
      <w:r>
        <w:rPr>
          <w:spacing w:val="-7"/>
        </w:rPr>
        <w:t> </w:t>
      </w:r>
      <w:r>
        <w:rPr/>
        <w:t>con</w:t>
      </w:r>
      <w:r>
        <w:rPr>
          <w:spacing w:val="-6"/>
        </w:rPr>
        <w:t> </w:t>
      </w:r>
      <w:r>
        <w:rPr/>
        <w:t>el</w:t>
      </w:r>
      <w:r>
        <w:rPr>
          <w:spacing w:val="-8"/>
        </w:rPr>
        <w:t> </w:t>
      </w:r>
      <w:r>
        <w:rPr/>
        <w:t>art.</w:t>
      </w:r>
      <w:r>
        <w:rPr>
          <w:spacing w:val="-9"/>
        </w:rPr>
        <w:t> </w:t>
      </w:r>
      <w:r>
        <w:rPr/>
        <w:t>101</w:t>
      </w:r>
      <w:r>
        <w:rPr>
          <w:spacing w:val="-9"/>
        </w:rPr>
        <w:t> </w:t>
      </w:r>
      <w:r>
        <w:rPr/>
        <w:t>de</w:t>
      </w:r>
      <w:r>
        <w:rPr>
          <w:spacing w:val="-8"/>
        </w:rPr>
        <w:t> </w:t>
      </w:r>
      <w:r>
        <w:rPr/>
        <w:t>la</w:t>
      </w:r>
      <w:r>
        <w:rPr>
          <w:spacing w:val="-8"/>
        </w:rPr>
        <w:t> </w:t>
      </w:r>
      <w:r>
        <w:rPr/>
        <w:t>LCSP)</w:t>
      </w:r>
      <w:r>
        <w:rPr>
          <w:spacing w:val="-8"/>
        </w:rPr>
        <w:t> </w:t>
      </w:r>
      <w:r>
        <w:rPr/>
        <w:t>está</w:t>
      </w:r>
      <w:r>
        <w:rPr>
          <w:spacing w:val="-8"/>
        </w:rPr>
        <w:t> </w:t>
      </w:r>
      <w:r>
        <w:rPr/>
        <w:t>por debajo</w:t>
      </w:r>
      <w:r>
        <w:rPr>
          <w:spacing w:val="7"/>
        </w:rPr>
        <w:t> </w:t>
      </w:r>
      <w:r>
        <w:rPr/>
        <w:t>del</w:t>
      </w:r>
      <w:r>
        <w:rPr>
          <w:spacing w:val="8"/>
        </w:rPr>
        <w:t> </w:t>
      </w:r>
      <w:r>
        <w:rPr/>
        <w:t>umbral</w:t>
      </w:r>
      <w:r>
        <w:rPr>
          <w:spacing w:val="5"/>
        </w:rPr>
        <w:t> </w:t>
      </w:r>
      <w:r>
        <w:rPr/>
        <w:t>de</w:t>
      </w:r>
      <w:r>
        <w:rPr>
          <w:spacing w:val="6"/>
        </w:rPr>
        <w:t> </w:t>
      </w:r>
      <w:r>
        <w:rPr/>
        <w:t>15.000</w:t>
      </w:r>
      <w:r>
        <w:rPr>
          <w:spacing w:val="10"/>
        </w:rPr>
        <w:t> </w:t>
      </w:r>
      <w:r>
        <w:rPr/>
        <w:t>euros,</w:t>
      </w:r>
      <w:r>
        <w:rPr>
          <w:spacing w:val="6"/>
        </w:rPr>
        <w:t> </w:t>
      </w:r>
      <w:r>
        <w:rPr/>
        <w:t>establecido</w:t>
      </w:r>
      <w:r>
        <w:rPr>
          <w:spacing w:val="4"/>
        </w:rPr>
        <w:t> </w:t>
      </w:r>
      <w:r>
        <w:rPr/>
        <w:t>en</w:t>
      </w:r>
      <w:r>
        <w:rPr>
          <w:spacing w:val="8"/>
        </w:rPr>
        <w:t> </w:t>
      </w:r>
      <w:r>
        <w:rPr/>
        <w:t>el</w:t>
      </w:r>
      <w:r>
        <w:rPr>
          <w:spacing w:val="6"/>
        </w:rPr>
        <w:t> </w:t>
      </w:r>
      <w:r>
        <w:rPr/>
        <w:t>art.</w:t>
      </w:r>
      <w:r>
        <w:rPr>
          <w:spacing w:val="5"/>
        </w:rPr>
        <w:t> </w:t>
      </w:r>
      <w:r>
        <w:rPr/>
        <w:t>118</w:t>
      </w:r>
      <w:r>
        <w:rPr>
          <w:spacing w:val="5"/>
        </w:rPr>
        <w:t> </w:t>
      </w:r>
      <w:r>
        <w:rPr/>
        <w:t>LCSP</w:t>
      </w:r>
      <w:r>
        <w:rPr>
          <w:spacing w:val="8"/>
        </w:rPr>
        <w:t> </w:t>
      </w:r>
      <w:r>
        <w:rPr/>
        <w:t>para</w:t>
      </w:r>
      <w:r>
        <w:rPr>
          <w:spacing w:val="6"/>
        </w:rPr>
        <w:t> </w:t>
      </w:r>
      <w:r>
        <w:rPr/>
        <w:t>suministros</w:t>
      </w:r>
      <w:r>
        <w:rPr>
          <w:spacing w:val="7"/>
        </w:rPr>
        <w:t> </w:t>
      </w:r>
      <w:r>
        <w:rPr/>
        <w:t>y</w:t>
      </w:r>
    </w:p>
    <w:p>
      <w:pPr>
        <w:spacing w:after="0"/>
        <w:jc w:val="both"/>
        <w:sectPr>
          <w:headerReference w:type="default" r:id="rId61"/>
          <w:footerReference w:type="default" r:id="rId62"/>
          <w:pgSz w:w="11910" w:h="16840"/>
          <w:pgMar w:header="687" w:footer="3522" w:top="1660" w:bottom="3720" w:left="380" w:right="380"/>
          <w:pgNumType w:start="63"/>
        </w:sectPr>
      </w:pPr>
    </w:p>
    <w:p>
      <w:pPr>
        <w:pStyle w:val="BodyText"/>
        <w:rPr>
          <w:sz w:val="20"/>
        </w:rPr>
      </w:pPr>
    </w:p>
    <w:p>
      <w:pPr>
        <w:pStyle w:val="BodyText"/>
        <w:spacing w:before="189"/>
        <w:ind w:left="2212" w:right="1173"/>
        <w:jc w:val="both"/>
      </w:pPr>
      <w:r>
        <w:rPr/>
        <w:t>servicios y, por tanto, tienen la consideración de contratos menores. Su sistema de gestión</w:t>
      </w:r>
      <w:r>
        <w:rPr>
          <w:spacing w:val="-12"/>
        </w:rPr>
        <w:t> </w:t>
      </w:r>
      <w:r>
        <w:rPr/>
        <w:t>interno</w:t>
      </w:r>
      <w:r>
        <w:rPr>
          <w:spacing w:val="-15"/>
        </w:rPr>
        <w:t> </w:t>
      </w:r>
      <w:r>
        <w:rPr/>
        <w:t>informático</w:t>
      </w:r>
      <w:r>
        <w:rPr>
          <w:spacing w:val="-12"/>
        </w:rPr>
        <w:t> </w:t>
      </w:r>
      <w:r>
        <w:rPr/>
        <w:t>no</w:t>
      </w:r>
      <w:r>
        <w:rPr>
          <w:spacing w:val="-13"/>
        </w:rPr>
        <w:t> </w:t>
      </w:r>
      <w:r>
        <w:rPr/>
        <w:t>permitía</w:t>
      </w:r>
      <w:r>
        <w:rPr>
          <w:spacing w:val="-14"/>
        </w:rPr>
        <w:t> </w:t>
      </w:r>
      <w:r>
        <w:rPr/>
        <w:t>el</w:t>
      </w:r>
      <w:r>
        <w:rPr>
          <w:spacing w:val="-13"/>
        </w:rPr>
        <w:t> </w:t>
      </w:r>
      <w:r>
        <w:rPr/>
        <w:t>impacto</w:t>
      </w:r>
      <w:r>
        <w:rPr>
          <w:spacing w:val="-12"/>
        </w:rPr>
        <w:t> </w:t>
      </w:r>
      <w:r>
        <w:rPr/>
        <w:t>en</w:t>
      </w:r>
      <w:r>
        <w:rPr>
          <w:spacing w:val="-12"/>
        </w:rPr>
        <w:t> </w:t>
      </w:r>
      <w:r>
        <w:rPr/>
        <w:t>el</w:t>
      </w:r>
      <w:r>
        <w:rPr>
          <w:spacing w:val="-15"/>
        </w:rPr>
        <w:t> </w:t>
      </w:r>
      <w:r>
        <w:rPr/>
        <w:t>presupuesto</w:t>
      </w:r>
      <w:r>
        <w:rPr>
          <w:spacing w:val="-12"/>
        </w:rPr>
        <w:t> </w:t>
      </w:r>
      <w:r>
        <w:rPr/>
        <w:t>como</w:t>
      </w:r>
      <w:r>
        <w:rPr>
          <w:spacing w:val="-13"/>
        </w:rPr>
        <w:t> </w:t>
      </w:r>
      <w:r>
        <w:rPr/>
        <w:t>mayor</w:t>
      </w:r>
      <w:r>
        <w:rPr>
          <w:spacing w:val="-12"/>
        </w:rPr>
        <w:t> </w:t>
      </w:r>
      <w:r>
        <w:rPr/>
        <w:t>gasto el</w:t>
      </w:r>
      <w:r>
        <w:rPr>
          <w:spacing w:val="-14"/>
        </w:rPr>
        <w:t> </w:t>
      </w:r>
      <w:r>
        <w:rPr/>
        <w:t>IGIC</w:t>
      </w:r>
      <w:r>
        <w:rPr>
          <w:spacing w:val="-16"/>
        </w:rPr>
        <w:t> </w:t>
      </w:r>
      <w:r>
        <w:rPr/>
        <w:t>si</w:t>
      </w:r>
      <w:r>
        <w:rPr>
          <w:spacing w:val="-16"/>
        </w:rPr>
        <w:t> </w:t>
      </w:r>
      <w:r>
        <w:rPr/>
        <w:t>no</w:t>
      </w:r>
      <w:r>
        <w:rPr>
          <w:spacing w:val="-16"/>
        </w:rPr>
        <w:t> </w:t>
      </w:r>
      <w:r>
        <w:rPr/>
        <w:t>se</w:t>
      </w:r>
      <w:r>
        <w:rPr>
          <w:spacing w:val="-16"/>
        </w:rPr>
        <w:t> </w:t>
      </w:r>
      <w:r>
        <w:rPr/>
        <w:t>añadía</w:t>
      </w:r>
      <w:r>
        <w:rPr>
          <w:spacing w:val="-17"/>
        </w:rPr>
        <w:t> </w:t>
      </w:r>
      <w:r>
        <w:rPr/>
        <w:t>a</w:t>
      </w:r>
      <w:r>
        <w:rPr>
          <w:spacing w:val="-15"/>
        </w:rPr>
        <w:t> </w:t>
      </w:r>
      <w:r>
        <w:rPr/>
        <w:t>la</w:t>
      </w:r>
      <w:r>
        <w:rPr>
          <w:spacing w:val="-16"/>
        </w:rPr>
        <w:t> </w:t>
      </w:r>
      <w:r>
        <w:rPr/>
        <w:t>base</w:t>
      </w:r>
      <w:r>
        <w:rPr>
          <w:spacing w:val="-17"/>
        </w:rPr>
        <w:t> </w:t>
      </w:r>
      <w:r>
        <w:rPr/>
        <w:t>imponible,</w:t>
      </w:r>
      <w:r>
        <w:rPr>
          <w:spacing w:val="-15"/>
        </w:rPr>
        <w:t> </w:t>
      </w:r>
      <w:r>
        <w:rPr/>
        <w:t>dato</w:t>
      </w:r>
      <w:r>
        <w:rPr>
          <w:spacing w:val="-16"/>
        </w:rPr>
        <w:t> </w:t>
      </w:r>
      <w:r>
        <w:rPr/>
        <w:t>que</w:t>
      </w:r>
      <w:r>
        <w:rPr>
          <w:spacing w:val="-14"/>
        </w:rPr>
        <w:t> </w:t>
      </w:r>
      <w:r>
        <w:rPr/>
        <w:t>por</w:t>
      </w:r>
      <w:r>
        <w:rPr>
          <w:spacing w:val="-15"/>
        </w:rPr>
        <w:t> </w:t>
      </w:r>
      <w:r>
        <w:rPr/>
        <w:t>error</w:t>
      </w:r>
      <w:r>
        <w:rPr>
          <w:spacing w:val="-17"/>
        </w:rPr>
        <w:t> </w:t>
      </w:r>
      <w:r>
        <w:rPr/>
        <w:t>ha</w:t>
      </w:r>
      <w:r>
        <w:rPr>
          <w:spacing w:val="-14"/>
        </w:rPr>
        <w:t> </w:t>
      </w:r>
      <w:r>
        <w:rPr/>
        <w:t>sido</w:t>
      </w:r>
      <w:r>
        <w:rPr>
          <w:spacing w:val="-14"/>
        </w:rPr>
        <w:t> </w:t>
      </w:r>
      <w:r>
        <w:rPr/>
        <w:t>subido</w:t>
      </w:r>
      <w:r>
        <w:rPr>
          <w:spacing w:val="-14"/>
        </w:rPr>
        <w:t> </w:t>
      </w:r>
      <w:r>
        <w:rPr/>
        <w:t>en</w:t>
      </w:r>
      <w:r>
        <w:rPr>
          <w:spacing w:val="-14"/>
        </w:rPr>
        <w:t> </w:t>
      </w:r>
      <w:r>
        <w:rPr/>
        <w:t>la</w:t>
      </w:r>
      <w:r>
        <w:rPr>
          <w:spacing w:val="-16"/>
        </w:rPr>
        <w:t> </w:t>
      </w:r>
      <w:r>
        <w:rPr/>
        <w:t>PLACSP como</w:t>
      </w:r>
      <w:r>
        <w:rPr>
          <w:spacing w:val="-11"/>
        </w:rPr>
        <w:t> </w:t>
      </w:r>
      <w:r>
        <w:rPr/>
        <w:t>mayor</w:t>
      </w:r>
      <w:r>
        <w:rPr>
          <w:spacing w:val="-13"/>
        </w:rPr>
        <w:t> </w:t>
      </w:r>
      <w:r>
        <w:rPr/>
        <w:t>valor</w:t>
      </w:r>
      <w:r>
        <w:rPr>
          <w:spacing w:val="-12"/>
        </w:rPr>
        <w:t> </w:t>
      </w:r>
      <w:r>
        <w:rPr/>
        <w:t>en</w:t>
      </w:r>
      <w:r>
        <w:rPr>
          <w:spacing w:val="-12"/>
        </w:rPr>
        <w:t> </w:t>
      </w:r>
      <w:r>
        <w:rPr/>
        <w:t>la</w:t>
      </w:r>
      <w:r>
        <w:rPr>
          <w:spacing w:val="-13"/>
        </w:rPr>
        <w:t> </w:t>
      </w:r>
      <w:r>
        <w:rPr/>
        <w:t>base</w:t>
      </w:r>
      <w:r>
        <w:rPr>
          <w:spacing w:val="-10"/>
        </w:rPr>
        <w:t> </w:t>
      </w:r>
      <w:r>
        <w:rPr/>
        <w:t>imponible.</w:t>
      </w:r>
      <w:r>
        <w:rPr>
          <w:spacing w:val="-14"/>
        </w:rPr>
        <w:t> </w:t>
      </w:r>
      <w:r>
        <w:rPr/>
        <w:t>Esta</w:t>
      </w:r>
      <w:r>
        <w:rPr>
          <w:spacing w:val="-12"/>
        </w:rPr>
        <w:t> </w:t>
      </w:r>
      <w:r>
        <w:rPr/>
        <w:t>situación</w:t>
      </w:r>
      <w:r>
        <w:rPr>
          <w:spacing w:val="-12"/>
        </w:rPr>
        <w:t> </w:t>
      </w:r>
      <w:r>
        <w:rPr/>
        <w:t>ha</w:t>
      </w:r>
      <w:r>
        <w:rPr>
          <w:spacing w:val="-13"/>
        </w:rPr>
        <w:t> </w:t>
      </w:r>
      <w:r>
        <w:rPr/>
        <w:t>sido</w:t>
      </w:r>
      <w:r>
        <w:rPr>
          <w:spacing w:val="-12"/>
        </w:rPr>
        <w:t> </w:t>
      </w:r>
      <w:r>
        <w:rPr/>
        <w:t>corregida</w:t>
      </w:r>
      <w:r>
        <w:rPr>
          <w:spacing w:val="-13"/>
        </w:rPr>
        <w:t> </w:t>
      </w:r>
      <w:r>
        <w:rPr/>
        <w:t>para</w:t>
      </w:r>
      <w:r>
        <w:rPr>
          <w:spacing w:val="-11"/>
        </w:rPr>
        <w:t> </w:t>
      </w:r>
      <w:r>
        <w:rPr/>
        <w:t>el</w:t>
      </w:r>
      <w:r>
        <w:rPr>
          <w:spacing w:val="-12"/>
        </w:rPr>
        <w:t> </w:t>
      </w:r>
      <w:r>
        <w:rPr/>
        <w:t>ejercicio 2021 con un desarrollo informático que subsana esta</w:t>
      </w:r>
      <w:r>
        <w:rPr>
          <w:spacing w:val="-18"/>
        </w:rPr>
        <w:t> </w:t>
      </w:r>
      <w:r>
        <w:rPr/>
        <w:t>incidencia.</w:t>
      </w:r>
    </w:p>
    <w:p>
      <w:pPr>
        <w:pStyle w:val="BodyText"/>
        <w:spacing w:before="4"/>
        <w:rPr>
          <w:sz w:val="17"/>
        </w:rPr>
      </w:pPr>
    </w:p>
    <w:p>
      <w:pPr>
        <w:pStyle w:val="BodyText"/>
        <w:ind w:left="2212" w:right="1174"/>
        <w:jc w:val="both"/>
      </w:pPr>
      <w:r>
        <w:rPr>
          <w:b/>
        </w:rPr>
        <w:t>Contestación: </w:t>
      </w:r>
      <w:r>
        <w:rPr/>
        <w:t>El ITC en su alegación se refiere a las adjudicaciones directas recogidas en el Anexo II por importe superior a los 15.000 euros (IGIC excluido) tal y como se desprende de la relación de contratos menores remitida a esta Institución el 26 de febrero de 2021.</w:t>
      </w:r>
    </w:p>
    <w:p>
      <w:pPr>
        <w:pStyle w:val="BodyText"/>
        <w:spacing w:before="8"/>
        <w:rPr>
          <w:sz w:val="17"/>
        </w:rPr>
      </w:pPr>
    </w:p>
    <w:p>
      <w:pPr>
        <w:spacing w:before="0"/>
        <w:ind w:left="2212" w:right="1175" w:firstLine="0"/>
        <w:jc w:val="both"/>
        <w:rPr>
          <w:i/>
          <w:sz w:val="22"/>
        </w:rPr>
      </w:pPr>
      <w:r>
        <w:rPr>
          <w:sz w:val="22"/>
        </w:rPr>
        <w:t>El</w:t>
      </w:r>
      <w:r>
        <w:rPr>
          <w:spacing w:val="-16"/>
          <w:sz w:val="22"/>
        </w:rPr>
        <w:t> </w:t>
      </w:r>
      <w:r>
        <w:rPr>
          <w:sz w:val="22"/>
        </w:rPr>
        <w:t>art.</w:t>
      </w:r>
      <w:r>
        <w:rPr>
          <w:spacing w:val="-18"/>
          <w:sz w:val="22"/>
        </w:rPr>
        <w:t> </w:t>
      </w:r>
      <w:r>
        <w:rPr>
          <w:sz w:val="22"/>
        </w:rPr>
        <w:t>318</w:t>
      </w:r>
      <w:r>
        <w:rPr>
          <w:spacing w:val="-18"/>
          <w:sz w:val="22"/>
        </w:rPr>
        <w:t> </w:t>
      </w:r>
      <w:r>
        <w:rPr>
          <w:sz w:val="22"/>
        </w:rPr>
        <w:t>de</w:t>
      </w:r>
      <w:r>
        <w:rPr>
          <w:spacing w:val="-16"/>
          <w:sz w:val="22"/>
        </w:rPr>
        <w:t> </w:t>
      </w:r>
      <w:r>
        <w:rPr>
          <w:sz w:val="22"/>
        </w:rPr>
        <w:t>la</w:t>
      </w:r>
      <w:r>
        <w:rPr>
          <w:spacing w:val="-17"/>
          <w:sz w:val="22"/>
        </w:rPr>
        <w:t> </w:t>
      </w:r>
      <w:r>
        <w:rPr>
          <w:sz w:val="22"/>
        </w:rPr>
        <w:t>LCSP,</w:t>
      </w:r>
      <w:r>
        <w:rPr>
          <w:spacing w:val="-17"/>
          <w:sz w:val="22"/>
        </w:rPr>
        <w:t> </w:t>
      </w:r>
      <w:r>
        <w:rPr>
          <w:sz w:val="22"/>
        </w:rPr>
        <w:t>recoge</w:t>
      </w:r>
      <w:r>
        <w:rPr>
          <w:spacing w:val="-17"/>
          <w:sz w:val="22"/>
        </w:rPr>
        <w:t> </w:t>
      </w:r>
      <w:r>
        <w:rPr>
          <w:sz w:val="22"/>
        </w:rPr>
        <w:t>que</w:t>
      </w:r>
      <w:r>
        <w:rPr>
          <w:spacing w:val="-16"/>
          <w:sz w:val="22"/>
        </w:rPr>
        <w:t> </w:t>
      </w:r>
      <w:r>
        <w:rPr>
          <w:sz w:val="22"/>
        </w:rPr>
        <w:t>“</w:t>
      </w:r>
      <w:r>
        <w:rPr>
          <w:i/>
          <w:sz w:val="22"/>
        </w:rPr>
        <w:t>en</w:t>
      </w:r>
      <w:r>
        <w:rPr>
          <w:i/>
          <w:spacing w:val="-16"/>
          <w:sz w:val="22"/>
        </w:rPr>
        <w:t> </w:t>
      </w:r>
      <w:r>
        <w:rPr>
          <w:i/>
          <w:sz w:val="22"/>
        </w:rPr>
        <w:t>la</w:t>
      </w:r>
      <w:r>
        <w:rPr>
          <w:i/>
          <w:spacing w:val="-18"/>
          <w:sz w:val="22"/>
        </w:rPr>
        <w:t> </w:t>
      </w:r>
      <w:r>
        <w:rPr>
          <w:i/>
          <w:sz w:val="22"/>
        </w:rPr>
        <w:t>adjudicación</w:t>
      </w:r>
      <w:r>
        <w:rPr>
          <w:i/>
          <w:spacing w:val="-16"/>
          <w:sz w:val="22"/>
        </w:rPr>
        <w:t> </w:t>
      </w:r>
      <w:r>
        <w:rPr>
          <w:i/>
          <w:sz w:val="22"/>
        </w:rPr>
        <w:t>de</w:t>
      </w:r>
      <w:r>
        <w:rPr>
          <w:i/>
          <w:spacing w:val="-14"/>
          <w:sz w:val="22"/>
        </w:rPr>
        <w:t> </w:t>
      </w:r>
      <w:r>
        <w:rPr>
          <w:i/>
          <w:sz w:val="22"/>
        </w:rPr>
        <w:t>contratos</w:t>
      </w:r>
      <w:r>
        <w:rPr>
          <w:i/>
          <w:spacing w:val="-15"/>
          <w:sz w:val="22"/>
        </w:rPr>
        <w:t> </w:t>
      </w:r>
      <w:r>
        <w:rPr>
          <w:i/>
          <w:sz w:val="22"/>
        </w:rPr>
        <w:t>no</w:t>
      </w:r>
      <w:r>
        <w:rPr>
          <w:i/>
          <w:spacing w:val="-16"/>
          <w:sz w:val="22"/>
        </w:rPr>
        <w:t> </w:t>
      </w:r>
      <w:r>
        <w:rPr>
          <w:i/>
          <w:sz w:val="22"/>
        </w:rPr>
        <w:t>sujetos</w:t>
      </w:r>
      <w:r>
        <w:rPr>
          <w:i/>
          <w:spacing w:val="-16"/>
          <w:sz w:val="22"/>
        </w:rPr>
        <w:t> </w:t>
      </w:r>
      <w:r>
        <w:rPr>
          <w:i/>
          <w:sz w:val="22"/>
        </w:rPr>
        <w:t>a</w:t>
      </w:r>
      <w:r>
        <w:rPr>
          <w:i/>
          <w:spacing w:val="-16"/>
          <w:sz w:val="22"/>
        </w:rPr>
        <w:t> </w:t>
      </w:r>
      <w:r>
        <w:rPr>
          <w:i/>
          <w:sz w:val="22"/>
        </w:rPr>
        <w:t>regulación </w:t>
      </w:r>
      <w:r>
        <w:rPr>
          <w:i/>
          <w:sz w:val="22"/>
        </w:rPr>
        <w:t>armonizada</w:t>
      </w:r>
      <w:r>
        <w:rPr>
          <w:i/>
          <w:spacing w:val="-10"/>
          <w:sz w:val="22"/>
        </w:rPr>
        <w:t> </w:t>
      </w:r>
      <w:r>
        <w:rPr>
          <w:i/>
          <w:sz w:val="22"/>
        </w:rPr>
        <w:t>se</w:t>
      </w:r>
      <w:r>
        <w:rPr>
          <w:i/>
          <w:spacing w:val="-8"/>
          <w:sz w:val="22"/>
        </w:rPr>
        <w:t> </w:t>
      </w:r>
      <w:r>
        <w:rPr>
          <w:i/>
          <w:sz w:val="22"/>
        </w:rPr>
        <w:t>aplicarán</w:t>
      </w:r>
      <w:r>
        <w:rPr>
          <w:i/>
          <w:spacing w:val="-9"/>
          <w:sz w:val="22"/>
        </w:rPr>
        <w:t> </w:t>
      </w:r>
      <w:r>
        <w:rPr>
          <w:i/>
          <w:sz w:val="22"/>
        </w:rPr>
        <w:t>las</w:t>
      </w:r>
      <w:r>
        <w:rPr>
          <w:i/>
          <w:spacing w:val="-9"/>
          <w:sz w:val="22"/>
        </w:rPr>
        <w:t> </w:t>
      </w:r>
      <w:r>
        <w:rPr>
          <w:i/>
          <w:sz w:val="22"/>
        </w:rPr>
        <w:t>siguientes</w:t>
      </w:r>
      <w:r>
        <w:rPr>
          <w:i/>
          <w:spacing w:val="-8"/>
          <w:sz w:val="22"/>
        </w:rPr>
        <w:t> </w:t>
      </w:r>
      <w:r>
        <w:rPr>
          <w:i/>
          <w:sz w:val="22"/>
        </w:rPr>
        <w:t>disposiciones:</w:t>
      </w:r>
      <w:r>
        <w:rPr>
          <w:i/>
          <w:spacing w:val="-8"/>
          <w:sz w:val="22"/>
        </w:rPr>
        <w:t> </w:t>
      </w:r>
      <w:r>
        <w:rPr>
          <w:i/>
          <w:sz w:val="22"/>
        </w:rPr>
        <w:t>a)</w:t>
      </w:r>
      <w:r>
        <w:rPr>
          <w:i/>
          <w:spacing w:val="-9"/>
          <w:sz w:val="22"/>
        </w:rPr>
        <w:t> </w:t>
      </w:r>
      <w:r>
        <w:rPr>
          <w:i/>
          <w:sz w:val="22"/>
        </w:rPr>
        <w:t>Los</w:t>
      </w:r>
      <w:r>
        <w:rPr>
          <w:i/>
          <w:spacing w:val="-10"/>
          <w:sz w:val="22"/>
        </w:rPr>
        <w:t> </w:t>
      </w:r>
      <w:r>
        <w:rPr>
          <w:i/>
          <w:sz w:val="22"/>
        </w:rPr>
        <w:t>contratos</w:t>
      </w:r>
      <w:r>
        <w:rPr>
          <w:i/>
          <w:spacing w:val="-8"/>
          <w:sz w:val="22"/>
        </w:rPr>
        <w:t> </w:t>
      </w:r>
      <w:r>
        <w:rPr>
          <w:i/>
          <w:sz w:val="22"/>
        </w:rPr>
        <w:t>de</w:t>
      </w:r>
      <w:r>
        <w:rPr>
          <w:i/>
          <w:spacing w:val="-10"/>
          <w:sz w:val="22"/>
        </w:rPr>
        <w:t> </w:t>
      </w:r>
      <w:r>
        <w:rPr>
          <w:i/>
          <w:sz w:val="22"/>
        </w:rPr>
        <w:t>valor</w:t>
      </w:r>
      <w:r>
        <w:rPr>
          <w:i/>
          <w:spacing w:val="-10"/>
          <w:sz w:val="22"/>
        </w:rPr>
        <w:t> </w:t>
      </w:r>
      <w:r>
        <w:rPr>
          <w:i/>
          <w:sz w:val="22"/>
        </w:rPr>
        <w:t>estimado inferior a 40.000 euros, cuando se trate de contratos de obras, de concesiones de obras y concesiones de servicios, o a 15.000 euros, cuando se trate de contratos de servicios y suministros,</w:t>
      </w:r>
      <w:r>
        <w:rPr>
          <w:i/>
          <w:spacing w:val="-5"/>
          <w:sz w:val="22"/>
        </w:rPr>
        <w:t> </w:t>
      </w:r>
      <w:r>
        <w:rPr>
          <w:i/>
          <w:sz w:val="22"/>
        </w:rPr>
        <w:t>podrán</w:t>
      </w:r>
      <w:r>
        <w:rPr>
          <w:i/>
          <w:spacing w:val="-5"/>
          <w:sz w:val="22"/>
        </w:rPr>
        <w:t> </w:t>
      </w:r>
      <w:r>
        <w:rPr>
          <w:i/>
          <w:sz w:val="22"/>
        </w:rPr>
        <w:t>adjudicarse</w:t>
      </w:r>
      <w:r>
        <w:rPr>
          <w:i/>
          <w:spacing w:val="-5"/>
          <w:sz w:val="22"/>
        </w:rPr>
        <w:t> </w:t>
      </w:r>
      <w:r>
        <w:rPr>
          <w:i/>
          <w:sz w:val="22"/>
        </w:rPr>
        <w:t>directamente</w:t>
      </w:r>
      <w:r>
        <w:rPr>
          <w:i/>
          <w:spacing w:val="-4"/>
          <w:sz w:val="22"/>
        </w:rPr>
        <w:t> </w:t>
      </w:r>
      <w:r>
        <w:rPr>
          <w:i/>
          <w:sz w:val="22"/>
        </w:rPr>
        <w:t>a</w:t>
      </w:r>
      <w:r>
        <w:rPr>
          <w:i/>
          <w:spacing w:val="-7"/>
          <w:sz w:val="22"/>
        </w:rPr>
        <w:t> </w:t>
      </w:r>
      <w:r>
        <w:rPr>
          <w:i/>
          <w:sz w:val="22"/>
        </w:rPr>
        <w:t>cualquier</w:t>
      </w:r>
      <w:r>
        <w:rPr>
          <w:i/>
          <w:spacing w:val="-4"/>
          <w:sz w:val="22"/>
        </w:rPr>
        <w:t> </w:t>
      </w:r>
      <w:r>
        <w:rPr>
          <w:i/>
          <w:sz w:val="22"/>
        </w:rPr>
        <w:t>empresario</w:t>
      </w:r>
      <w:r>
        <w:rPr>
          <w:i/>
          <w:spacing w:val="-6"/>
          <w:sz w:val="22"/>
        </w:rPr>
        <w:t> </w:t>
      </w:r>
      <w:r>
        <w:rPr>
          <w:i/>
          <w:sz w:val="22"/>
        </w:rPr>
        <w:t>con</w:t>
      </w:r>
      <w:r>
        <w:rPr>
          <w:i/>
          <w:spacing w:val="-5"/>
          <w:sz w:val="22"/>
        </w:rPr>
        <w:t> </w:t>
      </w:r>
      <w:r>
        <w:rPr>
          <w:i/>
          <w:sz w:val="22"/>
        </w:rPr>
        <w:t>capacidad</w:t>
      </w:r>
      <w:r>
        <w:rPr>
          <w:i/>
          <w:spacing w:val="-6"/>
          <w:sz w:val="22"/>
        </w:rPr>
        <w:t> </w:t>
      </w:r>
      <w:r>
        <w:rPr>
          <w:i/>
          <w:sz w:val="22"/>
        </w:rPr>
        <w:t>de obrar y que cuente con la habilitación profesional necesaria para realizar la prestación objeto del</w:t>
      </w:r>
      <w:r>
        <w:rPr>
          <w:i/>
          <w:spacing w:val="-1"/>
          <w:sz w:val="22"/>
        </w:rPr>
        <w:t> </w:t>
      </w:r>
      <w:r>
        <w:rPr>
          <w:i/>
          <w:sz w:val="22"/>
        </w:rPr>
        <w:t>contrato”.</w:t>
      </w:r>
    </w:p>
    <w:p>
      <w:pPr>
        <w:pStyle w:val="BodyText"/>
        <w:spacing w:before="1"/>
        <w:rPr>
          <w:i/>
          <w:sz w:val="17"/>
        </w:rPr>
      </w:pPr>
    </w:p>
    <w:p>
      <w:pPr>
        <w:pStyle w:val="BodyText"/>
        <w:ind w:left="2212" w:right="1176"/>
        <w:jc w:val="both"/>
      </w:pPr>
      <w:r>
        <w:rPr/>
        <w:t>El</w:t>
      </w:r>
      <w:r>
        <w:rPr>
          <w:spacing w:val="-12"/>
        </w:rPr>
        <w:t> </w:t>
      </w:r>
      <w:r>
        <w:rPr/>
        <w:t>valor</w:t>
      </w:r>
      <w:r>
        <w:rPr>
          <w:spacing w:val="-12"/>
        </w:rPr>
        <w:t> </w:t>
      </w:r>
      <w:r>
        <w:rPr/>
        <w:t>estimado</w:t>
      </w:r>
      <w:r>
        <w:rPr>
          <w:spacing w:val="-12"/>
        </w:rPr>
        <w:t> </w:t>
      </w:r>
      <w:r>
        <w:rPr/>
        <w:t>y</w:t>
      </w:r>
      <w:r>
        <w:rPr>
          <w:spacing w:val="-12"/>
        </w:rPr>
        <w:t> </w:t>
      </w:r>
      <w:r>
        <w:rPr/>
        <w:t>de</w:t>
      </w:r>
      <w:r>
        <w:rPr>
          <w:spacing w:val="-12"/>
        </w:rPr>
        <w:t> </w:t>
      </w:r>
      <w:r>
        <w:rPr/>
        <w:t>conformidad</w:t>
      </w:r>
      <w:r>
        <w:rPr>
          <w:spacing w:val="-12"/>
        </w:rPr>
        <w:t> </w:t>
      </w:r>
      <w:r>
        <w:rPr/>
        <w:t>con</w:t>
      </w:r>
      <w:r>
        <w:rPr>
          <w:spacing w:val="-10"/>
        </w:rPr>
        <w:t> </w:t>
      </w:r>
      <w:r>
        <w:rPr/>
        <w:t>el</w:t>
      </w:r>
      <w:r>
        <w:rPr>
          <w:spacing w:val="-12"/>
        </w:rPr>
        <w:t> </w:t>
      </w:r>
      <w:r>
        <w:rPr/>
        <w:t>art.</w:t>
      </w:r>
      <w:r>
        <w:rPr>
          <w:spacing w:val="-13"/>
        </w:rPr>
        <w:t> </w:t>
      </w:r>
      <w:r>
        <w:rPr/>
        <w:t>101</w:t>
      </w:r>
      <w:r>
        <w:rPr>
          <w:spacing w:val="-13"/>
        </w:rPr>
        <w:t> </w:t>
      </w:r>
      <w:r>
        <w:rPr/>
        <w:t>de</w:t>
      </w:r>
      <w:r>
        <w:rPr>
          <w:spacing w:val="-12"/>
        </w:rPr>
        <w:t> </w:t>
      </w:r>
      <w:r>
        <w:rPr/>
        <w:t>la</w:t>
      </w:r>
      <w:r>
        <w:rPr>
          <w:spacing w:val="-12"/>
        </w:rPr>
        <w:t> </w:t>
      </w:r>
      <w:r>
        <w:rPr/>
        <w:t>LCSP</w:t>
      </w:r>
      <w:r>
        <w:rPr>
          <w:spacing w:val="-12"/>
        </w:rPr>
        <w:t> </w:t>
      </w:r>
      <w:r>
        <w:rPr/>
        <w:t>es</w:t>
      </w:r>
      <w:r>
        <w:rPr>
          <w:spacing w:val="-11"/>
        </w:rPr>
        <w:t> </w:t>
      </w:r>
      <w:r>
        <w:rPr/>
        <w:t>el</w:t>
      </w:r>
      <w:r>
        <w:rPr>
          <w:spacing w:val="-12"/>
        </w:rPr>
        <w:t> </w:t>
      </w:r>
      <w:r>
        <w:rPr/>
        <w:t>importe</w:t>
      </w:r>
      <w:r>
        <w:rPr>
          <w:spacing w:val="-12"/>
        </w:rPr>
        <w:t> </w:t>
      </w:r>
      <w:r>
        <w:rPr/>
        <w:t>total</w:t>
      </w:r>
      <w:r>
        <w:rPr>
          <w:spacing w:val="-11"/>
        </w:rPr>
        <w:t> </w:t>
      </w:r>
      <w:r>
        <w:rPr/>
        <w:t>excluido el</w:t>
      </w:r>
      <w:r>
        <w:rPr>
          <w:spacing w:val="-6"/>
        </w:rPr>
        <w:t> </w:t>
      </w:r>
      <w:r>
        <w:rPr/>
        <w:t>IGIC.</w:t>
      </w:r>
      <w:r>
        <w:rPr>
          <w:spacing w:val="-7"/>
        </w:rPr>
        <w:t> </w:t>
      </w:r>
      <w:r>
        <w:rPr/>
        <w:t>Sin</w:t>
      </w:r>
      <w:r>
        <w:rPr>
          <w:spacing w:val="-6"/>
        </w:rPr>
        <w:t> </w:t>
      </w:r>
      <w:r>
        <w:rPr/>
        <w:t>embargo,</w:t>
      </w:r>
      <w:r>
        <w:rPr>
          <w:spacing w:val="-8"/>
        </w:rPr>
        <w:t> </w:t>
      </w:r>
      <w:r>
        <w:rPr/>
        <w:t>en</w:t>
      </w:r>
      <w:r>
        <w:rPr>
          <w:spacing w:val="-8"/>
        </w:rPr>
        <w:t> </w:t>
      </w:r>
      <w:r>
        <w:rPr/>
        <w:t>la</w:t>
      </w:r>
      <w:r>
        <w:rPr>
          <w:spacing w:val="-6"/>
        </w:rPr>
        <w:t> </w:t>
      </w:r>
      <w:r>
        <w:rPr/>
        <w:t>relación</w:t>
      </w:r>
      <w:r>
        <w:rPr>
          <w:spacing w:val="-8"/>
        </w:rPr>
        <w:t> </w:t>
      </w:r>
      <w:r>
        <w:rPr/>
        <w:t>remitida</w:t>
      </w:r>
      <w:r>
        <w:rPr>
          <w:spacing w:val="-8"/>
        </w:rPr>
        <w:t> </w:t>
      </w:r>
      <w:r>
        <w:rPr/>
        <w:t>de</w:t>
      </w:r>
      <w:r>
        <w:rPr>
          <w:spacing w:val="-5"/>
        </w:rPr>
        <w:t> </w:t>
      </w:r>
      <w:r>
        <w:rPr/>
        <w:t>contratos</w:t>
      </w:r>
      <w:r>
        <w:rPr>
          <w:spacing w:val="-7"/>
        </w:rPr>
        <w:t> </w:t>
      </w:r>
      <w:r>
        <w:rPr/>
        <w:t>menores</w:t>
      </w:r>
      <w:r>
        <w:rPr>
          <w:spacing w:val="-6"/>
        </w:rPr>
        <w:t> </w:t>
      </w:r>
      <w:r>
        <w:rPr/>
        <w:t>hay</w:t>
      </w:r>
      <w:r>
        <w:rPr>
          <w:spacing w:val="-10"/>
        </w:rPr>
        <w:t> </w:t>
      </w:r>
      <w:r>
        <w:rPr/>
        <w:t>importes</w:t>
      </w:r>
      <w:r>
        <w:rPr>
          <w:spacing w:val="-8"/>
        </w:rPr>
        <w:t> </w:t>
      </w:r>
      <w:r>
        <w:rPr/>
        <w:t>que</w:t>
      </w:r>
      <w:r>
        <w:rPr>
          <w:spacing w:val="-5"/>
        </w:rPr>
        <w:t> </w:t>
      </w:r>
      <w:r>
        <w:rPr/>
        <w:t>no incluyen el IGIC y superan los 15.000 euros, aclarando el ITC que se debe a un error en el tratamiento de los datos en su sistema informático, ya que se incluyeron con el IGIC, aclarando que para el ejercicio 2021 quedaría subsanada esta</w:t>
      </w:r>
      <w:r>
        <w:rPr>
          <w:spacing w:val="-18"/>
        </w:rPr>
        <w:t> </w:t>
      </w:r>
      <w:r>
        <w:rPr/>
        <w:t>incidencia.</w:t>
      </w:r>
    </w:p>
    <w:p>
      <w:pPr>
        <w:pStyle w:val="BodyText"/>
        <w:spacing w:before="4"/>
        <w:rPr>
          <w:sz w:val="17"/>
        </w:rPr>
      </w:pPr>
    </w:p>
    <w:p>
      <w:pPr>
        <w:pStyle w:val="BodyText"/>
        <w:spacing w:before="1"/>
        <w:ind w:left="2212" w:right="1176"/>
        <w:jc w:val="both"/>
      </w:pPr>
      <w:r>
        <w:rPr/>
        <w:t>Tal y como se adjunta en la alegación, se comprueba que en el 2022 se ha subido a la PLACSP</w:t>
      </w:r>
      <w:r>
        <w:rPr>
          <w:spacing w:val="-11"/>
        </w:rPr>
        <w:t> </w:t>
      </w:r>
      <w:r>
        <w:rPr/>
        <w:t>las</w:t>
      </w:r>
      <w:r>
        <w:rPr>
          <w:spacing w:val="-11"/>
        </w:rPr>
        <w:t> </w:t>
      </w:r>
      <w:r>
        <w:rPr/>
        <w:t>cantidades</w:t>
      </w:r>
      <w:r>
        <w:rPr>
          <w:spacing w:val="-11"/>
        </w:rPr>
        <w:t> </w:t>
      </w:r>
      <w:r>
        <w:rPr/>
        <w:t>corregidas</w:t>
      </w:r>
      <w:r>
        <w:rPr>
          <w:spacing w:val="-13"/>
        </w:rPr>
        <w:t> </w:t>
      </w:r>
      <w:r>
        <w:rPr/>
        <w:t>de</w:t>
      </w:r>
      <w:r>
        <w:rPr>
          <w:spacing w:val="-11"/>
        </w:rPr>
        <w:t> </w:t>
      </w:r>
      <w:r>
        <w:rPr/>
        <w:t>los</w:t>
      </w:r>
      <w:r>
        <w:rPr>
          <w:spacing w:val="-13"/>
        </w:rPr>
        <w:t> </w:t>
      </w:r>
      <w:r>
        <w:rPr/>
        <w:t>siguientes</w:t>
      </w:r>
      <w:r>
        <w:rPr>
          <w:spacing w:val="-13"/>
        </w:rPr>
        <w:t> </w:t>
      </w:r>
      <w:r>
        <w:rPr/>
        <w:t>contratos</w:t>
      </w:r>
      <w:r>
        <w:rPr>
          <w:spacing w:val="-12"/>
        </w:rPr>
        <w:t> </w:t>
      </w:r>
      <w:r>
        <w:rPr/>
        <w:t>que</w:t>
      </w:r>
      <w:r>
        <w:rPr>
          <w:spacing w:val="-11"/>
        </w:rPr>
        <w:t> </w:t>
      </w:r>
      <w:r>
        <w:rPr/>
        <w:t>se</w:t>
      </w:r>
      <w:r>
        <w:rPr>
          <w:spacing w:val="-11"/>
        </w:rPr>
        <w:t> </w:t>
      </w:r>
      <w:r>
        <w:rPr/>
        <w:t>recogen</w:t>
      </w:r>
      <w:r>
        <w:rPr>
          <w:spacing w:val="-11"/>
        </w:rPr>
        <w:t> </w:t>
      </w:r>
      <w:r>
        <w:rPr/>
        <w:t>en</w:t>
      </w:r>
      <w:r>
        <w:rPr>
          <w:spacing w:val="-11"/>
        </w:rPr>
        <w:t> </w:t>
      </w:r>
      <w:r>
        <w:rPr/>
        <w:t>el</w:t>
      </w:r>
      <w:r>
        <w:rPr>
          <w:spacing w:val="-11"/>
        </w:rPr>
        <w:t> </w:t>
      </w:r>
      <w:r>
        <w:rPr/>
        <w:t>anexo II y que son las</w:t>
      </w:r>
      <w:r>
        <w:rPr>
          <w:spacing w:val="-6"/>
        </w:rPr>
        <w:t> </w:t>
      </w:r>
      <w:r>
        <w:rPr/>
        <w:t>siguientes:</w:t>
      </w:r>
    </w:p>
    <w:p>
      <w:pPr>
        <w:pStyle w:val="BodyText"/>
        <w:spacing w:before="10"/>
        <w:rPr>
          <w:sz w:val="17"/>
        </w:rPr>
      </w:pPr>
    </w:p>
    <w:tbl>
      <w:tblPr>
        <w:tblW w:w="0" w:type="auto"/>
        <w:jc w:val="left"/>
        <w:tblInd w:w="2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88"/>
        <w:gridCol w:w="1682"/>
        <w:gridCol w:w="1681"/>
      </w:tblGrid>
      <w:tr>
        <w:trPr>
          <w:trHeight w:val="309" w:hRule="atLeast"/>
        </w:trPr>
        <w:tc>
          <w:tcPr>
            <w:tcW w:w="3488" w:type="dxa"/>
            <w:shd w:val="clear" w:color="auto" w:fill="BEBEBE"/>
          </w:tcPr>
          <w:p>
            <w:pPr>
              <w:pStyle w:val="TableParagraph"/>
              <w:spacing w:before="44"/>
              <w:ind w:left="1333" w:right="1324"/>
              <w:jc w:val="center"/>
              <w:rPr>
                <w:b/>
                <w:sz w:val="18"/>
              </w:rPr>
            </w:pPr>
            <w:r>
              <w:rPr>
                <w:b/>
                <w:sz w:val="18"/>
              </w:rPr>
              <w:t>Proveedor</w:t>
            </w:r>
          </w:p>
        </w:tc>
        <w:tc>
          <w:tcPr>
            <w:tcW w:w="1682" w:type="dxa"/>
            <w:shd w:val="clear" w:color="auto" w:fill="BEBEBE"/>
          </w:tcPr>
          <w:p>
            <w:pPr>
              <w:pStyle w:val="TableParagraph"/>
              <w:spacing w:before="44"/>
              <w:ind w:left="140" w:right="134"/>
              <w:jc w:val="center"/>
              <w:rPr>
                <w:b/>
                <w:sz w:val="18"/>
              </w:rPr>
            </w:pPr>
            <w:r>
              <w:rPr>
                <w:b/>
                <w:sz w:val="18"/>
              </w:rPr>
              <w:t>Importe (sin IGIC)</w:t>
            </w:r>
          </w:p>
        </w:tc>
        <w:tc>
          <w:tcPr>
            <w:tcW w:w="1681" w:type="dxa"/>
            <w:shd w:val="clear" w:color="auto" w:fill="BEBEBE"/>
          </w:tcPr>
          <w:p>
            <w:pPr>
              <w:pStyle w:val="TableParagraph"/>
              <w:spacing w:before="44"/>
              <w:ind w:left="132" w:right="126"/>
              <w:jc w:val="center"/>
              <w:rPr>
                <w:b/>
                <w:sz w:val="18"/>
              </w:rPr>
            </w:pPr>
            <w:r>
              <w:rPr>
                <w:b/>
                <w:sz w:val="18"/>
              </w:rPr>
              <w:t>Importe (con IGIC)</w:t>
            </w:r>
          </w:p>
        </w:tc>
      </w:tr>
      <w:tr>
        <w:trPr>
          <w:trHeight w:val="307" w:hRule="atLeast"/>
        </w:trPr>
        <w:tc>
          <w:tcPr>
            <w:tcW w:w="3488" w:type="dxa"/>
          </w:tcPr>
          <w:p>
            <w:pPr>
              <w:pStyle w:val="TableParagraph"/>
              <w:spacing w:before="44"/>
              <w:ind w:left="97"/>
              <w:rPr>
                <w:sz w:val="18"/>
              </w:rPr>
            </w:pPr>
            <w:r>
              <w:rPr>
                <w:sz w:val="18"/>
              </w:rPr>
              <w:t>Centro Regional de Servicios Avanzados</w:t>
            </w:r>
          </w:p>
        </w:tc>
        <w:tc>
          <w:tcPr>
            <w:tcW w:w="1682" w:type="dxa"/>
          </w:tcPr>
          <w:p>
            <w:pPr>
              <w:pStyle w:val="TableParagraph"/>
              <w:spacing w:before="44"/>
              <w:ind w:left="138" w:right="135"/>
              <w:jc w:val="center"/>
              <w:rPr>
                <w:sz w:val="18"/>
              </w:rPr>
            </w:pPr>
            <w:r>
              <w:rPr>
                <w:sz w:val="18"/>
              </w:rPr>
              <w:t>14.999,00 €</w:t>
            </w:r>
          </w:p>
        </w:tc>
        <w:tc>
          <w:tcPr>
            <w:tcW w:w="1681" w:type="dxa"/>
          </w:tcPr>
          <w:p>
            <w:pPr>
              <w:pStyle w:val="TableParagraph"/>
              <w:spacing w:before="44"/>
              <w:ind w:left="129" w:right="126"/>
              <w:jc w:val="center"/>
              <w:rPr>
                <w:sz w:val="18"/>
              </w:rPr>
            </w:pPr>
            <w:r>
              <w:rPr>
                <w:sz w:val="18"/>
              </w:rPr>
              <w:t>16.048,93 €</w:t>
            </w:r>
          </w:p>
        </w:tc>
      </w:tr>
      <w:tr>
        <w:trPr>
          <w:trHeight w:val="309" w:hRule="atLeast"/>
        </w:trPr>
        <w:tc>
          <w:tcPr>
            <w:tcW w:w="3488" w:type="dxa"/>
          </w:tcPr>
          <w:p>
            <w:pPr>
              <w:pStyle w:val="TableParagraph"/>
              <w:spacing w:before="44"/>
              <w:ind w:left="97"/>
              <w:rPr>
                <w:sz w:val="18"/>
              </w:rPr>
            </w:pPr>
            <w:r>
              <w:rPr>
                <w:sz w:val="18"/>
              </w:rPr>
              <w:t>Luis Felipe Lodos Medina</w:t>
            </w:r>
          </w:p>
        </w:tc>
        <w:tc>
          <w:tcPr>
            <w:tcW w:w="1682" w:type="dxa"/>
          </w:tcPr>
          <w:p>
            <w:pPr>
              <w:pStyle w:val="TableParagraph"/>
              <w:spacing w:before="44"/>
              <w:ind w:left="138" w:right="135"/>
              <w:jc w:val="center"/>
              <w:rPr>
                <w:sz w:val="18"/>
              </w:rPr>
            </w:pPr>
            <w:r>
              <w:rPr>
                <w:sz w:val="18"/>
              </w:rPr>
              <w:t>14.850,00 €</w:t>
            </w:r>
          </w:p>
        </w:tc>
        <w:tc>
          <w:tcPr>
            <w:tcW w:w="1681" w:type="dxa"/>
          </w:tcPr>
          <w:p>
            <w:pPr>
              <w:pStyle w:val="TableParagraph"/>
              <w:spacing w:before="44"/>
              <w:ind w:left="129" w:right="126"/>
              <w:jc w:val="center"/>
              <w:rPr>
                <w:sz w:val="18"/>
              </w:rPr>
            </w:pPr>
            <w:r>
              <w:rPr>
                <w:sz w:val="18"/>
              </w:rPr>
              <w:t>15.889,50 €</w:t>
            </w:r>
          </w:p>
        </w:tc>
      </w:tr>
      <w:tr>
        <w:trPr>
          <w:trHeight w:val="309" w:hRule="atLeast"/>
        </w:trPr>
        <w:tc>
          <w:tcPr>
            <w:tcW w:w="3488" w:type="dxa"/>
          </w:tcPr>
          <w:p>
            <w:pPr>
              <w:pStyle w:val="TableParagraph"/>
              <w:spacing w:before="44"/>
              <w:ind w:left="97"/>
              <w:rPr>
                <w:sz w:val="18"/>
              </w:rPr>
            </w:pPr>
            <w:r>
              <w:rPr>
                <w:sz w:val="18"/>
              </w:rPr>
              <w:t>Electrónica Lorenzo</w:t>
            </w:r>
          </w:p>
        </w:tc>
        <w:tc>
          <w:tcPr>
            <w:tcW w:w="1682" w:type="dxa"/>
          </w:tcPr>
          <w:p>
            <w:pPr>
              <w:pStyle w:val="TableParagraph"/>
              <w:spacing w:before="44"/>
              <w:ind w:left="138" w:right="135"/>
              <w:jc w:val="center"/>
              <w:rPr>
                <w:sz w:val="18"/>
              </w:rPr>
            </w:pPr>
            <w:r>
              <w:rPr>
                <w:sz w:val="18"/>
              </w:rPr>
              <w:t>14.830,63 €</w:t>
            </w:r>
          </w:p>
        </w:tc>
        <w:tc>
          <w:tcPr>
            <w:tcW w:w="1681" w:type="dxa"/>
          </w:tcPr>
          <w:p>
            <w:pPr>
              <w:pStyle w:val="TableParagraph"/>
              <w:spacing w:before="44"/>
              <w:ind w:left="132" w:right="126"/>
              <w:jc w:val="center"/>
              <w:rPr>
                <w:sz w:val="18"/>
              </w:rPr>
            </w:pPr>
            <w:r>
              <w:rPr>
                <w:sz w:val="18"/>
              </w:rPr>
              <w:t>15.868,78</w:t>
            </w:r>
          </w:p>
        </w:tc>
      </w:tr>
      <w:tr>
        <w:trPr>
          <w:trHeight w:val="310" w:hRule="atLeast"/>
        </w:trPr>
        <w:tc>
          <w:tcPr>
            <w:tcW w:w="3488" w:type="dxa"/>
          </w:tcPr>
          <w:p>
            <w:pPr>
              <w:pStyle w:val="TableParagraph"/>
              <w:spacing w:before="45"/>
              <w:ind w:left="97"/>
              <w:rPr>
                <w:sz w:val="18"/>
              </w:rPr>
            </w:pPr>
            <w:r>
              <w:rPr>
                <w:sz w:val="18"/>
              </w:rPr>
              <w:t>Herminia González González</w:t>
            </w:r>
          </w:p>
        </w:tc>
        <w:tc>
          <w:tcPr>
            <w:tcW w:w="1682" w:type="dxa"/>
          </w:tcPr>
          <w:p>
            <w:pPr>
              <w:pStyle w:val="TableParagraph"/>
              <w:spacing w:before="45"/>
              <w:ind w:left="138" w:right="135"/>
              <w:jc w:val="center"/>
              <w:rPr>
                <w:sz w:val="18"/>
              </w:rPr>
            </w:pPr>
            <w:r>
              <w:rPr>
                <w:sz w:val="18"/>
              </w:rPr>
              <w:t>14.719,60 €</w:t>
            </w:r>
          </w:p>
        </w:tc>
        <w:tc>
          <w:tcPr>
            <w:tcW w:w="1681" w:type="dxa"/>
          </w:tcPr>
          <w:p>
            <w:pPr>
              <w:pStyle w:val="TableParagraph"/>
              <w:spacing w:before="45"/>
              <w:ind w:left="129" w:right="126"/>
              <w:jc w:val="center"/>
              <w:rPr>
                <w:sz w:val="18"/>
              </w:rPr>
            </w:pPr>
            <w:r>
              <w:rPr>
                <w:sz w:val="18"/>
              </w:rPr>
              <w:t>15.749,97 €</w:t>
            </w:r>
          </w:p>
        </w:tc>
      </w:tr>
      <w:tr>
        <w:trPr>
          <w:trHeight w:val="309" w:hRule="atLeast"/>
        </w:trPr>
        <w:tc>
          <w:tcPr>
            <w:tcW w:w="3488" w:type="dxa"/>
          </w:tcPr>
          <w:p>
            <w:pPr>
              <w:pStyle w:val="TableParagraph"/>
              <w:spacing w:before="44"/>
              <w:ind w:left="97"/>
              <w:rPr>
                <w:sz w:val="18"/>
              </w:rPr>
            </w:pPr>
            <w:r>
              <w:rPr>
                <w:sz w:val="18"/>
              </w:rPr>
              <w:t>Elittoral Estudios de Ingeniería</w:t>
            </w:r>
          </w:p>
        </w:tc>
        <w:tc>
          <w:tcPr>
            <w:tcW w:w="1682" w:type="dxa"/>
          </w:tcPr>
          <w:p>
            <w:pPr>
              <w:pStyle w:val="TableParagraph"/>
              <w:spacing w:before="44"/>
              <w:ind w:left="138" w:right="135"/>
              <w:jc w:val="center"/>
              <w:rPr>
                <w:sz w:val="18"/>
              </w:rPr>
            </w:pPr>
            <w:r>
              <w:rPr>
                <w:sz w:val="18"/>
              </w:rPr>
              <w:t>14.700,00 €</w:t>
            </w:r>
          </w:p>
        </w:tc>
        <w:tc>
          <w:tcPr>
            <w:tcW w:w="1681" w:type="dxa"/>
          </w:tcPr>
          <w:p>
            <w:pPr>
              <w:pStyle w:val="TableParagraph"/>
              <w:spacing w:before="44"/>
              <w:ind w:left="129" w:right="126"/>
              <w:jc w:val="center"/>
              <w:rPr>
                <w:sz w:val="18"/>
              </w:rPr>
            </w:pPr>
            <w:r>
              <w:rPr>
                <w:sz w:val="18"/>
              </w:rPr>
              <w:t>15.729,00 €</w:t>
            </w:r>
          </w:p>
        </w:tc>
      </w:tr>
      <w:tr>
        <w:trPr>
          <w:trHeight w:val="309" w:hRule="atLeast"/>
        </w:trPr>
        <w:tc>
          <w:tcPr>
            <w:tcW w:w="3488" w:type="dxa"/>
          </w:tcPr>
          <w:p>
            <w:pPr>
              <w:pStyle w:val="TableParagraph"/>
              <w:spacing w:before="44"/>
              <w:ind w:left="97"/>
              <w:rPr>
                <w:sz w:val="18"/>
              </w:rPr>
            </w:pPr>
            <w:r>
              <w:rPr>
                <w:sz w:val="18"/>
              </w:rPr>
              <w:t>Elittotal Estudios de Ingeniería</w:t>
            </w:r>
          </w:p>
        </w:tc>
        <w:tc>
          <w:tcPr>
            <w:tcW w:w="1682" w:type="dxa"/>
          </w:tcPr>
          <w:p>
            <w:pPr>
              <w:pStyle w:val="TableParagraph"/>
              <w:spacing w:before="44"/>
              <w:ind w:left="138" w:right="135"/>
              <w:jc w:val="center"/>
              <w:rPr>
                <w:sz w:val="18"/>
              </w:rPr>
            </w:pPr>
            <w:r>
              <w:rPr>
                <w:sz w:val="18"/>
              </w:rPr>
              <w:t>14.018,69 €</w:t>
            </w:r>
          </w:p>
        </w:tc>
        <w:tc>
          <w:tcPr>
            <w:tcW w:w="1681" w:type="dxa"/>
          </w:tcPr>
          <w:p>
            <w:pPr>
              <w:pStyle w:val="TableParagraph"/>
              <w:spacing w:before="44"/>
              <w:ind w:left="129" w:right="126"/>
              <w:jc w:val="center"/>
              <w:rPr>
                <w:sz w:val="18"/>
              </w:rPr>
            </w:pPr>
            <w:r>
              <w:rPr>
                <w:sz w:val="18"/>
              </w:rPr>
              <w:t>15.000,00 €</w:t>
            </w:r>
          </w:p>
        </w:tc>
      </w:tr>
    </w:tbl>
    <w:p>
      <w:pPr>
        <w:pStyle w:val="BodyText"/>
        <w:spacing w:before="9"/>
        <w:rPr>
          <w:sz w:val="17"/>
        </w:rPr>
      </w:pPr>
    </w:p>
    <w:p>
      <w:pPr>
        <w:pStyle w:val="BodyText"/>
        <w:spacing w:before="1"/>
        <w:ind w:left="2212" w:right="1177"/>
        <w:jc w:val="both"/>
      </w:pPr>
      <w:r>
        <w:rPr/>
        <w:t>Esta alegación no contradice lo expuesto por este órgano fiscalizador en el informe ya que</w:t>
      </w:r>
      <w:r>
        <w:rPr>
          <w:spacing w:val="-18"/>
        </w:rPr>
        <w:t> </w:t>
      </w:r>
      <w:r>
        <w:rPr/>
        <w:t>el</w:t>
      </w:r>
      <w:r>
        <w:rPr>
          <w:spacing w:val="-15"/>
        </w:rPr>
        <w:t> </w:t>
      </w:r>
      <w:r>
        <w:rPr/>
        <w:t>mismo</w:t>
      </w:r>
      <w:r>
        <w:rPr>
          <w:spacing w:val="-16"/>
        </w:rPr>
        <w:t> </w:t>
      </w:r>
      <w:r>
        <w:rPr/>
        <w:t>no</w:t>
      </w:r>
      <w:r>
        <w:rPr>
          <w:spacing w:val="-15"/>
        </w:rPr>
        <w:t> </w:t>
      </w:r>
      <w:r>
        <w:rPr/>
        <w:t>hace</w:t>
      </w:r>
      <w:r>
        <w:rPr>
          <w:spacing w:val="-17"/>
        </w:rPr>
        <w:t> </w:t>
      </w:r>
      <w:r>
        <w:rPr/>
        <w:t>referencia</w:t>
      </w:r>
      <w:r>
        <w:rPr>
          <w:spacing w:val="-15"/>
        </w:rPr>
        <w:t> </w:t>
      </w:r>
      <w:r>
        <w:rPr/>
        <w:t>a</w:t>
      </w:r>
      <w:r>
        <w:rPr>
          <w:spacing w:val="-18"/>
        </w:rPr>
        <w:t> </w:t>
      </w:r>
      <w:r>
        <w:rPr/>
        <w:t>incumplimiento</w:t>
      </w:r>
      <w:r>
        <w:rPr>
          <w:spacing w:val="-17"/>
        </w:rPr>
        <w:t> </w:t>
      </w:r>
      <w:r>
        <w:rPr/>
        <w:t>alguno</w:t>
      </w:r>
      <w:r>
        <w:rPr>
          <w:spacing w:val="-16"/>
        </w:rPr>
        <w:t> </w:t>
      </w:r>
      <w:r>
        <w:rPr/>
        <w:t>sino</w:t>
      </w:r>
      <w:r>
        <w:rPr>
          <w:spacing w:val="-15"/>
        </w:rPr>
        <w:t> </w:t>
      </w:r>
      <w:r>
        <w:rPr/>
        <w:t>a</w:t>
      </w:r>
      <w:r>
        <w:rPr>
          <w:spacing w:val="-17"/>
        </w:rPr>
        <w:t> </w:t>
      </w:r>
      <w:r>
        <w:rPr/>
        <w:t>aquellas</w:t>
      </w:r>
      <w:r>
        <w:rPr>
          <w:spacing w:val="-16"/>
        </w:rPr>
        <w:t> </w:t>
      </w:r>
      <w:r>
        <w:rPr/>
        <w:t>adjudicaciones</w:t>
      </w:r>
    </w:p>
    <w:p>
      <w:pPr>
        <w:spacing w:after="0"/>
        <w:jc w:val="both"/>
        <w:sectPr>
          <w:pgSz w:w="11910" w:h="16840"/>
          <w:pgMar w:header="687" w:footer="3522" w:top="1660" w:bottom="3720" w:left="380" w:right="380"/>
        </w:sectPr>
      </w:pPr>
    </w:p>
    <w:p>
      <w:pPr>
        <w:pStyle w:val="BodyText"/>
        <w:rPr>
          <w:sz w:val="20"/>
        </w:rPr>
      </w:pPr>
      <w:r>
        <w:rPr/>
        <w:pict>
          <v:shape style="position:absolute;margin-left:25.000002pt;margin-top:774.919983pt;width:60pt;height:7.55pt;mso-position-horizontal-relative:page;mso-position-vertical-relative:page;z-index:251719680" coordorigin="500,15498" coordsize="1200,151" path="m1700,15498l500,15498,500,15629,500,15649,1700,15649,1700,15629,1700,15498e" filled="true" fillcolor="#f0f0f0" stroked="false">
            <v:path arrowok="t"/>
            <v:fill type="solid"/>
            <w10:wrap type="none"/>
          </v:shape>
        </w:pict>
      </w:r>
    </w:p>
    <w:p>
      <w:pPr>
        <w:pStyle w:val="BodyText"/>
        <w:spacing w:before="189"/>
        <w:ind w:left="2212" w:right="1178"/>
        <w:jc w:val="both"/>
      </w:pPr>
      <w:r>
        <w:rPr/>
        <w:t>directas realizadas cercanas al tope establecido legalmente, sin sobrepasar dicha cantidad.</w:t>
      </w:r>
    </w:p>
    <w:p>
      <w:pPr>
        <w:pStyle w:val="BodyText"/>
        <w:spacing w:before="8"/>
        <w:rPr>
          <w:sz w:val="17"/>
        </w:rPr>
      </w:pPr>
    </w:p>
    <w:p>
      <w:pPr>
        <w:pStyle w:val="BodyText"/>
        <w:spacing w:before="1"/>
        <w:ind w:left="2212"/>
        <w:jc w:val="both"/>
      </w:pPr>
      <w:r>
        <w:rPr/>
        <w:t>Por todo ello, no se modifica el informe.</w:t>
      </w:r>
    </w:p>
    <w:p>
      <w:pPr>
        <w:pStyle w:val="BodyText"/>
        <w:spacing w:before="9"/>
        <w:rPr>
          <w:sz w:val="17"/>
        </w:rPr>
      </w:pPr>
    </w:p>
    <w:p>
      <w:pPr>
        <w:pStyle w:val="Heading2"/>
        <w:ind w:right="1177"/>
        <w:jc w:val="both"/>
      </w:pPr>
      <w:r>
        <w:rPr/>
        <w:t>Alegación nº 6: epígrafe 2.1, “Remisión anual a la Audiencia de Cuentas de Canarias de</w:t>
      </w:r>
      <w:r>
        <w:rPr>
          <w:spacing w:val="-12"/>
        </w:rPr>
        <w:t> </w:t>
      </w:r>
      <w:r>
        <w:rPr/>
        <w:t>las</w:t>
      </w:r>
      <w:r>
        <w:rPr>
          <w:spacing w:val="-13"/>
        </w:rPr>
        <w:t> </w:t>
      </w:r>
      <w:r>
        <w:rPr/>
        <w:t>relaciones</w:t>
      </w:r>
      <w:r>
        <w:rPr>
          <w:spacing w:val="-12"/>
        </w:rPr>
        <w:t> </w:t>
      </w:r>
      <w:r>
        <w:rPr/>
        <w:t>certificadas</w:t>
      </w:r>
      <w:r>
        <w:rPr>
          <w:spacing w:val="-11"/>
        </w:rPr>
        <w:t> </w:t>
      </w:r>
      <w:r>
        <w:rPr/>
        <w:t>de</w:t>
      </w:r>
      <w:r>
        <w:rPr>
          <w:spacing w:val="-13"/>
        </w:rPr>
        <w:t> </w:t>
      </w:r>
      <w:r>
        <w:rPr/>
        <w:t>los</w:t>
      </w:r>
      <w:r>
        <w:rPr>
          <w:spacing w:val="-10"/>
        </w:rPr>
        <w:t> </w:t>
      </w:r>
      <w:r>
        <w:rPr/>
        <w:t>contratos</w:t>
      </w:r>
      <w:r>
        <w:rPr>
          <w:spacing w:val="-12"/>
        </w:rPr>
        <w:t> </w:t>
      </w:r>
      <w:r>
        <w:rPr/>
        <w:t>(incluido</w:t>
      </w:r>
      <w:r>
        <w:rPr>
          <w:spacing w:val="-13"/>
        </w:rPr>
        <w:t> </w:t>
      </w:r>
      <w:r>
        <w:rPr/>
        <w:t>los</w:t>
      </w:r>
      <w:r>
        <w:rPr>
          <w:spacing w:val="-11"/>
        </w:rPr>
        <w:t> </w:t>
      </w:r>
      <w:r>
        <w:rPr/>
        <w:t>menores),</w:t>
      </w:r>
      <w:r>
        <w:rPr>
          <w:spacing w:val="-10"/>
        </w:rPr>
        <w:t> </w:t>
      </w:r>
      <w:r>
        <w:rPr/>
        <w:t>en</w:t>
      </w:r>
      <w:r>
        <w:rPr>
          <w:spacing w:val="-13"/>
        </w:rPr>
        <w:t> </w:t>
      </w:r>
      <w:r>
        <w:rPr/>
        <w:t>cumplimiento de lo dispuesto en el apartado II de la Instrucción que regula su</w:t>
      </w:r>
      <w:r>
        <w:rPr>
          <w:spacing w:val="-35"/>
        </w:rPr>
        <w:t> </w:t>
      </w:r>
      <w:r>
        <w:rPr/>
        <w:t>remisión”.</w:t>
      </w:r>
    </w:p>
    <w:p>
      <w:pPr>
        <w:pStyle w:val="BodyText"/>
        <w:spacing w:before="7"/>
        <w:rPr>
          <w:b/>
          <w:sz w:val="17"/>
        </w:rPr>
      </w:pPr>
    </w:p>
    <w:p>
      <w:pPr>
        <w:pStyle w:val="BodyText"/>
        <w:ind w:left="2212" w:right="1175"/>
        <w:jc w:val="both"/>
      </w:pPr>
      <w:r>
        <w:rPr>
          <w:b/>
        </w:rPr>
        <w:t>Resumen: </w:t>
      </w:r>
      <w:r>
        <w:rPr/>
        <w:t>en la relación de contratos de 2020 se remitió el contrato 1332/2019 formalizado el 05/12/2019 por ser un contrato cuya entrada en vigor era el 1 de enero de 2020. Se tendrá en cuenta a partir de ahora para facilitar los contratos en las relaciones</w:t>
      </w:r>
      <w:r>
        <w:rPr>
          <w:spacing w:val="-18"/>
        </w:rPr>
        <w:t> </w:t>
      </w:r>
      <w:r>
        <w:rPr/>
        <w:t>por</w:t>
      </w:r>
      <w:r>
        <w:rPr>
          <w:spacing w:val="-16"/>
        </w:rPr>
        <w:t> </w:t>
      </w:r>
      <w:r>
        <w:rPr/>
        <w:t>el</w:t>
      </w:r>
      <w:r>
        <w:rPr>
          <w:spacing w:val="-16"/>
        </w:rPr>
        <w:t> </w:t>
      </w:r>
      <w:r>
        <w:rPr/>
        <w:t>momento</w:t>
      </w:r>
      <w:r>
        <w:rPr>
          <w:spacing w:val="-16"/>
        </w:rPr>
        <w:t> </w:t>
      </w:r>
      <w:r>
        <w:rPr/>
        <w:t>en</w:t>
      </w:r>
      <w:r>
        <w:rPr>
          <w:spacing w:val="-15"/>
        </w:rPr>
        <w:t> </w:t>
      </w:r>
      <w:r>
        <w:rPr/>
        <w:t>que</w:t>
      </w:r>
      <w:r>
        <w:rPr>
          <w:spacing w:val="-15"/>
        </w:rPr>
        <w:t> </w:t>
      </w:r>
      <w:r>
        <w:rPr/>
        <w:t>se</w:t>
      </w:r>
      <w:r>
        <w:rPr>
          <w:spacing w:val="-18"/>
        </w:rPr>
        <w:t> </w:t>
      </w:r>
      <w:r>
        <w:rPr/>
        <w:t>formalizan,</w:t>
      </w:r>
      <w:r>
        <w:rPr>
          <w:spacing w:val="-18"/>
        </w:rPr>
        <w:t> </w:t>
      </w:r>
      <w:r>
        <w:rPr/>
        <w:t>independientemente</w:t>
      </w:r>
      <w:r>
        <w:rPr>
          <w:spacing w:val="-15"/>
        </w:rPr>
        <w:t> </w:t>
      </w:r>
      <w:r>
        <w:rPr/>
        <w:t>si</w:t>
      </w:r>
      <w:r>
        <w:rPr>
          <w:spacing w:val="-16"/>
        </w:rPr>
        <w:t> </w:t>
      </w:r>
      <w:r>
        <w:rPr/>
        <w:t>entran</w:t>
      </w:r>
      <w:r>
        <w:rPr>
          <w:spacing w:val="-15"/>
        </w:rPr>
        <w:t> </w:t>
      </w:r>
      <w:r>
        <w:rPr/>
        <w:t>en</w:t>
      </w:r>
      <w:r>
        <w:rPr>
          <w:spacing w:val="-16"/>
        </w:rPr>
        <w:t> </w:t>
      </w:r>
      <w:r>
        <w:rPr/>
        <w:t>vigor en ese momento o no. Se remite nueva relación de contratos mayores formalizados en el 2020.</w:t>
      </w:r>
    </w:p>
    <w:p>
      <w:pPr>
        <w:pStyle w:val="BodyText"/>
        <w:spacing w:before="5"/>
        <w:rPr>
          <w:sz w:val="17"/>
        </w:rPr>
      </w:pPr>
    </w:p>
    <w:p>
      <w:pPr>
        <w:pStyle w:val="BodyText"/>
        <w:spacing w:line="434" w:lineRule="auto" w:before="1"/>
        <w:ind w:left="2212" w:right="3897"/>
        <w:jc w:val="both"/>
      </w:pPr>
      <w:r>
        <w:rPr>
          <w:b/>
        </w:rPr>
        <w:t>Contestación:</w:t>
      </w:r>
      <w:r>
        <w:rPr>
          <w:b/>
          <w:spacing w:val="-5"/>
        </w:rPr>
        <w:t> </w:t>
      </w:r>
      <w:r>
        <w:rPr/>
        <w:t>El</w:t>
      </w:r>
      <w:r>
        <w:rPr>
          <w:spacing w:val="-5"/>
        </w:rPr>
        <w:t> </w:t>
      </w:r>
      <w:r>
        <w:rPr/>
        <w:t>ITC</w:t>
      </w:r>
      <w:r>
        <w:rPr>
          <w:spacing w:val="-6"/>
        </w:rPr>
        <w:t> </w:t>
      </w:r>
      <w:r>
        <w:rPr/>
        <w:t>reconoce</w:t>
      </w:r>
      <w:r>
        <w:rPr>
          <w:spacing w:val="-5"/>
        </w:rPr>
        <w:t> </w:t>
      </w:r>
      <w:r>
        <w:rPr/>
        <w:t>lo</w:t>
      </w:r>
      <w:r>
        <w:rPr>
          <w:spacing w:val="-6"/>
        </w:rPr>
        <w:t> </w:t>
      </w:r>
      <w:r>
        <w:rPr/>
        <w:t>expuesto</w:t>
      </w:r>
      <w:r>
        <w:rPr>
          <w:spacing w:val="-6"/>
        </w:rPr>
        <w:t> </w:t>
      </w:r>
      <w:r>
        <w:rPr/>
        <w:t>en</w:t>
      </w:r>
      <w:r>
        <w:rPr>
          <w:spacing w:val="-4"/>
        </w:rPr>
        <w:t> </w:t>
      </w:r>
      <w:r>
        <w:rPr/>
        <w:t>el</w:t>
      </w:r>
      <w:r>
        <w:rPr>
          <w:spacing w:val="-6"/>
        </w:rPr>
        <w:t> </w:t>
      </w:r>
      <w:r>
        <w:rPr/>
        <w:t>informe. Por tanto, no se modifica el</w:t>
      </w:r>
      <w:r>
        <w:rPr>
          <w:spacing w:val="-6"/>
        </w:rPr>
        <w:t> </w:t>
      </w:r>
      <w:r>
        <w:rPr/>
        <w:t>informe.</w:t>
      </w:r>
    </w:p>
    <w:p>
      <w:pPr>
        <w:pStyle w:val="BodyText"/>
      </w:pPr>
    </w:p>
    <w:p>
      <w:pPr>
        <w:pStyle w:val="BodyText"/>
        <w:spacing w:before="9"/>
        <w:rPr>
          <w:sz w:val="17"/>
        </w:rPr>
      </w:pPr>
    </w:p>
    <w:p>
      <w:pPr>
        <w:pStyle w:val="Heading2"/>
        <w:jc w:val="both"/>
      </w:pPr>
      <w:r>
        <w:rPr>
          <w:u w:val="single"/>
        </w:rPr>
        <w:t>Alegaciones formuladas por GESTION DEL MEDIO RURAL DE CANARIAS, S.A.</w:t>
      </w:r>
    </w:p>
    <w:p>
      <w:pPr>
        <w:pStyle w:val="BodyText"/>
        <w:spacing w:before="4"/>
        <w:rPr>
          <w:b/>
          <w:sz w:val="13"/>
        </w:rPr>
      </w:pPr>
    </w:p>
    <w:p>
      <w:pPr>
        <w:spacing w:before="55"/>
        <w:ind w:left="2212" w:right="0" w:firstLine="0"/>
        <w:jc w:val="both"/>
        <w:rPr>
          <w:b/>
          <w:sz w:val="22"/>
        </w:rPr>
      </w:pPr>
      <w:r>
        <w:rPr>
          <w:b/>
          <w:sz w:val="22"/>
        </w:rPr>
        <w:t>Alegación nº 1: apartado 2.1.2 “Examen de adjudicaciones directas”:</w:t>
      </w:r>
    </w:p>
    <w:p>
      <w:pPr>
        <w:pStyle w:val="BodyText"/>
        <w:spacing w:before="10"/>
        <w:rPr>
          <w:b/>
          <w:sz w:val="17"/>
        </w:rPr>
      </w:pPr>
    </w:p>
    <w:p>
      <w:pPr>
        <w:pStyle w:val="BodyText"/>
        <w:ind w:left="2212" w:right="1173"/>
        <w:jc w:val="both"/>
      </w:pPr>
      <w:r>
        <w:rPr>
          <w:b/>
        </w:rPr>
        <w:t>Resumen: </w:t>
      </w:r>
      <w:r>
        <w:rPr/>
        <w:t>en el informe se indica que, en cuanto a las adjudicaciones directas, GMR Canarias ha rendido el mayor número de las mismas, un total de 23.815 por valor de 15,5 millones de €. La Sociedad remite nuevas relaciones, detectadas errores en las mismas, a partir de las cuales, y tras un nuevo recuento, el importe total de adjudicaciones directas realizadas sería por importe de 2,3 millones de €. En cuanto al nº de contratos, GMR alega que el elevado número de los mismos, esto es, 23.815 es consecuencia de la manera de confeccionar la información, pues cada factura emitida por el proveedor o acreedor se contabiliza como un contrato menor. Así y todo, se ha procedido a dar un número de orden en los archivos de acreedores y proveedores de cada trimestre, siendo el total de contrataciones realizadas por adjudicación directa de</w:t>
      </w:r>
    </w:p>
    <w:p>
      <w:pPr>
        <w:pStyle w:val="BodyText"/>
        <w:spacing w:line="256" w:lineRule="exact"/>
        <w:ind w:left="2212"/>
        <w:jc w:val="both"/>
      </w:pPr>
      <w:r>
        <w:rPr/>
        <w:t>5.559 facturas.</w:t>
      </w:r>
    </w:p>
    <w:p>
      <w:pPr>
        <w:pStyle w:val="BodyText"/>
        <w:spacing w:before="8"/>
        <w:rPr>
          <w:sz w:val="17"/>
        </w:rPr>
      </w:pPr>
    </w:p>
    <w:p>
      <w:pPr>
        <w:pStyle w:val="BodyText"/>
        <w:spacing w:line="259" w:lineRule="auto"/>
        <w:ind w:left="2212" w:right="1178"/>
        <w:jc w:val="both"/>
      </w:pPr>
      <w:r>
        <w:rPr>
          <w:b/>
        </w:rPr>
        <w:t>Contestación: </w:t>
      </w:r>
      <w:r>
        <w:rPr/>
        <w:t>A partir de la nueva información remitida, se procede a corregir los importes recogidos en el informe, de acuerdo a la nueva información presentada.</w:t>
      </w:r>
    </w:p>
    <w:p>
      <w:pPr>
        <w:spacing w:after="0" w:line="259" w:lineRule="auto"/>
        <w:jc w:val="both"/>
        <w:sectPr>
          <w:pgSz w:w="11910" w:h="16840"/>
          <w:pgMar w:header="687" w:footer="3522" w:top="1660" w:bottom="3720" w:left="380" w:right="380"/>
        </w:sectPr>
      </w:pPr>
    </w:p>
    <w:p>
      <w:pPr>
        <w:pStyle w:val="BodyText"/>
        <w:rPr>
          <w:sz w:val="20"/>
        </w:rPr>
      </w:pPr>
    </w:p>
    <w:p>
      <w:pPr>
        <w:pStyle w:val="BodyText"/>
        <w:spacing w:before="189"/>
        <w:ind w:left="2212" w:right="1173"/>
        <w:jc w:val="both"/>
      </w:pPr>
      <w:r>
        <w:rPr/>
        <w:t>Por tanto, el informe se modifica sustituyendo en el cuadro 2 del informe los datos referidos a GMR, así como los datos totales, quedando como sigue:</w:t>
      </w:r>
    </w:p>
    <w:p>
      <w:pPr>
        <w:pStyle w:val="BodyText"/>
        <w:spacing w:before="11"/>
        <w:rPr>
          <w:sz w:val="17"/>
        </w:rPr>
      </w:pPr>
    </w:p>
    <w:p>
      <w:pPr>
        <w:spacing w:before="1"/>
        <w:ind w:left="4200" w:right="0" w:firstLine="0"/>
        <w:jc w:val="left"/>
        <w:rPr>
          <w:b/>
          <w:sz w:val="18"/>
        </w:rPr>
      </w:pPr>
      <w:r>
        <w:rPr>
          <w:b/>
          <w:sz w:val="18"/>
        </w:rPr>
        <w:t>Cuadro 2: Número e importes de las RAC rendidas</w:t>
      </w:r>
    </w:p>
    <w:p>
      <w:pPr>
        <w:pStyle w:val="BodyText"/>
        <w:spacing w:before="1"/>
        <w:rPr>
          <w:b/>
          <w:sz w:val="18"/>
        </w:rPr>
      </w:pPr>
    </w:p>
    <w:tbl>
      <w:tblPr>
        <w:tblW w:w="0" w:type="auto"/>
        <w:jc w:val="left"/>
        <w:tblInd w:w="2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9"/>
        <w:gridCol w:w="978"/>
        <w:gridCol w:w="1090"/>
        <w:gridCol w:w="1092"/>
        <w:gridCol w:w="1016"/>
        <w:gridCol w:w="1158"/>
        <w:gridCol w:w="1088"/>
      </w:tblGrid>
      <w:tr>
        <w:trPr>
          <w:trHeight w:val="394" w:hRule="atLeast"/>
        </w:trPr>
        <w:tc>
          <w:tcPr>
            <w:tcW w:w="1329" w:type="dxa"/>
            <w:vMerge w:val="restart"/>
            <w:tcBorders>
              <w:top w:val="nil"/>
              <w:left w:val="nil"/>
            </w:tcBorders>
          </w:tcPr>
          <w:p>
            <w:pPr>
              <w:pStyle w:val="TableParagraph"/>
              <w:rPr>
                <w:rFonts w:ascii="Times New Roman"/>
                <w:sz w:val="16"/>
              </w:rPr>
            </w:pPr>
          </w:p>
        </w:tc>
        <w:tc>
          <w:tcPr>
            <w:tcW w:w="2068" w:type="dxa"/>
            <w:gridSpan w:val="2"/>
            <w:shd w:val="clear" w:color="auto" w:fill="D9D9D9"/>
          </w:tcPr>
          <w:p>
            <w:pPr>
              <w:pStyle w:val="TableParagraph"/>
              <w:spacing w:before="113"/>
              <w:ind w:left="78"/>
              <w:rPr>
                <w:b/>
                <w:sz w:val="14"/>
              </w:rPr>
            </w:pPr>
            <w:r>
              <w:rPr>
                <w:b/>
                <w:w w:val="105"/>
                <w:sz w:val="14"/>
              </w:rPr>
              <w:t>Adjudicados por procedimiento</w:t>
            </w:r>
          </w:p>
        </w:tc>
        <w:tc>
          <w:tcPr>
            <w:tcW w:w="2108" w:type="dxa"/>
            <w:gridSpan w:val="2"/>
            <w:shd w:val="clear" w:color="auto" w:fill="D9D9D9"/>
          </w:tcPr>
          <w:p>
            <w:pPr>
              <w:pStyle w:val="TableParagraph"/>
              <w:spacing w:before="113"/>
              <w:ind w:left="337"/>
              <w:rPr>
                <w:b/>
                <w:sz w:val="14"/>
              </w:rPr>
            </w:pPr>
            <w:r>
              <w:rPr>
                <w:b/>
                <w:w w:val="105"/>
                <w:sz w:val="14"/>
              </w:rPr>
              <w:t>Adjudicaciones directas</w:t>
            </w:r>
          </w:p>
        </w:tc>
        <w:tc>
          <w:tcPr>
            <w:tcW w:w="2246" w:type="dxa"/>
            <w:gridSpan w:val="2"/>
            <w:shd w:val="clear" w:color="auto" w:fill="D9D9D9"/>
          </w:tcPr>
          <w:p>
            <w:pPr>
              <w:pStyle w:val="TableParagraph"/>
              <w:spacing w:before="113"/>
              <w:ind w:left="881" w:right="870"/>
              <w:jc w:val="center"/>
              <w:rPr>
                <w:b/>
                <w:sz w:val="14"/>
              </w:rPr>
            </w:pPr>
            <w:r>
              <w:rPr>
                <w:b/>
                <w:w w:val="105"/>
                <w:sz w:val="14"/>
              </w:rPr>
              <w:t>Totales</w:t>
            </w:r>
          </w:p>
        </w:tc>
      </w:tr>
      <w:tr>
        <w:trPr>
          <w:trHeight w:val="445" w:hRule="atLeast"/>
        </w:trPr>
        <w:tc>
          <w:tcPr>
            <w:tcW w:w="1329" w:type="dxa"/>
            <w:vMerge/>
            <w:tcBorders>
              <w:top w:val="nil"/>
              <w:left w:val="nil"/>
            </w:tcBorders>
          </w:tcPr>
          <w:p>
            <w:pPr>
              <w:rPr>
                <w:sz w:val="2"/>
                <w:szCs w:val="2"/>
              </w:rPr>
            </w:pPr>
          </w:p>
        </w:tc>
        <w:tc>
          <w:tcPr>
            <w:tcW w:w="978" w:type="dxa"/>
            <w:shd w:val="clear" w:color="auto" w:fill="D9D9D9"/>
          </w:tcPr>
          <w:p>
            <w:pPr>
              <w:pStyle w:val="TableParagraph"/>
              <w:spacing w:before="3"/>
              <w:rPr>
                <w:b/>
                <w:sz w:val="11"/>
              </w:rPr>
            </w:pPr>
          </w:p>
          <w:p>
            <w:pPr>
              <w:pStyle w:val="TableParagraph"/>
              <w:ind w:left="71" w:right="62"/>
              <w:jc w:val="center"/>
              <w:rPr>
                <w:b/>
                <w:sz w:val="14"/>
              </w:rPr>
            </w:pPr>
            <w:r>
              <w:rPr>
                <w:b/>
                <w:w w:val="105"/>
                <w:sz w:val="14"/>
              </w:rPr>
              <w:t>Nº Contratos</w:t>
            </w:r>
          </w:p>
        </w:tc>
        <w:tc>
          <w:tcPr>
            <w:tcW w:w="1090" w:type="dxa"/>
            <w:shd w:val="clear" w:color="auto" w:fill="D9D9D9"/>
          </w:tcPr>
          <w:p>
            <w:pPr>
              <w:pStyle w:val="TableParagraph"/>
              <w:spacing w:before="3"/>
              <w:rPr>
                <w:b/>
                <w:sz w:val="11"/>
              </w:rPr>
            </w:pPr>
          </w:p>
          <w:p>
            <w:pPr>
              <w:pStyle w:val="TableParagraph"/>
              <w:ind w:left="300"/>
              <w:rPr>
                <w:b/>
                <w:sz w:val="14"/>
              </w:rPr>
            </w:pPr>
            <w:r>
              <w:rPr>
                <w:b/>
                <w:w w:val="105"/>
                <w:sz w:val="14"/>
              </w:rPr>
              <w:t>Importe</w:t>
            </w:r>
          </w:p>
        </w:tc>
        <w:tc>
          <w:tcPr>
            <w:tcW w:w="1092" w:type="dxa"/>
            <w:shd w:val="clear" w:color="auto" w:fill="D9D9D9"/>
          </w:tcPr>
          <w:p>
            <w:pPr>
              <w:pStyle w:val="TableParagraph"/>
              <w:spacing w:before="3"/>
              <w:rPr>
                <w:b/>
                <w:sz w:val="11"/>
              </w:rPr>
            </w:pPr>
          </w:p>
          <w:p>
            <w:pPr>
              <w:pStyle w:val="TableParagraph"/>
              <w:ind w:left="129" w:right="118"/>
              <w:jc w:val="center"/>
              <w:rPr>
                <w:b/>
                <w:sz w:val="14"/>
              </w:rPr>
            </w:pPr>
            <w:r>
              <w:rPr>
                <w:b/>
                <w:w w:val="105"/>
                <w:sz w:val="14"/>
              </w:rPr>
              <w:t>Nº Contratos</w:t>
            </w:r>
          </w:p>
        </w:tc>
        <w:tc>
          <w:tcPr>
            <w:tcW w:w="1016" w:type="dxa"/>
            <w:shd w:val="clear" w:color="auto" w:fill="D9D9D9"/>
          </w:tcPr>
          <w:p>
            <w:pPr>
              <w:pStyle w:val="TableParagraph"/>
              <w:spacing w:before="3"/>
              <w:rPr>
                <w:b/>
                <w:sz w:val="11"/>
              </w:rPr>
            </w:pPr>
          </w:p>
          <w:p>
            <w:pPr>
              <w:pStyle w:val="TableParagraph"/>
              <w:ind w:left="261"/>
              <w:rPr>
                <w:b/>
                <w:sz w:val="14"/>
              </w:rPr>
            </w:pPr>
            <w:r>
              <w:rPr>
                <w:b/>
                <w:w w:val="105"/>
                <w:sz w:val="14"/>
              </w:rPr>
              <w:t>Importe</w:t>
            </w:r>
          </w:p>
        </w:tc>
        <w:tc>
          <w:tcPr>
            <w:tcW w:w="1158" w:type="dxa"/>
            <w:shd w:val="clear" w:color="auto" w:fill="D9D9D9"/>
          </w:tcPr>
          <w:p>
            <w:pPr>
              <w:pStyle w:val="TableParagraph"/>
              <w:spacing w:before="3"/>
              <w:rPr>
                <w:b/>
                <w:sz w:val="11"/>
              </w:rPr>
            </w:pPr>
          </w:p>
          <w:p>
            <w:pPr>
              <w:pStyle w:val="TableParagraph"/>
              <w:ind w:left="162" w:right="150"/>
              <w:jc w:val="center"/>
              <w:rPr>
                <w:b/>
                <w:sz w:val="14"/>
              </w:rPr>
            </w:pPr>
            <w:r>
              <w:rPr>
                <w:b/>
                <w:w w:val="105"/>
                <w:sz w:val="14"/>
              </w:rPr>
              <w:t>Nº Contratos</w:t>
            </w:r>
          </w:p>
        </w:tc>
        <w:tc>
          <w:tcPr>
            <w:tcW w:w="1088" w:type="dxa"/>
            <w:shd w:val="clear" w:color="auto" w:fill="D9D9D9"/>
          </w:tcPr>
          <w:p>
            <w:pPr>
              <w:pStyle w:val="TableParagraph"/>
              <w:spacing w:before="3"/>
              <w:rPr>
                <w:b/>
                <w:sz w:val="11"/>
              </w:rPr>
            </w:pPr>
          </w:p>
          <w:p>
            <w:pPr>
              <w:pStyle w:val="TableParagraph"/>
              <w:ind w:left="299"/>
              <w:rPr>
                <w:b/>
                <w:sz w:val="14"/>
              </w:rPr>
            </w:pPr>
            <w:r>
              <w:rPr>
                <w:b/>
                <w:w w:val="105"/>
                <w:sz w:val="14"/>
              </w:rPr>
              <w:t>Importe</w:t>
            </w:r>
          </w:p>
        </w:tc>
      </w:tr>
      <w:tr>
        <w:trPr>
          <w:trHeight w:val="230" w:hRule="atLeast"/>
        </w:trPr>
        <w:tc>
          <w:tcPr>
            <w:tcW w:w="1329" w:type="dxa"/>
          </w:tcPr>
          <w:p>
            <w:pPr>
              <w:pStyle w:val="TableParagraph"/>
              <w:spacing w:before="30"/>
              <w:ind w:left="62"/>
              <w:rPr>
                <w:sz w:val="14"/>
              </w:rPr>
            </w:pPr>
            <w:r>
              <w:rPr>
                <w:w w:val="105"/>
                <w:sz w:val="14"/>
              </w:rPr>
              <w:t>CCB Maspalomas</w:t>
            </w:r>
          </w:p>
        </w:tc>
        <w:tc>
          <w:tcPr>
            <w:tcW w:w="978" w:type="dxa"/>
          </w:tcPr>
          <w:p>
            <w:pPr>
              <w:pStyle w:val="TableParagraph"/>
              <w:spacing w:before="30"/>
              <w:ind w:left="7"/>
              <w:jc w:val="center"/>
              <w:rPr>
                <w:sz w:val="14"/>
              </w:rPr>
            </w:pPr>
            <w:r>
              <w:rPr>
                <w:w w:val="104"/>
                <w:sz w:val="14"/>
              </w:rPr>
              <w:t>1</w:t>
            </w:r>
          </w:p>
        </w:tc>
        <w:tc>
          <w:tcPr>
            <w:tcW w:w="1090" w:type="dxa"/>
          </w:tcPr>
          <w:p>
            <w:pPr>
              <w:pStyle w:val="TableParagraph"/>
              <w:spacing w:before="30"/>
              <w:ind w:right="49"/>
              <w:jc w:val="right"/>
              <w:rPr>
                <w:sz w:val="14"/>
              </w:rPr>
            </w:pPr>
            <w:r>
              <w:rPr>
                <w:w w:val="105"/>
                <w:sz w:val="14"/>
              </w:rPr>
              <w:t>21.583,78</w:t>
            </w:r>
          </w:p>
        </w:tc>
        <w:tc>
          <w:tcPr>
            <w:tcW w:w="1092" w:type="dxa"/>
          </w:tcPr>
          <w:p>
            <w:pPr>
              <w:pStyle w:val="TableParagraph"/>
              <w:spacing w:before="30"/>
              <w:ind w:left="9"/>
              <w:jc w:val="center"/>
              <w:rPr>
                <w:sz w:val="14"/>
              </w:rPr>
            </w:pPr>
            <w:r>
              <w:rPr>
                <w:w w:val="104"/>
                <w:sz w:val="14"/>
              </w:rPr>
              <w:t>4</w:t>
            </w:r>
          </w:p>
        </w:tc>
        <w:tc>
          <w:tcPr>
            <w:tcW w:w="1016" w:type="dxa"/>
          </w:tcPr>
          <w:p>
            <w:pPr>
              <w:pStyle w:val="TableParagraph"/>
              <w:spacing w:before="30"/>
              <w:ind w:right="52"/>
              <w:jc w:val="right"/>
              <w:rPr>
                <w:sz w:val="14"/>
              </w:rPr>
            </w:pPr>
            <w:r>
              <w:rPr>
                <w:w w:val="105"/>
                <w:sz w:val="14"/>
              </w:rPr>
              <w:t>4.847,78</w:t>
            </w:r>
          </w:p>
        </w:tc>
        <w:tc>
          <w:tcPr>
            <w:tcW w:w="1158" w:type="dxa"/>
          </w:tcPr>
          <w:p>
            <w:pPr>
              <w:pStyle w:val="TableParagraph"/>
              <w:spacing w:before="30"/>
              <w:ind w:left="10"/>
              <w:jc w:val="center"/>
              <w:rPr>
                <w:sz w:val="14"/>
              </w:rPr>
            </w:pPr>
            <w:r>
              <w:rPr>
                <w:w w:val="104"/>
                <w:sz w:val="14"/>
              </w:rPr>
              <w:t>5</w:t>
            </w:r>
          </w:p>
        </w:tc>
        <w:tc>
          <w:tcPr>
            <w:tcW w:w="1088" w:type="dxa"/>
          </w:tcPr>
          <w:p>
            <w:pPr>
              <w:pStyle w:val="TableParagraph"/>
              <w:spacing w:before="30"/>
              <w:ind w:right="48"/>
              <w:jc w:val="right"/>
              <w:rPr>
                <w:sz w:val="14"/>
              </w:rPr>
            </w:pPr>
            <w:r>
              <w:rPr>
                <w:w w:val="105"/>
                <w:sz w:val="14"/>
              </w:rPr>
              <w:t>26.431,56</w:t>
            </w:r>
          </w:p>
        </w:tc>
      </w:tr>
      <w:tr>
        <w:trPr>
          <w:trHeight w:val="232" w:hRule="atLeast"/>
        </w:trPr>
        <w:tc>
          <w:tcPr>
            <w:tcW w:w="1329" w:type="dxa"/>
          </w:tcPr>
          <w:p>
            <w:pPr>
              <w:pStyle w:val="TableParagraph"/>
              <w:spacing w:before="32"/>
              <w:ind w:left="62"/>
              <w:rPr>
                <w:sz w:val="14"/>
              </w:rPr>
            </w:pPr>
            <w:r>
              <w:rPr>
                <w:w w:val="105"/>
                <w:sz w:val="14"/>
              </w:rPr>
              <w:t>CCB Tenerife</w:t>
            </w:r>
          </w:p>
        </w:tc>
        <w:tc>
          <w:tcPr>
            <w:tcW w:w="978" w:type="dxa"/>
          </w:tcPr>
          <w:p>
            <w:pPr>
              <w:pStyle w:val="TableParagraph"/>
              <w:spacing w:before="32"/>
              <w:ind w:left="7"/>
              <w:jc w:val="center"/>
              <w:rPr>
                <w:sz w:val="14"/>
              </w:rPr>
            </w:pPr>
            <w:r>
              <w:rPr>
                <w:w w:val="104"/>
                <w:sz w:val="14"/>
              </w:rPr>
              <w:t>1</w:t>
            </w:r>
          </w:p>
        </w:tc>
        <w:tc>
          <w:tcPr>
            <w:tcW w:w="1090" w:type="dxa"/>
          </w:tcPr>
          <w:p>
            <w:pPr>
              <w:pStyle w:val="TableParagraph"/>
              <w:spacing w:before="32"/>
              <w:ind w:right="49"/>
              <w:jc w:val="right"/>
              <w:rPr>
                <w:sz w:val="14"/>
              </w:rPr>
            </w:pPr>
            <w:r>
              <w:rPr>
                <w:w w:val="105"/>
                <w:sz w:val="14"/>
              </w:rPr>
              <w:t>211.800,00</w:t>
            </w:r>
          </w:p>
        </w:tc>
        <w:tc>
          <w:tcPr>
            <w:tcW w:w="1092" w:type="dxa"/>
          </w:tcPr>
          <w:p>
            <w:pPr>
              <w:pStyle w:val="TableParagraph"/>
              <w:spacing w:before="32"/>
              <w:ind w:left="127" w:right="118"/>
              <w:jc w:val="center"/>
              <w:rPr>
                <w:sz w:val="14"/>
              </w:rPr>
            </w:pPr>
            <w:r>
              <w:rPr>
                <w:w w:val="105"/>
                <w:sz w:val="14"/>
              </w:rPr>
              <w:t>12</w:t>
            </w:r>
          </w:p>
        </w:tc>
        <w:tc>
          <w:tcPr>
            <w:tcW w:w="1016" w:type="dxa"/>
          </w:tcPr>
          <w:p>
            <w:pPr>
              <w:pStyle w:val="TableParagraph"/>
              <w:spacing w:before="32"/>
              <w:ind w:right="51"/>
              <w:jc w:val="right"/>
              <w:rPr>
                <w:sz w:val="14"/>
              </w:rPr>
            </w:pPr>
            <w:r>
              <w:rPr>
                <w:w w:val="105"/>
                <w:sz w:val="14"/>
              </w:rPr>
              <w:t>109.783,57</w:t>
            </w:r>
          </w:p>
        </w:tc>
        <w:tc>
          <w:tcPr>
            <w:tcW w:w="1158" w:type="dxa"/>
          </w:tcPr>
          <w:p>
            <w:pPr>
              <w:pStyle w:val="TableParagraph"/>
              <w:spacing w:before="32"/>
              <w:ind w:left="160" w:right="150"/>
              <w:jc w:val="center"/>
              <w:rPr>
                <w:sz w:val="14"/>
              </w:rPr>
            </w:pPr>
            <w:r>
              <w:rPr>
                <w:w w:val="105"/>
                <w:sz w:val="14"/>
              </w:rPr>
              <w:t>13</w:t>
            </w:r>
          </w:p>
        </w:tc>
        <w:tc>
          <w:tcPr>
            <w:tcW w:w="1088" w:type="dxa"/>
          </w:tcPr>
          <w:p>
            <w:pPr>
              <w:pStyle w:val="TableParagraph"/>
              <w:spacing w:before="32"/>
              <w:ind w:right="48"/>
              <w:jc w:val="right"/>
              <w:rPr>
                <w:sz w:val="14"/>
              </w:rPr>
            </w:pPr>
            <w:r>
              <w:rPr>
                <w:w w:val="105"/>
                <w:sz w:val="14"/>
              </w:rPr>
              <w:t>321.583,57</w:t>
            </w:r>
          </w:p>
        </w:tc>
      </w:tr>
      <w:tr>
        <w:trPr>
          <w:trHeight w:val="231" w:hRule="atLeast"/>
        </w:trPr>
        <w:tc>
          <w:tcPr>
            <w:tcW w:w="1329" w:type="dxa"/>
          </w:tcPr>
          <w:p>
            <w:pPr>
              <w:pStyle w:val="TableParagraph"/>
              <w:spacing w:before="31"/>
              <w:ind w:left="62"/>
              <w:rPr>
                <w:sz w:val="14"/>
              </w:rPr>
            </w:pPr>
            <w:r>
              <w:rPr>
                <w:w w:val="105"/>
                <w:sz w:val="14"/>
              </w:rPr>
              <w:t>ESSSCAN</w:t>
            </w:r>
          </w:p>
        </w:tc>
        <w:tc>
          <w:tcPr>
            <w:tcW w:w="978" w:type="dxa"/>
          </w:tcPr>
          <w:p>
            <w:pPr>
              <w:pStyle w:val="TableParagraph"/>
              <w:spacing w:before="31"/>
              <w:ind w:left="7"/>
              <w:jc w:val="center"/>
              <w:rPr>
                <w:sz w:val="14"/>
              </w:rPr>
            </w:pPr>
            <w:r>
              <w:rPr>
                <w:w w:val="104"/>
                <w:sz w:val="14"/>
              </w:rPr>
              <w:t>0</w:t>
            </w:r>
          </w:p>
        </w:tc>
        <w:tc>
          <w:tcPr>
            <w:tcW w:w="1090" w:type="dxa"/>
          </w:tcPr>
          <w:p>
            <w:pPr>
              <w:pStyle w:val="TableParagraph"/>
              <w:spacing w:before="31"/>
              <w:ind w:right="49"/>
              <w:jc w:val="right"/>
              <w:rPr>
                <w:sz w:val="14"/>
              </w:rPr>
            </w:pPr>
            <w:r>
              <w:rPr>
                <w:sz w:val="14"/>
              </w:rPr>
              <w:t>0,00</w:t>
            </w:r>
          </w:p>
        </w:tc>
        <w:tc>
          <w:tcPr>
            <w:tcW w:w="1092" w:type="dxa"/>
          </w:tcPr>
          <w:p>
            <w:pPr>
              <w:pStyle w:val="TableParagraph"/>
              <w:spacing w:before="31"/>
              <w:ind w:left="9"/>
              <w:jc w:val="center"/>
              <w:rPr>
                <w:sz w:val="14"/>
              </w:rPr>
            </w:pPr>
            <w:r>
              <w:rPr>
                <w:w w:val="104"/>
                <w:sz w:val="14"/>
              </w:rPr>
              <w:t>2</w:t>
            </w:r>
          </w:p>
        </w:tc>
        <w:tc>
          <w:tcPr>
            <w:tcW w:w="1016" w:type="dxa"/>
          </w:tcPr>
          <w:p>
            <w:pPr>
              <w:pStyle w:val="TableParagraph"/>
              <w:spacing w:before="31"/>
              <w:ind w:right="51"/>
              <w:jc w:val="right"/>
              <w:rPr>
                <w:sz w:val="14"/>
              </w:rPr>
            </w:pPr>
            <w:r>
              <w:rPr>
                <w:w w:val="105"/>
                <w:sz w:val="14"/>
              </w:rPr>
              <w:t>13.860,00</w:t>
            </w:r>
          </w:p>
        </w:tc>
        <w:tc>
          <w:tcPr>
            <w:tcW w:w="1158" w:type="dxa"/>
          </w:tcPr>
          <w:p>
            <w:pPr>
              <w:pStyle w:val="TableParagraph"/>
              <w:spacing w:before="31"/>
              <w:ind w:left="10"/>
              <w:jc w:val="center"/>
              <w:rPr>
                <w:sz w:val="14"/>
              </w:rPr>
            </w:pPr>
            <w:r>
              <w:rPr>
                <w:w w:val="104"/>
                <w:sz w:val="14"/>
              </w:rPr>
              <w:t>2</w:t>
            </w:r>
          </w:p>
        </w:tc>
        <w:tc>
          <w:tcPr>
            <w:tcW w:w="1088" w:type="dxa"/>
          </w:tcPr>
          <w:p>
            <w:pPr>
              <w:pStyle w:val="TableParagraph"/>
              <w:spacing w:before="31"/>
              <w:ind w:right="48"/>
              <w:jc w:val="right"/>
              <w:rPr>
                <w:sz w:val="14"/>
              </w:rPr>
            </w:pPr>
            <w:r>
              <w:rPr>
                <w:w w:val="105"/>
                <w:sz w:val="14"/>
              </w:rPr>
              <w:t>13.860,00</w:t>
            </w:r>
          </w:p>
        </w:tc>
      </w:tr>
      <w:tr>
        <w:trPr>
          <w:trHeight w:val="230" w:hRule="atLeast"/>
        </w:trPr>
        <w:tc>
          <w:tcPr>
            <w:tcW w:w="1329" w:type="dxa"/>
          </w:tcPr>
          <w:p>
            <w:pPr>
              <w:pStyle w:val="TableParagraph"/>
              <w:spacing w:before="32"/>
              <w:ind w:left="62"/>
              <w:rPr>
                <w:sz w:val="14"/>
              </w:rPr>
            </w:pPr>
            <w:r>
              <w:rPr>
                <w:w w:val="105"/>
                <w:sz w:val="14"/>
              </w:rPr>
              <w:t>Gesplán</w:t>
            </w:r>
          </w:p>
        </w:tc>
        <w:tc>
          <w:tcPr>
            <w:tcW w:w="978" w:type="dxa"/>
          </w:tcPr>
          <w:p>
            <w:pPr>
              <w:pStyle w:val="TableParagraph"/>
              <w:spacing w:before="32"/>
              <w:ind w:left="69" w:right="62"/>
              <w:jc w:val="center"/>
              <w:rPr>
                <w:sz w:val="14"/>
              </w:rPr>
            </w:pPr>
            <w:r>
              <w:rPr>
                <w:w w:val="105"/>
                <w:sz w:val="14"/>
              </w:rPr>
              <w:t>49</w:t>
            </w:r>
          </w:p>
        </w:tc>
        <w:tc>
          <w:tcPr>
            <w:tcW w:w="1090" w:type="dxa"/>
          </w:tcPr>
          <w:p>
            <w:pPr>
              <w:pStyle w:val="TableParagraph"/>
              <w:spacing w:before="32"/>
              <w:ind w:right="49"/>
              <w:jc w:val="right"/>
              <w:rPr>
                <w:sz w:val="14"/>
              </w:rPr>
            </w:pPr>
            <w:r>
              <w:rPr>
                <w:w w:val="105"/>
                <w:sz w:val="14"/>
              </w:rPr>
              <w:t>4.373.523,66</w:t>
            </w:r>
          </w:p>
        </w:tc>
        <w:tc>
          <w:tcPr>
            <w:tcW w:w="1092" w:type="dxa"/>
          </w:tcPr>
          <w:p>
            <w:pPr>
              <w:pStyle w:val="TableParagraph"/>
              <w:spacing w:before="32"/>
              <w:ind w:left="129" w:right="116"/>
              <w:jc w:val="center"/>
              <w:rPr>
                <w:sz w:val="14"/>
              </w:rPr>
            </w:pPr>
            <w:r>
              <w:rPr>
                <w:w w:val="105"/>
                <w:sz w:val="14"/>
              </w:rPr>
              <w:t>221</w:t>
            </w:r>
          </w:p>
        </w:tc>
        <w:tc>
          <w:tcPr>
            <w:tcW w:w="1016" w:type="dxa"/>
          </w:tcPr>
          <w:p>
            <w:pPr>
              <w:pStyle w:val="TableParagraph"/>
              <w:spacing w:before="32"/>
              <w:ind w:right="50"/>
              <w:jc w:val="right"/>
              <w:rPr>
                <w:sz w:val="14"/>
              </w:rPr>
            </w:pPr>
            <w:r>
              <w:rPr>
                <w:w w:val="105"/>
                <w:sz w:val="14"/>
              </w:rPr>
              <w:t>2.437.223,16</w:t>
            </w:r>
          </w:p>
        </w:tc>
        <w:tc>
          <w:tcPr>
            <w:tcW w:w="1158" w:type="dxa"/>
          </w:tcPr>
          <w:p>
            <w:pPr>
              <w:pStyle w:val="TableParagraph"/>
              <w:spacing w:before="32"/>
              <w:ind w:left="162" w:right="148"/>
              <w:jc w:val="center"/>
              <w:rPr>
                <w:sz w:val="14"/>
              </w:rPr>
            </w:pPr>
            <w:r>
              <w:rPr>
                <w:w w:val="105"/>
                <w:sz w:val="14"/>
              </w:rPr>
              <w:t>270</w:t>
            </w:r>
          </w:p>
        </w:tc>
        <w:tc>
          <w:tcPr>
            <w:tcW w:w="1088" w:type="dxa"/>
          </w:tcPr>
          <w:p>
            <w:pPr>
              <w:pStyle w:val="TableParagraph"/>
              <w:spacing w:before="32"/>
              <w:ind w:right="48"/>
              <w:jc w:val="right"/>
              <w:rPr>
                <w:sz w:val="14"/>
              </w:rPr>
            </w:pPr>
            <w:r>
              <w:rPr>
                <w:w w:val="105"/>
                <w:sz w:val="14"/>
              </w:rPr>
              <w:t>6.810.746,82</w:t>
            </w:r>
          </w:p>
        </w:tc>
      </w:tr>
      <w:tr>
        <w:trPr>
          <w:trHeight w:val="232" w:hRule="atLeast"/>
        </w:trPr>
        <w:tc>
          <w:tcPr>
            <w:tcW w:w="1329" w:type="dxa"/>
          </w:tcPr>
          <w:p>
            <w:pPr>
              <w:pStyle w:val="TableParagraph"/>
              <w:spacing w:before="32"/>
              <w:ind w:left="62"/>
              <w:rPr>
                <w:sz w:val="14"/>
              </w:rPr>
            </w:pPr>
            <w:r>
              <w:rPr>
                <w:w w:val="105"/>
                <w:sz w:val="14"/>
              </w:rPr>
              <w:t>Gestur Canarias</w:t>
            </w:r>
          </w:p>
        </w:tc>
        <w:tc>
          <w:tcPr>
            <w:tcW w:w="978" w:type="dxa"/>
          </w:tcPr>
          <w:p>
            <w:pPr>
              <w:pStyle w:val="TableParagraph"/>
              <w:spacing w:before="32"/>
              <w:ind w:left="7"/>
              <w:jc w:val="center"/>
              <w:rPr>
                <w:sz w:val="14"/>
              </w:rPr>
            </w:pPr>
            <w:r>
              <w:rPr>
                <w:w w:val="104"/>
                <w:sz w:val="14"/>
              </w:rPr>
              <w:t>1</w:t>
            </w:r>
          </w:p>
        </w:tc>
        <w:tc>
          <w:tcPr>
            <w:tcW w:w="1090" w:type="dxa"/>
          </w:tcPr>
          <w:p>
            <w:pPr>
              <w:pStyle w:val="TableParagraph"/>
              <w:spacing w:before="32"/>
              <w:ind w:right="49"/>
              <w:jc w:val="right"/>
              <w:rPr>
                <w:sz w:val="14"/>
              </w:rPr>
            </w:pPr>
            <w:r>
              <w:rPr>
                <w:w w:val="105"/>
                <w:sz w:val="14"/>
              </w:rPr>
              <w:t>28.986,01</w:t>
            </w:r>
          </w:p>
        </w:tc>
        <w:tc>
          <w:tcPr>
            <w:tcW w:w="1092" w:type="dxa"/>
          </w:tcPr>
          <w:p>
            <w:pPr>
              <w:pStyle w:val="TableParagraph"/>
              <w:spacing w:before="32"/>
              <w:ind w:left="9"/>
              <w:jc w:val="center"/>
              <w:rPr>
                <w:sz w:val="14"/>
              </w:rPr>
            </w:pPr>
            <w:r>
              <w:rPr>
                <w:w w:val="104"/>
                <w:sz w:val="14"/>
              </w:rPr>
              <w:t>7</w:t>
            </w:r>
          </w:p>
        </w:tc>
        <w:tc>
          <w:tcPr>
            <w:tcW w:w="1016" w:type="dxa"/>
          </w:tcPr>
          <w:p>
            <w:pPr>
              <w:pStyle w:val="TableParagraph"/>
              <w:spacing w:before="32"/>
              <w:ind w:right="51"/>
              <w:jc w:val="right"/>
              <w:rPr>
                <w:sz w:val="14"/>
              </w:rPr>
            </w:pPr>
            <w:r>
              <w:rPr>
                <w:w w:val="105"/>
                <w:sz w:val="14"/>
              </w:rPr>
              <w:t>68.746,00</w:t>
            </w:r>
          </w:p>
        </w:tc>
        <w:tc>
          <w:tcPr>
            <w:tcW w:w="1158" w:type="dxa"/>
          </w:tcPr>
          <w:p>
            <w:pPr>
              <w:pStyle w:val="TableParagraph"/>
              <w:spacing w:before="32"/>
              <w:ind w:left="10"/>
              <w:jc w:val="center"/>
              <w:rPr>
                <w:sz w:val="14"/>
              </w:rPr>
            </w:pPr>
            <w:r>
              <w:rPr>
                <w:w w:val="104"/>
                <w:sz w:val="14"/>
              </w:rPr>
              <w:t>8</w:t>
            </w:r>
          </w:p>
        </w:tc>
        <w:tc>
          <w:tcPr>
            <w:tcW w:w="1088" w:type="dxa"/>
          </w:tcPr>
          <w:p>
            <w:pPr>
              <w:pStyle w:val="TableParagraph"/>
              <w:spacing w:before="32"/>
              <w:ind w:right="48"/>
              <w:jc w:val="right"/>
              <w:rPr>
                <w:sz w:val="14"/>
              </w:rPr>
            </w:pPr>
            <w:r>
              <w:rPr>
                <w:w w:val="105"/>
                <w:sz w:val="14"/>
              </w:rPr>
              <w:t>97.732,01</w:t>
            </w:r>
          </w:p>
        </w:tc>
      </w:tr>
      <w:tr>
        <w:trPr>
          <w:trHeight w:val="230" w:hRule="atLeast"/>
        </w:trPr>
        <w:tc>
          <w:tcPr>
            <w:tcW w:w="1329" w:type="dxa"/>
          </w:tcPr>
          <w:p>
            <w:pPr>
              <w:pStyle w:val="TableParagraph"/>
              <w:spacing w:before="30"/>
              <w:ind w:left="62"/>
              <w:rPr>
                <w:sz w:val="14"/>
              </w:rPr>
            </w:pPr>
            <w:r>
              <w:rPr>
                <w:w w:val="105"/>
                <w:sz w:val="14"/>
              </w:rPr>
              <w:t>Gestur Las Palmas</w:t>
            </w:r>
          </w:p>
        </w:tc>
        <w:tc>
          <w:tcPr>
            <w:tcW w:w="978" w:type="dxa"/>
          </w:tcPr>
          <w:p>
            <w:pPr>
              <w:pStyle w:val="TableParagraph"/>
              <w:spacing w:before="30"/>
              <w:ind w:left="7"/>
              <w:jc w:val="center"/>
              <w:rPr>
                <w:sz w:val="14"/>
              </w:rPr>
            </w:pPr>
            <w:r>
              <w:rPr>
                <w:w w:val="104"/>
                <w:sz w:val="14"/>
              </w:rPr>
              <w:t>0</w:t>
            </w:r>
          </w:p>
        </w:tc>
        <w:tc>
          <w:tcPr>
            <w:tcW w:w="1090" w:type="dxa"/>
          </w:tcPr>
          <w:p>
            <w:pPr>
              <w:pStyle w:val="TableParagraph"/>
              <w:spacing w:before="30"/>
              <w:ind w:right="49"/>
              <w:jc w:val="right"/>
              <w:rPr>
                <w:sz w:val="14"/>
              </w:rPr>
            </w:pPr>
            <w:r>
              <w:rPr>
                <w:sz w:val="14"/>
              </w:rPr>
              <w:t>0,00</w:t>
            </w:r>
          </w:p>
        </w:tc>
        <w:tc>
          <w:tcPr>
            <w:tcW w:w="1092" w:type="dxa"/>
          </w:tcPr>
          <w:p>
            <w:pPr>
              <w:pStyle w:val="TableParagraph"/>
              <w:spacing w:before="30"/>
              <w:ind w:left="9"/>
              <w:jc w:val="center"/>
              <w:rPr>
                <w:sz w:val="14"/>
              </w:rPr>
            </w:pPr>
            <w:r>
              <w:rPr>
                <w:w w:val="104"/>
                <w:sz w:val="14"/>
              </w:rPr>
              <w:t>2</w:t>
            </w:r>
          </w:p>
        </w:tc>
        <w:tc>
          <w:tcPr>
            <w:tcW w:w="1016" w:type="dxa"/>
          </w:tcPr>
          <w:p>
            <w:pPr>
              <w:pStyle w:val="TableParagraph"/>
              <w:spacing w:before="30"/>
              <w:ind w:right="51"/>
              <w:jc w:val="right"/>
              <w:rPr>
                <w:sz w:val="14"/>
              </w:rPr>
            </w:pPr>
            <w:r>
              <w:rPr>
                <w:w w:val="105"/>
                <w:sz w:val="14"/>
              </w:rPr>
              <w:t>11.816,27</w:t>
            </w:r>
          </w:p>
        </w:tc>
        <w:tc>
          <w:tcPr>
            <w:tcW w:w="1158" w:type="dxa"/>
          </w:tcPr>
          <w:p>
            <w:pPr>
              <w:pStyle w:val="TableParagraph"/>
              <w:spacing w:before="30"/>
              <w:ind w:left="10"/>
              <w:jc w:val="center"/>
              <w:rPr>
                <w:sz w:val="14"/>
              </w:rPr>
            </w:pPr>
            <w:r>
              <w:rPr>
                <w:w w:val="104"/>
                <w:sz w:val="14"/>
              </w:rPr>
              <w:t>2</w:t>
            </w:r>
          </w:p>
        </w:tc>
        <w:tc>
          <w:tcPr>
            <w:tcW w:w="1088" w:type="dxa"/>
          </w:tcPr>
          <w:p>
            <w:pPr>
              <w:pStyle w:val="TableParagraph"/>
              <w:spacing w:before="30"/>
              <w:ind w:right="48"/>
              <w:jc w:val="right"/>
              <w:rPr>
                <w:sz w:val="14"/>
              </w:rPr>
            </w:pPr>
            <w:r>
              <w:rPr>
                <w:w w:val="105"/>
                <w:sz w:val="14"/>
              </w:rPr>
              <w:t>11.816,27</w:t>
            </w:r>
          </w:p>
        </w:tc>
      </w:tr>
      <w:tr>
        <w:trPr>
          <w:trHeight w:val="232" w:hRule="atLeast"/>
        </w:trPr>
        <w:tc>
          <w:tcPr>
            <w:tcW w:w="1329" w:type="dxa"/>
          </w:tcPr>
          <w:p>
            <w:pPr>
              <w:pStyle w:val="TableParagraph"/>
              <w:spacing w:before="32"/>
              <w:ind w:left="62"/>
              <w:rPr>
                <w:sz w:val="14"/>
              </w:rPr>
            </w:pPr>
            <w:r>
              <w:rPr>
                <w:w w:val="105"/>
                <w:sz w:val="14"/>
              </w:rPr>
              <w:t>GMR Canarias</w:t>
            </w:r>
          </w:p>
        </w:tc>
        <w:tc>
          <w:tcPr>
            <w:tcW w:w="978" w:type="dxa"/>
          </w:tcPr>
          <w:p>
            <w:pPr>
              <w:pStyle w:val="TableParagraph"/>
              <w:spacing w:before="32"/>
              <w:ind w:left="69" w:right="62"/>
              <w:jc w:val="center"/>
              <w:rPr>
                <w:sz w:val="14"/>
              </w:rPr>
            </w:pPr>
            <w:r>
              <w:rPr>
                <w:w w:val="105"/>
                <w:sz w:val="14"/>
              </w:rPr>
              <w:t>14</w:t>
            </w:r>
          </w:p>
        </w:tc>
        <w:tc>
          <w:tcPr>
            <w:tcW w:w="1090" w:type="dxa"/>
          </w:tcPr>
          <w:p>
            <w:pPr>
              <w:pStyle w:val="TableParagraph"/>
              <w:spacing w:before="32"/>
              <w:ind w:right="49"/>
              <w:jc w:val="right"/>
              <w:rPr>
                <w:sz w:val="14"/>
              </w:rPr>
            </w:pPr>
            <w:r>
              <w:rPr>
                <w:w w:val="105"/>
                <w:sz w:val="14"/>
              </w:rPr>
              <w:t>1.560.762,42</w:t>
            </w:r>
          </w:p>
        </w:tc>
        <w:tc>
          <w:tcPr>
            <w:tcW w:w="1092" w:type="dxa"/>
          </w:tcPr>
          <w:p>
            <w:pPr>
              <w:pStyle w:val="TableParagraph"/>
              <w:spacing w:before="32"/>
              <w:ind w:left="129" w:right="118"/>
              <w:jc w:val="center"/>
              <w:rPr>
                <w:sz w:val="14"/>
              </w:rPr>
            </w:pPr>
            <w:r>
              <w:rPr>
                <w:w w:val="105"/>
                <w:sz w:val="14"/>
              </w:rPr>
              <w:t>5.559</w:t>
            </w:r>
          </w:p>
        </w:tc>
        <w:tc>
          <w:tcPr>
            <w:tcW w:w="1016" w:type="dxa"/>
          </w:tcPr>
          <w:p>
            <w:pPr>
              <w:pStyle w:val="TableParagraph"/>
              <w:spacing w:before="32"/>
              <w:ind w:right="50"/>
              <w:jc w:val="right"/>
              <w:rPr>
                <w:sz w:val="14"/>
              </w:rPr>
            </w:pPr>
            <w:r>
              <w:rPr>
                <w:w w:val="105"/>
                <w:sz w:val="14"/>
              </w:rPr>
              <w:t>2.273.536,82</w:t>
            </w:r>
          </w:p>
        </w:tc>
        <w:tc>
          <w:tcPr>
            <w:tcW w:w="1158" w:type="dxa"/>
          </w:tcPr>
          <w:p>
            <w:pPr>
              <w:pStyle w:val="TableParagraph"/>
              <w:spacing w:before="32"/>
              <w:ind w:left="162" w:right="150"/>
              <w:jc w:val="center"/>
              <w:rPr>
                <w:sz w:val="14"/>
              </w:rPr>
            </w:pPr>
            <w:r>
              <w:rPr>
                <w:w w:val="105"/>
                <w:sz w:val="14"/>
              </w:rPr>
              <w:t>5.573</w:t>
            </w:r>
          </w:p>
        </w:tc>
        <w:tc>
          <w:tcPr>
            <w:tcW w:w="1088" w:type="dxa"/>
          </w:tcPr>
          <w:p>
            <w:pPr>
              <w:pStyle w:val="TableParagraph"/>
              <w:spacing w:before="32"/>
              <w:ind w:right="48"/>
              <w:jc w:val="right"/>
              <w:rPr>
                <w:sz w:val="14"/>
              </w:rPr>
            </w:pPr>
            <w:r>
              <w:rPr>
                <w:w w:val="105"/>
                <w:sz w:val="14"/>
              </w:rPr>
              <w:t>3.834.299,24</w:t>
            </w:r>
          </w:p>
        </w:tc>
      </w:tr>
      <w:tr>
        <w:trPr>
          <w:trHeight w:val="230" w:hRule="atLeast"/>
        </w:trPr>
        <w:tc>
          <w:tcPr>
            <w:tcW w:w="1329" w:type="dxa"/>
          </w:tcPr>
          <w:p>
            <w:pPr>
              <w:pStyle w:val="TableParagraph"/>
              <w:spacing w:before="30"/>
              <w:ind w:left="62"/>
              <w:rPr>
                <w:sz w:val="14"/>
              </w:rPr>
            </w:pPr>
            <w:r>
              <w:rPr>
                <w:w w:val="105"/>
                <w:sz w:val="14"/>
              </w:rPr>
              <w:t>GRAFCAN</w:t>
            </w:r>
          </w:p>
        </w:tc>
        <w:tc>
          <w:tcPr>
            <w:tcW w:w="978" w:type="dxa"/>
          </w:tcPr>
          <w:p>
            <w:pPr>
              <w:pStyle w:val="TableParagraph"/>
              <w:spacing w:before="30"/>
              <w:ind w:left="69" w:right="62"/>
              <w:jc w:val="center"/>
              <w:rPr>
                <w:sz w:val="14"/>
              </w:rPr>
            </w:pPr>
            <w:r>
              <w:rPr>
                <w:w w:val="105"/>
                <w:sz w:val="14"/>
              </w:rPr>
              <w:t>11</w:t>
            </w:r>
          </w:p>
        </w:tc>
        <w:tc>
          <w:tcPr>
            <w:tcW w:w="1090" w:type="dxa"/>
          </w:tcPr>
          <w:p>
            <w:pPr>
              <w:pStyle w:val="TableParagraph"/>
              <w:spacing w:before="30"/>
              <w:ind w:right="49"/>
              <w:jc w:val="right"/>
              <w:rPr>
                <w:sz w:val="14"/>
              </w:rPr>
            </w:pPr>
            <w:r>
              <w:rPr>
                <w:w w:val="105"/>
                <w:sz w:val="14"/>
              </w:rPr>
              <w:t>1.177.041,61</w:t>
            </w:r>
          </w:p>
        </w:tc>
        <w:tc>
          <w:tcPr>
            <w:tcW w:w="1092" w:type="dxa"/>
          </w:tcPr>
          <w:p>
            <w:pPr>
              <w:pStyle w:val="TableParagraph"/>
              <w:spacing w:before="30"/>
              <w:ind w:left="127" w:right="118"/>
              <w:jc w:val="center"/>
              <w:rPr>
                <w:sz w:val="14"/>
              </w:rPr>
            </w:pPr>
            <w:r>
              <w:rPr>
                <w:w w:val="105"/>
                <w:sz w:val="14"/>
              </w:rPr>
              <w:t>19</w:t>
            </w:r>
          </w:p>
        </w:tc>
        <w:tc>
          <w:tcPr>
            <w:tcW w:w="1016" w:type="dxa"/>
          </w:tcPr>
          <w:p>
            <w:pPr>
              <w:pStyle w:val="TableParagraph"/>
              <w:spacing w:before="30"/>
              <w:ind w:right="51"/>
              <w:jc w:val="right"/>
              <w:rPr>
                <w:sz w:val="14"/>
              </w:rPr>
            </w:pPr>
            <w:r>
              <w:rPr>
                <w:w w:val="105"/>
                <w:sz w:val="14"/>
              </w:rPr>
              <w:t>186.916,68</w:t>
            </w:r>
          </w:p>
        </w:tc>
        <w:tc>
          <w:tcPr>
            <w:tcW w:w="1158" w:type="dxa"/>
          </w:tcPr>
          <w:p>
            <w:pPr>
              <w:pStyle w:val="TableParagraph"/>
              <w:spacing w:before="30"/>
              <w:ind w:left="160" w:right="150"/>
              <w:jc w:val="center"/>
              <w:rPr>
                <w:sz w:val="14"/>
              </w:rPr>
            </w:pPr>
            <w:r>
              <w:rPr>
                <w:w w:val="105"/>
                <w:sz w:val="14"/>
              </w:rPr>
              <w:t>30</w:t>
            </w:r>
          </w:p>
        </w:tc>
        <w:tc>
          <w:tcPr>
            <w:tcW w:w="1088" w:type="dxa"/>
          </w:tcPr>
          <w:p>
            <w:pPr>
              <w:pStyle w:val="TableParagraph"/>
              <w:spacing w:before="30"/>
              <w:ind w:right="48"/>
              <w:jc w:val="right"/>
              <w:rPr>
                <w:sz w:val="14"/>
              </w:rPr>
            </w:pPr>
            <w:r>
              <w:rPr>
                <w:w w:val="105"/>
                <w:sz w:val="14"/>
              </w:rPr>
              <w:t>1.363.958,29</w:t>
            </w:r>
          </w:p>
        </w:tc>
      </w:tr>
      <w:tr>
        <w:trPr>
          <w:trHeight w:val="232" w:hRule="atLeast"/>
        </w:trPr>
        <w:tc>
          <w:tcPr>
            <w:tcW w:w="1329" w:type="dxa"/>
          </w:tcPr>
          <w:p>
            <w:pPr>
              <w:pStyle w:val="TableParagraph"/>
              <w:spacing w:before="32"/>
              <w:ind w:left="62"/>
              <w:rPr>
                <w:sz w:val="14"/>
              </w:rPr>
            </w:pPr>
            <w:r>
              <w:rPr>
                <w:w w:val="105"/>
                <w:sz w:val="14"/>
              </w:rPr>
              <w:t>Grecasa</w:t>
            </w:r>
          </w:p>
        </w:tc>
        <w:tc>
          <w:tcPr>
            <w:tcW w:w="978" w:type="dxa"/>
          </w:tcPr>
          <w:p>
            <w:pPr>
              <w:pStyle w:val="TableParagraph"/>
              <w:spacing w:before="32"/>
              <w:ind w:left="7"/>
              <w:jc w:val="center"/>
              <w:rPr>
                <w:sz w:val="14"/>
              </w:rPr>
            </w:pPr>
            <w:r>
              <w:rPr>
                <w:w w:val="104"/>
                <w:sz w:val="14"/>
              </w:rPr>
              <w:t>7</w:t>
            </w:r>
          </w:p>
        </w:tc>
        <w:tc>
          <w:tcPr>
            <w:tcW w:w="1090" w:type="dxa"/>
          </w:tcPr>
          <w:p>
            <w:pPr>
              <w:pStyle w:val="TableParagraph"/>
              <w:spacing w:before="32"/>
              <w:ind w:right="49"/>
              <w:jc w:val="right"/>
              <w:rPr>
                <w:sz w:val="14"/>
              </w:rPr>
            </w:pPr>
            <w:r>
              <w:rPr>
                <w:w w:val="105"/>
                <w:sz w:val="14"/>
              </w:rPr>
              <w:t>557.686,16</w:t>
            </w:r>
          </w:p>
        </w:tc>
        <w:tc>
          <w:tcPr>
            <w:tcW w:w="1092" w:type="dxa"/>
          </w:tcPr>
          <w:p>
            <w:pPr>
              <w:pStyle w:val="TableParagraph"/>
              <w:spacing w:before="32"/>
              <w:ind w:left="127" w:right="118"/>
              <w:jc w:val="center"/>
              <w:rPr>
                <w:sz w:val="14"/>
              </w:rPr>
            </w:pPr>
            <w:r>
              <w:rPr>
                <w:w w:val="105"/>
                <w:sz w:val="14"/>
              </w:rPr>
              <w:t>36</w:t>
            </w:r>
          </w:p>
        </w:tc>
        <w:tc>
          <w:tcPr>
            <w:tcW w:w="1016" w:type="dxa"/>
          </w:tcPr>
          <w:p>
            <w:pPr>
              <w:pStyle w:val="TableParagraph"/>
              <w:spacing w:before="32"/>
              <w:ind w:right="51"/>
              <w:jc w:val="right"/>
              <w:rPr>
                <w:sz w:val="14"/>
              </w:rPr>
            </w:pPr>
            <w:r>
              <w:rPr>
                <w:w w:val="105"/>
                <w:sz w:val="14"/>
              </w:rPr>
              <w:t>229.189,39</w:t>
            </w:r>
          </w:p>
        </w:tc>
        <w:tc>
          <w:tcPr>
            <w:tcW w:w="1158" w:type="dxa"/>
          </w:tcPr>
          <w:p>
            <w:pPr>
              <w:pStyle w:val="TableParagraph"/>
              <w:spacing w:before="32"/>
              <w:ind w:left="160" w:right="150"/>
              <w:jc w:val="center"/>
              <w:rPr>
                <w:sz w:val="14"/>
              </w:rPr>
            </w:pPr>
            <w:r>
              <w:rPr>
                <w:w w:val="105"/>
                <w:sz w:val="14"/>
              </w:rPr>
              <w:t>43</w:t>
            </w:r>
          </w:p>
        </w:tc>
        <w:tc>
          <w:tcPr>
            <w:tcW w:w="1088" w:type="dxa"/>
          </w:tcPr>
          <w:p>
            <w:pPr>
              <w:pStyle w:val="TableParagraph"/>
              <w:spacing w:before="32"/>
              <w:ind w:right="48"/>
              <w:jc w:val="right"/>
              <w:rPr>
                <w:sz w:val="14"/>
              </w:rPr>
            </w:pPr>
            <w:r>
              <w:rPr>
                <w:w w:val="105"/>
                <w:sz w:val="14"/>
              </w:rPr>
              <w:t>786.875,55</w:t>
            </w:r>
          </w:p>
        </w:tc>
      </w:tr>
      <w:tr>
        <w:trPr>
          <w:trHeight w:val="230" w:hRule="atLeast"/>
        </w:trPr>
        <w:tc>
          <w:tcPr>
            <w:tcW w:w="1329" w:type="dxa"/>
          </w:tcPr>
          <w:p>
            <w:pPr>
              <w:pStyle w:val="TableParagraph"/>
              <w:spacing w:before="30"/>
              <w:ind w:left="62"/>
              <w:rPr>
                <w:sz w:val="14"/>
              </w:rPr>
            </w:pPr>
            <w:r>
              <w:rPr>
                <w:w w:val="105"/>
                <w:sz w:val="14"/>
              </w:rPr>
              <w:t>GSC</w:t>
            </w:r>
          </w:p>
        </w:tc>
        <w:tc>
          <w:tcPr>
            <w:tcW w:w="978" w:type="dxa"/>
          </w:tcPr>
          <w:p>
            <w:pPr>
              <w:pStyle w:val="TableParagraph"/>
              <w:spacing w:before="30"/>
              <w:ind w:left="69" w:right="62"/>
              <w:jc w:val="center"/>
              <w:rPr>
                <w:sz w:val="14"/>
              </w:rPr>
            </w:pPr>
            <w:r>
              <w:rPr>
                <w:w w:val="105"/>
                <w:sz w:val="14"/>
              </w:rPr>
              <w:t>24</w:t>
            </w:r>
          </w:p>
        </w:tc>
        <w:tc>
          <w:tcPr>
            <w:tcW w:w="1090" w:type="dxa"/>
          </w:tcPr>
          <w:p>
            <w:pPr>
              <w:pStyle w:val="TableParagraph"/>
              <w:spacing w:before="30"/>
              <w:ind w:right="49"/>
              <w:jc w:val="right"/>
              <w:rPr>
                <w:sz w:val="14"/>
              </w:rPr>
            </w:pPr>
            <w:r>
              <w:rPr>
                <w:w w:val="105"/>
                <w:sz w:val="14"/>
              </w:rPr>
              <w:t>236.096.896,57</w:t>
            </w:r>
          </w:p>
        </w:tc>
        <w:tc>
          <w:tcPr>
            <w:tcW w:w="1092" w:type="dxa"/>
          </w:tcPr>
          <w:p>
            <w:pPr>
              <w:pStyle w:val="TableParagraph"/>
              <w:spacing w:before="30"/>
              <w:ind w:left="129" w:right="116"/>
              <w:jc w:val="center"/>
              <w:rPr>
                <w:sz w:val="14"/>
              </w:rPr>
            </w:pPr>
            <w:r>
              <w:rPr>
                <w:w w:val="105"/>
                <w:sz w:val="14"/>
              </w:rPr>
              <w:t>640</w:t>
            </w:r>
          </w:p>
        </w:tc>
        <w:tc>
          <w:tcPr>
            <w:tcW w:w="1016" w:type="dxa"/>
          </w:tcPr>
          <w:p>
            <w:pPr>
              <w:pStyle w:val="TableParagraph"/>
              <w:spacing w:before="30"/>
              <w:ind w:right="50"/>
              <w:jc w:val="right"/>
              <w:rPr>
                <w:sz w:val="14"/>
              </w:rPr>
            </w:pPr>
            <w:r>
              <w:rPr>
                <w:w w:val="105"/>
                <w:sz w:val="14"/>
              </w:rPr>
              <w:t>1.890.890,01</w:t>
            </w:r>
          </w:p>
        </w:tc>
        <w:tc>
          <w:tcPr>
            <w:tcW w:w="1158" w:type="dxa"/>
          </w:tcPr>
          <w:p>
            <w:pPr>
              <w:pStyle w:val="TableParagraph"/>
              <w:spacing w:before="30"/>
              <w:ind w:left="162" w:right="148"/>
              <w:jc w:val="center"/>
              <w:rPr>
                <w:sz w:val="14"/>
              </w:rPr>
            </w:pPr>
            <w:r>
              <w:rPr>
                <w:w w:val="105"/>
                <w:sz w:val="14"/>
              </w:rPr>
              <w:t>664</w:t>
            </w:r>
          </w:p>
        </w:tc>
        <w:tc>
          <w:tcPr>
            <w:tcW w:w="1088" w:type="dxa"/>
          </w:tcPr>
          <w:p>
            <w:pPr>
              <w:pStyle w:val="TableParagraph"/>
              <w:spacing w:before="30"/>
              <w:ind w:right="48"/>
              <w:jc w:val="right"/>
              <w:rPr>
                <w:sz w:val="14"/>
              </w:rPr>
            </w:pPr>
            <w:r>
              <w:rPr>
                <w:w w:val="105"/>
                <w:sz w:val="14"/>
              </w:rPr>
              <w:t>237.987.786,58</w:t>
            </w:r>
          </w:p>
        </w:tc>
      </w:tr>
      <w:tr>
        <w:trPr>
          <w:trHeight w:val="230" w:hRule="atLeast"/>
        </w:trPr>
        <w:tc>
          <w:tcPr>
            <w:tcW w:w="1329" w:type="dxa"/>
          </w:tcPr>
          <w:p>
            <w:pPr>
              <w:pStyle w:val="TableParagraph"/>
              <w:spacing w:before="32"/>
              <w:ind w:left="62"/>
              <w:rPr>
                <w:sz w:val="14"/>
              </w:rPr>
            </w:pPr>
            <w:r>
              <w:rPr>
                <w:w w:val="105"/>
                <w:sz w:val="14"/>
              </w:rPr>
              <w:t>Hecansa</w:t>
            </w:r>
          </w:p>
        </w:tc>
        <w:tc>
          <w:tcPr>
            <w:tcW w:w="978" w:type="dxa"/>
          </w:tcPr>
          <w:p>
            <w:pPr>
              <w:pStyle w:val="TableParagraph"/>
              <w:spacing w:before="32"/>
              <w:ind w:left="69" w:right="62"/>
              <w:jc w:val="center"/>
              <w:rPr>
                <w:sz w:val="14"/>
              </w:rPr>
            </w:pPr>
            <w:r>
              <w:rPr>
                <w:w w:val="105"/>
                <w:sz w:val="14"/>
              </w:rPr>
              <w:t>20</w:t>
            </w:r>
          </w:p>
        </w:tc>
        <w:tc>
          <w:tcPr>
            <w:tcW w:w="1090" w:type="dxa"/>
          </w:tcPr>
          <w:p>
            <w:pPr>
              <w:pStyle w:val="TableParagraph"/>
              <w:spacing w:before="32"/>
              <w:ind w:right="49"/>
              <w:jc w:val="right"/>
              <w:rPr>
                <w:sz w:val="14"/>
              </w:rPr>
            </w:pPr>
            <w:r>
              <w:rPr>
                <w:w w:val="105"/>
                <w:sz w:val="14"/>
              </w:rPr>
              <w:t>452.058,87</w:t>
            </w:r>
          </w:p>
        </w:tc>
        <w:tc>
          <w:tcPr>
            <w:tcW w:w="1092" w:type="dxa"/>
          </w:tcPr>
          <w:p>
            <w:pPr>
              <w:pStyle w:val="TableParagraph"/>
              <w:spacing w:before="32"/>
              <w:ind w:left="129" w:right="116"/>
              <w:jc w:val="center"/>
              <w:rPr>
                <w:sz w:val="14"/>
              </w:rPr>
            </w:pPr>
            <w:r>
              <w:rPr>
                <w:w w:val="105"/>
                <w:sz w:val="14"/>
              </w:rPr>
              <w:t>924</w:t>
            </w:r>
          </w:p>
        </w:tc>
        <w:tc>
          <w:tcPr>
            <w:tcW w:w="1016" w:type="dxa"/>
          </w:tcPr>
          <w:p>
            <w:pPr>
              <w:pStyle w:val="TableParagraph"/>
              <w:spacing w:before="32"/>
              <w:ind w:right="50"/>
              <w:jc w:val="right"/>
              <w:rPr>
                <w:sz w:val="14"/>
              </w:rPr>
            </w:pPr>
            <w:r>
              <w:rPr>
                <w:w w:val="105"/>
                <w:sz w:val="14"/>
              </w:rPr>
              <w:t>2.020.791,75</w:t>
            </w:r>
          </w:p>
        </w:tc>
        <w:tc>
          <w:tcPr>
            <w:tcW w:w="1158" w:type="dxa"/>
          </w:tcPr>
          <w:p>
            <w:pPr>
              <w:pStyle w:val="TableParagraph"/>
              <w:spacing w:before="32"/>
              <w:ind w:left="162" w:right="148"/>
              <w:jc w:val="center"/>
              <w:rPr>
                <w:sz w:val="14"/>
              </w:rPr>
            </w:pPr>
            <w:r>
              <w:rPr>
                <w:w w:val="105"/>
                <w:sz w:val="14"/>
              </w:rPr>
              <w:t>944</w:t>
            </w:r>
          </w:p>
        </w:tc>
        <w:tc>
          <w:tcPr>
            <w:tcW w:w="1088" w:type="dxa"/>
          </w:tcPr>
          <w:p>
            <w:pPr>
              <w:pStyle w:val="TableParagraph"/>
              <w:spacing w:before="32"/>
              <w:ind w:right="48"/>
              <w:jc w:val="right"/>
              <w:rPr>
                <w:sz w:val="14"/>
              </w:rPr>
            </w:pPr>
            <w:r>
              <w:rPr>
                <w:w w:val="105"/>
                <w:sz w:val="14"/>
              </w:rPr>
              <w:t>2.472.850,62</w:t>
            </w:r>
          </w:p>
        </w:tc>
      </w:tr>
      <w:tr>
        <w:trPr>
          <w:trHeight w:val="232" w:hRule="atLeast"/>
        </w:trPr>
        <w:tc>
          <w:tcPr>
            <w:tcW w:w="1329" w:type="dxa"/>
          </w:tcPr>
          <w:p>
            <w:pPr>
              <w:pStyle w:val="TableParagraph"/>
              <w:spacing w:before="32"/>
              <w:ind w:left="62"/>
              <w:rPr>
                <w:sz w:val="14"/>
              </w:rPr>
            </w:pPr>
            <w:r>
              <w:rPr>
                <w:w w:val="105"/>
                <w:sz w:val="14"/>
              </w:rPr>
              <w:t>ICDC</w:t>
            </w:r>
          </w:p>
        </w:tc>
        <w:tc>
          <w:tcPr>
            <w:tcW w:w="978" w:type="dxa"/>
          </w:tcPr>
          <w:p>
            <w:pPr>
              <w:pStyle w:val="TableParagraph"/>
              <w:spacing w:before="32"/>
              <w:ind w:left="69" w:right="62"/>
              <w:jc w:val="center"/>
              <w:rPr>
                <w:sz w:val="14"/>
              </w:rPr>
            </w:pPr>
            <w:r>
              <w:rPr>
                <w:w w:val="105"/>
                <w:sz w:val="14"/>
              </w:rPr>
              <w:t>12</w:t>
            </w:r>
          </w:p>
        </w:tc>
        <w:tc>
          <w:tcPr>
            <w:tcW w:w="1090" w:type="dxa"/>
          </w:tcPr>
          <w:p>
            <w:pPr>
              <w:pStyle w:val="TableParagraph"/>
              <w:spacing w:before="32"/>
              <w:ind w:right="49"/>
              <w:jc w:val="right"/>
              <w:rPr>
                <w:sz w:val="14"/>
              </w:rPr>
            </w:pPr>
            <w:r>
              <w:rPr>
                <w:w w:val="105"/>
                <w:sz w:val="14"/>
              </w:rPr>
              <w:t>583.540,27</w:t>
            </w:r>
          </w:p>
        </w:tc>
        <w:tc>
          <w:tcPr>
            <w:tcW w:w="1092" w:type="dxa"/>
          </w:tcPr>
          <w:p>
            <w:pPr>
              <w:pStyle w:val="TableParagraph"/>
              <w:spacing w:before="32"/>
              <w:ind w:left="129" w:right="116"/>
              <w:jc w:val="center"/>
              <w:rPr>
                <w:sz w:val="14"/>
              </w:rPr>
            </w:pPr>
            <w:r>
              <w:rPr>
                <w:w w:val="105"/>
                <w:sz w:val="14"/>
              </w:rPr>
              <w:t>107</w:t>
            </w:r>
          </w:p>
        </w:tc>
        <w:tc>
          <w:tcPr>
            <w:tcW w:w="1016" w:type="dxa"/>
          </w:tcPr>
          <w:p>
            <w:pPr>
              <w:pStyle w:val="TableParagraph"/>
              <w:spacing w:before="32"/>
              <w:ind w:right="51"/>
              <w:jc w:val="right"/>
              <w:rPr>
                <w:sz w:val="14"/>
              </w:rPr>
            </w:pPr>
            <w:r>
              <w:rPr>
                <w:w w:val="105"/>
                <w:sz w:val="14"/>
              </w:rPr>
              <w:t>635.682,22</w:t>
            </w:r>
          </w:p>
        </w:tc>
        <w:tc>
          <w:tcPr>
            <w:tcW w:w="1158" w:type="dxa"/>
          </w:tcPr>
          <w:p>
            <w:pPr>
              <w:pStyle w:val="TableParagraph"/>
              <w:spacing w:before="32"/>
              <w:ind w:left="162" w:right="148"/>
              <w:jc w:val="center"/>
              <w:rPr>
                <w:sz w:val="14"/>
              </w:rPr>
            </w:pPr>
            <w:r>
              <w:rPr>
                <w:w w:val="105"/>
                <w:sz w:val="14"/>
              </w:rPr>
              <w:t>119</w:t>
            </w:r>
          </w:p>
        </w:tc>
        <w:tc>
          <w:tcPr>
            <w:tcW w:w="1088" w:type="dxa"/>
          </w:tcPr>
          <w:p>
            <w:pPr>
              <w:pStyle w:val="TableParagraph"/>
              <w:spacing w:before="32"/>
              <w:ind w:right="48"/>
              <w:jc w:val="right"/>
              <w:rPr>
                <w:sz w:val="14"/>
              </w:rPr>
            </w:pPr>
            <w:r>
              <w:rPr>
                <w:w w:val="105"/>
                <w:sz w:val="14"/>
              </w:rPr>
              <w:t>1.219.222,49</w:t>
            </w:r>
          </w:p>
        </w:tc>
      </w:tr>
      <w:tr>
        <w:trPr>
          <w:trHeight w:val="230" w:hRule="atLeast"/>
        </w:trPr>
        <w:tc>
          <w:tcPr>
            <w:tcW w:w="1329" w:type="dxa"/>
          </w:tcPr>
          <w:p>
            <w:pPr>
              <w:pStyle w:val="TableParagraph"/>
              <w:spacing w:before="30"/>
              <w:ind w:left="62"/>
              <w:rPr>
                <w:sz w:val="14"/>
              </w:rPr>
            </w:pPr>
            <w:r>
              <w:rPr>
                <w:w w:val="105"/>
                <w:sz w:val="14"/>
              </w:rPr>
              <w:t>ITC</w:t>
            </w:r>
          </w:p>
        </w:tc>
        <w:tc>
          <w:tcPr>
            <w:tcW w:w="978" w:type="dxa"/>
          </w:tcPr>
          <w:p>
            <w:pPr>
              <w:pStyle w:val="TableParagraph"/>
              <w:spacing w:before="30"/>
              <w:ind w:left="69" w:right="62"/>
              <w:jc w:val="center"/>
              <w:rPr>
                <w:sz w:val="14"/>
              </w:rPr>
            </w:pPr>
            <w:r>
              <w:rPr>
                <w:w w:val="105"/>
                <w:sz w:val="14"/>
              </w:rPr>
              <w:t>12</w:t>
            </w:r>
          </w:p>
        </w:tc>
        <w:tc>
          <w:tcPr>
            <w:tcW w:w="1090" w:type="dxa"/>
          </w:tcPr>
          <w:p>
            <w:pPr>
              <w:pStyle w:val="TableParagraph"/>
              <w:spacing w:before="30"/>
              <w:ind w:right="49"/>
              <w:jc w:val="right"/>
              <w:rPr>
                <w:sz w:val="14"/>
              </w:rPr>
            </w:pPr>
            <w:r>
              <w:rPr>
                <w:w w:val="105"/>
                <w:sz w:val="14"/>
              </w:rPr>
              <w:t>1.192.605,67</w:t>
            </w:r>
          </w:p>
        </w:tc>
        <w:tc>
          <w:tcPr>
            <w:tcW w:w="1092" w:type="dxa"/>
          </w:tcPr>
          <w:p>
            <w:pPr>
              <w:pStyle w:val="TableParagraph"/>
              <w:spacing w:before="30"/>
              <w:ind w:left="129" w:right="118"/>
              <w:jc w:val="center"/>
              <w:rPr>
                <w:sz w:val="14"/>
              </w:rPr>
            </w:pPr>
            <w:r>
              <w:rPr>
                <w:w w:val="105"/>
                <w:sz w:val="14"/>
              </w:rPr>
              <w:t>1.473</w:t>
            </w:r>
          </w:p>
        </w:tc>
        <w:tc>
          <w:tcPr>
            <w:tcW w:w="1016" w:type="dxa"/>
          </w:tcPr>
          <w:p>
            <w:pPr>
              <w:pStyle w:val="TableParagraph"/>
              <w:spacing w:before="30"/>
              <w:ind w:right="50"/>
              <w:jc w:val="right"/>
              <w:rPr>
                <w:sz w:val="14"/>
              </w:rPr>
            </w:pPr>
            <w:r>
              <w:rPr>
                <w:w w:val="105"/>
                <w:sz w:val="14"/>
              </w:rPr>
              <w:t>2.155.907,14</w:t>
            </w:r>
          </w:p>
        </w:tc>
        <w:tc>
          <w:tcPr>
            <w:tcW w:w="1158" w:type="dxa"/>
          </w:tcPr>
          <w:p>
            <w:pPr>
              <w:pStyle w:val="TableParagraph"/>
              <w:spacing w:before="30"/>
              <w:ind w:left="162" w:right="150"/>
              <w:jc w:val="center"/>
              <w:rPr>
                <w:sz w:val="14"/>
              </w:rPr>
            </w:pPr>
            <w:r>
              <w:rPr>
                <w:w w:val="105"/>
                <w:sz w:val="14"/>
              </w:rPr>
              <w:t>1.485</w:t>
            </w:r>
          </w:p>
        </w:tc>
        <w:tc>
          <w:tcPr>
            <w:tcW w:w="1088" w:type="dxa"/>
          </w:tcPr>
          <w:p>
            <w:pPr>
              <w:pStyle w:val="TableParagraph"/>
              <w:spacing w:before="30"/>
              <w:ind w:right="48"/>
              <w:jc w:val="right"/>
              <w:rPr>
                <w:sz w:val="14"/>
              </w:rPr>
            </w:pPr>
            <w:r>
              <w:rPr>
                <w:w w:val="105"/>
                <w:sz w:val="14"/>
              </w:rPr>
              <w:t>3.348.512,81</w:t>
            </w:r>
          </w:p>
        </w:tc>
      </w:tr>
      <w:tr>
        <w:trPr>
          <w:trHeight w:val="232" w:hRule="atLeast"/>
        </w:trPr>
        <w:tc>
          <w:tcPr>
            <w:tcW w:w="1329" w:type="dxa"/>
          </w:tcPr>
          <w:p>
            <w:pPr>
              <w:pStyle w:val="TableParagraph"/>
              <w:spacing w:before="32"/>
              <w:ind w:left="62"/>
              <w:rPr>
                <w:sz w:val="14"/>
              </w:rPr>
            </w:pPr>
            <w:r>
              <w:rPr>
                <w:w w:val="105"/>
                <w:sz w:val="14"/>
              </w:rPr>
              <w:t>PROEXCA</w:t>
            </w:r>
          </w:p>
        </w:tc>
        <w:tc>
          <w:tcPr>
            <w:tcW w:w="978" w:type="dxa"/>
          </w:tcPr>
          <w:p>
            <w:pPr>
              <w:pStyle w:val="TableParagraph"/>
              <w:spacing w:before="32"/>
              <w:ind w:left="7"/>
              <w:jc w:val="center"/>
              <w:rPr>
                <w:sz w:val="14"/>
              </w:rPr>
            </w:pPr>
            <w:r>
              <w:rPr>
                <w:w w:val="104"/>
                <w:sz w:val="14"/>
              </w:rPr>
              <w:t>8</w:t>
            </w:r>
          </w:p>
        </w:tc>
        <w:tc>
          <w:tcPr>
            <w:tcW w:w="1090" w:type="dxa"/>
          </w:tcPr>
          <w:p>
            <w:pPr>
              <w:pStyle w:val="TableParagraph"/>
              <w:spacing w:before="32"/>
              <w:ind w:right="49"/>
              <w:jc w:val="right"/>
              <w:rPr>
                <w:sz w:val="14"/>
              </w:rPr>
            </w:pPr>
            <w:r>
              <w:rPr>
                <w:w w:val="105"/>
                <w:sz w:val="14"/>
              </w:rPr>
              <w:t>499.827,91</w:t>
            </w:r>
          </w:p>
        </w:tc>
        <w:tc>
          <w:tcPr>
            <w:tcW w:w="1092" w:type="dxa"/>
          </w:tcPr>
          <w:p>
            <w:pPr>
              <w:pStyle w:val="TableParagraph"/>
              <w:spacing w:before="32"/>
              <w:ind w:left="129" w:right="116"/>
              <w:jc w:val="center"/>
              <w:rPr>
                <w:sz w:val="14"/>
              </w:rPr>
            </w:pPr>
            <w:r>
              <w:rPr>
                <w:w w:val="105"/>
                <w:sz w:val="14"/>
              </w:rPr>
              <w:t>317</w:t>
            </w:r>
          </w:p>
        </w:tc>
        <w:tc>
          <w:tcPr>
            <w:tcW w:w="1016" w:type="dxa"/>
          </w:tcPr>
          <w:p>
            <w:pPr>
              <w:pStyle w:val="TableParagraph"/>
              <w:spacing w:before="32"/>
              <w:ind w:right="50"/>
              <w:jc w:val="right"/>
              <w:rPr>
                <w:sz w:val="14"/>
              </w:rPr>
            </w:pPr>
            <w:r>
              <w:rPr>
                <w:w w:val="105"/>
                <w:sz w:val="14"/>
              </w:rPr>
              <w:t>1.717.128,15</w:t>
            </w:r>
          </w:p>
        </w:tc>
        <w:tc>
          <w:tcPr>
            <w:tcW w:w="1158" w:type="dxa"/>
          </w:tcPr>
          <w:p>
            <w:pPr>
              <w:pStyle w:val="TableParagraph"/>
              <w:spacing w:before="32"/>
              <w:ind w:left="162" w:right="148"/>
              <w:jc w:val="center"/>
              <w:rPr>
                <w:sz w:val="14"/>
              </w:rPr>
            </w:pPr>
            <w:r>
              <w:rPr>
                <w:w w:val="105"/>
                <w:sz w:val="14"/>
              </w:rPr>
              <w:t>325</w:t>
            </w:r>
          </w:p>
        </w:tc>
        <w:tc>
          <w:tcPr>
            <w:tcW w:w="1088" w:type="dxa"/>
          </w:tcPr>
          <w:p>
            <w:pPr>
              <w:pStyle w:val="TableParagraph"/>
              <w:spacing w:before="32"/>
              <w:ind w:right="48"/>
              <w:jc w:val="right"/>
              <w:rPr>
                <w:sz w:val="14"/>
              </w:rPr>
            </w:pPr>
            <w:r>
              <w:rPr>
                <w:w w:val="105"/>
                <w:sz w:val="14"/>
              </w:rPr>
              <w:t>2.216.956,06</w:t>
            </w:r>
          </w:p>
        </w:tc>
      </w:tr>
      <w:tr>
        <w:trPr>
          <w:trHeight w:val="230" w:hRule="atLeast"/>
        </w:trPr>
        <w:tc>
          <w:tcPr>
            <w:tcW w:w="1329" w:type="dxa"/>
          </w:tcPr>
          <w:p>
            <w:pPr>
              <w:pStyle w:val="TableParagraph"/>
              <w:spacing w:before="30"/>
              <w:ind w:left="62"/>
              <w:rPr>
                <w:sz w:val="14"/>
              </w:rPr>
            </w:pPr>
            <w:r>
              <w:rPr>
                <w:w w:val="105"/>
                <w:sz w:val="14"/>
              </w:rPr>
              <w:t>PROMOTUR</w:t>
            </w:r>
          </w:p>
        </w:tc>
        <w:tc>
          <w:tcPr>
            <w:tcW w:w="978" w:type="dxa"/>
          </w:tcPr>
          <w:p>
            <w:pPr>
              <w:pStyle w:val="TableParagraph"/>
              <w:spacing w:before="30"/>
              <w:ind w:left="7"/>
              <w:jc w:val="center"/>
              <w:rPr>
                <w:sz w:val="14"/>
              </w:rPr>
            </w:pPr>
            <w:r>
              <w:rPr>
                <w:w w:val="104"/>
                <w:sz w:val="14"/>
              </w:rPr>
              <w:t>5</w:t>
            </w:r>
          </w:p>
        </w:tc>
        <w:tc>
          <w:tcPr>
            <w:tcW w:w="1090" w:type="dxa"/>
          </w:tcPr>
          <w:p>
            <w:pPr>
              <w:pStyle w:val="TableParagraph"/>
              <w:spacing w:before="30"/>
              <w:ind w:right="49"/>
              <w:jc w:val="right"/>
              <w:rPr>
                <w:sz w:val="14"/>
              </w:rPr>
            </w:pPr>
            <w:r>
              <w:rPr>
                <w:w w:val="105"/>
                <w:sz w:val="14"/>
              </w:rPr>
              <w:t>11.516.217,27</w:t>
            </w:r>
          </w:p>
        </w:tc>
        <w:tc>
          <w:tcPr>
            <w:tcW w:w="1092" w:type="dxa"/>
          </w:tcPr>
          <w:p>
            <w:pPr>
              <w:pStyle w:val="TableParagraph"/>
              <w:spacing w:before="30"/>
              <w:ind w:left="127" w:right="118"/>
              <w:jc w:val="center"/>
              <w:rPr>
                <w:sz w:val="14"/>
              </w:rPr>
            </w:pPr>
            <w:r>
              <w:rPr>
                <w:w w:val="105"/>
                <w:sz w:val="14"/>
              </w:rPr>
              <w:t>77</w:t>
            </w:r>
          </w:p>
        </w:tc>
        <w:tc>
          <w:tcPr>
            <w:tcW w:w="1016" w:type="dxa"/>
          </w:tcPr>
          <w:p>
            <w:pPr>
              <w:pStyle w:val="TableParagraph"/>
              <w:spacing w:before="30"/>
              <w:ind w:right="51"/>
              <w:jc w:val="right"/>
              <w:rPr>
                <w:sz w:val="14"/>
              </w:rPr>
            </w:pPr>
            <w:r>
              <w:rPr>
                <w:w w:val="105"/>
                <w:sz w:val="14"/>
              </w:rPr>
              <w:t>604.185,14</w:t>
            </w:r>
          </w:p>
        </w:tc>
        <w:tc>
          <w:tcPr>
            <w:tcW w:w="1158" w:type="dxa"/>
          </w:tcPr>
          <w:p>
            <w:pPr>
              <w:pStyle w:val="TableParagraph"/>
              <w:spacing w:before="30"/>
              <w:ind w:left="160" w:right="150"/>
              <w:jc w:val="center"/>
              <w:rPr>
                <w:sz w:val="14"/>
              </w:rPr>
            </w:pPr>
            <w:r>
              <w:rPr>
                <w:w w:val="105"/>
                <w:sz w:val="14"/>
              </w:rPr>
              <w:t>82</w:t>
            </w:r>
          </w:p>
        </w:tc>
        <w:tc>
          <w:tcPr>
            <w:tcW w:w="1088" w:type="dxa"/>
          </w:tcPr>
          <w:p>
            <w:pPr>
              <w:pStyle w:val="TableParagraph"/>
              <w:spacing w:before="30"/>
              <w:ind w:right="48"/>
              <w:jc w:val="right"/>
              <w:rPr>
                <w:sz w:val="14"/>
              </w:rPr>
            </w:pPr>
            <w:r>
              <w:rPr>
                <w:w w:val="105"/>
                <w:sz w:val="14"/>
              </w:rPr>
              <w:t>12.120.402,41</w:t>
            </w:r>
          </w:p>
        </w:tc>
      </w:tr>
      <w:tr>
        <w:trPr>
          <w:trHeight w:val="231" w:hRule="atLeast"/>
        </w:trPr>
        <w:tc>
          <w:tcPr>
            <w:tcW w:w="1329" w:type="dxa"/>
          </w:tcPr>
          <w:p>
            <w:pPr>
              <w:pStyle w:val="TableParagraph"/>
              <w:spacing w:before="33"/>
              <w:ind w:left="62"/>
              <w:rPr>
                <w:sz w:val="14"/>
              </w:rPr>
            </w:pPr>
            <w:r>
              <w:rPr>
                <w:w w:val="105"/>
                <w:sz w:val="14"/>
              </w:rPr>
              <w:t>Puertos Canarios</w:t>
            </w:r>
          </w:p>
        </w:tc>
        <w:tc>
          <w:tcPr>
            <w:tcW w:w="978" w:type="dxa"/>
          </w:tcPr>
          <w:p>
            <w:pPr>
              <w:pStyle w:val="TableParagraph"/>
              <w:spacing w:before="33"/>
              <w:ind w:left="69" w:right="62"/>
              <w:jc w:val="center"/>
              <w:rPr>
                <w:sz w:val="14"/>
              </w:rPr>
            </w:pPr>
            <w:r>
              <w:rPr>
                <w:w w:val="105"/>
                <w:sz w:val="14"/>
              </w:rPr>
              <w:t>30</w:t>
            </w:r>
          </w:p>
        </w:tc>
        <w:tc>
          <w:tcPr>
            <w:tcW w:w="1090" w:type="dxa"/>
          </w:tcPr>
          <w:p>
            <w:pPr>
              <w:pStyle w:val="TableParagraph"/>
              <w:spacing w:before="33"/>
              <w:ind w:right="49"/>
              <w:jc w:val="right"/>
              <w:rPr>
                <w:sz w:val="14"/>
              </w:rPr>
            </w:pPr>
            <w:r>
              <w:rPr>
                <w:w w:val="105"/>
                <w:sz w:val="14"/>
              </w:rPr>
              <w:t>1.167.357,00</w:t>
            </w:r>
          </w:p>
        </w:tc>
        <w:tc>
          <w:tcPr>
            <w:tcW w:w="1092" w:type="dxa"/>
          </w:tcPr>
          <w:p>
            <w:pPr>
              <w:pStyle w:val="TableParagraph"/>
              <w:spacing w:before="33"/>
              <w:ind w:left="9"/>
              <w:jc w:val="center"/>
              <w:rPr>
                <w:sz w:val="14"/>
              </w:rPr>
            </w:pPr>
            <w:r>
              <w:rPr>
                <w:w w:val="104"/>
                <w:sz w:val="14"/>
              </w:rPr>
              <w:t>6</w:t>
            </w:r>
          </w:p>
        </w:tc>
        <w:tc>
          <w:tcPr>
            <w:tcW w:w="1016" w:type="dxa"/>
          </w:tcPr>
          <w:p>
            <w:pPr>
              <w:pStyle w:val="TableParagraph"/>
              <w:spacing w:before="33"/>
              <w:ind w:right="51"/>
              <w:jc w:val="right"/>
              <w:rPr>
                <w:sz w:val="14"/>
              </w:rPr>
            </w:pPr>
            <w:r>
              <w:rPr>
                <w:w w:val="105"/>
                <w:sz w:val="14"/>
              </w:rPr>
              <w:t>37.403,40</w:t>
            </w:r>
          </w:p>
        </w:tc>
        <w:tc>
          <w:tcPr>
            <w:tcW w:w="1158" w:type="dxa"/>
          </w:tcPr>
          <w:p>
            <w:pPr>
              <w:pStyle w:val="TableParagraph"/>
              <w:spacing w:before="33"/>
              <w:ind w:left="160" w:right="150"/>
              <w:jc w:val="center"/>
              <w:rPr>
                <w:sz w:val="14"/>
              </w:rPr>
            </w:pPr>
            <w:r>
              <w:rPr>
                <w:w w:val="105"/>
                <w:sz w:val="14"/>
              </w:rPr>
              <w:t>36</w:t>
            </w:r>
          </w:p>
        </w:tc>
        <w:tc>
          <w:tcPr>
            <w:tcW w:w="1088" w:type="dxa"/>
          </w:tcPr>
          <w:p>
            <w:pPr>
              <w:pStyle w:val="TableParagraph"/>
              <w:spacing w:before="33"/>
              <w:ind w:right="48"/>
              <w:jc w:val="right"/>
              <w:rPr>
                <w:sz w:val="14"/>
              </w:rPr>
            </w:pPr>
            <w:r>
              <w:rPr>
                <w:w w:val="105"/>
                <w:sz w:val="14"/>
              </w:rPr>
              <w:t>1.204.760,40</w:t>
            </w:r>
          </w:p>
        </w:tc>
      </w:tr>
      <w:tr>
        <w:trPr>
          <w:trHeight w:val="232" w:hRule="atLeast"/>
        </w:trPr>
        <w:tc>
          <w:tcPr>
            <w:tcW w:w="1329" w:type="dxa"/>
          </w:tcPr>
          <w:p>
            <w:pPr>
              <w:pStyle w:val="TableParagraph"/>
              <w:spacing w:before="32"/>
              <w:ind w:left="62"/>
              <w:rPr>
                <w:sz w:val="14"/>
              </w:rPr>
            </w:pPr>
            <w:r>
              <w:rPr>
                <w:w w:val="105"/>
                <w:sz w:val="14"/>
              </w:rPr>
              <w:t>RPC</w:t>
            </w:r>
          </w:p>
        </w:tc>
        <w:tc>
          <w:tcPr>
            <w:tcW w:w="978" w:type="dxa"/>
          </w:tcPr>
          <w:p>
            <w:pPr>
              <w:pStyle w:val="TableParagraph"/>
              <w:spacing w:before="32"/>
              <w:ind w:left="7"/>
              <w:jc w:val="center"/>
              <w:rPr>
                <w:sz w:val="14"/>
              </w:rPr>
            </w:pPr>
            <w:r>
              <w:rPr>
                <w:w w:val="104"/>
                <w:sz w:val="14"/>
              </w:rPr>
              <w:t>2</w:t>
            </w:r>
          </w:p>
        </w:tc>
        <w:tc>
          <w:tcPr>
            <w:tcW w:w="1090" w:type="dxa"/>
          </w:tcPr>
          <w:p>
            <w:pPr>
              <w:pStyle w:val="TableParagraph"/>
              <w:spacing w:before="32"/>
              <w:ind w:right="49"/>
              <w:jc w:val="right"/>
              <w:rPr>
                <w:sz w:val="14"/>
              </w:rPr>
            </w:pPr>
            <w:r>
              <w:rPr>
                <w:w w:val="105"/>
                <w:sz w:val="14"/>
              </w:rPr>
              <w:t>378.494,01</w:t>
            </w:r>
          </w:p>
        </w:tc>
        <w:tc>
          <w:tcPr>
            <w:tcW w:w="1092" w:type="dxa"/>
          </w:tcPr>
          <w:p>
            <w:pPr>
              <w:pStyle w:val="TableParagraph"/>
              <w:spacing w:before="32"/>
              <w:ind w:left="129" w:right="116"/>
              <w:jc w:val="center"/>
              <w:rPr>
                <w:sz w:val="14"/>
              </w:rPr>
            </w:pPr>
            <w:r>
              <w:rPr>
                <w:w w:val="105"/>
                <w:sz w:val="14"/>
              </w:rPr>
              <w:t>394</w:t>
            </w:r>
          </w:p>
        </w:tc>
        <w:tc>
          <w:tcPr>
            <w:tcW w:w="1016" w:type="dxa"/>
          </w:tcPr>
          <w:p>
            <w:pPr>
              <w:pStyle w:val="TableParagraph"/>
              <w:spacing w:before="32"/>
              <w:ind w:right="51"/>
              <w:jc w:val="right"/>
              <w:rPr>
                <w:sz w:val="14"/>
              </w:rPr>
            </w:pPr>
            <w:r>
              <w:rPr>
                <w:w w:val="105"/>
                <w:sz w:val="14"/>
              </w:rPr>
              <w:t>345.906,49</w:t>
            </w:r>
          </w:p>
        </w:tc>
        <w:tc>
          <w:tcPr>
            <w:tcW w:w="1158" w:type="dxa"/>
          </w:tcPr>
          <w:p>
            <w:pPr>
              <w:pStyle w:val="TableParagraph"/>
              <w:spacing w:before="32"/>
              <w:ind w:left="162" w:right="148"/>
              <w:jc w:val="center"/>
              <w:rPr>
                <w:sz w:val="14"/>
              </w:rPr>
            </w:pPr>
            <w:r>
              <w:rPr>
                <w:w w:val="105"/>
                <w:sz w:val="14"/>
              </w:rPr>
              <w:t>396</w:t>
            </w:r>
          </w:p>
        </w:tc>
        <w:tc>
          <w:tcPr>
            <w:tcW w:w="1088" w:type="dxa"/>
          </w:tcPr>
          <w:p>
            <w:pPr>
              <w:pStyle w:val="TableParagraph"/>
              <w:spacing w:before="32"/>
              <w:ind w:right="48"/>
              <w:jc w:val="right"/>
              <w:rPr>
                <w:sz w:val="14"/>
              </w:rPr>
            </w:pPr>
            <w:r>
              <w:rPr>
                <w:w w:val="105"/>
                <w:sz w:val="14"/>
              </w:rPr>
              <w:t>724.400,50</w:t>
            </w:r>
          </w:p>
        </w:tc>
      </w:tr>
      <w:tr>
        <w:trPr>
          <w:trHeight w:val="230" w:hRule="atLeast"/>
        </w:trPr>
        <w:tc>
          <w:tcPr>
            <w:tcW w:w="1329" w:type="dxa"/>
          </w:tcPr>
          <w:p>
            <w:pPr>
              <w:pStyle w:val="TableParagraph"/>
              <w:spacing w:before="30"/>
              <w:ind w:left="62"/>
              <w:rPr>
                <w:sz w:val="14"/>
              </w:rPr>
            </w:pPr>
            <w:r>
              <w:rPr>
                <w:w w:val="105"/>
                <w:sz w:val="14"/>
              </w:rPr>
              <w:t>TVPC</w:t>
            </w:r>
          </w:p>
        </w:tc>
        <w:tc>
          <w:tcPr>
            <w:tcW w:w="978" w:type="dxa"/>
          </w:tcPr>
          <w:p>
            <w:pPr>
              <w:pStyle w:val="TableParagraph"/>
              <w:spacing w:before="30"/>
              <w:ind w:left="69" w:right="62"/>
              <w:jc w:val="center"/>
              <w:rPr>
                <w:sz w:val="14"/>
              </w:rPr>
            </w:pPr>
            <w:r>
              <w:rPr>
                <w:w w:val="105"/>
                <w:sz w:val="14"/>
              </w:rPr>
              <w:t>14</w:t>
            </w:r>
          </w:p>
        </w:tc>
        <w:tc>
          <w:tcPr>
            <w:tcW w:w="1090" w:type="dxa"/>
          </w:tcPr>
          <w:p>
            <w:pPr>
              <w:pStyle w:val="TableParagraph"/>
              <w:spacing w:before="30"/>
              <w:ind w:right="49"/>
              <w:jc w:val="right"/>
              <w:rPr>
                <w:sz w:val="14"/>
              </w:rPr>
            </w:pPr>
            <w:r>
              <w:rPr>
                <w:w w:val="105"/>
                <w:sz w:val="14"/>
              </w:rPr>
              <w:t>5.829.569,78</w:t>
            </w:r>
          </w:p>
        </w:tc>
        <w:tc>
          <w:tcPr>
            <w:tcW w:w="1092" w:type="dxa"/>
          </w:tcPr>
          <w:p>
            <w:pPr>
              <w:pStyle w:val="TableParagraph"/>
              <w:spacing w:before="30"/>
              <w:ind w:left="129" w:right="118"/>
              <w:jc w:val="center"/>
              <w:rPr>
                <w:sz w:val="14"/>
              </w:rPr>
            </w:pPr>
            <w:r>
              <w:rPr>
                <w:w w:val="105"/>
                <w:sz w:val="14"/>
              </w:rPr>
              <w:t>2.333</w:t>
            </w:r>
          </w:p>
        </w:tc>
        <w:tc>
          <w:tcPr>
            <w:tcW w:w="1016" w:type="dxa"/>
          </w:tcPr>
          <w:p>
            <w:pPr>
              <w:pStyle w:val="TableParagraph"/>
              <w:spacing w:before="30"/>
              <w:ind w:right="50"/>
              <w:jc w:val="right"/>
              <w:rPr>
                <w:sz w:val="14"/>
              </w:rPr>
            </w:pPr>
            <w:r>
              <w:rPr>
                <w:w w:val="105"/>
                <w:sz w:val="14"/>
              </w:rPr>
              <w:t>2.056.949,98</w:t>
            </w:r>
          </w:p>
        </w:tc>
        <w:tc>
          <w:tcPr>
            <w:tcW w:w="1158" w:type="dxa"/>
          </w:tcPr>
          <w:p>
            <w:pPr>
              <w:pStyle w:val="TableParagraph"/>
              <w:spacing w:before="30"/>
              <w:ind w:left="162" w:right="150"/>
              <w:jc w:val="center"/>
              <w:rPr>
                <w:sz w:val="14"/>
              </w:rPr>
            </w:pPr>
            <w:r>
              <w:rPr>
                <w:w w:val="105"/>
                <w:sz w:val="14"/>
              </w:rPr>
              <w:t>2.347</w:t>
            </w:r>
          </w:p>
        </w:tc>
        <w:tc>
          <w:tcPr>
            <w:tcW w:w="1088" w:type="dxa"/>
          </w:tcPr>
          <w:p>
            <w:pPr>
              <w:pStyle w:val="TableParagraph"/>
              <w:spacing w:before="30"/>
              <w:ind w:right="48"/>
              <w:jc w:val="right"/>
              <w:rPr>
                <w:sz w:val="14"/>
              </w:rPr>
            </w:pPr>
            <w:r>
              <w:rPr>
                <w:w w:val="105"/>
                <w:sz w:val="14"/>
              </w:rPr>
              <w:t>7.886.519,76</w:t>
            </w:r>
          </w:p>
        </w:tc>
      </w:tr>
      <w:tr>
        <w:trPr>
          <w:trHeight w:val="232" w:hRule="atLeast"/>
        </w:trPr>
        <w:tc>
          <w:tcPr>
            <w:tcW w:w="1329" w:type="dxa"/>
          </w:tcPr>
          <w:p>
            <w:pPr>
              <w:pStyle w:val="TableParagraph"/>
              <w:spacing w:before="32"/>
              <w:ind w:left="62"/>
              <w:rPr>
                <w:sz w:val="14"/>
              </w:rPr>
            </w:pPr>
            <w:r>
              <w:rPr>
                <w:w w:val="105"/>
                <w:sz w:val="14"/>
              </w:rPr>
              <w:t>Saturno</w:t>
            </w:r>
          </w:p>
        </w:tc>
        <w:tc>
          <w:tcPr>
            <w:tcW w:w="978" w:type="dxa"/>
          </w:tcPr>
          <w:p>
            <w:pPr>
              <w:pStyle w:val="TableParagraph"/>
              <w:spacing w:before="32"/>
              <w:ind w:left="7"/>
              <w:jc w:val="center"/>
              <w:rPr>
                <w:sz w:val="14"/>
              </w:rPr>
            </w:pPr>
            <w:r>
              <w:rPr>
                <w:w w:val="104"/>
                <w:sz w:val="14"/>
              </w:rPr>
              <w:t>0</w:t>
            </w:r>
          </w:p>
        </w:tc>
        <w:tc>
          <w:tcPr>
            <w:tcW w:w="1090" w:type="dxa"/>
          </w:tcPr>
          <w:p>
            <w:pPr>
              <w:pStyle w:val="TableParagraph"/>
              <w:spacing w:line="154" w:lineRule="exact" w:before="58"/>
              <w:ind w:right="49"/>
              <w:jc w:val="right"/>
              <w:rPr>
                <w:sz w:val="14"/>
              </w:rPr>
            </w:pPr>
            <w:r>
              <w:rPr>
                <w:sz w:val="14"/>
              </w:rPr>
              <w:t>0,00</w:t>
            </w:r>
          </w:p>
        </w:tc>
        <w:tc>
          <w:tcPr>
            <w:tcW w:w="1092" w:type="dxa"/>
          </w:tcPr>
          <w:p>
            <w:pPr>
              <w:pStyle w:val="TableParagraph"/>
              <w:spacing w:before="32"/>
              <w:ind w:left="9"/>
              <w:jc w:val="center"/>
              <w:rPr>
                <w:sz w:val="14"/>
              </w:rPr>
            </w:pPr>
            <w:r>
              <w:rPr>
                <w:w w:val="104"/>
                <w:sz w:val="14"/>
              </w:rPr>
              <w:t>6</w:t>
            </w:r>
          </w:p>
        </w:tc>
        <w:tc>
          <w:tcPr>
            <w:tcW w:w="1016" w:type="dxa"/>
          </w:tcPr>
          <w:p>
            <w:pPr>
              <w:pStyle w:val="TableParagraph"/>
              <w:spacing w:before="32"/>
              <w:ind w:right="51"/>
              <w:jc w:val="right"/>
              <w:rPr>
                <w:sz w:val="14"/>
              </w:rPr>
            </w:pPr>
            <w:r>
              <w:rPr>
                <w:w w:val="105"/>
                <w:sz w:val="14"/>
              </w:rPr>
              <w:t>23.698,19</w:t>
            </w:r>
          </w:p>
        </w:tc>
        <w:tc>
          <w:tcPr>
            <w:tcW w:w="1158" w:type="dxa"/>
          </w:tcPr>
          <w:p>
            <w:pPr>
              <w:pStyle w:val="TableParagraph"/>
              <w:spacing w:before="32"/>
              <w:ind w:left="10"/>
              <w:jc w:val="center"/>
              <w:rPr>
                <w:sz w:val="14"/>
              </w:rPr>
            </w:pPr>
            <w:r>
              <w:rPr>
                <w:w w:val="104"/>
                <w:sz w:val="14"/>
              </w:rPr>
              <w:t>6</w:t>
            </w:r>
          </w:p>
        </w:tc>
        <w:tc>
          <w:tcPr>
            <w:tcW w:w="1088" w:type="dxa"/>
          </w:tcPr>
          <w:p>
            <w:pPr>
              <w:pStyle w:val="TableParagraph"/>
              <w:spacing w:before="32"/>
              <w:ind w:right="48"/>
              <w:jc w:val="right"/>
              <w:rPr>
                <w:sz w:val="14"/>
              </w:rPr>
            </w:pPr>
            <w:r>
              <w:rPr>
                <w:w w:val="105"/>
                <w:sz w:val="14"/>
              </w:rPr>
              <w:t>23.698,19</w:t>
            </w:r>
          </w:p>
        </w:tc>
      </w:tr>
      <w:tr>
        <w:trPr>
          <w:trHeight w:val="230" w:hRule="atLeast"/>
        </w:trPr>
        <w:tc>
          <w:tcPr>
            <w:tcW w:w="1329" w:type="dxa"/>
          </w:tcPr>
          <w:p>
            <w:pPr>
              <w:pStyle w:val="TableParagraph"/>
              <w:spacing w:before="30"/>
              <w:ind w:left="62"/>
              <w:rPr>
                <w:sz w:val="14"/>
              </w:rPr>
            </w:pPr>
            <w:r>
              <w:rPr>
                <w:w w:val="105"/>
                <w:sz w:val="14"/>
              </w:rPr>
              <w:t>Sodecan</w:t>
            </w:r>
          </w:p>
        </w:tc>
        <w:tc>
          <w:tcPr>
            <w:tcW w:w="978" w:type="dxa"/>
          </w:tcPr>
          <w:p>
            <w:pPr>
              <w:pStyle w:val="TableParagraph"/>
              <w:spacing w:before="30"/>
              <w:ind w:left="7"/>
              <w:jc w:val="center"/>
              <w:rPr>
                <w:sz w:val="14"/>
              </w:rPr>
            </w:pPr>
            <w:r>
              <w:rPr>
                <w:w w:val="104"/>
                <w:sz w:val="14"/>
              </w:rPr>
              <w:t>1</w:t>
            </w:r>
          </w:p>
        </w:tc>
        <w:tc>
          <w:tcPr>
            <w:tcW w:w="1090" w:type="dxa"/>
          </w:tcPr>
          <w:p>
            <w:pPr>
              <w:pStyle w:val="TableParagraph"/>
              <w:spacing w:before="30"/>
              <w:ind w:right="49"/>
              <w:jc w:val="right"/>
              <w:rPr>
                <w:sz w:val="14"/>
              </w:rPr>
            </w:pPr>
            <w:r>
              <w:rPr>
                <w:w w:val="105"/>
                <w:sz w:val="14"/>
              </w:rPr>
              <w:t>93.744,00</w:t>
            </w:r>
          </w:p>
        </w:tc>
        <w:tc>
          <w:tcPr>
            <w:tcW w:w="1092" w:type="dxa"/>
          </w:tcPr>
          <w:p>
            <w:pPr>
              <w:pStyle w:val="TableParagraph"/>
              <w:spacing w:before="30"/>
              <w:ind w:left="9"/>
              <w:jc w:val="center"/>
              <w:rPr>
                <w:sz w:val="14"/>
              </w:rPr>
            </w:pPr>
            <w:r>
              <w:rPr>
                <w:w w:val="104"/>
                <w:sz w:val="14"/>
              </w:rPr>
              <w:t>6</w:t>
            </w:r>
          </w:p>
        </w:tc>
        <w:tc>
          <w:tcPr>
            <w:tcW w:w="1016" w:type="dxa"/>
          </w:tcPr>
          <w:p>
            <w:pPr>
              <w:pStyle w:val="TableParagraph"/>
              <w:spacing w:before="30"/>
              <w:ind w:right="51"/>
              <w:jc w:val="right"/>
              <w:rPr>
                <w:sz w:val="14"/>
              </w:rPr>
            </w:pPr>
            <w:r>
              <w:rPr>
                <w:w w:val="105"/>
                <w:sz w:val="14"/>
              </w:rPr>
              <w:t>73.632,00</w:t>
            </w:r>
          </w:p>
        </w:tc>
        <w:tc>
          <w:tcPr>
            <w:tcW w:w="1158" w:type="dxa"/>
          </w:tcPr>
          <w:p>
            <w:pPr>
              <w:pStyle w:val="TableParagraph"/>
              <w:spacing w:before="30"/>
              <w:ind w:left="10"/>
              <w:jc w:val="center"/>
              <w:rPr>
                <w:sz w:val="14"/>
              </w:rPr>
            </w:pPr>
            <w:r>
              <w:rPr>
                <w:w w:val="104"/>
                <w:sz w:val="14"/>
              </w:rPr>
              <w:t>7</w:t>
            </w:r>
          </w:p>
        </w:tc>
        <w:tc>
          <w:tcPr>
            <w:tcW w:w="1088" w:type="dxa"/>
          </w:tcPr>
          <w:p>
            <w:pPr>
              <w:pStyle w:val="TableParagraph"/>
              <w:spacing w:before="30"/>
              <w:ind w:right="48"/>
              <w:jc w:val="right"/>
              <w:rPr>
                <w:sz w:val="14"/>
              </w:rPr>
            </w:pPr>
            <w:r>
              <w:rPr>
                <w:w w:val="105"/>
                <w:sz w:val="14"/>
              </w:rPr>
              <w:t>167.376,00</w:t>
            </w:r>
          </w:p>
        </w:tc>
      </w:tr>
      <w:tr>
        <w:trPr>
          <w:trHeight w:val="232" w:hRule="atLeast"/>
        </w:trPr>
        <w:tc>
          <w:tcPr>
            <w:tcW w:w="1329" w:type="dxa"/>
          </w:tcPr>
          <w:p>
            <w:pPr>
              <w:pStyle w:val="TableParagraph"/>
              <w:spacing w:before="32"/>
              <w:ind w:left="62"/>
              <w:rPr>
                <w:sz w:val="14"/>
              </w:rPr>
            </w:pPr>
            <w:r>
              <w:rPr>
                <w:w w:val="105"/>
                <w:sz w:val="14"/>
              </w:rPr>
              <w:t>Visocan</w:t>
            </w:r>
          </w:p>
        </w:tc>
        <w:tc>
          <w:tcPr>
            <w:tcW w:w="978" w:type="dxa"/>
          </w:tcPr>
          <w:p>
            <w:pPr>
              <w:pStyle w:val="TableParagraph"/>
              <w:spacing w:before="32"/>
              <w:ind w:left="69" w:right="62"/>
              <w:jc w:val="center"/>
              <w:rPr>
                <w:sz w:val="14"/>
              </w:rPr>
            </w:pPr>
            <w:r>
              <w:rPr>
                <w:w w:val="105"/>
                <w:sz w:val="14"/>
              </w:rPr>
              <w:t>22</w:t>
            </w:r>
          </w:p>
        </w:tc>
        <w:tc>
          <w:tcPr>
            <w:tcW w:w="1090" w:type="dxa"/>
          </w:tcPr>
          <w:p>
            <w:pPr>
              <w:pStyle w:val="TableParagraph"/>
              <w:spacing w:before="32"/>
              <w:ind w:right="49"/>
              <w:jc w:val="right"/>
              <w:rPr>
                <w:sz w:val="14"/>
              </w:rPr>
            </w:pPr>
            <w:r>
              <w:rPr>
                <w:w w:val="105"/>
                <w:sz w:val="14"/>
              </w:rPr>
              <w:t>2.084.782,24</w:t>
            </w:r>
          </w:p>
        </w:tc>
        <w:tc>
          <w:tcPr>
            <w:tcW w:w="1092" w:type="dxa"/>
          </w:tcPr>
          <w:p>
            <w:pPr>
              <w:pStyle w:val="TableParagraph"/>
              <w:spacing w:before="32"/>
              <w:ind w:left="127" w:right="118"/>
              <w:jc w:val="center"/>
              <w:rPr>
                <w:sz w:val="14"/>
              </w:rPr>
            </w:pPr>
            <w:r>
              <w:rPr>
                <w:w w:val="105"/>
                <w:sz w:val="14"/>
              </w:rPr>
              <w:t>36</w:t>
            </w:r>
          </w:p>
        </w:tc>
        <w:tc>
          <w:tcPr>
            <w:tcW w:w="1016" w:type="dxa"/>
          </w:tcPr>
          <w:p>
            <w:pPr>
              <w:pStyle w:val="TableParagraph"/>
              <w:spacing w:before="32"/>
              <w:ind w:right="51"/>
              <w:jc w:val="right"/>
              <w:rPr>
                <w:sz w:val="14"/>
              </w:rPr>
            </w:pPr>
            <w:r>
              <w:rPr>
                <w:w w:val="105"/>
                <w:sz w:val="14"/>
              </w:rPr>
              <w:t>289.909,84</w:t>
            </w:r>
          </w:p>
        </w:tc>
        <w:tc>
          <w:tcPr>
            <w:tcW w:w="1158" w:type="dxa"/>
          </w:tcPr>
          <w:p>
            <w:pPr>
              <w:pStyle w:val="TableParagraph"/>
              <w:spacing w:before="32"/>
              <w:ind w:left="160" w:right="150"/>
              <w:jc w:val="center"/>
              <w:rPr>
                <w:sz w:val="14"/>
              </w:rPr>
            </w:pPr>
            <w:r>
              <w:rPr>
                <w:w w:val="105"/>
                <w:sz w:val="14"/>
              </w:rPr>
              <w:t>58</w:t>
            </w:r>
          </w:p>
        </w:tc>
        <w:tc>
          <w:tcPr>
            <w:tcW w:w="1088" w:type="dxa"/>
          </w:tcPr>
          <w:p>
            <w:pPr>
              <w:pStyle w:val="TableParagraph"/>
              <w:spacing w:before="32"/>
              <w:ind w:right="48"/>
              <w:jc w:val="right"/>
              <w:rPr>
                <w:sz w:val="14"/>
              </w:rPr>
            </w:pPr>
            <w:r>
              <w:rPr>
                <w:w w:val="105"/>
                <w:sz w:val="14"/>
              </w:rPr>
              <w:t>2.374.692,08</w:t>
            </w:r>
          </w:p>
        </w:tc>
      </w:tr>
      <w:tr>
        <w:trPr>
          <w:trHeight w:val="230" w:hRule="atLeast"/>
        </w:trPr>
        <w:tc>
          <w:tcPr>
            <w:tcW w:w="1329" w:type="dxa"/>
          </w:tcPr>
          <w:p>
            <w:pPr>
              <w:pStyle w:val="TableParagraph"/>
              <w:spacing w:before="30"/>
              <w:ind w:left="444" w:right="438"/>
              <w:jc w:val="center"/>
              <w:rPr>
                <w:b/>
                <w:sz w:val="14"/>
              </w:rPr>
            </w:pPr>
            <w:r>
              <w:rPr>
                <w:b/>
                <w:w w:val="105"/>
                <w:sz w:val="14"/>
              </w:rPr>
              <w:t>TOTAL</w:t>
            </w:r>
          </w:p>
        </w:tc>
        <w:tc>
          <w:tcPr>
            <w:tcW w:w="978" w:type="dxa"/>
          </w:tcPr>
          <w:p>
            <w:pPr>
              <w:pStyle w:val="TableParagraph"/>
              <w:spacing w:before="30"/>
              <w:ind w:left="71" w:right="59"/>
              <w:jc w:val="center"/>
              <w:rPr>
                <w:b/>
                <w:sz w:val="14"/>
              </w:rPr>
            </w:pPr>
            <w:r>
              <w:rPr>
                <w:b/>
                <w:w w:val="105"/>
                <w:sz w:val="14"/>
              </w:rPr>
              <w:t>234</w:t>
            </w:r>
          </w:p>
        </w:tc>
        <w:tc>
          <w:tcPr>
            <w:tcW w:w="1090" w:type="dxa"/>
          </w:tcPr>
          <w:p>
            <w:pPr>
              <w:pStyle w:val="TableParagraph"/>
              <w:spacing w:before="30"/>
              <w:ind w:right="66"/>
              <w:jc w:val="right"/>
              <w:rPr>
                <w:b/>
                <w:sz w:val="14"/>
              </w:rPr>
            </w:pPr>
            <w:r>
              <w:rPr>
                <w:b/>
                <w:w w:val="105"/>
                <w:sz w:val="14"/>
              </w:rPr>
              <w:t>267.826.477,23</w:t>
            </w:r>
          </w:p>
        </w:tc>
        <w:tc>
          <w:tcPr>
            <w:tcW w:w="1092" w:type="dxa"/>
          </w:tcPr>
          <w:p>
            <w:pPr>
              <w:pStyle w:val="TableParagraph"/>
              <w:spacing w:before="30"/>
              <w:ind w:left="129" w:right="116"/>
              <w:jc w:val="center"/>
              <w:rPr>
                <w:b/>
                <w:sz w:val="14"/>
              </w:rPr>
            </w:pPr>
            <w:r>
              <w:rPr>
                <w:b/>
                <w:w w:val="105"/>
                <w:sz w:val="14"/>
              </w:rPr>
              <w:t>12.181</w:t>
            </w:r>
          </w:p>
        </w:tc>
        <w:tc>
          <w:tcPr>
            <w:tcW w:w="1016" w:type="dxa"/>
          </w:tcPr>
          <w:p>
            <w:pPr>
              <w:pStyle w:val="TableParagraph"/>
              <w:spacing w:before="30"/>
              <w:ind w:right="65"/>
              <w:jc w:val="right"/>
              <w:rPr>
                <w:b/>
                <w:sz w:val="14"/>
              </w:rPr>
            </w:pPr>
            <w:r>
              <w:rPr>
                <w:b/>
                <w:w w:val="105"/>
                <w:sz w:val="14"/>
              </w:rPr>
              <w:t>17.188.003,98</w:t>
            </w:r>
          </w:p>
        </w:tc>
        <w:tc>
          <w:tcPr>
            <w:tcW w:w="1158" w:type="dxa"/>
          </w:tcPr>
          <w:p>
            <w:pPr>
              <w:pStyle w:val="TableParagraph"/>
              <w:spacing w:before="30"/>
              <w:ind w:left="162" w:right="148"/>
              <w:jc w:val="center"/>
              <w:rPr>
                <w:b/>
                <w:sz w:val="14"/>
              </w:rPr>
            </w:pPr>
            <w:r>
              <w:rPr>
                <w:b/>
                <w:w w:val="105"/>
                <w:sz w:val="14"/>
              </w:rPr>
              <w:t>12.415</w:t>
            </w:r>
          </w:p>
        </w:tc>
        <w:tc>
          <w:tcPr>
            <w:tcW w:w="1088" w:type="dxa"/>
          </w:tcPr>
          <w:p>
            <w:pPr>
              <w:pStyle w:val="TableParagraph"/>
              <w:spacing w:before="30"/>
              <w:ind w:right="63"/>
              <w:jc w:val="right"/>
              <w:rPr>
                <w:b/>
                <w:sz w:val="14"/>
              </w:rPr>
            </w:pPr>
            <w:r>
              <w:rPr>
                <w:b/>
                <w:w w:val="105"/>
                <w:sz w:val="14"/>
              </w:rPr>
              <w:t>285.014.481,21</w:t>
            </w:r>
          </w:p>
        </w:tc>
      </w:tr>
    </w:tbl>
    <w:p>
      <w:pPr>
        <w:pStyle w:val="BodyText"/>
        <w:spacing w:before="9"/>
        <w:rPr>
          <w:b/>
          <w:sz w:val="17"/>
        </w:rPr>
      </w:pPr>
    </w:p>
    <w:p>
      <w:pPr>
        <w:pStyle w:val="BodyText"/>
        <w:spacing w:before="1"/>
        <w:ind w:left="2212"/>
        <w:jc w:val="both"/>
      </w:pPr>
      <w:r>
        <w:rPr/>
        <w:t>Además, se sustituye el párrafo que precede al cuadro 4 (página 25) del informe:</w:t>
      </w:r>
    </w:p>
    <w:p>
      <w:pPr>
        <w:pStyle w:val="BodyText"/>
        <w:spacing w:before="9"/>
        <w:rPr>
          <w:sz w:val="17"/>
        </w:rPr>
      </w:pPr>
    </w:p>
    <w:p>
      <w:pPr>
        <w:spacing w:before="0"/>
        <w:ind w:left="2212" w:right="1173" w:firstLine="0"/>
        <w:jc w:val="both"/>
        <w:rPr>
          <w:i/>
          <w:sz w:val="22"/>
        </w:rPr>
      </w:pPr>
      <w:r>
        <w:rPr>
          <w:i/>
          <w:sz w:val="22"/>
        </w:rPr>
        <w:t>“Como</w:t>
      </w:r>
      <w:r>
        <w:rPr>
          <w:i/>
          <w:spacing w:val="-7"/>
          <w:sz w:val="22"/>
        </w:rPr>
        <w:t> </w:t>
      </w:r>
      <w:r>
        <w:rPr>
          <w:i/>
          <w:sz w:val="22"/>
        </w:rPr>
        <w:t>ya</w:t>
      </w:r>
      <w:r>
        <w:rPr>
          <w:i/>
          <w:spacing w:val="-7"/>
          <w:sz w:val="22"/>
        </w:rPr>
        <w:t> </w:t>
      </w:r>
      <w:r>
        <w:rPr>
          <w:i/>
          <w:sz w:val="22"/>
        </w:rPr>
        <w:t>se</w:t>
      </w:r>
      <w:r>
        <w:rPr>
          <w:i/>
          <w:spacing w:val="-6"/>
          <w:sz w:val="22"/>
        </w:rPr>
        <w:t> </w:t>
      </w:r>
      <w:r>
        <w:rPr>
          <w:i/>
          <w:sz w:val="22"/>
        </w:rPr>
        <w:t>señaló</w:t>
      </w:r>
      <w:r>
        <w:rPr>
          <w:i/>
          <w:spacing w:val="-7"/>
          <w:sz w:val="22"/>
        </w:rPr>
        <w:t> </w:t>
      </w:r>
      <w:r>
        <w:rPr>
          <w:i/>
          <w:sz w:val="22"/>
        </w:rPr>
        <w:t>en</w:t>
      </w:r>
      <w:r>
        <w:rPr>
          <w:i/>
          <w:spacing w:val="-6"/>
          <w:sz w:val="22"/>
        </w:rPr>
        <w:t> </w:t>
      </w:r>
      <w:r>
        <w:rPr>
          <w:i/>
          <w:sz w:val="22"/>
        </w:rPr>
        <w:t>el</w:t>
      </w:r>
      <w:r>
        <w:rPr>
          <w:i/>
          <w:spacing w:val="-4"/>
          <w:sz w:val="22"/>
        </w:rPr>
        <w:t> </w:t>
      </w:r>
      <w:r>
        <w:rPr>
          <w:i/>
          <w:sz w:val="22"/>
        </w:rPr>
        <w:t>cuadro</w:t>
      </w:r>
      <w:r>
        <w:rPr>
          <w:i/>
          <w:spacing w:val="-6"/>
          <w:sz w:val="22"/>
        </w:rPr>
        <w:t> </w:t>
      </w:r>
      <w:r>
        <w:rPr>
          <w:i/>
          <w:sz w:val="22"/>
        </w:rPr>
        <w:t>2,</w:t>
      </w:r>
      <w:r>
        <w:rPr>
          <w:i/>
          <w:spacing w:val="-5"/>
          <w:sz w:val="22"/>
        </w:rPr>
        <w:t> </w:t>
      </w:r>
      <w:r>
        <w:rPr>
          <w:i/>
          <w:sz w:val="22"/>
        </w:rPr>
        <w:t>las</w:t>
      </w:r>
      <w:r>
        <w:rPr>
          <w:i/>
          <w:spacing w:val="-4"/>
          <w:sz w:val="22"/>
        </w:rPr>
        <w:t> </w:t>
      </w:r>
      <w:r>
        <w:rPr>
          <w:i/>
          <w:sz w:val="22"/>
        </w:rPr>
        <w:t>adjudicaciones</w:t>
      </w:r>
      <w:r>
        <w:rPr>
          <w:i/>
          <w:spacing w:val="-6"/>
          <w:sz w:val="22"/>
        </w:rPr>
        <w:t> </w:t>
      </w:r>
      <w:r>
        <w:rPr>
          <w:i/>
          <w:sz w:val="22"/>
        </w:rPr>
        <w:t>directas</w:t>
      </w:r>
      <w:r>
        <w:rPr>
          <w:i/>
          <w:spacing w:val="-6"/>
          <w:sz w:val="22"/>
        </w:rPr>
        <w:t> </w:t>
      </w:r>
      <w:r>
        <w:rPr>
          <w:i/>
          <w:sz w:val="22"/>
        </w:rPr>
        <w:t>rendidas</w:t>
      </w:r>
      <w:r>
        <w:rPr>
          <w:i/>
          <w:spacing w:val="-6"/>
          <w:sz w:val="22"/>
        </w:rPr>
        <w:t> </w:t>
      </w:r>
      <w:r>
        <w:rPr>
          <w:i/>
          <w:sz w:val="22"/>
        </w:rPr>
        <w:t>se</w:t>
      </w:r>
      <w:r>
        <w:rPr>
          <w:i/>
          <w:spacing w:val="-4"/>
          <w:sz w:val="22"/>
        </w:rPr>
        <w:t> </w:t>
      </w:r>
      <w:r>
        <w:rPr>
          <w:i/>
          <w:sz w:val="22"/>
        </w:rPr>
        <w:t>elevan</w:t>
      </w:r>
      <w:r>
        <w:rPr>
          <w:i/>
          <w:spacing w:val="-7"/>
          <w:sz w:val="22"/>
        </w:rPr>
        <w:t> </w:t>
      </w:r>
      <w:r>
        <w:rPr>
          <w:i/>
          <w:sz w:val="22"/>
        </w:rPr>
        <w:t>a</w:t>
      </w:r>
      <w:r>
        <w:rPr>
          <w:i/>
          <w:spacing w:val="-7"/>
          <w:sz w:val="22"/>
        </w:rPr>
        <w:t> </w:t>
      </w:r>
      <w:r>
        <w:rPr>
          <w:i/>
          <w:sz w:val="22"/>
        </w:rPr>
        <w:t>30,4 </w:t>
      </w:r>
      <w:r>
        <w:rPr>
          <w:i/>
          <w:sz w:val="22"/>
        </w:rPr>
        <w:t>millones</w:t>
      </w:r>
      <w:r>
        <w:rPr>
          <w:i/>
          <w:spacing w:val="-8"/>
          <w:sz w:val="22"/>
        </w:rPr>
        <w:t> </w:t>
      </w:r>
      <w:r>
        <w:rPr>
          <w:i/>
          <w:sz w:val="22"/>
        </w:rPr>
        <w:t>de</w:t>
      </w:r>
      <w:r>
        <w:rPr>
          <w:i/>
          <w:spacing w:val="-7"/>
          <w:sz w:val="22"/>
        </w:rPr>
        <w:t> </w:t>
      </w:r>
      <w:r>
        <w:rPr>
          <w:i/>
          <w:sz w:val="22"/>
        </w:rPr>
        <w:t>€,</w:t>
      </w:r>
      <w:r>
        <w:rPr>
          <w:i/>
          <w:spacing w:val="34"/>
          <w:sz w:val="22"/>
        </w:rPr>
        <w:t> </w:t>
      </w:r>
      <w:r>
        <w:rPr>
          <w:i/>
          <w:sz w:val="22"/>
        </w:rPr>
        <w:t>siendo</w:t>
      </w:r>
      <w:r>
        <w:rPr>
          <w:i/>
          <w:spacing w:val="-8"/>
          <w:sz w:val="22"/>
        </w:rPr>
        <w:t> </w:t>
      </w:r>
      <w:r>
        <w:rPr>
          <w:i/>
          <w:sz w:val="22"/>
        </w:rPr>
        <w:t>GMR</w:t>
      </w:r>
      <w:r>
        <w:rPr>
          <w:i/>
          <w:spacing w:val="-9"/>
          <w:sz w:val="22"/>
        </w:rPr>
        <w:t> </w:t>
      </w:r>
      <w:r>
        <w:rPr>
          <w:i/>
          <w:sz w:val="22"/>
        </w:rPr>
        <w:t>la</w:t>
      </w:r>
      <w:r>
        <w:rPr>
          <w:i/>
          <w:spacing w:val="-8"/>
          <w:sz w:val="22"/>
        </w:rPr>
        <w:t> </w:t>
      </w:r>
      <w:r>
        <w:rPr>
          <w:i/>
          <w:sz w:val="22"/>
        </w:rPr>
        <w:t>que</w:t>
      </w:r>
      <w:r>
        <w:rPr>
          <w:i/>
          <w:spacing w:val="-7"/>
          <w:sz w:val="22"/>
        </w:rPr>
        <w:t> </w:t>
      </w:r>
      <w:r>
        <w:rPr>
          <w:i/>
          <w:sz w:val="22"/>
        </w:rPr>
        <w:t>ha</w:t>
      </w:r>
      <w:r>
        <w:rPr>
          <w:i/>
          <w:spacing w:val="-9"/>
          <w:sz w:val="22"/>
        </w:rPr>
        <w:t> </w:t>
      </w:r>
      <w:r>
        <w:rPr>
          <w:i/>
          <w:sz w:val="22"/>
        </w:rPr>
        <w:t>rendido</w:t>
      </w:r>
      <w:r>
        <w:rPr>
          <w:i/>
          <w:spacing w:val="-8"/>
          <w:sz w:val="22"/>
        </w:rPr>
        <w:t> </w:t>
      </w:r>
      <w:r>
        <w:rPr>
          <w:i/>
          <w:sz w:val="22"/>
        </w:rPr>
        <w:t>el</w:t>
      </w:r>
      <w:r>
        <w:rPr>
          <w:i/>
          <w:spacing w:val="-5"/>
          <w:sz w:val="22"/>
        </w:rPr>
        <w:t> </w:t>
      </w:r>
      <w:r>
        <w:rPr>
          <w:i/>
          <w:sz w:val="22"/>
        </w:rPr>
        <w:t>mayor</w:t>
      </w:r>
      <w:r>
        <w:rPr>
          <w:i/>
          <w:spacing w:val="-9"/>
          <w:sz w:val="22"/>
        </w:rPr>
        <w:t> </w:t>
      </w:r>
      <w:r>
        <w:rPr>
          <w:i/>
          <w:sz w:val="22"/>
        </w:rPr>
        <w:t>número</w:t>
      </w:r>
      <w:r>
        <w:rPr>
          <w:i/>
          <w:spacing w:val="-8"/>
          <w:sz w:val="22"/>
        </w:rPr>
        <w:t> </w:t>
      </w:r>
      <w:r>
        <w:rPr>
          <w:i/>
          <w:sz w:val="22"/>
        </w:rPr>
        <w:t>de</w:t>
      </w:r>
      <w:r>
        <w:rPr>
          <w:i/>
          <w:spacing w:val="-7"/>
          <w:sz w:val="22"/>
        </w:rPr>
        <w:t> </w:t>
      </w:r>
      <w:r>
        <w:rPr>
          <w:i/>
          <w:sz w:val="22"/>
        </w:rPr>
        <w:t>las</w:t>
      </w:r>
      <w:r>
        <w:rPr>
          <w:i/>
          <w:spacing w:val="-8"/>
          <w:sz w:val="22"/>
        </w:rPr>
        <w:t> </w:t>
      </w:r>
      <w:r>
        <w:rPr>
          <w:i/>
          <w:sz w:val="22"/>
        </w:rPr>
        <w:t>mismas</w:t>
      </w:r>
      <w:r>
        <w:rPr>
          <w:i/>
          <w:spacing w:val="-7"/>
          <w:sz w:val="22"/>
        </w:rPr>
        <w:t> </w:t>
      </w:r>
      <w:r>
        <w:rPr>
          <w:i/>
          <w:sz w:val="22"/>
        </w:rPr>
        <w:t>en</w:t>
      </w:r>
      <w:r>
        <w:rPr>
          <w:i/>
          <w:spacing w:val="-7"/>
          <w:sz w:val="22"/>
        </w:rPr>
        <w:t> </w:t>
      </w:r>
      <w:r>
        <w:rPr>
          <w:i/>
          <w:sz w:val="22"/>
        </w:rPr>
        <w:t>el</w:t>
      </w:r>
      <w:r>
        <w:rPr>
          <w:i/>
          <w:spacing w:val="-9"/>
          <w:sz w:val="22"/>
        </w:rPr>
        <w:t> </w:t>
      </w:r>
      <w:r>
        <w:rPr>
          <w:i/>
          <w:sz w:val="22"/>
        </w:rPr>
        <w:t>total, 23.815 por un valor de 15,5 millones de €. Dado que en algunas de las entidades no se ha</w:t>
      </w:r>
      <w:r>
        <w:rPr>
          <w:i/>
          <w:spacing w:val="-7"/>
          <w:sz w:val="22"/>
        </w:rPr>
        <w:t> </w:t>
      </w:r>
      <w:r>
        <w:rPr>
          <w:i/>
          <w:sz w:val="22"/>
        </w:rPr>
        <w:t>recogido</w:t>
      </w:r>
      <w:r>
        <w:rPr>
          <w:i/>
          <w:spacing w:val="-6"/>
          <w:sz w:val="22"/>
        </w:rPr>
        <w:t> </w:t>
      </w:r>
      <w:r>
        <w:rPr>
          <w:i/>
          <w:sz w:val="22"/>
        </w:rPr>
        <w:t>en</w:t>
      </w:r>
      <w:r>
        <w:rPr>
          <w:i/>
          <w:spacing w:val="-6"/>
          <w:sz w:val="22"/>
        </w:rPr>
        <w:t> </w:t>
      </w:r>
      <w:r>
        <w:rPr>
          <w:i/>
          <w:sz w:val="22"/>
        </w:rPr>
        <w:t>las</w:t>
      </w:r>
      <w:r>
        <w:rPr>
          <w:i/>
          <w:spacing w:val="-4"/>
          <w:sz w:val="22"/>
        </w:rPr>
        <w:t> </w:t>
      </w:r>
      <w:r>
        <w:rPr>
          <w:i/>
          <w:sz w:val="22"/>
        </w:rPr>
        <w:t>relaciones</w:t>
      </w:r>
      <w:r>
        <w:rPr>
          <w:i/>
          <w:spacing w:val="-5"/>
          <w:sz w:val="22"/>
        </w:rPr>
        <w:t> </w:t>
      </w:r>
      <w:r>
        <w:rPr>
          <w:i/>
          <w:sz w:val="22"/>
        </w:rPr>
        <w:t>facilitadas</w:t>
      </w:r>
      <w:r>
        <w:rPr>
          <w:i/>
          <w:spacing w:val="-6"/>
          <w:sz w:val="22"/>
        </w:rPr>
        <w:t> </w:t>
      </w:r>
      <w:r>
        <w:rPr>
          <w:i/>
          <w:sz w:val="22"/>
        </w:rPr>
        <w:t>la</w:t>
      </w:r>
      <w:r>
        <w:rPr>
          <w:i/>
          <w:spacing w:val="-6"/>
          <w:sz w:val="22"/>
        </w:rPr>
        <w:t> </w:t>
      </w:r>
      <w:r>
        <w:rPr>
          <w:i/>
          <w:sz w:val="22"/>
        </w:rPr>
        <w:t>tipología</w:t>
      </w:r>
      <w:r>
        <w:rPr>
          <w:i/>
          <w:spacing w:val="-7"/>
          <w:sz w:val="22"/>
        </w:rPr>
        <w:t> </w:t>
      </w:r>
      <w:r>
        <w:rPr>
          <w:i/>
          <w:sz w:val="22"/>
        </w:rPr>
        <w:t>del</w:t>
      </w:r>
      <w:r>
        <w:rPr>
          <w:i/>
          <w:spacing w:val="-5"/>
          <w:sz w:val="22"/>
        </w:rPr>
        <w:t> </w:t>
      </w:r>
      <w:r>
        <w:rPr>
          <w:i/>
          <w:sz w:val="22"/>
        </w:rPr>
        <w:t>bien</w:t>
      </w:r>
      <w:r>
        <w:rPr>
          <w:i/>
          <w:spacing w:val="-4"/>
          <w:sz w:val="22"/>
        </w:rPr>
        <w:t> </w:t>
      </w:r>
      <w:r>
        <w:rPr>
          <w:i/>
          <w:sz w:val="22"/>
        </w:rPr>
        <w:t>o</w:t>
      </w:r>
      <w:r>
        <w:rPr>
          <w:i/>
          <w:spacing w:val="-6"/>
          <w:sz w:val="22"/>
        </w:rPr>
        <w:t> </w:t>
      </w:r>
      <w:r>
        <w:rPr>
          <w:i/>
          <w:sz w:val="22"/>
        </w:rPr>
        <w:t>servicio</w:t>
      </w:r>
      <w:r>
        <w:rPr>
          <w:i/>
          <w:spacing w:val="-6"/>
          <w:sz w:val="22"/>
        </w:rPr>
        <w:t> </w:t>
      </w:r>
      <w:r>
        <w:rPr>
          <w:i/>
          <w:sz w:val="22"/>
        </w:rPr>
        <w:t>a</w:t>
      </w:r>
      <w:r>
        <w:rPr>
          <w:i/>
          <w:spacing w:val="-7"/>
          <w:sz w:val="22"/>
        </w:rPr>
        <w:t> </w:t>
      </w:r>
      <w:r>
        <w:rPr>
          <w:i/>
          <w:sz w:val="22"/>
        </w:rPr>
        <w:t>satisfacer</w:t>
      </w:r>
      <w:r>
        <w:rPr>
          <w:i/>
          <w:spacing w:val="-5"/>
          <w:sz w:val="22"/>
        </w:rPr>
        <w:t> </w:t>
      </w:r>
      <w:r>
        <w:rPr>
          <w:i/>
          <w:sz w:val="22"/>
        </w:rPr>
        <w:t>no</w:t>
      </w:r>
      <w:r>
        <w:rPr>
          <w:i/>
          <w:spacing w:val="-7"/>
          <w:sz w:val="22"/>
        </w:rPr>
        <w:t> </w:t>
      </w:r>
      <w:r>
        <w:rPr>
          <w:i/>
          <w:sz w:val="22"/>
        </w:rPr>
        <w:t>se ha podido establecer una clasificación por tipología de las</w:t>
      </w:r>
      <w:r>
        <w:rPr>
          <w:i/>
          <w:spacing w:val="-13"/>
          <w:sz w:val="22"/>
        </w:rPr>
        <w:t> </w:t>
      </w:r>
      <w:r>
        <w:rPr>
          <w:i/>
          <w:sz w:val="22"/>
        </w:rPr>
        <w:t>mismas”.</w:t>
      </w:r>
    </w:p>
    <w:p>
      <w:pPr>
        <w:pStyle w:val="BodyText"/>
        <w:spacing w:before="7"/>
        <w:rPr>
          <w:i/>
          <w:sz w:val="17"/>
        </w:rPr>
      </w:pPr>
    </w:p>
    <w:p>
      <w:pPr>
        <w:pStyle w:val="BodyText"/>
        <w:ind w:left="2212"/>
        <w:jc w:val="both"/>
      </w:pPr>
      <w:r>
        <w:rPr/>
        <w:t>Por el siguiente párrafo:</w:t>
      </w:r>
    </w:p>
    <w:p>
      <w:pPr>
        <w:pStyle w:val="BodyText"/>
        <w:spacing w:before="10"/>
        <w:rPr>
          <w:sz w:val="17"/>
        </w:rPr>
      </w:pPr>
    </w:p>
    <w:p>
      <w:pPr>
        <w:spacing w:before="0"/>
        <w:ind w:left="2212" w:right="1176" w:firstLine="0"/>
        <w:jc w:val="both"/>
        <w:rPr>
          <w:i/>
          <w:sz w:val="22"/>
        </w:rPr>
      </w:pPr>
      <w:r>
        <w:rPr>
          <w:i/>
          <w:sz w:val="22"/>
        </w:rPr>
        <w:t>“Como</w:t>
      </w:r>
      <w:r>
        <w:rPr>
          <w:i/>
          <w:spacing w:val="-7"/>
          <w:sz w:val="22"/>
        </w:rPr>
        <w:t> </w:t>
      </w:r>
      <w:r>
        <w:rPr>
          <w:i/>
          <w:sz w:val="22"/>
        </w:rPr>
        <w:t>ya</w:t>
      </w:r>
      <w:r>
        <w:rPr>
          <w:i/>
          <w:spacing w:val="-7"/>
          <w:sz w:val="22"/>
        </w:rPr>
        <w:t> </w:t>
      </w:r>
      <w:r>
        <w:rPr>
          <w:i/>
          <w:sz w:val="22"/>
        </w:rPr>
        <w:t>se</w:t>
      </w:r>
      <w:r>
        <w:rPr>
          <w:i/>
          <w:spacing w:val="-6"/>
          <w:sz w:val="22"/>
        </w:rPr>
        <w:t> </w:t>
      </w:r>
      <w:r>
        <w:rPr>
          <w:i/>
          <w:sz w:val="22"/>
        </w:rPr>
        <w:t>señaló</w:t>
      </w:r>
      <w:r>
        <w:rPr>
          <w:i/>
          <w:spacing w:val="-7"/>
          <w:sz w:val="22"/>
        </w:rPr>
        <w:t> </w:t>
      </w:r>
      <w:r>
        <w:rPr>
          <w:i/>
          <w:sz w:val="22"/>
        </w:rPr>
        <w:t>en</w:t>
      </w:r>
      <w:r>
        <w:rPr>
          <w:i/>
          <w:spacing w:val="-6"/>
          <w:sz w:val="22"/>
        </w:rPr>
        <w:t> </w:t>
      </w:r>
      <w:r>
        <w:rPr>
          <w:i/>
          <w:sz w:val="22"/>
        </w:rPr>
        <w:t>el</w:t>
      </w:r>
      <w:r>
        <w:rPr>
          <w:i/>
          <w:spacing w:val="-4"/>
          <w:sz w:val="22"/>
        </w:rPr>
        <w:t> </w:t>
      </w:r>
      <w:r>
        <w:rPr>
          <w:i/>
          <w:sz w:val="22"/>
        </w:rPr>
        <w:t>cuadro</w:t>
      </w:r>
      <w:r>
        <w:rPr>
          <w:i/>
          <w:spacing w:val="-7"/>
          <w:sz w:val="22"/>
        </w:rPr>
        <w:t> </w:t>
      </w:r>
      <w:r>
        <w:rPr>
          <w:i/>
          <w:sz w:val="22"/>
        </w:rPr>
        <w:t>2,</w:t>
      </w:r>
      <w:r>
        <w:rPr>
          <w:i/>
          <w:spacing w:val="-4"/>
          <w:sz w:val="22"/>
        </w:rPr>
        <w:t> </w:t>
      </w:r>
      <w:r>
        <w:rPr>
          <w:i/>
          <w:sz w:val="22"/>
        </w:rPr>
        <w:t>las</w:t>
      </w:r>
      <w:r>
        <w:rPr>
          <w:i/>
          <w:spacing w:val="-5"/>
          <w:sz w:val="22"/>
        </w:rPr>
        <w:t> </w:t>
      </w:r>
      <w:r>
        <w:rPr>
          <w:i/>
          <w:sz w:val="22"/>
        </w:rPr>
        <w:t>adjudicaciones</w:t>
      </w:r>
      <w:r>
        <w:rPr>
          <w:i/>
          <w:spacing w:val="-5"/>
          <w:sz w:val="22"/>
        </w:rPr>
        <w:t> </w:t>
      </w:r>
      <w:r>
        <w:rPr>
          <w:i/>
          <w:sz w:val="22"/>
        </w:rPr>
        <w:t>directas</w:t>
      </w:r>
      <w:r>
        <w:rPr>
          <w:i/>
          <w:spacing w:val="-6"/>
          <w:sz w:val="22"/>
        </w:rPr>
        <w:t> </w:t>
      </w:r>
      <w:r>
        <w:rPr>
          <w:i/>
          <w:sz w:val="22"/>
        </w:rPr>
        <w:t>rendidas</w:t>
      </w:r>
      <w:r>
        <w:rPr>
          <w:i/>
          <w:spacing w:val="-6"/>
          <w:sz w:val="22"/>
        </w:rPr>
        <w:t> </w:t>
      </w:r>
      <w:r>
        <w:rPr>
          <w:i/>
          <w:sz w:val="22"/>
        </w:rPr>
        <w:t>se</w:t>
      </w:r>
      <w:r>
        <w:rPr>
          <w:i/>
          <w:spacing w:val="-4"/>
          <w:sz w:val="22"/>
        </w:rPr>
        <w:t> </w:t>
      </w:r>
      <w:r>
        <w:rPr>
          <w:i/>
          <w:sz w:val="22"/>
        </w:rPr>
        <w:t>elevan</w:t>
      </w:r>
      <w:r>
        <w:rPr>
          <w:i/>
          <w:spacing w:val="-7"/>
          <w:sz w:val="22"/>
        </w:rPr>
        <w:t> </w:t>
      </w:r>
      <w:r>
        <w:rPr>
          <w:i/>
          <w:sz w:val="22"/>
        </w:rPr>
        <w:t>a</w:t>
      </w:r>
      <w:r>
        <w:rPr>
          <w:i/>
          <w:spacing w:val="-7"/>
          <w:sz w:val="22"/>
        </w:rPr>
        <w:t> </w:t>
      </w:r>
      <w:r>
        <w:rPr>
          <w:i/>
          <w:sz w:val="22"/>
        </w:rPr>
        <w:t>17,2 </w:t>
      </w:r>
      <w:r>
        <w:rPr>
          <w:i/>
          <w:sz w:val="22"/>
        </w:rPr>
        <w:t>millones</w:t>
      </w:r>
      <w:r>
        <w:rPr>
          <w:i/>
          <w:spacing w:val="-6"/>
          <w:sz w:val="22"/>
        </w:rPr>
        <w:t> </w:t>
      </w:r>
      <w:r>
        <w:rPr>
          <w:i/>
          <w:sz w:val="22"/>
        </w:rPr>
        <w:t>de</w:t>
      </w:r>
      <w:r>
        <w:rPr>
          <w:i/>
          <w:spacing w:val="-4"/>
          <w:sz w:val="22"/>
        </w:rPr>
        <w:t> </w:t>
      </w:r>
      <w:r>
        <w:rPr>
          <w:i/>
          <w:sz w:val="22"/>
        </w:rPr>
        <w:t>€,</w:t>
      </w:r>
      <w:r>
        <w:rPr>
          <w:i/>
          <w:spacing w:val="-5"/>
          <w:sz w:val="22"/>
        </w:rPr>
        <w:t> </w:t>
      </w:r>
      <w:r>
        <w:rPr>
          <w:i/>
          <w:sz w:val="22"/>
        </w:rPr>
        <w:t>siendo</w:t>
      </w:r>
      <w:r>
        <w:rPr>
          <w:i/>
          <w:spacing w:val="-6"/>
          <w:sz w:val="22"/>
        </w:rPr>
        <w:t> </w:t>
      </w:r>
      <w:r>
        <w:rPr>
          <w:i/>
          <w:sz w:val="22"/>
        </w:rPr>
        <w:t>GMR</w:t>
      </w:r>
      <w:r>
        <w:rPr>
          <w:i/>
          <w:spacing w:val="-6"/>
          <w:sz w:val="22"/>
        </w:rPr>
        <w:t> </w:t>
      </w:r>
      <w:r>
        <w:rPr>
          <w:i/>
          <w:sz w:val="22"/>
        </w:rPr>
        <w:t>la</w:t>
      </w:r>
      <w:r>
        <w:rPr>
          <w:i/>
          <w:spacing w:val="-6"/>
          <w:sz w:val="22"/>
        </w:rPr>
        <w:t> </w:t>
      </w:r>
      <w:r>
        <w:rPr>
          <w:i/>
          <w:sz w:val="22"/>
        </w:rPr>
        <w:t>que</w:t>
      </w:r>
      <w:r>
        <w:rPr>
          <w:i/>
          <w:spacing w:val="-5"/>
          <w:sz w:val="22"/>
        </w:rPr>
        <w:t> </w:t>
      </w:r>
      <w:r>
        <w:rPr>
          <w:i/>
          <w:sz w:val="22"/>
        </w:rPr>
        <w:t>ha</w:t>
      </w:r>
      <w:r>
        <w:rPr>
          <w:i/>
          <w:spacing w:val="-6"/>
          <w:sz w:val="22"/>
        </w:rPr>
        <w:t> </w:t>
      </w:r>
      <w:r>
        <w:rPr>
          <w:i/>
          <w:sz w:val="22"/>
        </w:rPr>
        <w:t>rendido</w:t>
      </w:r>
      <w:r>
        <w:rPr>
          <w:i/>
          <w:spacing w:val="-6"/>
          <w:sz w:val="22"/>
        </w:rPr>
        <w:t> </w:t>
      </w:r>
      <w:r>
        <w:rPr>
          <w:i/>
          <w:sz w:val="22"/>
        </w:rPr>
        <w:t>el</w:t>
      </w:r>
      <w:r>
        <w:rPr>
          <w:i/>
          <w:spacing w:val="-5"/>
          <w:sz w:val="22"/>
        </w:rPr>
        <w:t> </w:t>
      </w:r>
      <w:r>
        <w:rPr>
          <w:i/>
          <w:sz w:val="22"/>
        </w:rPr>
        <w:t>mayor</w:t>
      </w:r>
      <w:r>
        <w:rPr>
          <w:i/>
          <w:spacing w:val="-6"/>
          <w:sz w:val="22"/>
        </w:rPr>
        <w:t> </w:t>
      </w:r>
      <w:r>
        <w:rPr>
          <w:i/>
          <w:sz w:val="22"/>
        </w:rPr>
        <w:t>número</w:t>
      </w:r>
      <w:r>
        <w:rPr>
          <w:i/>
          <w:spacing w:val="-6"/>
          <w:sz w:val="22"/>
        </w:rPr>
        <w:t> </w:t>
      </w:r>
      <w:r>
        <w:rPr>
          <w:i/>
          <w:sz w:val="22"/>
        </w:rPr>
        <w:t>de</w:t>
      </w:r>
      <w:r>
        <w:rPr>
          <w:i/>
          <w:spacing w:val="-5"/>
          <w:sz w:val="22"/>
        </w:rPr>
        <w:t> </w:t>
      </w:r>
      <w:r>
        <w:rPr>
          <w:i/>
          <w:sz w:val="22"/>
        </w:rPr>
        <w:t>las</w:t>
      </w:r>
      <w:r>
        <w:rPr>
          <w:i/>
          <w:spacing w:val="-5"/>
          <w:sz w:val="22"/>
        </w:rPr>
        <w:t> </w:t>
      </w:r>
      <w:r>
        <w:rPr>
          <w:i/>
          <w:sz w:val="22"/>
        </w:rPr>
        <w:t>mismas</w:t>
      </w:r>
      <w:r>
        <w:rPr>
          <w:i/>
          <w:spacing w:val="-5"/>
          <w:sz w:val="22"/>
        </w:rPr>
        <w:t> </w:t>
      </w:r>
      <w:r>
        <w:rPr>
          <w:i/>
          <w:sz w:val="22"/>
        </w:rPr>
        <w:t>en</w:t>
      </w:r>
      <w:r>
        <w:rPr>
          <w:i/>
          <w:spacing w:val="-6"/>
          <w:sz w:val="22"/>
        </w:rPr>
        <w:t> </w:t>
      </w:r>
      <w:r>
        <w:rPr>
          <w:i/>
          <w:sz w:val="22"/>
        </w:rPr>
        <w:t>el</w:t>
      </w:r>
      <w:r>
        <w:rPr>
          <w:i/>
          <w:spacing w:val="-4"/>
          <w:sz w:val="22"/>
        </w:rPr>
        <w:t> </w:t>
      </w:r>
      <w:r>
        <w:rPr>
          <w:i/>
          <w:sz w:val="22"/>
        </w:rPr>
        <w:t>total,</w:t>
      </w:r>
    </w:p>
    <w:p>
      <w:pPr>
        <w:spacing w:line="266" w:lineRule="exact" w:before="0"/>
        <w:ind w:left="2212" w:right="0" w:firstLine="0"/>
        <w:jc w:val="left"/>
        <w:rPr>
          <w:i/>
          <w:sz w:val="22"/>
        </w:rPr>
      </w:pPr>
      <w:r>
        <w:rPr>
          <w:i/>
          <w:sz w:val="22"/>
        </w:rPr>
        <w:t>5.559 por un valor de 2,3 millones de €. Dado que en algunas de las entidades no se</w:t>
      </w:r>
      <w:r>
        <w:rPr>
          <w:i/>
          <w:spacing w:val="29"/>
          <w:sz w:val="22"/>
        </w:rPr>
        <w:t> </w:t>
      </w:r>
      <w:r>
        <w:rPr>
          <w:i/>
          <w:sz w:val="22"/>
        </w:rPr>
        <w:t>ha</w:t>
      </w:r>
    </w:p>
    <w:p>
      <w:pPr>
        <w:spacing w:after="0" w:line="266" w:lineRule="exact"/>
        <w:jc w:val="left"/>
        <w:rPr>
          <w:sz w:val="22"/>
        </w:rPr>
        <w:sectPr>
          <w:pgSz w:w="11910" w:h="16840"/>
          <w:pgMar w:header="687" w:footer="3522" w:top="1660" w:bottom="3720" w:left="380" w:right="380"/>
        </w:sectPr>
      </w:pPr>
    </w:p>
    <w:p>
      <w:pPr>
        <w:pStyle w:val="BodyText"/>
        <w:rPr>
          <w:i/>
          <w:sz w:val="20"/>
        </w:rPr>
      </w:pPr>
      <w:r>
        <w:rPr/>
        <w:pict>
          <v:shape style="position:absolute;margin-left:25.000002pt;margin-top:774.919983pt;width:60pt;height:7.55pt;mso-position-horizontal-relative:page;mso-position-vertical-relative:page;z-index:-265946112" coordorigin="500,15498" coordsize="1200,151" path="m1700,15498l500,15498,500,15629,500,15649,1700,15649,1700,15629,1700,15498e" filled="true" fillcolor="#f0f0f0" stroked="false">
            <v:path arrowok="t"/>
            <v:fill type="solid"/>
            <w10:wrap type="none"/>
          </v:shape>
        </w:pict>
      </w:r>
    </w:p>
    <w:p>
      <w:pPr>
        <w:spacing w:before="189"/>
        <w:ind w:left="2212" w:right="1176" w:firstLine="0"/>
        <w:jc w:val="both"/>
        <w:rPr>
          <w:i/>
          <w:sz w:val="22"/>
        </w:rPr>
      </w:pPr>
      <w:r>
        <w:rPr>
          <w:i/>
          <w:sz w:val="22"/>
        </w:rPr>
        <w:t>recogido</w:t>
      </w:r>
      <w:r>
        <w:rPr>
          <w:i/>
          <w:spacing w:val="-7"/>
          <w:sz w:val="22"/>
        </w:rPr>
        <w:t> </w:t>
      </w:r>
      <w:r>
        <w:rPr>
          <w:i/>
          <w:sz w:val="22"/>
        </w:rPr>
        <w:t>en</w:t>
      </w:r>
      <w:r>
        <w:rPr>
          <w:i/>
          <w:spacing w:val="-5"/>
          <w:sz w:val="22"/>
        </w:rPr>
        <w:t> </w:t>
      </w:r>
      <w:r>
        <w:rPr>
          <w:i/>
          <w:sz w:val="22"/>
        </w:rPr>
        <w:t>las</w:t>
      </w:r>
      <w:r>
        <w:rPr>
          <w:i/>
          <w:spacing w:val="-6"/>
          <w:sz w:val="22"/>
        </w:rPr>
        <w:t> </w:t>
      </w:r>
      <w:r>
        <w:rPr>
          <w:i/>
          <w:sz w:val="22"/>
        </w:rPr>
        <w:t>relaciones</w:t>
      </w:r>
      <w:r>
        <w:rPr>
          <w:i/>
          <w:spacing w:val="-5"/>
          <w:sz w:val="22"/>
        </w:rPr>
        <w:t> </w:t>
      </w:r>
      <w:r>
        <w:rPr>
          <w:i/>
          <w:sz w:val="22"/>
        </w:rPr>
        <w:t>facilitadas</w:t>
      </w:r>
      <w:r>
        <w:rPr>
          <w:i/>
          <w:spacing w:val="-5"/>
          <w:sz w:val="22"/>
        </w:rPr>
        <w:t> </w:t>
      </w:r>
      <w:r>
        <w:rPr>
          <w:i/>
          <w:sz w:val="22"/>
        </w:rPr>
        <w:t>la</w:t>
      </w:r>
      <w:r>
        <w:rPr>
          <w:i/>
          <w:spacing w:val="-7"/>
          <w:sz w:val="22"/>
        </w:rPr>
        <w:t> </w:t>
      </w:r>
      <w:r>
        <w:rPr>
          <w:i/>
          <w:sz w:val="22"/>
        </w:rPr>
        <w:t>tipología</w:t>
      </w:r>
      <w:r>
        <w:rPr>
          <w:i/>
          <w:spacing w:val="-4"/>
          <w:sz w:val="22"/>
        </w:rPr>
        <w:t> </w:t>
      </w:r>
      <w:r>
        <w:rPr>
          <w:i/>
          <w:sz w:val="22"/>
        </w:rPr>
        <w:t>del</w:t>
      </w:r>
      <w:r>
        <w:rPr>
          <w:i/>
          <w:spacing w:val="-5"/>
          <w:sz w:val="22"/>
        </w:rPr>
        <w:t> </w:t>
      </w:r>
      <w:r>
        <w:rPr>
          <w:i/>
          <w:sz w:val="22"/>
        </w:rPr>
        <w:t>bien</w:t>
      </w:r>
      <w:r>
        <w:rPr>
          <w:i/>
          <w:spacing w:val="-5"/>
          <w:sz w:val="22"/>
        </w:rPr>
        <w:t> </w:t>
      </w:r>
      <w:r>
        <w:rPr>
          <w:i/>
          <w:sz w:val="22"/>
        </w:rPr>
        <w:t>o</w:t>
      </w:r>
      <w:r>
        <w:rPr>
          <w:i/>
          <w:spacing w:val="-6"/>
          <w:sz w:val="22"/>
        </w:rPr>
        <w:t> </w:t>
      </w:r>
      <w:r>
        <w:rPr>
          <w:i/>
          <w:sz w:val="22"/>
        </w:rPr>
        <w:t>servicio</w:t>
      </w:r>
      <w:r>
        <w:rPr>
          <w:i/>
          <w:spacing w:val="-7"/>
          <w:sz w:val="22"/>
        </w:rPr>
        <w:t> </w:t>
      </w:r>
      <w:r>
        <w:rPr>
          <w:i/>
          <w:sz w:val="22"/>
        </w:rPr>
        <w:t>a</w:t>
      </w:r>
      <w:r>
        <w:rPr>
          <w:i/>
          <w:spacing w:val="-6"/>
          <w:sz w:val="22"/>
        </w:rPr>
        <w:t> </w:t>
      </w:r>
      <w:r>
        <w:rPr>
          <w:i/>
          <w:sz w:val="22"/>
        </w:rPr>
        <w:t>satisfacer</w:t>
      </w:r>
      <w:r>
        <w:rPr>
          <w:i/>
          <w:spacing w:val="-6"/>
          <w:sz w:val="22"/>
        </w:rPr>
        <w:t> </w:t>
      </w:r>
      <w:r>
        <w:rPr>
          <w:i/>
          <w:sz w:val="22"/>
        </w:rPr>
        <w:t>no</w:t>
      </w:r>
      <w:r>
        <w:rPr>
          <w:i/>
          <w:spacing w:val="-6"/>
          <w:sz w:val="22"/>
        </w:rPr>
        <w:t> </w:t>
      </w:r>
      <w:r>
        <w:rPr>
          <w:i/>
          <w:sz w:val="22"/>
        </w:rPr>
        <w:t>se</w:t>
      </w:r>
      <w:r>
        <w:rPr>
          <w:i/>
          <w:spacing w:val="-5"/>
          <w:sz w:val="22"/>
        </w:rPr>
        <w:t> </w:t>
      </w:r>
      <w:r>
        <w:rPr>
          <w:i/>
          <w:sz w:val="22"/>
        </w:rPr>
        <w:t>ha </w:t>
      </w:r>
      <w:r>
        <w:rPr>
          <w:i/>
          <w:sz w:val="22"/>
        </w:rPr>
        <w:t>podido establecer una clasificación por tipología de las</w:t>
      </w:r>
      <w:r>
        <w:rPr>
          <w:i/>
          <w:spacing w:val="-12"/>
          <w:sz w:val="22"/>
        </w:rPr>
        <w:t> </w:t>
      </w:r>
      <w:r>
        <w:rPr>
          <w:i/>
          <w:sz w:val="22"/>
        </w:rPr>
        <w:t>mismas”.</w:t>
      </w:r>
    </w:p>
    <w:p>
      <w:pPr>
        <w:pStyle w:val="BodyText"/>
        <w:spacing w:before="8"/>
        <w:rPr>
          <w:i/>
          <w:sz w:val="17"/>
        </w:rPr>
      </w:pPr>
    </w:p>
    <w:p>
      <w:pPr>
        <w:spacing w:before="1"/>
        <w:ind w:left="2212" w:right="0" w:firstLine="0"/>
        <w:jc w:val="both"/>
        <w:rPr>
          <w:i/>
          <w:sz w:val="22"/>
        </w:rPr>
      </w:pPr>
      <w:r>
        <w:rPr>
          <w:i/>
          <w:sz w:val="22"/>
        </w:rPr>
        <w:t>Por último, también se modifica la conclusión 2 quedando del siguiente tenor:</w:t>
      </w:r>
    </w:p>
    <w:p>
      <w:pPr>
        <w:pStyle w:val="BodyText"/>
        <w:spacing w:before="9"/>
        <w:rPr>
          <w:i/>
          <w:sz w:val="17"/>
        </w:rPr>
      </w:pPr>
    </w:p>
    <w:p>
      <w:pPr>
        <w:spacing w:before="0"/>
        <w:ind w:left="2212" w:right="1174" w:firstLine="0"/>
        <w:jc w:val="both"/>
        <w:rPr>
          <w:i/>
          <w:sz w:val="22"/>
        </w:rPr>
      </w:pPr>
      <w:r>
        <w:rPr>
          <w:i/>
          <w:sz w:val="22"/>
        </w:rPr>
        <w:t>“2.Señalar</w:t>
      </w:r>
      <w:r>
        <w:rPr>
          <w:i/>
          <w:spacing w:val="-9"/>
          <w:sz w:val="22"/>
        </w:rPr>
        <w:t> </w:t>
      </w:r>
      <w:r>
        <w:rPr>
          <w:i/>
          <w:sz w:val="22"/>
        </w:rPr>
        <w:t>que,</w:t>
      </w:r>
      <w:r>
        <w:rPr>
          <w:i/>
          <w:spacing w:val="-7"/>
          <w:sz w:val="22"/>
        </w:rPr>
        <w:t> </w:t>
      </w:r>
      <w:r>
        <w:rPr>
          <w:i/>
          <w:sz w:val="22"/>
        </w:rPr>
        <w:t>de</w:t>
      </w:r>
      <w:r>
        <w:rPr>
          <w:i/>
          <w:spacing w:val="-7"/>
          <w:sz w:val="22"/>
        </w:rPr>
        <w:t> </w:t>
      </w:r>
      <w:r>
        <w:rPr>
          <w:i/>
          <w:sz w:val="22"/>
        </w:rPr>
        <w:t>forma</w:t>
      </w:r>
      <w:r>
        <w:rPr>
          <w:i/>
          <w:spacing w:val="-8"/>
          <w:sz w:val="22"/>
        </w:rPr>
        <w:t> </w:t>
      </w:r>
      <w:r>
        <w:rPr>
          <w:i/>
          <w:sz w:val="22"/>
        </w:rPr>
        <w:t>generalizada,</w:t>
      </w:r>
      <w:r>
        <w:rPr>
          <w:i/>
          <w:spacing w:val="-8"/>
          <w:sz w:val="22"/>
        </w:rPr>
        <w:t> </w:t>
      </w:r>
      <w:r>
        <w:rPr>
          <w:i/>
          <w:sz w:val="22"/>
        </w:rPr>
        <w:t>las</w:t>
      </w:r>
      <w:r>
        <w:rPr>
          <w:i/>
          <w:spacing w:val="-7"/>
          <w:sz w:val="22"/>
        </w:rPr>
        <w:t> </w:t>
      </w:r>
      <w:r>
        <w:rPr>
          <w:i/>
          <w:sz w:val="22"/>
        </w:rPr>
        <w:t>RAC</w:t>
      </w:r>
      <w:r>
        <w:rPr>
          <w:i/>
          <w:spacing w:val="-9"/>
          <w:sz w:val="22"/>
        </w:rPr>
        <w:t> </w:t>
      </w:r>
      <w:r>
        <w:rPr>
          <w:i/>
          <w:sz w:val="22"/>
        </w:rPr>
        <w:t>remitidas</w:t>
      </w:r>
      <w:r>
        <w:rPr>
          <w:i/>
          <w:spacing w:val="-8"/>
          <w:sz w:val="22"/>
        </w:rPr>
        <w:t> </w:t>
      </w:r>
      <w:r>
        <w:rPr>
          <w:i/>
          <w:sz w:val="22"/>
        </w:rPr>
        <w:t>presentan</w:t>
      </w:r>
      <w:r>
        <w:rPr>
          <w:i/>
          <w:spacing w:val="-8"/>
          <w:sz w:val="22"/>
        </w:rPr>
        <w:t> </w:t>
      </w:r>
      <w:r>
        <w:rPr>
          <w:i/>
          <w:sz w:val="22"/>
        </w:rPr>
        <w:t>incumplimientos</w:t>
      </w:r>
      <w:r>
        <w:rPr>
          <w:i/>
          <w:spacing w:val="-8"/>
          <w:sz w:val="22"/>
        </w:rPr>
        <w:t> </w:t>
      </w:r>
      <w:r>
        <w:rPr>
          <w:i/>
          <w:sz w:val="22"/>
        </w:rPr>
        <w:t>en </w:t>
      </w:r>
      <w:r>
        <w:rPr>
          <w:i/>
          <w:sz w:val="22"/>
        </w:rPr>
        <w:t>su</w:t>
      </w:r>
      <w:r>
        <w:rPr>
          <w:i/>
          <w:spacing w:val="-4"/>
          <w:sz w:val="22"/>
        </w:rPr>
        <w:t> </w:t>
      </w:r>
      <w:r>
        <w:rPr>
          <w:i/>
          <w:sz w:val="22"/>
        </w:rPr>
        <w:t>confección,</w:t>
      </w:r>
      <w:r>
        <w:rPr>
          <w:i/>
          <w:spacing w:val="-2"/>
          <w:sz w:val="22"/>
        </w:rPr>
        <w:t> </w:t>
      </w:r>
      <w:r>
        <w:rPr>
          <w:i/>
          <w:sz w:val="22"/>
        </w:rPr>
        <w:t>conforme</w:t>
      </w:r>
      <w:r>
        <w:rPr>
          <w:i/>
          <w:spacing w:val="-3"/>
          <w:sz w:val="22"/>
        </w:rPr>
        <w:t> </w:t>
      </w:r>
      <w:r>
        <w:rPr>
          <w:i/>
          <w:sz w:val="22"/>
        </w:rPr>
        <w:t>a</w:t>
      </w:r>
      <w:r>
        <w:rPr>
          <w:i/>
          <w:spacing w:val="-3"/>
          <w:sz w:val="22"/>
        </w:rPr>
        <w:t> </w:t>
      </w:r>
      <w:r>
        <w:rPr>
          <w:i/>
          <w:sz w:val="22"/>
        </w:rPr>
        <w:t>lo</w:t>
      </w:r>
      <w:r>
        <w:rPr>
          <w:i/>
          <w:spacing w:val="-2"/>
          <w:sz w:val="22"/>
        </w:rPr>
        <w:t> </w:t>
      </w:r>
      <w:r>
        <w:rPr>
          <w:i/>
          <w:sz w:val="22"/>
        </w:rPr>
        <w:t>recogido</w:t>
      </w:r>
      <w:r>
        <w:rPr>
          <w:i/>
          <w:spacing w:val="-4"/>
          <w:sz w:val="22"/>
        </w:rPr>
        <w:t> </w:t>
      </w:r>
      <w:r>
        <w:rPr>
          <w:i/>
          <w:sz w:val="22"/>
        </w:rPr>
        <w:t>en</w:t>
      </w:r>
      <w:r>
        <w:rPr>
          <w:i/>
          <w:spacing w:val="-2"/>
          <w:sz w:val="22"/>
        </w:rPr>
        <w:t> </w:t>
      </w:r>
      <w:r>
        <w:rPr>
          <w:i/>
          <w:sz w:val="22"/>
        </w:rPr>
        <w:t>la</w:t>
      </w:r>
      <w:r>
        <w:rPr>
          <w:i/>
          <w:spacing w:val="-3"/>
          <w:sz w:val="22"/>
        </w:rPr>
        <w:t> </w:t>
      </w:r>
      <w:r>
        <w:rPr>
          <w:i/>
          <w:sz w:val="22"/>
        </w:rPr>
        <w:t>Instrucción</w:t>
      </w:r>
      <w:r>
        <w:rPr>
          <w:i/>
          <w:spacing w:val="-3"/>
          <w:sz w:val="22"/>
        </w:rPr>
        <w:t> </w:t>
      </w:r>
      <w:r>
        <w:rPr>
          <w:i/>
          <w:sz w:val="22"/>
        </w:rPr>
        <w:t>que</w:t>
      </w:r>
      <w:r>
        <w:rPr>
          <w:i/>
          <w:spacing w:val="-1"/>
          <w:sz w:val="22"/>
        </w:rPr>
        <w:t> </w:t>
      </w:r>
      <w:r>
        <w:rPr>
          <w:i/>
          <w:sz w:val="22"/>
        </w:rPr>
        <w:t>regula</w:t>
      </w:r>
      <w:r>
        <w:rPr>
          <w:i/>
          <w:spacing w:val="-4"/>
          <w:sz w:val="22"/>
        </w:rPr>
        <w:t> </w:t>
      </w:r>
      <w:r>
        <w:rPr>
          <w:i/>
          <w:sz w:val="22"/>
        </w:rPr>
        <w:t>su</w:t>
      </w:r>
      <w:r>
        <w:rPr>
          <w:i/>
          <w:spacing w:val="-3"/>
          <w:sz w:val="22"/>
        </w:rPr>
        <w:t> </w:t>
      </w:r>
      <w:r>
        <w:rPr>
          <w:i/>
          <w:sz w:val="22"/>
        </w:rPr>
        <w:t>remisión,</w:t>
      </w:r>
      <w:r>
        <w:rPr>
          <w:i/>
          <w:spacing w:val="-2"/>
          <w:sz w:val="22"/>
        </w:rPr>
        <w:t> </w:t>
      </w:r>
      <w:r>
        <w:rPr>
          <w:i/>
          <w:sz w:val="22"/>
        </w:rPr>
        <w:t>como</w:t>
      </w:r>
      <w:r>
        <w:rPr>
          <w:i/>
          <w:spacing w:val="-3"/>
          <w:sz w:val="22"/>
        </w:rPr>
        <w:t> </w:t>
      </w:r>
      <w:r>
        <w:rPr>
          <w:i/>
          <w:sz w:val="22"/>
        </w:rPr>
        <w:t>se detalla a lo largo del Informe. Esta ausencia de homogeneidad y uniformidad en la información</w:t>
      </w:r>
      <w:r>
        <w:rPr>
          <w:i/>
          <w:spacing w:val="-9"/>
          <w:sz w:val="22"/>
        </w:rPr>
        <w:t> </w:t>
      </w:r>
      <w:r>
        <w:rPr>
          <w:i/>
          <w:sz w:val="22"/>
        </w:rPr>
        <w:t>remitida</w:t>
      </w:r>
      <w:r>
        <w:rPr>
          <w:i/>
          <w:spacing w:val="-9"/>
          <w:sz w:val="22"/>
        </w:rPr>
        <w:t> </w:t>
      </w:r>
      <w:r>
        <w:rPr>
          <w:i/>
          <w:sz w:val="22"/>
        </w:rPr>
        <w:t>por</w:t>
      </w:r>
      <w:r>
        <w:rPr>
          <w:i/>
          <w:spacing w:val="-7"/>
          <w:sz w:val="22"/>
        </w:rPr>
        <w:t> </w:t>
      </w:r>
      <w:r>
        <w:rPr>
          <w:i/>
          <w:sz w:val="22"/>
        </w:rPr>
        <w:t>los</w:t>
      </w:r>
      <w:r>
        <w:rPr>
          <w:i/>
          <w:spacing w:val="-8"/>
          <w:sz w:val="22"/>
        </w:rPr>
        <w:t> </w:t>
      </w:r>
      <w:r>
        <w:rPr>
          <w:i/>
          <w:sz w:val="22"/>
        </w:rPr>
        <w:t>órganos</w:t>
      </w:r>
      <w:r>
        <w:rPr>
          <w:i/>
          <w:spacing w:val="-8"/>
          <w:sz w:val="22"/>
        </w:rPr>
        <w:t> </w:t>
      </w:r>
      <w:r>
        <w:rPr>
          <w:i/>
          <w:sz w:val="22"/>
        </w:rPr>
        <w:t>de</w:t>
      </w:r>
      <w:r>
        <w:rPr>
          <w:i/>
          <w:spacing w:val="-7"/>
          <w:sz w:val="22"/>
        </w:rPr>
        <w:t> </w:t>
      </w:r>
      <w:r>
        <w:rPr>
          <w:i/>
          <w:sz w:val="22"/>
        </w:rPr>
        <w:t>contratación</w:t>
      </w:r>
      <w:r>
        <w:rPr>
          <w:i/>
          <w:spacing w:val="-9"/>
          <w:sz w:val="22"/>
        </w:rPr>
        <w:t> </w:t>
      </w:r>
      <w:r>
        <w:rPr>
          <w:i/>
          <w:sz w:val="22"/>
        </w:rPr>
        <w:t>ha</w:t>
      </w:r>
      <w:r>
        <w:rPr>
          <w:i/>
          <w:spacing w:val="-9"/>
          <w:sz w:val="22"/>
        </w:rPr>
        <w:t> </w:t>
      </w:r>
      <w:r>
        <w:rPr>
          <w:i/>
          <w:sz w:val="22"/>
        </w:rPr>
        <w:t>dificultado</w:t>
      </w:r>
      <w:r>
        <w:rPr>
          <w:i/>
          <w:spacing w:val="-9"/>
          <w:sz w:val="22"/>
        </w:rPr>
        <w:t> </w:t>
      </w:r>
      <w:r>
        <w:rPr>
          <w:i/>
          <w:sz w:val="22"/>
        </w:rPr>
        <w:t>su</w:t>
      </w:r>
      <w:r>
        <w:rPr>
          <w:i/>
          <w:spacing w:val="-8"/>
          <w:sz w:val="22"/>
        </w:rPr>
        <w:t> </w:t>
      </w:r>
      <w:r>
        <w:rPr>
          <w:i/>
          <w:sz w:val="22"/>
        </w:rPr>
        <w:t>análisis</w:t>
      </w:r>
      <w:r>
        <w:rPr>
          <w:i/>
          <w:spacing w:val="-8"/>
          <w:sz w:val="22"/>
        </w:rPr>
        <w:t> </w:t>
      </w:r>
      <w:r>
        <w:rPr>
          <w:i/>
          <w:sz w:val="22"/>
        </w:rPr>
        <w:t>conjunto en</w:t>
      </w:r>
      <w:r>
        <w:rPr>
          <w:i/>
          <w:spacing w:val="-7"/>
          <w:sz w:val="22"/>
        </w:rPr>
        <w:t> </w:t>
      </w:r>
      <w:r>
        <w:rPr>
          <w:i/>
          <w:sz w:val="22"/>
        </w:rPr>
        <w:t>términos</w:t>
      </w:r>
      <w:r>
        <w:rPr>
          <w:i/>
          <w:spacing w:val="-7"/>
          <w:sz w:val="22"/>
        </w:rPr>
        <w:t> </w:t>
      </w:r>
      <w:r>
        <w:rPr>
          <w:i/>
          <w:sz w:val="22"/>
        </w:rPr>
        <w:t>económicos,</w:t>
      </w:r>
      <w:r>
        <w:rPr>
          <w:i/>
          <w:spacing w:val="-6"/>
          <w:sz w:val="22"/>
        </w:rPr>
        <w:t> </w:t>
      </w:r>
      <w:r>
        <w:rPr>
          <w:i/>
          <w:sz w:val="22"/>
        </w:rPr>
        <w:t>con</w:t>
      </w:r>
      <w:r>
        <w:rPr>
          <w:i/>
          <w:spacing w:val="-8"/>
          <w:sz w:val="22"/>
        </w:rPr>
        <w:t> </w:t>
      </w:r>
      <w:r>
        <w:rPr>
          <w:i/>
          <w:sz w:val="22"/>
        </w:rPr>
        <w:t>una</w:t>
      </w:r>
      <w:r>
        <w:rPr>
          <w:i/>
          <w:spacing w:val="-7"/>
          <w:sz w:val="22"/>
        </w:rPr>
        <w:t> </w:t>
      </w:r>
      <w:r>
        <w:rPr>
          <w:i/>
          <w:sz w:val="22"/>
        </w:rPr>
        <w:t>calidad</w:t>
      </w:r>
      <w:r>
        <w:rPr>
          <w:i/>
          <w:spacing w:val="-7"/>
          <w:sz w:val="22"/>
        </w:rPr>
        <w:t> </w:t>
      </w:r>
      <w:r>
        <w:rPr>
          <w:i/>
          <w:sz w:val="22"/>
        </w:rPr>
        <w:t>que</w:t>
      </w:r>
      <w:r>
        <w:rPr>
          <w:i/>
          <w:spacing w:val="-6"/>
          <w:sz w:val="22"/>
        </w:rPr>
        <w:t> </w:t>
      </w:r>
      <w:r>
        <w:rPr>
          <w:i/>
          <w:sz w:val="22"/>
        </w:rPr>
        <w:t>pudiera</w:t>
      </w:r>
      <w:r>
        <w:rPr>
          <w:i/>
          <w:spacing w:val="-8"/>
          <w:sz w:val="22"/>
        </w:rPr>
        <w:t> </w:t>
      </w:r>
      <w:r>
        <w:rPr>
          <w:i/>
          <w:sz w:val="22"/>
        </w:rPr>
        <w:t>permitir</w:t>
      </w:r>
      <w:r>
        <w:rPr>
          <w:i/>
          <w:spacing w:val="-6"/>
          <w:sz w:val="22"/>
        </w:rPr>
        <w:t> </w:t>
      </w:r>
      <w:r>
        <w:rPr>
          <w:i/>
          <w:sz w:val="22"/>
        </w:rPr>
        <w:t>realizar</w:t>
      </w:r>
      <w:r>
        <w:rPr>
          <w:i/>
          <w:spacing w:val="-7"/>
          <w:sz w:val="22"/>
        </w:rPr>
        <w:t> </w:t>
      </w:r>
      <w:r>
        <w:rPr>
          <w:i/>
          <w:sz w:val="22"/>
        </w:rPr>
        <w:t>comparaciones</w:t>
      </w:r>
      <w:r>
        <w:rPr>
          <w:i/>
          <w:spacing w:val="-7"/>
          <w:sz w:val="22"/>
        </w:rPr>
        <w:t> </w:t>
      </w:r>
      <w:r>
        <w:rPr>
          <w:i/>
          <w:sz w:val="22"/>
        </w:rPr>
        <w:t>y alcanzar</w:t>
      </w:r>
      <w:r>
        <w:rPr>
          <w:i/>
          <w:spacing w:val="-7"/>
          <w:sz w:val="22"/>
        </w:rPr>
        <w:t> </w:t>
      </w:r>
      <w:r>
        <w:rPr>
          <w:i/>
          <w:sz w:val="22"/>
        </w:rPr>
        <w:t>conclusiones</w:t>
      </w:r>
      <w:r>
        <w:rPr>
          <w:i/>
          <w:spacing w:val="-5"/>
          <w:sz w:val="22"/>
        </w:rPr>
        <w:t> </w:t>
      </w:r>
      <w:r>
        <w:rPr>
          <w:i/>
          <w:sz w:val="22"/>
        </w:rPr>
        <w:t>fiables</w:t>
      </w:r>
      <w:r>
        <w:rPr>
          <w:i/>
          <w:spacing w:val="-4"/>
          <w:sz w:val="22"/>
        </w:rPr>
        <w:t> </w:t>
      </w:r>
      <w:r>
        <w:rPr>
          <w:i/>
          <w:sz w:val="22"/>
        </w:rPr>
        <w:t>y</w:t>
      </w:r>
      <w:r>
        <w:rPr>
          <w:i/>
          <w:spacing w:val="-6"/>
          <w:sz w:val="22"/>
        </w:rPr>
        <w:t> </w:t>
      </w:r>
      <w:r>
        <w:rPr>
          <w:i/>
          <w:sz w:val="22"/>
        </w:rPr>
        <w:t>significativas.</w:t>
      </w:r>
      <w:r>
        <w:rPr>
          <w:i/>
          <w:spacing w:val="-6"/>
          <w:sz w:val="22"/>
        </w:rPr>
        <w:t> </w:t>
      </w:r>
      <w:r>
        <w:rPr>
          <w:i/>
          <w:sz w:val="22"/>
        </w:rPr>
        <w:t>No</w:t>
      </w:r>
      <w:r>
        <w:rPr>
          <w:i/>
          <w:spacing w:val="-6"/>
          <w:sz w:val="22"/>
        </w:rPr>
        <w:t> </w:t>
      </w:r>
      <w:r>
        <w:rPr>
          <w:i/>
          <w:sz w:val="22"/>
        </w:rPr>
        <w:t>obstante,</w:t>
      </w:r>
      <w:r>
        <w:rPr>
          <w:i/>
          <w:spacing w:val="-4"/>
          <w:sz w:val="22"/>
        </w:rPr>
        <w:t> </w:t>
      </w:r>
      <w:r>
        <w:rPr>
          <w:i/>
          <w:sz w:val="22"/>
        </w:rPr>
        <w:t>de</w:t>
      </w:r>
      <w:r>
        <w:rPr>
          <w:i/>
          <w:spacing w:val="-5"/>
          <w:sz w:val="22"/>
        </w:rPr>
        <w:t> </w:t>
      </w:r>
      <w:r>
        <w:rPr>
          <w:i/>
          <w:sz w:val="22"/>
        </w:rPr>
        <w:t>la</w:t>
      </w:r>
      <w:r>
        <w:rPr>
          <w:i/>
          <w:spacing w:val="-6"/>
          <w:sz w:val="22"/>
        </w:rPr>
        <w:t> </w:t>
      </w:r>
      <w:r>
        <w:rPr>
          <w:i/>
          <w:sz w:val="22"/>
        </w:rPr>
        <w:t>información</w:t>
      </w:r>
      <w:r>
        <w:rPr>
          <w:i/>
          <w:spacing w:val="-6"/>
          <w:sz w:val="22"/>
        </w:rPr>
        <w:t> </w:t>
      </w:r>
      <w:r>
        <w:rPr>
          <w:i/>
          <w:sz w:val="22"/>
        </w:rPr>
        <w:t>remitida,</w:t>
      </w:r>
      <w:r>
        <w:rPr>
          <w:i/>
          <w:spacing w:val="-5"/>
          <w:sz w:val="22"/>
        </w:rPr>
        <w:t> </w:t>
      </w:r>
      <w:r>
        <w:rPr>
          <w:i/>
          <w:sz w:val="22"/>
        </w:rPr>
        <w:t>y tras los ajustes necesarios, se obtuvieron 12.415 entre licitaciones y adjudicaciones directas por un importe conjunto de 285 millones de € (epígrafe</w:t>
      </w:r>
      <w:r>
        <w:rPr>
          <w:i/>
          <w:spacing w:val="-15"/>
          <w:sz w:val="22"/>
        </w:rPr>
        <w:t> </w:t>
      </w:r>
      <w:r>
        <w:rPr>
          <w:i/>
          <w:sz w:val="22"/>
        </w:rPr>
        <w:t>2.1)”</w:t>
      </w:r>
    </w:p>
    <w:p>
      <w:pPr>
        <w:pStyle w:val="BodyText"/>
        <w:spacing w:before="2"/>
        <w:rPr>
          <w:i/>
          <w:sz w:val="17"/>
        </w:rPr>
      </w:pPr>
    </w:p>
    <w:p>
      <w:pPr>
        <w:pStyle w:val="Heading2"/>
        <w:spacing w:before="1"/>
        <w:jc w:val="both"/>
      </w:pPr>
      <w:r>
        <w:rPr/>
        <w:t>Alegación nº 2: apartado 2.1.2 “Examen de adjudicaciones directas”</w:t>
      </w:r>
    </w:p>
    <w:p>
      <w:pPr>
        <w:pStyle w:val="BodyText"/>
        <w:spacing w:before="9"/>
        <w:rPr>
          <w:b/>
          <w:sz w:val="17"/>
        </w:rPr>
      </w:pPr>
    </w:p>
    <w:p>
      <w:pPr>
        <w:pStyle w:val="BodyText"/>
        <w:spacing w:before="1"/>
        <w:ind w:left="2212" w:right="1173"/>
        <w:jc w:val="both"/>
      </w:pPr>
      <w:r>
        <w:rPr>
          <w:b/>
        </w:rPr>
        <w:t>Resumen: </w:t>
      </w:r>
      <w:r>
        <w:rPr/>
        <w:t>en el informe se recoge que al remitir por trimestres las adjudicaciones directas realizadas se recogen proveedores que en los cuatro trimestres facturan por importes</w:t>
      </w:r>
      <w:r>
        <w:rPr>
          <w:spacing w:val="-11"/>
        </w:rPr>
        <w:t> </w:t>
      </w:r>
      <w:r>
        <w:rPr/>
        <w:t>superiores</w:t>
      </w:r>
      <w:r>
        <w:rPr>
          <w:spacing w:val="-10"/>
        </w:rPr>
        <w:t> </w:t>
      </w:r>
      <w:r>
        <w:rPr/>
        <w:t>a</w:t>
      </w:r>
      <w:r>
        <w:rPr>
          <w:spacing w:val="-11"/>
        </w:rPr>
        <w:t> </w:t>
      </w:r>
      <w:r>
        <w:rPr/>
        <w:t>los</w:t>
      </w:r>
      <w:r>
        <w:rPr>
          <w:spacing w:val="-12"/>
        </w:rPr>
        <w:t> </w:t>
      </w:r>
      <w:r>
        <w:rPr/>
        <w:t>que</w:t>
      </w:r>
      <w:r>
        <w:rPr>
          <w:spacing w:val="-12"/>
        </w:rPr>
        <w:t> </w:t>
      </w:r>
      <w:r>
        <w:rPr/>
        <w:t>serían</w:t>
      </w:r>
      <w:r>
        <w:rPr>
          <w:spacing w:val="-13"/>
        </w:rPr>
        <w:t> </w:t>
      </w:r>
      <w:r>
        <w:rPr/>
        <w:t>aplicable</w:t>
      </w:r>
      <w:r>
        <w:rPr>
          <w:spacing w:val="-10"/>
        </w:rPr>
        <w:t> </w:t>
      </w:r>
      <w:r>
        <w:rPr/>
        <w:t>a</w:t>
      </w:r>
      <w:r>
        <w:rPr>
          <w:spacing w:val="-11"/>
        </w:rPr>
        <w:t> </w:t>
      </w:r>
      <w:r>
        <w:rPr/>
        <w:t>la</w:t>
      </w:r>
      <w:r>
        <w:rPr>
          <w:spacing w:val="-11"/>
        </w:rPr>
        <w:t> </w:t>
      </w:r>
      <w:r>
        <w:rPr/>
        <w:t>adjudicación</w:t>
      </w:r>
      <w:r>
        <w:rPr>
          <w:spacing w:val="-12"/>
        </w:rPr>
        <w:t> </w:t>
      </w:r>
      <w:r>
        <w:rPr/>
        <w:t>directa.</w:t>
      </w:r>
      <w:r>
        <w:rPr>
          <w:spacing w:val="-12"/>
        </w:rPr>
        <w:t> </w:t>
      </w:r>
      <w:r>
        <w:rPr/>
        <w:t>GMR</w:t>
      </w:r>
      <w:r>
        <w:rPr>
          <w:spacing w:val="-11"/>
        </w:rPr>
        <w:t> </w:t>
      </w:r>
      <w:r>
        <w:rPr/>
        <w:t>aporta</w:t>
      </w:r>
      <w:r>
        <w:rPr>
          <w:spacing w:val="-12"/>
        </w:rPr>
        <w:t> </w:t>
      </w:r>
      <w:r>
        <w:rPr/>
        <w:t>una relación de contratos menores de proveedores cuyo acumulado de compras de suministros</w:t>
      </w:r>
      <w:r>
        <w:rPr>
          <w:spacing w:val="-12"/>
        </w:rPr>
        <w:t> </w:t>
      </w:r>
      <w:r>
        <w:rPr/>
        <w:t>o</w:t>
      </w:r>
      <w:r>
        <w:rPr>
          <w:spacing w:val="-10"/>
        </w:rPr>
        <w:t> </w:t>
      </w:r>
      <w:r>
        <w:rPr/>
        <w:t>servicios</w:t>
      </w:r>
      <w:r>
        <w:rPr>
          <w:spacing w:val="-11"/>
        </w:rPr>
        <w:t> </w:t>
      </w:r>
      <w:r>
        <w:rPr/>
        <w:t>supera</w:t>
      </w:r>
      <w:r>
        <w:rPr>
          <w:spacing w:val="-10"/>
        </w:rPr>
        <w:t> </w:t>
      </w:r>
      <w:r>
        <w:rPr/>
        <w:t>el</w:t>
      </w:r>
      <w:r>
        <w:rPr>
          <w:spacing w:val="-11"/>
        </w:rPr>
        <w:t> </w:t>
      </w:r>
      <w:r>
        <w:rPr/>
        <w:t>límite</w:t>
      </w:r>
      <w:r>
        <w:rPr>
          <w:spacing w:val="-10"/>
        </w:rPr>
        <w:t> </w:t>
      </w:r>
      <w:r>
        <w:rPr/>
        <w:t>de</w:t>
      </w:r>
      <w:r>
        <w:rPr>
          <w:spacing w:val="-11"/>
        </w:rPr>
        <w:t> </w:t>
      </w:r>
      <w:r>
        <w:rPr/>
        <w:t>15.000</w:t>
      </w:r>
      <w:r>
        <w:rPr>
          <w:spacing w:val="-8"/>
        </w:rPr>
        <w:t> </w:t>
      </w:r>
      <w:r>
        <w:rPr/>
        <w:t>euros,</w:t>
      </w:r>
      <w:r>
        <w:rPr>
          <w:spacing w:val="-11"/>
        </w:rPr>
        <w:t> </w:t>
      </w:r>
      <w:r>
        <w:rPr/>
        <w:t>alegando</w:t>
      </w:r>
      <w:r>
        <w:rPr>
          <w:spacing w:val="-12"/>
        </w:rPr>
        <w:t> </w:t>
      </w:r>
      <w:r>
        <w:rPr/>
        <w:t>que</w:t>
      </w:r>
      <w:r>
        <w:rPr>
          <w:spacing w:val="29"/>
        </w:rPr>
        <w:t> </w:t>
      </w:r>
      <w:r>
        <w:rPr/>
        <w:t>en</w:t>
      </w:r>
      <w:r>
        <w:rPr>
          <w:spacing w:val="-10"/>
        </w:rPr>
        <w:t> </w:t>
      </w:r>
      <w:r>
        <w:rPr/>
        <w:t>dicha</w:t>
      </w:r>
      <w:r>
        <w:rPr>
          <w:spacing w:val="-11"/>
        </w:rPr>
        <w:t> </w:t>
      </w:r>
      <w:r>
        <w:rPr/>
        <w:t>relación aparecen contratos con distinto objeto para el mismo proveedor y contratos que superaron los 15.000 euros, indicando en la alegación que se debió a que el servicio se licitó y quedó desierto y hasta que se volviera a licitar hubo que seguir prestándolo. Asimismo,</w:t>
      </w:r>
      <w:r>
        <w:rPr>
          <w:spacing w:val="-8"/>
        </w:rPr>
        <w:t> </w:t>
      </w:r>
      <w:r>
        <w:rPr/>
        <w:t>también</w:t>
      </w:r>
      <w:r>
        <w:rPr>
          <w:spacing w:val="-7"/>
        </w:rPr>
        <w:t> </w:t>
      </w:r>
      <w:r>
        <w:rPr/>
        <w:t>se</w:t>
      </w:r>
      <w:r>
        <w:rPr>
          <w:spacing w:val="-7"/>
        </w:rPr>
        <w:t> </w:t>
      </w:r>
      <w:r>
        <w:rPr/>
        <w:t>indica</w:t>
      </w:r>
      <w:r>
        <w:rPr>
          <w:spacing w:val="-8"/>
        </w:rPr>
        <w:t> </w:t>
      </w:r>
      <w:r>
        <w:rPr/>
        <w:t>en</w:t>
      </w:r>
      <w:r>
        <w:rPr>
          <w:spacing w:val="-7"/>
        </w:rPr>
        <w:t> </w:t>
      </w:r>
      <w:r>
        <w:rPr/>
        <w:t>dicha</w:t>
      </w:r>
      <w:r>
        <w:rPr>
          <w:spacing w:val="-7"/>
        </w:rPr>
        <w:t> </w:t>
      </w:r>
      <w:r>
        <w:rPr/>
        <w:t>alegación</w:t>
      </w:r>
      <w:r>
        <w:rPr>
          <w:spacing w:val="-7"/>
        </w:rPr>
        <w:t> </w:t>
      </w:r>
      <w:r>
        <w:rPr/>
        <w:t>que</w:t>
      </w:r>
      <w:r>
        <w:rPr>
          <w:spacing w:val="-7"/>
        </w:rPr>
        <w:t> </w:t>
      </w:r>
      <w:r>
        <w:rPr/>
        <w:t>para</w:t>
      </w:r>
      <w:r>
        <w:rPr>
          <w:spacing w:val="-10"/>
        </w:rPr>
        <w:t> </w:t>
      </w:r>
      <w:r>
        <w:rPr/>
        <w:t>el</w:t>
      </w:r>
      <w:r>
        <w:rPr>
          <w:spacing w:val="-8"/>
        </w:rPr>
        <w:t> </w:t>
      </w:r>
      <w:r>
        <w:rPr/>
        <w:t>ejercicio</w:t>
      </w:r>
      <w:r>
        <w:rPr>
          <w:spacing w:val="-9"/>
        </w:rPr>
        <w:t> </w:t>
      </w:r>
      <w:r>
        <w:rPr/>
        <w:t>2021</w:t>
      </w:r>
      <w:r>
        <w:rPr>
          <w:spacing w:val="-9"/>
        </w:rPr>
        <w:t> </w:t>
      </w:r>
      <w:r>
        <w:rPr/>
        <w:t>se</w:t>
      </w:r>
      <w:r>
        <w:rPr>
          <w:spacing w:val="-8"/>
        </w:rPr>
        <w:t> </w:t>
      </w:r>
      <w:r>
        <w:rPr/>
        <w:t>regulará</w:t>
      </w:r>
      <w:r>
        <w:rPr>
          <w:spacing w:val="-9"/>
        </w:rPr>
        <w:t> </w:t>
      </w:r>
      <w:r>
        <w:rPr/>
        <w:t>el procedimiento</w:t>
      </w:r>
      <w:r>
        <w:rPr>
          <w:spacing w:val="-18"/>
        </w:rPr>
        <w:t> </w:t>
      </w:r>
      <w:r>
        <w:rPr/>
        <w:t>de</w:t>
      </w:r>
      <w:r>
        <w:rPr>
          <w:spacing w:val="-17"/>
        </w:rPr>
        <w:t> </w:t>
      </w:r>
      <w:r>
        <w:rPr/>
        <w:t>la</w:t>
      </w:r>
      <w:r>
        <w:rPr>
          <w:spacing w:val="-18"/>
        </w:rPr>
        <w:t> </w:t>
      </w:r>
      <w:r>
        <w:rPr/>
        <w:t>contratación</w:t>
      </w:r>
      <w:r>
        <w:rPr>
          <w:spacing w:val="-19"/>
        </w:rPr>
        <w:t> </w:t>
      </w:r>
      <w:r>
        <w:rPr/>
        <w:t>de</w:t>
      </w:r>
      <w:r>
        <w:rPr>
          <w:spacing w:val="-17"/>
        </w:rPr>
        <w:t> </w:t>
      </w:r>
      <w:r>
        <w:rPr/>
        <w:t>determinados</w:t>
      </w:r>
      <w:r>
        <w:rPr>
          <w:spacing w:val="-18"/>
        </w:rPr>
        <w:t> </w:t>
      </w:r>
      <w:r>
        <w:rPr/>
        <w:t>servicios</w:t>
      </w:r>
      <w:r>
        <w:rPr>
          <w:spacing w:val="-16"/>
        </w:rPr>
        <w:t> </w:t>
      </w:r>
      <w:r>
        <w:rPr/>
        <w:t>y</w:t>
      </w:r>
      <w:r>
        <w:rPr>
          <w:spacing w:val="-19"/>
        </w:rPr>
        <w:t> </w:t>
      </w:r>
      <w:r>
        <w:rPr/>
        <w:t>suministros</w:t>
      </w:r>
      <w:r>
        <w:rPr>
          <w:spacing w:val="12"/>
        </w:rPr>
        <w:t> </w:t>
      </w:r>
      <w:r>
        <w:rPr/>
        <w:t>que</w:t>
      </w:r>
      <w:r>
        <w:rPr>
          <w:spacing w:val="-16"/>
        </w:rPr>
        <w:t> </w:t>
      </w:r>
      <w:r>
        <w:rPr/>
        <w:t>se</w:t>
      </w:r>
      <w:r>
        <w:rPr>
          <w:spacing w:val="-18"/>
        </w:rPr>
        <w:t> </w:t>
      </w:r>
      <w:r>
        <w:rPr/>
        <w:t>vienen prestando periódicamente por el mismo</w:t>
      </w:r>
      <w:r>
        <w:rPr>
          <w:spacing w:val="-7"/>
        </w:rPr>
        <w:t> </w:t>
      </w:r>
      <w:r>
        <w:rPr/>
        <w:t>proveedor.</w:t>
      </w:r>
    </w:p>
    <w:p>
      <w:pPr>
        <w:pStyle w:val="BodyText"/>
        <w:spacing w:before="9"/>
        <w:rPr>
          <w:sz w:val="16"/>
        </w:rPr>
      </w:pPr>
    </w:p>
    <w:p>
      <w:pPr>
        <w:pStyle w:val="BodyText"/>
        <w:ind w:left="2212" w:right="1172"/>
        <w:jc w:val="both"/>
      </w:pPr>
      <w:r>
        <w:rPr>
          <w:b/>
        </w:rPr>
        <w:t>Contestación: </w:t>
      </w:r>
      <w:r>
        <w:rPr/>
        <w:t>hasta la entrada en vigor de la Ley 9/2017, de 8 de noviembre, de Contratos</w:t>
      </w:r>
      <w:r>
        <w:rPr>
          <w:spacing w:val="-12"/>
        </w:rPr>
        <w:t> </w:t>
      </w:r>
      <w:r>
        <w:rPr/>
        <w:t>del</w:t>
      </w:r>
      <w:r>
        <w:rPr>
          <w:spacing w:val="-12"/>
        </w:rPr>
        <w:t> </w:t>
      </w:r>
      <w:r>
        <w:rPr/>
        <w:t>Sector</w:t>
      </w:r>
      <w:r>
        <w:rPr>
          <w:spacing w:val="-11"/>
        </w:rPr>
        <w:t> </w:t>
      </w:r>
      <w:r>
        <w:rPr/>
        <w:t>Público,</w:t>
      </w:r>
      <w:r>
        <w:rPr>
          <w:spacing w:val="-12"/>
        </w:rPr>
        <w:t> </w:t>
      </w:r>
      <w:r>
        <w:rPr/>
        <w:t>por</w:t>
      </w:r>
      <w:r>
        <w:rPr>
          <w:spacing w:val="-12"/>
        </w:rPr>
        <w:t> </w:t>
      </w:r>
      <w:r>
        <w:rPr/>
        <w:t>la</w:t>
      </w:r>
      <w:r>
        <w:rPr>
          <w:spacing w:val="-13"/>
        </w:rPr>
        <w:t> </w:t>
      </w:r>
      <w:r>
        <w:rPr/>
        <w:t>que</w:t>
      </w:r>
      <w:r>
        <w:rPr>
          <w:spacing w:val="-12"/>
        </w:rPr>
        <w:t> </w:t>
      </w:r>
      <w:r>
        <w:rPr/>
        <w:t>se</w:t>
      </w:r>
      <w:r>
        <w:rPr>
          <w:spacing w:val="-11"/>
        </w:rPr>
        <w:t> </w:t>
      </w:r>
      <w:r>
        <w:rPr/>
        <w:t>transponen</w:t>
      </w:r>
      <w:r>
        <w:rPr>
          <w:spacing w:val="-13"/>
        </w:rPr>
        <w:t> </w:t>
      </w:r>
      <w:r>
        <w:rPr/>
        <w:t>al</w:t>
      </w:r>
      <w:r>
        <w:rPr>
          <w:spacing w:val="-11"/>
        </w:rPr>
        <w:t> </w:t>
      </w:r>
      <w:r>
        <w:rPr/>
        <w:t>ordenamiento</w:t>
      </w:r>
      <w:r>
        <w:rPr>
          <w:spacing w:val="-11"/>
        </w:rPr>
        <w:t> </w:t>
      </w:r>
      <w:r>
        <w:rPr/>
        <w:t>jurídico</w:t>
      </w:r>
      <w:r>
        <w:rPr>
          <w:spacing w:val="-12"/>
        </w:rPr>
        <w:t> </w:t>
      </w:r>
      <w:r>
        <w:rPr/>
        <w:t>español las Directivas del Parlamento Europeo y del Consejo 2014/20/UE y 2014/24/UE, de 26 de febrero de 2014, la existencia del contrato menor radicaba en el propósito de dotar de</w:t>
      </w:r>
      <w:r>
        <w:rPr>
          <w:spacing w:val="-11"/>
        </w:rPr>
        <w:t> </w:t>
      </w:r>
      <w:r>
        <w:rPr/>
        <w:t>mayor</w:t>
      </w:r>
      <w:r>
        <w:rPr>
          <w:spacing w:val="-11"/>
        </w:rPr>
        <w:t> </w:t>
      </w:r>
      <w:r>
        <w:rPr/>
        <w:t>agilidad</w:t>
      </w:r>
      <w:r>
        <w:rPr>
          <w:spacing w:val="-10"/>
        </w:rPr>
        <w:t> </w:t>
      </w:r>
      <w:r>
        <w:rPr/>
        <w:t>la</w:t>
      </w:r>
      <w:r>
        <w:rPr>
          <w:spacing w:val="-11"/>
        </w:rPr>
        <w:t> </w:t>
      </w:r>
      <w:r>
        <w:rPr/>
        <w:t>contratación</w:t>
      </w:r>
      <w:r>
        <w:rPr>
          <w:spacing w:val="-11"/>
        </w:rPr>
        <w:t> </w:t>
      </w:r>
      <w:r>
        <w:rPr/>
        <w:t>y</w:t>
      </w:r>
      <w:r>
        <w:rPr>
          <w:spacing w:val="-11"/>
        </w:rPr>
        <w:t> </w:t>
      </w:r>
      <w:r>
        <w:rPr/>
        <w:t>cubrir</w:t>
      </w:r>
      <w:r>
        <w:rPr>
          <w:spacing w:val="-11"/>
        </w:rPr>
        <w:t> </w:t>
      </w:r>
      <w:r>
        <w:rPr/>
        <w:t>de</w:t>
      </w:r>
      <w:r>
        <w:rPr>
          <w:spacing w:val="-12"/>
        </w:rPr>
        <w:t> </w:t>
      </w:r>
      <w:r>
        <w:rPr/>
        <w:t>forma</w:t>
      </w:r>
      <w:r>
        <w:rPr>
          <w:spacing w:val="-10"/>
        </w:rPr>
        <w:t> </w:t>
      </w:r>
      <w:r>
        <w:rPr/>
        <w:t>inmediata</w:t>
      </w:r>
      <w:r>
        <w:rPr>
          <w:spacing w:val="-12"/>
        </w:rPr>
        <w:t> </w:t>
      </w:r>
      <w:r>
        <w:rPr/>
        <w:t>las</w:t>
      </w:r>
      <w:r>
        <w:rPr>
          <w:spacing w:val="-10"/>
        </w:rPr>
        <w:t> </w:t>
      </w:r>
      <w:r>
        <w:rPr/>
        <w:t>necesidades</w:t>
      </w:r>
      <w:r>
        <w:rPr>
          <w:spacing w:val="-10"/>
        </w:rPr>
        <w:t> </w:t>
      </w:r>
      <w:r>
        <w:rPr/>
        <w:t>de</w:t>
      </w:r>
      <w:r>
        <w:rPr>
          <w:spacing w:val="-10"/>
        </w:rPr>
        <w:t> </w:t>
      </w:r>
      <w:r>
        <w:rPr/>
        <w:t>escasa cuantía</w:t>
      </w:r>
      <w:r>
        <w:rPr>
          <w:spacing w:val="-17"/>
        </w:rPr>
        <w:t> </w:t>
      </w:r>
      <w:r>
        <w:rPr/>
        <w:t>que,</w:t>
      </w:r>
      <w:r>
        <w:rPr>
          <w:spacing w:val="-15"/>
        </w:rPr>
        <w:t> </w:t>
      </w:r>
      <w:r>
        <w:rPr/>
        <w:t>en</w:t>
      </w:r>
      <w:r>
        <w:rPr>
          <w:spacing w:val="-13"/>
        </w:rPr>
        <w:t> </w:t>
      </w:r>
      <w:r>
        <w:rPr/>
        <w:t>cada</w:t>
      </w:r>
      <w:r>
        <w:rPr>
          <w:spacing w:val="-15"/>
        </w:rPr>
        <w:t> </w:t>
      </w:r>
      <w:r>
        <w:rPr/>
        <w:t>caso,</w:t>
      </w:r>
      <w:r>
        <w:rPr>
          <w:spacing w:val="-14"/>
        </w:rPr>
        <w:t> </w:t>
      </w:r>
      <w:r>
        <w:rPr/>
        <w:t>resultaran</w:t>
      </w:r>
      <w:r>
        <w:rPr>
          <w:spacing w:val="-16"/>
        </w:rPr>
        <w:t> </w:t>
      </w:r>
      <w:r>
        <w:rPr/>
        <w:t>necesarias,</w:t>
      </w:r>
      <w:r>
        <w:rPr>
          <w:spacing w:val="-16"/>
        </w:rPr>
        <w:t> </w:t>
      </w:r>
      <w:r>
        <w:rPr/>
        <w:t>no</w:t>
      </w:r>
      <w:r>
        <w:rPr>
          <w:spacing w:val="-14"/>
        </w:rPr>
        <w:t> </w:t>
      </w:r>
      <w:r>
        <w:rPr/>
        <w:t>sometida</w:t>
      </w:r>
      <w:r>
        <w:rPr>
          <w:spacing w:val="-15"/>
        </w:rPr>
        <w:t> </w:t>
      </w:r>
      <w:r>
        <w:rPr/>
        <w:t>a</w:t>
      </w:r>
      <w:r>
        <w:rPr>
          <w:spacing w:val="-17"/>
        </w:rPr>
        <w:t> </w:t>
      </w:r>
      <w:r>
        <w:rPr/>
        <w:t>muchos</w:t>
      </w:r>
      <w:r>
        <w:rPr>
          <w:spacing w:val="-17"/>
        </w:rPr>
        <w:t> </w:t>
      </w:r>
      <w:r>
        <w:rPr/>
        <w:t>de</w:t>
      </w:r>
      <w:r>
        <w:rPr>
          <w:spacing w:val="-14"/>
        </w:rPr>
        <w:t> </w:t>
      </w:r>
      <w:r>
        <w:rPr/>
        <w:t>los</w:t>
      </w:r>
      <w:r>
        <w:rPr>
          <w:spacing w:val="-14"/>
        </w:rPr>
        <w:t> </w:t>
      </w:r>
      <w:r>
        <w:rPr/>
        <w:t>principios generales de contratación: la publicidad, la libre concurrencia entre los licitadores y la transparencia del</w:t>
      </w:r>
      <w:r>
        <w:rPr>
          <w:spacing w:val="-5"/>
        </w:rPr>
        <w:t> </w:t>
      </w:r>
      <w:r>
        <w:rPr/>
        <w:t>procedimiento.</w:t>
      </w:r>
    </w:p>
    <w:p>
      <w:pPr>
        <w:pStyle w:val="BodyText"/>
        <w:rPr>
          <w:sz w:val="17"/>
        </w:rPr>
      </w:pPr>
    </w:p>
    <w:p>
      <w:pPr>
        <w:pStyle w:val="BodyText"/>
        <w:ind w:left="2212" w:right="1174"/>
        <w:jc w:val="both"/>
      </w:pPr>
      <w:r>
        <w:rPr/>
        <w:t>Con la entrada en vigor de la nueva LCSP se apuesta por la limitación y el control de la contratación directa sometiendo los contratos menores a nuevas y mayores restricciones con relación a la normativa precedente. Así el artículo 318.a) de la LCSP establece que los contratos de valor estimado inferior a 40.000 euros, cuando se trate de contratos de obras, de concesiones de obras y concesiones de servicios, o a 15.000</w:t>
      </w:r>
    </w:p>
    <w:p>
      <w:pPr>
        <w:spacing w:after="0"/>
        <w:jc w:val="both"/>
        <w:sectPr>
          <w:headerReference w:type="default" r:id="rId63"/>
          <w:footerReference w:type="default" r:id="rId64"/>
          <w:pgSz w:w="11910" w:h="16840"/>
          <w:pgMar w:header="687" w:footer="3520" w:top="1660" w:bottom="3720" w:left="380" w:right="380"/>
          <w:pgNumType w:start="67"/>
        </w:sectPr>
      </w:pPr>
    </w:p>
    <w:p>
      <w:pPr>
        <w:pStyle w:val="BodyText"/>
        <w:rPr>
          <w:sz w:val="20"/>
        </w:rPr>
      </w:pPr>
    </w:p>
    <w:p>
      <w:pPr>
        <w:pStyle w:val="BodyText"/>
        <w:spacing w:before="189"/>
        <w:ind w:left="2212" w:right="1175"/>
        <w:jc w:val="both"/>
      </w:pPr>
      <w:r>
        <w:rPr/>
        <w:t>euros, cuando se trate de contratos de servicios y suministros, podrán adjudicarse directamente a cualquier empresario con capacidad de obrar y que cuente con la habilitación</w:t>
      </w:r>
      <w:r>
        <w:rPr>
          <w:spacing w:val="-18"/>
        </w:rPr>
        <w:t> </w:t>
      </w:r>
      <w:r>
        <w:rPr/>
        <w:t>profesional</w:t>
      </w:r>
      <w:r>
        <w:rPr>
          <w:spacing w:val="-19"/>
        </w:rPr>
        <w:t> </w:t>
      </w:r>
      <w:r>
        <w:rPr/>
        <w:t>necesaria</w:t>
      </w:r>
      <w:r>
        <w:rPr>
          <w:spacing w:val="-16"/>
        </w:rPr>
        <w:t> </w:t>
      </w:r>
      <w:r>
        <w:rPr/>
        <w:t>para</w:t>
      </w:r>
      <w:r>
        <w:rPr>
          <w:spacing w:val="-16"/>
        </w:rPr>
        <w:t> </w:t>
      </w:r>
      <w:r>
        <w:rPr/>
        <w:t>realizar</w:t>
      </w:r>
      <w:r>
        <w:rPr>
          <w:spacing w:val="-16"/>
        </w:rPr>
        <w:t> </w:t>
      </w:r>
      <w:r>
        <w:rPr/>
        <w:t>la</w:t>
      </w:r>
      <w:r>
        <w:rPr>
          <w:spacing w:val="-18"/>
        </w:rPr>
        <w:t> </w:t>
      </w:r>
      <w:r>
        <w:rPr/>
        <w:t>prestación</w:t>
      </w:r>
      <w:r>
        <w:rPr>
          <w:spacing w:val="-18"/>
        </w:rPr>
        <w:t> </w:t>
      </w:r>
      <w:r>
        <w:rPr/>
        <w:t>objeto</w:t>
      </w:r>
      <w:r>
        <w:rPr>
          <w:spacing w:val="-19"/>
        </w:rPr>
        <w:t> </w:t>
      </w:r>
      <w:r>
        <w:rPr/>
        <w:t>del</w:t>
      </w:r>
      <w:r>
        <w:rPr>
          <w:spacing w:val="-16"/>
        </w:rPr>
        <w:t> </w:t>
      </w:r>
      <w:r>
        <w:rPr/>
        <w:t>contrato.</w:t>
      </w:r>
      <w:r>
        <w:rPr>
          <w:spacing w:val="-16"/>
        </w:rPr>
        <w:t> </w:t>
      </w:r>
      <w:r>
        <w:rPr/>
        <w:t>La</w:t>
      </w:r>
      <w:r>
        <w:rPr>
          <w:spacing w:val="-19"/>
        </w:rPr>
        <w:t> </w:t>
      </w:r>
      <w:r>
        <w:rPr/>
        <w:t>LCSP no regula explícitamente la fase de preparación de estos contratos, pero la Junta Consultiva de Contratación Pública del Estado, en su Recomendación de 1 de marzo de 2018, considera que estos contratos coinciden conceptualmente con los contratos menores del artículo 118 de la LCSP. Igual criterio sostiene la Abogacía General del Estado en su informe 2/2018.</w:t>
      </w:r>
    </w:p>
    <w:p>
      <w:pPr>
        <w:pStyle w:val="BodyText"/>
        <w:spacing w:before="2"/>
        <w:rPr>
          <w:sz w:val="17"/>
        </w:rPr>
      </w:pPr>
    </w:p>
    <w:p>
      <w:pPr>
        <w:pStyle w:val="BodyText"/>
        <w:ind w:left="2212" w:right="1175"/>
        <w:jc w:val="both"/>
      </w:pPr>
      <w:r>
        <w:rPr/>
        <w:t>Como ya quedó de manifiesto en el informe, la contratación menor debe ser utilizada para atender aquellas necesidades puntuales, no previsibles y no repetitivas, debiendo procederse</w:t>
      </w:r>
      <w:r>
        <w:rPr>
          <w:spacing w:val="-16"/>
        </w:rPr>
        <w:t> </w:t>
      </w:r>
      <w:r>
        <w:rPr/>
        <w:t>por</w:t>
      </w:r>
      <w:r>
        <w:rPr>
          <w:spacing w:val="-17"/>
        </w:rPr>
        <w:t> </w:t>
      </w:r>
      <w:r>
        <w:rPr/>
        <w:t>parte</w:t>
      </w:r>
      <w:r>
        <w:rPr>
          <w:spacing w:val="-15"/>
        </w:rPr>
        <w:t> </w:t>
      </w:r>
      <w:r>
        <w:rPr/>
        <w:t>de</w:t>
      </w:r>
      <w:r>
        <w:rPr>
          <w:spacing w:val="-14"/>
        </w:rPr>
        <w:t> </w:t>
      </w:r>
      <w:r>
        <w:rPr/>
        <w:t>los</w:t>
      </w:r>
      <w:r>
        <w:rPr>
          <w:spacing w:val="-13"/>
        </w:rPr>
        <w:t> </w:t>
      </w:r>
      <w:r>
        <w:rPr/>
        <w:t>diferentes</w:t>
      </w:r>
      <w:r>
        <w:rPr>
          <w:spacing w:val="-15"/>
        </w:rPr>
        <w:t> </w:t>
      </w:r>
      <w:r>
        <w:rPr/>
        <w:t>órganos</w:t>
      </w:r>
      <w:r>
        <w:rPr>
          <w:spacing w:val="-15"/>
        </w:rPr>
        <w:t> </w:t>
      </w:r>
      <w:r>
        <w:rPr/>
        <w:t>de</w:t>
      </w:r>
      <w:r>
        <w:rPr>
          <w:spacing w:val="-17"/>
        </w:rPr>
        <w:t> </w:t>
      </w:r>
      <w:r>
        <w:rPr/>
        <w:t>contratación</w:t>
      </w:r>
      <w:r>
        <w:rPr>
          <w:spacing w:val="-15"/>
        </w:rPr>
        <w:t> </w:t>
      </w:r>
      <w:r>
        <w:rPr/>
        <w:t>a</w:t>
      </w:r>
      <w:r>
        <w:rPr>
          <w:spacing w:val="-16"/>
        </w:rPr>
        <w:t> </w:t>
      </w:r>
      <w:r>
        <w:rPr/>
        <w:t>hacer</w:t>
      </w:r>
      <w:r>
        <w:rPr>
          <w:spacing w:val="-15"/>
        </w:rPr>
        <w:t> </w:t>
      </w:r>
      <w:r>
        <w:rPr/>
        <w:t>un</w:t>
      </w:r>
      <w:r>
        <w:rPr>
          <w:spacing w:val="-14"/>
        </w:rPr>
        <w:t> </w:t>
      </w:r>
      <w:r>
        <w:rPr/>
        <w:t>esfuerzo</w:t>
      </w:r>
      <w:r>
        <w:rPr>
          <w:spacing w:val="-15"/>
        </w:rPr>
        <w:t> </w:t>
      </w:r>
      <w:r>
        <w:rPr/>
        <w:t>para realizar una planificación anual o plurianual de su actividad contractual y utilizar la pluralidad de procedimientos que recoge la LCSP para atender las necesidades de los órganos de contratación, cumpliendo con los principios inspiradores de la Ley, observándose</w:t>
      </w:r>
      <w:r>
        <w:rPr>
          <w:spacing w:val="-9"/>
        </w:rPr>
        <w:t> </w:t>
      </w:r>
      <w:r>
        <w:rPr/>
        <w:t>en</w:t>
      </w:r>
      <w:r>
        <w:rPr>
          <w:spacing w:val="-8"/>
        </w:rPr>
        <w:t> </w:t>
      </w:r>
      <w:r>
        <w:rPr/>
        <w:t>las</w:t>
      </w:r>
      <w:r>
        <w:rPr>
          <w:spacing w:val="-9"/>
        </w:rPr>
        <w:t> </w:t>
      </w:r>
      <w:r>
        <w:rPr/>
        <w:t>relaciones</w:t>
      </w:r>
      <w:r>
        <w:rPr>
          <w:spacing w:val="-9"/>
        </w:rPr>
        <w:t> </w:t>
      </w:r>
      <w:r>
        <w:rPr/>
        <w:t>de</w:t>
      </w:r>
      <w:r>
        <w:rPr>
          <w:spacing w:val="-9"/>
        </w:rPr>
        <w:t> </w:t>
      </w:r>
      <w:r>
        <w:rPr/>
        <w:t>proveedores</w:t>
      </w:r>
      <w:r>
        <w:rPr>
          <w:spacing w:val="-8"/>
        </w:rPr>
        <w:t> </w:t>
      </w:r>
      <w:r>
        <w:rPr/>
        <w:t>y</w:t>
      </w:r>
      <w:r>
        <w:rPr>
          <w:spacing w:val="-12"/>
        </w:rPr>
        <w:t> </w:t>
      </w:r>
      <w:r>
        <w:rPr/>
        <w:t>acreedores</w:t>
      </w:r>
      <w:r>
        <w:rPr>
          <w:spacing w:val="-7"/>
        </w:rPr>
        <w:t> </w:t>
      </w:r>
      <w:r>
        <w:rPr/>
        <w:t>remitidas</w:t>
      </w:r>
      <w:r>
        <w:rPr>
          <w:spacing w:val="-9"/>
        </w:rPr>
        <w:t> </w:t>
      </w:r>
      <w:r>
        <w:rPr/>
        <w:t>por</w:t>
      </w:r>
      <w:r>
        <w:rPr>
          <w:spacing w:val="-9"/>
        </w:rPr>
        <w:t> </w:t>
      </w:r>
      <w:r>
        <w:rPr/>
        <w:t>GMR,</w:t>
      </w:r>
      <w:r>
        <w:rPr>
          <w:spacing w:val="-10"/>
        </w:rPr>
        <w:t> </w:t>
      </w:r>
      <w:r>
        <w:rPr/>
        <w:t>el</w:t>
      </w:r>
      <w:r>
        <w:rPr>
          <w:spacing w:val="-9"/>
        </w:rPr>
        <w:t> </w:t>
      </w:r>
      <w:r>
        <w:rPr/>
        <w:t>que se facturan conceptos que son repetitivos y previsibles en el</w:t>
      </w:r>
      <w:r>
        <w:rPr>
          <w:spacing w:val="-20"/>
        </w:rPr>
        <w:t> </w:t>
      </w:r>
      <w:r>
        <w:rPr/>
        <w:t>tiempo.</w:t>
      </w:r>
    </w:p>
    <w:p>
      <w:pPr>
        <w:pStyle w:val="BodyText"/>
        <w:rPr>
          <w:sz w:val="17"/>
        </w:rPr>
      </w:pPr>
    </w:p>
    <w:p>
      <w:pPr>
        <w:pStyle w:val="BodyText"/>
        <w:ind w:left="2212"/>
        <w:jc w:val="both"/>
      </w:pPr>
      <w:r>
        <w:rPr/>
        <w:t>Por todo ello, no se modifica el informe.</w:t>
      </w:r>
    </w:p>
    <w:p>
      <w:pPr>
        <w:pStyle w:val="BodyText"/>
        <w:spacing w:before="10"/>
        <w:rPr>
          <w:sz w:val="17"/>
        </w:rPr>
      </w:pPr>
    </w:p>
    <w:p>
      <w:pPr>
        <w:pStyle w:val="Heading2"/>
        <w:ind w:right="1182"/>
        <w:jc w:val="both"/>
      </w:pPr>
      <w:r>
        <w:rPr/>
        <w:t>Alegación nº 3: apartado 2.1.1. “Incidencias en las RAC remitidas (excluidas adjudicaciones directas)”</w:t>
      </w:r>
    </w:p>
    <w:p>
      <w:pPr>
        <w:pStyle w:val="BodyText"/>
        <w:spacing w:before="8"/>
        <w:rPr>
          <w:b/>
          <w:sz w:val="17"/>
        </w:rPr>
      </w:pPr>
    </w:p>
    <w:p>
      <w:pPr>
        <w:pStyle w:val="BodyText"/>
        <w:spacing w:before="1"/>
        <w:ind w:left="2212" w:right="1172"/>
        <w:jc w:val="both"/>
      </w:pPr>
      <w:r>
        <w:rPr>
          <w:b/>
        </w:rPr>
        <w:t>Resumen: </w:t>
      </w:r>
      <w:r>
        <w:rPr/>
        <w:t>en el informe se recoge que en las RAC remitidas por GMR se recogen contratos formalizados en el ejercicio 2020 que no están alojados en la PLACSP, reconociendo GMR lo expuesto y advirtiendo la errata en el número de expediente 109/2019, siendo el número correcto el 109/2020.</w:t>
      </w:r>
    </w:p>
    <w:p>
      <w:pPr>
        <w:pStyle w:val="BodyText"/>
        <w:spacing w:before="7"/>
        <w:rPr>
          <w:sz w:val="17"/>
        </w:rPr>
      </w:pPr>
    </w:p>
    <w:p>
      <w:pPr>
        <w:pStyle w:val="BodyText"/>
        <w:ind w:left="2212" w:right="1177"/>
        <w:jc w:val="both"/>
      </w:pPr>
      <w:r>
        <w:rPr>
          <w:b/>
        </w:rPr>
        <w:t>Contestación:</w:t>
      </w:r>
      <w:r>
        <w:rPr>
          <w:b/>
          <w:spacing w:val="-2"/>
        </w:rPr>
        <w:t> </w:t>
      </w:r>
      <w:r>
        <w:rPr/>
        <w:t>el</w:t>
      </w:r>
      <w:r>
        <w:rPr>
          <w:spacing w:val="-5"/>
        </w:rPr>
        <w:t> </w:t>
      </w:r>
      <w:r>
        <w:rPr/>
        <w:t>expediente</w:t>
      </w:r>
      <w:r>
        <w:rPr>
          <w:spacing w:val="-4"/>
        </w:rPr>
        <w:t> </w:t>
      </w:r>
      <w:r>
        <w:rPr/>
        <w:t>109/2019</w:t>
      </w:r>
      <w:r>
        <w:rPr>
          <w:spacing w:val="-4"/>
        </w:rPr>
        <w:t> </w:t>
      </w:r>
      <w:r>
        <w:rPr/>
        <w:t>se</w:t>
      </w:r>
      <w:r>
        <w:rPr>
          <w:spacing w:val="-5"/>
        </w:rPr>
        <w:t> </w:t>
      </w:r>
      <w:r>
        <w:rPr/>
        <w:t>recogía</w:t>
      </w:r>
      <w:r>
        <w:rPr>
          <w:spacing w:val="-6"/>
        </w:rPr>
        <w:t> </w:t>
      </w:r>
      <w:r>
        <w:rPr/>
        <w:t>en</w:t>
      </w:r>
      <w:r>
        <w:rPr>
          <w:spacing w:val="-1"/>
        </w:rPr>
        <w:t> </w:t>
      </w:r>
      <w:r>
        <w:rPr/>
        <w:t>la</w:t>
      </w:r>
      <w:r>
        <w:rPr>
          <w:spacing w:val="-2"/>
        </w:rPr>
        <w:t> </w:t>
      </w:r>
      <w:r>
        <w:rPr/>
        <w:t>relación</w:t>
      </w:r>
      <w:r>
        <w:rPr>
          <w:spacing w:val="-3"/>
        </w:rPr>
        <w:t> </w:t>
      </w:r>
      <w:r>
        <w:rPr/>
        <w:t>remitida</w:t>
      </w:r>
      <w:r>
        <w:rPr>
          <w:spacing w:val="-5"/>
        </w:rPr>
        <w:t> </w:t>
      </w:r>
      <w:r>
        <w:rPr/>
        <w:t>por</w:t>
      </w:r>
      <w:r>
        <w:rPr>
          <w:spacing w:val="-2"/>
        </w:rPr>
        <w:t> </w:t>
      </w:r>
      <w:r>
        <w:rPr/>
        <w:t>GMR</w:t>
      </w:r>
      <w:r>
        <w:rPr>
          <w:spacing w:val="-5"/>
        </w:rPr>
        <w:t> </w:t>
      </w:r>
      <w:r>
        <w:rPr/>
        <w:t>el</w:t>
      </w:r>
      <w:r>
        <w:rPr>
          <w:spacing w:val="-5"/>
        </w:rPr>
        <w:t> </w:t>
      </w:r>
      <w:r>
        <w:rPr/>
        <w:t>25 de agosto de 2021. GMR advierte del error y solicita que se corrija el mismo por el expediente 109/2020. No aporta documentación que lo justifique pero se comprueba en la PLACSP que se trata de un error en la relación</w:t>
      </w:r>
      <w:r>
        <w:rPr>
          <w:spacing w:val="-17"/>
        </w:rPr>
        <w:t> </w:t>
      </w:r>
      <w:r>
        <w:rPr/>
        <w:t>remitida.</w:t>
      </w:r>
    </w:p>
    <w:p>
      <w:pPr>
        <w:pStyle w:val="BodyText"/>
        <w:spacing w:before="5"/>
        <w:rPr>
          <w:sz w:val="17"/>
        </w:rPr>
      </w:pPr>
    </w:p>
    <w:p>
      <w:pPr>
        <w:pStyle w:val="BodyText"/>
        <w:spacing w:before="1"/>
        <w:ind w:left="2212"/>
        <w:jc w:val="both"/>
      </w:pPr>
      <w:r>
        <w:rPr/>
        <w:t>Por tanto, se modifica el informe sustituyendo el cuadro de la página nº 23.</w:t>
      </w:r>
    </w:p>
    <w:p>
      <w:pPr>
        <w:pStyle w:val="BodyText"/>
        <w:spacing w:before="11" w:after="1"/>
        <w:rPr>
          <w:sz w:val="17"/>
        </w:rPr>
      </w:pPr>
    </w:p>
    <w:tbl>
      <w:tblPr>
        <w:tblW w:w="0" w:type="auto"/>
        <w:jc w:val="left"/>
        <w:tblInd w:w="2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7"/>
        <w:gridCol w:w="5156"/>
      </w:tblGrid>
      <w:tr>
        <w:trPr>
          <w:trHeight w:val="222" w:hRule="atLeast"/>
        </w:trPr>
        <w:tc>
          <w:tcPr>
            <w:tcW w:w="1047" w:type="dxa"/>
            <w:shd w:val="clear" w:color="auto" w:fill="D9D9D9"/>
          </w:tcPr>
          <w:p>
            <w:pPr>
              <w:pStyle w:val="TableParagraph"/>
              <w:spacing w:line="201" w:lineRule="exact" w:before="1"/>
              <w:ind w:right="89"/>
              <w:jc w:val="right"/>
              <w:rPr>
                <w:b/>
                <w:sz w:val="18"/>
              </w:rPr>
            </w:pPr>
            <w:r>
              <w:rPr>
                <w:b/>
                <w:sz w:val="18"/>
              </w:rPr>
              <w:t>Expediente</w:t>
            </w:r>
          </w:p>
        </w:tc>
        <w:tc>
          <w:tcPr>
            <w:tcW w:w="5156" w:type="dxa"/>
            <w:shd w:val="clear" w:color="auto" w:fill="D9D9D9"/>
          </w:tcPr>
          <w:p>
            <w:pPr>
              <w:pStyle w:val="TableParagraph"/>
              <w:spacing w:line="201" w:lineRule="exact" w:before="1"/>
              <w:ind w:left="2300" w:right="2291"/>
              <w:jc w:val="center"/>
              <w:rPr>
                <w:b/>
                <w:sz w:val="18"/>
              </w:rPr>
            </w:pPr>
            <w:r>
              <w:rPr>
                <w:b/>
                <w:sz w:val="18"/>
              </w:rPr>
              <w:t>Objeto</w:t>
            </w:r>
          </w:p>
        </w:tc>
      </w:tr>
      <w:tr>
        <w:trPr>
          <w:trHeight w:val="222" w:hRule="atLeast"/>
        </w:trPr>
        <w:tc>
          <w:tcPr>
            <w:tcW w:w="1047" w:type="dxa"/>
          </w:tcPr>
          <w:p>
            <w:pPr>
              <w:pStyle w:val="TableParagraph"/>
              <w:spacing w:line="201" w:lineRule="exact" w:before="1"/>
              <w:ind w:right="155"/>
              <w:jc w:val="right"/>
              <w:rPr>
                <w:sz w:val="18"/>
              </w:rPr>
            </w:pPr>
            <w:r>
              <w:rPr>
                <w:sz w:val="18"/>
              </w:rPr>
              <w:t>109/2019</w:t>
            </w:r>
          </w:p>
        </w:tc>
        <w:tc>
          <w:tcPr>
            <w:tcW w:w="5156" w:type="dxa"/>
          </w:tcPr>
          <w:p>
            <w:pPr>
              <w:pStyle w:val="TableParagraph"/>
              <w:spacing w:line="201" w:lineRule="exact" w:before="1"/>
              <w:ind w:left="99"/>
              <w:rPr>
                <w:sz w:val="18"/>
              </w:rPr>
            </w:pPr>
            <w:r>
              <w:rPr>
                <w:sz w:val="18"/>
              </w:rPr>
              <w:t>Contrato suministro cartón Tenerife</w:t>
            </w:r>
          </w:p>
        </w:tc>
      </w:tr>
      <w:tr>
        <w:trPr>
          <w:trHeight w:val="222" w:hRule="atLeast"/>
        </w:trPr>
        <w:tc>
          <w:tcPr>
            <w:tcW w:w="1047" w:type="dxa"/>
          </w:tcPr>
          <w:p>
            <w:pPr>
              <w:pStyle w:val="TableParagraph"/>
              <w:spacing w:line="201" w:lineRule="exact" w:before="1"/>
              <w:ind w:right="155"/>
              <w:jc w:val="right"/>
              <w:rPr>
                <w:sz w:val="18"/>
              </w:rPr>
            </w:pPr>
            <w:r>
              <w:rPr>
                <w:sz w:val="18"/>
              </w:rPr>
              <w:t>110/2020</w:t>
            </w:r>
          </w:p>
        </w:tc>
        <w:tc>
          <w:tcPr>
            <w:tcW w:w="5156" w:type="dxa"/>
          </w:tcPr>
          <w:p>
            <w:pPr>
              <w:pStyle w:val="TableParagraph"/>
              <w:spacing w:line="201" w:lineRule="exact" w:before="1"/>
              <w:ind w:left="99"/>
              <w:rPr>
                <w:sz w:val="18"/>
              </w:rPr>
            </w:pPr>
            <w:r>
              <w:rPr>
                <w:sz w:val="18"/>
              </w:rPr>
              <w:t>Servicio de frutas Colegios 2020</w:t>
            </w:r>
          </w:p>
        </w:tc>
      </w:tr>
      <w:tr>
        <w:trPr>
          <w:trHeight w:val="222" w:hRule="atLeast"/>
        </w:trPr>
        <w:tc>
          <w:tcPr>
            <w:tcW w:w="1047" w:type="dxa"/>
          </w:tcPr>
          <w:p>
            <w:pPr>
              <w:pStyle w:val="TableParagraph"/>
              <w:spacing w:line="201" w:lineRule="exact" w:before="1"/>
              <w:ind w:right="155"/>
              <w:jc w:val="right"/>
              <w:rPr>
                <w:sz w:val="18"/>
              </w:rPr>
            </w:pPr>
            <w:r>
              <w:rPr>
                <w:sz w:val="18"/>
              </w:rPr>
              <w:t>124/2020</w:t>
            </w:r>
          </w:p>
        </w:tc>
        <w:tc>
          <w:tcPr>
            <w:tcW w:w="5156" w:type="dxa"/>
          </w:tcPr>
          <w:p>
            <w:pPr>
              <w:pStyle w:val="TableParagraph"/>
              <w:spacing w:line="201" w:lineRule="exact" w:before="1"/>
              <w:ind w:left="99"/>
              <w:rPr>
                <w:sz w:val="18"/>
              </w:rPr>
            </w:pPr>
            <w:r>
              <w:rPr>
                <w:sz w:val="18"/>
              </w:rPr>
              <w:t>Servicio de Transporte entre Aldea, Tirajana y Las Palmas</w:t>
            </w:r>
          </w:p>
        </w:tc>
      </w:tr>
      <w:tr>
        <w:trPr>
          <w:trHeight w:val="666" w:hRule="atLeast"/>
        </w:trPr>
        <w:tc>
          <w:tcPr>
            <w:tcW w:w="1047" w:type="dxa"/>
          </w:tcPr>
          <w:p>
            <w:pPr>
              <w:pStyle w:val="TableParagraph"/>
              <w:spacing w:before="2"/>
              <w:rPr>
                <w:sz w:val="18"/>
              </w:rPr>
            </w:pPr>
          </w:p>
          <w:p>
            <w:pPr>
              <w:pStyle w:val="TableParagraph"/>
              <w:ind w:right="155"/>
              <w:jc w:val="right"/>
              <w:rPr>
                <w:sz w:val="18"/>
              </w:rPr>
            </w:pPr>
            <w:r>
              <w:rPr>
                <w:sz w:val="18"/>
              </w:rPr>
              <w:t>736/2020</w:t>
            </w:r>
          </w:p>
        </w:tc>
        <w:tc>
          <w:tcPr>
            <w:tcW w:w="5156" w:type="dxa"/>
          </w:tcPr>
          <w:p>
            <w:pPr>
              <w:pStyle w:val="TableParagraph"/>
              <w:spacing w:before="1"/>
              <w:ind w:left="99" w:right="107"/>
              <w:rPr>
                <w:sz w:val="18"/>
              </w:rPr>
            </w:pPr>
            <w:r>
              <w:rPr>
                <w:sz w:val="18"/>
              </w:rPr>
              <w:t>Servicio de Auditoría de las Cuentas Anuales, del Informe de Gestión y de la declaración anual de envases y embalajes</w:t>
            </w:r>
          </w:p>
          <w:p>
            <w:pPr>
              <w:pStyle w:val="TableParagraph"/>
              <w:spacing w:line="201" w:lineRule="exact" w:before="5"/>
              <w:ind w:left="99"/>
              <w:rPr>
                <w:sz w:val="18"/>
              </w:rPr>
            </w:pPr>
            <w:r>
              <w:rPr>
                <w:sz w:val="18"/>
              </w:rPr>
              <w:t>(ECOEMBRES)</w:t>
            </w:r>
          </w:p>
        </w:tc>
      </w:tr>
      <w:tr>
        <w:trPr>
          <w:trHeight w:val="222" w:hRule="atLeast"/>
        </w:trPr>
        <w:tc>
          <w:tcPr>
            <w:tcW w:w="1047" w:type="dxa"/>
          </w:tcPr>
          <w:p>
            <w:pPr>
              <w:pStyle w:val="TableParagraph"/>
              <w:spacing w:line="201" w:lineRule="exact" w:before="1"/>
              <w:ind w:right="155"/>
              <w:jc w:val="right"/>
              <w:rPr>
                <w:sz w:val="18"/>
              </w:rPr>
            </w:pPr>
            <w:r>
              <w:rPr>
                <w:sz w:val="18"/>
              </w:rPr>
              <w:t>926/2020</w:t>
            </w:r>
          </w:p>
        </w:tc>
        <w:tc>
          <w:tcPr>
            <w:tcW w:w="5156" w:type="dxa"/>
          </w:tcPr>
          <w:p>
            <w:pPr>
              <w:pStyle w:val="TableParagraph"/>
              <w:spacing w:line="201" w:lineRule="exact" w:before="1"/>
              <w:ind w:left="99"/>
              <w:rPr>
                <w:sz w:val="18"/>
              </w:rPr>
            </w:pPr>
            <w:r>
              <w:rPr>
                <w:sz w:val="18"/>
              </w:rPr>
              <w:t>Suministro feromonas</w:t>
            </w:r>
          </w:p>
        </w:tc>
      </w:tr>
    </w:tbl>
    <w:p>
      <w:pPr>
        <w:spacing w:after="0" w:line="201" w:lineRule="exact"/>
        <w:rPr>
          <w:sz w:val="18"/>
        </w:rPr>
        <w:sectPr>
          <w:pgSz w:w="11910" w:h="16840"/>
          <w:pgMar w:header="687" w:footer="3520" w:top="1660" w:bottom="3720" w:left="380" w:right="380"/>
        </w:sectPr>
      </w:pPr>
    </w:p>
    <w:p>
      <w:pPr>
        <w:pStyle w:val="BodyText"/>
        <w:rPr>
          <w:sz w:val="20"/>
        </w:rPr>
      </w:pPr>
    </w:p>
    <w:p>
      <w:pPr>
        <w:pStyle w:val="BodyText"/>
        <w:spacing w:before="189"/>
        <w:ind w:left="2212"/>
        <w:jc w:val="both"/>
      </w:pPr>
      <w:r>
        <w:rPr/>
        <w:t>Por el siguiente cuadro:</w:t>
      </w:r>
    </w:p>
    <w:p>
      <w:pPr>
        <w:pStyle w:val="BodyText"/>
        <w:spacing w:before="11" w:after="1"/>
        <w:rPr>
          <w:sz w:val="17"/>
        </w:rPr>
      </w:pPr>
    </w:p>
    <w:tbl>
      <w:tblPr>
        <w:tblW w:w="0" w:type="auto"/>
        <w:jc w:val="left"/>
        <w:tblInd w:w="2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8"/>
        <w:gridCol w:w="4986"/>
      </w:tblGrid>
      <w:tr>
        <w:trPr>
          <w:trHeight w:val="222" w:hRule="atLeast"/>
        </w:trPr>
        <w:tc>
          <w:tcPr>
            <w:tcW w:w="1218" w:type="dxa"/>
            <w:shd w:val="clear" w:color="auto" w:fill="D9D9D9"/>
          </w:tcPr>
          <w:p>
            <w:pPr>
              <w:pStyle w:val="TableParagraph"/>
              <w:spacing w:line="201" w:lineRule="exact" w:before="1"/>
              <w:ind w:left="167" w:right="162"/>
              <w:jc w:val="center"/>
              <w:rPr>
                <w:b/>
                <w:sz w:val="18"/>
              </w:rPr>
            </w:pPr>
            <w:r>
              <w:rPr>
                <w:b/>
                <w:sz w:val="18"/>
              </w:rPr>
              <w:t>Expediente</w:t>
            </w:r>
          </w:p>
        </w:tc>
        <w:tc>
          <w:tcPr>
            <w:tcW w:w="4986" w:type="dxa"/>
            <w:shd w:val="clear" w:color="auto" w:fill="D9D9D9"/>
          </w:tcPr>
          <w:p>
            <w:pPr>
              <w:pStyle w:val="TableParagraph"/>
              <w:spacing w:line="201" w:lineRule="exact" w:before="1"/>
              <w:ind w:left="2212" w:right="2209"/>
              <w:jc w:val="center"/>
              <w:rPr>
                <w:b/>
                <w:sz w:val="18"/>
              </w:rPr>
            </w:pPr>
            <w:r>
              <w:rPr>
                <w:b/>
                <w:sz w:val="18"/>
              </w:rPr>
              <w:t>Objeto</w:t>
            </w:r>
          </w:p>
        </w:tc>
      </w:tr>
      <w:tr>
        <w:trPr>
          <w:trHeight w:val="222" w:hRule="atLeast"/>
        </w:trPr>
        <w:tc>
          <w:tcPr>
            <w:tcW w:w="1218" w:type="dxa"/>
          </w:tcPr>
          <w:p>
            <w:pPr>
              <w:pStyle w:val="TableParagraph"/>
              <w:spacing w:line="201" w:lineRule="exact" w:before="1"/>
              <w:ind w:left="167" w:right="162"/>
              <w:jc w:val="center"/>
              <w:rPr>
                <w:sz w:val="18"/>
              </w:rPr>
            </w:pPr>
            <w:r>
              <w:rPr>
                <w:sz w:val="18"/>
              </w:rPr>
              <w:t>109/2020</w:t>
            </w:r>
          </w:p>
        </w:tc>
        <w:tc>
          <w:tcPr>
            <w:tcW w:w="4986" w:type="dxa"/>
          </w:tcPr>
          <w:p>
            <w:pPr>
              <w:pStyle w:val="TableParagraph"/>
              <w:spacing w:line="201" w:lineRule="exact" w:before="1"/>
              <w:ind w:left="97"/>
              <w:rPr>
                <w:sz w:val="18"/>
              </w:rPr>
            </w:pPr>
            <w:r>
              <w:rPr>
                <w:sz w:val="18"/>
              </w:rPr>
              <w:t>Contrato suministro cartón Tenerife</w:t>
            </w:r>
          </w:p>
        </w:tc>
      </w:tr>
      <w:tr>
        <w:trPr>
          <w:trHeight w:val="222" w:hRule="atLeast"/>
        </w:trPr>
        <w:tc>
          <w:tcPr>
            <w:tcW w:w="1218" w:type="dxa"/>
          </w:tcPr>
          <w:p>
            <w:pPr>
              <w:pStyle w:val="TableParagraph"/>
              <w:spacing w:line="201" w:lineRule="exact" w:before="1"/>
              <w:ind w:left="167" w:right="162"/>
              <w:jc w:val="center"/>
              <w:rPr>
                <w:sz w:val="18"/>
              </w:rPr>
            </w:pPr>
            <w:r>
              <w:rPr>
                <w:sz w:val="18"/>
              </w:rPr>
              <w:t>110/2020</w:t>
            </w:r>
          </w:p>
        </w:tc>
        <w:tc>
          <w:tcPr>
            <w:tcW w:w="4986" w:type="dxa"/>
          </w:tcPr>
          <w:p>
            <w:pPr>
              <w:pStyle w:val="TableParagraph"/>
              <w:spacing w:line="201" w:lineRule="exact" w:before="1"/>
              <w:ind w:left="97"/>
              <w:rPr>
                <w:sz w:val="18"/>
              </w:rPr>
            </w:pPr>
            <w:r>
              <w:rPr>
                <w:sz w:val="18"/>
              </w:rPr>
              <w:t>Servicio de frutas Colegios 2020</w:t>
            </w:r>
          </w:p>
        </w:tc>
      </w:tr>
      <w:tr>
        <w:trPr>
          <w:trHeight w:val="222" w:hRule="atLeast"/>
        </w:trPr>
        <w:tc>
          <w:tcPr>
            <w:tcW w:w="1218" w:type="dxa"/>
          </w:tcPr>
          <w:p>
            <w:pPr>
              <w:pStyle w:val="TableParagraph"/>
              <w:spacing w:line="201" w:lineRule="exact" w:before="1"/>
              <w:ind w:left="167" w:right="162"/>
              <w:jc w:val="center"/>
              <w:rPr>
                <w:sz w:val="18"/>
              </w:rPr>
            </w:pPr>
            <w:r>
              <w:rPr>
                <w:sz w:val="18"/>
              </w:rPr>
              <w:t>124/2020</w:t>
            </w:r>
          </w:p>
        </w:tc>
        <w:tc>
          <w:tcPr>
            <w:tcW w:w="4986" w:type="dxa"/>
          </w:tcPr>
          <w:p>
            <w:pPr>
              <w:pStyle w:val="TableParagraph"/>
              <w:spacing w:line="201" w:lineRule="exact" w:before="1"/>
              <w:ind w:left="97"/>
              <w:rPr>
                <w:sz w:val="18"/>
              </w:rPr>
            </w:pPr>
            <w:r>
              <w:rPr>
                <w:sz w:val="18"/>
              </w:rPr>
              <w:t>Servicio de Transporte entre Aldea, Tirajana y Las Palmas</w:t>
            </w:r>
          </w:p>
        </w:tc>
      </w:tr>
      <w:tr>
        <w:trPr>
          <w:trHeight w:val="666" w:hRule="atLeast"/>
        </w:trPr>
        <w:tc>
          <w:tcPr>
            <w:tcW w:w="1218" w:type="dxa"/>
          </w:tcPr>
          <w:p>
            <w:pPr>
              <w:pStyle w:val="TableParagraph"/>
              <w:spacing w:before="4"/>
              <w:rPr>
                <w:sz w:val="18"/>
              </w:rPr>
            </w:pPr>
          </w:p>
          <w:p>
            <w:pPr>
              <w:pStyle w:val="TableParagraph"/>
              <w:ind w:left="167" w:right="162"/>
              <w:jc w:val="center"/>
              <w:rPr>
                <w:sz w:val="18"/>
              </w:rPr>
            </w:pPr>
            <w:r>
              <w:rPr>
                <w:sz w:val="18"/>
              </w:rPr>
              <w:t>736/2020</w:t>
            </w:r>
          </w:p>
        </w:tc>
        <w:tc>
          <w:tcPr>
            <w:tcW w:w="4986" w:type="dxa"/>
          </w:tcPr>
          <w:p>
            <w:pPr>
              <w:pStyle w:val="TableParagraph"/>
              <w:spacing w:before="1"/>
              <w:ind w:left="97"/>
              <w:rPr>
                <w:sz w:val="18"/>
              </w:rPr>
            </w:pPr>
            <w:r>
              <w:rPr>
                <w:sz w:val="18"/>
              </w:rPr>
              <w:t>Servicio de Auditoría de las Cuentas Anuales, del Informe de</w:t>
            </w:r>
          </w:p>
          <w:p>
            <w:pPr>
              <w:pStyle w:val="TableParagraph"/>
              <w:spacing w:line="220" w:lineRule="atLeast" w:before="3"/>
              <w:ind w:left="97"/>
              <w:rPr>
                <w:sz w:val="18"/>
              </w:rPr>
            </w:pPr>
            <w:r>
              <w:rPr>
                <w:sz w:val="18"/>
              </w:rPr>
              <w:t>Gestión y de la declaración anual de envases y embalajes (ECOEMBRES)</w:t>
            </w:r>
          </w:p>
        </w:tc>
      </w:tr>
      <w:tr>
        <w:trPr>
          <w:trHeight w:val="222" w:hRule="atLeast"/>
        </w:trPr>
        <w:tc>
          <w:tcPr>
            <w:tcW w:w="1218" w:type="dxa"/>
          </w:tcPr>
          <w:p>
            <w:pPr>
              <w:pStyle w:val="TableParagraph"/>
              <w:spacing w:line="201" w:lineRule="exact" w:before="1"/>
              <w:ind w:left="167" w:right="162"/>
              <w:jc w:val="center"/>
              <w:rPr>
                <w:sz w:val="18"/>
              </w:rPr>
            </w:pPr>
            <w:r>
              <w:rPr>
                <w:sz w:val="18"/>
              </w:rPr>
              <w:t>926/2020</w:t>
            </w:r>
          </w:p>
        </w:tc>
        <w:tc>
          <w:tcPr>
            <w:tcW w:w="4986" w:type="dxa"/>
          </w:tcPr>
          <w:p>
            <w:pPr>
              <w:pStyle w:val="TableParagraph"/>
              <w:spacing w:line="201" w:lineRule="exact" w:before="1"/>
              <w:ind w:left="97"/>
              <w:rPr>
                <w:sz w:val="18"/>
              </w:rPr>
            </w:pPr>
            <w:r>
              <w:rPr>
                <w:sz w:val="18"/>
              </w:rPr>
              <w:t>Suministro feromonas</w:t>
            </w:r>
          </w:p>
        </w:tc>
      </w:tr>
    </w:tbl>
    <w:p>
      <w:pPr>
        <w:pStyle w:val="BodyText"/>
        <w:spacing w:before="9"/>
        <w:rPr>
          <w:sz w:val="17"/>
        </w:rPr>
      </w:pPr>
    </w:p>
    <w:p>
      <w:pPr>
        <w:spacing w:before="0"/>
        <w:ind w:left="2212" w:right="1178" w:firstLine="0"/>
        <w:jc w:val="both"/>
        <w:rPr>
          <w:b/>
          <w:sz w:val="20"/>
        </w:rPr>
      </w:pPr>
      <w:r>
        <w:rPr>
          <w:b/>
          <w:sz w:val="20"/>
        </w:rPr>
        <w:t>Alegación nº 4: Anexo II “Relación de adjudicaciones directas cercanas al tope establecido legalmente”</w:t>
      </w:r>
    </w:p>
    <w:p>
      <w:pPr>
        <w:pStyle w:val="BodyText"/>
        <w:spacing w:before="2"/>
        <w:rPr>
          <w:b/>
          <w:sz w:val="18"/>
        </w:rPr>
      </w:pPr>
    </w:p>
    <w:p>
      <w:pPr>
        <w:spacing w:before="0"/>
        <w:ind w:left="2212" w:right="1171" w:firstLine="0"/>
        <w:jc w:val="both"/>
        <w:rPr>
          <w:sz w:val="20"/>
        </w:rPr>
      </w:pPr>
      <w:r>
        <w:rPr>
          <w:b/>
          <w:sz w:val="20"/>
        </w:rPr>
        <w:t>Resumen: </w:t>
      </w:r>
      <w:r>
        <w:rPr>
          <w:sz w:val="20"/>
        </w:rPr>
        <w:t>en el citado anexo del informe no queda correctamente identificado el adjudicatario de</w:t>
      </w:r>
      <w:r>
        <w:rPr>
          <w:spacing w:val="-3"/>
          <w:sz w:val="20"/>
        </w:rPr>
        <w:t> </w:t>
      </w:r>
      <w:r>
        <w:rPr>
          <w:sz w:val="20"/>
        </w:rPr>
        <w:t>los</w:t>
      </w:r>
      <w:r>
        <w:rPr>
          <w:spacing w:val="-4"/>
          <w:sz w:val="20"/>
        </w:rPr>
        <w:t> </w:t>
      </w:r>
      <w:r>
        <w:rPr>
          <w:sz w:val="20"/>
        </w:rPr>
        <w:t>contratos</w:t>
      </w:r>
      <w:r>
        <w:rPr>
          <w:spacing w:val="-5"/>
          <w:sz w:val="20"/>
        </w:rPr>
        <w:t> </w:t>
      </w:r>
      <w:r>
        <w:rPr>
          <w:sz w:val="20"/>
        </w:rPr>
        <w:t>cuyos</w:t>
      </w:r>
      <w:r>
        <w:rPr>
          <w:spacing w:val="-8"/>
          <w:sz w:val="20"/>
        </w:rPr>
        <w:t> </w:t>
      </w:r>
      <w:r>
        <w:rPr>
          <w:sz w:val="20"/>
        </w:rPr>
        <w:t>objetos</w:t>
      </w:r>
      <w:r>
        <w:rPr>
          <w:spacing w:val="-6"/>
          <w:sz w:val="20"/>
        </w:rPr>
        <w:t> </w:t>
      </w:r>
      <w:r>
        <w:rPr>
          <w:sz w:val="20"/>
        </w:rPr>
        <w:t>son</w:t>
      </w:r>
      <w:r>
        <w:rPr>
          <w:spacing w:val="-6"/>
          <w:sz w:val="20"/>
        </w:rPr>
        <w:t> </w:t>
      </w:r>
      <w:r>
        <w:rPr>
          <w:sz w:val="20"/>
        </w:rPr>
        <w:t>“Contrato</w:t>
      </w:r>
      <w:r>
        <w:rPr>
          <w:spacing w:val="-3"/>
          <w:sz w:val="20"/>
        </w:rPr>
        <w:t> </w:t>
      </w:r>
      <w:r>
        <w:rPr>
          <w:sz w:val="20"/>
        </w:rPr>
        <w:t>de</w:t>
      </w:r>
      <w:r>
        <w:rPr>
          <w:spacing w:val="-5"/>
          <w:sz w:val="20"/>
        </w:rPr>
        <w:t> </w:t>
      </w:r>
      <w:r>
        <w:rPr>
          <w:sz w:val="20"/>
        </w:rPr>
        <w:t>publicidad</w:t>
      </w:r>
      <w:r>
        <w:rPr>
          <w:spacing w:val="-5"/>
          <w:sz w:val="20"/>
        </w:rPr>
        <w:t> </w:t>
      </w:r>
      <w:r>
        <w:rPr>
          <w:sz w:val="20"/>
        </w:rPr>
        <w:t>Flores</w:t>
      </w:r>
      <w:r>
        <w:rPr>
          <w:spacing w:val="-8"/>
          <w:sz w:val="20"/>
        </w:rPr>
        <w:t> </w:t>
      </w:r>
      <w:r>
        <w:rPr>
          <w:sz w:val="20"/>
        </w:rPr>
        <w:t>y</w:t>
      </w:r>
      <w:r>
        <w:rPr>
          <w:spacing w:val="-5"/>
          <w:sz w:val="20"/>
        </w:rPr>
        <w:t> </w:t>
      </w:r>
      <w:r>
        <w:rPr>
          <w:sz w:val="20"/>
        </w:rPr>
        <w:t>Plantas</w:t>
      </w:r>
      <w:r>
        <w:rPr>
          <w:spacing w:val="-6"/>
          <w:sz w:val="20"/>
        </w:rPr>
        <w:t> </w:t>
      </w:r>
      <w:r>
        <w:rPr>
          <w:sz w:val="20"/>
        </w:rPr>
        <w:t>Día</w:t>
      </w:r>
      <w:r>
        <w:rPr>
          <w:spacing w:val="-7"/>
          <w:sz w:val="20"/>
        </w:rPr>
        <w:t> </w:t>
      </w:r>
      <w:r>
        <w:rPr>
          <w:sz w:val="20"/>
        </w:rPr>
        <w:t>de</w:t>
      </w:r>
      <w:r>
        <w:rPr>
          <w:spacing w:val="-5"/>
          <w:sz w:val="20"/>
        </w:rPr>
        <w:t> </w:t>
      </w:r>
      <w:r>
        <w:rPr>
          <w:sz w:val="20"/>
        </w:rPr>
        <w:t>la</w:t>
      </w:r>
      <w:r>
        <w:rPr>
          <w:spacing w:val="-7"/>
          <w:sz w:val="20"/>
        </w:rPr>
        <w:t> </w:t>
      </w:r>
      <w:r>
        <w:rPr>
          <w:sz w:val="20"/>
        </w:rPr>
        <w:t>Madre</w:t>
      </w:r>
      <w:r>
        <w:rPr>
          <w:spacing w:val="-5"/>
          <w:sz w:val="20"/>
        </w:rPr>
        <w:t> </w:t>
      </w:r>
      <w:r>
        <w:rPr>
          <w:sz w:val="20"/>
        </w:rPr>
        <w:t>JFT” y “Contrato de publicidad Soportes Fijos JFT”. GMR indica en su alegación la sociedad adjudicataria.</w:t>
      </w:r>
    </w:p>
    <w:p>
      <w:pPr>
        <w:pStyle w:val="BodyText"/>
        <w:spacing w:before="1"/>
        <w:rPr>
          <w:sz w:val="18"/>
        </w:rPr>
      </w:pPr>
    </w:p>
    <w:p>
      <w:pPr>
        <w:spacing w:before="0"/>
        <w:ind w:left="2212" w:right="1173" w:firstLine="0"/>
        <w:jc w:val="both"/>
        <w:rPr>
          <w:sz w:val="20"/>
        </w:rPr>
      </w:pPr>
      <w:r>
        <w:rPr>
          <w:b/>
          <w:sz w:val="20"/>
        </w:rPr>
        <w:t>Contestación: </w:t>
      </w:r>
      <w:r>
        <w:rPr>
          <w:sz w:val="20"/>
        </w:rPr>
        <w:t>en la relación remitida se incluían los expedientes citados anteriormente en el que se indicaba el proveedor correctamente.</w:t>
      </w:r>
    </w:p>
    <w:p>
      <w:pPr>
        <w:pStyle w:val="BodyText"/>
        <w:spacing w:before="1"/>
        <w:rPr>
          <w:sz w:val="18"/>
        </w:rPr>
      </w:pPr>
    </w:p>
    <w:p>
      <w:pPr>
        <w:spacing w:before="0"/>
        <w:ind w:left="2212" w:right="1173" w:firstLine="0"/>
        <w:jc w:val="both"/>
        <w:rPr>
          <w:sz w:val="20"/>
        </w:rPr>
      </w:pPr>
      <w:r>
        <w:rPr>
          <w:sz w:val="20"/>
        </w:rPr>
        <w:t>Así pues, advertido el error, se modifica el anexo II de la página 50, añadiendo en la columna de “Adjudicatario”, el nombre del adjudicatario en cuestión:</w:t>
      </w:r>
    </w:p>
    <w:p>
      <w:pPr>
        <w:pStyle w:val="BodyText"/>
        <w:spacing w:before="4"/>
        <w:rPr>
          <w:sz w:val="18"/>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2"/>
        <w:gridCol w:w="1743"/>
        <w:gridCol w:w="2851"/>
        <w:gridCol w:w="1143"/>
        <w:gridCol w:w="1090"/>
      </w:tblGrid>
      <w:tr>
        <w:trPr>
          <w:trHeight w:val="591" w:hRule="atLeast"/>
        </w:trPr>
        <w:tc>
          <w:tcPr>
            <w:tcW w:w="902" w:type="dxa"/>
            <w:shd w:val="clear" w:color="auto" w:fill="D9D9D9"/>
          </w:tcPr>
          <w:p>
            <w:pPr>
              <w:pStyle w:val="TableParagraph"/>
              <w:spacing w:before="3"/>
              <w:rPr>
                <w:sz w:val="15"/>
              </w:rPr>
            </w:pPr>
          </w:p>
          <w:p>
            <w:pPr>
              <w:pStyle w:val="TableParagraph"/>
              <w:spacing w:before="1"/>
              <w:ind w:left="62"/>
              <w:rPr>
                <w:b/>
                <w:sz w:val="18"/>
              </w:rPr>
            </w:pPr>
            <w:r>
              <w:rPr>
                <w:b/>
                <w:sz w:val="18"/>
              </w:rPr>
              <w:t>Entidad</w:t>
            </w:r>
          </w:p>
        </w:tc>
        <w:tc>
          <w:tcPr>
            <w:tcW w:w="1743" w:type="dxa"/>
            <w:shd w:val="clear" w:color="auto" w:fill="D9D9D9"/>
          </w:tcPr>
          <w:p>
            <w:pPr>
              <w:pStyle w:val="TableParagraph"/>
              <w:spacing w:before="3"/>
              <w:rPr>
                <w:sz w:val="15"/>
              </w:rPr>
            </w:pPr>
          </w:p>
          <w:p>
            <w:pPr>
              <w:pStyle w:val="TableParagraph"/>
              <w:spacing w:before="1"/>
              <w:ind w:left="358"/>
              <w:rPr>
                <w:b/>
                <w:sz w:val="18"/>
              </w:rPr>
            </w:pPr>
            <w:r>
              <w:rPr>
                <w:b/>
                <w:sz w:val="18"/>
              </w:rPr>
              <w:t>Adjudicatario</w:t>
            </w:r>
          </w:p>
        </w:tc>
        <w:tc>
          <w:tcPr>
            <w:tcW w:w="2851" w:type="dxa"/>
            <w:shd w:val="clear" w:color="auto" w:fill="D9D9D9"/>
          </w:tcPr>
          <w:p>
            <w:pPr>
              <w:pStyle w:val="TableParagraph"/>
              <w:spacing w:before="3"/>
              <w:rPr>
                <w:sz w:val="15"/>
              </w:rPr>
            </w:pPr>
          </w:p>
          <w:p>
            <w:pPr>
              <w:pStyle w:val="TableParagraph"/>
              <w:spacing w:before="1"/>
              <w:ind w:left="1146" w:right="1139"/>
              <w:jc w:val="center"/>
              <w:rPr>
                <w:b/>
                <w:sz w:val="18"/>
              </w:rPr>
            </w:pPr>
            <w:r>
              <w:rPr>
                <w:b/>
                <w:sz w:val="18"/>
              </w:rPr>
              <w:t>Objeto</w:t>
            </w:r>
          </w:p>
        </w:tc>
        <w:tc>
          <w:tcPr>
            <w:tcW w:w="1143" w:type="dxa"/>
            <w:shd w:val="clear" w:color="auto" w:fill="D9D9D9"/>
          </w:tcPr>
          <w:p>
            <w:pPr>
              <w:pStyle w:val="TableParagraph"/>
              <w:spacing w:before="75"/>
              <w:ind w:left="242" w:right="227" w:firstLine="162"/>
              <w:rPr>
                <w:b/>
                <w:sz w:val="18"/>
              </w:rPr>
            </w:pPr>
            <w:r>
              <w:rPr>
                <w:b/>
                <w:sz w:val="18"/>
              </w:rPr>
              <w:t>Tipo contrato</w:t>
            </w:r>
          </w:p>
        </w:tc>
        <w:tc>
          <w:tcPr>
            <w:tcW w:w="1090" w:type="dxa"/>
            <w:shd w:val="clear" w:color="auto" w:fill="D9D9D9"/>
          </w:tcPr>
          <w:p>
            <w:pPr>
              <w:pStyle w:val="TableParagraph"/>
              <w:spacing w:before="75"/>
              <w:ind w:left="64" w:right="50" w:firstLine="170"/>
              <w:rPr>
                <w:b/>
                <w:sz w:val="18"/>
              </w:rPr>
            </w:pPr>
            <w:r>
              <w:rPr>
                <w:b/>
                <w:sz w:val="18"/>
              </w:rPr>
              <w:t>Importe adjudicación</w:t>
            </w:r>
          </w:p>
        </w:tc>
      </w:tr>
      <w:tr>
        <w:trPr>
          <w:trHeight w:val="648" w:hRule="atLeast"/>
        </w:trPr>
        <w:tc>
          <w:tcPr>
            <w:tcW w:w="902" w:type="dxa"/>
            <w:vMerge w:val="restart"/>
          </w:tcPr>
          <w:p>
            <w:pPr>
              <w:pStyle w:val="TableParagraph"/>
              <w:rPr>
                <w:sz w:val="18"/>
              </w:rPr>
            </w:pPr>
          </w:p>
          <w:p>
            <w:pPr>
              <w:pStyle w:val="TableParagraph"/>
              <w:spacing w:before="8"/>
              <w:rPr>
                <w:sz w:val="23"/>
              </w:rPr>
            </w:pPr>
          </w:p>
          <w:p>
            <w:pPr>
              <w:pStyle w:val="TableParagraph"/>
              <w:ind w:left="62"/>
              <w:rPr>
                <w:sz w:val="18"/>
              </w:rPr>
            </w:pPr>
            <w:r>
              <w:rPr>
                <w:sz w:val="18"/>
              </w:rPr>
              <w:t>GMR</w:t>
            </w:r>
          </w:p>
        </w:tc>
        <w:tc>
          <w:tcPr>
            <w:tcW w:w="1743" w:type="dxa"/>
          </w:tcPr>
          <w:p>
            <w:pPr>
              <w:pStyle w:val="TableParagraph"/>
              <w:spacing w:before="104"/>
              <w:ind w:left="62" w:right="342"/>
              <w:rPr>
                <w:sz w:val="18"/>
              </w:rPr>
            </w:pPr>
            <w:r>
              <w:rPr>
                <w:sz w:val="18"/>
              </w:rPr>
              <w:t>Juan José Fuentes Tabares SLU</w:t>
            </w:r>
          </w:p>
        </w:tc>
        <w:tc>
          <w:tcPr>
            <w:tcW w:w="2851" w:type="dxa"/>
          </w:tcPr>
          <w:p>
            <w:pPr>
              <w:pStyle w:val="TableParagraph"/>
              <w:spacing w:before="104"/>
              <w:ind w:left="62"/>
              <w:rPr>
                <w:sz w:val="18"/>
              </w:rPr>
            </w:pPr>
            <w:r>
              <w:rPr>
                <w:sz w:val="18"/>
              </w:rPr>
              <w:t>Contrato de publicidad "Flores y Plantas Día de La Madre" JFT</w:t>
            </w:r>
          </w:p>
        </w:tc>
        <w:tc>
          <w:tcPr>
            <w:tcW w:w="1143" w:type="dxa"/>
          </w:tcPr>
          <w:p>
            <w:pPr>
              <w:pStyle w:val="TableParagraph"/>
              <w:spacing w:before="5"/>
              <w:rPr>
                <w:sz w:val="17"/>
              </w:rPr>
            </w:pPr>
          </w:p>
          <w:p>
            <w:pPr>
              <w:pStyle w:val="TableParagraph"/>
              <w:ind w:right="129"/>
              <w:jc w:val="right"/>
              <w:rPr>
                <w:sz w:val="18"/>
              </w:rPr>
            </w:pPr>
            <w:r>
              <w:rPr>
                <w:sz w:val="18"/>
              </w:rPr>
              <w:t>Emergencia</w:t>
            </w:r>
          </w:p>
        </w:tc>
        <w:tc>
          <w:tcPr>
            <w:tcW w:w="1090" w:type="dxa"/>
          </w:tcPr>
          <w:p>
            <w:pPr>
              <w:pStyle w:val="TableParagraph"/>
              <w:spacing w:before="5"/>
              <w:rPr>
                <w:sz w:val="17"/>
              </w:rPr>
            </w:pPr>
          </w:p>
          <w:p>
            <w:pPr>
              <w:pStyle w:val="TableParagraph"/>
              <w:ind w:right="54"/>
              <w:jc w:val="right"/>
              <w:rPr>
                <w:sz w:val="18"/>
              </w:rPr>
            </w:pPr>
            <w:r>
              <w:rPr>
                <w:sz w:val="18"/>
              </w:rPr>
              <w:t>12.251,65</w:t>
            </w:r>
          </w:p>
        </w:tc>
      </w:tr>
      <w:tr>
        <w:trPr>
          <w:trHeight w:val="578" w:hRule="atLeast"/>
        </w:trPr>
        <w:tc>
          <w:tcPr>
            <w:tcW w:w="902" w:type="dxa"/>
            <w:vMerge/>
            <w:tcBorders>
              <w:top w:val="nil"/>
            </w:tcBorders>
          </w:tcPr>
          <w:p>
            <w:pPr>
              <w:rPr>
                <w:sz w:val="2"/>
                <w:szCs w:val="2"/>
              </w:rPr>
            </w:pPr>
          </w:p>
        </w:tc>
        <w:tc>
          <w:tcPr>
            <w:tcW w:w="1743" w:type="dxa"/>
          </w:tcPr>
          <w:p>
            <w:pPr>
              <w:pStyle w:val="TableParagraph"/>
              <w:spacing w:before="68"/>
              <w:ind w:left="62" w:right="342"/>
              <w:rPr>
                <w:sz w:val="18"/>
              </w:rPr>
            </w:pPr>
            <w:r>
              <w:rPr>
                <w:sz w:val="18"/>
              </w:rPr>
              <w:t>Juan José Fuentes Tabares SLU</w:t>
            </w:r>
          </w:p>
        </w:tc>
        <w:tc>
          <w:tcPr>
            <w:tcW w:w="2851" w:type="dxa"/>
          </w:tcPr>
          <w:p>
            <w:pPr>
              <w:pStyle w:val="TableParagraph"/>
              <w:spacing w:before="68"/>
              <w:ind w:left="62"/>
              <w:rPr>
                <w:sz w:val="18"/>
              </w:rPr>
            </w:pPr>
            <w:r>
              <w:rPr>
                <w:sz w:val="18"/>
              </w:rPr>
              <w:t>Contrato de publicidad "Soportes Fijos" JFT</w:t>
            </w:r>
          </w:p>
        </w:tc>
        <w:tc>
          <w:tcPr>
            <w:tcW w:w="1143" w:type="dxa"/>
          </w:tcPr>
          <w:p>
            <w:pPr>
              <w:pStyle w:val="TableParagraph"/>
              <w:spacing w:before="7"/>
              <w:rPr>
                <w:sz w:val="14"/>
              </w:rPr>
            </w:pPr>
          </w:p>
          <w:p>
            <w:pPr>
              <w:pStyle w:val="TableParagraph"/>
              <w:ind w:right="129"/>
              <w:jc w:val="right"/>
              <w:rPr>
                <w:sz w:val="18"/>
              </w:rPr>
            </w:pPr>
            <w:r>
              <w:rPr>
                <w:sz w:val="18"/>
              </w:rPr>
              <w:t>Emergencia</w:t>
            </w:r>
          </w:p>
        </w:tc>
        <w:tc>
          <w:tcPr>
            <w:tcW w:w="1090" w:type="dxa"/>
          </w:tcPr>
          <w:p>
            <w:pPr>
              <w:pStyle w:val="TableParagraph"/>
              <w:spacing w:before="7"/>
              <w:rPr>
                <w:sz w:val="14"/>
              </w:rPr>
            </w:pPr>
          </w:p>
          <w:p>
            <w:pPr>
              <w:pStyle w:val="TableParagraph"/>
              <w:ind w:right="54"/>
              <w:jc w:val="right"/>
              <w:rPr>
                <w:sz w:val="18"/>
              </w:rPr>
            </w:pPr>
            <w:r>
              <w:rPr>
                <w:sz w:val="18"/>
              </w:rPr>
              <w:t>15.515,00</w:t>
            </w:r>
          </w:p>
        </w:tc>
      </w:tr>
    </w:tbl>
    <w:p>
      <w:pPr>
        <w:pStyle w:val="BodyText"/>
        <w:rPr>
          <w:sz w:val="20"/>
        </w:rPr>
      </w:pPr>
    </w:p>
    <w:p>
      <w:pPr>
        <w:pStyle w:val="BodyText"/>
        <w:rPr>
          <w:sz w:val="20"/>
        </w:rPr>
      </w:pPr>
    </w:p>
    <w:p>
      <w:pPr>
        <w:pStyle w:val="BodyText"/>
        <w:spacing w:before="7"/>
        <w:rPr>
          <w:sz w:val="17"/>
        </w:rPr>
      </w:pPr>
    </w:p>
    <w:p>
      <w:pPr>
        <w:pStyle w:val="Heading2"/>
        <w:jc w:val="both"/>
      </w:pPr>
      <w:r>
        <w:rPr>
          <w:u w:val="single"/>
        </w:rPr>
        <w:t>Alegaciones formuladas por CANARIAS CONGRESS BUREAU MASPALOMAS, S.A.</w:t>
      </w:r>
    </w:p>
    <w:p>
      <w:pPr>
        <w:pStyle w:val="BodyText"/>
        <w:spacing w:before="5"/>
        <w:rPr>
          <w:b/>
          <w:sz w:val="13"/>
        </w:rPr>
      </w:pPr>
    </w:p>
    <w:p>
      <w:pPr>
        <w:spacing w:before="55"/>
        <w:ind w:left="2212" w:right="0" w:firstLine="0"/>
        <w:jc w:val="both"/>
        <w:rPr>
          <w:b/>
          <w:sz w:val="22"/>
        </w:rPr>
      </w:pPr>
      <w:r>
        <w:rPr>
          <w:b/>
          <w:sz w:val="22"/>
        </w:rPr>
        <w:t>Alegación única: apartado 2.1.2 “Examen de las adjudicaciones directas”</w:t>
      </w:r>
    </w:p>
    <w:p>
      <w:pPr>
        <w:pStyle w:val="BodyText"/>
        <w:spacing w:before="9"/>
        <w:rPr>
          <w:b/>
          <w:sz w:val="17"/>
        </w:rPr>
      </w:pPr>
    </w:p>
    <w:p>
      <w:pPr>
        <w:pStyle w:val="BodyText"/>
        <w:ind w:left="2212" w:right="1174"/>
        <w:jc w:val="both"/>
      </w:pPr>
      <w:r>
        <w:rPr>
          <w:b/>
        </w:rPr>
        <w:t>Resumen:</w:t>
      </w:r>
      <w:r>
        <w:rPr>
          <w:b/>
          <w:spacing w:val="-9"/>
        </w:rPr>
        <w:t> </w:t>
      </w:r>
      <w:r>
        <w:rPr/>
        <w:t>en</w:t>
      </w:r>
      <w:r>
        <w:rPr>
          <w:spacing w:val="-9"/>
        </w:rPr>
        <w:t> </w:t>
      </w:r>
      <w:r>
        <w:rPr/>
        <w:t>el</w:t>
      </w:r>
      <w:r>
        <w:rPr>
          <w:spacing w:val="-9"/>
        </w:rPr>
        <w:t> </w:t>
      </w:r>
      <w:r>
        <w:rPr/>
        <w:t>cuadro</w:t>
      </w:r>
      <w:r>
        <w:rPr>
          <w:spacing w:val="-11"/>
        </w:rPr>
        <w:t> </w:t>
      </w:r>
      <w:r>
        <w:rPr/>
        <w:t>4</w:t>
      </w:r>
      <w:r>
        <w:rPr>
          <w:spacing w:val="-12"/>
        </w:rPr>
        <w:t> </w:t>
      </w:r>
      <w:r>
        <w:rPr/>
        <w:t>del</w:t>
      </w:r>
      <w:r>
        <w:rPr>
          <w:spacing w:val="-9"/>
        </w:rPr>
        <w:t> </w:t>
      </w:r>
      <w:r>
        <w:rPr/>
        <w:t>informe</w:t>
      </w:r>
      <w:r>
        <w:rPr>
          <w:spacing w:val="-10"/>
        </w:rPr>
        <w:t> </w:t>
      </w:r>
      <w:r>
        <w:rPr/>
        <w:t>se</w:t>
      </w:r>
      <w:r>
        <w:rPr>
          <w:spacing w:val="-10"/>
        </w:rPr>
        <w:t> </w:t>
      </w:r>
      <w:r>
        <w:rPr/>
        <w:t>recoge</w:t>
      </w:r>
      <w:r>
        <w:rPr>
          <w:spacing w:val="-10"/>
        </w:rPr>
        <w:t> </w:t>
      </w:r>
      <w:r>
        <w:rPr/>
        <w:t>las</w:t>
      </w:r>
      <w:r>
        <w:rPr>
          <w:spacing w:val="-12"/>
        </w:rPr>
        <w:t> </w:t>
      </w:r>
      <w:r>
        <w:rPr/>
        <w:t>entidades</w:t>
      </w:r>
      <w:r>
        <w:rPr>
          <w:spacing w:val="-12"/>
        </w:rPr>
        <w:t> </w:t>
      </w:r>
      <w:r>
        <w:rPr/>
        <w:t>que</w:t>
      </w:r>
      <w:r>
        <w:rPr>
          <w:spacing w:val="-10"/>
        </w:rPr>
        <w:t> </w:t>
      </w:r>
      <w:r>
        <w:rPr/>
        <w:t>no</w:t>
      </w:r>
      <w:r>
        <w:rPr>
          <w:spacing w:val="30"/>
        </w:rPr>
        <w:t> </w:t>
      </w:r>
      <w:r>
        <w:rPr/>
        <w:t>han</w:t>
      </w:r>
      <w:r>
        <w:rPr>
          <w:spacing w:val="-10"/>
        </w:rPr>
        <w:t> </w:t>
      </w:r>
      <w:r>
        <w:rPr/>
        <w:t>publicitado</w:t>
      </w:r>
      <w:r>
        <w:rPr>
          <w:spacing w:val="-10"/>
        </w:rPr>
        <w:t> </w:t>
      </w:r>
      <w:r>
        <w:rPr/>
        <w:t>las adjudicaciones directas en la PLACSP de forma trimestral. La sociedad reconoce que se produce</w:t>
      </w:r>
      <w:r>
        <w:rPr>
          <w:spacing w:val="-7"/>
        </w:rPr>
        <w:t> </w:t>
      </w:r>
      <w:r>
        <w:rPr/>
        <w:t>dicho</w:t>
      </w:r>
      <w:r>
        <w:rPr>
          <w:spacing w:val="-7"/>
        </w:rPr>
        <w:t> </w:t>
      </w:r>
      <w:r>
        <w:rPr/>
        <w:t>hecho</w:t>
      </w:r>
      <w:r>
        <w:rPr>
          <w:spacing w:val="-7"/>
        </w:rPr>
        <w:t> </w:t>
      </w:r>
      <w:r>
        <w:rPr/>
        <w:t>e</w:t>
      </w:r>
      <w:r>
        <w:rPr>
          <w:spacing w:val="-6"/>
        </w:rPr>
        <w:t> </w:t>
      </w:r>
      <w:r>
        <w:rPr/>
        <w:t>indica</w:t>
      </w:r>
      <w:r>
        <w:rPr>
          <w:spacing w:val="-7"/>
        </w:rPr>
        <w:t> </w:t>
      </w:r>
      <w:r>
        <w:rPr/>
        <w:t>que</w:t>
      </w:r>
      <w:r>
        <w:rPr>
          <w:spacing w:val="-8"/>
        </w:rPr>
        <w:t> </w:t>
      </w:r>
      <w:r>
        <w:rPr/>
        <w:t>la</w:t>
      </w:r>
      <w:r>
        <w:rPr>
          <w:spacing w:val="-7"/>
        </w:rPr>
        <w:t> </w:t>
      </w:r>
      <w:r>
        <w:rPr/>
        <w:t>citada</w:t>
      </w:r>
      <w:r>
        <w:rPr>
          <w:spacing w:val="-7"/>
        </w:rPr>
        <w:t> </w:t>
      </w:r>
      <w:r>
        <w:rPr/>
        <w:t>Plataforma</w:t>
      </w:r>
      <w:r>
        <w:rPr>
          <w:spacing w:val="-7"/>
        </w:rPr>
        <w:t> </w:t>
      </w:r>
      <w:r>
        <w:rPr/>
        <w:t>no</w:t>
      </w:r>
      <w:r>
        <w:rPr>
          <w:spacing w:val="-9"/>
        </w:rPr>
        <w:t> </w:t>
      </w:r>
      <w:r>
        <w:rPr/>
        <w:t>dispone</w:t>
      </w:r>
      <w:r>
        <w:rPr>
          <w:spacing w:val="-6"/>
        </w:rPr>
        <w:t> </w:t>
      </w:r>
      <w:r>
        <w:rPr/>
        <w:t>de</w:t>
      </w:r>
      <w:r>
        <w:rPr>
          <w:spacing w:val="-6"/>
        </w:rPr>
        <w:t> </w:t>
      </w:r>
      <w:r>
        <w:rPr/>
        <w:t>un</w:t>
      </w:r>
      <w:r>
        <w:rPr>
          <w:spacing w:val="-6"/>
        </w:rPr>
        <w:t> </w:t>
      </w:r>
      <w:r>
        <w:rPr/>
        <w:t>procedimiento de</w:t>
      </w:r>
      <w:r>
        <w:rPr>
          <w:spacing w:val="16"/>
        </w:rPr>
        <w:t> </w:t>
      </w:r>
      <w:r>
        <w:rPr/>
        <w:t>publicación</w:t>
      </w:r>
      <w:r>
        <w:rPr>
          <w:spacing w:val="17"/>
        </w:rPr>
        <w:t> </w:t>
      </w:r>
      <w:r>
        <w:rPr/>
        <w:t>de</w:t>
      </w:r>
      <w:r>
        <w:rPr>
          <w:spacing w:val="17"/>
        </w:rPr>
        <w:t> </w:t>
      </w:r>
      <w:r>
        <w:rPr/>
        <w:t>las</w:t>
      </w:r>
      <w:r>
        <w:rPr>
          <w:spacing w:val="17"/>
        </w:rPr>
        <w:t> </w:t>
      </w:r>
      <w:r>
        <w:rPr/>
        <w:t>relaciones</w:t>
      </w:r>
      <w:r>
        <w:rPr>
          <w:spacing w:val="17"/>
        </w:rPr>
        <w:t> </w:t>
      </w:r>
      <w:r>
        <w:rPr/>
        <w:t>trimestrales</w:t>
      </w:r>
      <w:r>
        <w:rPr>
          <w:spacing w:val="16"/>
        </w:rPr>
        <w:t> </w:t>
      </w:r>
      <w:r>
        <w:rPr/>
        <w:t>de</w:t>
      </w:r>
      <w:r>
        <w:rPr>
          <w:spacing w:val="16"/>
        </w:rPr>
        <w:t> </w:t>
      </w:r>
      <w:r>
        <w:rPr/>
        <w:t>contratos</w:t>
      </w:r>
      <w:r>
        <w:rPr>
          <w:spacing w:val="17"/>
        </w:rPr>
        <w:t> </w:t>
      </w:r>
      <w:r>
        <w:rPr/>
        <w:t>menores</w:t>
      </w:r>
      <w:r>
        <w:rPr>
          <w:spacing w:val="17"/>
        </w:rPr>
        <w:t> </w:t>
      </w:r>
      <w:r>
        <w:rPr/>
        <w:t>requeridas</w:t>
      </w:r>
      <w:r>
        <w:rPr>
          <w:spacing w:val="17"/>
        </w:rPr>
        <w:t> </w:t>
      </w:r>
      <w:r>
        <w:rPr/>
        <w:t>por</w:t>
      </w:r>
      <w:r>
        <w:rPr>
          <w:spacing w:val="17"/>
        </w:rPr>
        <w:t> </w:t>
      </w:r>
      <w:r>
        <w:rPr/>
        <w:t>la</w:t>
      </w:r>
    </w:p>
    <w:p>
      <w:pPr>
        <w:spacing w:after="0"/>
        <w:jc w:val="both"/>
        <w:sectPr>
          <w:pgSz w:w="11910" w:h="16840"/>
          <w:pgMar w:header="687" w:footer="3520" w:top="1660" w:bottom="3720" w:left="380" w:right="380"/>
        </w:sectPr>
      </w:pPr>
    </w:p>
    <w:p>
      <w:pPr>
        <w:pStyle w:val="BodyText"/>
        <w:rPr>
          <w:sz w:val="20"/>
        </w:rPr>
      </w:pPr>
      <w:r>
        <w:rPr/>
        <w:pict>
          <v:shape style="position:absolute;margin-left:25.000002pt;margin-top:774.919983pt;width:60pt;height:7.55pt;mso-position-horizontal-relative:page;mso-position-vertical-relative:page;z-index:251722752" coordorigin="500,15498" coordsize="1200,151" path="m1700,15498l500,15498,500,15629,500,15649,1700,15649,1700,15629,1700,15498e" filled="true" fillcolor="#f0f0f0" stroked="false">
            <v:path arrowok="t"/>
            <v:fill type="solid"/>
            <w10:wrap type="none"/>
          </v:shape>
        </w:pict>
      </w:r>
    </w:p>
    <w:p>
      <w:pPr>
        <w:pStyle w:val="BodyText"/>
        <w:spacing w:before="189"/>
        <w:ind w:left="2212" w:right="1180"/>
        <w:jc w:val="both"/>
      </w:pPr>
      <w:r>
        <w:rPr/>
        <w:t>LCSP</w:t>
      </w:r>
      <w:r>
        <w:rPr>
          <w:spacing w:val="-2"/>
        </w:rPr>
        <w:t> </w:t>
      </w:r>
      <w:r>
        <w:rPr/>
        <w:t>y</w:t>
      </w:r>
      <w:r>
        <w:rPr>
          <w:spacing w:val="-6"/>
        </w:rPr>
        <w:t> </w:t>
      </w:r>
      <w:r>
        <w:rPr/>
        <w:t>que</w:t>
      </w:r>
      <w:r>
        <w:rPr>
          <w:spacing w:val="-4"/>
        </w:rPr>
        <w:t> </w:t>
      </w:r>
      <w:r>
        <w:rPr/>
        <w:t>hay</w:t>
      </w:r>
      <w:r>
        <w:rPr>
          <w:spacing w:val="-3"/>
        </w:rPr>
        <w:t> </w:t>
      </w:r>
      <w:r>
        <w:rPr/>
        <w:t>sociedades</w:t>
      </w:r>
      <w:r>
        <w:rPr>
          <w:spacing w:val="-2"/>
        </w:rPr>
        <w:t> </w:t>
      </w:r>
      <w:r>
        <w:rPr/>
        <w:t>que</w:t>
      </w:r>
      <w:r>
        <w:rPr>
          <w:spacing w:val="-4"/>
        </w:rPr>
        <w:t> </w:t>
      </w:r>
      <w:r>
        <w:rPr/>
        <w:t>han</w:t>
      </w:r>
      <w:r>
        <w:rPr>
          <w:spacing w:val="-4"/>
        </w:rPr>
        <w:t> </w:t>
      </w:r>
      <w:r>
        <w:rPr/>
        <w:t>optado</w:t>
      </w:r>
      <w:r>
        <w:rPr>
          <w:spacing w:val="-5"/>
        </w:rPr>
        <w:t> </w:t>
      </w:r>
      <w:r>
        <w:rPr/>
        <w:t>por</w:t>
      </w:r>
      <w:r>
        <w:rPr>
          <w:spacing w:val="-5"/>
        </w:rPr>
        <w:t> </w:t>
      </w:r>
      <w:r>
        <w:rPr/>
        <w:t>publicarlos</w:t>
      </w:r>
      <w:r>
        <w:rPr>
          <w:spacing w:val="-5"/>
        </w:rPr>
        <w:t> </w:t>
      </w:r>
      <w:r>
        <w:rPr/>
        <w:t>a</w:t>
      </w:r>
      <w:r>
        <w:rPr>
          <w:spacing w:val="-5"/>
        </w:rPr>
        <w:t> </w:t>
      </w:r>
      <w:r>
        <w:rPr/>
        <w:t>través</w:t>
      </w:r>
      <w:r>
        <w:rPr>
          <w:spacing w:val="-4"/>
        </w:rPr>
        <w:t> </w:t>
      </w:r>
      <w:r>
        <w:rPr/>
        <w:t>del</w:t>
      </w:r>
      <w:r>
        <w:rPr>
          <w:spacing w:val="-5"/>
        </w:rPr>
        <w:t> </w:t>
      </w:r>
      <w:r>
        <w:rPr/>
        <w:t>apartado</w:t>
      </w:r>
      <w:r>
        <w:rPr>
          <w:spacing w:val="-5"/>
        </w:rPr>
        <w:t> </w:t>
      </w:r>
      <w:r>
        <w:rPr/>
        <w:t>“otros documentos”, procedimiento que tampoco sería el</w:t>
      </w:r>
      <w:r>
        <w:rPr>
          <w:spacing w:val="-10"/>
        </w:rPr>
        <w:t> </w:t>
      </w:r>
      <w:r>
        <w:rPr/>
        <w:t>correcto.</w:t>
      </w:r>
    </w:p>
    <w:p>
      <w:pPr>
        <w:pStyle w:val="BodyText"/>
        <w:spacing w:before="8"/>
        <w:rPr>
          <w:sz w:val="17"/>
        </w:rPr>
      </w:pPr>
    </w:p>
    <w:p>
      <w:pPr>
        <w:pStyle w:val="BodyText"/>
        <w:spacing w:before="1"/>
        <w:ind w:left="2212" w:right="1174"/>
        <w:jc w:val="both"/>
      </w:pPr>
      <w:r>
        <w:rPr/>
        <w:t>Asimismo, manifiesta que seguirán la recomendación indicada en el informe con el fin de garantizar el adecuado cumplimiento de la LCSP en materia de publicación de los contratos menores.</w:t>
      </w:r>
    </w:p>
    <w:p>
      <w:pPr>
        <w:pStyle w:val="BodyText"/>
        <w:spacing w:before="6"/>
        <w:rPr>
          <w:sz w:val="17"/>
        </w:rPr>
      </w:pPr>
    </w:p>
    <w:p>
      <w:pPr>
        <w:pStyle w:val="BodyText"/>
        <w:ind w:left="2212" w:right="1173"/>
        <w:jc w:val="both"/>
      </w:pPr>
      <w:r>
        <w:rPr>
          <w:b/>
        </w:rPr>
        <w:t>Contestación:</w:t>
      </w:r>
      <w:r>
        <w:rPr>
          <w:b/>
          <w:spacing w:val="-14"/>
        </w:rPr>
        <w:t> </w:t>
      </w:r>
      <w:r>
        <w:rPr/>
        <w:t>la</w:t>
      </w:r>
      <w:r>
        <w:rPr>
          <w:spacing w:val="-16"/>
        </w:rPr>
        <w:t> </w:t>
      </w:r>
      <w:r>
        <w:rPr/>
        <w:t>Sociedad</w:t>
      </w:r>
      <w:r>
        <w:rPr>
          <w:spacing w:val="-14"/>
        </w:rPr>
        <w:t> </w:t>
      </w:r>
      <w:r>
        <w:rPr/>
        <w:t>reconoce</w:t>
      </w:r>
      <w:r>
        <w:rPr>
          <w:spacing w:val="-15"/>
        </w:rPr>
        <w:t> </w:t>
      </w:r>
      <w:r>
        <w:rPr/>
        <w:t>en</w:t>
      </w:r>
      <w:r>
        <w:rPr>
          <w:spacing w:val="-14"/>
        </w:rPr>
        <w:t> </w:t>
      </w:r>
      <w:r>
        <w:rPr/>
        <w:t>su</w:t>
      </w:r>
      <w:r>
        <w:rPr>
          <w:spacing w:val="-15"/>
        </w:rPr>
        <w:t> </w:t>
      </w:r>
      <w:r>
        <w:rPr/>
        <w:t>alegación</w:t>
      </w:r>
      <w:r>
        <w:rPr>
          <w:b/>
        </w:rPr>
        <w:t>,</w:t>
      </w:r>
      <w:r>
        <w:rPr>
          <w:b/>
          <w:spacing w:val="-16"/>
        </w:rPr>
        <w:t> </w:t>
      </w:r>
      <w:r>
        <w:rPr/>
        <w:t>lo</w:t>
      </w:r>
      <w:r>
        <w:rPr>
          <w:spacing w:val="-13"/>
        </w:rPr>
        <w:t> </w:t>
      </w:r>
      <w:r>
        <w:rPr/>
        <w:t>recogido</w:t>
      </w:r>
      <w:r>
        <w:rPr>
          <w:spacing w:val="-15"/>
        </w:rPr>
        <w:t> </w:t>
      </w:r>
      <w:r>
        <w:rPr/>
        <w:t>en</w:t>
      </w:r>
      <w:r>
        <w:rPr>
          <w:spacing w:val="-14"/>
        </w:rPr>
        <w:t> </w:t>
      </w:r>
      <w:r>
        <w:rPr/>
        <w:t>el</w:t>
      </w:r>
      <w:r>
        <w:rPr>
          <w:spacing w:val="-13"/>
        </w:rPr>
        <w:t> </w:t>
      </w:r>
      <w:r>
        <w:rPr/>
        <w:t>informe</w:t>
      </w:r>
      <w:r>
        <w:rPr>
          <w:spacing w:val="-14"/>
        </w:rPr>
        <w:t> </w:t>
      </w:r>
      <w:r>
        <w:rPr/>
        <w:t>en</w:t>
      </w:r>
      <w:r>
        <w:rPr>
          <w:spacing w:val="-13"/>
        </w:rPr>
        <w:t> </w:t>
      </w:r>
      <w:r>
        <w:rPr/>
        <w:t>cuanto a</w:t>
      </w:r>
      <w:r>
        <w:rPr>
          <w:spacing w:val="-5"/>
        </w:rPr>
        <w:t> </w:t>
      </w:r>
      <w:r>
        <w:rPr/>
        <w:t>la</w:t>
      </w:r>
      <w:r>
        <w:rPr>
          <w:spacing w:val="-5"/>
        </w:rPr>
        <w:t> </w:t>
      </w:r>
      <w:r>
        <w:rPr/>
        <w:t>no</w:t>
      </w:r>
      <w:r>
        <w:rPr>
          <w:spacing w:val="-7"/>
        </w:rPr>
        <w:t> </w:t>
      </w:r>
      <w:r>
        <w:rPr/>
        <w:t>publicación</w:t>
      </w:r>
      <w:r>
        <w:rPr>
          <w:spacing w:val="-4"/>
        </w:rPr>
        <w:t> </w:t>
      </w:r>
      <w:r>
        <w:rPr/>
        <w:t>de</w:t>
      </w:r>
      <w:r>
        <w:rPr>
          <w:spacing w:val="-4"/>
        </w:rPr>
        <w:t> </w:t>
      </w:r>
      <w:r>
        <w:rPr/>
        <w:t>las</w:t>
      </w:r>
      <w:r>
        <w:rPr>
          <w:spacing w:val="-7"/>
        </w:rPr>
        <w:t> </w:t>
      </w:r>
      <w:r>
        <w:rPr/>
        <w:t>adjudicaciones</w:t>
      </w:r>
      <w:r>
        <w:rPr>
          <w:spacing w:val="-7"/>
        </w:rPr>
        <w:t> </w:t>
      </w:r>
      <w:r>
        <w:rPr/>
        <w:t>directas</w:t>
      </w:r>
      <w:r>
        <w:rPr>
          <w:spacing w:val="-7"/>
        </w:rPr>
        <w:t> </w:t>
      </w:r>
      <w:r>
        <w:rPr/>
        <w:t>en</w:t>
      </w:r>
      <w:r>
        <w:rPr>
          <w:spacing w:val="-4"/>
        </w:rPr>
        <w:t> </w:t>
      </w:r>
      <w:r>
        <w:rPr/>
        <w:t>la</w:t>
      </w:r>
      <w:r>
        <w:rPr>
          <w:spacing w:val="-4"/>
        </w:rPr>
        <w:t> </w:t>
      </w:r>
      <w:r>
        <w:rPr/>
        <w:t>PLACSP.</w:t>
      </w:r>
      <w:r>
        <w:rPr>
          <w:spacing w:val="-6"/>
        </w:rPr>
        <w:t> </w:t>
      </w:r>
      <w:r>
        <w:rPr/>
        <w:t>Tal</w:t>
      </w:r>
      <w:r>
        <w:rPr>
          <w:spacing w:val="-5"/>
        </w:rPr>
        <w:t> </w:t>
      </w:r>
      <w:r>
        <w:rPr/>
        <w:t>y</w:t>
      </w:r>
      <w:r>
        <w:rPr>
          <w:spacing w:val="42"/>
        </w:rPr>
        <w:t> </w:t>
      </w:r>
      <w:r>
        <w:rPr/>
        <w:t>como</w:t>
      </w:r>
      <w:r>
        <w:rPr>
          <w:spacing w:val="-5"/>
        </w:rPr>
        <w:t> </w:t>
      </w:r>
      <w:r>
        <w:rPr/>
        <w:t>se</w:t>
      </w:r>
      <w:r>
        <w:rPr>
          <w:spacing w:val="-5"/>
        </w:rPr>
        <w:t> </w:t>
      </w:r>
      <w:r>
        <w:rPr/>
        <w:t>señala</w:t>
      </w:r>
      <w:r>
        <w:rPr>
          <w:spacing w:val="-7"/>
        </w:rPr>
        <w:t> </w:t>
      </w:r>
      <w:r>
        <w:rPr/>
        <w:t>en el</w:t>
      </w:r>
      <w:r>
        <w:rPr>
          <w:spacing w:val="-13"/>
        </w:rPr>
        <w:t> </w:t>
      </w:r>
      <w:r>
        <w:rPr/>
        <w:t>mismo,</w:t>
      </w:r>
      <w:r>
        <w:rPr>
          <w:spacing w:val="-15"/>
        </w:rPr>
        <w:t> </w:t>
      </w:r>
      <w:r>
        <w:rPr/>
        <w:t>la</w:t>
      </w:r>
      <w:r>
        <w:rPr>
          <w:spacing w:val="-15"/>
        </w:rPr>
        <w:t> </w:t>
      </w:r>
      <w:r>
        <w:rPr/>
        <w:t>publicación</w:t>
      </w:r>
      <w:r>
        <w:rPr>
          <w:spacing w:val="-16"/>
        </w:rPr>
        <w:t> </w:t>
      </w:r>
      <w:r>
        <w:rPr/>
        <w:t>de</w:t>
      </w:r>
      <w:r>
        <w:rPr>
          <w:spacing w:val="-13"/>
        </w:rPr>
        <w:t> </w:t>
      </w:r>
      <w:r>
        <w:rPr/>
        <w:t>las</w:t>
      </w:r>
      <w:r>
        <w:rPr>
          <w:spacing w:val="-15"/>
        </w:rPr>
        <w:t> </w:t>
      </w:r>
      <w:r>
        <w:rPr/>
        <w:t>adjudicaciones</w:t>
      </w:r>
      <w:r>
        <w:rPr>
          <w:spacing w:val="-14"/>
        </w:rPr>
        <w:t> </w:t>
      </w:r>
      <w:r>
        <w:rPr/>
        <w:t>directas</w:t>
      </w:r>
      <w:r>
        <w:rPr>
          <w:spacing w:val="-14"/>
        </w:rPr>
        <w:t> </w:t>
      </w:r>
      <w:r>
        <w:rPr/>
        <w:t>en</w:t>
      </w:r>
      <w:r>
        <w:rPr>
          <w:spacing w:val="-13"/>
        </w:rPr>
        <w:t> </w:t>
      </w:r>
      <w:r>
        <w:rPr/>
        <w:t>la</w:t>
      </w:r>
      <w:r>
        <w:rPr>
          <w:spacing w:val="-14"/>
        </w:rPr>
        <w:t> </w:t>
      </w:r>
      <w:r>
        <w:rPr/>
        <w:t>PLACSP</w:t>
      </w:r>
      <w:r>
        <w:rPr>
          <w:spacing w:val="-11"/>
        </w:rPr>
        <w:t> </w:t>
      </w:r>
      <w:r>
        <w:rPr/>
        <w:t>se</w:t>
      </w:r>
      <w:r>
        <w:rPr>
          <w:spacing w:val="-15"/>
        </w:rPr>
        <w:t> </w:t>
      </w:r>
      <w:r>
        <w:rPr/>
        <w:t>efectúa</w:t>
      </w:r>
      <w:r>
        <w:rPr>
          <w:spacing w:val="-13"/>
        </w:rPr>
        <w:t> </w:t>
      </w:r>
      <w:r>
        <w:rPr/>
        <w:t>mediante la incorporación de datos en formato PDF, el cual no es reutilizable al no estar estructurado, incumpliendo lo establecido en el art. 63.1 de la LCSP, donde se indica que “</w:t>
      </w:r>
      <w:r>
        <w:rPr>
          <w:i/>
        </w:rPr>
        <w:t>Toda la información contenida en los perfiles de contratante se publicarán en </w:t>
      </w:r>
      <w:r>
        <w:rPr>
          <w:i/>
        </w:rPr>
        <w:t>formatos abiertos y reutilizables, y ,,,</w:t>
      </w:r>
      <w:r>
        <w:rPr/>
        <w:t>”. Como manifiesta la Junta Consultiva de Contratación Pública del Estado, en su Recomendación de 21 de octubre de 2019, y la Junta Consultiva de Contratación a los órganos de contratación del Sector Público Autonómico Canario, en su Recomendación 2/2020, sobre la publicación de los contratos menores, la PLACSP garantiza el cumplimiento de los requerimientos legales en</w:t>
      </w:r>
      <w:r>
        <w:rPr>
          <w:spacing w:val="-10"/>
        </w:rPr>
        <w:t> </w:t>
      </w:r>
      <w:r>
        <w:rPr/>
        <w:t>materia</w:t>
      </w:r>
      <w:r>
        <w:rPr>
          <w:spacing w:val="-13"/>
        </w:rPr>
        <w:t> </w:t>
      </w:r>
      <w:r>
        <w:rPr/>
        <w:t>de</w:t>
      </w:r>
      <w:r>
        <w:rPr>
          <w:spacing w:val="-12"/>
        </w:rPr>
        <w:t> </w:t>
      </w:r>
      <w:r>
        <w:rPr/>
        <w:t>publicidad</w:t>
      </w:r>
      <w:r>
        <w:rPr>
          <w:spacing w:val="-12"/>
        </w:rPr>
        <w:t> </w:t>
      </w:r>
      <w:r>
        <w:rPr/>
        <w:t>y</w:t>
      </w:r>
      <w:r>
        <w:rPr>
          <w:spacing w:val="-12"/>
        </w:rPr>
        <w:t> </w:t>
      </w:r>
      <w:r>
        <w:rPr/>
        <w:t>transparencia</w:t>
      </w:r>
      <w:r>
        <w:rPr>
          <w:spacing w:val="-10"/>
        </w:rPr>
        <w:t> </w:t>
      </w:r>
      <w:r>
        <w:rPr/>
        <w:t>y</w:t>
      </w:r>
      <w:r>
        <w:rPr>
          <w:spacing w:val="-12"/>
        </w:rPr>
        <w:t> </w:t>
      </w:r>
      <w:r>
        <w:rPr/>
        <w:t>una</w:t>
      </w:r>
      <w:r>
        <w:rPr>
          <w:spacing w:val="-10"/>
        </w:rPr>
        <w:t> </w:t>
      </w:r>
      <w:r>
        <w:rPr/>
        <w:t>consulta</w:t>
      </w:r>
      <w:r>
        <w:rPr>
          <w:spacing w:val="-13"/>
        </w:rPr>
        <w:t> </w:t>
      </w:r>
      <w:r>
        <w:rPr/>
        <w:t>adecuada</w:t>
      </w:r>
      <w:r>
        <w:rPr>
          <w:spacing w:val="-12"/>
        </w:rPr>
        <w:t> </w:t>
      </w:r>
      <w:r>
        <w:rPr/>
        <w:t>de</w:t>
      </w:r>
      <w:r>
        <w:rPr>
          <w:spacing w:val="-12"/>
        </w:rPr>
        <w:t> </w:t>
      </w:r>
      <w:r>
        <w:rPr/>
        <w:t>los</w:t>
      </w:r>
      <w:r>
        <w:rPr>
          <w:spacing w:val="-13"/>
        </w:rPr>
        <w:t> </w:t>
      </w:r>
      <w:r>
        <w:rPr/>
        <w:t>datos</w:t>
      </w:r>
      <w:r>
        <w:rPr>
          <w:spacing w:val="-12"/>
        </w:rPr>
        <w:t> </w:t>
      </w:r>
      <w:r>
        <w:rPr/>
        <w:t>públicos.</w:t>
      </w:r>
    </w:p>
    <w:p>
      <w:pPr>
        <w:pStyle w:val="BodyText"/>
        <w:spacing w:before="9"/>
        <w:rPr>
          <w:sz w:val="16"/>
        </w:rPr>
      </w:pPr>
    </w:p>
    <w:p>
      <w:pPr>
        <w:pStyle w:val="BodyText"/>
        <w:ind w:left="2212"/>
        <w:jc w:val="both"/>
      </w:pPr>
      <w:r>
        <w:rPr/>
        <w:t>Por lo expuesto, no se modifica el informe.</w:t>
      </w:r>
    </w:p>
    <w:p>
      <w:pPr>
        <w:pStyle w:val="BodyText"/>
      </w:pPr>
    </w:p>
    <w:p>
      <w:pPr>
        <w:pStyle w:val="BodyText"/>
      </w:pPr>
    </w:p>
    <w:p>
      <w:pPr>
        <w:pStyle w:val="Heading2"/>
        <w:spacing w:before="167"/>
        <w:jc w:val="both"/>
      </w:pPr>
      <w:r>
        <w:rPr>
          <w:u w:val="single"/>
        </w:rPr>
        <w:t>Alegaciones formuladas por CANARIAS CONGRESS BUREAU TENERIFE SUR, S.A.</w:t>
      </w:r>
    </w:p>
    <w:p>
      <w:pPr>
        <w:pStyle w:val="BodyText"/>
        <w:spacing w:before="3"/>
        <w:rPr>
          <w:b/>
          <w:sz w:val="13"/>
        </w:rPr>
      </w:pPr>
    </w:p>
    <w:p>
      <w:pPr>
        <w:spacing w:before="55"/>
        <w:ind w:left="2212" w:right="0" w:firstLine="0"/>
        <w:jc w:val="both"/>
        <w:rPr>
          <w:b/>
          <w:sz w:val="22"/>
        </w:rPr>
      </w:pPr>
      <w:r>
        <w:rPr>
          <w:b/>
          <w:sz w:val="22"/>
        </w:rPr>
        <w:t>Alegación única: apartado 2.1.2 “Examen de las adjudicaciones directas”</w:t>
      </w:r>
    </w:p>
    <w:p>
      <w:pPr>
        <w:pStyle w:val="BodyText"/>
        <w:spacing w:before="10"/>
        <w:rPr>
          <w:b/>
          <w:sz w:val="17"/>
        </w:rPr>
      </w:pPr>
    </w:p>
    <w:p>
      <w:pPr>
        <w:pStyle w:val="BodyText"/>
        <w:ind w:left="2212" w:right="1174"/>
        <w:jc w:val="both"/>
      </w:pPr>
      <w:r>
        <w:rPr>
          <w:b/>
        </w:rPr>
        <w:t>Resumen:</w:t>
      </w:r>
      <w:r>
        <w:rPr>
          <w:b/>
          <w:spacing w:val="-9"/>
        </w:rPr>
        <w:t> </w:t>
      </w:r>
      <w:r>
        <w:rPr/>
        <w:t>en</w:t>
      </w:r>
      <w:r>
        <w:rPr>
          <w:spacing w:val="-9"/>
        </w:rPr>
        <w:t> </w:t>
      </w:r>
      <w:r>
        <w:rPr/>
        <w:t>el</w:t>
      </w:r>
      <w:r>
        <w:rPr>
          <w:spacing w:val="-9"/>
        </w:rPr>
        <w:t> </w:t>
      </w:r>
      <w:r>
        <w:rPr/>
        <w:t>cuadro</w:t>
      </w:r>
      <w:r>
        <w:rPr>
          <w:spacing w:val="-11"/>
        </w:rPr>
        <w:t> </w:t>
      </w:r>
      <w:r>
        <w:rPr/>
        <w:t>4</w:t>
      </w:r>
      <w:r>
        <w:rPr>
          <w:spacing w:val="-12"/>
        </w:rPr>
        <w:t> </w:t>
      </w:r>
      <w:r>
        <w:rPr/>
        <w:t>del</w:t>
      </w:r>
      <w:r>
        <w:rPr>
          <w:spacing w:val="-9"/>
        </w:rPr>
        <w:t> </w:t>
      </w:r>
      <w:r>
        <w:rPr/>
        <w:t>informe</w:t>
      </w:r>
      <w:r>
        <w:rPr>
          <w:spacing w:val="-10"/>
        </w:rPr>
        <w:t> </w:t>
      </w:r>
      <w:r>
        <w:rPr/>
        <w:t>se</w:t>
      </w:r>
      <w:r>
        <w:rPr>
          <w:spacing w:val="-10"/>
        </w:rPr>
        <w:t> </w:t>
      </w:r>
      <w:r>
        <w:rPr/>
        <w:t>recoge</w:t>
      </w:r>
      <w:r>
        <w:rPr>
          <w:spacing w:val="-10"/>
        </w:rPr>
        <w:t> </w:t>
      </w:r>
      <w:r>
        <w:rPr/>
        <w:t>las</w:t>
      </w:r>
      <w:r>
        <w:rPr>
          <w:spacing w:val="-12"/>
        </w:rPr>
        <w:t> </w:t>
      </w:r>
      <w:r>
        <w:rPr/>
        <w:t>entidades</w:t>
      </w:r>
      <w:r>
        <w:rPr>
          <w:spacing w:val="-12"/>
        </w:rPr>
        <w:t> </w:t>
      </w:r>
      <w:r>
        <w:rPr/>
        <w:t>que</w:t>
      </w:r>
      <w:r>
        <w:rPr>
          <w:spacing w:val="-10"/>
        </w:rPr>
        <w:t> </w:t>
      </w:r>
      <w:r>
        <w:rPr/>
        <w:t>no</w:t>
      </w:r>
      <w:r>
        <w:rPr>
          <w:spacing w:val="30"/>
        </w:rPr>
        <w:t> </w:t>
      </w:r>
      <w:r>
        <w:rPr/>
        <w:t>han</w:t>
      </w:r>
      <w:r>
        <w:rPr>
          <w:spacing w:val="-10"/>
        </w:rPr>
        <w:t> </w:t>
      </w:r>
      <w:r>
        <w:rPr/>
        <w:t>publicitado</w:t>
      </w:r>
      <w:r>
        <w:rPr>
          <w:spacing w:val="-10"/>
        </w:rPr>
        <w:t> </w:t>
      </w:r>
      <w:r>
        <w:rPr/>
        <w:t>las adjudicaciones directas en al PLACSP de forma trimestral. La sociedad reconoce que se produce</w:t>
      </w:r>
      <w:r>
        <w:rPr>
          <w:spacing w:val="-7"/>
        </w:rPr>
        <w:t> </w:t>
      </w:r>
      <w:r>
        <w:rPr/>
        <w:t>dicho</w:t>
      </w:r>
      <w:r>
        <w:rPr>
          <w:spacing w:val="-7"/>
        </w:rPr>
        <w:t> </w:t>
      </w:r>
      <w:r>
        <w:rPr/>
        <w:t>hecho</w:t>
      </w:r>
      <w:r>
        <w:rPr>
          <w:spacing w:val="-7"/>
        </w:rPr>
        <w:t> </w:t>
      </w:r>
      <w:r>
        <w:rPr/>
        <w:t>e</w:t>
      </w:r>
      <w:r>
        <w:rPr>
          <w:spacing w:val="-6"/>
        </w:rPr>
        <w:t> </w:t>
      </w:r>
      <w:r>
        <w:rPr/>
        <w:t>indica</w:t>
      </w:r>
      <w:r>
        <w:rPr>
          <w:spacing w:val="-7"/>
        </w:rPr>
        <w:t> </w:t>
      </w:r>
      <w:r>
        <w:rPr/>
        <w:t>que</w:t>
      </w:r>
      <w:r>
        <w:rPr>
          <w:spacing w:val="-8"/>
        </w:rPr>
        <w:t> </w:t>
      </w:r>
      <w:r>
        <w:rPr/>
        <w:t>la</w:t>
      </w:r>
      <w:r>
        <w:rPr>
          <w:spacing w:val="-7"/>
        </w:rPr>
        <w:t> </w:t>
      </w:r>
      <w:r>
        <w:rPr/>
        <w:t>citada</w:t>
      </w:r>
      <w:r>
        <w:rPr>
          <w:spacing w:val="-7"/>
        </w:rPr>
        <w:t> </w:t>
      </w:r>
      <w:r>
        <w:rPr/>
        <w:t>Plataforma</w:t>
      </w:r>
      <w:r>
        <w:rPr>
          <w:spacing w:val="-7"/>
        </w:rPr>
        <w:t> </w:t>
      </w:r>
      <w:r>
        <w:rPr/>
        <w:t>no</w:t>
      </w:r>
      <w:r>
        <w:rPr>
          <w:spacing w:val="-9"/>
        </w:rPr>
        <w:t> </w:t>
      </w:r>
      <w:r>
        <w:rPr/>
        <w:t>dispone</w:t>
      </w:r>
      <w:r>
        <w:rPr>
          <w:spacing w:val="-6"/>
        </w:rPr>
        <w:t> </w:t>
      </w:r>
      <w:r>
        <w:rPr/>
        <w:t>de</w:t>
      </w:r>
      <w:r>
        <w:rPr>
          <w:spacing w:val="-6"/>
        </w:rPr>
        <w:t> </w:t>
      </w:r>
      <w:r>
        <w:rPr/>
        <w:t>un</w:t>
      </w:r>
      <w:r>
        <w:rPr>
          <w:spacing w:val="-6"/>
        </w:rPr>
        <w:t> </w:t>
      </w:r>
      <w:r>
        <w:rPr/>
        <w:t>procedimiento de publicación de las relaciones trimestrales de contratos menores requeridas por la LCSP</w:t>
      </w:r>
      <w:r>
        <w:rPr>
          <w:spacing w:val="-2"/>
        </w:rPr>
        <w:t> </w:t>
      </w:r>
      <w:r>
        <w:rPr/>
        <w:t>y</w:t>
      </w:r>
      <w:r>
        <w:rPr>
          <w:spacing w:val="-6"/>
        </w:rPr>
        <w:t> </w:t>
      </w:r>
      <w:r>
        <w:rPr/>
        <w:t>que</w:t>
      </w:r>
      <w:r>
        <w:rPr>
          <w:spacing w:val="-4"/>
        </w:rPr>
        <w:t> </w:t>
      </w:r>
      <w:r>
        <w:rPr/>
        <w:t>hay</w:t>
      </w:r>
      <w:r>
        <w:rPr>
          <w:spacing w:val="-3"/>
        </w:rPr>
        <w:t> </w:t>
      </w:r>
      <w:r>
        <w:rPr/>
        <w:t>sociedades</w:t>
      </w:r>
      <w:r>
        <w:rPr>
          <w:spacing w:val="-1"/>
        </w:rPr>
        <w:t> </w:t>
      </w:r>
      <w:r>
        <w:rPr/>
        <w:t>que</w:t>
      </w:r>
      <w:r>
        <w:rPr>
          <w:spacing w:val="-5"/>
        </w:rPr>
        <w:t> </w:t>
      </w:r>
      <w:r>
        <w:rPr/>
        <w:t>han</w:t>
      </w:r>
      <w:r>
        <w:rPr>
          <w:spacing w:val="-4"/>
        </w:rPr>
        <w:t> </w:t>
      </w:r>
      <w:r>
        <w:rPr/>
        <w:t>optado</w:t>
      </w:r>
      <w:r>
        <w:rPr>
          <w:spacing w:val="-4"/>
        </w:rPr>
        <w:t> </w:t>
      </w:r>
      <w:r>
        <w:rPr/>
        <w:t>por</w:t>
      </w:r>
      <w:r>
        <w:rPr>
          <w:spacing w:val="-6"/>
        </w:rPr>
        <w:t> </w:t>
      </w:r>
      <w:r>
        <w:rPr/>
        <w:t>publicarlos</w:t>
      </w:r>
      <w:r>
        <w:rPr>
          <w:spacing w:val="-5"/>
        </w:rPr>
        <w:t> </w:t>
      </w:r>
      <w:r>
        <w:rPr/>
        <w:t>a</w:t>
      </w:r>
      <w:r>
        <w:rPr>
          <w:spacing w:val="-4"/>
        </w:rPr>
        <w:t> </w:t>
      </w:r>
      <w:r>
        <w:rPr/>
        <w:t>través</w:t>
      </w:r>
      <w:r>
        <w:rPr>
          <w:spacing w:val="-5"/>
        </w:rPr>
        <w:t> </w:t>
      </w:r>
      <w:r>
        <w:rPr/>
        <w:t>del</w:t>
      </w:r>
      <w:r>
        <w:rPr>
          <w:spacing w:val="-5"/>
        </w:rPr>
        <w:t> </w:t>
      </w:r>
      <w:r>
        <w:rPr/>
        <w:t>apartado</w:t>
      </w:r>
      <w:r>
        <w:rPr>
          <w:spacing w:val="-4"/>
        </w:rPr>
        <w:t> </w:t>
      </w:r>
      <w:r>
        <w:rPr/>
        <w:t>“otros documentos”, procedimiento que tampoco sería el</w:t>
      </w:r>
      <w:r>
        <w:rPr>
          <w:spacing w:val="-10"/>
        </w:rPr>
        <w:t> </w:t>
      </w:r>
      <w:r>
        <w:rPr/>
        <w:t>correcto.</w:t>
      </w:r>
    </w:p>
    <w:p>
      <w:pPr>
        <w:pStyle w:val="BodyText"/>
        <w:spacing w:before="5"/>
        <w:rPr>
          <w:sz w:val="17"/>
        </w:rPr>
      </w:pPr>
    </w:p>
    <w:p>
      <w:pPr>
        <w:pStyle w:val="BodyText"/>
        <w:ind w:left="2212" w:right="1174"/>
        <w:jc w:val="both"/>
      </w:pPr>
      <w:r>
        <w:rPr/>
        <w:t>Asimismo, manifiesta que seguirán la recomendación indicada en el informe con el fin de garantizar el adecuado cumplimiento de la LCSP en materia de publicación de los contratos menores.</w:t>
      </w:r>
    </w:p>
    <w:p>
      <w:pPr>
        <w:pStyle w:val="BodyText"/>
        <w:spacing w:before="7"/>
        <w:rPr>
          <w:sz w:val="17"/>
        </w:rPr>
      </w:pPr>
    </w:p>
    <w:p>
      <w:pPr>
        <w:pStyle w:val="BodyText"/>
        <w:ind w:left="2212" w:right="1173"/>
        <w:jc w:val="both"/>
      </w:pPr>
      <w:r>
        <w:rPr>
          <w:b/>
        </w:rPr>
        <w:t>Contestación:</w:t>
      </w:r>
      <w:r>
        <w:rPr>
          <w:b/>
          <w:spacing w:val="-14"/>
        </w:rPr>
        <w:t> </w:t>
      </w:r>
      <w:r>
        <w:rPr/>
        <w:t>la</w:t>
      </w:r>
      <w:r>
        <w:rPr>
          <w:spacing w:val="-16"/>
        </w:rPr>
        <w:t> </w:t>
      </w:r>
      <w:r>
        <w:rPr/>
        <w:t>Sociedad</w:t>
      </w:r>
      <w:r>
        <w:rPr>
          <w:spacing w:val="-14"/>
        </w:rPr>
        <w:t> </w:t>
      </w:r>
      <w:r>
        <w:rPr/>
        <w:t>reconoce</w:t>
      </w:r>
      <w:r>
        <w:rPr>
          <w:spacing w:val="-15"/>
        </w:rPr>
        <w:t> </w:t>
      </w:r>
      <w:r>
        <w:rPr/>
        <w:t>en</w:t>
      </w:r>
      <w:r>
        <w:rPr>
          <w:spacing w:val="-14"/>
        </w:rPr>
        <w:t> </w:t>
      </w:r>
      <w:r>
        <w:rPr/>
        <w:t>su</w:t>
      </w:r>
      <w:r>
        <w:rPr>
          <w:spacing w:val="-15"/>
        </w:rPr>
        <w:t> </w:t>
      </w:r>
      <w:r>
        <w:rPr/>
        <w:t>alegación</w:t>
      </w:r>
      <w:r>
        <w:rPr>
          <w:b/>
        </w:rPr>
        <w:t>,</w:t>
      </w:r>
      <w:r>
        <w:rPr>
          <w:b/>
          <w:spacing w:val="-16"/>
        </w:rPr>
        <w:t> </w:t>
      </w:r>
      <w:r>
        <w:rPr/>
        <w:t>lo</w:t>
      </w:r>
      <w:r>
        <w:rPr>
          <w:spacing w:val="-13"/>
        </w:rPr>
        <w:t> </w:t>
      </w:r>
      <w:r>
        <w:rPr/>
        <w:t>recogido</w:t>
      </w:r>
      <w:r>
        <w:rPr>
          <w:spacing w:val="-15"/>
        </w:rPr>
        <w:t> </w:t>
      </w:r>
      <w:r>
        <w:rPr/>
        <w:t>en</w:t>
      </w:r>
      <w:r>
        <w:rPr>
          <w:spacing w:val="-14"/>
        </w:rPr>
        <w:t> </w:t>
      </w:r>
      <w:r>
        <w:rPr/>
        <w:t>el</w:t>
      </w:r>
      <w:r>
        <w:rPr>
          <w:spacing w:val="-13"/>
        </w:rPr>
        <w:t> </w:t>
      </w:r>
      <w:r>
        <w:rPr/>
        <w:t>informe</w:t>
      </w:r>
      <w:r>
        <w:rPr>
          <w:spacing w:val="-13"/>
        </w:rPr>
        <w:t> </w:t>
      </w:r>
      <w:r>
        <w:rPr/>
        <w:t>en</w:t>
      </w:r>
      <w:r>
        <w:rPr>
          <w:spacing w:val="-13"/>
        </w:rPr>
        <w:t> </w:t>
      </w:r>
      <w:r>
        <w:rPr/>
        <w:t>cuanto a</w:t>
      </w:r>
      <w:r>
        <w:rPr>
          <w:spacing w:val="-5"/>
        </w:rPr>
        <w:t> </w:t>
      </w:r>
      <w:r>
        <w:rPr/>
        <w:t>la</w:t>
      </w:r>
      <w:r>
        <w:rPr>
          <w:spacing w:val="-5"/>
        </w:rPr>
        <w:t> </w:t>
      </w:r>
      <w:r>
        <w:rPr/>
        <w:t>no</w:t>
      </w:r>
      <w:r>
        <w:rPr>
          <w:spacing w:val="-7"/>
        </w:rPr>
        <w:t> </w:t>
      </w:r>
      <w:r>
        <w:rPr/>
        <w:t>publicación</w:t>
      </w:r>
      <w:r>
        <w:rPr>
          <w:spacing w:val="-4"/>
        </w:rPr>
        <w:t> </w:t>
      </w:r>
      <w:r>
        <w:rPr/>
        <w:t>de</w:t>
      </w:r>
      <w:r>
        <w:rPr>
          <w:spacing w:val="-4"/>
        </w:rPr>
        <w:t> </w:t>
      </w:r>
      <w:r>
        <w:rPr/>
        <w:t>las</w:t>
      </w:r>
      <w:r>
        <w:rPr>
          <w:spacing w:val="-7"/>
        </w:rPr>
        <w:t> </w:t>
      </w:r>
      <w:r>
        <w:rPr/>
        <w:t>adjudicaciones</w:t>
      </w:r>
      <w:r>
        <w:rPr>
          <w:spacing w:val="-7"/>
        </w:rPr>
        <w:t> </w:t>
      </w:r>
      <w:r>
        <w:rPr/>
        <w:t>directas</w:t>
      </w:r>
      <w:r>
        <w:rPr>
          <w:spacing w:val="-7"/>
        </w:rPr>
        <w:t> </w:t>
      </w:r>
      <w:r>
        <w:rPr/>
        <w:t>en</w:t>
      </w:r>
      <w:r>
        <w:rPr>
          <w:spacing w:val="-4"/>
        </w:rPr>
        <w:t> </w:t>
      </w:r>
      <w:r>
        <w:rPr/>
        <w:t>la</w:t>
      </w:r>
      <w:r>
        <w:rPr>
          <w:spacing w:val="-4"/>
        </w:rPr>
        <w:t> </w:t>
      </w:r>
      <w:r>
        <w:rPr/>
        <w:t>PLACSP.</w:t>
      </w:r>
      <w:r>
        <w:rPr>
          <w:spacing w:val="-6"/>
        </w:rPr>
        <w:t> </w:t>
      </w:r>
      <w:r>
        <w:rPr/>
        <w:t>Tal</w:t>
      </w:r>
      <w:r>
        <w:rPr>
          <w:spacing w:val="-5"/>
        </w:rPr>
        <w:t> </w:t>
      </w:r>
      <w:r>
        <w:rPr/>
        <w:t>y</w:t>
      </w:r>
      <w:r>
        <w:rPr>
          <w:spacing w:val="42"/>
        </w:rPr>
        <w:t> </w:t>
      </w:r>
      <w:r>
        <w:rPr/>
        <w:t>como</w:t>
      </w:r>
      <w:r>
        <w:rPr>
          <w:spacing w:val="-5"/>
        </w:rPr>
        <w:t> </w:t>
      </w:r>
      <w:r>
        <w:rPr/>
        <w:t>se</w:t>
      </w:r>
      <w:r>
        <w:rPr>
          <w:spacing w:val="-5"/>
        </w:rPr>
        <w:t> </w:t>
      </w:r>
      <w:r>
        <w:rPr/>
        <w:t>señala</w:t>
      </w:r>
      <w:r>
        <w:rPr>
          <w:spacing w:val="-7"/>
        </w:rPr>
        <w:t> </w:t>
      </w:r>
      <w:r>
        <w:rPr/>
        <w:t>en el</w:t>
      </w:r>
      <w:r>
        <w:rPr>
          <w:spacing w:val="-13"/>
        </w:rPr>
        <w:t> </w:t>
      </w:r>
      <w:r>
        <w:rPr/>
        <w:t>mismo,</w:t>
      </w:r>
      <w:r>
        <w:rPr>
          <w:spacing w:val="-15"/>
        </w:rPr>
        <w:t> </w:t>
      </w:r>
      <w:r>
        <w:rPr/>
        <w:t>la</w:t>
      </w:r>
      <w:r>
        <w:rPr>
          <w:spacing w:val="-15"/>
        </w:rPr>
        <w:t> </w:t>
      </w:r>
      <w:r>
        <w:rPr/>
        <w:t>publicación</w:t>
      </w:r>
      <w:r>
        <w:rPr>
          <w:spacing w:val="-16"/>
        </w:rPr>
        <w:t> </w:t>
      </w:r>
      <w:r>
        <w:rPr/>
        <w:t>de</w:t>
      </w:r>
      <w:r>
        <w:rPr>
          <w:spacing w:val="-13"/>
        </w:rPr>
        <w:t> </w:t>
      </w:r>
      <w:r>
        <w:rPr/>
        <w:t>las</w:t>
      </w:r>
      <w:r>
        <w:rPr>
          <w:spacing w:val="-15"/>
        </w:rPr>
        <w:t> </w:t>
      </w:r>
      <w:r>
        <w:rPr/>
        <w:t>adjudicaciones</w:t>
      </w:r>
      <w:r>
        <w:rPr>
          <w:spacing w:val="-14"/>
        </w:rPr>
        <w:t> </w:t>
      </w:r>
      <w:r>
        <w:rPr/>
        <w:t>directas</w:t>
      </w:r>
      <w:r>
        <w:rPr>
          <w:spacing w:val="-14"/>
        </w:rPr>
        <w:t> </w:t>
      </w:r>
      <w:r>
        <w:rPr/>
        <w:t>en</w:t>
      </w:r>
      <w:r>
        <w:rPr>
          <w:spacing w:val="-13"/>
        </w:rPr>
        <w:t> </w:t>
      </w:r>
      <w:r>
        <w:rPr/>
        <w:t>la</w:t>
      </w:r>
      <w:r>
        <w:rPr>
          <w:spacing w:val="-14"/>
        </w:rPr>
        <w:t> </w:t>
      </w:r>
      <w:r>
        <w:rPr/>
        <w:t>PLACSP</w:t>
      </w:r>
      <w:r>
        <w:rPr>
          <w:spacing w:val="-11"/>
        </w:rPr>
        <w:t> </w:t>
      </w:r>
      <w:r>
        <w:rPr/>
        <w:t>se</w:t>
      </w:r>
      <w:r>
        <w:rPr>
          <w:spacing w:val="-15"/>
        </w:rPr>
        <w:t> </w:t>
      </w:r>
      <w:r>
        <w:rPr/>
        <w:t>efectúa</w:t>
      </w:r>
      <w:r>
        <w:rPr>
          <w:spacing w:val="-13"/>
        </w:rPr>
        <w:t> </w:t>
      </w:r>
      <w:r>
        <w:rPr/>
        <w:t>mediante</w:t>
      </w:r>
    </w:p>
    <w:p>
      <w:pPr>
        <w:spacing w:after="0"/>
        <w:jc w:val="both"/>
        <w:sectPr>
          <w:pgSz w:w="11910" w:h="16840"/>
          <w:pgMar w:header="687" w:footer="3520" w:top="1660" w:bottom="3720" w:left="380" w:right="380"/>
        </w:sectPr>
      </w:pPr>
    </w:p>
    <w:p>
      <w:pPr>
        <w:pStyle w:val="BodyText"/>
        <w:rPr>
          <w:sz w:val="20"/>
        </w:rPr>
      </w:pPr>
    </w:p>
    <w:p>
      <w:pPr>
        <w:pStyle w:val="BodyText"/>
        <w:spacing w:before="189"/>
        <w:ind w:left="2212" w:right="1172"/>
        <w:jc w:val="both"/>
      </w:pPr>
      <w:r>
        <w:rPr/>
        <w:t>la incorporación de datos en formato PDF, el cual no es reutilizable al no estar estructurado, incumpliendo lo establecido en el art. 63.1 de la LCSP, donde se indica que “</w:t>
      </w:r>
      <w:r>
        <w:rPr>
          <w:i/>
        </w:rPr>
        <w:t>Toda la información contenida en los perfiles de contratante se publicarán en </w:t>
      </w:r>
      <w:r>
        <w:rPr>
          <w:i/>
        </w:rPr>
        <w:t>formatos abiertos y reutilizables, y </w:t>
      </w:r>
      <w:r>
        <w:rPr/>
        <w:t>,,,”. Como manifiesta la Junta Consultiva de Contratación Pública del Estado, en su Recomendación de 21 de octubre de 2019, y la Junta Consultiva de Contratación a los órganos de contratación del Sector Público Autonómico Canario, en su Recomendación 2/2020, sobre la publicación de los contratos menores, la PLACSP garantiza el cumplimiento de los requerimientos legales en</w:t>
      </w:r>
      <w:r>
        <w:rPr>
          <w:spacing w:val="-10"/>
        </w:rPr>
        <w:t> </w:t>
      </w:r>
      <w:r>
        <w:rPr/>
        <w:t>materia</w:t>
      </w:r>
      <w:r>
        <w:rPr>
          <w:spacing w:val="-12"/>
        </w:rPr>
        <w:t> </w:t>
      </w:r>
      <w:r>
        <w:rPr/>
        <w:t>de</w:t>
      </w:r>
      <w:r>
        <w:rPr>
          <w:spacing w:val="-13"/>
        </w:rPr>
        <w:t> </w:t>
      </w:r>
      <w:r>
        <w:rPr/>
        <w:t>publicidad</w:t>
      </w:r>
      <w:r>
        <w:rPr>
          <w:spacing w:val="-12"/>
        </w:rPr>
        <w:t> </w:t>
      </w:r>
      <w:r>
        <w:rPr/>
        <w:t>y</w:t>
      </w:r>
      <w:r>
        <w:rPr>
          <w:spacing w:val="-12"/>
        </w:rPr>
        <w:t> </w:t>
      </w:r>
      <w:r>
        <w:rPr/>
        <w:t>transparencia</w:t>
      </w:r>
      <w:r>
        <w:rPr>
          <w:spacing w:val="-10"/>
        </w:rPr>
        <w:t> </w:t>
      </w:r>
      <w:r>
        <w:rPr/>
        <w:t>y</w:t>
      </w:r>
      <w:r>
        <w:rPr>
          <w:spacing w:val="-12"/>
        </w:rPr>
        <w:t> </w:t>
      </w:r>
      <w:r>
        <w:rPr/>
        <w:t>una</w:t>
      </w:r>
      <w:r>
        <w:rPr>
          <w:spacing w:val="-10"/>
        </w:rPr>
        <w:t> </w:t>
      </w:r>
      <w:r>
        <w:rPr/>
        <w:t>consulta</w:t>
      </w:r>
      <w:r>
        <w:rPr>
          <w:spacing w:val="-13"/>
        </w:rPr>
        <w:t> </w:t>
      </w:r>
      <w:r>
        <w:rPr/>
        <w:t>adecuada</w:t>
      </w:r>
      <w:r>
        <w:rPr>
          <w:spacing w:val="-12"/>
        </w:rPr>
        <w:t> </w:t>
      </w:r>
      <w:r>
        <w:rPr/>
        <w:t>de</w:t>
      </w:r>
      <w:r>
        <w:rPr>
          <w:spacing w:val="-12"/>
        </w:rPr>
        <w:t> </w:t>
      </w:r>
      <w:r>
        <w:rPr/>
        <w:t>los</w:t>
      </w:r>
      <w:r>
        <w:rPr>
          <w:spacing w:val="-13"/>
        </w:rPr>
        <w:t> </w:t>
      </w:r>
      <w:r>
        <w:rPr/>
        <w:t>datos</w:t>
      </w:r>
      <w:r>
        <w:rPr>
          <w:spacing w:val="-12"/>
        </w:rPr>
        <w:t> </w:t>
      </w:r>
      <w:r>
        <w:rPr/>
        <w:t>públicos.</w:t>
      </w:r>
    </w:p>
    <w:p>
      <w:pPr>
        <w:pStyle w:val="BodyText"/>
        <w:spacing w:before="1"/>
        <w:rPr>
          <w:sz w:val="17"/>
        </w:rPr>
      </w:pPr>
    </w:p>
    <w:p>
      <w:pPr>
        <w:pStyle w:val="BodyText"/>
        <w:ind w:left="2212"/>
        <w:jc w:val="both"/>
      </w:pPr>
      <w:r>
        <w:rPr/>
        <w:t>Por ello, no se modifica el informe.</w:t>
      </w:r>
    </w:p>
    <w:p>
      <w:pPr>
        <w:pStyle w:val="BodyText"/>
      </w:pPr>
    </w:p>
    <w:p>
      <w:pPr>
        <w:pStyle w:val="BodyText"/>
      </w:pPr>
    </w:p>
    <w:p>
      <w:pPr>
        <w:pStyle w:val="Heading2"/>
        <w:spacing w:before="166"/>
        <w:ind w:right="1177"/>
        <w:jc w:val="both"/>
      </w:pPr>
      <w:r>
        <w:rPr>
          <w:u w:val="single"/>
        </w:rPr>
        <w:t>Alegaciones formuladas por SOCIEDAD ANONIMA DE PROMOCION DEL TURISMO,</w:t>
      </w:r>
      <w:r>
        <w:rPr/>
        <w:t> </w:t>
      </w:r>
      <w:r>
        <w:rPr>
          <w:u w:val="single"/>
        </w:rPr>
        <w:t>NATURALEZA Y OCIO, SATURNO.</w:t>
      </w:r>
    </w:p>
    <w:p>
      <w:pPr>
        <w:pStyle w:val="BodyText"/>
        <w:spacing w:before="3"/>
        <w:rPr>
          <w:b/>
          <w:sz w:val="13"/>
        </w:rPr>
      </w:pPr>
    </w:p>
    <w:p>
      <w:pPr>
        <w:spacing w:before="54"/>
        <w:ind w:left="2212" w:right="0" w:firstLine="0"/>
        <w:jc w:val="both"/>
        <w:rPr>
          <w:b/>
          <w:sz w:val="22"/>
        </w:rPr>
      </w:pPr>
      <w:r>
        <w:rPr>
          <w:b/>
          <w:sz w:val="22"/>
        </w:rPr>
        <w:t>Alegación única: apartado 2.1.2 “Examen de las adjudicaciones directas”</w:t>
      </w:r>
    </w:p>
    <w:p>
      <w:pPr>
        <w:pStyle w:val="BodyText"/>
        <w:spacing w:before="10"/>
        <w:rPr>
          <w:b/>
          <w:sz w:val="17"/>
        </w:rPr>
      </w:pPr>
    </w:p>
    <w:p>
      <w:pPr>
        <w:pStyle w:val="BodyText"/>
        <w:ind w:left="2212" w:right="1174"/>
        <w:jc w:val="both"/>
      </w:pPr>
      <w:r>
        <w:rPr>
          <w:b/>
        </w:rPr>
        <w:t>Resumen:</w:t>
      </w:r>
      <w:r>
        <w:rPr>
          <w:b/>
          <w:spacing w:val="-9"/>
        </w:rPr>
        <w:t> </w:t>
      </w:r>
      <w:r>
        <w:rPr/>
        <w:t>en</w:t>
      </w:r>
      <w:r>
        <w:rPr>
          <w:spacing w:val="-9"/>
        </w:rPr>
        <w:t> </w:t>
      </w:r>
      <w:r>
        <w:rPr/>
        <w:t>el</w:t>
      </w:r>
      <w:r>
        <w:rPr>
          <w:spacing w:val="-9"/>
        </w:rPr>
        <w:t> </w:t>
      </w:r>
      <w:r>
        <w:rPr/>
        <w:t>cuadro</w:t>
      </w:r>
      <w:r>
        <w:rPr>
          <w:spacing w:val="-11"/>
        </w:rPr>
        <w:t> </w:t>
      </w:r>
      <w:r>
        <w:rPr/>
        <w:t>4</w:t>
      </w:r>
      <w:r>
        <w:rPr>
          <w:spacing w:val="-12"/>
        </w:rPr>
        <w:t> </w:t>
      </w:r>
      <w:r>
        <w:rPr/>
        <w:t>del</w:t>
      </w:r>
      <w:r>
        <w:rPr>
          <w:spacing w:val="-9"/>
        </w:rPr>
        <w:t> </w:t>
      </w:r>
      <w:r>
        <w:rPr/>
        <w:t>informe</w:t>
      </w:r>
      <w:r>
        <w:rPr>
          <w:spacing w:val="-10"/>
        </w:rPr>
        <w:t> </w:t>
      </w:r>
      <w:r>
        <w:rPr/>
        <w:t>se</w:t>
      </w:r>
      <w:r>
        <w:rPr>
          <w:spacing w:val="-10"/>
        </w:rPr>
        <w:t> </w:t>
      </w:r>
      <w:r>
        <w:rPr/>
        <w:t>recoge</w:t>
      </w:r>
      <w:r>
        <w:rPr>
          <w:spacing w:val="-10"/>
        </w:rPr>
        <w:t> </w:t>
      </w:r>
      <w:r>
        <w:rPr/>
        <w:t>las</w:t>
      </w:r>
      <w:r>
        <w:rPr>
          <w:spacing w:val="-12"/>
        </w:rPr>
        <w:t> </w:t>
      </w:r>
      <w:r>
        <w:rPr/>
        <w:t>entidades</w:t>
      </w:r>
      <w:r>
        <w:rPr>
          <w:spacing w:val="-12"/>
        </w:rPr>
        <w:t> </w:t>
      </w:r>
      <w:r>
        <w:rPr/>
        <w:t>que</w:t>
      </w:r>
      <w:r>
        <w:rPr>
          <w:spacing w:val="-10"/>
        </w:rPr>
        <w:t> </w:t>
      </w:r>
      <w:r>
        <w:rPr/>
        <w:t>no</w:t>
      </w:r>
      <w:r>
        <w:rPr>
          <w:spacing w:val="30"/>
        </w:rPr>
        <w:t> </w:t>
      </w:r>
      <w:r>
        <w:rPr/>
        <w:t>han</w:t>
      </w:r>
      <w:r>
        <w:rPr>
          <w:spacing w:val="-10"/>
        </w:rPr>
        <w:t> </w:t>
      </w:r>
      <w:r>
        <w:rPr/>
        <w:t>publicitado</w:t>
      </w:r>
      <w:r>
        <w:rPr>
          <w:spacing w:val="-10"/>
        </w:rPr>
        <w:t> </w:t>
      </w:r>
      <w:r>
        <w:rPr/>
        <w:t>las adjudicaciones directas en al PLACSP de forma trimestral. La sociedad reconoce que se produce</w:t>
      </w:r>
      <w:r>
        <w:rPr>
          <w:spacing w:val="-7"/>
        </w:rPr>
        <w:t> </w:t>
      </w:r>
      <w:r>
        <w:rPr/>
        <w:t>dicho</w:t>
      </w:r>
      <w:r>
        <w:rPr>
          <w:spacing w:val="-7"/>
        </w:rPr>
        <w:t> </w:t>
      </w:r>
      <w:r>
        <w:rPr/>
        <w:t>hecho</w:t>
      </w:r>
      <w:r>
        <w:rPr>
          <w:spacing w:val="-7"/>
        </w:rPr>
        <w:t> </w:t>
      </w:r>
      <w:r>
        <w:rPr/>
        <w:t>e</w:t>
      </w:r>
      <w:r>
        <w:rPr>
          <w:spacing w:val="-6"/>
        </w:rPr>
        <w:t> </w:t>
      </w:r>
      <w:r>
        <w:rPr/>
        <w:t>indica</w:t>
      </w:r>
      <w:r>
        <w:rPr>
          <w:spacing w:val="-7"/>
        </w:rPr>
        <w:t> </w:t>
      </w:r>
      <w:r>
        <w:rPr/>
        <w:t>que</w:t>
      </w:r>
      <w:r>
        <w:rPr>
          <w:spacing w:val="-8"/>
        </w:rPr>
        <w:t> </w:t>
      </w:r>
      <w:r>
        <w:rPr/>
        <w:t>la</w:t>
      </w:r>
      <w:r>
        <w:rPr>
          <w:spacing w:val="-6"/>
        </w:rPr>
        <w:t> </w:t>
      </w:r>
      <w:r>
        <w:rPr/>
        <w:t>citada</w:t>
      </w:r>
      <w:r>
        <w:rPr>
          <w:spacing w:val="-7"/>
        </w:rPr>
        <w:t> </w:t>
      </w:r>
      <w:r>
        <w:rPr/>
        <w:t>Plataforma</w:t>
      </w:r>
      <w:r>
        <w:rPr>
          <w:spacing w:val="-7"/>
        </w:rPr>
        <w:t> </w:t>
      </w:r>
      <w:r>
        <w:rPr/>
        <w:t>no</w:t>
      </w:r>
      <w:r>
        <w:rPr>
          <w:spacing w:val="-8"/>
        </w:rPr>
        <w:t> </w:t>
      </w:r>
      <w:r>
        <w:rPr/>
        <w:t>dispone</w:t>
      </w:r>
      <w:r>
        <w:rPr>
          <w:spacing w:val="-6"/>
        </w:rPr>
        <w:t> </w:t>
      </w:r>
      <w:r>
        <w:rPr/>
        <w:t>de</w:t>
      </w:r>
      <w:r>
        <w:rPr>
          <w:spacing w:val="-6"/>
        </w:rPr>
        <w:t> </w:t>
      </w:r>
      <w:r>
        <w:rPr/>
        <w:t>un</w:t>
      </w:r>
      <w:r>
        <w:rPr>
          <w:spacing w:val="-7"/>
        </w:rPr>
        <w:t> </w:t>
      </w:r>
      <w:r>
        <w:rPr/>
        <w:t>procedimiento de publicación de las relaciones trimestrales de contratos menores requeridas por la LCSP</w:t>
      </w:r>
      <w:r>
        <w:rPr>
          <w:spacing w:val="-2"/>
        </w:rPr>
        <w:t> </w:t>
      </w:r>
      <w:r>
        <w:rPr/>
        <w:t>y</w:t>
      </w:r>
      <w:r>
        <w:rPr>
          <w:spacing w:val="-6"/>
        </w:rPr>
        <w:t> </w:t>
      </w:r>
      <w:r>
        <w:rPr/>
        <w:t>que</w:t>
      </w:r>
      <w:r>
        <w:rPr>
          <w:spacing w:val="-4"/>
        </w:rPr>
        <w:t> </w:t>
      </w:r>
      <w:r>
        <w:rPr/>
        <w:t>hay</w:t>
      </w:r>
      <w:r>
        <w:rPr>
          <w:spacing w:val="-3"/>
        </w:rPr>
        <w:t> </w:t>
      </w:r>
      <w:r>
        <w:rPr/>
        <w:t>sociedades</w:t>
      </w:r>
      <w:r>
        <w:rPr>
          <w:spacing w:val="-1"/>
        </w:rPr>
        <w:t> </w:t>
      </w:r>
      <w:r>
        <w:rPr/>
        <w:t>que</w:t>
      </w:r>
      <w:r>
        <w:rPr>
          <w:spacing w:val="-5"/>
        </w:rPr>
        <w:t> </w:t>
      </w:r>
      <w:r>
        <w:rPr/>
        <w:t>han</w:t>
      </w:r>
      <w:r>
        <w:rPr>
          <w:spacing w:val="-4"/>
        </w:rPr>
        <w:t> </w:t>
      </w:r>
      <w:r>
        <w:rPr/>
        <w:t>optado</w:t>
      </w:r>
      <w:r>
        <w:rPr>
          <w:spacing w:val="-4"/>
        </w:rPr>
        <w:t> </w:t>
      </w:r>
      <w:r>
        <w:rPr/>
        <w:t>por</w:t>
      </w:r>
      <w:r>
        <w:rPr>
          <w:spacing w:val="-6"/>
        </w:rPr>
        <w:t> </w:t>
      </w:r>
      <w:r>
        <w:rPr/>
        <w:t>publicarlos</w:t>
      </w:r>
      <w:r>
        <w:rPr>
          <w:spacing w:val="-5"/>
        </w:rPr>
        <w:t> </w:t>
      </w:r>
      <w:r>
        <w:rPr/>
        <w:t>a</w:t>
      </w:r>
      <w:r>
        <w:rPr>
          <w:spacing w:val="-4"/>
        </w:rPr>
        <w:t> </w:t>
      </w:r>
      <w:r>
        <w:rPr/>
        <w:t>través</w:t>
      </w:r>
      <w:r>
        <w:rPr>
          <w:spacing w:val="-5"/>
        </w:rPr>
        <w:t> </w:t>
      </w:r>
      <w:r>
        <w:rPr/>
        <w:t>del</w:t>
      </w:r>
      <w:r>
        <w:rPr>
          <w:spacing w:val="-5"/>
        </w:rPr>
        <w:t> </w:t>
      </w:r>
      <w:r>
        <w:rPr/>
        <w:t>apartado</w:t>
      </w:r>
      <w:r>
        <w:rPr>
          <w:spacing w:val="-4"/>
        </w:rPr>
        <w:t> </w:t>
      </w:r>
      <w:r>
        <w:rPr/>
        <w:t>“otros documentos”, procedimiento que tampoco sería el</w:t>
      </w:r>
      <w:r>
        <w:rPr>
          <w:spacing w:val="-10"/>
        </w:rPr>
        <w:t> </w:t>
      </w:r>
      <w:r>
        <w:rPr/>
        <w:t>correcto.</w:t>
      </w:r>
    </w:p>
    <w:p>
      <w:pPr>
        <w:pStyle w:val="BodyText"/>
        <w:spacing w:before="3"/>
        <w:rPr>
          <w:sz w:val="17"/>
        </w:rPr>
      </w:pPr>
    </w:p>
    <w:p>
      <w:pPr>
        <w:pStyle w:val="BodyText"/>
        <w:ind w:left="2212" w:right="1174"/>
        <w:jc w:val="both"/>
      </w:pPr>
      <w:r>
        <w:rPr/>
        <w:t>Asimismo, manifiesta que seguirán la recomendación indicada en el informe con el fin de garantizar el adecuado cumplimiento de la LCSP en materia de publicación de los contratos menores.</w:t>
      </w:r>
    </w:p>
    <w:p>
      <w:pPr>
        <w:pStyle w:val="BodyText"/>
        <w:spacing w:before="9"/>
        <w:rPr>
          <w:sz w:val="17"/>
        </w:rPr>
      </w:pPr>
    </w:p>
    <w:p>
      <w:pPr>
        <w:pStyle w:val="BodyText"/>
        <w:ind w:left="2212" w:right="1173"/>
        <w:jc w:val="both"/>
      </w:pPr>
      <w:r>
        <w:rPr>
          <w:b/>
        </w:rPr>
        <w:t>Contestación: </w:t>
      </w:r>
      <w:r>
        <w:rPr/>
        <w:t>la Sociedad reconoce, en su alegación</w:t>
      </w:r>
      <w:r>
        <w:rPr>
          <w:b/>
        </w:rPr>
        <w:t>, </w:t>
      </w:r>
      <w:r>
        <w:rPr/>
        <w:t>lo recogido en el informe en cuanto a la no publicación de las adjudicaciones directas en la PLACSP. Tal y como se señala</w:t>
      </w:r>
      <w:r>
        <w:rPr>
          <w:spacing w:val="-13"/>
        </w:rPr>
        <w:t> </w:t>
      </w:r>
      <w:r>
        <w:rPr/>
        <w:t>en</w:t>
      </w:r>
      <w:r>
        <w:rPr>
          <w:spacing w:val="-12"/>
        </w:rPr>
        <w:t> </w:t>
      </w:r>
      <w:r>
        <w:rPr/>
        <w:t>el</w:t>
      </w:r>
      <w:r>
        <w:rPr>
          <w:spacing w:val="-12"/>
        </w:rPr>
        <w:t> </w:t>
      </w:r>
      <w:r>
        <w:rPr/>
        <w:t>mismo,</w:t>
      </w:r>
      <w:r>
        <w:rPr>
          <w:spacing w:val="-13"/>
        </w:rPr>
        <w:t> </w:t>
      </w:r>
      <w:r>
        <w:rPr/>
        <w:t>la</w:t>
      </w:r>
      <w:r>
        <w:rPr>
          <w:spacing w:val="-14"/>
        </w:rPr>
        <w:t> </w:t>
      </w:r>
      <w:r>
        <w:rPr/>
        <w:t>publicación</w:t>
      </w:r>
      <w:r>
        <w:rPr>
          <w:spacing w:val="-12"/>
        </w:rPr>
        <w:t> </w:t>
      </w:r>
      <w:r>
        <w:rPr/>
        <w:t>de</w:t>
      </w:r>
      <w:r>
        <w:rPr>
          <w:spacing w:val="-13"/>
        </w:rPr>
        <w:t> </w:t>
      </w:r>
      <w:r>
        <w:rPr/>
        <w:t>las</w:t>
      </w:r>
      <w:r>
        <w:rPr>
          <w:spacing w:val="-12"/>
        </w:rPr>
        <w:t> </w:t>
      </w:r>
      <w:r>
        <w:rPr/>
        <w:t>adjudicaciones</w:t>
      </w:r>
      <w:r>
        <w:rPr>
          <w:spacing w:val="-12"/>
        </w:rPr>
        <w:t> </w:t>
      </w:r>
      <w:r>
        <w:rPr/>
        <w:t>directas</w:t>
      </w:r>
      <w:r>
        <w:rPr>
          <w:spacing w:val="-13"/>
        </w:rPr>
        <w:t> </w:t>
      </w:r>
      <w:r>
        <w:rPr/>
        <w:t>en</w:t>
      </w:r>
      <w:r>
        <w:rPr>
          <w:spacing w:val="-12"/>
        </w:rPr>
        <w:t> </w:t>
      </w:r>
      <w:r>
        <w:rPr/>
        <w:t>la</w:t>
      </w:r>
      <w:r>
        <w:rPr>
          <w:spacing w:val="-12"/>
        </w:rPr>
        <w:t> </w:t>
      </w:r>
      <w:r>
        <w:rPr/>
        <w:t>PLACSP</w:t>
      </w:r>
      <w:r>
        <w:rPr>
          <w:spacing w:val="-11"/>
        </w:rPr>
        <w:t> </w:t>
      </w:r>
      <w:r>
        <w:rPr/>
        <w:t>se</w:t>
      </w:r>
      <w:r>
        <w:rPr>
          <w:spacing w:val="-12"/>
        </w:rPr>
        <w:t> </w:t>
      </w:r>
      <w:r>
        <w:rPr/>
        <w:t>efectúa mediante</w:t>
      </w:r>
      <w:r>
        <w:rPr>
          <w:spacing w:val="-10"/>
        </w:rPr>
        <w:t> </w:t>
      </w:r>
      <w:r>
        <w:rPr/>
        <w:t>la</w:t>
      </w:r>
      <w:r>
        <w:rPr>
          <w:spacing w:val="-9"/>
        </w:rPr>
        <w:t> </w:t>
      </w:r>
      <w:r>
        <w:rPr/>
        <w:t>incorporación</w:t>
      </w:r>
      <w:r>
        <w:rPr>
          <w:spacing w:val="-7"/>
        </w:rPr>
        <w:t> </w:t>
      </w:r>
      <w:r>
        <w:rPr/>
        <w:t>de</w:t>
      </w:r>
      <w:r>
        <w:rPr>
          <w:spacing w:val="-10"/>
        </w:rPr>
        <w:t> </w:t>
      </w:r>
      <w:r>
        <w:rPr/>
        <w:t>datos</w:t>
      </w:r>
      <w:r>
        <w:rPr>
          <w:spacing w:val="-10"/>
        </w:rPr>
        <w:t> </w:t>
      </w:r>
      <w:r>
        <w:rPr/>
        <w:t>en</w:t>
      </w:r>
      <w:r>
        <w:rPr>
          <w:spacing w:val="-10"/>
        </w:rPr>
        <w:t> </w:t>
      </w:r>
      <w:r>
        <w:rPr/>
        <w:t>formato</w:t>
      </w:r>
      <w:r>
        <w:rPr>
          <w:spacing w:val="-10"/>
        </w:rPr>
        <w:t> </w:t>
      </w:r>
      <w:r>
        <w:rPr/>
        <w:t>PDF,</w:t>
      </w:r>
      <w:r>
        <w:rPr>
          <w:spacing w:val="-8"/>
        </w:rPr>
        <w:t> </w:t>
      </w:r>
      <w:r>
        <w:rPr/>
        <w:t>el</w:t>
      </w:r>
      <w:r>
        <w:rPr>
          <w:spacing w:val="-10"/>
        </w:rPr>
        <w:t> </w:t>
      </w:r>
      <w:r>
        <w:rPr/>
        <w:t>cual</w:t>
      </w:r>
      <w:r>
        <w:rPr>
          <w:spacing w:val="-10"/>
        </w:rPr>
        <w:t> </w:t>
      </w:r>
      <w:r>
        <w:rPr/>
        <w:t>no</w:t>
      </w:r>
      <w:r>
        <w:rPr>
          <w:spacing w:val="-10"/>
        </w:rPr>
        <w:t> </w:t>
      </w:r>
      <w:r>
        <w:rPr/>
        <w:t>es</w:t>
      </w:r>
      <w:r>
        <w:rPr>
          <w:spacing w:val="-10"/>
        </w:rPr>
        <w:t> </w:t>
      </w:r>
      <w:r>
        <w:rPr/>
        <w:t>reutilizable</w:t>
      </w:r>
      <w:r>
        <w:rPr>
          <w:spacing w:val="-8"/>
        </w:rPr>
        <w:t> </w:t>
      </w:r>
      <w:r>
        <w:rPr/>
        <w:t>al</w:t>
      </w:r>
      <w:r>
        <w:rPr>
          <w:spacing w:val="-10"/>
        </w:rPr>
        <w:t> </w:t>
      </w:r>
      <w:r>
        <w:rPr/>
        <w:t>no</w:t>
      </w:r>
      <w:r>
        <w:rPr>
          <w:spacing w:val="-8"/>
        </w:rPr>
        <w:t> </w:t>
      </w:r>
      <w:r>
        <w:rPr/>
        <w:t>estar estructurado, incumpliendo lo establecido en el art. 63.1 de la LCSP, donde se indica que “</w:t>
      </w:r>
      <w:r>
        <w:rPr>
          <w:i/>
        </w:rPr>
        <w:t>Toda la información contenida en los perfiles de contratante se publicarán en </w:t>
      </w:r>
      <w:r>
        <w:rPr>
          <w:i/>
        </w:rPr>
        <w:t>formatos abiertos y reutilizables, y ,,,</w:t>
      </w:r>
      <w:r>
        <w:rPr/>
        <w:t>,”. Como manifiesta la Junta Consultiva de Contratación Pública del Estado, en su Recomendación de 21 de octubre de 2019, y la Junta Consultiva de Contratación a los órganos de contratación del Sector Público Autonómico Canario, en su Recomendación 2/2020, sobre la publicación de los contratos menores, la PLACSP garantiza el cumplimiento de los requerimientos legales en</w:t>
      </w:r>
      <w:r>
        <w:rPr>
          <w:spacing w:val="-10"/>
        </w:rPr>
        <w:t> </w:t>
      </w:r>
      <w:r>
        <w:rPr/>
        <w:t>materia</w:t>
      </w:r>
      <w:r>
        <w:rPr>
          <w:spacing w:val="-13"/>
        </w:rPr>
        <w:t> </w:t>
      </w:r>
      <w:r>
        <w:rPr/>
        <w:t>de</w:t>
      </w:r>
      <w:r>
        <w:rPr>
          <w:spacing w:val="-12"/>
        </w:rPr>
        <w:t> </w:t>
      </w:r>
      <w:r>
        <w:rPr/>
        <w:t>publicidad</w:t>
      </w:r>
      <w:r>
        <w:rPr>
          <w:spacing w:val="-12"/>
        </w:rPr>
        <w:t> </w:t>
      </w:r>
      <w:r>
        <w:rPr/>
        <w:t>y</w:t>
      </w:r>
      <w:r>
        <w:rPr>
          <w:spacing w:val="-12"/>
        </w:rPr>
        <w:t> </w:t>
      </w:r>
      <w:r>
        <w:rPr/>
        <w:t>transparencia</w:t>
      </w:r>
      <w:r>
        <w:rPr>
          <w:spacing w:val="-10"/>
        </w:rPr>
        <w:t> </w:t>
      </w:r>
      <w:r>
        <w:rPr/>
        <w:t>y</w:t>
      </w:r>
      <w:r>
        <w:rPr>
          <w:spacing w:val="-12"/>
        </w:rPr>
        <w:t> </w:t>
      </w:r>
      <w:r>
        <w:rPr/>
        <w:t>una</w:t>
      </w:r>
      <w:r>
        <w:rPr>
          <w:spacing w:val="-10"/>
        </w:rPr>
        <w:t> </w:t>
      </w:r>
      <w:r>
        <w:rPr/>
        <w:t>consulta</w:t>
      </w:r>
      <w:r>
        <w:rPr>
          <w:spacing w:val="-13"/>
        </w:rPr>
        <w:t> </w:t>
      </w:r>
      <w:r>
        <w:rPr/>
        <w:t>adecuada</w:t>
      </w:r>
      <w:r>
        <w:rPr>
          <w:spacing w:val="-12"/>
        </w:rPr>
        <w:t> </w:t>
      </w:r>
      <w:r>
        <w:rPr/>
        <w:t>de</w:t>
      </w:r>
      <w:r>
        <w:rPr>
          <w:spacing w:val="-12"/>
        </w:rPr>
        <w:t> </w:t>
      </w:r>
      <w:r>
        <w:rPr/>
        <w:t>los</w:t>
      </w:r>
      <w:r>
        <w:rPr>
          <w:spacing w:val="-13"/>
        </w:rPr>
        <w:t> </w:t>
      </w:r>
      <w:r>
        <w:rPr/>
        <w:t>datos</w:t>
      </w:r>
      <w:r>
        <w:rPr>
          <w:spacing w:val="-12"/>
        </w:rPr>
        <w:t> </w:t>
      </w:r>
      <w:r>
        <w:rPr/>
        <w:t>públicos.</w:t>
      </w:r>
    </w:p>
    <w:p>
      <w:pPr>
        <w:pStyle w:val="BodyText"/>
        <w:spacing w:before="44"/>
        <w:ind w:right="1172"/>
        <w:jc w:val="right"/>
      </w:pPr>
      <w:r>
        <w:rPr>
          <w:w w:val="95"/>
        </w:rPr>
        <w:t>71</w:t>
      </w:r>
    </w:p>
    <w:p>
      <w:pPr>
        <w:pStyle w:val="Heading2"/>
        <w:spacing w:line="268" w:lineRule="exact"/>
        <w:ind w:left="2178" w:right="1144"/>
        <w:jc w:val="center"/>
      </w:pPr>
      <w:r>
        <w:rPr>
          <w:u w:val="single"/>
        </w:rPr>
        <w:t>CA-0136-2021</w:t>
      </w:r>
    </w:p>
    <w:p>
      <w:pPr>
        <w:spacing w:after="0" w:line="268" w:lineRule="exact"/>
        <w:jc w:val="center"/>
        <w:sectPr>
          <w:headerReference w:type="default" r:id="rId65"/>
          <w:footerReference w:type="default" r:id="rId66"/>
          <w:pgSz w:w="11910" w:h="16840"/>
          <w:pgMar w:header="687" w:footer="1200" w:top="1660" w:bottom="1400" w:left="380" w:right="380"/>
        </w:sectPr>
      </w:pPr>
    </w:p>
    <w:p>
      <w:pPr>
        <w:pStyle w:val="BodyText"/>
        <w:rPr>
          <w:b/>
          <w:sz w:val="20"/>
        </w:rPr>
      </w:pPr>
      <w:r>
        <w:rPr/>
        <w:pict>
          <v:shape style="position:absolute;margin-left:25.000002pt;margin-top:774.919983pt;width:60pt;height:7.55pt;mso-position-horizontal-relative:page;mso-position-vertical-relative:page;z-index:-265942016" coordorigin="500,15498" coordsize="1200,151" path="m1700,15498l500,15498,500,15629,500,15649,1700,15649,1700,15629,1700,15498e" filled="true" fillcolor="#f0f0f0" stroked="false">
            <v:path arrowok="t"/>
            <v:fill type="solid"/>
            <w10:wrap type="none"/>
          </v:shape>
        </w:pict>
      </w:r>
    </w:p>
    <w:p>
      <w:pPr>
        <w:pStyle w:val="BodyText"/>
        <w:spacing w:before="189"/>
        <w:ind w:left="2212"/>
      </w:pPr>
      <w:r>
        <w:rPr/>
        <w:t>Por tanto, no se modifica el informe.</w:t>
      </w:r>
    </w:p>
    <w:p>
      <w:pPr>
        <w:pStyle w:val="BodyText"/>
      </w:pPr>
    </w:p>
    <w:p>
      <w:pPr>
        <w:pStyle w:val="BodyText"/>
      </w:pPr>
    </w:p>
    <w:p>
      <w:pPr>
        <w:pStyle w:val="Heading2"/>
        <w:spacing w:before="166"/>
      </w:pPr>
      <w:r>
        <w:rPr>
          <w:u w:val="single"/>
        </w:rPr>
        <w:t>Alegaciones de PROMOTUR TURISMO CANARIAS, S.A.</w:t>
      </w:r>
    </w:p>
    <w:p>
      <w:pPr>
        <w:pStyle w:val="BodyText"/>
        <w:spacing w:before="4"/>
        <w:rPr>
          <w:b/>
          <w:sz w:val="13"/>
        </w:rPr>
      </w:pPr>
    </w:p>
    <w:p>
      <w:pPr>
        <w:spacing w:before="55"/>
        <w:ind w:left="2212" w:right="1174" w:firstLine="0"/>
        <w:jc w:val="both"/>
        <w:rPr>
          <w:b/>
          <w:sz w:val="22"/>
        </w:rPr>
      </w:pPr>
      <w:r>
        <w:rPr>
          <w:b/>
          <w:sz w:val="22"/>
        </w:rPr>
        <w:t>Alegación</w:t>
      </w:r>
      <w:r>
        <w:rPr>
          <w:b/>
          <w:spacing w:val="-8"/>
          <w:sz w:val="22"/>
        </w:rPr>
        <w:t> </w:t>
      </w:r>
      <w:r>
        <w:rPr>
          <w:b/>
          <w:sz w:val="22"/>
        </w:rPr>
        <w:t>nº</w:t>
      </w:r>
      <w:r>
        <w:rPr>
          <w:b/>
          <w:spacing w:val="-7"/>
          <w:sz w:val="22"/>
        </w:rPr>
        <w:t> </w:t>
      </w:r>
      <w:r>
        <w:rPr>
          <w:b/>
          <w:sz w:val="22"/>
        </w:rPr>
        <w:t>1:</w:t>
      </w:r>
      <w:r>
        <w:rPr>
          <w:b/>
          <w:spacing w:val="-7"/>
          <w:sz w:val="22"/>
        </w:rPr>
        <w:t> </w:t>
      </w:r>
      <w:r>
        <w:rPr>
          <w:b/>
          <w:sz w:val="22"/>
        </w:rPr>
        <w:t>epígrafe</w:t>
      </w:r>
      <w:r>
        <w:rPr>
          <w:b/>
          <w:spacing w:val="-9"/>
          <w:sz w:val="22"/>
        </w:rPr>
        <w:t> </w:t>
      </w:r>
      <w:r>
        <w:rPr>
          <w:b/>
          <w:sz w:val="22"/>
        </w:rPr>
        <w:t>2.1</w:t>
      </w:r>
      <w:r>
        <w:rPr>
          <w:b/>
          <w:spacing w:val="-8"/>
          <w:sz w:val="22"/>
        </w:rPr>
        <w:t> </w:t>
      </w:r>
      <w:r>
        <w:rPr>
          <w:b/>
          <w:sz w:val="22"/>
        </w:rPr>
        <w:t>“Remisión</w:t>
      </w:r>
      <w:r>
        <w:rPr>
          <w:b/>
          <w:spacing w:val="-7"/>
          <w:sz w:val="22"/>
        </w:rPr>
        <w:t> </w:t>
      </w:r>
      <w:r>
        <w:rPr>
          <w:b/>
          <w:sz w:val="22"/>
        </w:rPr>
        <w:t>anual</w:t>
      </w:r>
      <w:r>
        <w:rPr>
          <w:b/>
          <w:spacing w:val="-7"/>
          <w:sz w:val="22"/>
        </w:rPr>
        <w:t> </w:t>
      </w:r>
      <w:r>
        <w:rPr>
          <w:b/>
          <w:sz w:val="22"/>
        </w:rPr>
        <w:t>a</w:t>
      </w:r>
      <w:r>
        <w:rPr>
          <w:b/>
          <w:spacing w:val="-9"/>
          <w:sz w:val="22"/>
        </w:rPr>
        <w:t> </w:t>
      </w:r>
      <w:r>
        <w:rPr>
          <w:b/>
          <w:sz w:val="22"/>
        </w:rPr>
        <w:t>la</w:t>
      </w:r>
      <w:r>
        <w:rPr>
          <w:b/>
          <w:spacing w:val="-9"/>
          <w:sz w:val="22"/>
        </w:rPr>
        <w:t> </w:t>
      </w:r>
      <w:r>
        <w:rPr>
          <w:b/>
          <w:sz w:val="22"/>
        </w:rPr>
        <w:t>Audiencia</w:t>
      </w:r>
      <w:r>
        <w:rPr>
          <w:b/>
          <w:spacing w:val="-9"/>
          <w:sz w:val="22"/>
        </w:rPr>
        <w:t> </w:t>
      </w:r>
      <w:r>
        <w:rPr>
          <w:b/>
          <w:sz w:val="22"/>
        </w:rPr>
        <w:t>de</w:t>
      </w:r>
      <w:r>
        <w:rPr>
          <w:b/>
          <w:spacing w:val="-9"/>
          <w:sz w:val="22"/>
        </w:rPr>
        <w:t> </w:t>
      </w:r>
      <w:r>
        <w:rPr>
          <w:b/>
          <w:sz w:val="22"/>
        </w:rPr>
        <w:t>Cuentas</w:t>
      </w:r>
      <w:r>
        <w:rPr>
          <w:b/>
          <w:spacing w:val="-8"/>
          <w:sz w:val="22"/>
        </w:rPr>
        <w:t> </w:t>
      </w:r>
      <w:r>
        <w:rPr>
          <w:b/>
          <w:sz w:val="22"/>
        </w:rPr>
        <w:t>de</w:t>
      </w:r>
      <w:r>
        <w:rPr>
          <w:b/>
          <w:spacing w:val="-9"/>
          <w:sz w:val="22"/>
        </w:rPr>
        <w:t> </w:t>
      </w:r>
      <w:r>
        <w:rPr>
          <w:b/>
          <w:sz w:val="22"/>
        </w:rPr>
        <w:t>Canarias</w:t>
      </w:r>
      <w:r>
        <w:rPr>
          <w:b/>
          <w:spacing w:val="-8"/>
          <w:sz w:val="22"/>
        </w:rPr>
        <w:t> </w:t>
      </w:r>
      <w:r>
        <w:rPr>
          <w:b/>
          <w:sz w:val="22"/>
        </w:rPr>
        <w:t>de las</w:t>
      </w:r>
      <w:r>
        <w:rPr>
          <w:b/>
          <w:spacing w:val="-11"/>
          <w:sz w:val="22"/>
        </w:rPr>
        <w:t> </w:t>
      </w:r>
      <w:r>
        <w:rPr>
          <w:b/>
          <w:sz w:val="22"/>
        </w:rPr>
        <w:t>relaciones</w:t>
      </w:r>
      <w:r>
        <w:rPr>
          <w:b/>
          <w:spacing w:val="-12"/>
          <w:sz w:val="22"/>
        </w:rPr>
        <w:t> </w:t>
      </w:r>
      <w:r>
        <w:rPr>
          <w:b/>
          <w:sz w:val="22"/>
        </w:rPr>
        <w:t>certificadas</w:t>
      </w:r>
      <w:r>
        <w:rPr>
          <w:b/>
          <w:spacing w:val="-11"/>
          <w:sz w:val="22"/>
        </w:rPr>
        <w:t> </w:t>
      </w:r>
      <w:r>
        <w:rPr>
          <w:b/>
          <w:sz w:val="22"/>
        </w:rPr>
        <w:t>de</w:t>
      </w:r>
      <w:r>
        <w:rPr>
          <w:b/>
          <w:spacing w:val="-13"/>
          <w:sz w:val="22"/>
        </w:rPr>
        <w:t> </w:t>
      </w:r>
      <w:r>
        <w:rPr>
          <w:b/>
          <w:sz w:val="22"/>
        </w:rPr>
        <w:t>los</w:t>
      </w:r>
      <w:r>
        <w:rPr>
          <w:b/>
          <w:spacing w:val="-12"/>
          <w:sz w:val="22"/>
        </w:rPr>
        <w:t> </w:t>
      </w:r>
      <w:r>
        <w:rPr>
          <w:b/>
          <w:sz w:val="22"/>
        </w:rPr>
        <w:t>contratos</w:t>
      </w:r>
      <w:r>
        <w:rPr>
          <w:b/>
          <w:spacing w:val="-12"/>
          <w:sz w:val="22"/>
        </w:rPr>
        <w:t> </w:t>
      </w:r>
      <w:r>
        <w:rPr>
          <w:b/>
          <w:sz w:val="22"/>
        </w:rPr>
        <w:t>(incluido</w:t>
      </w:r>
      <w:r>
        <w:rPr>
          <w:b/>
          <w:spacing w:val="-12"/>
          <w:sz w:val="22"/>
        </w:rPr>
        <w:t> </w:t>
      </w:r>
      <w:r>
        <w:rPr>
          <w:b/>
          <w:sz w:val="22"/>
        </w:rPr>
        <w:t>los</w:t>
      </w:r>
      <w:r>
        <w:rPr>
          <w:b/>
          <w:spacing w:val="-13"/>
          <w:sz w:val="22"/>
        </w:rPr>
        <w:t> </w:t>
      </w:r>
      <w:r>
        <w:rPr>
          <w:b/>
          <w:sz w:val="22"/>
        </w:rPr>
        <w:t>menores),</w:t>
      </w:r>
      <w:r>
        <w:rPr>
          <w:b/>
          <w:spacing w:val="-12"/>
          <w:sz w:val="22"/>
        </w:rPr>
        <w:t> </w:t>
      </w:r>
      <w:r>
        <w:rPr>
          <w:b/>
          <w:sz w:val="22"/>
        </w:rPr>
        <w:t>en</w:t>
      </w:r>
      <w:r>
        <w:rPr>
          <w:b/>
          <w:spacing w:val="-12"/>
          <w:sz w:val="22"/>
        </w:rPr>
        <w:t> </w:t>
      </w:r>
      <w:r>
        <w:rPr>
          <w:b/>
          <w:sz w:val="22"/>
        </w:rPr>
        <w:t>cumplimiento</w:t>
      </w:r>
      <w:r>
        <w:rPr>
          <w:b/>
          <w:spacing w:val="-11"/>
          <w:sz w:val="22"/>
        </w:rPr>
        <w:t> </w:t>
      </w:r>
      <w:r>
        <w:rPr>
          <w:b/>
          <w:sz w:val="22"/>
        </w:rPr>
        <w:t>de lo dispuesto en el apartado II de la Instrucción que regula su remisión” y letra e) del apartado</w:t>
      </w:r>
      <w:r>
        <w:rPr>
          <w:b/>
          <w:spacing w:val="-7"/>
          <w:sz w:val="22"/>
        </w:rPr>
        <w:t> </w:t>
      </w:r>
      <w:r>
        <w:rPr>
          <w:b/>
          <w:sz w:val="22"/>
        </w:rPr>
        <w:t>2.1.1</w:t>
      </w:r>
      <w:r>
        <w:rPr>
          <w:b/>
          <w:spacing w:val="-8"/>
          <w:sz w:val="22"/>
        </w:rPr>
        <w:t> </w:t>
      </w:r>
      <w:r>
        <w:rPr>
          <w:b/>
          <w:sz w:val="22"/>
        </w:rPr>
        <w:t>“Incidencias</w:t>
      </w:r>
      <w:r>
        <w:rPr>
          <w:b/>
          <w:spacing w:val="-7"/>
          <w:sz w:val="22"/>
        </w:rPr>
        <w:t> </w:t>
      </w:r>
      <w:r>
        <w:rPr>
          <w:b/>
          <w:sz w:val="22"/>
        </w:rPr>
        <w:t>en</w:t>
      </w:r>
      <w:r>
        <w:rPr>
          <w:b/>
          <w:spacing w:val="-7"/>
          <w:sz w:val="22"/>
        </w:rPr>
        <w:t> </w:t>
      </w:r>
      <w:r>
        <w:rPr>
          <w:b/>
          <w:sz w:val="22"/>
        </w:rPr>
        <w:t>las</w:t>
      </w:r>
      <w:r>
        <w:rPr>
          <w:b/>
          <w:spacing w:val="-9"/>
          <w:sz w:val="22"/>
        </w:rPr>
        <w:t> </w:t>
      </w:r>
      <w:r>
        <w:rPr>
          <w:b/>
          <w:sz w:val="22"/>
        </w:rPr>
        <w:t>RAC</w:t>
      </w:r>
      <w:r>
        <w:rPr>
          <w:b/>
          <w:spacing w:val="-9"/>
          <w:sz w:val="22"/>
        </w:rPr>
        <w:t> </w:t>
      </w:r>
      <w:r>
        <w:rPr>
          <w:b/>
          <w:sz w:val="22"/>
        </w:rPr>
        <w:t>remitidas</w:t>
      </w:r>
      <w:r>
        <w:rPr>
          <w:b/>
          <w:spacing w:val="-9"/>
          <w:sz w:val="22"/>
        </w:rPr>
        <w:t> </w:t>
      </w:r>
      <w:r>
        <w:rPr>
          <w:b/>
          <w:sz w:val="22"/>
        </w:rPr>
        <w:t>(excluidas</w:t>
      </w:r>
      <w:r>
        <w:rPr>
          <w:b/>
          <w:spacing w:val="-7"/>
          <w:sz w:val="22"/>
        </w:rPr>
        <w:t> </w:t>
      </w:r>
      <w:r>
        <w:rPr>
          <w:b/>
          <w:sz w:val="22"/>
        </w:rPr>
        <w:t>adjudicaciones</w:t>
      </w:r>
      <w:r>
        <w:rPr>
          <w:b/>
          <w:spacing w:val="-7"/>
          <w:sz w:val="22"/>
        </w:rPr>
        <w:t> </w:t>
      </w:r>
      <w:r>
        <w:rPr>
          <w:b/>
          <w:sz w:val="22"/>
        </w:rPr>
        <w:t>directas)”.</w:t>
      </w:r>
    </w:p>
    <w:p>
      <w:pPr>
        <w:pStyle w:val="BodyText"/>
        <w:spacing w:before="6"/>
        <w:rPr>
          <w:b/>
          <w:sz w:val="17"/>
        </w:rPr>
      </w:pPr>
    </w:p>
    <w:p>
      <w:pPr>
        <w:pStyle w:val="BodyText"/>
        <w:ind w:left="2212" w:right="1172"/>
        <w:jc w:val="both"/>
      </w:pPr>
      <w:r>
        <w:rPr>
          <w:b/>
        </w:rPr>
        <w:t>Resumen: </w:t>
      </w:r>
      <w:r>
        <w:rPr/>
        <w:t>en el informe, después del cuadro 3, se señala que PROMOTUR ha incluido, en la relación anual de contratos, un número de orden por cada uno de los dos lotes (1 y</w:t>
      </w:r>
      <w:r>
        <w:rPr>
          <w:spacing w:val="-11"/>
        </w:rPr>
        <w:t> </w:t>
      </w:r>
      <w:r>
        <w:rPr/>
        <w:t>4)</w:t>
      </w:r>
      <w:r>
        <w:rPr>
          <w:spacing w:val="-10"/>
        </w:rPr>
        <w:t> </w:t>
      </w:r>
      <w:r>
        <w:rPr/>
        <w:t>que</w:t>
      </w:r>
      <w:r>
        <w:rPr>
          <w:spacing w:val="-11"/>
        </w:rPr>
        <w:t> </w:t>
      </w:r>
      <w:r>
        <w:rPr/>
        <w:t>forman</w:t>
      </w:r>
      <w:r>
        <w:rPr>
          <w:spacing w:val="-12"/>
        </w:rPr>
        <w:t> </w:t>
      </w:r>
      <w:r>
        <w:rPr/>
        <w:t>parte</w:t>
      </w:r>
      <w:r>
        <w:rPr>
          <w:spacing w:val="-11"/>
        </w:rPr>
        <w:t> </w:t>
      </w:r>
      <w:r>
        <w:rPr/>
        <w:t>del</w:t>
      </w:r>
      <w:r>
        <w:rPr>
          <w:spacing w:val="-12"/>
        </w:rPr>
        <w:t> </w:t>
      </w:r>
      <w:r>
        <w:rPr/>
        <w:t>mismo</w:t>
      </w:r>
      <w:r>
        <w:rPr>
          <w:spacing w:val="-12"/>
        </w:rPr>
        <w:t> </w:t>
      </w:r>
      <w:r>
        <w:rPr/>
        <w:t>expediente</w:t>
      </w:r>
      <w:r>
        <w:rPr>
          <w:spacing w:val="-10"/>
        </w:rPr>
        <w:t> </w:t>
      </w:r>
      <w:r>
        <w:rPr/>
        <w:t>de</w:t>
      </w:r>
      <w:r>
        <w:rPr>
          <w:spacing w:val="-11"/>
        </w:rPr>
        <w:t> </w:t>
      </w:r>
      <w:r>
        <w:rPr/>
        <w:t>contratación</w:t>
      </w:r>
      <w:r>
        <w:rPr>
          <w:spacing w:val="-11"/>
        </w:rPr>
        <w:t> </w:t>
      </w:r>
      <w:r>
        <w:rPr/>
        <w:t>(AJ</w:t>
      </w:r>
      <w:r>
        <w:rPr>
          <w:spacing w:val="-12"/>
        </w:rPr>
        <w:t> </w:t>
      </w:r>
      <w:r>
        <w:rPr/>
        <w:t>9/18</w:t>
      </w:r>
      <w:r>
        <w:rPr>
          <w:spacing w:val="-10"/>
        </w:rPr>
        <w:t> </w:t>
      </w:r>
      <w:r>
        <w:rPr/>
        <w:t>AA),</w:t>
      </w:r>
      <w:r>
        <w:rPr>
          <w:spacing w:val="-11"/>
        </w:rPr>
        <w:t> </w:t>
      </w:r>
      <w:r>
        <w:rPr/>
        <w:t>y</w:t>
      </w:r>
      <w:r>
        <w:rPr>
          <w:spacing w:val="-11"/>
        </w:rPr>
        <w:t> </w:t>
      </w:r>
      <w:r>
        <w:rPr/>
        <w:t>no</w:t>
      </w:r>
      <w:r>
        <w:rPr>
          <w:spacing w:val="-11"/>
        </w:rPr>
        <w:t> </w:t>
      </w:r>
      <w:r>
        <w:rPr/>
        <w:t>un</w:t>
      </w:r>
      <w:r>
        <w:rPr>
          <w:spacing w:val="-12"/>
        </w:rPr>
        <w:t> </w:t>
      </w:r>
      <w:r>
        <w:rPr/>
        <w:t>único número de orden por cada expediente de contratación que ha dado lugar a múltiples adjudicatarios</w:t>
      </w:r>
      <w:r>
        <w:rPr>
          <w:spacing w:val="-8"/>
        </w:rPr>
        <w:t> </w:t>
      </w:r>
      <w:r>
        <w:rPr/>
        <w:t>por</w:t>
      </w:r>
      <w:r>
        <w:rPr>
          <w:spacing w:val="-6"/>
        </w:rPr>
        <w:t> </w:t>
      </w:r>
      <w:r>
        <w:rPr/>
        <w:t>la</w:t>
      </w:r>
      <w:r>
        <w:rPr>
          <w:spacing w:val="-5"/>
        </w:rPr>
        <w:t> </w:t>
      </w:r>
      <w:r>
        <w:rPr/>
        <w:t>existencia</w:t>
      </w:r>
      <w:r>
        <w:rPr>
          <w:spacing w:val="-7"/>
        </w:rPr>
        <w:t> </w:t>
      </w:r>
      <w:r>
        <w:rPr/>
        <w:t>de</w:t>
      </w:r>
      <w:r>
        <w:rPr>
          <w:spacing w:val="-4"/>
        </w:rPr>
        <w:t> </w:t>
      </w:r>
      <w:r>
        <w:rPr/>
        <w:t>lotes,</w:t>
      </w:r>
      <w:r>
        <w:rPr>
          <w:spacing w:val="-4"/>
        </w:rPr>
        <w:t> </w:t>
      </w:r>
      <w:r>
        <w:rPr/>
        <w:t>incumpliendo</w:t>
      </w:r>
      <w:r>
        <w:rPr>
          <w:spacing w:val="-7"/>
        </w:rPr>
        <w:t> </w:t>
      </w:r>
      <w:r>
        <w:rPr/>
        <w:t>el</w:t>
      </w:r>
      <w:r>
        <w:rPr>
          <w:spacing w:val="-4"/>
        </w:rPr>
        <w:t> </w:t>
      </w:r>
      <w:r>
        <w:rPr/>
        <w:t>apartado</w:t>
      </w:r>
      <w:r>
        <w:rPr>
          <w:spacing w:val="-5"/>
        </w:rPr>
        <w:t> </w:t>
      </w:r>
      <w:r>
        <w:rPr/>
        <w:t>II.A</w:t>
      </w:r>
      <w:r>
        <w:rPr>
          <w:spacing w:val="-7"/>
        </w:rPr>
        <w:t> </w:t>
      </w:r>
      <w:r>
        <w:rPr/>
        <w:t>de</w:t>
      </w:r>
      <w:r>
        <w:rPr>
          <w:spacing w:val="-4"/>
        </w:rPr>
        <w:t> </w:t>
      </w:r>
      <w:r>
        <w:rPr/>
        <w:t>la</w:t>
      </w:r>
      <w:r>
        <w:rPr>
          <w:spacing w:val="-5"/>
        </w:rPr>
        <w:t> </w:t>
      </w:r>
      <w:r>
        <w:rPr/>
        <w:t>Instrucción que</w:t>
      </w:r>
      <w:r>
        <w:rPr>
          <w:spacing w:val="-8"/>
        </w:rPr>
        <w:t> </w:t>
      </w:r>
      <w:r>
        <w:rPr/>
        <w:t>regula</w:t>
      </w:r>
      <w:r>
        <w:rPr>
          <w:spacing w:val="-6"/>
        </w:rPr>
        <w:t> </w:t>
      </w:r>
      <w:r>
        <w:rPr/>
        <w:t>su</w:t>
      </w:r>
      <w:r>
        <w:rPr>
          <w:spacing w:val="-4"/>
        </w:rPr>
        <w:t> </w:t>
      </w:r>
      <w:r>
        <w:rPr/>
        <w:t>remisión.</w:t>
      </w:r>
      <w:r>
        <w:rPr>
          <w:spacing w:val="-9"/>
        </w:rPr>
        <w:t> </w:t>
      </w:r>
      <w:r>
        <w:rPr/>
        <w:t>La</w:t>
      </w:r>
      <w:r>
        <w:rPr>
          <w:spacing w:val="-6"/>
        </w:rPr>
        <w:t> </w:t>
      </w:r>
      <w:r>
        <w:rPr/>
        <w:t>sociedad</w:t>
      </w:r>
      <w:r>
        <w:rPr>
          <w:spacing w:val="-4"/>
        </w:rPr>
        <w:t> </w:t>
      </w:r>
      <w:r>
        <w:rPr/>
        <w:t>alega</w:t>
      </w:r>
      <w:r>
        <w:rPr>
          <w:spacing w:val="-8"/>
        </w:rPr>
        <w:t> </w:t>
      </w:r>
      <w:r>
        <w:rPr/>
        <w:t>que</w:t>
      </w:r>
      <w:r>
        <w:rPr>
          <w:spacing w:val="-7"/>
        </w:rPr>
        <w:t> </w:t>
      </w:r>
      <w:r>
        <w:rPr/>
        <w:t>en</w:t>
      </w:r>
      <w:r>
        <w:rPr>
          <w:spacing w:val="-5"/>
        </w:rPr>
        <w:t> </w:t>
      </w:r>
      <w:r>
        <w:rPr/>
        <w:t>la</w:t>
      </w:r>
      <w:r>
        <w:rPr>
          <w:spacing w:val="-6"/>
        </w:rPr>
        <w:t> </w:t>
      </w:r>
      <w:r>
        <w:rPr/>
        <w:t>relación</w:t>
      </w:r>
      <w:r>
        <w:rPr>
          <w:spacing w:val="-5"/>
        </w:rPr>
        <w:t> </w:t>
      </w:r>
      <w:r>
        <w:rPr/>
        <w:t>remitida</w:t>
      </w:r>
      <w:r>
        <w:rPr>
          <w:spacing w:val="37"/>
        </w:rPr>
        <w:t> </w:t>
      </w:r>
      <w:r>
        <w:rPr/>
        <w:t>el</w:t>
      </w:r>
      <w:r>
        <w:rPr>
          <w:spacing w:val="-8"/>
        </w:rPr>
        <w:t> </w:t>
      </w:r>
      <w:r>
        <w:rPr/>
        <w:t>11</w:t>
      </w:r>
      <w:r>
        <w:rPr>
          <w:spacing w:val="-8"/>
        </w:rPr>
        <w:t> </w:t>
      </w:r>
      <w:r>
        <w:rPr/>
        <w:t>de</w:t>
      </w:r>
      <w:r>
        <w:rPr>
          <w:spacing w:val="-5"/>
        </w:rPr>
        <w:t> </w:t>
      </w:r>
      <w:r>
        <w:rPr/>
        <w:t>marzo</w:t>
      </w:r>
      <w:r>
        <w:rPr>
          <w:spacing w:val="-7"/>
        </w:rPr>
        <w:t> </w:t>
      </w:r>
      <w:r>
        <w:rPr/>
        <w:t>de 2021 se indica un único número de expediente (AJ 9/18 AA) establecido para este procedimiento</w:t>
      </w:r>
      <w:r>
        <w:rPr>
          <w:spacing w:val="-13"/>
        </w:rPr>
        <w:t> </w:t>
      </w:r>
      <w:r>
        <w:rPr/>
        <w:t>de</w:t>
      </w:r>
      <w:r>
        <w:rPr>
          <w:spacing w:val="-11"/>
        </w:rPr>
        <w:t> </w:t>
      </w:r>
      <w:r>
        <w:rPr/>
        <w:t>contratación</w:t>
      </w:r>
      <w:r>
        <w:rPr>
          <w:spacing w:val="-13"/>
        </w:rPr>
        <w:t> </w:t>
      </w:r>
      <w:r>
        <w:rPr/>
        <w:t>fraccionado</w:t>
      </w:r>
      <w:r>
        <w:rPr>
          <w:spacing w:val="-11"/>
        </w:rPr>
        <w:t> </w:t>
      </w:r>
      <w:r>
        <w:rPr/>
        <w:t>en</w:t>
      </w:r>
      <w:r>
        <w:rPr>
          <w:spacing w:val="-12"/>
        </w:rPr>
        <w:t> </w:t>
      </w:r>
      <w:r>
        <w:rPr/>
        <w:t>lotes,</w:t>
      </w:r>
      <w:r>
        <w:rPr>
          <w:spacing w:val="-11"/>
        </w:rPr>
        <w:t> </w:t>
      </w:r>
      <w:r>
        <w:rPr/>
        <w:t>por</w:t>
      </w:r>
      <w:r>
        <w:rPr>
          <w:spacing w:val="-11"/>
        </w:rPr>
        <w:t> </w:t>
      </w:r>
      <w:r>
        <w:rPr/>
        <w:t>lo</w:t>
      </w:r>
      <w:r>
        <w:rPr>
          <w:spacing w:val="-11"/>
        </w:rPr>
        <w:t> </w:t>
      </w:r>
      <w:r>
        <w:rPr/>
        <w:t>que</w:t>
      </w:r>
      <w:r>
        <w:rPr>
          <w:spacing w:val="-13"/>
        </w:rPr>
        <w:t> </w:t>
      </w:r>
      <w:r>
        <w:rPr/>
        <w:t>no</w:t>
      </w:r>
      <w:r>
        <w:rPr>
          <w:spacing w:val="-13"/>
        </w:rPr>
        <w:t> </w:t>
      </w:r>
      <w:r>
        <w:rPr/>
        <w:t>puede</w:t>
      </w:r>
      <w:r>
        <w:rPr>
          <w:spacing w:val="-12"/>
        </w:rPr>
        <w:t> </w:t>
      </w:r>
      <w:r>
        <w:rPr/>
        <w:t>deducirse</w:t>
      </w:r>
      <w:r>
        <w:rPr>
          <w:spacing w:val="-13"/>
        </w:rPr>
        <w:t> </w:t>
      </w:r>
      <w:r>
        <w:rPr/>
        <w:t>que se</w:t>
      </w:r>
      <w:r>
        <w:rPr>
          <w:spacing w:val="-7"/>
        </w:rPr>
        <w:t> </w:t>
      </w:r>
      <w:r>
        <w:rPr/>
        <w:t>hayan</w:t>
      </w:r>
      <w:r>
        <w:rPr>
          <w:spacing w:val="-6"/>
        </w:rPr>
        <w:t> </w:t>
      </w:r>
      <w:r>
        <w:rPr/>
        <w:t>identificado</w:t>
      </w:r>
      <w:r>
        <w:rPr>
          <w:spacing w:val="-6"/>
        </w:rPr>
        <w:t> </w:t>
      </w:r>
      <w:r>
        <w:rPr/>
        <w:t>como</w:t>
      </w:r>
      <w:r>
        <w:rPr>
          <w:spacing w:val="-6"/>
        </w:rPr>
        <w:t> </w:t>
      </w:r>
      <w:r>
        <w:rPr/>
        <w:t>diferentes</w:t>
      </w:r>
      <w:r>
        <w:rPr>
          <w:spacing w:val="-6"/>
        </w:rPr>
        <w:t> </w:t>
      </w:r>
      <w:r>
        <w:rPr/>
        <w:t>expedientes</w:t>
      </w:r>
      <w:r>
        <w:rPr>
          <w:spacing w:val="-6"/>
        </w:rPr>
        <w:t> </w:t>
      </w:r>
      <w:r>
        <w:rPr/>
        <w:t>los</w:t>
      </w:r>
      <w:r>
        <w:rPr>
          <w:spacing w:val="-6"/>
        </w:rPr>
        <w:t> </w:t>
      </w:r>
      <w:r>
        <w:rPr/>
        <w:t>lotes</w:t>
      </w:r>
      <w:r>
        <w:rPr>
          <w:spacing w:val="-8"/>
        </w:rPr>
        <w:t> </w:t>
      </w:r>
      <w:r>
        <w:rPr/>
        <w:t>que</w:t>
      </w:r>
      <w:r>
        <w:rPr>
          <w:spacing w:val="-9"/>
        </w:rPr>
        <w:t> </w:t>
      </w:r>
      <w:r>
        <w:rPr/>
        <w:t>han</w:t>
      </w:r>
      <w:r>
        <w:rPr>
          <w:spacing w:val="-5"/>
        </w:rPr>
        <w:t> </w:t>
      </w:r>
      <w:r>
        <w:rPr/>
        <w:t>sido</w:t>
      </w:r>
      <w:r>
        <w:rPr>
          <w:spacing w:val="-8"/>
        </w:rPr>
        <w:t> </w:t>
      </w:r>
      <w:r>
        <w:rPr/>
        <w:t>adjudicados</w:t>
      </w:r>
      <w:r>
        <w:rPr>
          <w:spacing w:val="-9"/>
        </w:rPr>
        <w:t> </w:t>
      </w:r>
      <w:r>
        <w:rPr/>
        <w:t>a varios adjudicatarios y que responden a una misma</w:t>
      </w:r>
      <w:r>
        <w:rPr>
          <w:spacing w:val="-10"/>
        </w:rPr>
        <w:t> </w:t>
      </w:r>
      <w:r>
        <w:rPr/>
        <w:t>licitación.</w:t>
      </w:r>
    </w:p>
    <w:p>
      <w:pPr>
        <w:pStyle w:val="BodyText"/>
        <w:spacing w:before="11"/>
        <w:rPr>
          <w:sz w:val="16"/>
        </w:rPr>
      </w:pPr>
    </w:p>
    <w:p>
      <w:pPr>
        <w:pStyle w:val="BodyText"/>
        <w:ind w:left="2212" w:right="1177"/>
        <w:jc w:val="both"/>
      </w:pPr>
      <w:r>
        <w:rPr>
          <w:b/>
        </w:rPr>
        <w:t>Contestación: </w:t>
      </w:r>
      <w:r>
        <w:rPr/>
        <w:t>en el apartado II A de la Instrucción de la ACC que regula la remisión telemática de los extractos de los expedientes de contratación se señala que:</w:t>
      </w:r>
    </w:p>
    <w:p>
      <w:pPr>
        <w:pStyle w:val="BodyText"/>
        <w:spacing w:before="9"/>
        <w:rPr>
          <w:sz w:val="17"/>
        </w:rPr>
      </w:pPr>
    </w:p>
    <w:p>
      <w:pPr>
        <w:spacing w:before="0"/>
        <w:ind w:left="2212" w:right="1173" w:firstLine="0"/>
        <w:jc w:val="both"/>
        <w:rPr>
          <w:i/>
          <w:sz w:val="22"/>
        </w:rPr>
      </w:pPr>
      <w:r>
        <w:rPr>
          <w:i/>
          <w:sz w:val="22"/>
        </w:rPr>
        <w:t>"A efectos de su inclusión en las relaciones certificadas de los contratos, </w:t>
      </w:r>
      <w:r>
        <w:rPr>
          <w:i/>
          <w:spacing w:val="4"/>
          <w:sz w:val="22"/>
        </w:rPr>
        <w:t>en </w:t>
      </w:r>
      <w:r>
        <w:rPr>
          <w:i/>
          <w:sz w:val="22"/>
        </w:rPr>
        <w:t>los </w:t>
      </w:r>
      <w:r>
        <w:rPr>
          <w:i/>
          <w:sz w:val="22"/>
        </w:rPr>
        <w:t>expedientes de contratación que hayan dado lugar a múltiples adjudicatarios, y por tanto a múltiples contratos, por la existencia de lotes o prestaciones diferenciadas, en el modelo establecido para relacionar los contratos solo se deberá anotar un único número</w:t>
      </w:r>
      <w:r>
        <w:rPr>
          <w:i/>
          <w:spacing w:val="-15"/>
          <w:sz w:val="22"/>
        </w:rPr>
        <w:t> </w:t>
      </w:r>
      <w:r>
        <w:rPr>
          <w:i/>
          <w:sz w:val="22"/>
        </w:rPr>
        <w:t>de</w:t>
      </w:r>
      <w:r>
        <w:rPr>
          <w:i/>
          <w:spacing w:val="-12"/>
          <w:sz w:val="22"/>
        </w:rPr>
        <w:t> </w:t>
      </w:r>
      <w:r>
        <w:rPr>
          <w:i/>
          <w:sz w:val="22"/>
        </w:rPr>
        <w:t>orden</w:t>
      </w:r>
      <w:r>
        <w:rPr>
          <w:i/>
          <w:spacing w:val="-13"/>
          <w:sz w:val="22"/>
        </w:rPr>
        <w:t> </w:t>
      </w:r>
      <w:r>
        <w:rPr>
          <w:i/>
          <w:sz w:val="22"/>
        </w:rPr>
        <w:t>por</w:t>
      </w:r>
      <w:r>
        <w:rPr>
          <w:i/>
          <w:spacing w:val="-13"/>
          <w:sz w:val="22"/>
        </w:rPr>
        <w:t> </w:t>
      </w:r>
      <w:r>
        <w:rPr>
          <w:i/>
          <w:sz w:val="22"/>
        </w:rPr>
        <w:t>cada</w:t>
      </w:r>
      <w:r>
        <w:rPr>
          <w:i/>
          <w:spacing w:val="-14"/>
          <w:sz w:val="22"/>
        </w:rPr>
        <w:t> </w:t>
      </w:r>
      <w:r>
        <w:rPr>
          <w:i/>
          <w:sz w:val="22"/>
        </w:rPr>
        <w:t>expediente</w:t>
      </w:r>
      <w:r>
        <w:rPr>
          <w:i/>
          <w:spacing w:val="-13"/>
          <w:sz w:val="22"/>
        </w:rPr>
        <w:t> </w:t>
      </w:r>
      <w:r>
        <w:rPr>
          <w:i/>
          <w:sz w:val="22"/>
        </w:rPr>
        <w:t>de</w:t>
      </w:r>
      <w:r>
        <w:rPr>
          <w:i/>
          <w:spacing w:val="24"/>
          <w:sz w:val="22"/>
        </w:rPr>
        <w:t> </w:t>
      </w:r>
      <w:r>
        <w:rPr>
          <w:i/>
          <w:sz w:val="22"/>
        </w:rPr>
        <w:t>contratación</w:t>
      </w:r>
      <w:r>
        <w:rPr>
          <w:i/>
          <w:spacing w:val="-14"/>
          <w:sz w:val="22"/>
        </w:rPr>
        <w:t> </w:t>
      </w:r>
      <w:r>
        <w:rPr>
          <w:i/>
          <w:sz w:val="22"/>
        </w:rPr>
        <w:t>y</w:t>
      </w:r>
      <w:r>
        <w:rPr>
          <w:i/>
          <w:spacing w:val="-13"/>
          <w:sz w:val="22"/>
        </w:rPr>
        <w:t> </w:t>
      </w:r>
      <w:r>
        <w:rPr>
          <w:i/>
          <w:sz w:val="22"/>
        </w:rPr>
        <w:t>se</w:t>
      </w:r>
      <w:r>
        <w:rPr>
          <w:i/>
          <w:spacing w:val="-12"/>
          <w:sz w:val="22"/>
        </w:rPr>
        <w:t> </w:t>
      </w:r>
      <w:r>
        <w:rPr>
          <w:i/>
          <w:sz w:val="22"/>
        </w:rPr>
        <w:t>hará</w:t>
      </w:r>
      <w:r>
        <w:rPr>
          <w:i/>
          <w:spacing w:val="-14"/>
          <w:sz w:val="22"/>
        </w:rPr>
        <w:t> </w:t>
      </w:r>
      <w:r>
        <w:rPr>
          <w:i/>
          <w:sz w:val="22"/>
        </w:rPr>
        <w:t>constar</w:t>
      </w:r>
      <w:r>
        <w:rPr>
          <w:i/>
          <w:spacing w:val="-13"/>
          <w:sz w:val="22"/>
        </w:rPr>
        <w:t> </w:t>
      </w:r>
      <w:r>
        <w:rPr>
          <w:i/>
          <w:sz w:val="22"/>
        </w:rPr>
        <w:t>el</w:t>
      </w:r>
      <w:r>
        <w:rPr>
          <w:i/>
          <w:spacing w:val="-12"/>
          <w:sz w:val="22"/>
        </w:rPr>
        <w:t> </w:t>
      </w:r>
      <w:r>
        <w:rPr>
          <w:i/>
          <w:sz w:val="22"/>
        </w:rPr>
        <w:t>importe</w:t>
      </w:r>
      <w:r>
        <w:rPr>
          <w:i/>
          <w:spacing w:val="25"/>
          <w:sz w:val="22"/>
        </w:rPr>
        <w:t> </w:t>
      </w:r>
      <w:r>
        <w:rPr>
          <w:i/>
          <w:sz w:val="22"/>
        </w:rPr>
        <w:t>total de los contratos del expediente, relacionando a continuación, sin modificaciones del número identificativo del expediente, los datos correspondientes a todos los contratos derivados del mismo, consignando el número de lote que en cada caso</w:t>
      </w:r>
      <w:r>
        <w:rPr>
          <w:i/>
          <w:spacing w:val="-28"/>
          <w:sz w:val="22"/>
        </w:rPr>
        <w:t> </w:t>
      </w:r>
      <w:r>
        <w:rPr>
          <w:i/>
          <w:sz w:val="22"/>
        </w:rPr>
        <w:t>proceda".</w:t>
      </w:r>
    </w:p>
    <w:p>
      <w:pPr>
        <w:pStyle w:val="BodyText"/>
        <w:spacing w:before="2"/>
        <w:rPr>
          <w:i/>
          <w:sz w:val="17"/>
        </w:rPr>
      </w:pPr>
    </w:p>
    <w:p>
      <w:pPr>
        <w:pStyle w:val="BodyText"/>
        <w:ind w:left="2212" w:right="1173"/>
        <w:jc w:val="both"/>
      </w:pPr>
      <w:r>
        <w:rPr/>
        <w:t>Por</w:t>
      </w:r>
      <w:r>
        <w:rPr>
          <w:spacing w:val="-6"/>
        </w:rPr>
        <w:t> </w:t>
      </w:r>
      <w:r>
        <w:rPr/>
        <w:t>tanto,</w:t>
      </w:r>
      <w:r>
        <w:rPr>
          <w:spacing w:val="-5"/>
        </w:rPr>
        <w:t> </w:t>
      </w:r>
      <w:r>
        <w:rPr/>
        <w:t>lo</w:t>
      </w:r>
      <w:r>
        <w:rPr>
          <w:spacing w:val="-5"/>
        </w:rPr>
        <w:t> </w:t>
      </w:r>
      <w:r>
        <w:rPr/>
        <w:t>que</w:t>
      </w:r>
      <w:r>
        <w:rPr>
          <w:spacing w:val="-2"/>
        </w:rPr>
        <w:t> </w:t>
      </w:r>
      <w:r>
        <w:rPr/>
        <w:t>se</w:t>
      </w:r>
      <w:r>
        <w:rPr>
          <w:spacing w:val="-6"/>
        </w:rPr>
        <w:t> </w:t>
      </w:r>
      <w:r>
        <w:rPr/>
        <w:t>indica</w:t>
      </w:r>
      <w:r>
        <w:rPr>
          <w:spacing w:val="-3"/>
        </w:rPr>
        <w:t> </w:t>
      </w:r>
      <w:r>
        <w:rPr/>
        <w:t>en</w:t>
      </w:r>
      <w:r>
        <w:rPr>
          <w:spacing w:val="-4"/>
        </w:rPr>
        <w:t> </w:t>
      </w:r>
      <w:r>
        <w:rPr/>
        <w:t>el</w:t>
      </w:r>
      <w:r>
        <w:rPr>
          <w:spacing w:val="-2"/>
        </w:rPr>
        <w:t> </w:t>
      </w:r>
      <w:r>
        <w:rPr/>
        <w:t>informe</w:t>
      </w:r>
      <w:r>
        <w:rPr>
          <w:spacing w:val="-5"/>
        </w:rPr>
        <w:t> </w:t>
      </w:r>
      <w:r>
        <w:rPr/>
        <w:t>es</w:t>
      </w:r>
      <w:r>
        <w:rPr>
          <w:spacing w:val="-5"/>
        </w:rPr>
        <w:t> </w:t>
      </w:r>
      <w:r>
        <w:rPr/>
        <w:t>que</w:t>
      </w:r>
      <w:r>
        <w:rPr>
          <w:spacing w:val="-4"/>
        </w:rPr>
        <w:t> </w:t>
      </w:r>
      <w:r>
        <w:rPr/>
        <w:t>en</w:t>
      </w:r>
      <w:r>
        <w:rPr>
          <w:spacing w:val="-2"/>
        </w:rPr>
        <w:t> </w:t>
      </w:r>
      <w:r>
        <w:rPr/>
        <w:t>la</w:t>
      </w:r>
      <w:r>
        <w:rPr>
          <w:spacing w:val="-6"/>
        </w:rPr>
        <w:t> </w:t>
      </w:r>
      <w:r>
        <w:rPr/>
        <w:t>relación</w:t>
      </w:r>
      <w:r>
        <w:rPr>
          <w:spacing w:val="-4"/>
        </w:rPr>
        <w:t> </w:t>
      </w:r>
      <w:r>
        <w:rPr/>
        <w:t>de</w:t>
      </w:r>
      <w:r>
        <w:rPr>
          <w:spacing w:val="-5"/>
        </w:rPr>
        <w:t> </w:t>
      </w:r>
      <w:r>
        <w:rPr/>
        <w:t>contratos</w:t>
      </w:r>
      <w:r>
        <w:rPr>
          <w:spacing w:val="-3"/>
        </w:rPr>
        <w:t> </w:t>
      </w:r>
      <w:r>
        <w:rPr/>
        <w:t>remitida</w:t>
      </w:r>
      <w:r>
        <w:rPr>
          <w:spacing w:val="-6"/>
        </w:rPr>
        <w:t> </w:t>
      </w:r>
      <w:r>
        <w:rPr/>
        <w:t>por PROMOTUR</w:t>
      </w:r>
      <w:r>
        <w:rPr>
          <w:spacing w:val="-12"/>
        </w:rPr>
        <w:t> </w:t>
      </w:r>
      <w:r>
        <w:rPr/>
        <w:t>aparecen</w:t>
      </w:r>
      <w:r>
        <w:rPr>
          <w:spacing w:val="-11"/>
        </w:rPr>
        <w:t> </w:t>
      </w:r>
      <w:r>
        <w:rPr/>
        <w:t>dos</w:t>
      </w:r>
      <w:r>
        <w:rPr>
          <w:spacing w:val="-12"/>
        </w:rPr>
        <w:t> </w:t>
      </w:r>
      <w:r>
        <w:rPr/>
        <w:t>números</w:t>
      </w:r>
      <w:r>
        <w:rPr>
          <w:spacing w:val="-11"/>
        </w:rPr>
        <w:t> </w:t>
      </w:r>
      <w:r>
        <w:rPr/>
        <w:t>de</w:t>
      </w:r>
      <w:r>
        <w:rPr>
          <w:spacing w:val="-12"/>
        </w:rPr>
        <w:t> </w:t>
      </w:r>
      <w:r>
        <w:rPr/>
        <w:t>orden</w:t>
      </w:r>
      <w:r>
        <w:rPr>
          <w:spacing w:val="-11"/>
        </w:rPr>
        <w:t> </w:t>
      </w:r>
      <w:r>
        <w:rPr/>
        <w:t>para</w:t>
      </w:r>
      <w:r>
        <w:rPr>
          <w:spacing w:val="-12"/>
        </w:rPr>
        <w:t> </w:t>
      </w:r>
      <w:r>
        <w:rPr/>
        <w:t>un</w:t>
      </w:r>
      <w:r>
        <w:rPr>
          <w:spacing w:val="-12"/>
        </w:rPr>
        <w:t> </w:t>
      </w:r>
      <w:r>
        <w:rPr/>
        <w:t>mismo</w:t>
      </w:r>
      <w:r>
        <w:rPr>
          <w:spacing w:val="-12"/>
        </w:rPr>
        <w:t> </w:t>
      </w:r>
      <w:r>
        <w:rPr/>
        <w:t>expediente</w:t>
      </w:r>
      <w:r>
        <w:rPr>
          <w:spacing w:val="-9"/>
        </w:rPr>
        <w:t> </w:t>
      </w:r>
      <w:r>
        <w:rPr/>
        <w:t>(el</w:t>
      </w:r>
      <w:r>
        <w:rPr>
          <w:spacing w:val="27"/>
        </w:rPr>
        <w:t> </w:t>
      </w:r>
      <w:r>
        <w:rPr/>
        <w:t>AJ</w:t>
      </w:r>
      <w:r>
        <w:rPr>
          <w:spacing w:val="-12"/>
        </w:rPr>
        <w:t> </w:t>
      </w:r>
      <w:r>
        <w:rPr/>
        <w:t>9/18</w:t>
      </w:r>
      <w:r>
        <w:rPr>
          <w:spacing w:val="-9"/>
        </w:rPr>
        <w:t> </w:t>
      </w:r>
      <w:r>
        <w:rPr/>
        <w:t>con el nº orden 6 para el lote 1 y el nº orden 7 para el lote 4), contraviniendo lo que dice la Instrucción en lo que se refiere a que se deberá de anotar un único número de orden por cada expediente de contratación.</w:t>
      </w:r>
    </w:p>
    <w:p>
      <w:pPr>
        <w:pStyle w:val="BodyText"/>
        <w:spacing w:before="4"/>
        <w:rPr>
          <w:sz w:val="17"/>
        </w:rPr>
      </w:pPr>
    </w:p>
    <w:p>
      <w:pPr>
        <w:pStyle w:val="BodyText"/>
        <w:ind w:left="2212" w:right="1172"/>
        <w:jc w:val="both"/>
      </w:pPr>
      <w:r>
        <w:rPr/>
        <w:t>No obstante, para una mayor clarificación, se procede a dar una nueva redacción a los párrafos del proyecto de informe que puedan dar lugar a dudas en su interpretación,</w:t>
      </w:r>
    </w:p>
    <w:p>
      <w:pPr>
        <w:spacing w:after="0"/>
        <w:jc w:val="both"/>
        <w:sectPr>
          <w:headerReference w:type="default" r:id="rId67"/>
          <w:footerReference w:type="default" r:id="rId68"/>
          <w:pgSz w:w="11910" w:h="16840"/>
          <w:pgMar w:header="687" w:footer="3539" w:top="1660" w:bottom="3720" w:left="380" w:right="380"/>
          <w:pgNumType w:start="72"/>
        </w:sectPr>
      </w:pPr>
    </w:p>
    <w:p>
      <w:pPr>
        <w:pStyle w:val="BodyText"/>
        <w:rPr>
          <w:sz w:val="20"/>
        </w:rPr>
      </w:pPr>
    </w:p>
    <w:p>
      <w:pPr>
        <w:pStyle w:val="BodyText"/>
        <w:spacing w:before="189"/>
        <w:ind w:left="2212" w:right="1179"/>
        <w:jc w:val="both"/>
      </w:pPr>
      <w:r>
        <w:rPr/>
        <w:t>en cuanto a lo establecido en el apartado II A de la Instrucción citada, procediendo a modificar los mismos en los siguientes términos:</w:t>
      </w:r>
    </w:p>
    <w:p>
      <w:pPr>
        <w:pStyle w:val="BodyText"/>
        <w:spacing w:before="8"/>
        <w:rPr>
          <w:sz w:val="17"/>
        </w:rPr>
      </w:pPr>
    </w:p>
    <w:p>
      <w:pPr>
        <w:pStyle w:val="BodyText"/>
        <w:spacing w:before="1"/>
        <w:ind w:left="2212"/>
        <w:jc w:val="both"/>
      </w:pPr>
      <w:r>
        <w:rPr/>
        <w:t>Se sustituye el primer párrafo después del cuadro 3 del Informe:</w:t>
      </w:r>
    </w:p>
    <w:p>
      <w:pPr>
        <w:pStyle w:val="BodyText"/>
        <w:spacing w:before="9"/>
        <w:rPr>
          <w:sz w:val="17"/>
        </w:rPr>
      </w:pPr>
    </w:p>
    <w:p>
      <w:pPr>
        <w:spacing w:before="0"/>
        <w:ind w:left="2212" w:right="1172" w:firstLine="0"/>
        <w:jc w:val="both"/>
        <w:rPr>
          <w:i/>
          <w:sz w:val="22"/>
        </w:rPr>
      </w:pPr>
      <w:r>
        <w:rPr>
          <w:i/>
          <w:sz w:val="22"/>
        </w:rPr>
        <w:t>“Respecto</w:t>
      </w:r>
      <w:r>
        <w:rPr>
          <w:i/>
          <w:spacing w:val="-12"/>
          <w:sz w:val="22"/>
        </w:rPr>
        <w:t> </w:t>
      </w:r>
      <w:r>
        <w:rPr>
          <w:i/>
          <w:sz w:val="22"/>
        </w:rPr>
        <w:t>a</w:t>
      </w:r>
      <w:r>
        <w:rPr>
          <w:i/>
          <w:spacing w:val="-12"/>
          <w:sz w:val="22"/>
        </w:rPr>
        <w:t> </w:t>
      </w:r>
      <w:r>
        <w:rPr>
          <w:i/>
          <w:sz w:val="22"/>
        </w:rPr>
        <w:t>los</w:t>
      </w:r>
      <w:r>
        <w:rPr>
          <w:i/>
          <w:spacing w:val="-11"/>
          <w:sz w:val="22"/>
        </w:rPr>
        <w:t> </w:t>
      </w:r>
      <w:r>
        <w:rPr>
          <w:i/>
          <w:sz w:val="22"/>
        </w:rPr>
        <w:t>datos</w:t>
      </w:r>
      <w:r>
        <w:rPr>
          <w:i/>
          <w:spacing w:val="-11"/>
          <w:sz w:val="22"/>
        </w:rPr>
        <w:t> </w:t>
      </w:r>
      <w:r>
        <w:rPr>
          <w:i/>
          <w:sz w:val="22"/>
        </w:rPr>
        <w:t>consignados</w:t>
      </w:r>
      <w:r>
        <w:rPr>
          <w:i/>
          <w:spacing w:val="-11"/>
          <w:sz w:val="22"/>
        </w:rPr>
        <w:t> </w:t>
      </w:r>
      <w:r>
        <w:rPr>
          <w:i/>
          <w:sz w:val="22"/>
        </w:rPr>
        <w:t>en</w:t>
      </w:r>
      <w:r>
        <w:rPr>
          <w:i/>
          <w:spacing w:val="-12"/>
          <w:sz w:val="22"/>
        </w:rPr>
        <w:t> </w:t>
      </w:r>
      <w:r>
        <w:rPr>
          <w:i/>
          <w:sz w:val="22"/>
        </w:rPr>
        <w:t>el</w:t>
      </w:r>
      <w:r>
        <w:rPr>
          <w:i/>
          <w:spacing w:val="-11"/>
          <w:sz w:val="22"/>
        </w:rPr>
        <w:t> </w:t>
      </w:r>
      <w:r>
        <w:rPr>
          <w:i/>
          <w:sz w:val="22"/>
        </w:rPr>
        <w:t>cuadro</w:t>
      </w:r>
      <w:r>
        <w:rPr>
          <w:i/>
          <w:spacing w:val="-11"/>
          <w:sz w:val="22"/>
        </w:rPr>
        <w:t> </w:t>
      </w:r>
      <w:r>
        <w:rPr>
          <w:i/>
          <w:sz w:val="22"/>
        </w:rPr>
        <w:t>anterior,</w:t>
      </w:r>
      <w:r>
        <w:rPr>
          <w:i/>
          <w:spacing w:val="-11"/>
          <w:sz w:val="22"/>
        </w:rPr>
        <w:t> </w:t>
      </w:r>
      <w:r>
        <w:rPr>
          <w:i/>
          <w:sz w:val="22"/>
        </w:rPr>
        <w:t>presenta</w:t>
      </w:r>
      <w:r>
        <w:rPr>
          <w:i/>
          <w:spacing w:val="-12"/>
          <w:sz w:val="22"/>
        </w:rPr>
        <w:t> </w:t>
      </w:r>
      <w:r>
        <w:rPr>
          <w:i/>
          <w:sz w:val="22"/>
        </w:rPr>
        <w:t>divergencias</w:t>
      </w:r>
      <w:r>
        <w:rPr>
          <w:i/>
          <w:spacing w:val="-11"/>
          <w:sz w:val="22"/>
        </w:rPr>
        <w:t> </w:t>
      </w:r>
      <w:r>
        <w:rPr>
          <w:i/>
          <w:sz w:val="22"/>
        </w:rPr>
        <w:t>sobre</w:t>
      </w:r>
      <w:r>
        <w:rPr>
          <w:i/>
          <w:spacing w:val="-12"/>
          <w:sz w:val="22"/>
        </w:rPr>
        <w:t> </w:t>
      </w:r>
      <w:r>
        <w:rPr>
          <w:i/>
          <w:sz w:val="22"/>
        </w:rPr>
        <w:t>los </w:t>
      </w:r>
      <w:r>
        <w:rPr>
          <w:i/>
          <w:sz w:val="22"/>
        </w:rPr>
        <w:t>rendidos</w:t>
      </w:r>
      <w:r>
        <w:rPr>
          <w:i/>
          <w:spacing w:val="-6"/>
          <w:sz w:val="22"/>
        </w:rPr>
        <w:t> </w:t>
      </w:r>
      <w:r>
        <w:rPr>
          <w:i/>
          <w:sz w:val="22"/>
        </w:rPr>
        <w:t>por</w:t>
      </w:r>
      <w:r>
        <w:rPr>
          <w:i/>
          <w:spacing w:val="-7"/>
          <w:sz w:val="22"/>
        </w:rPr>
        <w:t> </w:t>
      </w:r>
      <w:r>
        <w:rPr>
          <w:i/>
          <w:sz w:val="22"/>
        </w:rPr>
        <w:t>las</w:t>
      </w:r>
      <w:r>
        <w:rPr>
          <w:i/>
          <w:spacing w:val="-6"/>
          <w:sz w:val="22"/>
        </w:rPr>
        <w:t> </w:t>
      </w:r>
      <w:r>
        <w:rPr>
          <w:i/>
          <w:sz w:val="22"/>
        </w:rPr>
        <w:t>entidades,</w:t>
      </w:r>
      <w:r>
        <w:rPr>
          <w:i/>
          <w:spacing w:val="-6"/>
          <w:sz w:val="22"/>
        </w:rPr>
        <w:t> </w:t>
      </w:r>
      <w:r>
        <w:rPr>
          <w:i/>
          <w:sz w:val="22"/>
        </w:rPr>
        <w:t>como</w:t>
      </w:r>
      <w:r>
        <w:rPr>
          <w:i/>
          <w:spacing w:val="-7"/>
          <w:sz w:val="22"/>
        </w:rPr>
        <w:t> </w:t>
      </w:r>
      <w:r>
        <w:rPr>
          <w:i/>
          <w:sz w:val="22"/>
        </w:rPr>
        <w:t>ya</w:t>
      </w:r>
      <w:r>
        <w:rPr>
          <w:i/>
          <w:spacing w:val="-8"/>
          <w:sz w:val="22"/>
        </w:rPr>
        <w:t> </w:t>
      </w:r>
      <w:r>
        <w:rPr>
          <w:i/>
          <w:sz w:val="22"/>
        </w:rPr>
        <w:t>se</w:t>
      </w:r>
      <w:r>
        <w:rPr>
          <w:i/>
          <w:spacing w:val="-8"/>
          <w:sz w:val="22"/>
        </w:rPr>
        <w:t> </w:t>
      </w:r>
      <w:r>
        <w:rPr>
          <w:i/>
          <w:sz w:val="22"/>
        </w:rPr>
        <w:t>comentó,</w:t>
      </w:r>
      <w:r>
        <w:rPr>
          <w:i/>
          <w:spacing w:val="-6"/>
          <w:sz w:val="22"/>
        </w:rPr>
        <w:t> </w:t>
      </w:r>
      <w:r>
        <w:rPr>
          <w:i/>
          <w:sz w:val="22"/>
        </w:rPr>
        <w:t>a</w:t>
      </w:r>
      <w:r>
        <w:rPr>
          <w:i/>
          <w:spacing w:val="-8"/>
          <w:sz w:val="22"/>
        </w:rPr>
        <w:t> </w:t>
      </w:r>
      <w:r>
        <w:rPr>
          <w:i/>
          <w:sz w:val="22"/>
        </w:rPr>
        <w:t>lo</w:t>
      </w:r>
      <w:r>
        <w:rPr>
          <w:i/>
          <w:spacing w:val="-7"/>
          <w:sz w:val="22"/>
        </w:rPr>
        <w:t> </w:t>
      </w:r>
      <w:r>
        <w:rPr>
          <w:i/>
          <w:sz w:val="22"/>
        </w:rPr>
        <w:t>que</w:t>
      </w:r>
      <w:r>
        <w:rPr>
          <w:i/>
          <w:spacing w:val="-5"/>
          <w:sz w:val="22"/>
        </w:rPr>
        <w:t> </w:t>
      </w:r>
      <w:r>
        <w:rPr>
          <w:i/>
          <w:sz w:val="22"/>
        </w:rPr>
        <w:t>se</w:t>
      </w:r>
      <w:r>
        <w:rPr>
          <w:i/>
          <w:spacing w:val="-5"/>
          <w:sz w:val="22"/>
        </w:rPr>
        <w:t> </w:t>
      </w:r>
      <w:r>
        <w:rPr>
          <w:i/>
          <w:sz w:val="22"/>
        </w:rPr>
        <w:t>añade</w:t>
      </w:r>
      <w:r>
        <w:rPr>
          <w:i/>
          <w:spacing w:val="-5"/>
          <w:sz w:val="22"/>
        </w:rPr>
        <w:t> </w:t>
      </w:r>
      <w:r>
        <w:rPr>
          <w:i/>
          <w:sz w:val="22"/>
        </w:rPr>
        <w:t>que</w:t>
      </w:r>
      <w:r>
        <w:rPr>
          <w:i/>
          <w:spacing w:val="-5"/>
          <w:sz w:val="22"/>
        </w:rPr>
        <w:t> </w:t>
      </w:r>
      <w:r>
        <w:rPr>
          <w:i/>
          <w:sz w:val="22"/>
        </w:rPr>
        <w:t>algunas</w:t>
      </w:r>
      <w:r>
        <w:rPr>
          <w:i/>
          <w:spacing w:val="-5"/>
          <w:sz w:val="22"/>
        </w:rPr>
        <w:t> </w:t>
      </w:r>
      <w:r>
        <w:rPr>
          <w:i/>
          <w:sz w:val="22"/>
        </w:rPr>
        <w:t>de</w:t>
      </w:r>
      <w:r>
        <w:rPr>
          <w:i/>
          <w:spacing w:val="-4"/>
          <w:sz w:val="22"/>
        </w:rPr>
        <w:t> </w:t>
      </w:r>
      <w:r>
        <w:rPr>
          <w:i/>
          <w:sz w:val="22"/>
        </w:rPr>
        <w:t>ellas, como PROMOTUR y GESPLAN, han consignado, como diferentes expedientes los lotes que,</w:t>
      </w:r>
      <w:r>
        <w:rPr>
          <w:i/>
          <w:spacing w:val="-4"/>
          <w:sz w:val="22"/>
        </w:rPr>
        <w:t> </w:t>
      </w:r>
      <w:r>
        <w:rPr>
          <w:i/>
          <w:sz w:val="22"/>
        </w:rPr>
        <w:t>en</w:t>
      </w:r>
      <w:r>
        <w:rPr>
          <w:i/>
          <w:spacing w:val="-5"/>
          <w:sz w:val="22"/>
        </w:rPr>
        <w:t> </w:t>
      </w:r>
      <w:r>
        <w:rPr>
          <w:i/>
          <w:sz w:val="22"/>
        </w:rPr>
        <w:t>su</w:t>
      </w:r>
      <w:r>
        <w:rPr>
          <w:i/>
          <w:spacing w:val="-6"/>
          <w:sz w:val="22"/>
        </w:rPr>
        <w:t> </w:t>
      </w:r>
      <w:r>
        <w:rPr>
          <w:i/>
          <w:sz w:val="22"/>
        </w:rPr>
        <w:t>caso,</w:t>
      </w:r>
      <w:r>
        <w:rPr>
          <w:i/>
          <w:spacing w:val="-5"/>
          <w:sz w:val="22"/>
        </w:rPr>
        <w:t> </w:t>
      </w:r>
      <w:r>
        <w:rPr>
          <w:i/>
          <w:sz w:val="22"/>
        </w:rPr>
        <w:t>hayan</w:t>
      </w:r>
      <w:r>
        <w:rPr>
          <w:i/>
          <w:spacing w:val="-5"/>
          <w:sz w:val="22"/>
        </w:rPr>
        <w:t> </w:t>
      </w:r>
      <w:r>
        <w:rPr>
          <w:i/>
          <w:sz w:val="22"/>
        </w:rPr>
        <w:t>sido</w:t>
      </w:r>
      <w:r>
        <w:rPr>
          <w:i/>
          <w:spacing w:val="-6"/>
          <w:sz w:val="22"/>
        </w:rPr>
        <w:t> </w:t>
      </w:r>
      <w:r>
        <w:rPr>
          <w:i/>
          <w:sz w:val="22"/>
        </w:rPr>
        <w:t>adjudicados</w:t>
      </w:r>
      <w:r>
        <w:rPr>
          <w:i/>
          <w:spacing w:val="-4"/>
          <w:sz w:val="22"/>
        </w:rPr>
        <w:t> </w:t>
      </w:r>
      <w:r>
        <w:rPr>
          <w:i/>
          <w:sz w:val="22"/>
        </w:rPr>
        <w:t>con</w:t>
      </w:r>
      <w:r>
        <w:rPr>
          <w:i/>
          <w:spacing w:val="-6"/>
          <w:sz w:val="22"/>
        </w:rPr>
        <w:t> </w:t>
      </w:r>
      <w:r>
        <w:rPr>
          <w:i/>
          <w:sz w:val="22"/>
        </w:rPr>
        <w:t>cargo</w:t>
      </w:r>
      <w:r>
        <w:rPr>
          <w:i/>
          <w:spacing w:val="-5"/>
          <w:sz w:val="22"/>
        </w:rPr>
        <w:t> </w:t>
      </w:r>
      <w:r>
        <w:rPr>
          <w:i/>
          <w:sz w:val="22"/>
        </w:rPr>
        <w:t>a</w:t>
      </w:r>
      <w:r>
        <w:rPr>
          <w:i/>
          <w:spacing w:val="-5"/>
          <w:sz w:val="22"/>
        </w:rPr>
        <w:t> </w:t>
      </w:r>
      <w:r>
        <w:rPr>
          <w:i/>
          <w:sz w:val="22"/>
        </w:rPr>
        <w:t>una</w:t>
      </w:r>
      <w:r>
        <w:rPr>
          <w:i/>
          <w:spacing w:val="-6"/>
          <w:sz w:val="22"/>
        </w:rPr>
        <w:t> </w:t>
      </w:r>
      <w:r>
        <w:rPr>
          <w:i/>
          <w:sz w:val="22"/>
        </w:rPr>
        <w:t>misma</w:t>
      </w:r>
      <w:r>
        <w:rPr>
          <w:i/>
          <w:spacing w:val="-5"/>
          <w:sz w:val="22"/>
        </w:rPr>
        <w:t> </w:t>
      </w:r>
      <w:r>
        <w:rPr>
          <w:i/>
          <w:sz w:val="22"/>
        </w:rPr>
        <w:t>licitación,</w:t>
      </w:r>
      <w:r>
        <w:rPr>
          <w:i/>
          <w:spacing w:val="-5"/>
          <w:sz w:val="22"/>
        </w:rPr>
        <w:t> </w:t>
      </w:r>
      <w:r>
        <w:rPr>
          <w:i/>
          <w:sz w:val="22"/>
        </w:rPr>
        <w:t>licitación</w:t>
      </w:r>
      <w:r>
        <w:rPr>
          <w:i/>
          <w:spacing w:val="-5"/>
          <w:sz w:val="22"/>
        </w:rPr>
        <w:t> </w:t>
      </w:r>
      <w:r>
        <w:rPr>
          <w:i/>
          <w:sz w:val="22"/>
        </w:rPr>
        <w:t>que se</w:t>
      </w:r>
      <w:r>
        <w:rPr>
          <w:i/>
          <w:spacing w:val="-5"/>
          <w:sz w:val="22"/>
        </w:rPr>
        <w:t> </w:t>
      </w:r>
      <w:r>
        <w:rPr>
          <w:i/>
          <w:sz w:val="22"/>
        </w:rPr>
        <w:t>ha</w:t>
      </w:r>
      <w:r>
        <w:rPr>
          <w:i/>
          <w:spacing w:val="-5"/>
          <w:sz w:val="22"/>
        </w:rPr>
        <w:t> </w:t>
      </w:r>
      <w:r>
        <w:rPr>
          <w:i/>
          <w:sz w:val="22"/>
        </w:rPr>
        <w:t>considerado</w:t>
      </w:r>
      <w:r>
        <w:rPr>
          <w:i/>
          <w:spacing w:val="-5"/>
          <w:sz w:val="22"/>
        </w:rPr>
        <w:t> </w:t>
      </w:r>
      <w:r>
        <w:rPr>
          <w:i/>
          <w:sz w:val="22"/>
        </w:rPr>
        <w:t>como</w:t>
      </w:r>
      <w:r>
        <w:rPr>
          <w:i/>
          <w:spacing w:val="-5"/>
          <w:sz w:val="22"/>
        </w:rPr>
        <w:t> </w:t>
      </w:r>
      <w:r>
        <w:rPr>
          <w:i/>
          <w:sz w:val="22"/>
        </w:rPr>
        <w:t>una</w:t>
      </w:r>
      <w:r>
        <w:rPr>
          <w:i/>
          <w:spacing w:val="-5"/>
          <w:sz w:val="22"/>
        </w:rPr>
        <w:t> </w:t>
      </w:r>
      <w:r>
        <w:rPr>
          <w:i/>
          <w:sz w:val="22"/>
        </w:rPr>
        <w:t>en</w:t>
      </w:r>
      <w:r>
        <w:rPr>
          <w:i/>
          <w:spacing w:val="-5"/>
          <w:sz w:val="22"/>
        </w:rPr>
        <w:t> </w:t>
      </w:r>
      <w:r>
        <w:rPr>
          <w:i/>
          <w:sz w:val="22"/>
        </w:rPr>
        <w:t>el</w:t>
      </w:r>
      <w:r>
        <w:rPr>
          <w:i/>
          <w:spacing w:val="-5"/>
          <w:sz w:val="22"/>
        </w:rPr>
        <w:t> </w:t>
      </w:r>
      <w:r>
        <w:rPr>
          <w:i/>
          <w:sz w:val="22"/>
        </w:rPr>
        <w:t>cuadro</w:t>
      </w:r>
      <w:r>
        <w:rPr>
          <w:i/>
          <w:spacing w:val="-3"/>
          <w:sz w:val="22"/>
        </w:rPr>
        <w:t> </w:t>
      </w:r>
      <w:r>
        <w:rPr>
          <w:i/>
          <w:sz w:val="22"/>
        </w:rPr>
        <w:t>anterior,</w:t>
      </w:r>
      <w:r>
        <w:rPr>
          <w:i/>
          <w:spacing w:val="-4"/>
          <w:sz w:val="22"/>
        </w:rPr>
        <w:t> </w:t>
      </w:r>
      <w:r>
        <w:rPr>
          <w:i/>
          <w:sz w:val="22"/>
        </w:rPr>
        <w:t>conforme</w:t>
      </w:r>
      <w:r>
        <w:rPr>
          <w:i/>
          <w:spacing w:val="-4"/>
          <w:sz w:val="22"/>
        </w:rPr>
        <w:t> </w:t>
      </w:r>
      <w:r>
        <w:rPr>
          <w:i/>
          <w:sz w:val="22"/>
        </w:rPr>
        <w:t>establece</w:t>
      </w:r>
      <w:r>
        <w:rPr>
          <w:i/>
          <w:spacing w:val="-6"/>
          <w:sz w:val="22"/>
        </w:rPr>
        <w:t> </w:t>
      </w:r>
      <w:r>
        <w:rPr>
          <w:i/>
          <w:sz w:val="22"/>
        </w:rPr>
        <w:t>la</w:t>
      </w:r>
      <w:r>
        <w:rPr>
          <w:i/>
          <w:spacing w:val="-5"/>
          <w:sz w:val="22"/>
        </w:rPr>
        <w:t> </w:t>
      </w:r>
      <w:r>
        <w:rPr>
          <w:i/>
          <w:sz w:val="22"/>
        </w:rPr>
        <w:t>instrucción</w:t>
      </w:r>
      <w:r>
        <w:rPr>
          <w:i/>
          <w:spacing w:val="-5"/>
          <w:sz w:val="22"/>
        </w:rPr>
        <w:t> </w:t>
      </w:r>
      <w:r>
        <w:rPr>
          <w:i/>
          <w:sz w:val="22"/>
        </w:rPr>
        <w:t>de esta</w:t>
      </w:r>
      <w:r>
        <w:rPr>
          <w:i/>
          <w:spacing w:val="-2"/>
          <w:sz w:val="22"/>
        </w:rPr>
        <w:t> </w:t>
      </w:r>
      <w:r>
        <w:rPr>
          <w:i/>
          <w:sz w:val="22"/>
        </w:rPr>
        <w:t>institución”.</w:t>
      </w:r>
    </w:p>
    <w:p>
      <w:pPr>
        <w:pStyle w:val="BodyText"/>
        <w:spacing w:before="5"/>
        <w:rPr>
          <w:i/>
          <w:sz w:val="17"/>
        </w:rPr>
      </w:pPr>
    </w:p>
    <w:p>
      <w:pPr>
        <w:pStyle w:val="BodyText"/>
        <w:spacing w:before="1"/>
        <w:ind w:left="2212"/>
        <w:jc w:val="both"/>
      </w:pPr>
      <w:r>
        <w:rPr/>
        <w:t>Por el siguiente:</w:t>
      </w:r>
    </w:p>
    <w:p>
      <w:pPr>
        <w:pStyle w:val="BodyText"/>
        <w:spacing w:before="9"/>
        <w:rPr>
          <w:sz w:val="17"/>
        </w:rPr>
      </w:pPr>
    </w:p>
    <w:p>
      <w:pPr>
        <w:spacing w:before="1"/>
        <w:ind w:left="2212" w:right="1173" w:firstLine="0"/>
        <w:jc w:val="both"/>
        <w:rPr>
          <w:i/>
          <w:sz w:val="22"/>
        </w:rPr>
      </w:pPr>
      <w:r>
        <w:rPr>
          <w:i/>
          <w:sz w:val="22"/>
        </w:rPr>
        <w:t>“Respecto</w:t>
      </w:r>
      <w:r>
        <w:rPr>
          <w:i/>
          <w:spacing w:val="-12"/>
          <w:sz w:val="22"/>
        </w:rPr>
        <w:t> </w:t>
      </w:r>
      <w:r>
        <w:rPr>
          <w:i/>
          <w:sz w:val="22"/>
        </w:rPr>
        <w:t>a</w:t>
      </w:r>
      <w:r>
        <w:rPr>
          <w:i/>
          <w:spacing w:val="-12"/>
          <w:sz w:val="22"/>
        </w:rPr>
        <w:t> </w:t>
      </w:r>
      <w:r>
        <w:rPr>
          <w:i/>
          <w:sz w:val="22"/>
        </w:rPr>
        <w:t>los</w:t>
      </w:r>
      <w:r>
        <w:rPr>
          <w:i/>
          <w:spacing w:val="-11"/>
          <w:sz w:val="22"/>
        </w:rPr>
        <w:t> </w:t>
      </w:r>
      <w:r>
        <w:rPr>
          <w:i/>
          <w:sz w:val="22"/>
        </w:rPr>
        <w:t>datos</w:t>
      </w:r>
      <w:r>
        <w:rPr>
          <w:i/>
          <w:spacing w:val="-11"/>
          <w:sz w:val="22"/>
        </w:rPr>
        <w:t> </w:t>
      </w:r>
      <w:r>
        <w:rPr>
          <w:i/>
          <w:sz w:val="22"/>
        </w:rPr>
        <w:t>consignados</w:t>
      </w:r>
      <w:r>
        <w:rPr>
          <w:i/>
          <w:spacing w:val="-11"/>
          <w:sz w:val="22"/>
        </w:rPr>
        <w:t> </w:t>
      </w:r>
      <w:r>
        <w:rPr>
          <w:i/>
          <w:sz w:val="22"/>
        </w:rPr>
        <w:t>en</w:t>
      </w:r>
      <w:r>
        <w:rPr>
          <w:i/>
          <w:spacing w:val="-12"/>
          <w:sz w:val="22"/>
        </w:rPr>
        <w:t> </w:t>
      </w:r>
      <w:r>
        <w:rPr>
          <w:i/>
          <w:sz w:val="22"/>
        </w:rPr>
        <w:t>el</w:t>
      </w:r>
      <w:r>
        <w:rPr>
          <w:i/>
          <w:spacing w:val="-11"/>
          <w:sz w:val="22"/>
        </w:rPr>
        <w:t> </w:t>
      </w:r>
      <w:r>
        <w:rPr>
          <w:i/>
          <w:sz w:val="22"/>
        </w:rPr>
        <w:t>cuadro</w:t>
      </w:r>
      <w:r>
        <w:rPr>
          <w:i/>
          <w:spacing w:val="-11"/>
          <w:sz w:val="22"/>
        </w:rPr>
        <w:t> </w:t>
      </w:r>
      <w:r>
        <w:rPr>
          <w:i/>
          <w:sz w:val="22"/>
        </w:rPr>
        <w:t>anterior,</w:t>
      </w:r>
      <w:r>
        <w:rPr>
          <w:i/>
          <w:spacing w:val="-12"/>
          <w:sz w:val="22"/>
        </w:rPr>
        <w:t> </w:t>
      </w:r>
      <w:r>
        <w:rPr>
          <w:i/>
          <w:sz w:val="22"/>
        </w:rPr>
        <w:t>presenta</w:t>
      </w:r>
      <w:r>
        <w:rPr>
          <w:i/>
          <w:spacing w:val="-11"/>
          <w:sz w:val="22"/>
        </w:rPr>
        <w:t> </w:t>
      </w:r>
      <w:r>
        <w:rPr>
          <w:i/>
          <w:sz w:val="22"/>
        </w:rPr>
        <w:t>divergencias</w:t>
      </w:r>
      <w:r>
        <w:rPr>
          <w:i/>
          <w:spacing w:val="-11"/>
          <w:sz w:val="22"/>
        </w:rPr>
        <w:t> </w:t>
      </w:r>
      <w:r>
        <w:rPr>
          <w:i/>
          <w:sz w:val="22"/>
        </w:rPr>
        <w:t>sobre</w:t>
      </w:r>
      <w:r>
        <w:rPr>
          <w:i/>
          <w:spacing w:val="-12"/>
          <w:sz w:val="22"/>
        </w:rPr>
        <w:t> </w:t>
      </w:r>
      <w:r>
        <w:rPr>
          <w:i/>
          <w:sz w:val="22"/>
        </w:rPr>
        <w:t>los </w:t>
      </w:r>
      <w:r>
        <w:rPr>
          <w:i/>
          <w:sz w:val="22"/>
        </w:rPr>
        <w:t>rendidos</w:t>
      </w:r>
      <w:r>
        <w:rPr>
          <w:i/>
          <w:spacing w:val="-6"/>
          <w:sz w:val="22"/>
        </w:rPr>
        <w:t> </w:t>
      </w:r>
      <w:r>
        <w:rPr>
          <w:i/>
          <w:sz w:val="22"/>
        </w:rPr>
        <w:t>por</w:t>
      </w:r>
      <w:r>
        <w:rPr>
          <w:i/>
          <w:spacing w:val="-7"/>
          <w:sz w:val="22"/>
        </w:rPr>
        <w:t> </w:t>
      </w:r>
      <w:r>
        <w:rPr>
          <w:i/>
          <w:sz w:val="22"/>
        </w:rPr>
        <w:t>las</w:t>
      </w:r>
      <w:r>
        <w:rPr>
          <w:i/>
          <w:spacing w:val="-6"/>
          <w:sz w:val="22"/>
        </w:rPr>
        <w:t> </w:t>
      </w:r>
      <w:r>
        <w:rPr>
          <w:i/>
          <w:sz w:val="22"/>
        </w:rPr>
        <w:t>entidades,</w:t>
      </w:r>
      <w:r>
        <w:rPr>
          <w:i/>
          <w:spacing w:val="-6"/>
          <w:sz w:val="22"/>
        </w:rPr>
        <w:t> </w:t>
      </w:r>
      <w:r>
        <w:rPr>
          <w:i/>
          <w:sz w:val="22"/>
        </w:rPr>
        <w:t>como</w:t>
      </w:r>
      <w:r>
        <w:rPr>
          <w:i/>
          <w:spacing w:val="-7"/>
          <w:sz w:val="22"/>
        </w:rPr>
        <w:t> </w:t>
      </w:r>
      <w:r>
        <w:rPr>
          <w:i/>
          <w:sz w:val="22"/>
        </w:rPr>
        <w:t>ya</w:t>
      </w:r>
      <w:r>
        <w:rPr>
          <w:i/>
          <w:spacing w:val="-8"/>
          <w:sz w:val="22"/>
        </w:rPr>
        <w:t> </w:t>
      </w:r>
      <w:r>
        <w:rPr>
          <w:i/>
          <w:sz w:val="22"/>
        </w:rPr>
        <w:t>se</w:t>
      </w:r>
      <w:r>
        <w:rPr>
          <w:i/>
          <w:spacing w:val="-8"/>
          <w:sz w:val="22"/>
        </w:rPr>
        <w:t> </w:t>
      </w:r>
      <w:r>
        <w:rPr>
          <w:i/>
          <w:sz w:val="22"/>
        </w:rPr>
        <w:t>comentó,</w:t>
      </w:r>
      <w:r>
        <w:rPr>
          <w:i/>
          <w:spacing w:val="-6"/>
          <w:sz w:val="22"/>
        </w:rPr>
        <w:t> </w:t>
      </w:r>
      <w:r>
        <w:rPr>
          <w:i/>
          <w:sz w:val="22"/>
        </w:rPr>
        <w:t>a</w:t>
      </w:r>
      <w:r>
        <w:rPr>
          <w:i/>
          <w:spacing w:val="-8"/>
          <w:sz w:val="22"/>
        </w:rPr>
        <w:t> </w:t>
      </w:r>
      <w:r>
        <w:rPr>
          <w:i/>
          <w:sz w:val="22"/>
        </w:rPr>
        <w:t>lo</w:t>
      </w:r>
      <w:r>
        <w:rPr>
          <w:i/>
          <w:spacing w:val="-7"/>
          <w:sz w:val="22"/>
        </w:rPr>
        <w:t> </w:t>
      </w:r>
      <w:r>
        <w:rPr>
          <w:i/>
          <w:sz w:val="22"/>
        </w:rPr>
        <w:t>que</w:t>
      </w:r>
      <w:r>
        <w:rPr>
          <w:i/>
          <w:spacing w:val="-5"/>
          <w:sz w:val="22"/>
        </w:rPr>
        <w:t> </w:t>
      </w:r>
      <w:r>
        <w:rPr>
          <w:i/>
          <w:sz w:val="22"/>
        </w:rPr>
        <w:t>se</w:t>
      </w:r>
      <w:r>
        <w:rPr>
          <w:i/>
          <w:spacing w:val="-5"/>
          <w:sz w:val="22"/>
        </w:rPr>
        <w:t> </w:t>
      </w:r>
      <w:r>
        <w:rPr>
          <w:i/>
          <w:sz w:val="22"/>
        </w:rPr>
        <w:t>añade</w:t>
      </w:r>
      <w:r>
        <w:rPr>
          <w:i/>
          <w:spacing w:val="-5"/>
          <w:sz w:val="22"/>
        </w:rPr>
        <w:t> </w:t>
      </w:r>
      <w:r>
        <w:rPr>
          <w:i/>
          <w:sz w:val="22"/>
        </w:rPr>
        <w:t>que</w:t>
      </w:r>
      <w:r>
        <w:rPr>
          <w:i/>
          <w:spacing w:val="-5"/>
          <w:sz w:val="22"/>
        </w:rPr>
        <w:t> </w:t>
      </w:r>
      <w:r>
        <w:rPr>
          <w:i/>
          <w:sz w:val="22"/>
        </w:rPr>
        <w:t>algunas</w:t>
      </w:r>
      <w:r>
        <w:rPr>
          <w:i/>
          <w:spacing w:val="-6"/>
          <w:sz w:val="22"/>
        </w:rPr>
        <w:t> </w:t>
      </w:r>
      <w:r>
        <w:rPr>
          <w:i/>
          <w:sz w:val="22"/>
        </w:rPr>
        <w:t>de</w:t>
      </w:r>
      <w:r>
        <w:rPr>
          <w:i/>
          <w:spacing w:val="-4"/>
          <w:sz w:val="22"/>
        </w:rPr>
        <w:t> </w:t>
      </w:r>
      <w:r>
        <w:rPr>
          <w:i/>
          <w:sz w:val="22"/>
        </w:rPr>
        <w:t>ellas, como PROMOTUR y GESPLAN, han consignado, diferentes números de orden para un mismo expediente de contratación que ha dado lugar a múltiples adjudicatarios, y por tanto a múltiples contratos, por la existencia de</w:t>
      </w:r>
      <w:r>
        <w:rPr>
          <w:i/>
          <w:spacing w:val="-9"/>
          <w:sz w:val="22"/>
        </w:rPr>
        <w:t> </w:t>
      </w:r>
      <w:r>
        <w:rPr>
          <w:i/>
          <w:sz w:val="22"/>
        </w:rPr>
        <w:t>lotes.”.</w:t>
      </w:r>
    </w:p>
    <w:p>
      <w:pPr>
        <w:pStyle w:val="BodyText"/>
        <w:spacing w:before="3"/>
        <w:rPr>
          <w:i/>
          <w:sz w:val="17"/>
        </w:rPr>
      </w:pPr>
    </w:p>
    <w:p>
      <w:pPr>
        <w:pStyle w:val="BodyText"/>
        <w:spacing w:before="1"/>
        <w:ind w:left="2212" w:right="1177"/>
        <w:jc w:val="both"/>
      </w:pPr>
      <w:r>
        <w:rPr/>
        <w:t>Además,</w:t>
      </w:r>
      <w:r>
        <w:rPr>
          <w:spacing w:val="-14"/>
        </w:rPr>
        <w:t> </w:t>
      </w:r>
      <w:r>
        <w:rPr/>
        <w:t>y</w:t>
      </w:r>
      <w:r>
        <w:rPr>
          <w:spacing w:val="-11"/>
        </w:rPr>
        <w:t> </w:t>
      </w:r>
      <w:r>
        <w:rPr/>
        <w:t>en</w:t>
      </w:r>
      <w:r>
        <w:rPr>
          <w:spacing w:val="-11"/>
        </w:rPr>
        <w:t> </w:t>
      </w:r>
      <w:r>
        <w:rPr/>
        <w:t>consonancia</w:t>
      </w:r>
      <w:r>
        <w:rPr>
          <w:spacing w:val="-10"/>
        </w:rPr>
        <w:t> </w:t>
      </w:r>
      <w:r>
        <w:rPr/>
        <w:t>con</w:t>
      </w:r>
      <w:r>
        <w:rPr>
          <w:spacing w:val="-12"/>
        </w:rPr>
        <w:t> </w:t>
      </w:r>
      <w:r>
        <w:rPr/>
        <w:t>lo</w:t>
      </w:r>
      <w:r>
        <w:rPr>
          <w:spacing w:val="-12"/>
        </w:rPr>
        <w:t> </w:t>
      </w:r>
      <w:r>
        <w:rPr/>
        <w:t>anterior,</w:t>
      </w:r>
      <w:r>
        <w:rPr>
          <w:spacing w:val="-13"/>
        </w:rPr>
        <w:t> </w:t>
      </w:r>
      <w:r>
        <w:rPr/>
        <w:t>se</w:t>
      </w:r>
      <w:r>
        <w:rPr>
          <w:spacing w:val="-11"/>
        </w:rPr>
        <w:t> </w:t>
      </w:r>
      <w:r>
        <w:rPr/>
        <w:t>sustituye</w:t>
      </w:r>
      <w:r>
        <w:rPr>
          <w:spacing w:val="-13"/>
        </w:rPr>
        <w:t> </w:t>
      </w:r>
      <w:r>
        <w:rPr/>
        <w:t>la</w:t>
      </w:r>
      <w:r>
        <w:rPr>
          <w:spacing w:val="-12"/>
        </w:rPr>
        <w:t> </w:t>
      </w:r>
      <w:r>
        <w:rPr/>
        <w:t>redacción</w:t>
      </w:r>
      <w:r>
        <w:rPr>
          <w:spacing w:val="-13"/>
        </w:rPr>
        <w:t> </w:t>
      </w:r>
      <w:r>
        <w:rPr/>
        <w:t>de</w:t>
      </w:r>
      <w:r>
        <w:rPr>
          <w:spacing w:val="-12"/>
        </w:rPr>
        <w:t> </w:t>
      </w:r>
      <w:r>
        <w:rPr/>
        <w:t>la</w:t>
      </w:r>
      <w:r>
        <w:rPr>
          <w:spacing w:val="-12"/>
        </w:rPr>
        <w:t> </w:t>
      </w:r>
      <w:r>
        <w:rPr/>
        <w:t>primera</w:t>
      </w:r>
      <w:r>
        <w:rPr>
          <w:spacing w:val="-12"/>
        </w:rPr>
        <w:t> </w:t>
      </w:r>
      <w:r>
        <w:rPr/>
        <w:t>fila</w:t>
      </w:r>
      <w:r>
        <w:rPr>
          <w:spacing w:val="-13"/>
        </w:rPr>
        <w:t> </w:t>
      </w:r>
      <w:r>
        <w:rPr/>
        <w:t>del cuadro del punto e) del apartado 2.1.1, quedando como</w:t>
      </w:r>
      <w:r>
        <w:rPr>
          <w:spacing w:val="-18"/>
        </w:rPr>
        <w:t> </w:t>
      </w:r>
      <w:r>
        <w:rPr/>
        <w:t>sigue:</w:t>
      </w:r>
    </w:p>
    <w:p>
      <w:pPr>
        <w:pStyle w:val="BodyText"/>
        <w:spacing w:before="10"/>
        <w:rPr>
          <w:sz w:val="17"/>
        </w:rPr>
      </w:pPr>
    </w:p>
    <w:tbl>
      <w:tblPr>
        <w:tblW w:w="0" w:type="auto"/>
        <w:jc w:val="left"/>
        <w:tblInd w:w="2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1"/>
        <w:gridCol w:w="6466"/>
      </w:tblGrid>
      <w:tr>
        <w:trPr>
          <w:trHeight w:val="423" w:hRule="atLeast"/>
        </w:trPr>
        <w:tc>
          <w:tcPr>
            <w:tcW w:w="1161" w:type="dxa"/>
            <w:shd w:val="clear" w:color="auto" w:fill="D9D9D9"/>
          </w:tcPr>
          <w:p>
            <w:pPr>
              <w:pStyle w:val="TableParagraph"/>
              <w:spacing w:before="1"/>
              <w:ind w:left="202"/>
              <w:rPr>
                <w:b/>
                <w:sz w:val="17"/>
              </w:rPr>
            </w:pPr>
            <w:r>
              <w:rPr>
                <w:b/>
                <w:sz w:val="17"/>
              </w:rPr>
              <w:t>Órgano de</w:t>
            </w:r>
          </w:p>
          <w:p>
            <w:pPr>
              <w:pStyle w:val="TableParagraph"/>
              <w:spacing w:line="189" w:lineRule="exact" w:before="5"/>
              <w:ind w:left="121"/>
              <w:rPr>
                <w:b/>
                <w:sz w:val="17"/>
              </w:rPr>
            </w:pPr>
            <w:r>
              <w:rPr>
                <w:b/>
                <w:sz w:val="17"/>
              </w:rPr>
              <w:t>contratación</w:t>
            </w:r>
          </w:p>
        </w:tc>
        <w:tc>
          <w:tcPr>
            <w:tcW w:w="6466" w:type="dxa"/>
            <w:shd w:val="clear" w:color="auto" w:fill="D9D9D9"/>
          </w:tcPr>
          <w:p>
            <w:pPr>
              <w:pStyle w:val="TableParagraph"/>
              <w:spacing w:before="109"/>
              <w:ind w:left="2818" w:right="2815"/>
              <w:jc w:val="center"/>
              <w:rPr>
                <w:b/>
                <w:sz w:val="17"/>
              </w:rPr>
            </w:pPr>
            <w:r>
              <w:rPr>
                <w:b/>
                <w:sz w:val="17"/>
              </w:rPr>
              <w:t>Incidencias</w:t>
            </w:r>
          </w:p>
        </w:tc>
      </w:tr>
      <w:tr>
        <w:trPr>
          <w:trHeight w:val="421" w:hRule="atLeast"/>
        </w:trPr>
        <w:tc>
          <w:tcPr>
            <w:tcW w:w="1161" w:type="dxa"/>
          </w:tcPr>
          <w:p>
            <w:pPr>
              <w:pStyle w:val="TableParagraph"/>
              <w:spacing w:before="106"/>
              <w:ind w:left="97"/>
              <w:rPr>
                <w:sz w:val="17"/>
              </w:rPr>
            </w:pPr>
            <w:r>
              <w:rPr>
                <w:sz w:val="17"/>
              </w:rPr>
              <w:t>PROMOTUR</w:t>
            </w:r>
          </w:p>
        </w:tc>
        <w:tc>
          <w:tcPr>
            <w:tcW w:w="6466" w:type="dxa"/>
          </w:tcPr>
          <w:p>
            <w:pPr>
              <w:pStyle w:val="TableParagraph"/>
              <w:spacing w:before="1"/>
              <w:ind w:left="97"/>
              <w:rPr>
                <w:sz w:val="17"/>
              </w:rPr>
            </w:pPr>
            <w:r>
              <w:rPr>
                <w:sz w:val="17"/>
              </w:rPr>
              <w:t>En la RAC aparecen dos números de orden (el 6 y el 7) para el mismo expediente de</w:t>
            </w:r>
          </w:p>
          <w:p>
            <w:pPr>
              <w:pStyle w:val="TableParagraph"/>
              <w:spacing w:line="189" w:lineRule="exact" w:before="3"/>
              <w:ind w:left="97"/>
              <w:rPr>
                <w:sz w:val="17"/>
              </w:rPr>
            </w:pPr>
            <w:r>
              <w:rPr>
                <w:sz w:val="17"/>
              </w:rPr>
              <w:t>contratación AJ 9/18 AA, uno para cada lote (lotes 1 y 4, respectivamente)</w:t>
            </w:r>
          </w:p>
        </w:tc>
      </w:tr>
      <w:tr>
        <w:trPr>
          <w:trHeight w:val="211" w:hRule="atLeast"/>
        </w:trPr>
        <w:tc>
          <w:tcPr>
            <w:tcW w:w="1161" w:type="dxa"/>
            <w:vMerge w:val="restart"/>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2"/>
              <w:rPr>
                <w:sz w:val="16"/>
              </w:rPr>
            </w:pPr>
          </w:p>
          <w:p>
            <w:pPr>
              <w:pStyle w:val="TableParagraph"/>
              <w:ind w:left="255"/>
              <w:rPr>
                <w:sz w:val="17"/>
              </w:rPr>
            </w:pPr>
            <w:r>
              <w:rPr>
                <w:sz w:val="17"/>
              </w:rPr>
              <w:t>GESPLAN</w:t>
            </w:r>
          </w:p>
        </w:tc>
        <w:tc>
          <w:tcPr>
            <w:tcW w:w="6466" w:type="dxa"/>
          </w:tcPr>
          <w:p>
            <w:pPr>
              <w:pStyle w:val="TableParagraph"/>
              <w:spacing w:line="189" w:lineRule="exact" w:before="1"/>
              <w:ind w:left="97"/>
              <w:rPr>
                <w:sz w:val="17"/>
              </w:rPr>
            </w:pPr>
            <w:r>
              <w:rPr>
                <w:sz w:val="17"/>
              </w:rPr>
              <w:t>Exped. 353/2019: en la RAC se ha incluido 2 expedientes por cada uno de los dos lotes.</w:t>
            </w:r>
          </w:p>
        </w:tc>
      </w:tr>
      <w:tr>
        <w:trPr>
          <w:trHeight w:val="211" w:hRule="atLeast"/>
        </w:trPr>
        <w:tc>
          <w:tcPr>
            <w:tcW w:w="1161" w:type="dxa"/>
            <w:vMerge/>
            <w:tcBorders>
              <w:top w:val="nil"/>
            </w:tcBorders>
          </w:tcPr>
          <w:p>
            <w:pPr>
              <w:rPr>
                <w:sz w:val="2"/>
                <w:szCs w:val="2"/>
              </w:rPr>
            </w:pPr>
          </w:p>
        </w:tc>
        <w:tc>
          <w:tcPr>
            <w:tcW w:w="6466" w:type="dxa"/>
          </w:tcPr>
          <w:p>
            <w:pPr>
              <w:pStyle w:val="TableParagraph"/>
              <w:spacing w:line="189" w:lineRule="exact" w:before="1"/>
              <w:ind w:left="97"/>
              <w:rPr>
                <w:sz w:val="17"/>
              </w:rPr>
            </w:pPr>
            <w:r>
              <w:rPr>
                <w:sz w:val="17"/>
              </w:rPr>
              <w:t>Exped. 40/2020: en la RAC se ha incluido 2 expedientes que engloban los 8 lotes.</w:t>
            </w:r>
          </w:p>
        </w:tc>
      </w:tr>
      <w:tr>
        <w:trPr>
          <w:trHeight w:val="211" w:hRule="atLeast"/>
        </w:trPr>
        <w:tc>
          <w:tcPr>
            <w:tcW w:w="1161" w:type="dxa"/>
            <w:vMerge/>
            <w:tcBorders>
              <w:top w:val="nil"/>
            </w:tcBorders>
          </w:tcPr>
          <w:p>
            <w:pPr>
              <w:rPr>
                <w:sz w:val="2"/>
                <w:szCs w:val="2"/>
              </w:rPr>
            </w:pPr>
          </w:p>
        </w:tc>
        <w:tc>
          <w:tcPr>
            <w:tcW w:w="6466" w:type="dxa"/>
          </w:tcPr>
          <w:p>
            <w:pPr>
              <w:pStyle w:val="TableParagraph"/>
              <w:spacing w:line="189" w:lineRule="exact" w:before="1"/>
              <w:ind w:left="97"/>
              <w:rPr>
                <w:sz w:val="17"/>
              </w:rPr>
            </w:pPr>
            <w:r>
              <w:rPr>
                <w:sz w:val="17"/>
              </w:rPr>
              <w:t>Exped. 382/2019: en la RAC se ha incluido 2 expedientes que engloban los 3 lotes.</w:t>
            </w:r>
          </w:p>
        </w:tc>
      </w:tr>
      <w:tr>
        <w:trPr>
          <w:trHeight w:val="208" w:hRule="atLeast"/>
        </w:trPr>
        <w:tc>
          <w:tcPr>
            <w:tcW w:w="1161" w:type="dxa"/>
            <w:vMerge/>
            <w:tcBorders>
              <w:top w:val="nil"/>
            </w:tcBorders>
          </w:tcPr>
          <w:p>
            <w:pPr>
              <w:rPr>
                <w:sz w:val="2"/>
                <w:szCs w:val="2"/>
              </w:rPr>
            </w:pPr>
          </w:p>
        </w:tc>
        <w:tc>
          <w:tcPr>
            <w:tcW w:w="6466" w:type="dxa"/>
          </w:tcPr>
          <w:p>
            <w:pPr>
              <w:pStyle w:val="TableParagraph"/>
              <w:spacing w:line="187" w:lineRule="exact" w:before="1"/>
              <w:ind w:left="97"/>
              <w:rPr>
                <w:sz w:val="17"/>
              </w:rPr>
            </w:pPr>
            <w:r>
              <w:rPr>
                <w:sz w:val="17"/>
              </w:rPr>
              <w:t>Exped. 143/2020: en la RAC se ha incluido 2 expedientes que engloban los 3 lotes.</w:t>
            </w:r>
          </w:p>
        </w:tc>
      </w:tr>
      <w:tr>
        <w:trPr>
          <w:trHeight w:val="211" w:hRule="atLeast"/>
        </w:trPr>
        <w:tc>
          <w:tcPr>
            <w:tcW w:w="1161" w:type="dxa"/>
            <w:vMerge/>
            <w:tcBorders>
              <w:top w:val="nil"/>
            </w:tcBorders>
          </w:tcPr>
          <w:p>
            <w:pPr>
              <w:rPr>
                <w:sz w:val="2"/>
                <w:szCs w:val="2"/>
              </w:rPr>
            </w:pPr>
          </w:p>
        </w:tc>
        <w:tc>
          <w:tcPr>
            <w:tcW w:w="6466" w:type="dxa"/>
          </w:tcPr>
          <w:p>
            <w:pPr>
              <w:pStyle w:val="TableParagraph"/>
              <w:spacing w:line="189" w:lineRule="exact" w:before="1"/>
              <w:ind w:left="97"/>
              <w:rPr>
                <w:sz w:val="17"/>
              </w:rPr>
            </w:pPr>
            <w:r>
              <w:rPr>
                <w:sz w:val="17"/>
              </w:rPr>
              <w:t>Exped. 162/2020: en la RAC se ha incluido 3 expedientes que engloban los 5 lotes.</w:t>
            </w:r>
          </w:p>
        </w:tc>
      </w:tr>
      <w:tr>
        <w:trPr>
          <w:trHeight w:val="211" w:hRule="atLeast"/>
        </w:trPr>
        <w:tc>
          <w:tcPr>
            <w:tcW w:w="1161" w:type="dxa"/>
            <w:vMerge/>
            <w:tcBorders>
              <w:top w:val="nil"/>
            </w:tcBorders>
          </w:tcPr>
          <w:p>
            <w:pPr>
              <w:rPr>
                <w:sz w:val="2"/>
                <w:szCs w:val="2"/>
              </w:rPr>
            </w:pPr>
          </w:p>
        </w:tc>
        <w:tc>
          <w:tcPr>
            <w:tcW w:w="6466" w:type="dxa"/>
          </w:tcPr>
          <w:p>
            <w:pPr>
              <w:pStyle w:val="TableParagraph"/>
              <w:spacing w:line="189" w:lineRule="exact" w:before="1"/>
              <w:ind w:left="97"/>
              <w:rPr>
                <w:sz w:val="17"/>
              </w:rPr>
            </w:pPr>
            <w:r>
              <w:rPr>
                <w:sz w:val="17"/>
              </w:rPr>
              <w:t>Exped. 163/2020: en la RAC se ha incluido 2 expedientes que engloban los 5 lotes.</w:t>
            </w:r>
          </w:p>
        </w:tc>
      </w:tr>
      <w:tr>
        <w:trPr>
          <w:trHeight w:val="421" w:hRule="atLeast"/>
        </w:trPr>
        <w:tc>
          <w:tcPr>
            <w:tcW w:w="1161" w:type="dxa"/>
            <w:vMerge/>
            <w:tcBorders>
              <w:top w:val="nil"/>
            </w:tcBorders>
          </w:tcPr>
          <w:p>
            <w:pPr>
              <w:rPr>
                <w:sz w:val="2"/>
                <w:szCs w:val="2"/>
              </w:rPr>
            </w:pPr>
          </w:p>
        </w:tc>
        <w:tc>
          <w:tcPr>
            <w:tcW w:w="6466" w:type="dxa"/>
          </w:tcPr>
          <w:p>
            <w:pPr>
              <w:pStyle w:val="TableParagraph"/>
              <w:spacing w:before="1"/>
              <w:ind w:left="97"/>
              <w:rPr>
                <w:sz w:val="17"/>
              </w:rPr>
            </w:pPr>
            <w:r>
              <w:rPr>
                <w:sz w:val="17"/>
              </w:rPr>
              <w:t>Exped. 164/2020: en la RAC se ha incluido 3 expedientes, uno por cada uno de los 3 lotes</w:t>
            </w:r>
          </w:p>
          <w:p>
            <w:pPr>
              <w:pStyle w:val="TableParagraph"/>
              <w:spacing w:line="187" w:lineRule="exact" w:before="5"/>
              <w:ind w:left="97"/>
              <w:rPr>
                <w:sz w:val="17"/>
              </w:rPr>
            </w:pPr>
            <w:r>
              <w:rPr>
                <w:sz w:val="17"/>
              </w:rPr>
              <w:t>que lo integra.</w:t>
            </w:r>
          </w:p>
        </w:tc>
      </w:tr>
      <w:tr>
        <w:trPr>
          <w:trHeight w:val="423" w:hRule="atLeast"/>
        </w:trPr>
        <w:tc>
          <w:tcPr>
            <w:tcW w:w="1161" w:type="dxa"/>
            <w:vMerge/>
            <w:tcBorders>
              <w:top w:val="nil"/>
            </w:tcBorders>
          </w:tcPr>
          <w:p>
            <w:pPr>
              <w:rPr>
                <w:sz w:val="2"/>
                <w:szCs w:val="2"/>
              </w:rPr>
            </w:pPr>
          </w:p>
        </w:tc>
        <w:tc>
          <w:tcPr>
            <w:tcW w:w="6466" w:type="dxa"/>
          </w:tcPr>
          <w:p>
            <w:pPr>
              <w:pStyle w:val="TableParagraph"/>
              <w:spacing w:line="210" w:lineRule="atLeast" w:before="1"/>
              <w:ind w:left="97" w:right="122"/>
              <w:rPr>
                <w:sz w:val="17"/>
              </w:rPr>
            </w:pPr>
            <w:r>
              <w:rPr>
                <w:sz w:val="17"/>
              </w:rPr>
              <w:t>Exped. 165/2020: en la RAC se ha incluido 3 expedientes, uno por cada uno de los lotes que lo integra.</w:t>
            </w:r>
          </w:p>
        </w:tc>
      </w:tr>
      <w:tr>
        <w:trPr>
          <w:trHeight w:val="211" w:hRule="atLeast"/>
        </w:trPr>
        <w:tc>
          <w:tcPr>
            <w:tcW w:w="1161" w:type="dxa"/>
            <w:vMerge/>
            <w:tcBorders>
              <w:top w:val="nil"/>
            </w:tcBorders>
          </w:tcPr>
          <w:p>
            <w:pPr>
              <w:rPr>
                <w:sz w:val="2"/>
                <w:szCs w:val="2"/>
              </w:rPr>
            </w:pPr>
          </w:p>
        </w:tc>
        <w:tc>
          <w:tcPr>
            <w:tcW w:w="6466" w:type="dxa"/>
          </w:tcPr>
          <w:p>
            <w:pPr>
              <w:pStyle w:val="TableParagraph"/>
              <w:spacing w:line="189" w:lineRule="exact" w:before="2"/>
              <w:ind w:left="97"/>
              <w:rPr>
                <w:sz w:val="17"/>
              </w:rPr>
            </w:pPr>
            <w:r>
              <w:rPr>
                <w:sz w:val="17"/>
              </w:rPr>
              <w:t>Exped. 215/2020: en la RAC se ha incluido 2 expedientes que abarca los 5 lotes.</w:t>
            </w:r>
          </w:p>
        </w:tc>
      </w:tr>
      <w:tr>
        <w:trPr>
          <w:trHeight w:val="208" w:hRule="atLeast"/>
        </w:trPr>
        <w:tc>
          <w:tcPr>
            <w:tcW w:w="1161" w:type="dxa"/>
            <w:vMerge/>
            <w:tcBorders>
              <w:top w:val="nil"/>
            </w:tcBorders>
          </w:tcPr>
          <w:p>
            <w:pPr>
              <w:rPr>
                <w:sz w:val="2"/>
                <w:szCs w:val="2"/>
              </w:rPr>
            </w:pPr>
          </w:p>
        </w:tc>
        <w:tc>
          <w:tcPr>
            <w:tcW w:w="6466" w:type="dxa"/>
          </w:tcPr>
          <w:p>
            <w:pPr>
              <w:pStyle w:val="TableParagraph"/>
              <w:spacing w:line="187" w:lineRule="exact" w:before="1"/>
              <w:ind w:left="97"/>
              <w:rPr>
                <w:sz w:val="17"/>
              </w:rPr>
            </w:pPr>
            <w:r>
              <w:rPr>
                <w:sz w:val="17"/>
              </w:rPr>
              <w:t>Exped. 198/2020: en la RAC se ha incluido 2 expedientes que abarca los 3 lotes.</w:t>
            </w:r>
          </w:p>
        </w:tc>
      </w:tr>
      <w:tr>
        <w:trPr>
          <w:trHeight w:val="423" w:hRule="atLeast"/>
        </w:trPr>
        <w:tc>
          <w:tcPr>
            <w:tcW w:w="1161" w:type="dxa"/>
            <w:vMerge/>
            <w:tcBorders>
              <w:top w:val="nil"/>
            </w:tcBorders>
          </w:tcPr>
          <w:p>
            <w:pPr>
              <w:rPr>
                <w:sz w:val="2"/>
                <w:szCs w:val="2"/>
              </w:rPr>
            </w:pPr>
          </w:p>
        </w:tc>
        <w:tc>
          <w:tcPr>
            <w:tcW w:w="6466" w:type="dxa"/>
          </w:tcPr>
          <w:p>
            <w:pPr>
              <w:pStyle w:val="TableParagraph"/>
              <w:spacing w:line="210" w:lineRule="atLeast" w:before="1"/>
              <w:ind w:left="97" w:right="122"/>
              <w:rPr>
                <w:sz w:val="17"/>
              </w:rPr>
            </w:pPr>
            <w:r>
              <w:rPr>
                <w:sz w:val="17"/>
              </w:rPr>
              <w:t>Exped. 257/2020: en la RAC se ha incluido 2 expedientes, uno por cada uno de los dos lotes que lo integra.</w:t>
            </w:r>
          </w:p>
        </w:tc>
      </w:tr>
      <w:tr>
        <w:trPr>
          <w:trHeight w:val="211" w:hRule="atLeast"/>
        </w:trPr>
        <w:tc>
          <w:tcPr>
            <w:tcW w:w="1161" w:type="dxa"/>
            <w:vMerge/>
            <w:tcBorders>
              <w:top w:val="nil"/>
            </w:tcBorders>
          </w:tcPr>
          <w:p>
            <w:pPr>
              <w:rPr>
                <w:sz w:val="2"/>
                <w:szCs w:val="2"/>
              </w:rPr>
            </w:pPr>
          </w:p>
        </w:tc>
        <w:tc>
          <w:tcPr>
            <w:tcW w:w="6466" w:type="dxa"/>
          </w:tcPr>
          <w:p>
            <w:pPr>
              <w:pStyle w:val="TableParagraph"/>
              <w:spacing w:line="189" w:lineRule="exact" w:before="1"/>
              <w:ind w:left="97"/>
              <w:rPr>
                <w:sz w:val="17"/>
              </w:rPr>
            </w:pPr>
            <w:r>
              <w:rPr>
                <w:sz w:val="17"/>
              </w:rPr>
              <w:t>Exped. 125/2020: en la RAC se ha incluido 2 expedientes que abarcan los 3 lotes.</w:t>
            </w:r>
          </w:p>
        </w:tc>
      </w:tr>
      <w:tr>
        <w:trPr>
          <w:trHeight w:val="421" w:hRule="atLeast"/>
        </w:trPr>
        <w:tc>
          <w:tcPr>
            <w:tcW w:w="1161" w:type="dxa"/>
            <w:vMerge/>
            <w:tcBorders>
              <w:top w:val="nil"/>
            </w:tcBorders>
          </w:tcPr>
          <w:p>
            <w:pPr>
              <w:rPr>
                <w:sz w:val="2"/>
                <w:szCs w:val="2"/>
              </w:rPr>
            </w:pPr>
          </w:p>
        </w:tc>
        <w:tc>
          <w:tcPr>
            <w:tcW w:w="6466" w:type="dxa"/>
          </w:tcPr>
          <w:p>
            <w:pPr>
              <w:pStyle w:val="TableParagraph"/>
              <w:spacing w:before="1"/>
              <w:ind w:left="97"/>
              <w:rPr>
                <w:sz w:val="17"/>
              </w:rPr>
            </w:pPr>
            <w:r>
              <w:rPr>
                <w:sz w:val="17"/>
              </w:rPr>
              <w:t>Exped. 222/2020: en la RAC se ha incluido 2 expedientes, uno por cada uno de los dos</w:t>
            </w:r>
          </w:p>
          <w:p>
            <w:pPr>
              <w:pStyle w:val="TableParagraph"/>
              <w:spacing w:line="189" w:lineRule="exact" w:before="3"/>
              <w:ind w:left="97"/>
              <w:rPr>
                <w:sz w:val="17"/>
              </w:rPr>
            </w:pPr>
            <w:r>
              <w:rPr>
                <w:sz w:val="17"/>
              </w:rPr>
              <w:t>lotes que lo integra.</w:t>
            </w:r>
          </w:p>
        </w:tc>
      </w:tr>
      <w:tr>
        <w:trPr>
          <w:trHeight w:val="423" w:hRule="atLeast"/>
        </w:trPr>
        <w:tc>
          <w:tcPr>
            <w:tcW w:w="1161" w:type="dxa"/>
            <w:vMerge/>
            <w:tcBorders>
              <w:top w:val="nil"/>
            </w:tcBorders>
          </w:tcPr>
          <w:p>
            <w:pPr>
              <w:rPr>
                <w:sz w:val="2"/>
                <w:szCs w:val="2"/>
              </w:rPr>
            </w:pPr>
          </w:p>
        </w:tc>
        <w:tc>
          <w:tcPr>
            <w:tcW w:w="6466" w:type="dxa"/>
          </w:tcPr>
          <w:p>
            <w:pPr>
              <w:pStyle w:val="TableParagraph"/>
              <w:spacing w:before="1"/>
              <w:ind w:left="97"/>
              <w:rPr>
                <w:sz w:val="17"/>
              </w:rPr>
            </w:pPr>
            <w:r>
              <w:rPr>
                <w:sz w:val="17"/>
              </w:rPr>
              <w:t>Exped. 304/2020: en la RAC se ha incluido 2 expedientes, uno por cada uno de los dos</w:t>
            </w:r>
          </w:p>
          <w:p>
            <w:pPr>
              <w:pStyle w:val="TableParagraph"/>
              <w:spacing w:line="189" w:lineRule="exact" w:before="5"/>
              <w:ind w:left="97"/>
              <w:rPr>
                <w:sz w:val="17"/>
              </w:rPr>
            </w:pPr>
            <w:r>
              <w:rPr>
                <w:sz w:val="17"/>
              </w:rPr>
              <w:t>lotes que lo integra.</w:t>
            </w:r>
          </w:p>
        </w:tc>
      </w:tr>
    </w:tbl>
    <w:p>
      <w:pPr>
        <w:spacing w:after="0" w:line="189" w:lineRule="exact"/>
        <w:rPr>
          <w:sz w:val="17"/>
        </w:rPr>
        <w:sectPr>
          <w:pgSz w:w="11910" w:h="16840"/>
          <w:pgMar w:header="687" w:footer="3539" w:top="1660" w:bottom="3720" w:left="380" w:right="380"/>
        </w:sectPr>
      </w:pPr>
    </w:p>
    <w:p>
      <w:pPr>
        <w:pStyle w:val="BodyText"/>
        <w:rPr>
          <w:sz w:val="20"/>
        </w:rPr>
      </w:pPr>
    </w:p>
    <w:p>
      <w:pPr>
        <w:pStyle w:val="Heading2"/>
        <w:spacing w:before="189"/>
        <w:ind w:right="1182"/>
        <w:jc w:val="both"/>
      </w:pPr>
      <w:r>
        <w:rPr/>
        <w:t>Alegación nº 2: apartado 2.1.1, “Incidencias en las RAC remitidas (excluidas adjudicaciones directas), punto h:</w:t>
      </w:r>
    </w:p>
    <w:p>
      <w:pPr>
        <w:pStyle w:val="BodyText"/>
        <w:spacing w:before="8"/>
        <w:rPr>
          <w:b/>
          <w:sz w:val="17"/>
        </w:rPr>
      </w:pPr>
    </w:p>
    <w:p>
      <w:pPr>
        <w:pStyle w:val="BodyText"/>
        <w:spacing w:before="1"/>
        <w:ind w:left="2212" w:right="1174"/>
        <w:jc w:val="both"/>
      </w:pPr>
      <w:r>
        <w:rPr>
          <w:b/>
        </w:rPr>
        <w:t>Resumen: </w:t>
      </w:r>
      <w:r>
        <w:rPr/>
        <w:t>en el informe se indica que PROMOTUR incluye en la relación de contratos remitida, el expediente AJ 12/20 “Contratación póliza de seguros asistencia en viajes” no</w:t>
      </w:r>
      <w:r>
        <w:rPr>
          <w:spacing w:val="-6"/>
        </w:rPr>
        <w:t> </w:t>
      </w:r>
      <w:r>
        <w:rPr/>
        <w:t>formalizado</w:t>
      </w:r>
      <w:r>
        <w:rPr>
          <w:spacing w:val="-5"/>
        </w:rPr>
        <w:t> </w:t>
      </w:r>
      <w:r>
        <w:rPr/>
        <w:t>en</w:t>
      </w:r>
      <w:r>
        <w:rPr>
          <w:spacing w:val="-3"/>
        </w:rPr>
        <w:t> </w:t>
      </w:r>
      <w:r>
        <w:rPr/>
        <w:t>el</w:t>
      </w:r>
      <w:r>
        <w:rPr>
          <w:spacing w:val="-5"/>
        </w:rPr>
        <w:t> </w:t>
      </w:r>
      <w:r>
        <w:rPr/>
        <w:t>2020.</w:t>
      </w:r>
      <w:r>
        <w:rPr>
          <w:spacing w:val="-4"/>
        </w:rPr>
        <w:t> </w:t>
      </w:r>
      <w:r>
        <w:rPr/>
        <w:t>La</w:t>
      </w:r>
      <w:r>
        <w:rPr>
          <w:spacing w:val="-4"/>
        </w:rPr>
        <w:t> </w:t>
      </w:r>
      <w:r>
        <w:rPr/>
        <w:t>sociedad</w:t>
      </w:r>
      <w:r>
        <w:rPr>
          <w:spacing w:val="-3"/>
        </w:rPr>
        <w:t> </w:t>
      </w:r>
      <w:r>
        <w:rPr/>
        <w:t>alega</w:t>
      </w:r>
      <w:r>
        <w:rPr>
          <w:spacing w:val="-4"/>
        </w:rPr>
        <w:t> </w:t>
      </w:r>
      <w:r>
        <w:rPr/>
        <w:t>que</w:t>
      </w:r>
      <w:r>
        <w:rPr>
          <w:spacing w:val="-5"/>
        </w:rPr>
        <w:t> </w:t>
      </w:r>
      <w:r>
        <w:rPr/>
        <w:t>el</w:t>
      </w:r>
      <w:r>
        <w:rPr>
          <w:spacing w:val="-3"/>
        </w:rPr>
        <w:t> </w:t>
      </w:r>
      <w:r>
        <w:rPr/>
        <w:t>citado</w:t>
      </w:r>
      <w:r>
        <w:rPr>
          <w:spacing w:val="-4"/>
        </w:rPr>
        <w:t> </w:t>
      </w:r>
      <w:r>
        <w:rPr/>
        <w:t>expediente</w:t>
      </w:r>
      <w:r>
        <w:rPr>
          <w:spacing w:val="-3"/>
        </w:rPr>
        <w:t> </w:t>
      </w:r>
      <w:r>
        <w:rPr/>
        <w:t>se</w:t>
      </w:r>
      <w:r>
        <w:rPr>
          <w:spacing w:val="-4"/>
        </w:rPr>
        <w:t> </w:t>
      </w:r>
      <w:r>
        <w:rPr/>
        <w:t>realizó</w:t>
      </w:r>
      <w:r>
        <w:rPr>
          <w:spacing w:val="-6"/>
        </w:rPr>
        <w:t> </w:t>
      </w:r>
      <w:r>
        <w:rPr/>
        <w:t>bajo</w:t>
      </w:r>
      <w:r>
        <w:rPr>
          <w:spacing w:val="-7"/>
        </w:rPr>
        <w:t> </w:t>
      </w:r>
      <w:r>
        <w:rPr/>
        <w:t>el régimen excepcional de la tramitación de emergencia que se regula en el artículo 120 de la LCSP, lo que se justifica en la Resolución adoptada por la Consejera Delegada de fecha</w:t>
      </w:r>
      <w:r>
        <w:rPr>
          <w:spacing w:val="-6"/>
        </w:rPr>
        <w:t> </w:t>
      </w:r>
      <w:r>
        <w:rPr/>
        <w:t>7</w:t>
      </w:r>
      <w:r>
        <w:rPr>
          <w:spacing w:val="-7"/>
        </w:rPr>
        <w:t> </w:t>
      </w:r>
      <w:r>
        <w:rPr/>
        <w:t>de</w:t>
      </w:r>
      <w:r>
        <w:rPr>
          <w:spacing w:val="-5"/>
        </w:rPr>
        <w:t> </w:t>
      </w:r>
      <w:r>
        <w:rPr/>
        <w:t>agosto</w:t>
      </w:r>
      <w:r>
        <w:rPr>
          <w:spacing w:val="-5"/>
        </w:rPr>
        <w:t> </w:t>
      </w:r>
      <w:r>
        <w:rPr/>
        <w:t>de</w:t>
      </w:r>
      <w:r>
        <w:rPr>
          <w:spacing w:val="-5"/>
        </w:rPr>
        <w:t> </w:t>
      </w:r>
      <w:r>
        <w:rPr/>
        <w:t>2020,</w:t>
      </w:r>
      <w:r>
        <w:rPr>
          <w:spacing w:val="-4"/>
        </w:rPr>
        <w:t> </w:t>
      </w:r>
      <w:r>
        <w:rPr/>
        <w:t>en</w:t>
      </w:r>
      <w:r>
        <w:rPr>
          <w:spacing w:val="-5"/>
        </w:rPr>
        <w:t> </w:t>
      </w:r>
      <w:r>
        <w:rPr/>
        <w:t>la</w:t>
      </w:r>
      <w:r>
        <w:rPr>
          <w:spacing w:val="-5"/>
        </w:rPr>
        <w:t> </w:t>
      </w:r>
      <w:r>
        <w:rPr/>
        <w:t>que</w:t>
      </w:r>
      <w:r>
        <w:rPr>
          <w:spacing w:val="-5"/>
        </w:rPr>
        <w:t> </w:t>
      </w:r>
      <w:r>
        <w:rPr/>
        <w:t>se</w:t>
      </w:r>
      <w:r>
        <w:rPr>
          <w:spacing w:val="-5"/>
        </w:rPr>
        <w:t> </w:t>
      </w:r>
      <w:r>
        <w:rPr/>
        <w:t>motiva</w:t>
      </w:r>
      <w:r>
        <w:rPr>
          <w:spacing w:val="-5"/>
        </w:rPr>
        <w:t> </w:t>
      </w:r>
      <w:r>
        <w:rPr/>
        <w:t>la</w:t>
      </w:r>
      <w:r>
        <w:rPr>
          <w:spacing w:val="-8"/>
        </w:rPr>
        <w:t> </w:t>
      </w:r>
      <w:r>
        <w:rPr/>
        <w:t>necesidad</w:t>
      </w:r>
      <w:r>
        <w:rPr>
          <w:spacing w:val="-4"/>
        </w:rPr>
        <w:t> </w:t>
      </w:r>
      <w:r>
        <w:rPr/>
        <w:t>de</w:t>
      </w:r>
      <w:r>
        <w:rPr>
          <w:spacing w:val="-5"/>
        </w:rPr>
        <w:t> </w:t>
      </w:r>
      <w:r>
        <w:rPr/>
        <w:t>contratar</w:t>
      </w:r>
      <w:r>
        <w:rPr>
          <w:spacing w:val="-5"/>
        </w:rPr>
        <w:t> </w:t>
      </w:r>
      <w:r>
        <w:rPr/>
        <w:t>este</w:t>
      </w:r>
      <w:r>
        <w:rPr>
          <w:spacing w:val="-5"/>
        </w:rPr>
        <w:t> </w:t>
      </w:r>
      <w:r>
        <w:rPr/>
        <w:t>servicio</w:t>
      </w:r>
      <w:r>
        <w:rPr>
          <w:spacing w:val="-4"/>
        </w:rPr>
        <w:t> </w:t>
      </w:r>
      <w:r>
        <w:rPr/>
        <w:t>y se acuerda la tramitación de emergencia, sin perjuicio que, en cumplimiento del principio de publicidad, y como establece la Nota Informativa de la Junta Consultiva de Contratación del Sector Público, se diera cuenta posteriormente, el 19 de marzo 2021, en la PLACSP de la adjudicación y</w:t>
      </w:r>
      <w:r>
        <w:rPr>
          <w:spacing w:val="-8"/>
        </w:rPr>
        <w:t> </w:t>
      </w:r>
      <w:r>
        <w:rPr/>
        <w:t>formalización.</w:t>
      </w:r>
    </w:p>
    <w:p>
      <w:pPr>
        <w:pStyle w:val="BodyText"/>
        <w:spacing w:before="11"/>
        <w:rPr>
          <w:sz w:val="16"/>
        </w:rPr>
      </w:pPr>
    </w:p>
    <w:p>
      <w:pPr>
        <w:pStyle w:val="BodyText"/>
        <w:ind w:left="2212" w:right="1177"/>
        <w:jc w:val="both"/>
      </w:pPr>
      <w:r>
        <w:rPr>
          <w:b/>
        </w:rPr>
        <w:t>Contestación: </w:t>
      </w:r>
      <w:r>
        <w:rPr/>
        <w:t>En el informe se recoge la citada contratación en dos subapartados diferentes del punto h, por lo que procede la corrección del mismo.</w:t>
      </w:r>
    </w:p>
    <w:p>
      <w:pPr>
        <w:pStyle w:val="BodyText"/>
        <w:spacing w:before="8"/>
        <w:rPr>
          <w:sz w:val="17"/>
        </w:rPr>
      </w:pPr>
    </w:p>
    <w:p>
      <w:pPr>
        <w:pStyle w:val="BodyText"/>
        <w:ind w:left="2212" w:right="1173"/>
        <w:jc w:val="both"/>
      </w:pPr>
      <w:r>
        <w:rPr/>
        <w:t>En consecuencia, se suprimen de los dos primeros cuadros del punto h, la referencia a PROMOTUR, quedando los mismos como siguen:</w:t>
      </w:r>
    </w:p>
    <w:p>
      <w:pPr>
        <w:pStyle w:val="BodyText"/>
        <w:spacing w:before="9"/>
        <w:rPr>
          <w:sz w:val="17"/>
        </w:rPr>
      </w:pPr>
    </w:p>
    <w:p>
      <w:pPr>
        <w:pStyle w:val="ListParagraph"/>
        <w:numPr>
          <w:ilvl w:val="0"/>
          <w:numId w:val="20"/>
        </w:numPr>
        <w:tabs>
          <w:tab w:pos="2602" w:val="left" w:leader="none"/>
        </w:tabs>
        <w:spacing w:line="240" w:lineRule="auto" w:before="0" w:after="0"/>
        <w:ind w:left="2601" w:right="1177" w:hanging="259"/>
        <w:jc w:val="left"/>
        <w:rPr>
          <w:i/>
          <w:sz w:val="22"/>
        </w:rPr>
      </w:pPr>
      <w:r>
        <w:rPr>
          <w:i/>
          <w:sz w:val="22"/>
        </w:rPr>
        <w:t>Órganos de contratación que incluyen en la RAC contratos no formalizados en el </w:t>
      </w:r>
      <w:r>
        <w:rPr>
          <w:i/>
          <w:sz w:val="22"/>
        </w:rPr>
        <w:t>ejercicio 2020 y que se detallan a</w:t>
      </w:r>
      <w:r>
        <w:rPr>
          <w:i/>
          <w:spacing w:val="-11"/>
          <w:sz w:val="22"/>
        </w:rPr>
        <w:t> </w:t>
      </w:r>
      <w:r>
        <w:rPr>
          <w:i/>
          <w:sz w:val="22"/>
        </w:rPr>
        <w:t>continuación:</w:t>
      </w:r>
    </w:p>
    <w:p>
      <w:pPr>
        <w:pStyle w:val="BodyText"/>
        <w:spacing w:before="11"/>
        <w:rPr>
          <w:i/>
          <w:sz w:val="17"/>
        </w:rPr>
      </w:pPr>
    </w:p>
    <w:p>
      <w:pPr>
        <w:spacing w:before="1"/>
        <w:ind w:left="3826" w:right="0" w:firstLine="0"/>
        <w:jc w:val="left"/>
        <w:rPr>
          <w:b/>
          <w:sz w:val="18"/>
        </w:rPr>
      </w:pPr>
      <w:r>
        <w:rPr>
          <w:b/>
          <w:sz w:val="18"/>
        </w:rPr>
        <w:t>Número de registro de las Relaciones Anuales de Contratos.</w:t>
      </w:r>
    </w:p>
    <w:p>
      <w:pPr>
        <w:pStyle w:val="BodyText"/>
        <w:spacing w:before="1"/>
        <w:rPr>
          <w:b/>
          <w:sz w:val="18"/>
        </w:rPr>
      </w:pPr>
    </w:p>
    <w:tbl>
      <w:tblPr>
        <w:tblW w:w="0" w:type="auto"/>
        <w:jc w:val="left"/>
        <w:tblInd w:w="2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1"/>
        <w:gridCol w:w="4142"/>
      </w:tblGrid>
      <w:tr>
        <w:trPr>
          <w:trHeight w:val="320" w:hRule="atLeast"/>
        </w:trPr>
        <w:tc>
          <w:tcPr>
            <w:tcW w:w="2971" w:type="dxa"/>
            <w:shd w:val="clear" w:color="auto" w:fill="D9D9D9"/>
          </w:tcPr>
          <w:p>
            <w:pPr>
              <w:pStyle w:val="TableParagraph"/>
              <w:spacing w:before="51"/>
              <w:ind w:left="149" w:right="57"/>
              <w:jc w:val="center"/>
              <w:rPr>
                <w:b/>
                <w:sz w:val="18"/>
              </w:rPr>
            </w:pPr>
            <w:r>
              <w:rPr>
                <w:b/>
                <w:sz w:val="18"/>
              </w:rPr>
              <w:t>Órganos de contratación</w:t>
            </w:r>
          </w:p>
        </w:tc>
        <w:tc>
          <w:tcPr>
            <w:tcW w:w="4142" w:type="dxa"/>
            <w:shd w:val="clear" w:color="auto" w:fill="D9D9D9"/>
          </w:tcPr>
          <w:p>
            <w:pPr>
              <w:pStyle w:val="TableParagraph"/>
              <w:spacing w:before="51"/>
              <w:ind w:left="1676" w:right="1587"/>
              <w:jc w:val="center"/>
              <w:rPr>
                <w:b/>
                <w:sz w:val="18"/>
              </w:rPr>
            </w:pPr>
            <w:r>
              <w:rPr>
                <w:b/>
                <w:sz w:val="18"/>
              </w:rPr>
              <w:t>Incidencias</w:t>
            </w:r>
          </w:p>
        </w:tc>
      </w:tr>
      <w:tr>
        <w:trPr>
          <w:trHeight w:val="443" w:hRule="atLeast"/>
        </w:trPr>
        <w:tc>
          <w:tcPr>
            <w:tcW w:w="2971" w:type="dxa"/>
          </w:tcPr>
          <w:p>
            <w:pPr>
              <w:pStyle w:val="TableParagraph"/>
              <w:spacing w:before="112"/>
              <w:ind w:left="79" w:right="57"/>
              <w:jc w:val="center"/>
              <w:rPr>
                <w:sz w:val="18"/>
              </w:rPr>
            </w:pPr>
            <w:r>
              <w:rPr>
                <w:sz w:val="18"/>
              </w:rPr>
              <w:t>Cartográfica Canarias, S.A. (GRAFCAN)</w:t>
            </w:r>
          </w:p>
        </w:tc>
        <w:tc>
          <w:tcPr>
            <w:tcW w:w="4142" w:type="dxa"/>
          </w:tcPr>
          <w:p>
            <w:pPr>
              <w:pStyle w:val="TableParagraph"/>
              <w:spacing w:before="1"/>
              <w:ind w:left="83"/>
              <w:rPr>
                <w:sz w:val="18"/>
              </w:rPr>
            </w:pPr>
            <w:r>
              <w:rPr>
                <w:sz w:val="18"/>
              </w:rPr>
              <w:t>Contrato 2020-C12 que se formalizó el 15/01/2021</w:t>
            </w:r>
          </w:p>
          <w:p>
            <w:pPr>
              <w:pStyle w:val="TableParagraph"/>
              <w:spacing w:line="199" w:lineRule="exact" w:before="3"/>
              <w:ind w:left="83"/>
              <w:rPr>
                <w:sz w:val="18"/>
              </w:rPr>
            </w:pPr>
            <w:r>
              <w:rPr>
                <w:sz w:val="18"/>
              </w:rPr>
              <w:t>Contrato 2020-C10 formalizado el 20/01/2021</w:t>
            </w:r>
          </w:p>
        </w:tc>
      </w:tr>
      <w:tr>
        <w:trPr>
          <w:trHeight w:val="445" w:hRule="atLeast"/>
        </w:trPr>
        <w:tc>
          <w:tcPr>
            <w:tcW w:w="2971" w:type="dxa"/>
          </w:tcPr>
          <w:p>
            <w:pPr>
              <w:pStyle w:val="TableParagraph"/>
              <w:spacing w:line="220" w:lineRule="atLeast" w:before="3"/>
              <w:ind w:left="82"/>
              <w:rPr>
                <w:sz w:val="18"/>
              </w:rPr>
            </w:pPr>
            <w:r>
              <w:rPr>
                <w:sz w:val="18"/>
              </w:rPr>
              <w:t>Hoteles Escuela de Canarias, S.A. (HECANSA)</w:t>
            </w:r>
          </w:p>
        </w:tc>
        <w:tc>
          <w:tcPr>
            <w:tcW w:w="4142" w:type="dxa"/>
          </w:tcPr>
          <w:p>
            <w:pPr>
              <w:pStyle w:val="TableParagraph"/>
              <w:spacing w:line="220" w:lineRule="atLeast" w:before="3"/>
              <w:ind w:left="83"/>
              <w:rPr>
                <w:sz w:val="18"/>
              </w:rPr>
            </w:pPr>
            <w:r>
              <w:rPr>
                <w:sz w:val="18"/>
              </w:rPr>
              <w:t>Contrato formalizado el 01/01/2021 basado en un Acuerdo Marco (AM002/2020)</w:t>
            </w:r>
          </w:p>
        </w:tc>
      </w:tr>
      <w:tr>
        <w:trPr>
          <w:trHeight w:val="445" w:hRule="atLeast"/>
        </w:trPr>
        <w:tc>
          <w:tcPr>
            <w:tcW w:w="2971" w:type="dxa"/>
          </w:tcPr>
          <w:p>
            <w:pPr>
              <w:pStyle w:val="TableParagraph"/>
              <w:spacing w:before="1"/>
              <w:ind w:left="82"/>
              <w:rPr>
                <w:sz w:val="18"/>
              </w:rPr>
            </w:pPr>
            <w:r>
              <w:rPr>
                <w:sz w:val="18"/>
              </w:rPr>
              <w:t>Instituto Tecnológico de Canarias S.A.</w:t>
            </w:r>
          </w:p>
          <w:p>
            <w:pPr>
              <w:pStyle w:val="TableParagraph"/>
              <w:spacing w:line="201" w:lineRule="exact" w:before="3"/>
              <w:ind w:left="82"/>
              <w:rPr>
                <w:sz w:val="18"/>
              </w:rPr>
            </w:pPr>
            <w:r>
              <w:rPr>
                <w:sz w:val="18"/>
              </w:rPr>
              <w:t>(ITC)</w:t>
            </w:r>
          </w:p>
        </w:tc>
        <w:tc>
          <w:tcPr>
            <w:tcW w:w="4142" w:type="dxa"/>
          </w:tcPr>
          <w:p>
            <w:pPr>
              <w:pStyle w:val="TableParagraph"/>
              <w:spacing w:before="112"/>
              <w:ind w:left="83"/>
              <w:rPr>
                <w:sz w:val="18"/>
              </w:rPr>
            </w:pPr>
            <w:r>
              <w:rPr>
                <w:sz w:val="18"/>
              </w:rPr>
              <w:t>Contrato 1332/2019 formalizado el 05/12/2019</w:t>
            </w:r>
          </w:p>
        </w:tc>
      </w:tr>
      <w:tr>
        <w:trPr>
          <w:trHeight w:val="222" w:hRule="atLeast"/>
        </w:trPr>
        <w:tc>
          <w:tcPr>
            <w:tcW w:w="2971" w:type="dxa"/>
            <w:vMerge w:val="restart"/>
          </w:tcPr>
          <w:p>
            <w:pPr>
              <w:pStyle w:val="TableParagraph"/>
              <w:spacing w:before="5"/>
              <w:rPr>
                <w:b/>
                <w:sz w:val="19"/>
              </w:rPr>
            </w:pPr>
          </w:p>
          <w:p>
            <w:pPr>
              <w:pStyle w:val="TableParagraph"/>
              <w:spacing w:line="244" w:lineRule="auto"/>
              <w:ind w:left="82" w:right="159"/>
              <w:rPr>
                <w:sz w:val="18"/>
              </w:rPr>
            </w:pPr>
            <w:r>
              <w:rPr>
                <w:sz w:val="18"/>
              </w:rPr>
              <w:t>Viviendas Sociales e Infraestructuras de Canarias S.A.U. (VISOCAN)</w:t>
            </w:r>
          </w:p>
        </w:tc>
        <w:tc>
          <w:tcPr>
            <w:tcW w:w="4142" w:type="dxa"/>
          </w:tcPr>
          <w:p>
            <w:pPr>
              <w:pStyle w:val="TableParagraph"/>
              <w:spacing w:line="201" w:lineRule="exact" w:before="1"/>
              <w:ind w:left="83"/>
              <w:rPr>
                <w:sz w:val="18"/>
              </w:rPr>
            </w:pPr>
            <w:r>
              <w:rPr>
                <w:sz w:val="18"/>
              </w:rPr>
              <w:t>Exped. obr 12/2020 formalizado el 29/01/21</w:t>
            </w:r>
          </w:p>
        </w:tc>
      </w:tr>
      <w:tr>
        <w:trPr>
          <w:trHeight w:val="219" w:hRule="atLeast"/>
        </w:trPr>
        <w:tc>
          <w:tcPr>
            <w:tcW w:w="2971" w:type="dxa"/>
            <w:vMerge/>
            <w:tcBorders>
              <w:top w:val="nil"/>
            </w:tcBorders>
          </w:tcPr>
          <w:p>
            <w:pPr>
              <w:rPr>
                <w:sz w:val="2"/>
                <w:szCs w:val="2"/>
              </w:rPr>
            </w:pPr>
          </w:p>
        </w:tc>
        <w:tc>
          <w:tcPr>
            <w:tcW w:w="4142" w:type="dxa"/>
          </w:tcPr>
          <w:p>
            <w:pPr>
              <w:pStyle w:val="TableParagraph"/>
              <w:spacing w:line="199" w:lineRule="exact" w:before="1"/>
              <w:ind w:left="83"/>
              <w:rPr>
                <w:sz w:val="18"/>
              </w:rPr>
            </w:pPr>
            <w:r>
              <w:rPr>
                <w:sz w:val="18"/>
              </w:rPr>
              <w:t>Exped. obr 13/2020 formalizado el 03/02/2021</w:t>
            </w:r>
          </w:p>
        </w:tc>
      </w:tr>
      <w:tr>
        <w:trPr>
          <w:trHeight w:val="222" w:hRule="atLeast"/>
        </w:trPr>
        <w:tc>
          <w:tcPr>
            <w:tcW w:w="2971" w:type="dxa"/>
            <w:vMerge/>
            <w:tcBorders>
              <w:top w:val="nil"/>
            </w:tcBorders>
          </w:tcPr>
          <w:p>
            <w:pPr>
              <w:rPr>
                <w:sz w:val="2"/>
                <w:szCs w:val="2"/>
              </w:rPr>
            </w:pPr>
          </w:p>
        </w:tc>
        <w:tc>
          <w:tcPr>
            <w:tcW w:w="4142" w:type="dxa"/>
          </w:tcPr>
          <w:p>
            <w:pPr>
              <w:pStyle w:val="TableParagraph"/>
              <w:spacing w:line="199" w:lineRule="exact" w:before="3"/>
              <w:ind w:left="83"/>
              <w:rPr>
                <w:sz w:val="18"/>
              </w:rPr>
            </w:pPr>
            <w:r>
              <w:rPr>
                <w:sz w:val="18"/>
              </w:rPr>
              <w:t>Exped. obr 14/2020: formalizado el 25/02/2021</w:t>
            </w:r>
          </w:p>
        </w:tc>
      </w:tr>
      <w:tr>
        <w:trPr>
          <w:trHeight w:val="445" w:hRule="atLeast"/>
        </w:trPr>
        <w:tc>
          <w:tcPr>
            <w:tcW w:w="2971" w:type="dxa"/>
            <w:vMerge/>
            <w:tcBorders>
              <w:top w:val="nil"/>
            </w:tcBorders>
          </w:tcPr>
          <w:p>
            <w:pPr>
              <w:rPr>
                <w:sz w:val="2"/>
                <w:szCs w:val="2"/>
              </w:rPr>
            </w:pPr>
          </w:p>
        </w:tc>
        <w:tc>
          <w:tcPr>
            <w:tcW w:w="4142" w:type="dxa"/>
          </w:tcPr>
          <w:p>
            <w:pPr>
              <w:pStyle w:val="TableParagraph"/>
              <w:spacing w:line="220" w:lineRule="atLeast" w:before="3"/>
              <w:ind w:left="83" w:right="6"/>
              <w:rPr>
                <w:sz w:val="18"/>
              </w:rPr>
            </w:pPr>
            <w:r>
              <w:rPr>
                <w:sz w:val="18"/>
              </w:rPr>
              <w:t>Exped. ser 11/2020: el lote 1 se formalizó el 13/01/2021</w:t>
            </w:r>
          </w:p>
        </w:tc>
      </w:tr>
    </w:tbl>
    <w:p>
      <w:pPr>
        <w:pStyle w:val="BodyText"/>
        <w:spacing w:before="9"/>
        <w:rPr>
          <w:b/>
          <w:sz w:val="17"/>
        </w:rPr>
      </w:pPr>
    </w:p>
    <w:p>
      <w:pPr>
        <w:pStyle w:val="ListParagraph"/>
        <w:numPr>
          <w:ilvl w:val="0"/>
          <w:numId w:val="20"/>
        </w:numPr>
        <w:tabs>
          <w:tab w:pos="2602" w:val="left" w:leader="none"/>
        </w:tabs>
        <w:spacing w:line="240" w:lineRule="auto" w:before="1" w:after="0"/>
        <w:ind w:left="2601" w:right="1175" w:hanging="259"/>
        <w:jc w:val="left"/>
        <w:rPr>
          <w:i/>
          <w:sz w:val="22"/>
        </w:rPr>
      </w:pPr>
      <w:r>
        <w:rPr>
          <w:i/>
          <w:sz w:val="22"/>
        </w:rPr>
        <w:t>Órganos de contratación que no incluyen en la RAC contratos formalizados en el </w:t>
      </w:r>
      <w:r>
        <w:rPr>
          <w:i/>
          <w:sz w:val="22"/>
        </w:rPr>
        <w:t>ejercicio</w:t>
      </w:r>
      <w:r>
        <w:rPr>
          <w:i/>
          <w:spacing w:val="-6"/>
          <w:sz w:val="22"/>
        </w:rPr>
        <w:t> </w:t>
      </w:r>
      <w:r>
        <w:rPr>
          <w:i/>
          <w:sz w:val="22"/>
        </w:rPr>
        <w:t>2020</w:t>
      </w:r>
      <w:r>
        <w:rPr>
          <w:i/>
          <w:spacing w:val="-4"/>
          <w:sz w:val="22"/>
        </w:rPr>
        <w:t> </w:t>
      </w:r>
      <w:r>
        <w:rPr>
          <w:i/>
          <w:sz w:val="22"/>
        </w:rPr>
        <w:t>y</w:t>
      </w:r>
      <w:r>
        <w:rPr>
          <w:i/>
          <w:spacing w:val="-5"/>
          <w:sz w:val="22"/>
        </w:rPr>
        <w:t> </w:t>
      </w:r>
      <w:r>
        <w:rPr>
          <w:i/>
          <w:sz w:val="22"/>
        </w:rPr>
        <w:t>que</w:t>
      </w:r>
      <w:r>
        <w:rPr>
          <w:i/>
          <w:spacing w:val="-1"/>
          <w:sz w:val="22"/>
        </w:rPr>
        <w:t> </w:t>
      </w:r>
      <w:r>
        <w:rPr>
          <w:i/>
          <w:sz w:val="22"/>
        </w:rPr>
        <w:t>están</w:t>
      </w:r>
      <w:r>
        <w:rPr>
          <w:i/>
          <w:spacing w:val="-4"/>
          <w:sz w:val="22"/>
        </w:rPr>
        <w:t> </w:t>
      </w:r>
      <w:r>
        <w:rPr>
          <w:i/>
          <w:sz w:val="22"/>
        </w:rPr>
        <w:t>alojados</w:t>
      </w:r>
      <w:r>
        <w:rPr>
          <w:i/>
          <w:spacing w:val="-3"/>
          <w:sz w:val="22"/>
        </w:rPr>
        <w:t> </w:t>
      </w:r>
      <w:r>
        <w:rPr>
          <w:i/>
          <w:sz w:val="22"/>
        </w:rPr>
        <w:t>en</w:t>
      </w:r>
      <w:r>
        <w:rPr>
          <w:i/>
          <w:spacing w:val="-4"/>
          <w:sz w:val="22"/>
        </w:rPr>
        <w:t> </w:t>
      </w:r>
      <w:r>
        <w:rPr>
          <w:i/>
          <w:sz w:val="22"/>
        </w:rPr>
        <w:t>PLACSP,</w:t>
      </w:r>
      <w:r>
        <w:rPr>
          <w:i/>
          <w:spacing w:val="-2"/>
          <w:sz w:val="22"/>
        </w:rPr>
        <w:t> </w:t>
      </w:r>
      <w:r>
        <w:rPr>
          <w:i/>
          <w:sz w:val="22"/>
        </w:rPr>
        <w:t>y</w:t>
      </w:r>
      <w:r>
        <w:rPr>
          <w:i/>
          <w:spacing w:val="-5"/>
          <w:sz w:val="22"/>
        </w:rPr>
        <w:t> </w:t>
      </w:r>
      <w:r>
        <w:rPr>
          <w:i/>
          <w:sz w:val="22"/>
        </w:rPr>
        <w:t>que</w:t>
      </w:r>
      <w:r>
        <w:rPr>
          <w:i/>
          <w:spacing w:val="-2"/>
          <w:sz w:val="22"/>
        </w:rPr>
        <w:t> </w:t>
      </w:r>
      <w:r>
        <w:rPr>
          <w:i/>
          <w:sz w:val="22"/>
        </w:rPr>
        <w:t>se</w:t>
      </w:r>
      <w:r>
        <w:rPr>
          <w:i/>
          <w:spacing w:val="-3"/>
          <w:sz w:val="22"/>
        </w:rPr>
        <w:t> </w:t>
      </w:r>
      <w:r>
        <w:rPr>
          <w:i/>
          <w:sz w:val="22"/>
        </w:rPr>
        <w:t>detallan</w:t>
      </w:r>
      <w:r>
        <w:rPr>
          <w:i/>
          <w:spacing w:val="-3"/>
          <w:sz w:val="22"/>
        </w:rPr>
        <w:t> </w:t>
      </w:r>
      <w:r>
        <w:rPr>
          <w:i/>
          <w:sz w:val="22"/>
        </w:rPr>
        <w:t>a</w:t>
      </w:r>
      <w:r>
        <w:rPr>
          <w:i/>
          <w:spacing w:val="-4"/>
          <w:sz w:val="22"/>
        </w:rPr>
        <w:t> </w:t>
      </w:r>
      <w:r>
        <w:rPr>
          <w:i/>
          <w:sz w:val="22"/>
        </w:rPr>
        <w:t>continuación:</w:t>
      </w:r>
    </w:p>
    <w:p>
      <w:pPr>
        <w:spacing w:after="0" w:line="240" w:lineRule="auto"/>
        <w:jc w:val="left"/>
        <w:rPr>
          <w:sz w:val="22"/>
        </w:rPr>
        <w:sectPr>
          <w:pgSz w:w="11910" w:h="16840"/>
          <w:pgMar w:header="687" w:footer="3539" w:top="1660" w:bottom="3720" w:left="380" w:right="380"/>
        </w:sectPr>
      </w:pPr>
    </w:p>
    <w:p>
      <w:pPr>
        <w:pStyle w:val="BodyText"/>
        <w:rPr>
          <w:i/>
          <w:sz w:val="20"/>
        </w:rPr>
      </w:pPr>
    </w:p>
    <w:p>
      <w:pPr>
        <w:pStyle w:val="BodyText"/>
        <w:spacing w:before="9"/>
        <w:rPr>
          <w:i/>
          <w:sz w:val="15"/>
        </w:rPr>
      </w:pPr>
    </w:p>
    <w:p>
      <w:pPr>
        <w:spacing w:before="0"/>
        <w:ind w:left="3826" w:right="0" w:firstLine="0"/>
        <w:jc w:val="left"/>
        <w:rPr>
          <w:b/>
          <w:sz w:val="18"/>
        </w:rPr>
      </w:pPr>
      <w:r>
        <w:rPr>
          <w:b/>
          <w:sz w:val="18"/>
        </w:rPr>
        <w:t>Número de registro de las Relaciones Anuales de Contratos.</w:t>
      </w:r>
    </w:p>
    <w:p>
      <w:pPr>
        <w:pStyle w:val="BodyText"/>
        <w:spacing w:before="5"/>
        <w:rPr>
          <w:b/>
          <w:sz w:val="13"/>
        </w:rPr>
      </w:pPr>
    </w:p>
    <w:tbl>
      <w:tblPr>
        <w:tblW w:w="0" w:type="auto"/>
        <w:jc w:val="left"/>
        <w:tblInd w:w="2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2"/>
        <w:gridCol w:w="3750"/>
      </w:tblGrid>
      <w:tr>
        <w:trPr>
          <w:trHeight w:val="366" w:hRule="atLeast"/>
        </w:trPr>
        <w:tc>
          <w:tcPr>
            <w:tcW w:w="2842" w:type="dxa"/>
            <w:shd w:val="clear" w:color="auto" w:fill="D9D9D9"/>
          </w:tcPr>
          <w:p>
            <w:pPr>
              <w:pStyle w:val="TableParagraph"/>
              <w:spacing w:before="73"/>
              <w:ind w:left="485"/>
              <w:rPr>
                <w:b/>
                <w:sz w:val="18"/>
              </w:rPr>
            </w:pPr>
            <w:r>
              <w:rPr>
                <w:b/>
                <w:sz w:val="18"/>
              </w:rPr>
              <w:t>Órganos de contratación</w:t>
            </w:r>
          </w:p>
        </w:tc>
        <w:tc>
          <w:tcPr>
            <w:tcW w:w="3750" w:type="dxa"/>
            <w:shd w:val="clear" w:color="auto" w:fill="D9D9D9"/>
          </w:tcPr>
          <w:p>
            <w:pPr>
              <w:pStyle w:val="TableParagraph"/>
              <w:spacing w:before="73"/>
              <w:ind w:left="1439" w:right="1431"/>
              <w:jc w:val="center"/>
              <w:rPr>
                <w:b/>
                <w:sz w:val="18"/>
              </w:rPr>
            </w:pPr>
            <w:r>
              <w:rPr>
                <w:b/>
                <w:sz w:val="18"/>
              </w:rPr>
              <w:t>Incidencias</w:t>
            </w:r>
          </w:p>
        </w:tc>
      </w:tr>
      <w:tr>
        <w:trPr>
          <w:trHeight w:val="666" w:hRule="atLeast"/>
        </w:trPr>
        <w:tc>
          <w:tcPr>
            <w:tcW w:w="2842" w:type="dxa"/>
          </w:tcPr>
          <w:p>
            <w:pPr>
              <w:pStyle w:val="TableParagraph"/>
              <w:spacing w:before="112"/>
              <w:ind w:left="97" w:right="254"/>
              <w:rPr>
                <w:sz w:val="18"/>
              </w:rPr>
            </w:pPr>
            <w:r>
              <w:rPr>
                <w:sz w:val="18"/>
              </w:rPr>
              <w:t>Cartográfica Canarias, S.A. (GRAFCAN)</w:t>
            </w:r>
          </w:p>
        </w:tc>
        <w:tc>
          <w:tcPr>
            <w:tcW w:w="3750" w:type="dxa"/>
          </w:tcPr>
          <w:p>
            <w:pPr>
              <w:pStyle w:val="TableParagraph"/>
              <w:spacing w:before="1"/>
              <w:ind w:left="98"/>
              <w:rPr>
                <w:sz w:val="18"/>
              </w:rPr>
            </w:pPr>
            <w:r>
              <w:rPr>
                <w:sz w:val="18"/>
              </w:rPr>
              <w:t>No se incluyó el contrato 2019-C09 formalizado</w:t>
            </w:r>
          </w:p>
          <w:p>
            <w:pPr>
              <w:pStyle w:val="TableParagraph"/>
              <w:spacing w:line="220" w:lineRule="atLeast" w:before="3"/>
              <w:ind w:left="98"/>
              <w:rPr>
                <w:sz w:val="18"/>
              </w:rPr>
            </w:pPr>
            <w:r>
              <w:rPr>
                <w:sz w:val="18"/>
              </w:rPr>
              <w:t>el 23/03/2020 como se indica en el anuncio de formalización del contrato alojado en PLACSP.</w:t>
            </w:r>
          </w:p>
        </w:tc>
      </w:tr>
      <w:tr>
        <w:trPr>
          <w:trHeight w:val="445" w:hRule="atLeast"/>
        </w:trPr>
        <w:tc>
          <w:tcPr>
            <w:tcW w:w="2842" w:type="dxa"/>
            <w:vMerge w:val="restart"/>
          </w:tcPr>
          <w:p>
            <w:pPr>
              <w:pStyle w:val="TableParagraph"/>
              <w:spacing w:line="244" w:lineRule="auto" w:before="117"/>
              <w:ind w:left="97" w:right="159"/>
              <w:rPr>
                <w:sz w:val="18"/>
              </w:rPr>
            </w:pPr>
            <w:r>
              <w:rPr>
                <w:color w:val="1F1F1F"/>
                <w:sz w:val="18"/>
              </w:rPr>
              <w:t>Gestión y Planeamiento Territorial y Medioambiental S.A (GESPLAN)</w:t>
            </w:r>
          </w:p>
        </w:tc>
        <w:tc>
          <w:tcPr>
            <w:tcW w:w="3750" w:type="dxa"/>
          </w:tcPr>
          <w:p>
            <w:pPr>
              <w:pStyle w:val="TableParagraph"/>
              <w:spacing w:before="1"/>
              <w:ind w:left="98"/>
              <w:rPr>
                <w:sz w:val="18"/>
              </w:rPr>
            </w:pPr>
            <w:r>
              <w:rPr>
                <w:sz w:val="18"/>
              </w:rPr>
              <w:t>No se incluyó el lote 6 del expediente 40/2020</w:t>
            </w:r>
          </w:p>
          <w:p>
            <w:pPr>
              <w:pStyle w:val="TableParagraph"/>
              <w:spacing w:line="201" w:lineRule="exact" w:before="3"/>
              <w:ind w:left="98"/>
              <w:rPr>
                <w:sz w:val="18"/>
              </w:rPr>
            </w:pPr>
            <w:r>
              <w:rPr>
                <w:sz w:val="18"/>
              </w:rPr>
              <w:t>formalizado el 07/05/2020.</w:t>
            </w:r>
          </w:p>
        </w:tc>
      </w:tr>
      <w:tr>
        <w:trPr>
          <w:trHeight w:val="443" w:hRule="atLeast"/>
        </w:trPr>
        <w:tc>
          <w:tcPr>
            <w:tcW w:w="2842" w:type="dxa"/>
            <w:vMerge/>
            <w:tcBorders>
              <w:top w:val="nil"/>
            </w:tcBorders>
          </w:tcPr>
          <w:p>
            <w:pPr>
              <w:rPr>
                <w:sz w:val="2"/>
                <w:szCs w:val="2"/>
              </w:rPr>
            </w:pPr>
          </w:p>
        </w:tc>
        <w:tc>
          <w:tcPr>
            <w:tcW w:w="3750" w:type="dxa"/>
          </w:tcPr>
          <w:p>
            <w:pPr>
              <w:pStyle w:val="TableParagraph"/>
              <w:spacing w:before="1"/>
              <w:ind w:left="98"/>
              <w:rPr>
                <w:sz w:val="18"/>
              </w:rPr>
            </w:pPr>
            <w:r>
              <w:rPr>
                <w:sz w:val="18"/>
              </w:rPr>
              <w:t>No se incluyó el contrato 127/2020 formalizado</w:t>
            </w:r>
          </w:p>
          <w:p>
            <w:pPr>
              <w:pStyle w:val="TableParagraph"/>
              <w:spacing w:line="199" w:lineRule="exact" w:before="3"/>
              <w:ind w:left="98"/>
              <w:rPr>
                <w:sz w:val="18"/>
              </w:rPr>
            </w:pPr>
            <w:r>
              <w:rPr>
                <w:sz w:val="18"/>
              </w:rPr>
              <w:t>el 02/07/2020.</w:t>
            </w:r>
          </w:p>
        </w:tc>
      </w:tr>
      <w:tr>
        <w:trPr>
          <w:trHeight w:val="669" w:hRule="atLeast"/>
        </w:trPr>
        <w:tc>
          <w:tcPr>
            <w:tcW w:w="2842" w:type="dxa"/>
            <w:vMerge w:val="restart"/>
          </w:tcPr>
          <w:p>
            <w:pPr>
              <w:pStyle w:val="TableParagraph"/>
              <w:spacing w:line="244" w:lineRule="auto" w:before="117"/>
              <w:ind w:left="97" w:right="159"/>
              <w:rPr>
                <w:sz w:val="18"/>
              </w:rPr>
            </w:pPr>
            <w:r>
              <w:rPr>
                <w:sz w:val="18"/>
              </w:rPr>
              <w:t>Viviendas Sociales e Infraestructuras de Canarias S.A.U. (VISOCAN)</w:t>
            </w:r>
          </w:p>
        </w:tc>
        <w:tc>
          <w:tcPr>
            <w:tcW w:w="3750" w:type="dxa"/>
          </w:tcPr>
          <w:p>
            <w:pPr>
              <w:pStyle w:val="TableParagraph"/>
              <w:spacing w:before="1"/>
              <w:ind w:left="98"/>
              <w:rPr>
                <w:sz w:val="18"/>
              </w:rPr>
            </w:pPr>
            <w:r>
              <w:rPr>
                <w:sz w:val="18"/>
              </w:rPr>
              <w:t>No se incluyeron los lotes 1 y 2 del expediente</w:t>
            </w:r>
          </w:p>
          <w:p>
            <w:pPr>
              <w:pStyle w:val="TableParagraph"/>
              <w:spacing w:line="220" w:lineRule="atLeast" w:before="3"/>
              <w:ind w:left="98" w:right="222"/>
              <w:rPr>
                <w:sz w:val="18"/>
              </w:rPr>
            </w:pPr>
            <w:r>
              <w:rPr>
                <w:sz w:val="18"/>
              </w:rPr>
              <w:t>Ser 20/19, formalizados el 11/05/2020 y el 09/03/2020, respectivamente</w:t>
            </w:r>
          </w:p>
        </w:tc>
      </w:tr>
      <w:tr>
        <w:trPr>
          <w:trHeight w:val="443" w:hRule="atLeast"/>
        </w:trPr>
        <w:tc>
          <w:tcPr>
            <w:tcW w:w="2842" w:type="dxa"/>
            <w:vMerge/>
            <w:tcBorders>
              <w:top w:val="nil"/>
            </w:tcBorders>
          </w:tcPr>
          <w:p>
            <w:pPr>
              <w:rPr>
                <w:sz w:val="2"/>
                <w:szCs w:val="2"/>
              </w:rPr>
            </w:pPr>
          </w:p>
        </w:tc>
        <w:tc>
          <w:tcPr>
            <w:tcW w:w="3750" w:type="dxa"/>
          </w:tcPr>
          <w:p>
            <w:pPr>
              <w:pStyle w:val="TableParagraph"/>
              <w:spacing w:before="1"/>
              <w:ind w:left="98"/>
              <w:rPr>
                <w:sz w:val="18"/>
              </w:rPr>
            </w:pPr>
            <w:r>
              <w:rPr>
                <w:sz w:val="18"/>
              </w:rPr>
              <w:t>No se incluyó el lote 2 del expediente Obra</w:t>
            </w:r>
          </w:p>
          <w:p>
            <w:pPr>
              <w:pStyle w:val="TableParagraph"/>
              <w:spacing w:line="199" w:lineRule="exact" w:before="3"/>
              <w:ind w:left="98"/>
              <w:rPr>
                <w:sz w:val="18"/>
              </w:rPr>
            </w:pPr>
            <w:r>
              <w:rPr>
                <w:sz w:val="18"/>
              </w:rPr>
              <w:t>01/2020 formalizado el 11/05/2020</w:t>
            </w:r>
          </w:p>
        </w:tc>
      </w:tr>
    </w:tbl>
    <w:p>
      <w:pPr>
        <w:pStyle w:val="BodyText"/>
        <w:spacing w:before="9"/>
        <w:rPr>
          <w:b/>
          <w:sz w:val="17"/>
        </w:rPr>
      </w:pPr>
    </w:p>
    <w:p>
      <w:pPr>
        <w:pStyle w:val="Heading2"/>
        <w:spacing w:before="1"/>
        <w:ind w:right="1174"/>
        <w:jc w:val="both"/>
      </w:pPr>
      <w:r>
        <w:rPr/>
        <w:t>Alegación nº 3: apartado 2.1.2 “Examen de las adjudicaciones directas” y Anexo II “Relación de adjudicaciones directas cercanas al tope establecido legalmente”</w:t>
      </w:r>
    </w:p>
    <w:p>
      <w:pPr>
        <w:pStyle w:val="BodyText"/>
        <w:spacing w:before="10"/>
        <w:rPr>
          <w:b/>
          <w:sz w:val="17"/>
        </w:rPr>
      </w:pPr>
    </w:p>
    <w:p>
      <w:pPr>
        <w:pStyle w:val="BodyText"/>
        <w:ind w:left="2212" w:right="1173"/>
        <w:jc w:val="both"/>
      </w:pPr>
      <w:r>
        <w:rPr>
          <w:b/>
        </w:rPr>
        <w:t>Resumen:</w:t>
      </w:r>
      <w:r>
        <w:rPr>
          <w:b/>
          <w:spacing w:val="-6"/>
        </w:rPr>
        <w:t> </w:t>
      </w:r>
      <w:r>
        <w:rPr/>
        <w:t>en</w:t>
      </w:r>
      <w:r>
        <w:rPr>
          <w:spacing w:val="-7"/>
        </w:rPr>
        <w:t> </w:t>
      </w:r>
      <w:r>
        <w:rPr/>
        <w:t>el</w:t>
      </w:r>
      <w:r>
        <w:rPr>
          <w:spacing w:val="-7"/>
        </w:rPr>
        <w:t> </w:t>
      </w:r>
      <w:r>
        <w:rPr/>
        <w:t>informe</w:t>
      </w:r>
      <w:r>
        <w:rPr>
          <w:spacing w:val="-7"/>
        </w:rPr>
        <w:t> </w:t>
      </w:r>
      <w:r>
        <w:rPr/>
        <w:t>se</w:t>
      </w:r>
      <w:r>
        <w:rPr>
          <w:spacing w:val="-6"/>
        </w:rPr>
        <w:t> </w:t>
      </w:r>
      <w:r>
        <w:rPr/>
        <w:t>recoge</w:t>
      </w:r>
      <w:r>
        <w:rPr>
          <w:spacing w:val="35"/>
        </w:rPr>
        <w:t> </w:t>
      </w:r>
      <w:r>
        <w:rPr/>
        <w:t>que</w:t>
      </w:r>
      <w:r>
        <w:rPr>
          <w:spacing w:val="-8"/>
        </w:rPr>
        <w:t> </w:t>
      </w:r>
      <w:r>
        <w:rPr/>
        <w:t>en</w:t>
      </w:r>
      <w:r>
        <w:rPr>
          <w:spacing w:val="-7"/>
        </w:rPr>
        <w:t> </w:t>
      </w:r>
      <w:r>
        <w:rPr/>
        <w:t>el</w:t>
      </w:r>
      <w:r>
        <w:rPr>
          <w:spacing w:val="-8"/>
        </w:rPr>
        <w:t> </w:t>
      </w:r>
      <w:r>
        <w:rPr/>
        <w:t>anexo</w:t>
      </w:r>
      <w:r>
        <w:rPr>
          <w:spacing w:val="-6"/>
        </w:rPr>
        <w:t> </w:t>
      </w:r>
      <w:r>
        <w:rPr/>
        <w:t>II</w:t>
      </w:r>
      <w:r>
        <w:rPr>
          <w:spacing w:val="-9"/>
        </w:rPr>
        <w:t> </w:t>
      </w:r>
      <w:r>
        <w:rPr/>
        <w:t>existen</w:t>
      </w:r>
      <w:r>
        <w:rPr>
          <w:spacing w:val="-9"/>
        </w:rPr>
        <w:t> </w:t>
      </w:r>
      <w:r>
        <w:rPr/>
        <w:t>proyectos</w:t>
      </w:r>
      <w:r>
        <w:rPr>
          <w:spacing w:val="-6"/>
        </w:rPr>
        <w:t> </w:t>
      </w:r>
      <w:r>
        <w:rPr/>
        <w:t>adjudicados</w:t>
      </w:r>
      <w:r>
        <w:rPr>
          <w:spacing w:val="-10"/>
        </w:rPr>
        <w:t> </w:t>
      </w:r>
      <w:r>
        <w:rPr/>
        <w:t>por la</w:t>
      </w:r>
      <w:r>
        <w:rPr>
          <w:spacing w:val="-7"/>
        </w:rPr>
        <w:t> </w:t>
      </w:r>
      <w:r>
        <w:rPr/>
        <w:t>sociedad</w:t>
      </w:r>
      <w:r>
        <w:rPr>
          <w:spacing w:val="-5"/>
        </w:rPr>
        <w:t> </w:t>
      </w:r>
      <w:r>
        <w:rPr/>
        <w:t>como</w:t>
      </w:r>
      <w:r>
        <w:rPr>
          <w:spacing w:val="-6"/>
        </w:rPr>
        <w:t> </w:t>
      </w:r>
      <w:r>
        <w:rPr/>
        <w:t>“Canarias</w:t>
      </w:r>
      <w:r>
        <w:rPr>
          <w:spacing w:val="-6"/>
        </w:rPr>
        <w:t> </w:t>
      </w:r>
      <w:r>
        <w:rPr/>
        <w:t>Fortaleza”,</w:t>
      </w:r>
      <w:r>
        <w:rPr>
          <w:spacing w:val="-8"/>
        </w:rPr>
        <w:t> </w:t>
      </w:r>
      <w:r>
        <w:rPr/>
        <w:t>que</w:t>
      </w:r>
      <w:r>
        <w:rPr>
          <w:spacing w:val="-7"/>
        </w:rPr>
        <w:t> </w:t>
      </w:r>
      <w:r>
        <w:rPr/>
        <w:t>se</w:t>
      </w:r>
      <w:r>
        <w:rPr>
          <w:spacing w:val="-8"/>
        </w:rPr>
        <w:t> </w:t>
      </w:r>
      <w:r>
        <w:rPr/>
        <w:t>ha</w:t>
      </w:r>
      <w:r>
        <w:rPr>
          <w:spacing w:val="-6"/>
        </w:rPr>
        <w:t> </w:t>
      </w:r>
      <w:r>
        <w:rPr/>
        <w:t>desagregado</w:t>
      </w:r>
      <w:r>
        <w:rPr>
          <w:spacing w:val="-6"/>
        </w:rPr>
        <w:t> </w:t>
      </w:r>
      <w:r>
        <w:rPr/>
        <w:t>en</w:t>
      </w:r>
      <w:r>
        <w:rPr>
          <w:spacing w:val="-5"/>
        </w:rPr>
        <w:t> </w:t>
      </w:r>
      <w:r>
        <w:rPr/>
        <w:t>varias</w:t>
      </w:r>
      <w:r>
        <w:rPr>
          <w:spacing w:val="-6"/>
        </w:rPr>
        <w:t> </w:t>
      </w:r>
      <w:r>
        <w:rPr/>
        <w:t>adjudicaciones a varios adjudicatarios por un importe cercano al tope legal, cuando una planificación de la misma hubiera posibilitado la publicidad de las citadas licitaciones en su conjunto y</w:t>
      </w:r>
      <w:r>
        <w:rPr>
          <w:spacing w:val="-9"/>
        </w:rPr>
        <w:t> </w:t>
      </w:r>
      <w:r>
        <w:rPr/>
        <w:t>ser</w:t>
      </w:r>
      <w:r>
        <w:rPr>
          <w:spacing w:val="-8"/>
        </w:rPr>
        <w:t> </w:t>
      </w:r>
      <w:r>
        <w:rPr/>
        <w:t>adjudicadas,</w:t>
      </w:r>
      <w:r>
        <w:rPr>
          <w:spacing w:val="-9"/>
        </w:rPr>
        <w:t> </w:t>
      </w:r>
      <w:r>
        <w:rPr/>
        <w:t>en</w:t>
      </w:r>
      <w:r>
        <w:rPr>
          <w:spacing w:val="-7"/>
        </w:rPr>
        <w:t> </w:t>
      </w:r>
      <w:r>
        <w:rPr/>
        <w:t>su</w:t>
      </w:r>
      <w:r>
        <w:rPr>
          <w:spacing w:val="-7"/>
        </w:rPr>
        <w:t> </w:t>
      </w:r>
      <w:r>
        <w:rPr/>
        <w:t>caso,</w:t>
      </w:r>
      <w:r>
        <w:rPr>
          <w:spacing w:val="-8"/>
        </w:rPr>
        <w:t> </w:t>
      </w:r>
      <w:r>
        <w:rPr/>
        <w:t>en</w:t>
      </w:r>
      <w:r>
        <w:rPr>
          <w:spacing w:val="-8"/>
        </w:rPr>
        <w:t> </w:t>
      </w:r>
      <w:r>
        <w:rPr/>
        <w:t>varios</w:t>
      </w:r>
      <w:r>
        <w:rPr>
          <w:spacing w:val="-11"/>
        </w:rPr>
        <w:t> </w:t>
      </w:r>
      <w:r>
        <w:rPr/>
        <w:t>lotes.</w:t>
      </w:r>
      <w:r>
        <w:rPr>
          <w:spacing w:val="-8"/>
        </w:rPr>
        <w:t> </w:t>
      </w:r>
      <w:r>
        <w:rPr/>
        <w:t>Lo</w:t>
      </w:r>
      <w:r>
        <w:rPr>
          <w:spacing w:val="-9"/>
        </w:rPr>
        <w:t> </w:t>
      </w:r>
      <w:r>
        <w:rPr/>
        <w:t>anterior,</w:t>
      </w:r>
      <w:r>
        <w:rPr>
          <w:spacing w:val="-10"/>
        </w:rPr>
        <w:t> </w:t>
      </w:r>
      <w:r>
        <w:rPr/>
        <w:t>también</w:t>
      </w:r>
      <w:r>
        <w:rPr>
          <w:spacing w:val="-8"/>
        </w:rPr>
        <w:t> </w:t>
      </w:r>
      <w:r>
        <w:rPr/>
        <w:t>se</w:t>
      </w:r>
      <w:r>
        <w:rPr>
          <w:spacing w:val="-10"/>
        </w:rPr>
        <w:t> </w:t>
      </w:r>
      <w:r>
        <w:rPr/>
        <w:t>podría</w:t>
      </w:r>
      <w:r>
        <w:rPr>
          <w:spacing w:val="-7"/>
        </w:rPr>
        <w:t> </w:t>
      </w:r>
      <w:r>
        <w:rPr/>
        <w:t>aplicar</w:t>
      </w:r>
      <w:r>
        <w:rPr>
          <w:spacing w:val="-10"/>
        </w:rPr>
        <w:t> </w:t>
      </w:r>
      <w:r>
        <w:rPr/>
        <w:t>a</w:t>
      </w:r>
      <w:r>
        <w:rPr>
          <w:spacing w:val="-8"/>
        </w:rPr>
        <w:t> </w:t>
      </w:r>
      <w:r>
        <w:rPr/>
        <w:t>las adjudicaciones realizadas concernientes al silbo gomero. Ante ello, se alega, que en cuanto a “Canarias Fortaleza”, es un proyecto “Laboratorio de Protocolos Turísticos” impulsado</w:t>
      </w:r>
      <w:r>
        <w:rPr>
          <w:spacing w:val="-6"/>
        </w:rPr>
        <w:t> </w:t>
      </w:r>
      <w:r>
        <w:rPr/>
        <w:t>por</w:t>
      </w:r>
      <w:r>
        <w:rPr>
          <w:spacing w:val="-5"/>
        </w:rPr>
        <w:t> </w:t>
      </w:r>
      <w:r>
        <w:rPr/>
        <w:t>la</w:t>
      </w:r>
      <w:r>
        <w:rPr>
          <w:spacing w:val="-5"/>
        </w:rPr>
        <w:t> </w:t>
      </w:r>
      <w:r>
        <w:rPr/>
        <w:t>Consejería</w:t>
      </w:r>
      <w:r>
        <w:rPr>
          <w:spacing w:val="-5"/>
        </w:rPr>
        <w:t> </w:t>
      </w:r>
      <w:r>
        <w:rPr/>
        <w:t>de</w:t>
      </w:r>
      <w:r>
        <w:rPr>
          <w:spacing w:val="-7"/>
        </w:rPr>
        <w:t> </w:t>
      </w:r>
      <w:r>
        <w:rPr/>
        <w:t>Turismo,</w:t>
      </w:r>
      <w:r>
        <w:rPr>
          <w:spacing w:val="-5"/>
        </w:rPr>
        <w:t> </w:t>
      </w:r>
      <w:r>
        <w:rPr/>
        <w:t>Industria</w:t>
      </w:r>
      <w:r>
        <w:rPr>
          <w:spacing w:val="-6"/>
        </w:rPr>
        <w:t> </w:t>
      </w:r>
      <w:r>
        <w:rPr/>
        <w:t>y</w:t>
      </w:r>
      <w:r>
        <w:rPr>
          <w:spacing w:val="-6"/>
        </w:rPr>
        <w:t> </w:t>
      </w:r>
      <w:r>
        <w:rPr/>
        <w:t>Comercio</w:t>
      </w:r>
      <w:r>
        <w:rPr>
          <w:spacing w:val="-5"/>
        </w:rPr>
        <w:t> </w:t>
      </w:r>
      <w:r>
        <w:rPr/>
        <w:t>del</w:t>
      </w:r>
      <w:r>
        <w:rPr>
          <w:spacing w:val="-7"/>
        </w:rPr>
        <w:t> </w:t>
      </w:r>
      <w:r>
        <w:rPr/>
        <w:t>Gobierno</w:t>
      </w:r>
      <w:r>
        <w:rPr>
          <w:spacing w:val="-5"/>
        </w:rPr>
        <w:t> </w:t>
      </w:r>
      <w:r>
        <w:rPr/>
        <w:t>de</w:t>
      </w:r>
      <w:r>
        <w:rPr>
          <w:spacing w:val="-4"/>
        </w:rPr>
        <w:t> </w:t>
      </w:r>
      <w:r>
        <w:rPr/>
        <w:t>Canarias en</w:t>
      </w:r>
      <w:r>
        <w:rPr>
          <w:spacing w:val="-8"/>
        </w:rPr>
        <w:t> </w:t>
      </w:r>
      <w:r>
        <w:rPr/>
        <w:t>virtud</w:t>
      </w:r>
      <w:r>
        <w:rPr>
          <w:spacing w:val="-10"/>
        </w:rPr>
        <w:t> </w:t>
      </w:r>
      <w:r>
        <w:rPr/>
        <w:t>de</w:t>
      </w:r>
      <w:r>
        <w:rPr>
          <w:spacing w:val="-8"/>
        </w:rPr>
        <w:t> </w:t>
      </w:r>
      <w:r>
        <w:rPr/>
        <w:t>la</w:t>
      </w:r>
      <w:r>
        <w:rPr>
          <w:spacing w:val="-10"/>
        </w:rPr>
        <w:t> </w:t>
      </w:r>
      <w:r>
        <w:rPr/>
        <w:t>aportación</w:t>
      </w:r>
      <w:r>
        <w:rPr>
          <w:spacing w:val="-8"/>
        </w:rPr>
        <w:t> </w:t>
      </w:r>
      <w:r>
        <w:rPr/>
        <w:t>económica</w:t>
      </w:r>
      <w:r>
        <w:rPr>
          <w:spacing w:val="-10"/>
        </w:rPr>
        <w:t> </w:t>
      </w:r>
      <w:r>
        <w:rPr/>
        <w:t>otorgada</w:t>
      </w:r>
      <w:r>
        <w:rPr>
          <w:spacing w:val="-10"/>
        </w:rPr>
        <w:t> </w:t>
      </w:r>
      <w:r>
        <w:rPr/>
        <w:t>conforme</w:t>
      </w:r>
      <w:r>
        <w:rPr>
          <w:spacing w:val="-5"/>
        </w:rPr>
        <w:t> </w:t>
      </w:r>
      <w:r>
        <w:rPr/>
        <w:t>a</w:t>
      </w:r>
      <w:r>
        <w:rPr>
          <w:spacing w:val="-10"/>
        </w:rPr>
        <w:t> </w:t>
      </w:r>
      <w:r>
        <w:rPr/>
        <w:t>la</w:t>
      </w:r>
      <w:r>
        <w:rPr>
          <w:spacing w:val="-8"/>
        </w:rPr>
        <w:t> </w:t>
      </w:r>
      <w:r>
        <w:rPr/>
        <w:t>Orden</w:t>
      </w:r>
      <w:r>
        <w:rPr>
          <w:spacing w:val="-9"/>
        </w:rPr>
        <w:t> </w:t>
      </w:r>
      <w:r>
        <w:rPr/>
        <w:t>nº</w:t>
      </w:r>
      <w:r>
        <w:rPr>
          <w:spacing w:val="-11"/>
        </w:rPr>
        <w:t> </w:t>
      </w:r>
      <w:r>
        <w:rPr/>
        <w:t>169/2020,</w:t>
      </w:r>
      <w:r>
        <w:rPr>
          <w:spacing w:val="-11"/>
        </w:rPr>
        <w:t> </w:t>
      </w:r>
      <w:r>
        <w:rPr/>
        <w:t>de</w:t>
      </w:r>
      <w:r>
        <w:rPr>
          <w:spacing w:val="-12"/>
        </w:rPr>
        <w:t> </w:t>
      </w:r>
      <w:r>
        <w:rPr/>
        <w:t>10 de junio de 2020 y prorrogada por Orden nº 371/2020, de 10 de noviembre de 2020, con el fin de financiar los gastos de las actividades que las integran, y entre ellas, la creación,</w:t>
      </w:r>
      <w:r>
        <w:rPr>
          <w:spacing w:val="-7"/>
        </w:rPr>
        <w:t> </w:t>
      </w:r>
      <w:r>
        <w:rPr/>
        <w:t>rediseño</w:t>
      </w:r>
      <w:r>
        <w:rPr>
          <w:spacing w:val="-6"/>
        </w:rPr>
        <w:t> </w:t>
      </w:r>
      <w:r>
        <w:rPr/>
        <w:t>y</w:t>
      </w:r>
      <w:r>
        <w:rPr>
          <w:spacing w:val="-8"/>
        </w:rPr>
        <w:t> </w:t>
      </w:r>
      <w:r>
        <w:rPr/>
        <w:t>verificación</w:t>
      </w:r>
      <w:r>
        <w:rPr>
          <w:spacing w:val="-5"/>
        </w:rPr>
        <w:t> </w:t>
      </w:r>
      <w:r>
        <w:rPr/>
        <w:t>de</w:t>
      </w:r>
      <w:r>
        <w:rPr>
          <w:spacing w:val="-9"/>
        </w:rPr>
        <w:t> </w:t>
      </w:r>
      <w:r>
        <w:rPr/>
        <w:t>protocolos</w:t>
      </w:r>
      <w:r>
        <w:rPr>
          <w:spacing w:val="-9"/>
        </w:rPr>
        <w:t> </w:t>
      </w:r>
      <w:r>
        <w:rPr/>
        <w:t>para</w:t>
      </w:r>
      <w:r>
        <w:rPr>
          <w:spacing w:val="-6"/>
        </w:rPr>
        <w:t> </w:t>
      </w:r>
      <w:r>
        <w:rPr/>
        <w:t>cada</w:t>
      </w:r>
      <w:r>
        <w:rPr>
          <w:spacing w:val="-7"/>
        </w:rPr>
        <w:t> </w:t>
      </w:r>
      <w:r>
        <w:rPr/>
        <w:t>uno</w:t>
      </w:r>
      <w:r>
        <w:rPr>
          <w:spacing w:val="-8"/>
        </w:rPr>
        <w:t> </w:t>
      </w:r>
      <w:r>
        <w:rPr/>
        <w:t>de</w:t>
      </w:r>
      <w:r>
        <w:rPr>
          <w:spacing w:val="-6"/>
        </w:rPr>
        <w:t> </w:t>
      </w:r>
      <w:r>
        <w:rPr/>
        <w:t>los</w:t>
      </w:r>
      <w:r>
        <w:rPr>
          <w:spacing w:val="-5"/>
        </w:rPr>
        <w:t> </w:t>
      </w:r>
      <w:r>
        <w:rPr/>
        <w:t>sectores</w:t>
      </w:r>
      <w:r>
        <w:rPr>
          <w:spacing w:val="-7"/>
        </w:rPr>
        <w:t> </w:t>
      </w:r>
      <w:r>
        <w:rPr/>
        <w:t>y</w:t>
      </w:r>
      <w:r>
        <w:rPr>
          <w:spacing w:val="-7"/>
        </w:rPr>
        <w:t> </w:t>
      </w:r>
      <w:r>
        <w:rPr/>
        <w:t>servicios turísticos a fin de dotar de las garantías de seguridad sanitaria adecuadas a los turistas y residentes en respuesta de la COVID-1, y que se refieren, como se hace constar en el anexo II del informe, a Excursiones, Hostelería Profesional, Alimentación y Bebidas, Naturaleza y Turismo Activo y Puntos de Interés</w:t>
      </w:r>
      <w:r>
        <w:rPr>
          <w:spacing w:val="-10"/>
        </w:rPr>
        <w:t> </w:t>
      </w:r>
      <w:r>
        <w:rPr/>
        <w:t>Turístico.</w:t>
      </w:r>
    </w:p>
    <w:p>
      <w:pPr>
        <w:pStyle w:val="BodyText"/>
        <w:spacing w:before="3"/>
        <w:rPr>
          <w:sz w:val="16"/>
        </w:rPr>
      </w:pPr>
    </w:p>
    <w:p>
      <w:pPr>
        <w:pStyle w:val="BodyText"/>
        <w:ind w:left="2212" w:right="1172"/>
        <w:jc w:val="both"/>
      </w:pPr>
      <w:r>
        <w:rPr/>
        <w:t>En</w:t>
      </w:r>
      <w:r>
        <w:rPr>
          <w:spacing w:val="-6"/>
        </w:rPr>
        <w:t> </w:t>
      </w:r>
      <w:r>
        <w:rPr/>
        <w:t>lo</w:t>
      </w:r>
      <w:r>
        <w:rPr>
          <w:spacing w:val="-8"/>
        </w:rPr>
        <w:t> </w:t>
      </w:r>
      <w:r>
        <w:rPr/>
        <w:t>que</w:t>
      </w:r>
      <w:r>
        <w:rPr>
          <w:spacing w:val="-5"/>
        </w:rPr>
        <w:t> </w:t>
      </w:r>
      <w:r>
        <w:rPr/>
        <w:t>se</w:t>
      </w:r>
      <w:r>
        <w:rPr>
          <w:spacing w:val="-7"/>
        </w:rPr>
        <w:t> </w:t>
      </w:r>
      <w:r>
        <w:rPr/>
        <w:t>refiere</w:t>
      </w:r>
      <w:r>
        <w:rPr>
          <w:spacing w:val="-6"/>
        </w:rPr>
        <w:t> </w:t>
      </w:r>
      <w:r>
        <w:rPr/>
        <w:t>al</w:t>
      </w:r>
      <w:r>
        <w:rPr>
          <w:spacing w:val="-9"/>
        </w:rPr>
        <w:t> </w:t>
      </w:r>
      <w:r>
        <w:rPr/>
        <w:t>“Plan</w:t>
      </w:r>
      <w:r>
        <w:rPr>
          <w:spacing w:val="-5"/>
        </w:rPr>
        <w:t> </w:t>
      </w:r>
      <w:r>
        <w:rPr/>
        <w:t>de</w:t>
      </w:r>
      <w:r>
        <w:rPr>
          <w:spacing w:val="-6"/>
        </w:rPr>
        <w:t> </w:t>
      </w:r>
      <w:r>
        <w:rPr/>
        <w:t>Dinamización</w:t>
      </w:r>
      <w:r>
        <w:rPr>
          <w:spacing w:val="-7"/>
        </w:rPr>
        <w:t> </w:t>
      </w:r>
      <w:r>
        <w:rPr/>
        <w:t>de</w:t>
      </w:r>
      <w:r>
        <w:rPr>
          <w:spacing w:val="-9"/>
        </w:rPr>
        <w:t> </w:t>
      </w:r>
      <w:r>
        <w:rPr/>
        <w:t>Norte</w:t>
      </w:r>
      <w:r>
        <w:rPr>
          <w:spacing w:val="-8"/>
        </w:rPr>
        <w:t> </w:t>
      </w:r>
      <w:r>
        <w:rPr/>
        <w:t>Turístico</w:t>
      </w:r>
      <w:r>
        <w:rPr>
          <w:spacing w:val="-7"/>
        </w:rPr>
        <w:t> </w:t>
      </w:r>
      <w:r>
        <w:rPr/>
        <w:t>de</w:t>
      </w:r>
      <w:r>
        <w:rPr>
          <w:spacing w:val="-5"/>
        </w:rPr>
        <w:t> </w:t>
      </w:r>
      <w:r>
        <w:rPr/>
        <w:t>La</w:t>
      </w:r>
      <w:r>
        <w:rPr>
          <w:spacing w:val="-7"/>
        </w:rPr>
        <w:t> </w:t>
      </w:r>
      <w:r>
        <w:rPr/>
        <w:t>Gomera”</w:t>
      </w:r>
      <w:r>
        <w:rPr>
          <w:spacing w:val="-5"/>
        </w:rPr>
        <w:t> </w:t>
      </w:r>
      <w:r>
        <w:rPr/>
        <w:t>también fue impulsado por la Consejería de Turismo, Industria y Comercio con la Colaboración del Cabildo Insular de la Gomera según la Orden nº 359/2020, de 2 de noviembre de 2020 y posteriormente ampliada por Orden 492/2020, de fecha 23 de diciembre de 2020, con el que se pretende poner en valor los recursos naturales y los valores culturales y patrimoniales de los municipios de Agulo, Hermigua y</w:t>
      </w:r>
      <w:r>
        <w:rPr>
          <w:spacing w:val="-37"/>
        </w:rPr>
        <w:t> </w:t>
      </w:r>
      <w:r>
        <w:rPr/>
        <w:t>Vallehermoso.</w:t>
      </w:r>
    </w:p>
    <w:p>
      <w:pPr>
        <w:spacing w:after="0"/>
        <w:jc w:val="both"/>
        <w:sectPr>
          <w:pgSz w:w="11910" w:h="16840"/>
          <w:pgMar w:header="687" w:footer="3539" w:top="1660" w:bottom="3720" w:left="380" w:right="380"/>
        </w:sectPr>
      </w:pPr>
    </w:p>
    <w:p>
      <w:pPr>
        <w:pStyle w:val="BodyText"/>
        <w:rPr>
          <w:sz w:val="20"/>
        </w:rPr>
      </w:pPr>
    </w:p>
    <w:p>
      <w:pPr>
        <w:pStyle w:val="BodyText"/>
        <w:spacing w:before="189"/>
        <w:ind w:left="2212" w:right="1179"/>
        <w:jc w:val="both"/>
      </w:pPr>
      <w:r>
        <w:rPr/>
        <w:t>Sobre dichos hechos, considera PROMOTUR que la planificación previa de las necesidades serían únicamente aplicables a aquellos contratos sujetos a regulación armonizada, en consonancia con el artículo 28.4 de la LCSP.</w:t>
      </w:r>
    </w:p>
    <w:p>
      <w:pPr>
        <w:pStyle w:val="BodyText"/>
        <w:spacing w:before="7"/>
        <w:rPr>
          <w:sz w:val="17"/>
        </w:rPr>
      </w:pPr>
    </w:p>
    <w:p>
      <w:pPr>
        <w:pStyle w:val="BodyText"/>
        <w:ind w:left="2212" w:right="1172"/>
        <w:jc w:val="both"/>
        <w:rPr>
          <w:b/>
        </w:rPr>
      </w:pPr>
      <w:r>
        <w:rPr>
          <w:b/>
        </w:rPr>
        <w:t>Contestación: </w:t>
      </w:r>
      <w:r>
        <w:rPr/>
        <w:t>La utilización de los contratos menores se debe limitar a cubrir necesidades puntuales y esporádicas, concretas y perfectamente definidas, y urgentes, lo cual no entra en el caso que nos ocupa. Una planificación más racional de las necesidades y de las actuaciones para cubrirlas hubiera permitido que, en lugar de proceder a la celebración de distintos contratos menores, se hubiera efectuado una contratación única, por el importe conjunto de las prestaciones, y su división en lotes, en su caso, como se recoge el informe. En la misma línea, PROMOTUR reconoce que la planificación de la contratación ha sido recomendada por los distintos órganos consultivos y fiscalizadores debido a que dicha planificación permite detectar las necesidades recurrentes y reducir al mínimo los contratos menores</w:t>
      </w:r>
      <w:r>
        <w:rPr>
          <w:b/>
        </w:rPr>
        <w:t>.</w:t>
      </w:r>
    </w:p>
    <w:p>
      <w:pPr>
        <w:pStyle w:val="BodyText"/>
        <w:spacing w:before="11"/>
        <w:rPr>
          <w:b/>
          <w:sz w:val="16"/>
        </w:rPr>
      </w:pPr>
    </w:p>
    <w:p>
      <w:pPr>
        <w:pStyle w:val="BodyText"/>
        <w:spacing w:before="1"/>
        <w:ind w:left="2212"/>
        <w:jc w:val="both"/>
      </w:pPr>
      <w:r>
        <w:rPr/>
        <w:t>Por tanto, no se modifica el informe.</w:t>
      </w:r>
    </w:p>
    <w:p>
      <w:pPr>
        <w:pStyle w:val="BodyText"/>
        <w:spacing w:before="9"/>
        <w:rPr>
          <w:sz w:val="17"/>
        </w:rPr>
      </w:pPr>
    </w:p>
    <w:p>
      <w:pPr>
        <w:pStyle w:val="Heading2"/>
        <w:ind w:right="1177"/>
        <w:jc w:val="both"/>
      </w:pPr>
      <w:r>
        <w:rPr/>
        <w:t>Alegación nº 4: punto 3 del apartado 2.2.1. “Incidencias generales en la remisión de los</w:t>
      </w:r>
      <w:r>
        <w:rPr>
          <w:spacing w:val="-9"/>
        </w:rPr>
        <w:t> </w:t>
      </w:r>
      <w:r>
        <w:rPr/>
        <w:t>EEC”,</w:t>
      </w:r>
      <w:r>
        <w:rPr>
          <w:spacing w:val="-9"/>
        </w:rPr>
        <w:t> </w:t>
      </w:r>
      <w:r>
        <w:rPr/>
        <w:t>Anexo</w:t>
      </w:r>
      <w:r>
        <w:rPr>
          <w:spacing w:val="-9"/>
        </w:rPr>
        <w:t> </w:t>
      </w:r>
      <w:r>
        <w:rPr/>
        <w:t>III</w:t>
      </w:r>
      <w:r>
        <w:rPr>
          <w:spacing w:val="-9"/>
        </w:rPr>
        <w:t> </w:t>
      </w:r>
      <w:r>
        <w:rPr/>
        <w:t>“Relación</w:t>
      </w:r>
      <w:r>
        <w:rPr>
          <w:spacing w:val="-10"/>
        </w:rPr>
        <w:t> </w:t>
      </w:r>
      <w:r>
        <w:rPr/>
        <w:t>de</w:t>
      </w:r>
      <w:r>
        <w:rPr>
          <w:spacing w:val="-6"/>
        </w:rPr>
        <w:t> </w:t>
      </w:r>
      <w:r>
        <w:rPr/>
        <w:t>extractos</w:t>
      </w:r>
      <w:r>
        <w:rPr>
          <w:spacing w:val="-11"/>
        </w:rPr>
        <w:t> </w:t>
      </w:r>
      <w:r>
        <w:rPr/>
        <w:t>de</w:t>
      </w:r>
      <w:r>
        <w:rPr>
          <w:spacing w:val="-10"/>
        </w:rPr>
        <w:t> </w:t>
      </w:r>
      <w:r>
        <w:rPr/>
        <w:t>expedientes</w:t>
      </w:r>
      <w:r>
        <w:rPr>
          <w:spacing w:val="-9"/>
        </w:rPr>
        <w:t> </w:t>
      </w:r>
      <w:r>
        <w:rPr/>
        <w:t>remitidos”</w:t>
      </w:r>
      <w:r>
        <w:rPr>
          <w:spacing w:val="-8"/>
        </w:rPr>
        <w:t> </w:t>
      </w:r>
      <w:r>
        <w:rPr/>
        <w:t>y</w:t>
      </w:r>
      <w:r>
        <w:rPr>
          <w:spacing w:val="-10"/>
        </w:rPr>
        <w:t> </w:t>
      </w:r>
      <w:r>
        <w:rPr/>
        <w:t>Conclusión</w:t>
      </w:r>
      <w:r>
        <w:rPr>
          <w:spacing w:val="-10"/>
        </w:rPr>
        <w:t> </w:t>
      </w:r>
      <w:r>
        <w:rPr/>
        <w:t>nº</w:t>
      </w:r>
      <w:r>
        <w:rPr>
          <w:spacing w:val="-11"/>
        </w:rPr>
        <w:t> </w:t>
      </w:r>
      <w:r>
        <w:rPr/>
        <w:t>7 del epígrafe “3.2</w:t>
      </w:r>
      <w:r>
        <w:rPr>
          <w:spacing w:val="-2"/>
        </w:rPr>
        <w:t> </w:t>
      </w:r>
      <w:r>
        <w:rPr/>
        <w:t>Conclusiones”</w:t>
      </w:r>
    </w:p>
    <w:p>
      <w:pPr>
        <w:pStyle w:val="BodyText"/>
        <w:spacing w:before="7"/>
        <w:rPr>
          <w:b/>
          <w:sz w:val="17"/>
        </w:rPr>
      </w:pPr>
    </w:p>
    <w:p>
      <w:pPr>
        <w:spacing w:before="0"/>
        <w:ind w:left="2212" w:right="1175" w:firstLine="0"/>
        <w:jc w:val="both"/>
        <w:rPr>
          <w:sz w:val="22"/>
        </w:rPr>
      </w:pPr>
      <w:r>
        <w:rPr>
          <w:b/>
          <w:sz w:val="22"/>
        </w:rPr>
        <w:t>Resumen: </w:t>
      </w:r>
      <w:r>
        <w:rPr>
          <w:sz w:val="22"/>
        </w:rPr>
        <w:t>En el informe se hace referencia a la falta de competencia de PROMOTUR para llevar a cabo la contratación de los </w:t>
      </w:r>
      <w:r>
        <w:rPr>
          <w:i/>
          <w:sz w:val="22"/>
        </w:rPr>
        <w:t>servicios publicitarios y feriales para la marca </w:t>
      </w:r>
      <w:r>
        <w:rPr>
          <w:i/>
          <w:sz w:val="22"/>
        </w:rPr>
        <w:t>turística    Islas    Canarias    cofinanciado    con    el     Fondo     Europeo     de  Desarrollo Regional (FEDER)</w:t>
      </w:r>
      <w:r>
        <w:rPr>
          <w:sz w:val="22"/>
        </w:rPr>
        <w:t>, por la ausencia de encargo por parte de la Consejería que ostenta</w:t>
      </w:r>
      <w:r>
        <w:rPr>
          <w:spacing w:val="-5"/>
          <w:sz w:val="22"/>
        </w:rPr>
        <w:t> </w:t>
      </w:r>
      <w:r>
        <w:rPr>
          <w:sz w:val="22"/>
        </w:rPr>
        <w:t>la</w:t>
      </w:r>
      <w:r>
        <w:rPr>
          <w:spacing w:val="-6"/>
          <w:sz w:val="22"/>
        </w:rPr>
        <w:t> </w:t>
      </w:r>
      <w:r>
        <w:rPr>
          <w:sz w:val="22"/>
        </w:rPr>
        <w:t>competencia</w:t>
      </w:r>
      <w:r>
        <w:rPr>
          <w:spacing w:val="-6"/>
          <w:sz w:val="22"/>
        </w:rPr>
        <w:t> </w:t>
      </w:r>
      <w:r>
        <w:rPr>
          <w:sz w:val="22"/>
        </w:rPr>
        <w:t>material,</w:t>
      </w:r>
      <w:r>
        <w:rPr>
          <w:spacing w:val="-6"/>
          <w:sz w:val="22"/>
        </w:rPr>
        <w:t> </w:t>
      </w:r>
      <w:r>
        <w:rPr>
          <w:sz w:val="22"/>
        </w:rPr>
        <w:t>y</w:t>
      </w:r>
      <w:r>
        <w:rPr>
          <w:spacing w:val="-6"/>
          <w:sz w:val="22"/>
        </w:rPr>
        <w:t> </w:t>
      </w:r>
      <w:r>
        <w:rPr>
          <w:sz w:val="22"/>
        </w:rPr>
        <w:t>por</w:t>
      </w:r>
      <w:r>
        <w:rPr>
          <w:spacing w:val="-5"/>
          <w:sz w:val="22"/>
        </w:rPr>
        <w:t> </w:t>
      </w:r>
      <w:r>
        <w:rPr>
          <w:sz w:val="22"/>
        </w:rPr>
        <w:t>la</w:t>
      </w:r>
      <w:r>
        <w:rPr>
          <w:spacing w:val="-4"/>
          <w:sz w:val="22"/>
        </w:rPr>
        <w:t> </w:t>
      </w:r>
      <w:r>
        <w:rPr>
          <w:sz w:val="22"/>
        </w:rPr>
        <w:t>no</w:t>
      </w:r>
      <w:r>
        <w:rPr>
          <w:spacing w:val="-5"/>
          <w:sz w:val="22"/>
        </w:rPr>
        <w:t> </w:t>
      </w:r>
      <w:r>
        <w:rPr>
          <w:sz w:val="22"/>
        </w:rPr>
        <w:t>inclusión</w:t>
      </w:r>
      <w:r>
        <w:rPr>
          <w:spacing w:val="-5"/>
          <w:sz w:val="22"/>
        </w:rPr>
        <w:t> </w:t>
      </w:r>
      <w:r>
        <w:rPr>
          <w:sz w:val="22"/>
        </w:rPr>
        <w:t>en</w:t>
      </w:r>
      <w:r>
        <w:rPr>
          <w:spacing w:val="-3"/>
          <w:sz w:val="22"/>
        </w:rPr>
        <w:t> </w:t>
      </w:r>
      <w:r>
        <w:rPr>
          <w:sz w:val="22"/>
        </w:rPr>
        <w:t>el</w:t>
      </w:r>
      <w:r>
        <w:rPr>
          <w:spacing w:val="-5"/>
          <w:sz w:val="22"/>
        </w:rPr>
        <w:t> </w:t>
      </w:r>
      <w:r>
        <w:rPr>
          <w:sz w:val="22"/>
        </w:rPr>
        <w:t>objeto</w:t>
      </w:r>
      <w:r>
        <w:rPr>
          <w:spacing w:val="-4"/>
          <w:sz w:val="22"/>
        </w:rPr>
        <w:t> </w:t>
      </w:r>
      <w:r>
        <w:rPr>
          <w:sz w:val="22"/>
        </w:rPr>
        <w:t>social</w:t>
      </w:r>
      <w:r>
        <w:rPr>
          <w:spacing w:val="-6"/>
          <w:sz w:val="22"/>
        </w:rPr>
        <w:t> </w:t>
      </w:r>
      <w:r>
        <w:rPr>
          <w:sz w:val="22"/>
        </w:rPr>
        <w:t>de</w:t>
      </w:r>
      <w:r>
        <w:rPr>
          <w:spacing w:val="-4"/>
          <w:sz w:val="22"/>
        </w:rPr>
        <w:t> </w:t>
      </w:r>
      <w:r>
        <w:rPr>
          <w:sz w:val="22"/>
        </w:rPr>
        <w:t>la</w:t>
      </w:r>
      <w:r>
        <w:rPr>
          <w:spacing w:val="-4"/>
          <w:sz w:val="22"/>
        </w:rPr>
        <w:t> </w:t>
      </w:r>
      <w:r>
        <w:rPr>
          <w:sz w:val="22"/>
        </w:rPr>
        <w:t>actividad contractual llevada a</w:t>
      </w:r>
      <w:r>
        <w:rPr>
          <w:spacing w:val="-3"/>
          <w:sz w:val="22"/>
        </w:rPr>
        <w:t> </w:t>
      </w:r>
      <w:r>
        <w:rPr>
          <w:sz w:val="22"/>
        </w:rPr>
        <w:t>cabo.</w:t>
      </w:r>
    </w:p>
    <w:p>
      <w:pPr>
        <w:pStyle w:val="BodyText"/>
        <w:spacing w:before="5"/>
        <w:rPr>
          <w:sz w:val="17"/>
        </w:rPr>
      </w:pPr>
    </w:p>
    <w:p>
      <w:pPr>
        <w:spacing w:before="0"/>
        <w:ind w:left="2212" w:right="1174" w:firstLine="0"/>
        <w:jc w:val="both"/>
        <w:rPr>
          <w:i/>
          <w:sz w:val="22"/>
        </w:rPr>
      </w:pPr>
      <w:r>
        <w:rPr>
          <w:w w:val="105"/>
          <w:sz w:val="22"/>
        </w:rPr>
        <w:t>Por la Sociedad, en relación a la no inclusión en su objeto social de la actividad contratada,</w:t>
      </w:r>
      <w:r>
        <w:rPr>
          <w:spacing w:val="-24"/>
          <w:w w:val="105"/>
          <w:sz w:val="22"/>
        </w:rPr>
        <w:t> </w:t>
      </w:r>
      <w:r>
        <w:rPr>
          <w:w w:val="105"/>
          <w:sz w:val="22"/>
        </w:rPr>
        <w:t>señala,</w:t>
      </w:r>
      <w:r>
        <w:rPr>
          <w:spacing w:val="-26"/>
          <w:w w:val="105"/>
          <w:sz w:val="22"/>
        </w:rPr>
        <w:t> </w:t>
      </w:r>
      <w:r>
        <w:rPr>
          <w:w w:val="105"/>
          <w:sz w:val="22"/>
        </w:rPr>
        <w:t>entre</w:t>
      </w:r>
      <w:r>
        <w:rPr>
          <w:spacing w:val="-25"/>
          <w:w w:val="105"/>
          <w:sz w:val="22"/>
        </w:rPr>
        <w:t> </w:t>
      </w:r>
      <w:r>
        <w:rPr>
          <w:w w:val="105"/>
          <w:sz w:val="22"/>
        </w:rPr>
        <w:t>otras</w:t>
      </w:r>
      <w:r>
        <w:rPr>
          <w:spacing w:val="-24"/>
          <w:w w:val="105"/>
          <w:sz w:val="22"/>
        </w:rPr>
        <w:t> </w:t>
      </w:r>
      <w:r>
        <w:rPr>
          <w:w w:val="105"/>
          <w:sz w:val="22"/>
        </w:rPr>
        <w:t>consideraciones,</w:t>
      </w:r>
      <w:r>
        <w:rPr>
          <w:spacing w:val="-24"/>
          <w:w w:val="105"/>
          <w:sz w:val="22"/>
        </w:rPr>
        <w:t> </w:t>
      </w:r>
      <w:r>
        <w:rPr>
          <w:w w:val="105"/>
          <w:sz w:val="22"/>
        </w:rPr>
        <w:t>“…</w:t>
      </w:r>
      <w:r>
        <w:rPr>
          <w:spacing w:val="-20"/>
          <w:w w:val="105"/>
          <w:sz w:val="22"/>
        </w:rPr>
        <w:t> </w:t>
      </w:r>
      <w:r>
        <w:rPr>
          <w:i/>
          <w:w w:val="105"/>
          <w:sz w:val="22"/>
        </w:rPr>
        <w:t>valga</w:t>
      </w:r>
      <w:r>
        <w:rPr>
          <w:i/>
          <w:spacing w:val="-30"/>
          <w:w w:val="105"/>
          <w:sz w:val="22"/>
        </w:rPr>
        <w:t> </w:t>
      </w:r>
      <w:r>
        <w:rPr>
          <w:i/>
          <w:w w:val="105"/>
          <w:sz w:val="22"/>
        </w:rPr>
        <w:t>aclarar</w:t>
      </w:r>
      <w:r>
        <w:rPr>
          <w:i/>
          <w:spacing w:val="-26"/>
          <w:w w:val="105"/>
          <w:sz w:val="22"/>
        </w:rPr>
        <w:t> </w:t>
      </w:r>
      <w:r>
        <w:rPr>
          <w:i/>
          <w:w w:val="105"/>
          <w:sz w:val="22"/>
        </w:rPr>
        <w:t>que</w:t>
      </w:r>
      <w:r>
        <w:rPr>
          <w:i/>
          <w:spacing w:val="-21"/>
          <w:w w:val="105"/>
          <w:sz w:val="22"/>
        </w:rPr>
        <w:t> </w:t>
      </w:r>
      <w:r>
        <w:rPr>
          <w:i/>
          <w:w w:val="105"/>
          <w:sz w:val="22"/>
        </w:rPr>
        <w:t>el</w:t>
      </w:r>
      <w:r>
        <w:rPr>
          <w:i/>
          <w:spacing w:val="-18"/>
          <w:w w:val="105"/>
          <w:sz w:val="22"/>
        </w:rPr>
        <w:t> </w:t>
      </w:r>
      <w:r>
        <w:rPr>
          <w:i/>
          <w:w w:val="105"/>
          <w:sz w:val="22"/>
        </w:rPr>
        <w:t>hecho</w:t>
      </w:r>
      <w:r>
        <w:rPr>
          <w:i/>
          <w:spacing w:val="-12"/>
          <w:w w:val="105"/>
          <w:sz w:val="22"/>
        </w:rPr>
        <w:t> </w:t>
      </w:r>
      <w:r>
        <w:rPr>
          <w:i/>
          <w:w w:val="105"/>
          <w:sz w:val="22"/>
        </w:rPr>
        <w:t>de</w:t>
      </w:r>
      <w:r>
        <w:rPr>
          <w:i/>
          <w:spacing w:val="-20"/>
          <w:w w:val="105"/>
          <w:sz w:val="22"/>
        </w:rPr>
        <w:t> </w:t>
      </w:r>
      <w:r>
        <w:rPr>
          <w:i/>
          <w:w w:val="105"/>
          <w:sz w:val="22"/>
        </w:rPr>
        <w:t>que </w:t>
      </w:r>
      <w:r>
        <w:rPr>
          <w:i/>
          <w:w w:val="105"/>
          <w:sz w:val="22"/>
        </w:rPr>
        <w:t>se argumente que estas actividades no integran el objeto social no debe ser interpretado según el criterio aducido por la ACC; pues en la medida que las contrataciones celebradas en el marco de la normativa pública de contratación se sustenta en que aquellos sirvan al cumplimiento de los fines propios de la entidad - esto es, la promoción turística de las Islas Canarias-; el sentido de dicho argumento no lleva a concluir como se indica por la ACC que la sociedad no ostenta capacidad para llevar a cabo la contratación realizada, dado que, de hecho, la tiene, considerando su actividad social a tenor del precitado art. 5 de sus estatutos, sino que</w:t>
      </w:r>
      <w:r>
        <w:rPr>
          <w:i/>
          <w:spacing w:val="-29"/>
          <w:w w:val="105"/>
          <w:sz w:val="22"/>
        </w:rPr>
        <w:t> </w:t>
      </w:r>
      <w:r>
        <w:rPr>
          <w:i/>
          <w:w w:val="105"/>
          <w:sz w:val="22"/>
        </w:rPr>
        <w:t>comoquiera</w:t>
      </w:r>
      <w:r>
        <w:rPr>
          <w:i/>
          <w:spacing w:val="-14"/>
          <w:w w:val="105"/>
          <w:sz w:val="22"/>
        </w:rPr>
        <w:t> </w:t>
      </w:r>
      <w:r>
        <w:rPr>
          <w:i/>
          <w:w w:val="105"/>
          <w:sz w:val="22"/>
        </w:rPr>
        <w:t>que</w:t>
      </w:r>
      <w:r>
        <w:rPr>
          <w:i/>
          <w:spacing w:val="-26"/>
          <w:w w:val="105"/>
          <w:sz w:val="22"/>
        </w:rPr>
        <w:t> </w:t>
      </w:r>
      <w:r>
        <w:rPr>
          <w:i/>
          <w:w w:val="105"/>
          <w:sz w:val="22"/>
        </w:rPr>
        <w:t>este</w:t>
      </w:r>
      <w:r>
        <w:rPr>
          <w:i/>
          <w:spacing w:val="-28"/>
          <w:w w:val="105"/>
          <w:sz w:val="22"/>
        </w:rPr>
        <w:t> </w:t>
      </w:r>
      <w:r>
        <w:rPr>
          <w:i/>
          <w:w w:val="105"/>
          <w:sz w:val="22"/>
        </w:rPr>
        <w:t>específico</w:t>
      </w:r>
      <w:r>
        <w:rPr>
          <w:i/>
          <w:spacing w:val="-15"/>
          <w:w w:val="105"/>
          <w:sz w:val="22"/>
        </w:rPr>
        <w:t> </w:t>
      </w:r>
      <w:r>
        <w:rPr>
          <w:i/>
          <w:w w:val="105"/>
          <w:sz w:val="22"/>
        </w:rPr>
        <w:t>objeto</w:t>
      </w:r>
      <w:r>
        <w:rPr>
          <w:i/>
          <w:spacing w:val="-27"/>
          <w:w w:val="105"/>
          <w:sz w:val="22"/>
        </w:rPr>
        <w:t> </w:t>
      </w:r>
      <w:r>
        <w:rPr>
          <w:i/>
          <w:w w:val="105"/>
          <w:sz w:val="22"/>
        </w:rPr>
        <w:t>contractual</w:t>
      </w:r>
      <w:r>
        <w:rPr>
          <w:i/>
          <w:spacing w:val="-15"/>
          <w:w w:val="105"/>
          <w:sz w:val="22"/>
        </w:rPr>
        <w:t> </w:t>
      </w:r>
      <w:r>
        <w:rPr>
          <w:i/>
          <w:spacing w:val="5"/>
          <w:w w:val="105"/>
          <w:sz w:val="22"/>
        </w:rPr>
        <w:t>noforma</w:t>
      </w:r>
      <w:r>
        <w:rPr>
          <w:i/>
          <w:spacing w:val="-23"/>
          <w:w w:val="105"/>
          <w:sz w:val="22"/>
        </w:rPr>
        <w:t> </w:t>
      </w:r>
      <w:r>
        <w:rPr>
          <w:i/>
          <w:w w:val="105"/>
          <w:sz w:val="22"/>
        </w:rPr>
        <w:t>parte</w:t>
      </w:r>
      <w:r>
        <w:rPr>
          <w:i/>
          <w:spacing w:val="-18"/>
          <w:w w:val="105"/>
          <w:sz w:val="22"/>
        </w:rPr>
        <w:t> </w:t>
      </w:r>
      <w:r>
        <w:rPr>
          <w:i/>
          <w:w w:val="105"/>
          <w:sz w:val="22"/>
        </w:rPr>
        <w:t>expresamente parte de su objeto social pero sí se relaciona y </w:t>
      </w:r>
      <w:r>
        <w:rPr>
          <w:i/>
          <w:spacing w:val="3"/>
          <w:w w:val="105"/>
          <w:sz w:val="22"/>
        </w:rPr>
        <w:t>coadyuva </w:t>
      </w:r>
      <w:r>
        <w:rPr>
          <w:i/>
          <w:w w:val="105"/>
          <w:sz w:val="22"/>
        </w:rPr>
        <w:t>a la materialización de los fines encomendados de fomento y promoción turística por PROMOTUR,</w:t>
      </w:r>
      <w:r>
        <w:rPr>
          <w:i/>
          <w:spacing w:val="50"/>
          <w:w w:val="105"/>
          <w:sz w:val="22"/>
        </w:rPr>
        <w:t> </w:t>
      </w:r>
      <w:r>
        <w:rPr>
          <w:i/>
          <w:w w:val="105"/>
          <w:sz w:val="22"/>
        </w:rPr>
        <w:t>nada</w:t>
      </w:r>
    </w:p>
    <w:p>
      <w:pPr>
        <w:spacing w:after="0"/>
        <w:jc w:val="both"/>
        <w:rPr>
          <w:sz w:val="22"/>
        </w:rPr>
        <w:sectPr>
          <w:headerReference w:type="default" r:id="rId69"/>
          <w:footerReference w:type="default" r:id="rId70"/>
          <w:pgSz w:w="11910" w:h="16840"/>
          <w:pgMar w:header="687" w:footer="3539" w:top="1660" w:bottom="3720" w:left="380" w:right="380"/>
          <w:pgNumType w:start="76"/>
        </w:sectPr>
      </w:pPr>
    </w:p>
    <w:p>
      <w:pPr>
        <w:pStyle w:val="BodyText"/>
        <w:rPr>
          <w:i/>
          <w:sz w:val="20"/>
        </w:rPr>
      </w:pPr>
    </w:p>
    <w:p>
      <w:pPr>
        <w:spacing w:before="189"/>
        <w:ind w:left="2212" w:right="1173" w:firstLine="0"/>
        <w:jc w:val="both"/>
        <w:rPr>
          <w:i/>
          <w:sz w:val="22"/>
        </w:rPr>
      </w:pPr>
      <w:r>
        <w:rPr>
          <w:i/>
          <w:w w:val="105"/>
          <w:sz w:val="22"/>
        </w:rPr>
        <w:t>obsta sobre la idoneidad de la contratación y la capacidad para poder ser </w:t>
      </w:r>
      <w:r>
        <w:rPr>
          <w:i/>
          <w:w w:val="105"/>
          <w:sz w:val="22"/>
        </w:rPr>
        <w:t>promovida por esta entidad. Con todo, aducir que por ser argumentado que la actividad específica que se proyecta contratar no está dentro de su objeto social</w:t>
      </w:r>
      <w:r>
        <w:rPr>
          <w:i/>
          <w:spacing w:val="-29"/>
          <w:w w:val="105"/>
          <w:sz w:val="22"/>
        </w:rPr>
        <w:t> </w:t>
      </w:r>
      <w:r>
        <w:rPr>
          <w:i/>
          <w:w w:val="105"/>
          <w:sz w:val="22"/>
        </w:rPr>
        <w:t>ha de significar que el ente no cuenta con capacidad o competencia para ello desvirtuaría el sentido del art. 28 LCSP/2017 y dejaría fuera de justificación la contratación de servicios esenciales para cualquier órgano  de  contratación que no por ser propios de su actividad -como puede ser un servicio de limpieza o mantenimiento- daría lugar a la inidoneidad </w:t>
      </w:r>
      <w:r>
        <w:rPr>
          <w:i/>
          <w:spacing w:val="3"/>
          <w:w w:val="105"/>
          <w:sz w:val="22"/>
        </w:rPr>
        <w:t>delnegocio</w:t>
      </w:r>
      <w:r>
        <w:rPr>
          <w:i/>
          <w:spacing w:val="-41"/>
          <w:w w:val="105"/>
          <w:sz w:val="22"/>
        </w:rPr>
        <w:t> </w:t>
      </w:r>
      <w:r>
        <w:rPr>
          <w:i/>
          <w:w w:val="105"/>
          <w:sz w:val="22"/>
        </w:rPr>
        <w:t>jurídico”.</w:t>
      </w:r>
    </w:p>
    <w:p>
      <w:pPr>
        <w:pStyle w:val="BodyText"/>
        <w:spacing w:before="2"/>
        <w:rPr>
          <w:i/>
          <w:sz w:val="17"/>
        </w:rPr>
      </w:pPr>
    </w:p>
    <w:p>
      <w:pPr>
        <w:spacing w:before="0"/>
        <w:ind w:left="2212" w:right="1176" w:firstLine="0"/>
        <w:jc w:val="both"/>
        <w:rPr>
          <w:i/>
          <w:sz w:val="22"/>
        </w:rPr>
      </w:pPr>
      <w:r>
        <w:rPr>
          <w:sz w:val="22"/>
        </w:rPr>
        <w:t>En</w:t>
      </w:r>
      <w:r>
        <w:rPr>
          <w:spacing w:val="-10"/>
          <w:sz w:val="22"/>
        </w:rPr>
        <w:t> </w:t>
      </w:r>
      <w:r>
        <w:rPr>
          <w:sz w:val="22"/>
        </w:rPr>
        <w:t>cuanto</w:t>
      </w:r>
      <w:r>
        <w:rPr>
          <w:spacing w:val="-13"/>
          <w:sz w:val="22"/>
        </w:rPr>
        <w:t> </w:t>
      </w:r>
      <w:r>
        <w:rPr>
          <w:sz w:val="22"/>
        </w:rPr>
        <w:t>a</w:t>
      </w:r>
      <w:r>
        <w:rPr>
          <w:spacing w:val="-11"/>
          <w:sz w:val="22"/>
        </w:rPr>
        <w:t> </w:t>
      </w:r>
      <w:r>
        <w:rPr>
          <w:sz w:val="22"/>
        </w:rPr>
        <w:t>la</w:t>
      </w:r>
      <w:r>
        <w:rPr>
          <w:spacing w:val="-11"/>
          <w:sz w:val="22"/>
        </w:rPr>
        <w:t> </w:t>
      </w:r>
      <w:r>
        <w:rPr>
          <w:sz w:val="22"/>
        </w:rPr>
        <w:t>ausencia</w:t>
      </w:r>
      <w:r>
        <w:rPr>
          <w:spacing w:val="-12"/>
          <w:sz w:val="22"/>
        </w:rPr>
        <w:t> </w:t>
      </w:r>
      <w:r>
        <w:rPr>
          <w:sz w:val="22"/>
        </w:rPr>
        <w:t>de</w:t>
      </w:r>
      <w:r>
        <w:rPr>
          <w:spacing w:val="-11"/>
          <w:sz w:val="22"/>
        </w:rPr>
        <w:t> </w:t>
      </w:r>
      <w:r>
        <w:rPr>
          <w:sz w:val="22"/>
        </w:rPr>
        <w:t>previo</w:t>
      </w:r>
      <w:r>
        <w:rPr>
          <w:spacing w:val="-13"/>
          <w:sz w:val="22"/>
        </w:rPr>
        <w:t> </w:t>
      </w:r>
      <w:r>
        <w:rPr>
          <w:sz w:val="22"/>
        </w:rPr>
        <w:t>encargo</w:t>
      </w:r>
      <w:r>
        <w:rPr>
          <w:spacing w:val="-12"/>
          <w:sz w:val="22"/>
        </w:rPr>
        <w:t> </w:t>
      </w:r>
      <w:r>
        <w:rPr>
          <w:sz w:val="22"/>
        </w:rPr>
        <w:t>por</w:t>
      </w:r>
      <w:r>
        <w:rPr>
          <w:spacing w:val="-13"/>
          <w:sz w:val="22"/>
        </w:rPr>
        <w:t> </w:t>
      </w:r>
      <w:r>
        <w:rPr>
          <w:sz w:val="22"/>
        </w:rPr>
        <w:t>parte</w:t>
      </w:r>
      <w:r>
        <w:rPr>
          <w:spacing w:val="-11"/>
          <w:sz w:val="22"/>
        </w:rPr>
        <w:t> </w:t>
      </w:r>
      <w:r>
        <w:rPr>
          <w:sz w:val="22"/>
        </w:rPr>
        <w:t>del</w:t>
      </w:r>
      <w:r>
        <w:rPr>
          <w:spacing w:val="-12"/>
          <w:sz w:val="22"/>
        </w:rPr>
        <w:t> </w:t>
      </w:r>
      <w:r>
        <w:rPr>
          <w:sz w:val="22"/>
        </w:rPr>
        <w:t>Departamento</w:t>
      </w:r>
      <w:r>
        <w:rPr>
          <w:spacing w:val="-11"/>
          <w:sz w:val="22"/>
        </w:rPr>
        <w:t> </w:t>
      </w:r>
      <w:r>
        <w:rPr>
          <w:sz w:val="22"/>
        </w:rPr>
        <w:t>competente,</w:t>
      </w:r>
      <w:r>
        <w:rPr>
          <w:spacing w:val="-11"/>
          <w:sz w:val="22"/>
        </w:rPr>
        <w:t> </w:t>
      </w:r>
      <w:r>
        <w:rPr>
          <w:sz w:val="22"/>
        </w:rPr>
        <w:t>por </w:t>
      </w:r>
      <w:r>
        <w:rPr>
          <w:w w:val="105"/>
          <w:sz w:val="22"/>
        </w:rPr>
        <w:t>PROMOTUR,</w:t>
      </w:r>
      <w:r>
        <w:rPr>
          <w:spacing w:val="-4"/>
          <w:w w:val="105"/>
          <w:sz w:val="22"/>
        </w:rPr>
        <w:t> </w:t>
      </w:r>
      <w:r>
        <w:rPr>
          <w:w w:val="105"/>
          <w:sz w:val="22"/>
        </w:rPr>
        <w:t>se</w:t>
      </w:r>
      <w:r>
        <w:rPr>
          <w:spacing w:val="-4"/>
          <w:w w:val="105"/>
          <w:sz w:val="22"/>
        </w:rPr>
        <w:t> </w:t>
      </w:r>
      <w:r>
        <w:rPr>
          <w:w w:val="105"/>
          <w:sz w:val="22"/>
        </w:rPr>
        <w:t>coincide</w:t>
      </w:r>
      <w:r>
        <w:rPr>
          <w:spacing w:val="-5"/>
          <w:w w:val="105"/>
          <w:sz w:val="22"/>
        </w:rPr>
        <w:t> </w:t>
      </w:r>
      <w:r>
        <w:rPr>
          <w:w w:val="105"/>
          <w:sz w:val="22"/>
        </w:rPr>
        <w:t>con</w:t>
      </w:r>
      <w:r>
        <w:rPr>
          <w:spacing w:val="-3"/>
          <w:w w:val="105"/>
          <w:sz w:val="22"/>
        </w:rPr>
        <w:t> </w:t>
      </w:r>
      <w:r>
        <w:rPr>
          <w:w w:val="105"/>
          <w:sz w:val="22"/>
        </w:rPr>
        <w:t>este</w:t>
      </w:r>
      <w:r>
        <w:rPr>
          <w:spacing w:val="-5"/>
          <w:w w:val="105"/>
          <w:sz w:val="22"/>
        </w:rPr>
        <w:t> </w:t>
      </w:r>
      <w:r>
        <w:rPr>
          <w:w w:val="105"/>
          <w:sz w:val="22"/>
        </w:rPr>
        <w:t>órgano</w:t>
      </w:r>
      <w:r>
        <w:rPr>
          <w:spacing w:val="-5"/>
          <w:w w:val="105"/>
          <w:sz w:val="22"/>
        </w:rPr>
        <w:t> </w:t>
      </w:r>
      <w:r>
        <w:rPr>
          <w:w w:val="105"/>
          <w:sz w:val="22"/>
        </w:rPr>
        <w:t>de</w:t>
      </w:r>
      <w:r>
        <w:rPr>
          <w:spacing w:val="-4"/>
          <w:w w:val="105"/>
          <w:sz w:val="22"/>
        </w:rPr>
        <w:t> </w:t>
      </w:r>
      <w:r>
        <w:rPr>
          <w:w w:val="105"/>
          <w:sz w:val="22"/>
        </w:rPr>
        <w:t>control</w:t>
      </w:r>
      <w:r>
        <w:rPr>
          <w:spacing w:val="-4"/>
          <w:w w:val="105"/>
          <w:sz w:val="22"/>
        </w:rPr>
        <w:t> </w:t>
      </w:r>
      <w:r>
        <w:rPr>
          <w:w w:val="105"/>
          <w:sz w:val="22"/>
        </w:rPr>
        <w:t>en</w:t>
      </w:r>
      <w:r>
        <w:rPr>
          <w:spacing w:val="-5"/>
          <w:w w:val="105"/>
          <w:sz w:val="22"/>
        </w:rPr>
        <w:t> </w:t>
      </w:r>
      <w:r>
        <w:rPr>
          <w:w w:val="105"/>
          <w:sz w:val="22"/>
        </w:rPr>
        <w:t>que</w:t>
      </w:r>
      <w:r>
        <w:rPr>
          <w:spacing w:val="-3"/>
          <w:w w:val="105"/>
          <w:sz w:val="22"/>
        </w:rPr>
        <w:t> </w:t>
      </w:r>
      <w:r>
        <w:rPr>
          <w:w w:val="105"/>
          <w:sz w:val="22"/>
        </w:rPr>
        <w:t>las</w:t>
      </w:r>
      <w:r>
        <w:rPr>
          <w:spacing w:val="-4"/>
          <w:w w:val="105"/>
          <w:sz w:val="22"/>
        </w:rPr>
        <w:t> </w:t>
      </w:r>
      <w:r>
        <w:rPr>
          <w:w w:val="105"/>
          <w:sz w:val="22"/>
        </w:rPr>
        <w:t>competencias</w:t>
      </w:r>
      <w:r>
        <w:rPr>
          <w:spacing w:val="-4"/>
          <w:w w:val="105"/>
          <w:sz w:val="22"/>
        </w:rPr>
        <w:t> </w:t>
      </w:r>
      <w:r>
        <w:rPr>
          <w:w w:val="105"/>
          <w:sz w:val="22"/>
        </w:rPr>
        <w:t>están residenciadas</w:t>
      </w:r>
      <w:r>
        <w:rPr>
          <w:spacing w:val="-11"/>
          <w:w w:val="105"/>
          <w:sz w:val="22"/>
        </w:rPr>
        <w:t> </w:t>
      </w:r>
      <w:r>
        <w:rPr>
          <w:w w:val="105"/>
          <w:sz w:val="22"/>
        </w:rPr>
        <w:t>en</w:t>
      </w:r>
      <w:r>
        <w:rPr>
          <w:spacing w:val="-10"/>
          <w:w w:val="105"/>
          <w:sz w:val="22"/>
        </w:rPr>
        <w:t> </w:t>
      </w:r>
      <w:r>
        <w:rPr>
          <w:w w:val="105"/>
          <w:sz w:val="22"/>
        </w:rPr>
        <w:t>la</w:t>
      </w:r>
      <w:r>
        <w:rPr>
          <w:spacing w:val="-11"/>
          <w:w w:val="105"/>
          <w:sz w:val="22"/>
        </w:rPr>
        <w:t> </w:t>
      </w:r>
      <w:r>
        <w:rPr>
          <w:w w:val="105"/>
          <w:sz w:val="22"/>
        </w:rPr>
        <w:t>Consejería</w:t>
      </w:r>
      <w:r>
        <w:rPr>
          <w:spacing w:val="-10"/>
          <w:w w:val="105"/>
          <w:sz w:val="22"/>
        </w:rPr>
        <w:t> </w:t>
      </w:r>
      <w:r>
        <w:rPr>
          <w:w w:val="105"/>
          <w:sz w:val="22"/>
        </w:rPr>
        <w:t>de</w:t>
      </w:r>
      <w:r>
        <w:rPr>
          <w:spacing w:val="-11"/>
          <w:w w:val="105"/>
          <w:sz w:val="22"/>
        </w:rPr>
        <w:t> </w:t>
      </w:r>
      <w:r>
        <w:rPr>
          <w:w w:val="105"/>
          <w:sz w:val="22"/>
        </w:rPr>
        <w:t>Turismo,</w:t>
      </w:r>
      <w:r>
        <w:rPr>
          <w:spacing w:val="-10"/>
          <w:w w:val="105"/>
          <w:sz w:val="22"/>
        </w:rPr>
        <w:t> </w:t>
      </w:r>
      <w:r>
        <w:rPr>
          <w:w w:val="105"/>
          <w:sz w:val="22"/>
        </w:rPr>
        <w:t>Industria</w:t>
      </w:r>
      <w:r>
        <w:rPr>
          <w:spacing w:val="-9"/>
          <w:w w:val="105"/>
          <w:sz w:val="22"/>
        </w:rPr>
        <w:t> </w:t>
      </w:r>
      <w:r>
        <w:rPr>
          <w:w w:val="105"/>
          <w:sz w:val="22"/>
        </w:rPr>
        <w:t>y</w:t>
      </w:r>
      <w:r>
        <w:rPr>
          <w:spacing w:val="-11"/>
          <w:w w:val="105"/>
          <w:sz w:val="22"/>
        </w:rPr>
        <w:t> </w:t>
      </w:r>
      <w:r>
        <w:rPr>
          <w:w w:val="105"/>
          <w:sz w:val="22"/>
        </w:rPr>
        <w:t>Comercio,</w:t>
      </w:r>
      <w:r>
        <w:rPr>
          <w:spacing w:val="-11"/>
          <w:w w:val="105"/>
          <w:sz w:val="22"/>
        </w:rPr>
        <w:t> </w:t>
      </w:r>
      <w:r>
        <w:rPr>
          <w:w w:val="105"/>
          <w:sz w:val="22"/>
        </w:rPr>
        <w:t>señalando</w:t>
      </w:r>
      <w:r>
        <w:rPr>
          <w:spacing w:val="-7"/>
          <w:w w:val="105"/>
          <w:sz w:val="22"/>
        </w:rPr>
        <w:t> </w:t>
      </w:r>
      <w:r>
        <w:rPr>
          <w:w w:val="105"/>
          <w:sz w:val="22"/>
        </w:rPr>
        <w:t>que</w:t>
      </w:r>
      <w:r>
        <w:rPr>
          <w:spacing w:val="-10"/>
          <w:w w:val="105"/>
          <w:sz w:val="22"/>
        </w:rPr>
        <w:t> </w:t>
      </w:r>
      <w:r>
        <w:rPr>
          <w:w w:val="105"/>
          <w:sz w:val="22"/>
        </w:rPr>
        <w:t>“</w:t>
      </w:r>
      <w:r>
        <w:rPr>
          <w:i/>
          <w:w w:val="105"/>
          <w:sz w:val="22"/>
        </w:rPr>
        <w:t>no </w:t>
      </w:r>
      <w:r>
        <w:rPr>
          <w:i/>
          <w:w w:val="105"/>
          <w:sz w:val="22"/>
        </w:rPr>
        <w:t>cabe duda, a razón de los preceptos señalados, que corresponde a la Consejería de Turismo, Industria y Comercio, entre otras competencias atribuidas por la Ley 7/1995,</w:t>
      </w:r>
      <w:r>
        <w:rPr>
          <w:i/>
          <w:spacing w:val="-6"/>
          <w:w w:val="105"/>
          <w:sz w:val="22"/>
        </w:rPr>
        <w:t> </w:t>
      </w:r>
      <w:r>
        <w:rPr>
          <w:i/>
          <w:w w:val="105"/>
          <w:sz w:val="22"/>
        </w:rPr>
        <w:t>de</w:t>
      </w:r>
      <w:r>
        <w:rPr>
          <w:i/>
          <w:spacing w:val="-6"/>
          <w:w w:val="105"/>
          <w:sz w:val="22"/>
        </w:rPr>
        <w:t> </w:t>
      </w:r>
      <w:r>
        <w:rPr>
          <w:i/>
          <w:w w:val="105"/>
          <w:sz w:val="22"/>
        </w:rPr>
        <w:t>6</w:t>
      </w:r>
      <w:r>
        <w:rPr>
          <w:i/>
          <w:spacing w:val="-5"/>
          <w:w w:val="105"/>
          <w:sz w:val="22"/>
        </w:rPr>
        <w:t> </w:t>
      </w:r>
      <w:r>
        <w:rPr>
          <w:i/>
          <w:w w:val="105"/>
          <w:sz w:val="22"/>
        </w:rPr>
        <w:t>de</w:t>
      </w:r>
      <w:r>
        <w:rPr>
          <w:i/>
          <w:spacing w:val="-5"/>
          <w:w w:val="105"/>
          <w:sz w:val="22"/>
        </w:rPr>
        <w:t> </w:t>
      </w:r>
      <w:r>
        <w:rPr>
          <w:i/>
          <w:w w:val="105"/>
          <w:sz w:val="22"/>
        </w:rPr>
        <w:t>abril,</w:t>
      </w:r>
      <w:r>
        <w:rPr>
          <w:i/>
          <w:spacing w:val="-4"/>
          <w:w w:val="105"/>
          <w:sz w:val="22"/>
        </w:rPr>
        <w:t> </w:t>
      </w:r>
      <w:r>
        <w:rPr>
          <w:i/>
          <w:w w:val="105"/>
          <w:sz w:val="22"/>
        </w:rPr>
        <w:t>de</w:t>
      </w:r>
      <w:r>
        <w:rPr>
          <w:i/>
          <w:spacing w:val="-7"/>
          <w:w w:val="105"/>
          <w:sz w:val="22"/>
        </w:rPr>
        <w:t> </w:t>
      </w:r>
      <w:r>
        <w:rPr>
          <w:i/>
          <w:w w:val="105"/>
          <w:sz w:val="22"/>
        </w:rPr>
        <w:t>Ordenación</w:t>
      </w:r>
      <w:r>
        <w:rPr>
          <w:i/>
          <w:spacing w:val="-6"/>
          <w:w w:val="105"/>
          <w:sz w:val="22"/>
        </w:rPr>
        <w:t> </w:t>
      </w:r>
      <w:r>
        <w:rPr>
          <w:i/>
          <w:w w:val="105"/>
          <w:sz w:val="22"/>
        </w:rPr>
        <w:t>del</w:t>
      </w:r>
      <w:r>
        <w:rPr>
          <w:i/>
          <w:spacing w:val="-6"/>
          <w:w w:val="105"/>
          <w:sz w:val="22"/>
        </w:rPr>
        <w:t> </w:t>
      </w:r>
      <w:r>
        <w:rPr>
          <w:i/>
          <w:w w:val="105"/>
          <w:sz w:val="22"/>
        </w:rPr>
        <w:t>Turismo</w:t>
      </w:r>
      <w:r>
        <w:rPr>
          <w:i/>
          <w:spacing w:val="-6"/>
          <w:w w:val="105"/>
          <w:sz w:val="22"/>
        </w:rPr>
        <w:t> </w:t>
      </w:r>
      <w:r>
        <w:rPr>
          <w:i/>
          <w:w w:val="105"/>
          <w:sz w:val="22"/>
        </w:rPr>
        <w:t>de</w:t>
      </w:r>
      <w:r>
        <w:rPr>
          <w:i/>
          <w:spacing w:val="-5"/>
          <w:w w:val="105"/>
          <w:sz w:val="22"/>
        </w:rPr>
        <w:t> </w:t>
      </w:r>
      <w:r>
        <w:rPr>
          <w:i/>
          <w:w w:val="105"/>
          <w:sz w:val="22"/>
        </w:rPr>
        <w:t>Canarias</w:t>
      </w:r>
      <w:r>
        <w:rPr>
          <w:i/>
          <w:spacing w:val="-4"/>
          <w:w w:val="105"/>
          <w:sz w:val="22"/>
        </w:rPr>
        <w:t> </w:t>
      </w:r>
      <w:r>
        <w:rPr>
          <w:i/>
          <w:w w:val="105"/>
          <w:sz w:val="22"/>
        </w:rPr>
        <w:t>y</w:t>
      </w:r>
      <w:r>
        <w:rPr>
          <w:i/>
          <w:spacing w:val="-7"/>
          <w:w w:val="105"/>
          <w:sz w:val="22"/>
        </w:rPr>
        <w:t> </w:t>
      </w:r>
      <w:r>
        <w:rPr>
          <w:i/>
          <w:w w:val="105"/>
          <w:sz w:val="22"/>
        </w:rPr>
        <w:t>el</w:t>
      </w:r>
      <w:r>
        <w:rPr>
          <w:i/>
          <w:spacing w:val="-4"/>
          <w:w w:val="105"/>
          <w:sz w:val="22"/>
        </w:rPr>
        <w:t> </w:t>
      </w:r>
      <w:r>
        <w:rPr>
          <w:i/>
          <w:w w:val="105"/>
          <w:sz w:val="22"/>
        </w:rPr>
        <w:t>artículo</w:t>
      </w:r>
      <w:r>
        <w:rPr>
          <w:i/>
          <w:spacing w:val="-9"/>
          <w:w w:val="105"/>
          <w:sz w:val="22"/>
        </w:rPr>
        <w:t> </w:t>
      </w:r>
      <w:r>
        <w:rPr>
          <w:i/>
          <w:w w:val="105"/>
          <w:sz w:val="22"/>
        </w:rPr>
        <w:t>29.1</w:t>
      </w:r>
      <w:r>
        <w:rPr>
          <w:i/>
          <w:spacing w:val="-5"/>
          <w:w w:val="105"/>
          <w:sz w:val="22"/>
        </w:rPr>
        <w:t> </w:t>
      </w:r>
      <w:r>
        <w:rPr>
          <w:i/>
          <w:w w:val="105"/>
          <w:sz w:val="22"/>
        </w:rPr>
        <w:t>de</w:t>
      </w:r>
      <w:r>
        <w:rPr>
          <w:i/>
          <w:spacing w:val="-7"/>
          <w:w w:val="105"/>
          <w:sz w:val="22"/>
        </w:rPr>
        <w:t> </w:t>
      </w:r>
      <w:r>
        <w:rPr>
          <w:i/>
          <w:w w:val="105"/>
          <w:sz w:val="22"/>
        </w:rPr>
        <w:t>la Ley</w:t>
      </w:r>
      <w:r>
        <w:rPr>
          <w:i/>
          <w:spacing w:val="-11"/>
          <w:w w:val="105"/>
          <w:sz w:val="22"/>
        </w:rPr>
        <w:t> </w:t>
      </w:r>
      <w:r>
        <w:rPr>
          <w:i/>
          <w:w w:val="105"/>
          <w:sz w:val="22"/>
        </w:rPr>
        <w:t>14/1990,</w:t>
      </w:r>
      <w:r>
        <w:rPr>
          <w:i/>
          <w:spacing w:val="-9"/>
          <w:w w:val="105"/>
          <w:sz w:val="22"/>
        </w:rPr>
        <w:t> </w:t>
      </w:r>
      <w:r>
        <w:rPr>
          <w:i/>
          <w:w w:val="105"/>
          <w:sz w:val="22"/>
        </w:rPr>
        <w:t>de</w:t>
      </w:r>
      <w:r>
        <w:rPr>
          <w:i/>
          <w:spacing w:val="-9"/>
          <w:w w:val="105"/>
          <w:sz w:val="22"/>
        </w:rPr>
        <w:t> </w:t>
      </w:r>
      <w:r>
        <w:rPr>
          <w:i/>
          <w:w w:val="105"/>
          <w:sz w:val="22"/>
        </w:rPr>
        <w:t>26</w:t>
      </w:r>
      <w:r>
        <w:rPr>
          <w:i/>
          <w:spacing w:val="-4"/>
          <w:w w:val="105"/>
          <w:sz w:val="22"/>
        </w:rPr>
        <w:t> </w:t>
      </w:r>
      <w:r>
        <w:rPr>
          <w:i/>
          <w:w w:val="105"/>
          <w:sz w:val="22"/>
        </w:rPr>
        <w:t>de</w:t>
      </w:r>
      <w:r>
        <w:rPr>
          <w:i/>
          <w:spacing w:val="-11"/>
          <w:w w:val="105"/>
          <w:sz w:val="22"/>
        </w:rPr>
        <w:t> </w:t>
      </w:r>
      <w:r>
        <w:rPr>
          <w:i/>
          <w:w w:val="105"/>
          <w:sz w:val="22"/>
        </w:rPr>
        <w:t>julio,</w:t>
      </w:r>
      <w:r>
        <w:rPr>
          <w:i/>
          <w:spacing w:val="-9"/>
          <w:w w:val="105"/>
          <w:sz w:val="22"/>
        </w:rPr>
        <w:t> </w:t>
      </w:r>
      <w:r>
        <w:rPr>
          <w:i/>
          <w:w w:val="105"/>
          <w:sz w:val="22"/>
        </w:rPr>
        <w:t>de</w:t>
      </w:r>
      <w:r>
        <w:rPr>
          <w:i/>
          <w:spacing w:val="-10"/>
          <w:w w:val="105"/>
          <w:sz w:val="22"/>
        </w:rPr>
        <w:t> </w:t>
      </w:r>
      <w:r>
        <w:rPr>
          <w:i/>
          <w:w w:val="105"/>
          <w:sz w:val="22"/>
        </w:rPr>
        <w:t>Régimen</w:t>
      </w:r>
      <w:r>
        <w:rPr>
          <w:i/>
          <w:spacing w:val="-10"/>
          <w:w w:val="105"/>
          <w:sz w:val="22"/>
        </w:rPr>
        <w:t> </w:t>
      </w:r>
      <w:r>
        <w:rPr>
          <w:i/>
          <w:w w:val="105"/>
          <w:sz w:val="22"/>
        </w:rPr>
        <w:t>Jurídico</w:t>
      </w:r>
      <w:r>
        <w:rPr>
          <w:i/>
          <w:spacing w:val="-10"/>
          <w:w w:val="105"/>
          <w:sz w:val="22"/>
        </w:rPr>
        <w:t> </w:t>
      </w:r>
      <w:r>
        <w:rPr>
          <w:i/>
          <w:w w:val="105"/>
          <w:sz w:val="22"/>
        </w:rPr>
        <w:t>de</w:t>
      </w:r>
      <w:r>
        <w:rPr>
          <w:i/>
          <w:spacing w:val="-11"/>
          <w:w w:val="105"/>
          <w:sz w:val="22"/>
        </w:rPr>
        <w:t> </w:t>
      </w:r>
      <w:r>
        <w:rPr>
          <w:i/>
          <w:w w:val="105"/>
          <w:sz w:val="22"/>
        </w:rPr>
        <w:t>las</w:t>
      </w:r>
      <w:r>
        <w:rPr>
          <w:i/>
          <w:spacing w:val="-10"/>
          <w:w w:val="105"/>
          <w:sz w:val="22"/>
        </w:rPr>
        <w:t> </w:t>
      </w:r>
      <w:r>
        <w:rPr>
          <w:i/>
          <w:w w:val="105"/>
          <w:sz w:val="22"/>
        </w:rPr>
        <w:t>Administraciones</w:t>
      </w:r>
      <w:r>
        <w:rPr>
          <w:i/>
          <w:spacing w:val="-10"/>
          <w:w w:val="105"/>
          <w:sz w:val="22"/>
        </w:rPr>
        <w:t> </w:t>
      </w:r>
      <w:r>
        <w:rPr>
          <w:i/>
          <w:w w:val="105"/>
          <w:sz w:val="22"/>
        </w:rPr>
        <w:t>Públicas</w:t>
      </w:r>
      <w:r>
        <w:rPr>
          <w:i/>
          <w:spacing w:val="-10"/>
          <w:w w:val="105"/>
          <w:sz w:val="22"/>
        </w:rPr>
        <w:t> </w:t>
      </w:r>
      <w:r>
        <w:rPr>
          <w:i/>
          <w:w w:val="105"/>
          <w:sz w:val="22"/>
        </w:rPr>
        <w:t>de Canarias, así como lo señalado en su Reglamento Orgánico aprobado por Decreto 45/2020, de 21 de mayo, las competencias ejecutivas en materia turística, y así, la programación</w:t>
      </w:r>
      <w:r>
        <w:rPr>
          <w:i/>
          <w:spacing w:val="-11"/>
          <w:w w:val="105"/>
          <w:sz w:val="22"/>
        </w:rPr>
        <w:t> </w:t>
      </w:r>
      <w:r>
        <w:rPr>
          <w:i/>
          <w:w w:val="105"/>
          <w:sz w:val="22"/>
        </w:rPr>
        <w:t>y</w:t>
      </w:r>
      <w:r>
        <w:rPr>
          <w:i/>
          <w:spacing w:val="-12"/>
          <w:w w:val="105"/>
          <w:sz w:val="22"/>
        </w:rPr>
        <w:t> </w:t>
      </w:r>
      <w:r>
        <w:rPr>
          <w:i/>
          <w:w w:val="105"/>
          <w:sz w:val="22"/>
        </w:rPr>
        <w:t>ejecución</w:t>
      </w:r>
      <w:r>
        <w:rPr>
          <w:i/>
          <w:spacing w:val="-12"/>
          <w:w w:val="105"/>
          <w:sz w:val="22"/>
        </w:rPr>
        <w:t> </w:t>
      </w:r>
      <w:r>
        <w:rPr>
          <w:i/>
          <w:w w:val="105"/>
          <w:sz w:val="22"/>
        </w:rPr>
        <w:t>de</w:t>
      </w:r>
      <w:r>
        <w:rPr>
          <w:i/>
          <w:spacing w:val="-8"/>
          <w:w w:val="105"/>
          <w:sz w:val="22"/>
        </w:rPr>
        <w:t> </w:t>
      </w:r>
      <w:r>
        <w:rPr>
          <w:i/>
          <w:w w:val="105"/>
          <w:sz w:val="22"/>
        </w:rPr>
        <w:t>las</w:t>
      </w:r>
      <w:r>
        <w:rPr>
          <w:i/>
          <w:spacing w:val="-12"/>
          <w:w w:val="105"/>
          <w:sz w:val="22"/>
        </w:rPr>
        <w:t> </w:t>
      </w:r>
      <w:r>
        <w:rPr>
          <w:i/>
          <w:w w:val="105"/>
          <w:sz w:val="22"/>
        </w:rPr>
        <w:t>campañas</w:t>
      </w:r>
      <w:r>
        <w:rPr>
          <w:i/>
          <w:spacing w:val="-12"/>
          <w:w w:val="105"/>
          <w:sz w:val="22"/>
        </w:rPr>
        <w:t> </w:t>
      </w:r>
      <w:r>
        <w:rPr>
          <w:i/>
          <w:w w:val="105"/>
          <w:sz w:val="22"/>
        </w:rPr>
        <w:t>anuales</w:t>
      </w:r>
      <w:r>
        <w:rPr>
          <w:i/>
          <w:spacing w:val="-12"/>
          <w:w w:val="105"/>
          <w:sz w:val="22"/>
        </w:rPr>
        <w:t> </w:t>
      </w:r>
      <w:r>
        <w:rPr>
          <w:i/>
          <w:w w:val="105"/>
          <w:sz w:val="22"/>
        </w:rPr>
        <w:t>de</w:t>
      </w:r>
      <w:r>
        <w:rPr>
          <w:i/>
          <w:spacing w:val="-10"/>
          <w:w w:val="105"/>
          <w:sz w:val="22"/>
        </w:rPr>
        <w:t> </w:t>
      </w:r>
      <w:r>
        <w:rPr>
          <w:i/>
          <w:w w:val="105"/>
          <w:sz w:val="22"/>
        </w:rPr>
        <w:t>promoción</w:t>
      </w:r>
      <w:r>
        <w:rPr>
          <w:i/>
          <w:spacing w:val="-10"/>
          <w:w w:val="105"/>
          <w:sz w:val="22"/>
        </w:rPr>
        <w:t> </w:t>
      </w:r>
      <w:r>
        <w:rPr>
          <w:i/>
          <w:w w:val="105"/>
          <w:sz w:val="22"/>
        </w:rPr>
        <w:t>de</w:t>
      </w:r>
      <w:r>
        <w:rPr>
          <w:i/>
          <w:spacing w:val="-12"/>
          <w:w w:val="105"/>
          <w:sz w:val="22"/>
        </w:rPr>
        <w:t> </w:t>
      </w:r>
      <w:r>
        <w:rPr>
          <w:i/>
          <w:w w:val="105"/>
          <w:sz w:val="22"/>
        </w:rPr>
        <w:t>Canarias</w:t>
      </w:r>
      <w:r>
        <w:rPr>
          <w:i/>
          <w:spacing w:val="-12"/>
          <w:w w:val="105"/>
          <w:sz w:val="22"/>
        </w:rPr>
        <w:t> </w:t>
      </w:r>
      <w:r>
        <w:rPr>
          <w:i/>
          <w:w w:val="105"/>
          <w:sz w:val="22"/>
        </w:rPr>
        <w:t>como destino turístico en los mercados que lo requieran. Por esta razón, al ser ésta una competencia</w:t>
      </w:r>
      <w:r>
        <w:rPr>
          <w:i/>
          <w:spacing w:val="-7"/>
          <w:w w:val="105"/>
          <w:sz w:val="22"/>
        </w:rPr>
        <w:t> </w:t>
      </w:r>
      <w:r>
        <w:rPr>
          <w:i/>
          <w:w w:val="105"/>
          <w:sz w:val="22"/>
        </w:rPr>
        <w:t>expresamente</w:t>
      </w:r>
      <w:r>
        <w:rPr>
          <w:i/>
          <w:spacing w:val="-6"/>
          <w:w w:val="105"/>
          <w:sz w:val="22"/>
        </w:rPr>
        <w:t> </w:t>
      </w:r>
      <w:r>
        <w:rPr>
          <w:i/>
          <w:w w:val="105"/>
          <w:sz w:val="22"/>
        </w:rPr>
        <w:t>atribuida</w:t>
      </w:r>
      <w:r>
        <w:rPr>
          <w:i/>
          <w:spacing w:val="-8"/>
          <w:w w:val="105"/>
          <w:sz w:val="22"/>
        </w:rPr>
        <w:t> </w:t>
      </w:r>
      <w:r>
        <w:rPr>
          <w:i/>
          <w:w w:val="105"/>
          <w:sz w:val="22"/>
        </w:rPr>
        <w:t>al</w:t>
      </w:r>
      <w:r>
        <w:rPr>
          <w:i/>
          <w:spacing w:val="-8"/>
          <w:w w:val="105"/>
          <w:sz w:val="22"/>
        </w:rPr>
        <w:t> </w:t>
      </w:r>
      <w:r>
        <w:rPr>
          <w:i/>
          <w:w w:val="105"/>
          <w:sz w:val="22"/>
        </w:rPr>
        <w:t>órgano</w:t>
      </w:r>
      <w:r>
        <w:rPr>
          <w:i/>
          <w:spacing w:val="-5"/>
          <w:w w:val="105"/>
          <w:sz w:val="22"/>
        </w:rPr>
        <w:t> </w:t>
      </w:r>
      <w:r>
        <w:rPr>
          <w:i/>
          <w:w w:val="105"/>
          <w:sz w:val="22"/>
        </w:rPr>
        <w:t>administrativo,</w:t>
      </w:r>
      <w:r>
        <w:rPr>
          <w:i/>
          <w:spacing w:val="-6"/>
          <w:w w:val="105"/>
          <w:sz w:val="22"/>
        </w:rPr>
        <w:t> </w:t>
      </w:r>
      <w:r>
        <w:rPr>
          <w:i/>
          <w:w w:val="105"/>
          <w:sz w:val="22"/>
        </w:rPr>
        <w:t>y</w:t>
      </w:r>
      <w:r>
        <w:rPr>
          <w:i/>
          <w:spacing w:val="-6"/>
          <w:w w:val="105"/>
          <w:sz w:val="22"/>
        </w:rPr>
        <w:t> </w:t>
      </w:r>
      <w:r>
        <w:rPr>
          <w:i/>
          <w:w w:val="105"/>
          <w:sz w:val="22"/>
        </w:rPr>
        <w:t>considerando</w:t>
      </w:r>
      <w:r>
        <w:rPr>
          <w:i/>
          <w:spacing w:val="-6"/>
          <w:w w:val="105"/>
          <w:sz w:val="22"/>
        </w:rPr>
        <w:t> </w:t>
      </w:r>
      <w:r>
        <w:rPr>
          <w:i/>
          <w:w w:val="105"/>
          <w:sz w:val="22"/>
        </w:rPr>
        <w:t>que de</w:t>
      </w:r>
      <w:r>
        <w:rPr>
          <w:i/>
          <w:spacing w:val="-18"/>
          <w:w w:val="105"/>
          <w:sz w:val="22"/>
        </w:rPr>
        <w:t> </w:t>
      </w:r>
      <w:r>
        <w:rPr>
          <w:i/>
          <w:w w:val="105"/>
          <w:sz w:val="22"/>
        </w:rPr>
        <w:t>conformidad</w:t>
      </w:r>
      <w:r>
        <w:rPr>
          <w:i/>
          <w:spacing w:val="-17"/>
          <w:w w:val="105"/>
          <w:sz w:val="22"/>
        </w:rPr>
        <w:t> </w:t>
      </w:r>
      <w:r>
        <w:rPr>
          <w:i/>
          <w:w w:val="105"/>
          <w:sz w:val="22"/>
        </w:rPr>
        <w:t>con</w:t>
      </w:r>
      <w:r>
        <w:rPr>
          <w:i/>
          <w:spacing w:val="-19"/>
          <w:w w:val="105"/>
          <w:sz w:val="22"/>
        </w:rPr>
        <w:t> </w:t>
      </w:r>
      <w:r>
        <w:rPr>
          <w:i/>
          <w:w w:val="105"/>
          <w:sz w:val="22"/>
        </w:rPr>
        <w:t>la</w:t>
      </w:r>
      <w:r>
        <w:rPr>
          <w:i/>
          <w:spacing w:val="-16"/>
          <w:w w:val="105"/>
          <w:sz w:val="22"/>
        </w:rPr>
        <w:t> </w:t>
      </w:r>
      <w:r>
        <w:rPr>
          <w:i/>
          <w:w w:val="105"/>
          <w:sz w:val="22"/>
        </w:rPr>
        <w:t>Disposición</w:t>
      </w:r>
      <w:r>
        <w:rPr>
          <w:i/>
          <w:spacing w:val="-16"/>
          <w:w w:val="105"/>
          <w:sz w:val="22"/>
        </w:rPr>
        <w:t> </w:t>
      </w:r>
      <w:r>
        <w:rPr>
          <w:i/>
          <w:w w:val="105"/>
          <w:sz w:val="22"/>
        </w:rPr>
        <w:t>Adicional</w:t>
      </w:r>
      <w:r>
        <w:rPr>
          <w:i/>
          <w:spacing w:val="-16"/>
          <w:w w:val="105"/>
          <w:sz w:val="22"/>
        </w:rPr>
        <w:t> </w:t>
      </w:r>
      <w:r>
        <w:rPr>
          <w:i/>
          <w:w w:val="105"/>
          <w:sz w:val="22"/>
        </w:rPr>
        <w:t>1º</w:t>
      </w:r>
      <w:r>
        <w:rPr>
          <w:i/>
          <w:spacing w:val="-14"/>
          <w:w w:val="105"/>
          <w:sz w:val="22"/>
        </w:rPr>
        <w:t> </w:t>
      </w:r>
      <w:r>
        <w:rPr>
          <w:i/>
          <w:w w:val="105"/>
          <w:sz w:val="22"/>
        </w:rPr>
        <w:t>de</w:t>
      </w:r>
      <w:r>
        <w:rPr>
          <w:i/>
          <w:spacing w:val="-17"/>
          <w:w w:val="105"/>
          <w:sz w:val="22"/>
        </w:rPr>
        <w:t> </w:t>
      </w:r>
      <w:r>
        <w:rPr>
          <w:i/>
          <w:w w:val="105"/>
          <w:sz w:val="22"/>
        </w:rPr>
        <w:t>los</w:t>
      </w:r>
      <w:r>
        <w:rPr>
          <w:i/>
          <w:spacing w:val="-18"/>
          <w:w w:val="105"/>
          <w:sz w:val="22"/>
        </w:rPr>
        <w:t> </w:t>
      </w:r>
      <w:r>
        <w:rPr>
          <w:i/>
          <w:w w:val="105"/>
          <w:sz w:val="22"/>
        </w:rPr>
        <w:t>Estatutos</w:t>
      </w:r>
      <w:r>
        <w:rPr>
          <w:i/>
          <w:spacing w:val="-16"/>
          <w:w w:val="105"/>
          <w:sz w:val="22"/>
        </w:rPr>
        <w:t> </w:t>
      </w:r>
      <w:r>
        <w:rPr>
          <w:i/>
          <w:w w:val="105"/>
          <w:sz w:val="22"/>
        </w:rPr>
        <w:t>que</w:t>
      </w:r>
      <w:r>
        <w:rPr>
          <w:i/>
          <w:spacing w:val="-19"/>
          <w:w w:val="105"/>
          <w:sz w:val="22"/>
        </w:rPr>
        <w:t> </w:t>
      </w:r>
      <w:r>
        <w:rPr>
          <w:i/>
          <w:w w:val="105"/>
          <w:sz w:val="22"/>
        </w:rPr>
        <w:t>rigen</w:t>
      </w:r>
      <w:r>
        <w:rPr>
          <w:i/>
          <w:spacing w:val="-17"/>
          <w:w w:val="105"/>
          <w:sz w:val="22"/>
        </w:rPr>
        <w:t> </w:t>
      </w:r>
      <w:r>
        <w:rPr>
          <w:i/>
          <w:w w:val="105"/>
          <w:sz w:val="22"/>
        </w:rPr>
        <w:t>a</w:t>
      </w:r>
      <w:r>
        <w:rPr>
          <w:i/>
          <w:spacing w:val="-17"/>
          <w:w w:val="105"/>
          <w:sz w:val="22"/>
        </w:rPr>
        <w:t> </w:t>
      </w:r>
      <w:r>
        <w:rPr>
          <w:i/>
          <w:w w:val="105"/>
          <w:sz w:val="22"/>
        </w:rPr>
        <w:t>Promotur Turismo Canarias S. A, esta sociedad tiene la condición de medio propio y servicio técnico</w:t>
      </w:r>
      <w:r>
        <w:rPr>
          <w:i/>
          <w:spacing w:val="-18"/>
          <w:w w:val="105"/>
          <w:sz w:val="22"/>
        </w:rPr>
        <w:t> </w:t>
      </w:r>
      <w:r>
        <w:rPr>
          <w:i/>
          <w:w w:val="105"/>
          <w:sz w:val="22"/>
        </w:rPr>
        <w:t>de</w:t>
      </w:r>
      <w:r>
        <w:rPr>
          <w:i/>
          <w:spacing w:val="-19"/>
          <w:w w:val="105"/>
          <w:sz w:val="22"/>
        </w:rPr>
        <w:t> </w:t>
      </w:r>
      <w:r>
        <w:rPr>
          <w:i/>
          <w:w w:val="105"/>
          <w:sz w:val="22"/>
        </w:rPr>
        <w:t>la</w:t>
      </w:r>
      <w:r>
        <w:rPr>
          <w:i/>
          <w:spacing w:val="-19"/>
          <w:w w:val="105"/>
          <w:sz w:val="22"/>
        </w:rPr>
        <w:t> </w:t>
      </w:r>
      <w:r>
        <w:rPr>
          <w:i/>
          <w:w w:val="105"/>
          <w:sz w:val="22"/>
        </w:rPr>
        <w:t>Comunidad</w:t>
      </w:r>
      <w:r>
        <w:rPr>
          <w:i/>
          <w:spacing w:val="-18"/>
          <w:w w:val="105"/>
          <w:sz w:val="22"/>
        </w:rPr>
        <w:t> </w:t>
      </w:r>
      <w:r>
        <w:rPr>
          <w:i/>
          <w:w w:val="105"/>
          <w:sz w:val="22"/>
        </w:rPr>
        <w:t>Autónoma</w:t>
      </w:r>
      <w:r>
        <w:rPr>
          <w:i/>
          <w:spacing w:val="-17"/>
          <w:w w:val="105"/>
          <w:sz w:val="22"/>
        </w:rPr>
        <w:t> </w:t>
      </w:r>
      <w:r>
        <w:rPr>
          <w:i/>
          <w:w w:val="105"/>
          <w:sz w:val="22"/>
        </w:rPr>
        <w:t>de</w:t>
      </w:r>
      <w:r>
        <w:rPr>
          <w:i/>
          <w:spacing w:val="-19"/>
          <w:w w:val="105"/>
          <w:sz w:val="22"/>
        </w:rPr>
        <w:t> </w:t>
      </w:r>
      <w:r>
        <w:rPr>
          <w:i/>
          <w:w w:val="105"/>
          <w:sz w:val="22"/>
        </w:rPr>
        <w:t>Canarias</w:t>
      </w:r>
      <w:r>
        <w:rPr>
          <w:i/>
          <w:spacing w:val="-12"/>
          <w:w w:val="105"/>
          <w:sz w:val="22"/>
        </w:rPr>
        <w:t> </w:t>
      </w:r>
      <w:r>
        <w:rPr>
          <w:i/>
          <w:w w:val="105"/>
          <w:sz w:val="22"/>
        </w:rPr>
        <w:t>-Consejería</w:t>
      </w:r>
      <w:r>
        <w:rPr>
          <w:i/>
          <w:spacing w:val="-19"/>
          <w:w w:val="105"/>
          <w:sz w:val="22"/>
        </w:rPr>
        <w:t> </w:t>
      </w:r>
      <w:r>
        <w:rPr>
          <w:i/>
          <w:w w:val="105"/>
          <w:sz w:val="22"/>
        </w:rPr>
        <w:t>de</w:t>
      </w:r>
      <w:r>
        <w:rPr>
          <w:i/>
          <w:spacing w:val="-18"/>
          <w:w w:val="105"/>
          <w:sz w:val="22"/>
        </w:rPr>
        <w:t> </w:t>
      </w:r>
      <w:r>
        <w:rPr>
          <w:i/>
          <w:w w:val="105"/>
          <w:sz w:val="22"/>
        </w:rPr>
        <w:t>Turismo</w:t>
      </w:r>
      <w:r>
        <w:rPr>
          <w:i/>
          <w:spacing w:val="-17"/>
          <w:w w:val="105"/>
          <w:sz w:val="22"/>
        </w:rPr>
        <w:t> </w:t>
      </w:r>
      <w:r>
        <w:rPr>
          <w:i/>
          <w:w w:val="105"/>
          <w:sz w:val="22"/>
        </w:rPr>
        <w:t>del</w:t>
      </w:r>
      <w:r>
        <w:rPr>
          <w:i/>
          <w:spacing w:val="-17"/>
          <w:w w:val="105"/>
          <w:sz w:val="22"/>
        </w:rPr>
        <w:t> </w:t>
      </w:r>
      <w:r>
        <w:rPr>
          <w:i/>
          <w:w w:val="105"/>
          <w:sz w:val="22"/>
        </w:rPr>
        <w:t>Gobierno de Canarias -en los términos previstos en el artículo 32 de la LCSP/2017, se debiera acudir</w:t>
      </w:r>
      <w:r>
        <w:rPr>
          <w:i/>
          <w:spacing w:val="-4"/>
          <w:w w:val="105"/>
          <w:sz w:val="22"/>
        </w:rPr>
        <w:t> </w:t>
      </w:r>
      <w:r>
        <w:rPr>
          <w:i/>
          <w:w w:val="105"/>
          <w:sz w:val="22"/>
        </w:rPr>
        <w:t>a</w:t>
      </w:r>
      <w:r>
        <w:rPr>
          <w:i/>
          <w:spacing w:val="-6"/>
          <w:w w:val="105"/>
          <w:sz w:val="22"/>
        </w:rPr>
        <w:t> </w:t>
      </w:r>
      <w:r>
        <w:rPr>
          <w:i/>
          <w:w w:val="105"/>
          <w:sz w:val="22"/>
        </w:rPr>
        <w:t>la</w:t>
      </w:r>
      <w:r>
        <w:rPr>
          <w:i/>
          <w:spacing w:val="-6"/>
          <w:w w:val="105"/>
          <w:sz w:val="22"/>
        </w:rPr>
        <w:t> </w:t>
      </w:r>
      <w:r>
        <w:rPr>
          <w:i/>
          <w:w w:val="105"/>
          <w:sz w:val="22"/>
        </w:rPr>
        <w:t>fórmula</w:t>
      </w:r>
      <w:r>
        <w:rPr>
          <w:i/>
          <w:spacing w:val="-4"/>
          <w:w w:val="105"/>
          <w:sz w:val="22"/>
        </w:rPr>
        <w:t> </w:t>
      </w:r>
      <w:r>
        <w:rPr>
          <w:i/>
          <w:w w:val="105"/>
          <w:sz w:val="22"/>
        </w:rPr>
        <w:t>del</w:t>
      </w:r>
      <w:r>
        <w:rPr>
          <w:i/>
          <w:spacing w:val="-4"/>
          <w:w w:val="105"/>
          <w:sz w:val="22"/>
        </w:rPr>
        <w:t> </w:t>
      </w:r>
      <w:r>
        <w:rPr>
          <w:i/>
          <w:w w:val="105"/>
          <w:sz w:val="22"/>
        </w:rPr>
        <w:t>encargo,</w:t>
      </w:r>
      <w:r>
        <w:rPr>
          <w:i/>
          <w:spacing w:val="-8"/>
          <w:w w:val="105"/>
          <w:sz w:val="22"/>
        </w:rPr>
        <w:t> </w:t>
      </w:r>
      <w:r>
        <w:rPr>
          <w:i/>
          <w:w w:val="105"/>
          <w:sz w:val="22"/>
        </w:rPr>
        <w:t>regulada</w:t>
      </w:r>
      <w:r>
        <w:rPr>
          <w:i/>
          <w:spacing w:val="-4"/>
          <w:w w:val="105"/>
          <w:sz w:val="22"/>
        </w:rPr>
        <w:t> </w:t>
      </w:r>
      <w:r>
        <w:rPr>
          <w:i/>
          <w:w w:val="105"/>
          <w:sz w:val="22"/>
        </w:rPr>
        <w:t>en</w:t>
      </w:r>
      <w:r>
        <w:rPr>
          <w:i/>
          <w:spacing w:val="-4"/>
          <w:w w:val="105"/>
          <w:sz w:val="22"/>
        </w:rPr>
        <w:t> </w:t>
      </w:r>
      <w:r>
        <w:rPr>
          <w:i/>
          <w:w w:val="105"/>
          <w:sz w:val="22"/>
        </w:rPr>
        <w:t>el</w:t>
      </w:r>
      <w:r>
        <w:rPr>
          <w:i/>
          <w:spacing w:val="-3"/>
          <w:w w:val="105"/>
          <w:sz w:val="22"/>
        </w:rPr>
        <w:t> </w:t>
      </w:r>
      <w:r>
        <w:rPr>
          <w:i/>
          <w:w w:val="105"/>
          <w:sz w:val="22"/>
        </w:rPr>
        <w:t>art.</w:t>
      </w:r>
      <w:r>
        <w:rPr>
          <w:i/>
          <w:spacing w:val="-5"/>
          <w:w w:val="105"/>
          <w:sz w:val="22"/>
        </w:rPr>
        <w:t> </w:t>
      </w:r>
      <w:r>
        <w:rPr>
          <w:i/>
          <w:w w:val="105"/>
          <w:sz w:val="22"/>
        </w:rPr>
        <w:t>32</w:t>
      </w:r>
      <w:r>
        <w:rPr>
          <w:i/>
          <w:spacing w:val="-4"/>
          <w:w w:val="105"/>
          <w:sz w:val="22"/>
        </w:rPr>
        <w:t> </w:t>
      </w:r>
      <w:r>
        <w:rPr>
          <w:i/>
          <w:w w:val="105"/>
          <w:sz w:val="22"/>
        </w:rPr>
        <w:t>de</w:t>
      </w:r>
      <w:r>
        <w:rPr>
          <w:i/>
          <w:spacing w:val="-6"/>
          <w:w w:val="105"/>
          <w:sz w:val="22"/>
        </w:rPr>
        <w:t> </w:t>
      </w:r>
      <w:r>
        <w:rPr>
          <w:i/>
          <w:w w:val="105"/>
          <w:sz w:val="22"/>
        </w:rPr>
        <w:t>la</w:t>
      </w:r>
      <w:r>
        <w:rPr>
          <w:i/>
          <w:spacing w:val="-5"/>
          <w:w w:val="105"/>
          <w:sz w:val="22"/>
        </w:rPr>
        <w:t> </w:t>
      </w:r>
      <w:r>
        <w:rPr>
          <w:i/>
          <w:w w:val="105"/>
          <w:sz w:val="22"/>
        </w:rPr>
        <w:t>LCSP/2017,</w:t>
      </w:r>
      <w:r>
        <w:rPr>
          <w:i/>
          <w:spacing w:val="-5"/>
          <w:w w:val="105"/>
          <w:sz w:val="22"/>
        </w:rPr>
        <w:t> </w:t>
      </w:r>
      <w:r>
        <w:rPr>
          <w:i/>
          <w:w w:val="105"/>
          <w:sz w:val="22"/>
        </w:rPr>
        <w:t>a</w:t>
      </w:r>
      <w:r>
        <w:rPr>
          <w:i/>
          <w:spacing w:val="-6"/>
          <w:w w:val="105"/>
          <w:sz w:val="22"/>
        </w:rPr>
        <w:t> </w:t>
      </w:r>
      <w:r>
        <w:rPr>
          <w:i/>
          <w:w w:val="105"/>
          <w:sz w:val="22"/>
        </w:rPr>
        <w:t>fin</w:t>
      </w:r>
      <w:r>
        <w:rPr>
          <w:i/>
          <w:spacing w:val="-6"/>
          <w:w w:val="105"/>
          <w:sz w:val="22"/>
        </w:rPr>
        <w:t> </w:t>
      </w:r>
      <w:r>
        <w:rPr>
          <w:i/>
          <w:w w:val="105"/>
          <w:sz w:val="22"/>
        </w:rPr>
        <w:t>de</w:t>
      </w:r>
      <w:r>
        <w:rPr>
          <w:i/>
          <w:spacing w:val="-4"/>
          <w:w w:val="105"/>
          <w:sz w:val="22"/>
        </w:rPr>
        <w:t> </w:t>
      </w:r>
      <w:r>
        <w:rPr>
          <w:i/>
          <w:w w:val="105"/>
          <w:sz w:val="22"/>
        </w:rPr>
        <w:t>que el</w:t>
      </w:r>
      <w:r>
        <w:rPr>
          <w:i/>
          <w:spacing w:val="-7"/>
          <w:w w:val="105"/>
          <w:sz w:val="22"/>
        </w:rPr>
        <w:t> </w:t>
      </w:r>
      <w:r>
        <w:rPr>
          <w:i/>
          <w:w w:val="105"/>
          <w:sz w:val="22"/>
        </w:rPr>
        <w:t>encomendado</w:t>
      </w:r>
      <w:r>
        <w:rPr>
          <w:i/>
          <w:spacing w:val="-7"/>
          <w:w w:val="105"/>
          <w:sz w:val="22"/>
        </w:rPr>
        <w:t> </w:t>
      </w:r>
      <w:r>
        <w:rPr>
          <w:i/>
          <w:w w:val="105"/>
          <w:sz w:val="22"/>
        </w:rPr>
        <w:t>(en</w:t>
      </w:r>
      <w:r>
        <w:rPr>
          <w:i/>
          <w:spacing w:val="-6"/>
          <w:w w:val="105"/>
          <w:sz w:val="22"/>
        </w:rPr>
        <w:t> </w:t>
      </w:r>
      <w:r>
        <w:rPr>
          <w:i/>
          <w:w w:val="105"/>
          <w:sz w:val="22"/>
        </w:rPr>
        <w:t>su</w:t>
      </w:r>
      <w:r>
        <w:rPr>
          <w:i/>
          <w:spacing w:val="-9"/>
          <w:w w:val="105"/>
          <w:sz w:val="22"/>
        </w:rPr>
        <w:t> </w:t>
      </w:r>
      <w:r>
        <w:rPr>
          <w:i/>
          <w:w w:val="105"/>
          <w:sz w:val="22"/>
        </w:rPr>
        <w:t>caso,</w:t>
      </w:r>
      <w:r>
        <w:rPr>
          <w:i/>
          <w:spacing w:val="-8"/>
          <w:w w:val="105"/>
          <w:sz w:val="22"/>
        </w:rPr>
        <w:t> </w:t>
      </w:r>
      <w:r>
        <w:rPr>
          <w:i/>
          <w:w w:val="105"/>
          <w:sz w:val="22"/>
        </w:rPr>
        <w:t>Promotur),</w:t>
      </w:r>
      <w:r>
        <w:rPr>
          <w:i/>
          <w:spacing w:val="-6"/>
          <w:w w:val="105"/>
          <w:sz w:val="22"/>
        </w:rPr>
        <w:t> </w:t>
      </w:r>
      <w:r>
        <w:rPr>
          <w:i/>
          <w:w w:val="105"/>
          <w:sz w:val="22"/>
        </w:rPr>
        <w:t>pueda</w:t>
      </w:r>
      <w:r>
        <w:rPr>
          <w:i/>
          <w:spacing w:val="-7"/>
          <w:w w:val="105"/>
          <w:sz w:val="22"/>
        </w:rPr>
        <w:t> </w:t>
      </w:r>
      <w:r>
        <w:rPr>
          <w:i/>
          <w:w w:val="105"/>
          <w:sz w:val="22"/>
        </w:rPr>
        <w:t>ejecutar</w:t>
      </w:r>
      <w:r>
        <w:rPr>
          <w:i/>
          <w:spacing w:val="-7"/>
          <w:w w:val="105"/>
          <w:sz w:val="22"/>
        </w:rPr>
        <w:t> </w:t>
      </w:r>
      <w:r>
        <w:rPr>
          <w:i/>
          <w:w w:val="105"/>
          <w:sz w:val="22"/>
        </w:rPr>
        <w:t>las</w:t>
      </w:r>
      <w:r>
        <w:rPr>
          <w:i/>
          <w:spacing w:val="-9"/>
          <w:w w:val="105"/>
          <w:sz w:val="22"/>
        </w:rPr>
        <w:t> </w:t>
      </w:r>
      <w:r>
        <w:rPr>
          <w:i/>
          <w:w w:val="105"/>
          <w:sz w:val="22"/>
        </w:rPr>
        <w:t>prestaciones</w:t>
      </w:r>
      <w:r>
        <w:rPr>
          <w:i/>
          <w:spacing w:val="-7"/>
          <w:w w:val="105"/>
          <w:sz w:val="22"/>
        </w:rPr>
        <w:t> </w:t>
      </w:r>
      <w:r>
        <w:rPr>
          <w:i/>
          <w:w w:val="105"/>
          <w:sz w:val="22"/>
        </w:rPr>
        <w:t>propias</w:t>
      </w:r>
      <w:r>
        <w:rPr>
          <w:i/>
          <w:spacing w:val="-6"/>
          <w:w w:val="105"/>
          <w:sz w:val="22"/>
        </w:rPr>
        <w:t> </w:t>
      </w:r>
      <w:r>
        <w:rPr>
          <w:i/>
          <w:w w:val="105"/>
          <w:sz w:val="22"/>
        </w:rPr>
        <w:t>de los contratos vinculados a la competencia de esta actividad prestacional pública de la</w:t>
      </w:r>
      <w:r>
        <w:rPr>
          <w:i/>
          <w:spacing w:val="1"/>
          <w:w w:val="105"/>
          <w:sz w:val="22"/>
        </w:rPr>
        <w:t> </w:t>
      </w:r>
      <w:r>
        <w:rPr>
          <w:i/>
          <w:w w:val="105"/>
          <w:sz w:val="22"/>
        </w:rPr>
        <w:t>Consejería”.</w:t>
      </w:r>
    </w:p>
    <w:p>
      <w:pPr>
        <w:pStyle w:val="BodyText"/>
        <w:spacing w:before="192"/>
        <w:ind w:left="2212" w:right="1172"/>
        <w:jc w:val="both"/>
      </w:pPr>
      <w:r>
        <w:rPr>
          <w:b/>
        </w:rPr>
        <w:t>Contestación: </w:t>
      </w:r>
      <w:r>
        <w:rPr/>
        <w:t>Tal y como se señaló en el informe, y así reconoce la entidad, la competencia para llevar a cabo la actividad constitutiva del objeto del contrato, está atribuida a la Consejería de Turismo, Industria y Comercio, por Ley 7/1995 y por el Reglamento orgánico del departamento. Por tanto, dicho departamento, en caso de carecer de medios materiales y personales para su prestación, debió bien tramitar el</w:t>
      </w:r>
    </w:p>
    <w:p>
      <w:pPr>
        <w:spacing w:after="0"/>
        <w:jc w:val="both"/>
        <w:sectPr>
          <w:pgSz w:w="11910" w:h="16840"/>
          <w:pgMar w:header="687" w:footer="3539" w:top="1660" w:bottom="3720" w:left="380" w:right="380"/>
        </w:sectPr>
      </w:pPr>
    </w:p>
    <w:p>
      <w:pPr>
        <w:pStyle w:val="BodyText"/>
        <w:rPr>
          <w:sz w:val="20"/>
        </w:rPr>
      </w:pPr>
    </w:p>
    <w:p>
      <w:pPr>
        <w:pStyle w:val="BodyText"/>
        <w:spacing w:before="189"/>
        <w:ind w:left="2212" w:right="1176"/>
        <w:jc w:val="both"/>
        <w:rPr>
          <w:sz w:val="14"/>
        </w:rPr>
      </w:pPr>
      <w:r>
        <w:rPr/>
        <w:t>oportuno procedimiento de contratación o bien encargar su ejecución a quien ostente la calificación jurídica de medio propio personificado.</w:t>
      </w:r>
      <w:r>
        <w:rPr>
          <w:position w:val="7"/>
          <w:sz w:val="14"/>
        </w:rPr>
        <w:t>19</w:t>
      </w:r>
    </w:p>
    <w:p>
      <w:pPr>
        <w:pStyle w:val="BodyText"/>
        <w:spacing w:before="8"/>
        <w:rPr>
          <w:sz w:val="17"/>
        </w:rPr>
      </w:pPr>
    </w:p>
    <w:p>
      <w:pPr>
        <w:spacing w:before="1"/>
        <w:ind w:left="2212" w:right="1174" w:firstLine="0"/>
        <w:jc w:val="both"/>
        <w:rPr>
          <w:i/>
          <w:sz w:val="22"/>
        </w:rPr>
      </w:pPr>
      <w:r>
        <w:rPr>
          <w:sz w:val="22"/>
        </w:rPr>
        <w:t>Siendo obvio que la Consejería no licitó la prestación del servicio, ha de analizarse si la cooperación vertical entre ambas entidades se sujetó a lo dispuesto en la Ley 9/2017. Para</w:t>
      </w:r>
      <w:r>
        <w:rPr>
          <w:spacing w:val="-3"/>
          <w:sz w:val="22"/>
        </w:rPr>
        <w:t> </w:t>
      </w:r>
      <w:r>
        <w:rPr>
          <w:sz w:val="22"/>
        </w:rPr>
        <w:t>ello</w:t>
      </w:r>
      <w:r>
        <w:rPr>
          <w:spacing w:val="-2"/>
          <w:sz w:val="22"/>
        </w:rPr>
        <w:t> </w:t>
      </w:r>
      <w:r>
        <w:rPr>
          <w:sz w:val="22"/>
        </w:rPr>
        <w:t>ha</w:t>
      </w:r>
      <w:r>
        <w:rPr>
          <w:spacing w:val="-5"/>
          <w:sz w:val="22"/>
        </w:rPr>
        <w:t> </w:t>
      </w:r>
      <w:r>
        <w:rPr>
          <w:sz w:val="22"/>
        </w:rPr>
        <w:t>de</w:t>
      </w:r>
      <w:r>
        <w:rPr>
          <w:spacing w:val="-4"/>
          <w:sz w:val="22"/>
        </w:rPr>
        <w:t> </w:t>
      </w:r>
      <w:r>
        <w:rPr>
          <w:sz w:val="22"/>
        </w:rPr>
        <w:t>acudirse</w:t>
      </w:r>
      <w:r>
        <w:rPr>
          <w:spacing w:val="-2"/>
          <w:sz w:val="22"/>
        </w:rPr>
        <w:t> </w:t>
      </w:r>
      <w:r>
        <w:rPr>
          <w:sz w:val="22"/>
        </w:rPr>
        <w:t>a</w:t>
      </w:r>
      <w:r>
        <w:rPr>
          <w:spacing w:val="-1"/>
          <w:sz w:val="22"/>
        </w:rPr>
        <w:t> </w:t>
      </w:r>
      <w:r>
        <w:rPr>
          <w:sz w:val="22"/>
        </w:rPr>
        <w:t>lo</w:t>
      </w:r>
      <w:r>
        <w:rPr>
          <w:spacing w:val="-3"/>
          <w:sz w:val="22"/>
        </w:rPr>
        <w:t> </w:t>
      </w:r>
      <w:r>
        <w:rPr>
          <w:sz w:val="22"/>
        </w:rPr>
        <w:t>dispuesto</w:t>
      </w:r>
      <w:r>
        <w:rPr>
          <w:spacing w:val="-3"/>
          <w:sz w:val="22"/>
        </w:rPr>
        <w:t> </w:t>
      </w:r>
      <w:r>
        <w:rPr>
          <w:sz w:val="22"/>
        </w:rPr>
        <w:t>en</w:t>
      </w:r>
      <w:r>
        <w:rPr>
          <w:spacing w:val="-2"/>
          <w:sz w:val="22"/>
        </w:rPr>
        <w:t> </w:t>
      </w:r>
      <w:r>
        <w:rPr>
          <w:sz w:val="22"/>
        </w:rPr>
        <w:t>el</w:t>
      </w:r>
      <w:r>
        <w:rPr>
          <w:spacing w:val="-1"/>
          <w:sz w:val="22"/>
        </w:rPr>
        <w:t> </w:t>
      </w:r>
      <w:r>
        <w:rPr>
          <w:sz w:val="22"/>
        </w:rPr>
        <w:t>artículo</w:t>
      </w:r>
      <w:r>
        <w:rPr>
          <w:spacing w:val="-2"/>
          <w:sz w:val="22"/>
        </w:rPr>
        <w:t> </w:t>
      </w:r>
      <w:r>
        <w:rPr>
          <w:sz w:val="22"/>
        </w:rPr>
        <w:t>32.1</w:t>
      </w:r>
      <w:r>
        <w:rPr>
          <w:spacing w:val="-3"/>
          <w:sz w:val="22"/>
        </w:rPr>
        <w:t> </w:t>
      </w:r>
      <w:r>
        <w:rPr>
          <w:sz w:val="22"/>
        </w:rPr>
        <w:t>de</w:t>
      </w:r>
      <w:r>
        <w:rPr>
          <w:spacing w:val="-1"/>
          <w:sz w:val="22"/>
        </w:rPr>
        <w:t> </w:t>
      </w:r>
      <w:r>
        <w:rPr>
          <w:sz w:val="22"/>
        </w:rPr>
        <w:t>la</w:t>
      </w:r>
      <w:r>
        <w:rPr>
          <w:spacing w:val="-1"/>
          <w:sz w:val="22"/>
        </w:rPr>
        <w:t> </w:t>
      </w:r>
      <w:r>
        <w:rPr>
          <w:sz w:val="22"/>
        </w:rPr>
        <w:t>Ley</w:t>
      </w:r>
      <w:r>
        <w:rPr>
          <w:spacing w:val="-1"/>
          <w:sz w:val="22"/>
        </w:rPr>
        <w:t> </w:t>
      </w:r>
      <w:r>
        <w:rPr>
          <w:sz w:val="22"/>
        </w:rPr>
        <w:t>9/2017,</w:t>
      </w:r>
      <w:r>
        <w:rPr>
          <w:spacing w:val="-1"/>
          <w:sz w:val="22"/>
        </w:rPr>
        <w:t> </w:t>
      </w:r>
      <w:r>
        <w:rPr>
          <w:sz w:val="22"/>
        </w:rPr>
        <w:t>en</w:t>
      </w:r>
      <w:r>
        <w:rPr>
          <w:spacing w:val="-2"/>
          <w:sz w:val="22"/>
        </w:rPr>
        <w:t> </w:t>
      </w:r>
      <w:r>
        <w:rPr>
          <w:sz w:val="22"/>
        </w:rPr>
        <w:t>el</w:t>
      </w:r>
      <w:r>
        <w:rPr>
          <w:spacing w:val="-3"/>
          <w:sz w:val="22"/>
        </w:rPr>
        <w:t> </w:t>
      </w:r>
      <w:r>
        <w:rPr>
          <w:sz w:val="22"/>
        </w:rPr>
        <w:t>que</w:t>
      </w:r>
      <w:r>
        <w:rPr>
          <w:spacing w:val="-4"/>
          <w:sz w:val="22"/>
        </w:rPr>
        <w:t> </w:t>
      </w:r>
      <w:r>
        <w:rPr>
          <w:sz w:val="22"/>
        </w:rPr>
        <w:t>se establece que la realización de prestaciones propias de los contratos podrá llevarse a cabo</w:t>
      </w:r>
      <w:r>
        <w:rPr>
          <w:spacing w:val="-7"/>
          <w:sz w:val="22"/>
        </w:rPr>
        <w:t> </w:t>
      </w:r>
      <w:r>
        <w:rPr>
          <w:sz w:val="22"/>
        </w:rPr>
        <w:t>a</w:t>
      </w:r>
      <w:r>
        <w:rPr>
          <w:spacing w:val="-10"/>
          <w:sz w:val="22"/>
        </w:rPr>
        <w:t> </w:t>
      </w:r>
      <w:r>
        <w:rPr>
          <w:sz w:val="22"/>
        </w:rPr>
        <w:t>través</w:t>
      </w:r>
      <w:r>
        <w:rPr>
          <w:spacing w:val="-9"/>
          <w:sz w:val="22"/>
        </w:rPr>
        <w:t> </w:t>
      </w:r>
      <w:r>
        <w:rPr>
          <w:sz w:val="22"/>
        </w:rPr>
        <w:t>de</w:t>
      </w:r>
      <w:r>
        <w:rPr>
          <w:spacing w:val="-10"/>
          <w:sz w:val="22"/>
        </w:rPr>
        <w:t> </w:t>
      </w:r>
      <w:r>
        <w:rPr>
          <w:sz w:val="22"/>
        </w:rPr>
        <w:t>quien</w:t>
      </w:r>
      <w:r>
        <w:rPr>
          <w:spacing w:val="-7"/>
          <w:sz w:val="22"/>
        </w:rPr>
        <w:t> </w:t>
      </w:r>
      <w:r>
        <w:rPr>
          <w:sz w:val="22"/>
        </w:rPr>
        <w:t>ostente</w:t>
      </w:r>
      <w:r>
        <w:rPr>
          <w:spacing w:val="-9"/>
          <w:sz w:val="22"/>
        </w:rPr>
        <w:t> </w:t>
      </w:r>
      <w:r>
        <w:rPr>
          <w:sz w:val="22"/>
        </w:rPr>
        <w:t>la</w:t>
      </w:r>
      <w:r>
        <w:rPr>
          <w:spacing w:val="-8"/>
          <w:sz w:val="22"/>
        </w:rPr>
        <w:t> </w:t>
      </w:r>
      <w:r>
        <w:rPr>
          <w:sz w:val="22"/>
        </w:rPr>
        <w:t>calificación</w:t>
      </w:r>
      <w:r>
        <w:rPr>
          <w:spacing w:val="-7"/>
          <w:sz w:val="22"/>
        </w:rPr>
        <w:t> </w:t>
      </w:r>
      <w:r>
        <w:rPr>
          <w:sz w:val="22"/>
        </w:rPr>
        <w:t>jurídica</w:t>
      </w:r>
      <w:r>
        <w:rPr>
          <w:spacing w:val="-9"/>
          <w:sz w:val="22"/>
        </w:rPr>
        <w:t> </w:t>
      </w:r>
      <w:r>
        <w:rPr>
          <w:sz w:val="22"/>
        </w:rPr>
        <w:t>de</w:t>
      </w:r>
      <w:r>
        <w:rPr>
          <w:spacing w:val="-5"/>
          <w:sz w:val="22"/>
        </w:rPr>
        <w:t> </w:t>
      </w:r>
      <w:r>
        <w:rPr>
          <w:sz w:val="22"/>
        </w:rPr>
        <w:t>medio</w:t>
      </w:r>
      <w:r>
        <w:rPr>
          <w:spacing w:val="-9"/>
          <w:sz w:val="22"/>
        </w:rPr>
        <w:t> </w:t>
      </w:r>
      <w:r>
        <w:rPr>
          <w:sz w:val="22"/>
        </w:rPr>
        <w:t>propio</w:t>
      </w:r>
      <w:r>
        <w:rPr>
          <w:spacing w:val="-7"/>
          <w:sz w:val="22"/>
        </w:rPr>
        <w:t> </w:t>
      </w:r>
      <w:r>
        <w:rPr>
          <w:sz w:val="22"/>
        </w:rPr>
        <w:t>personificado,</w:t>
      </w:r>
      <w:r>
        <w:rPr>
          <w:spacing w:val="-9"/>
          <w:sz w:val="22"/>
        </w:rPr>
        <w:t> </w:t>
      </w:r>
      <w:r>
        <w:rPr>
          <w:sz w:val="22"/>
        </w:rPr>
        <w:t>de conformidad con los requisitos que se señalan en los siguientes apartados del citado artículo y que, en lo que a la alegación efectuada se refiere, se recogen en el apartado </w:t>
      </w:r>
      <w:r>
        <w:rPr>
          <w:i/>
          <w:sz w:val="22"/>
        </w:rPr>
        <w:t>2.d) Verificación por la entidad pública de que dependa el ente que vaya a ser medio </w:t>
      </w:r>
      <w:r>
        <w:rPr>
          <w:i/>
          <w:sz w:val="22"/>
        </w:rPr>
        <w:t>propio,</w:t>
      </w:r>
      <w:r>
        <w:rPr>
          <w:i/>
          <w:spacing w:val="-13"/>
          <w:sz w:val="22"/>
        </w:rPr>
        <w:t> </w:t>
      </w:r>
      <w:r>
        <w:rPr>
          <w:i/>
          <w:sz w:val="22"/>
        </w:rPr>
        <w:t>de</w:t>
      </w:r>
      <w:r>
        <w:rPr>
          <w:i/>
          <w:spacing w:val="-12"/>
          <w:sz w:val="22"/>
        </w:rPr>
        <w:t> </w:t>
      </w:r>
      <w:r>
        <w:rPr>
          <w:i/>
          <w:sz w:val="22"/>
        </w:rPr>
        <w:t>que</w:t>
      </w:r>
      <w:r>
        <w:rPr>
          <w:i/>
          <w:spacing w:val="-13"/>
          <w:sz w:val="22"/>
        </w:rPr>
        <w:t> </w:t>
      </w:r>
      <w:r>
        <w:rPr>
          <w:i/>
          <w:sz w:val="22"/>
        </w:rPr>
        <w:t>cuenta</w:t>
      </w:r>
      <w:r>
        <w:rPr>
          <w:i/>
          <w:spacing w:val="-14"/>
          <w:sz w:val="22"/>
        </w:rPr>
        <w:t> </w:t>
      </w:r>
      <w:r>
        <w:rPr>
          <w:i/>
          <w:sz w:val="22"/>
        </w:rPr>
        <w:t>con</w:t>
      </w:r>
      <w:r>
        <w:rPr>
          <w:i/>
          <w:spacing w:val="-15"/>
          <w:sz w:val="22"/>
        </w:rPr>
        <w:t> </w:t>
      </w:r>
      <w:r>
        <w:rPr>
          <w:i/>
          <w:sz w:val="22"/>
        </w:rPr>
        <w:t>medios</w:t>
      </w:r>
      <w:r>
        <w:rPr>
          <w:i/>
          <w:spacing w:val="-12"/>
          <w:sz w:val="22"/>
        </w:rPr>
        <w:t> </w:t>
      </w:r>
      <w:r>
        <w:rPr>
          <w:i/>
          <w:sz w:val="22"/>
        </w:rPr>
        <w:t>personales</w:t>
      </w:r>
      <w:r>
        <w:rPr>
          <w:i/>
          <w:spacing w:val="-13"/>
          <w:sz w:val="22"/>
        </w:rPr>
        <w:t> </w:t>
      </w:r>
      <w:r>
        <w:rPr>
          <w:i/>
          <w:sz w:val="22"/>
        </w:rPr>
        <w:t>y</w:t>
      </w:r>
      <w:r>
        <w:rPr>
          <w:i/>
          <w:spacing w:val="-12"/>
          <w:sz w:val="22"/>
        </w:rPr>
        <w:t> </w:t>
      </w:r>
      <w:r>
        <w:rPr>
          <w:i/>
          <w:sz w:val="22"/>
        </w:rPr>
        <w:t>materiales</w:t>
      </w:r>
      <w:r>
        <w:rPr>
          <w:i/>
          <w:spacing w:val="-13"/>
          <w:sz w:val="22"/>
        </w:rPr>
        <w:t> </w:t>
      </w:r>
      <w:r>
        <w:rPr>
          <w:i/>
          <w:sz w:val="22"/>
        </w:rPr>
        <w:t>apropiados</w:t>
      </w:r>
      <w:r>
        <w:rPr>
          <w:i/>
          <w:spacing w:val="-12"/>
          <w:sz w:val="22"/>
        </w:rPr>
        <w:t> </w:t>
      </w:r>
      <w:r>
        <w:rPr>
          <w:i/>
          <w:sz w:val="22"/>
        </w:rPr>
        <w:t>para</w:t>
      </w:r>
      <w:r>
        <w:rPr>
          <w:i/>
          <w:spacing w:val="-14"/>
          <w:sz w:val="22"/>
        </w:rPr>
        <w:t> </w:t>
      </w:r>
      <w:r>
        <w:rPr>
          <w:i/>
          <w:sz w:val="22"/>
        </w:rPr>
        <w:t>la</w:t>
      </w:r>
      <w:r>
        <w:rPr>
          <w:i/>
          <w:spacing w:val="-14"/>
          <w:sz w:val="22"/>
        </w:rPr>
        <w:t> </w:t>
      </w:r>
      <w:r>
        <w:rPr>
          <w:i/>
          <w:sz w:val="22"/>
        </w:rPr>
        <w:t>realización de los encargos de conformidad con su objeto</w:t>
      </w:r>
      <w:r>
        <w:rPr>
          <w:i/>
          <w:spacing w:val="-7"/>
          <w:sz w:val="22"/>
        </w:rPr>
        <w:t> </w:t>
      </w:r>
      <w:r>
        <w:rPr>
          <w:i/>
          <w:sz w:val="22"/>
        </w:rPr>
        <w:t>social.</w:t>
      </w:r>
    </w:p>
    <w:p>
      <w:pPr>
        <w:pStyle w:val="BodyText"/>
        <w:spacing w:before="11"/>
        <w:rPr>
          <w:i/>
          <w:sz w:val="19"/>
        </w:rPr>
      </w:pPr>
    </w:p>
    <w:p>
      <w:pPr>
        <w:spacing w:line="237" w:lineRule="auto" w:before="1"/>
        <w:ind w:left="2212" w:right="1172" w:firstLine="0"/>
        <w:jc w:val="both"/>
        <w:rPr>
          <w:i/>
          <w:sz w:val="22"/>
        </w:rPr>
      </w:pPr>
      <w:r>
        <w:rPr>
          <w:sz w:val="22"/>
        </w:rPr>
        <w:t>En igual sentido, se pronuncia tanto la Ley 40/2015, que en su Artículo 86.2 dispone: “</w:t>
      </w:r>
      <w:r>
        <w:rPr>
          <w:i/>
          <w:sz w:val="22"/>
        </w:rPr>
        <w:t>Tendrán la consideración de medio propio y servicio técnico cuando se acredite que, </w:t>
      </w:r>
      <w:r>
        <w:rPr>
          <w:i/>
          <w:sz w:val="22"/>
        </w:rPr>
        <w:t>además de disponer de medios suficientes e idóneos para realizar prestaciones en el sector de actividad que se corresponda con su objeto social”, </w:t>
      </w:r>
      <w:r>
        <w:rPr>
          <w:sz w:val="22"/>
        </w:rPr>
        <w:t>como en el ámbito autonómico la Ley 4/2012, de 25 de junio, de medidas administrativas y fiscales, que señala que “</w:t>
      </w:r>
      <w:r>
        <w:rPr>
          <w:i/>
          <w:sz w:val="22"/>
        </w:rPr>
        <w:t>La declaración como medio propio obliga al citado medio a realizar las </w:t>
      </w:r>
      <w:r>
        <w:rPr>
          <w:i/>
          <w:sz w:val="22"/>
        </w:rPr>
        <w:t>actividades</w:t>
      </w:r>
      <w:r>
        <w:rPr>
          <w:i/>
          <w:spacing w:val="-13"/>
          <w:sz w:val="22"/>
        </w:rPr>
        <w:t> </w:t>
      </w:r>
      <w:r>
        <w:rPr>
          <w:i/>
          <w:sz w:val="22"/>
        </w:rPr>
        <w:t>de</w:t>
      </w:r>
      <w:r>
        <w:rPr>
          <w:i/>
          <w:spacing w:val="-12"/>
          <w:sz w:val="22"/>
        </w:rPr>
        <w:t> </w:t>
      </w:r>
      <w:r>
        <w:rPr>
          <w:i/>
          <w:sz w:val="22"/>
        </w:rPr>
        <w:t>carácter</w:t>
      </w:r>
      <w:r>
        <w:rPr>
          <w:i/>
          <w:spacing w:val="-15"/>
          <w:sz w:val="22"/>
        </w:rPr>
        <w:t> </w:t>
      </w:r>
      <w:r>
        <w:rPr>
          <w:i/>
          <w:sz w:val="22"/>
        </w:rPr>
        <w:t>material,</w:t>
      </w:r>
      <w:r>
        <w:rPr>
          <w:i/>
          <w:spacing w:val="-12"/>
          <w:sz w:val="22"/>
        </w:rPr>
        <w:t> </w:t>
      </w:r>
      <w:r>
        <w:rPr>
          <w:i/>
          <w:sz w:val="22"/>
        </w:rPr>
        <w:t>técnico</w:t>
      </w:r>
      <w:r>
        <w:rPr>
          <w:i/>
          <w:spacing w:val="-13"/>
          <w:sz w:val="22"/>
        </w:rPr>
        <w:t> </w:t>
      </w:r>
      <w:r>
        <w:rPr>
          <w:i/>
          <w:sz w:val="22"/>
        </w:rPr>
        <w:t>o</w:t>
      </w:r>
      <w:r>
        <w:rPr>
          <w:i/>
          <w:spacing w:val="-14"/>
          <w:sz w:val="22"/>
        </w:rPr>
        <w:t> </w:t>
      </w:r>
      <w:r>
        <w:rPr>
          <w:i/>
          <w:sz w:val="22"/>
        </w:rPr>
        <w:t>de</w:t>
      </w:r>
      <w:r>
        <w:rPr>
          <w:i/>
          <w:spacing w:val="-14"/>
          <w:sz w:val="22"/>
        </w:rPr>
        <w:t> </w:t>
      </w:r>
      <w:r>
        <w:rPr>
          <w:i/>
          <w:sz w:val="22"/>
        </w:rPr>
        <w:t>servicios</w:t>
      </w:r>
      <w:r>
        <w:rPr>
          <w:i/>
          <w:spacing w:val="-12"/>
          <w:sz w:val="22"/>
        </w:rPr>
        <w:t> </w:t>
      </w:r>
      <w:r>
        <w:rPr>
          <w:i/>
          <w:sz w:val="22"/>
        </w:rPr>
        <w:t>que</w:t>
      </w:r>
      <w:r>
        <w:rPr>
          <w:i/>
          <w:spacing w:val="-12"/>
          <w:sz w:val="22"/>
        </w:rPr>
        <w:t> </w:t>
      </w:r>
      <w:r>
        <w:rPr>
          <w:i/>
          <w:sz w:val="22"/>
        </w:rPr>
        <w:t>les</w:t>
      </w:r>
      <w:r>
        <w:rPr>
          <w:i/>
          <w:spacing w:val="-14"/>
          <w:sz w:val="22"/>
        </w:rPr>
        <w:t> </w:t>
      </w:r>
      <w:r>
        <w:rPr>
          <w:i/>
          <w:sz w:val="22"/>
        </w:rPr>
        <w:t>encomienden,</w:t>
      </w:r>
      <w:r>
        <w:rPr>
          <w:i/>
          <w:spacing w:val="-13"/>
          <w:sz w:val="22"/>
        </w:rPr>
        <w:t> </w:t>
      </w:r>
      <w:r>
        <w:rPr>
          <w:i/>
          <w:sz w:val="22"/>
        </w:rPr>
        <w:t>en</w:t>
      </w:r>
      <w:r>
        <w:rPr>
          <w:i/>
          <w:spacing w:val="-14"/>
          <w:sz w:val="22"/>
        </w:rPr>
        <w:t> </w:t>
      </w:r>
      <w:r>
        <w:rPr>
          <w:i/>
          <w:sz w:val="22"/>
        </w:rPr>
        <w:t>el</w:t>
      </w:r>
      <w:r>
        <w:rPr>
          <w:i/>
          <w:spacing w:val="-12"/>
          <w:sz w:val="22"/>
        </w:rPr>
        <w:t> </w:t>
      </w:r>
      <w:r>
        <w:rPr>
          <w:i/>
          <w:sz w:val="22"/>
        </w:rPr>
        <w:t>marco de</w:t>
      </w:r>
      <w:r>
        <w:rPr>
          <w:i/>
          <w:spacing w:val="-3"/>
          <w:sz w:val="22"/>
        </w:rPr>
        <w:t> </w:t>
      </w:r>
      <w:r>
        <w:rPr>
          <w:i/>
          <w:sz w:val="22"/>
        </w:rPr>
        <w:t>sus</w:t>
      </w:r>
      <w:r>
        <w:rPr>
          <w:i/>
          <w:spacing w:val="-3"/>
          <w:sz w:val="22"/>
        </w:rPr>
        <w:t> </w:t>
      </w:r>
      <w:r>
        <w:rPr>
          <w:i/>
          <w:sz w:val="22"/>
        </w:rPr>
        <w:t>respectivas</w:t>
      </w:r>
      <w:r>
        <w:rPr>
          <w:i/>
          <w:spacing w:val="-3"/>
          <w:sz w:val="22"/>
        </w:rPr>
        <w:t> </w:t>
      </w:r>
      <w:r>
        <w:rPr>
          <w:i/>
          <w:sz w:val="22"/>
        </w:rPr>
        <w:t>competencias</w:t>
      </w:r>
      <w:r>
        <w:rPr>
          <w:i/>
          <w:spacing w:val="-3"/>
          <w:sz w:val="22"/>
        </w:rPr>
        <w:t> </w:t>
      </w:r>
      <w:r>
        <w:rPr>
          <w:i/>
          <w:sz w:val="22"/>
        </w:rPr>
        <w:t>y</w:t>
      </w:r>
      <w:r>
        <w:rPr>
          <w:i/>
          <w:spacing w:val="-4"/>
          <w:sz w:val="22"/>
        </w:rPr>
        <w:t> </w:t>
      </w:r>
      <w:r>
        <w:rPr>
          <w:i/>
          <w:sz w:val="22"/>
        </w:rPr>
        <w:t>funciones</w:t>
      </w:r>
      <w:r>
        <w:rPr>
          <w:i/>
          <w:spacing w:val="-2"/>
          <w:sz w:val="22"/>
        </w:rPr>
        <w:t> </w:t>
      </w:r>
      <w:r>
        <w:rPr>
          <w:i/>
          <w:sz w:val="22"/>
        </w:rPr>
        <w:t>y</w:t>
      </w:r>
      <w:r>
        <w:rPr>
          <w:i/>
          <w:spacing w:val="-4"/>
          <w:sz w:val="22"/>
        </w:rPr>
        <w:t> </w:t>
      </w:r>
      <w:r>
        <w:rPr>
          <w:i/>
          <w:sz w:val="22"/>
        </w:rPr>
        <w:t>en</w:t>
      </w:r>
      <w:r>
        <w:rPr>
          <w:i/>
          <w:spacing w:val="-3"/>
          <w:sz w:val="22"/>
        </w:rPr>
        <w:t> </w:t>
      </w:r>
      <w:r>
        <w:rPr>
          <w:i/>
          <w:sz w:val="22"/>
        </w:rPr>
        <w:t>las</w:t>
      </w:r>
      <w:r>
        <w:rPr>
          <w:i/>
          <w:spacing w:val="-3"/>
          <w:sz w:val="22"/>
        </w:rPr>
        <w:t> </w:t>
      </w:r>
      <w:r>
        <w:rPr>
          <w:i/>
          <w:sz w:val="22"/>
        </w:rPr>
        <w:t>materias</w:t>
      </w:r>
      <w:r>
        <w:rPr>
          <w:i/>
          <w:spacing w:val="-3"/>
          <w:sz w:val="22"/>
        </w:rPr>
        <w:t> </w:t>
      </w:r>
      <w:r>
        <w:rPr>
          <w:i/>
          <w:sz w:val="22"/>
        </w:rPr>
        <w:t>que</w:t>
      </w:r>
      <w:r>
        <w:rPr>
          <w:i/>
          <w:spacing w:val="-2"/>
          <w:sz w:val="22"/>
        </w:rPr>
        <w:t> </w:t>
      </w:r>
      <w:r>
        <w:rPr>
          <w:i/>
          <w:sz w:val="22"/>
        </w:rPr>
        <w:t>constituyen</w:t>
      </w:r>
      <w:r>
        <w:rPr>
          <w:i/>
          <w:spacing w:val="-3"/>
          <w:sz w:val="22"/>
        </w:rPr>
        <w:t> </w:t>
      </w:r>
      <w:r>
        <w:rPr>
          <w:i/>
          <w:sz w:val="22"/>
        </w:rPr>
        <w:t>el</w:t>
      </w:r>
      <w:r>
        <w:rPr>
          <w:i/>
          <w:spacing w:val="-2"/>
          <w:sz w:val="22"/>
        </w:rPr>
        <w:t> </w:t>
      </w:r>
      <w:r>
        <w:rPr>
          <w:i/>
          <w:sz w:val="22"/>
        </w:rPr>
        <w:t>objeto social de los</w:t>
      </w:r>
      <w:r>
        <w:rPr>
          <w:i/>
          <w:spacing w:val="-2"/>
          <w:sz w:val="22"/>
        </w:rPr>
        <w:t> </w:t>
      </w:r>
      <w:r>
        <w:rPr>
          <w:i/>
          <w:sz w:val="22"/>
        </w:rPr>
        <w:t>mismos”.</w:t>
      </w:r>
    </w:p>
    <w:p>
      <w:pPr>
        <w:pStyle w:val="BodyText"/>
        <w:spacing w:before="10"/>
        <w:rPr>
          <w:i/>
          <w:sz w:val="21"/>
        </w:rPr>
      </w:pPr>
    </w:p>
    <w:p>
      <w:pPr>
        <w:spacing w:before="1"/>
        <w:ind w:left="2212" w:right="1172" w:firstLine="0"/>
        <w:jc w:val="both"/>
        <w:rPr>
          <w:i/>
          <w:sz w:val="22"/>
        </w:rPr>
      </w:pPr>
      <w:r>
        <w:rPr>
          <w:sz w:val="22"/>
        </w:rPr>
        <w:t>Igualmente, el Tribunal administrativo central de recursos contractuales en la Resolución (120/2019) al Recurso nº 1369/2018 C.A. Valenciana 305/2018,</w:t>
      </w:r>
      <w:r>
        <w:rPr>
          <w:spacing w:val="-32"/>
          <w:sz w:val="22"/>
        </w:rPr>
        <w:t> </w:t>
      </w:r>
      <w:r>
        <w:rPr>
          <w:sz w:val="22"/>
        </w:rPr>
        <w:t>interpuesto contra el encargo de la Consejería de Justicia, Administración Pública, Reformas Democráticas y Libertades Públicas a la Empresa de Transformación Agraria, de la “Redacción de proyecto y ejecución de las obras de adecuación funcional del Tribunal Superior de Justicia de la Comunidad Valenciana”, estima el recurso en relación con inadecuación del encargo conferido al objeto social del medio propio (TRAGSA), señalando</w:t>
      </w:r>
      <w:r>
        <w:rPr>
          <w:spacing w:val="-17"/>
          <w:sz w:val="22"/>
        </w:rPr>
        <w:t> </w:t>
      </w:r>
      <w:r>
        <w:rPr>
          <w:sz w:val="22"/>
        </w:rPr>
        <w:t>que</w:t>
      </w:r>
      <w:r>
        <w:rPr>
          <w:spacing w:val="-16"/>
          <w:sz w:val="22"/>
        </w:rPr>
        <w:t> </w:t>
      </w:r>
      <w:r>
        <w:rPr>
          <w:sz w:val="22"/>
        </w:rPr>
        <w:t>“</w:t>
      </w:r>
      <w:r>
        <w:rPr>
          <w:i/>
          <w:sz w:val="22"/>
        </w:rPr>
        <w:t>Una</w:t>
      </w:r>
      <w:r>
        <w:rPr>
          <w:i/>
          <w:spacing w:val="-18"/>
          <w:sz w:val="22"/>
        </w:rPr>
        <w:t> </w:t>
      </w:r>
      <w:r>
        <w:rPr>
          <w:i/>
          <w:sz w:val="22"/>
        </w:rPr>
        <w:t>solución</w:t>
      </w:r>
      <w:r>
        <w:rPr>
          <w:i/>
          <w:spacing w:val="-18"/>
          <w:sz w:val="22"/>
        </w:rPr>
        <w:t> </w:t>
      </w:r>
      <w:r>
        <w:rPr>
          <w:i/>
          <w:sz w:val="22"/>
        </w:rPr>
        <w:t>distinta</w:t>
      </w:r>
      <w:r>
        <w:rPr>
          <w:i/>
          <w:spacing w:val="-18"/>
          <w:sz w:val="22"/>
        </w:rPr>
        <w:t> </w:t>
      </w:r>
      <w:r>
        <w:rPr>
          <w:i/>
          <w:sz w:val="22"/>
        </w:rPr>
        <w:t>a</w:t>
      </w:r>
      <w:r>
        <w:rPr>
          <w:i/>
          <w:spacing w:val="-18"/>
          <w:sz w:val="22"/>
        </w:rPr>
        <w:t> </w:t>
      </w:r>
      <w:r>
        <w:rPr>
          <w:i/>
          <w:sz w:val="22"/>
        </w:rPr>
        <w:t>la</w:t>
      </w:r>
      <w:r>
        <w:rPr>
          <w:i/>
          <w:spacing w:val="-16"/>
          <w:sz w:val="22"/>
        </w:rPr>
        <w:t> </w:t>
      </w:r>
      <w:r>
        <w:rPr>
          <w:i/>
          <w:sz w:val="22"/>
        </w:rPr>
        <w:t>que</w:t>
      </w:r>
      <w:r>
        <w:rPr>
          <w:i/>
          <w:spacing w:val="-17"/>
          <w:sz w:val="22"/>
        </w:rPr>
        <w:t> </w:t>
      </w:r>
      <w:r>
        <w:rPr>
          <w:i/>
          <w:sz w:val="22"/>
        </w:rPr>
        <w:t>aquí</w:t>
      </w:r>
      <w:r>
        <w:rPr>
          <w:i/>
          <w:spacing w:val="-15"/>
          <w:sz w:val="22"/>
        </w:rPr>
        <w:t> </w:t>
      </w:r>
      <w:r>
        <w:rPr>
          <w:i/>
          <w:sz w:val="22"/>
        </w:rPr>
        <w:t>se</w:t>
      </w:r>
      <w:r>
        <w:rPr>
          <w:i/>
          <w:spacing w:val="-17"/>
          <w:sz w:val="22"/>
        </w:rPr>
        <w:t> </w:t>
      </w:r>
      <w:r>
        <w:rPr>
          <w:i/>
          <w:sz w:val="22"/>
        </w:rPr>
        <w:t>sostiene</w:t>
      </w:r>
      <w:r>
        <w:rPr>
          <w:i/>
          <w:spacing w:val="-17"/>
          <w:sz w:val="22"/>
        </w:rPr>
        <w:t> </w:t>
      </w:r>
      <w:r>
        <w:rPr>
          <w:i/>
          <w:sz w:val="22"/>
        </w:rPr>
        <w:t>(esto</w:t>
      </w:r>
      <w:r>
        <w:rPr>
          <w:i/>
          <w:spacing w:val="-18"/>
          <w:sz w:val="22"/>
        </w:rPr>
        <w:t> </w:t>
      </w:r>
      <w:r>
        <w:rPr>
          <w:i/>
          <w:sz w:val="22"/>
        </w:rPr>
        <w:t>es,</w:t>
      </w:r>
      <w:r>
        <w:rPr>
          <w:i/>
          <w:spacing w:val="-18"/>
          <w:sz w:val="22"/>
        </w:rPr>
        <w:t> </w:t>
      </w:r>
      <w:r>
        <w:rPr>
          <w:i/>
          <w:sz w:val="22"/>
        </w:rPr>
        <w:t>el</w:t>
      </w:r>
      <w:r>
        <w:rPr>
          <w:i/>
          <w:spacing w:val="-16"/>
          <w:sz w:val="22"/>
        </w:rPr>
        <w:t> </w:t>
      </w:r>
      <w:r>
        <w:rPr>
          <w:i/>
          <w:sz w:val="22"/>
        </w:rPr>
        <w:t>reconocimiento </w:t>
      </w:r>
      <w:r>
        <w:rPr>
          <w:i/>
          <w:sz w:val="22"/>
        </w:rPr>
        <w:t>de la posibilidad de conferir encargos a un medio propio que excedan del objeto social de la entidad instrumental) sería contraria al principio de concurrencia y a la interpretación</w:t>
      </w:r>
      <w:r>
        <w:rPr>
          <w:i/>
          <w:spacing w:val="-10"/>
          <w:sz w:val="22"/>
        </w:rPr>
        <w:t> </w:t>
      </w:r>
      <w:r>
        <w:rPr>
          <w:i/>
          <w:sz w:val="22"/>
        </w:rPr>
        <w:t>restrictiva</w:t>
      </w:r>
      <w:r>
        <w:rPr>
          <w:i/>
          <w:spacing w:val="-11"/>
          <w:sz w:val="22"/>
        </w:rPr>
        <w:t> </w:t>
      </w:r>
      <w:r>
        <w:rPr>
          <w:i/>
          <w:sz w:val="22"/>
        </w:rPr>
        <w:t>que,</w:t>
      </w:r>
      <w:r>
        <w:rPr>
          <w:i/>
          <w:spacing w:val="-8"/>
          <w:sz w:val="22"/>
        </w:rPr>
        <w:t> </w:t>
      </w:r>
      <w:r>
        <w:rPr>
          <w:i/>
          <w:sz w:val="22"/>
        </w:rPr>
        <w:t>en</w:t>
      </w:r>
      <w:r>
        <w:rPr>
          <w:i/>
          <w:spacing w:val="-9"/>
          <w:sz w:val="22"/>
        </w:rPr>
        <w:t> </w:t>
      </w:r>
      <w:r>
        <w:rPr>
          <w:i/>
          <w:sz w:val="22"/>
        </w:rPr>
        <w:t>tanto</w:t>
      </w:r>
      <w:r>
        <w:rPr>
          <w:i/>
          <w:spacing w:val="-9"/>
          <w:sz w:val="22"/>
        </w:rPr>
        <w:t> </w:t>
      </w:r>
      <w:r>
        <w:rPr>
          <w:i/>
          <w:sz w:val="22"/>
        </w:rPr>
        <w:t>excepción</w:t>
      </w:r>
      <w:r>
        <w:rPr>
          <w:i/>
          <w:spacing w:val="-10"/>
          <w:sz w:val="22"/>
        </w:rPr>
        <w:t> </w:t>
      </w:r>
      <w:r>
        <w:rPr>
          <w:i/>
          <w:sz w:val="22"/>
        </w:rPr>
        <w:t>a</w:t>
      </w:r>
      <w:r>
        <w:rPr>
          <w:i/>
          <w:spacing w:val="-9"/>
          <w:sz w:val="22"/>
        </w:rPr>
        <w:t> </w:t>
      </w:r>
      <w:r>
        <w:rPr>
          <w:i/>
          <w:sz w:val="22"/>
        </w:rPr>
        <w:t>los</w:t>
      </w:r>
      <w:r>
        <w:rPr>
          <w:i/>
          <w:spacing w:val="-8"/>
          <w:sz w:val="22"/>
        </w:rPr>
        <w:t> </w:t>
      </w:r>
      <w:r>
        <w:rPr>
          <w:i/>
          <w:sz w:val="22"/>
        </w:rPr>
        <w:t>principios</w:t>
      </w:r>
      <w:r>
        <w:rPr>
          <w:i/>
          <w:spacing w:val="-7"/>
          <w:sz w:val="22"/>
        </w:rPr>
        <w:t> </w:t>
      </w:r>
      <w:r>
        <w:rPr>
          <w:i/>
          <w:sz w:val="22"/>
        </w:rPr>
        <w:t>generales</w:t>
      </w:r>
      <w:r>
        <w:rPr>
          <w:i/>
          <w:spacing w:val="-4"/>
          <w:sz w:val="22"/>
        </w:rPr>
        <w:t> </w:t>
      </w:r>
      <w:r>
        <w:rPr>
          <w:i/>
          <w:sz w:val="22"/>
        </w:rPr>
        <w:t>en</w:t>
      </w:r>
      <w:r>
        <w:rPr>
          <w:i/>
          <w:spacing w:val="-8"/>
          <w:sz w:val="22"/>
        </w:rPr>
        <w:t> </w:t>
      </w:r>
      <w:r>
        <w:rPr>
          <w:i/>
          <w:sz w:val="22"/>
        </w:rPr>
        <w:t>los</w:t>
      </w:r>
      <w:r>
        <w:rPr>
          <w:i/>
          <w:spacing w:val="-9"/>
          <w:sz w:val="22"/>
        </w:rPr>
        <w:t> </w:t>
      </w:r>
      <w:r>
        <w:rPr>
          <w:i/>
          <w:sz w:val="22"/>
        </w:rPr>
        <w:t>que</w:t>
      </w:r>
      <w:r>
        <w:rPr>
          <w:i/>
          <w:spacing w:val="-8"/>
          <w:sz w:val="22"/>
        </w:rPr>
        <w:t> </w:t>
      </w:r>
      <w:r>
        <w:rPr>
          <w:i/>
          <w:sz w:val="22"/>
        </w:rPr>
        <w:t>se</w:t>
      </w:r>
    </w:p>
    <w:p>
      <w:pPr>
        <w:pStyle w:val="BodyText"/>
        <w:spacing w:before="2"/>
        <w:rPr>
          <w:i/>
          <w:sz w:val="23"/>
        </w:rPr>
      </w:pPr>
      <w:r>
        <w:rPr/>
        <w:pict>
          <v:shape style="position:absolute;margin-left:129.611511pt;margin-top:16.459032pt;width:131.4pt;height:.1pt;mso-position-horizontal-relative:page;mso-position-vertical-relative:paragraph;z-index:-251588608;mso-wrap-distance-left:0;mso-wrap-distance-right:0" coordorigin="2592,329" coordsize="2628,0" path="m2592,329l5219,329e" filled="false" stroked="true" strokeweight=".656692pt" strokecolor="#000000">
            <v:path arrowok="t"/>
            <v:stroke dashstyle="solid"/>
            <w10:wrap type="topAndBottom"/>
          </v:shape>
        </w:pict>
      </w:r>
    </w:p>
    <w:p>
      <w:pPr>
        <w:spacing w:line="261" w:lineRule="auto" w:before="100"/>
        <w:ind w:left="2212" w:right="1173" w:firstLine="0"/>
        <w:jc w:val="both"/>
        <w:rPr>
          <w:sz w:val="18"/>
        </w:rPr>
      </w:pPr>
      <w:r>
        <w:rPr>
          <w:position w:val="6"/>
          <w:sz w:val="12"/>
        </w:rPr>
        <w:t>19 </w:t>
      </w:r>
      <w:r>
        <w:rPr>
          <w:sz w:val="18"/>
        </w:rPr>
        <w:t>PROMOTUR fue declarado medio propio por Decreto 188/2001, de 15 de octubre, por el que se reconoce a diversas empresas públicas la condición de medio instrumental y servicio técnico propio de la Administración Pública de la Comunidad Autónoma y de las entidades públicas vinculadas o dependientes de la misma.</w:t>
      </w:r>
    </w:p>
    <w:p>
      <w:pPr>
        <w:spacing w:after="0" w:line="261" w:lineRule="auto"/>
        <w:jc w:val="both"/>
        <w:rPr>
          <w:sz w:val="18"/>
        </w:rPr>
        <w:sectPr>
          <w:pgSz w:w="11910" w:h="16840"/>
          <w:pgMar w:header="687" w:footer="3539" w:top="1660" w:bottom="3720" w:left="380" w:right="380"/>
        </w:sectPr>
      </w:pPr>
    </w:p>
    <w:p>
      <w:pPr>
        <w:pStyle w:val="BodyText"/>
        <w:rPr>
          <w:sz w:val="20"/>
        </w:rPr>
      </w:pPr>
    </w:p>
    <w:p>
      <w:pPr>
        <w:spacing w:before="189"/>
        <w:ind w:left="2212" w:right="1180" w:firstLine="0"/>
        <w:jc w:val="both"/>
        <w:rPr>
          <w:i/>
          <w:sz w:val="22"/>
        </w:rPr>
      </w:pPr>
      <w:r>
        <w:rPr>
          <w:i/>
          <w:sz w:val="22"/>
        </w:rPr>
        <w:t>asienta la contratación pública, ha de aplicarse respecto del objeto social de los medios </w:t>
      </w:r>
      <w:r>
        <w:rPr>
          <w:i/>
          <w:sz w:val="22"/>
        </w:rPr>
        <w:t>propios”.</w:t>
      </w:r>
    </w:p>
    <w:p>
      <w:pPr>
        <w:pStyle w:val="BodyText"/>
        <w:spacing w:before="8"/>
        <w:rPr>
          <w:i/>
          <w:sz w:val="17"/>
        </w:rPr>
      </w:pPr>
    </w:p>
    <w:p>
      <w:pPr>
        <w:pStyle w:val="BodyText"/>
        <w:spacing w:before="1"/>
        <w:ind w:left="2212" w:right="1173"/>
        <w:jc w:val="both"/>
      </w:pPr>
      <w:r>
        <w:rPr/>
        <w:t>Por</w:t>
      </w:r>
      <w:r>
        <w:rPr>
          <w:spacing w:val="-10"/>
        </w:rPr>
        <w:t> </w:t>
      </w:r>
      <w:r>
        <w:rPr/>
        <w:t>tanto,</w:t>
      </w:r>
      <w:r>
        <w:rPr>
          <w:spacing w:val="-10"/>
        </w:rPr>
        <w:t> </w:t>
      </w:r>
      <w:r>
        <w:rPr/>
        <w:t>la</w:t>
      </w:r>
      <w:r>
        <w:rPr>
          <w:spacing w:val="-10"/>
        </w:rPr>
        <w:t> </w:t>
      </w:r>
      <w:r>
        <w:rPr/>
        <w:t>inclusión</w:t>
      </w:r>
      <w:r>
        <w:rPr>
          <w:spacing w:val="-10"/>
        </w:rPr>
        <w:t> </w:t>
      </w:r>
      <w:r>
        <w:rPr/>
        <w:t>en</w:t>
      </w:r>
      <w:r>
        <w:rPr>
          <w:spacing w:val="-11"/>
        </w:rPr>
        <w:t> </w:t>
      </w:r>
      <w:r>
        <w:rPr/>
        <w:t>el</w:t>
      </w:r>
      <w:r>
        <w:rPr>
          <w:spacing w:val="-9"/>
        </w:rPr>
        <w:t> </w:t>
      </w:r>
      <w:r>
        <w:rPr/>
        <w:t>objeto</w:t>
      </w:r>
      <w:r>
        <w:rPr>
          <w:spacing w:val="-10"/>
        </w:rPr>
        <w:t> </w:t>
      </w:r>
      <w:r>
        <w:rPr/>
        <w:t>social</w:t>
      </w:r>
      <w:r>
        <w:rPr>
          <w:spacing w:val="-10"/>
        </w:rPr>
        <w:t> </w:t>
      </w:r>
      <w:r>
        <w:rPr/>
        <w:t>de</w:t>
      </w:r>
      <w:r>
        <w:rPr>
          <w:spacing w:val="-10"/>
        </w:rPr>
        <w:t> </w:t>
      </w:r>
      <w:r>
        <w:rPr/>
        <w:t>las</w:t>
      </w:r>
      <w:r>
        <w:rPr>
          <w:spacing w:val="-10"/>
        </w:rPr>
        <w:t> </w:t>
      </w:r>
      <w:r>
        <w:rPr/>
        <w:t>actividades</w:t>
      </w:r>
      <w:r>
        <w:rPr>
          <w:spacing w:val="-10"/>
        </w:rPr>
        <w:t> </w:t>
      </w:r>
      <w:r>
        <w:rPr/>
        <w:t>a</w:t>
      </w:r>
      <w:r>
        <w:rPr>
          <w:spacing w:val="-10"/>
        </w:rPr>
        <w:t> </w:t>
      </w:r>
      <w:r>
        <w:rPr/>
        <w:t>llevar</w:t>
      </w:r>
      <w:r>
        <w:rPr>
          <w:spacing w:val="-9"/>
        </w:rPr>
        <w:t> </w:t>
      </w:r>
      <w:r>
        <w:rPr/>
        <w:t>a</w:t>
      </w:r>
      <w:r>
        <w:rPr>
          <w:spacing w:val="-10"/>
        </w:rPr>
        <w:t> </w:t>
      </w:r>
      <w:r>
        <w:rPr/>
        <w:t>cabo,</w:t>
      </w:r>
      <w:r>
        <w:rPr>
          <w:spacing w:val="-10"/>
        </w:rPr>
        <w:t> </w:t>
      </w:r>
      <w:r>
        <w:rPr/>
        <w:t>constituye</w:t>
      </w:r>
      <w:r>
        <w:rPr>
          <w:spacing w:val="-13"/>
        </w:rPr>
        <w:t> </w:t>
      </w:r>
      <w:r>
        <w:rPr/>
        <w:t>un elemento</w:t>
      </w:r>
      <w:r>
        <w:rPr>
          <w:spacing w:val="-9"/>
        </w:rPr>
        <w:t> </w:t>
      </w:r>
      <w:r>
        <w:rPr/>
        <w:t>esencial</w:t>
      </w:r>
      <w:r>
        <w:rPr>
          <w:spacing w:val="-8"/>
        </w:rPr>
        <w:t> </w:t>
      </w:r>
      <w:r>
        <w:rPr/>
        <w:t>para</w:t>
      </w:r>
      <w:r>
        <w:rPr>
          <w:spacing w:val="-9"/>
        </w:rPr>
        <w:t> </w:t>
      </w:r>
      <w:r>
        <w:rPr/>
        <w:t>su</w:t>
      </w:r>
      <w:r>
        <w:rPr>
          <w:spacing w:val="-8"/>
        </w:rPr>
        <w:t> </w:t>
      </w:r>
      <w:r>
        <w:rPr/>
        <w:t>consideración</w:t>
      </w:r>
      <w:r>
        <w:rPr>
          <w:spacing w:val="-8"/>
        </w:rPr>
        <w:t> </w:t>
      </w:r>
      <w:r>
        <w:rPr/>
        <w:t>como</w:t>
      </w:r>
      <w:r>
        <w:rPr>
          <w:spacing w:val="-9"/>
        </w:rPr>
        <w:t> </w:t>
      </w:r>
      <w:r>
        <w:rPr/>
        <w:t>medio</w:t>
      </w:r>
      <w:r>
        <w:rPr>
          <w:spacing w:val="-8"/>
        </w:rPr>
        <w:t> </w:t>
      </w:r>
      <w:r>
        <w:rPr/>
        <w:t>propio</w:t>
      </w:r>
      <w:r>
        <w:rPr>
          <w:spacing w:val="-9"/>
        </w:rPr>
        <w:t> </w:t>
      </w:r>
      <w:r>
        <w:rPr/>
        <w:t>(en</w:t>
      </w:r>
      <w:r>
        <w:rPr>
          <w:spacing w:val="-9"/>
        </w:rPr>
        <w:t> </w:t>
      </w:r>
      <w:r>
        <w:rPr/>
        <w:t>la</w:t>
      </w:r>
      <w:r>
        <w:rPr>
          <w:spacing w:val="-9"/>
        </w:rPr>
        <w:t> </w:t>
      </w:r>
      <w:r>
        <w:rPr/>
        <w:t>materia</w:t>
      </w:r>
      <w:r>
        <w:rPr>
          <w:spacing w:val="-9"/>
        </w:rPr>
        <w:t> </w:t>
      </w:r>
      <w:r>
        <w:rPr/>
        <w:t>objeto</w:t>
      </w:r>
      <w:r>
        <w:rPr>
          <w:spacing w:val="-9"/>
        </w:rPr>
        <w:t> </w:t>
      </w:r>
      <w:r>
        <w:rPr/>
        <w:t>de</w:t>
      </w:r>
      <w:r>
        <w:rPr>
          <w:spacing w:val="-9"/>
        </w:rPr>
        <w:t> </w:t>
      </w:r>
      <w:r>
        <w:rPr/>
        <w:t>la contratación</w:t>
      </w:r>
      <w:r>
        <w:rPr>
          <w:spacing w:val="-10"/>
        </w:rPr>
        <w:t> </w:t>
      </w:r>
      <w:r>
        <w:rPr/>
        <w:t>que</w:t>
      </w:r>
      <w:r>
        <w:rPr>
          <w:spacing w:val="-10"/>
        </w:rPr>
        <w:t> </w:t>
      </w:r>
      <w:r>
        <w:rPr/>
        <w:t>nos</w:t>
      </w:r>
      <w:r>
        <w:rPr>
          <w:spacing w:val="-8"/>
        </w:rPr>
        <w:t> </w:t>
      </w:r>
      <w:r>
        <w:rPr/>
        <w:t>ocupa)</w:t>
      </w:r>
      <w:r>
        <w:rPr>
          <w:spacing w:val="-9"/>
        </w:rPr>
        <w:t> </w:t>
      </w:r>
      <w:r>
        <w:rPr/>
        <w:t>y,</w:t>
      </w:r>
      <w:r>
        <w:rPr>
          <w:spacing w:val="-9"/>
        </w:rPr>
        <w:t> </w:t>
      </w:r>
      <w:r>
        <w:rPr/>
        <w:t>por</w:t>
      </w:r>
      <w:r>
        <w:rPr>
          <w:spacing w:val="-10"/>
        </w:rPr>
        <w:t> </w:t>
      </w:r>
      <w:r>
        <w:rPr/>
        <w:t>tanto,</w:t>
      </w:r>
      <w:r>
        <w:rPr>
          <w:spacing w:val="-10"/>
        </w:rPr>
        <w:t> </w:t>
      </w:r>
      <w:r>
        <w:rPr/>
        <w:t>para</w:t>
      </w:r>
      <w:r>
        <w:rPr>
          <w:spacing w:val="-8"/>
        </w:rPr>
        <w:t> </w:t>
      </w:r>
      <w:r>
        <w:rPr/>
        <w:t>ser</w:t>
      </w:r>
      <w:r>
        <w:rPr>
          <w:spacing w:val="-9"/>
        </w:rPr>
        <w:t> </w:t>
      </w:r>
      <w:r>
        <w:rPr/>
        <w:t>destinatario</w:t>
      </w:r>
      <w:r>
        <w:rPr>
          <w:spacing w:val="-8"/>
        </w:rPr>
        <w:t> </w:t>
      </w:r>
      <w:r>
        <w:rPr/>
        <w:t>de</w:t>
      </w:r>
      <w:r>
        <w:rPr>
          <w:spacing w:val="-8"/>
        </w:rPr>
        <w:t> </w:t>
      </w:r>
      <w:r>
        <w:rPr/>
        <w:t>encargos</w:t>
      </w:r>
      <w:r>
        <w:rPr>
          <w:spacing w:val="-9"/>
        </w:rPr>
        <w:t> </w:t>
      </w:r>
      <w:r>
        <w:rPr/>
        <w:t>del</w:t>
      </w:r>
      <w:r>
        <w:rPr>
          <w:spacing w:val="-9"/>
        </w:rPr>
        <w:t> </w:t>
      </w:r>
      <w:r>
        <w:rPr/>
        <w:t>ente</w:t>
      </w:r>
      <w:r>
        <w:rPr>
          <w:spacing w:val="-10"/>
        </w:rPr>
        <w:t> </w:t>
      </w:r>
      <w:r>
        <w:rPr/>
        <w:t>del que depende, pero en ningún caso como instrumento suficiente para llevar a cabo contrataciones relativas a competencias del órgano administrativo. Por ello, la falta de capacidad de la contratante, señalada por este órgano de control externo, no está referida a la ausencia dentro de su objeto social, de la prestación a contratar, como dice la mercantil, si no con la capacidad para llevar a cabo la contratación de prestaciones residenciadas en un órgano administrativo, sin que se haya  materializado el acto o negocio jurídico</w:t>
      </w:r>
      <w:r>
        <w:rPr>
          <w:spacing w:val="-5"/>
        </w:rPr>
        <w:t> </w:t>
      </w:r>
      <w:r>
        <w:rPr/>
        <w:t>correspondiente.</w:t>
      </w:r>
    </w:p>
    <w:p>
      <w:pPr>
        <w:pStyle w:val="BodyText"/>
        <w:spacing w:before="9"/>
        <w:rPr>
          <w:sz w:val="16"/>
        </w:rPr>
      </w:pPr>
    </w:p>
    <w:p>
      <w:pPr>
        <w:pStyle w:val="BodyText"/>
        <w:ind w:left="2212"/>
        <w:jc w:val="both"/>
      </w:pPr>
      <w:r>
        <w:rPr>
          <w:w w:val="105"/>
        </w:rPr>
        <w:t>Por ello no se modifica el informe.</w:t>
      </w:r>
    </w:p>
    <w:p>
      <w:pPr>
        <w:pStyle w:val="BodyText"/>
        <w:spacing w:before="9"/>
        <w:rPr>
          <w:sz w:val="19"/>
        </w:rPr>
      </w:pPr>
    </w:p>
    <w:p>
      <w:pPr>
        <w:pStyle w:val="Heading2"/>
        <w:jc w:val="both"/>
      </w:pPr>
      <w:r>
        <w:rPr/>
        <w:t>Alegación nº 5: Anexo III “Relación de extractos de expedientes remitidos”.</w:t>
      </w:r>
    </w:p>
    <w:p>
      <w:pPr>
        <w:pStyle w:val="BodyText"/>
        <w:spacing w:before="10"/>
        <w:rPr>
          <w:b/>
          <w:sz w:val="17"/>
        </w:rPr>
      </w:pPr>
    </w:p>
    <w:p>
      <w:pPr>
        <w:pStyle w:val="BodyText"/>
        <w:ind w:left="2212" w:right="1176"/>
        <w:jc w:val="both"/>
      </w:pPr>
      <w:r>
        <w:rPr>
          <w:b/>
        </w:rPr>
        <w:t>Resumen: </w:t>
      </w:r>
      <w:r>
        <w:rPr/>
        <w:t>en el Anexo III del informe se hace constar que para la contratación “Planificación, contratación y gestión de servicios publicitarios y feriales para la marca turística Islas Canarias cofinanciado con el Fondo Europeo de Desarrollo Regional (FEDER)”,</w:t>
      </w:r>
      <w:r>
        <w:rPr>
          <w:spacing w:val="38"/>
        </w:rPr>
        <w:t> </w:t>
      </w:r>
      <w:r>
        <w:rPr/>
        <w:t>no</w:t>
      </w:r>
      <w:r>
        <w:rPr>
          <w:spacing w:val="-7"/>
        </w:rPr>
        <w:t> </w:t>
      </w:r>
      <w:r>
        <w:rPr/>
        <w:t>consta</w:t>
      </w:r>
      <w:r>
        <w:rPr>
          <w:spacing w:val="-6"/>
        </w:rPr>
        <w:t> </w:t>
      </w:r>
      <w:r>
        <w:rPr/>
        <w:t>el</w:t>
      </w:r>
      <w:r>
        <w:rPr>
          <w:spacing w:val="-8"/>
        </w:rPr>
        <w:t> </w:t>
      </w:r>
      <w:r>
        <w:rPr/>
        <w:t>PPT,</w:t>
      </w:r>
      <w:r>
        <w:rPr>
          <w:spacing w:val="-6"/>
        </w:rPr>
        <w:t> </w:t>
      </w:r>
      <w:r>
        <w:rPr/>
        <w:t>que</w:t>
      </w:r>
      <w:r>
        <w:rPr>
          <w:spacing w:val="-5"/>
        </w:rPr>
        <w:t> </w:t>
      </w:r>
      <w:r>
        <w:rPr/>
        <w:t>el</w:t>
      </w:r>
      <w:r>
        <w:rPr>
          <w:spacing w:val="-8"/>
        </w:rPr>
        <w:t> </w:t>
      </w:r>
      <w:r>
        <w:rPr/>
        <w:t>procedimiento</w:t>
      </w:r>
      <w:r>
        <w:rPr>
          <w:spacing w:val="-8"/>
        </w:rPr>
        <w:t> </w:t>
      </w:r>
      <w:r>
        <w:rPr/>
        <w:t>se</w:t>
      </w:r>
      <w:r>
        <w:rPr>
          <w:spacing w:val="-6"/>
        </w:rPr>
        <w:t> </w:t>
      </w:r>
      <w:r>
        <w:rPr/>
        <w:t>publica</w:t>
      </w:r>
      <w:r>
        <w:rPr>
          <w:spacing w:val="-6"/>
        </w:rPr>
        <w:t> </w:t>
      </w:r>
      <w:r>
        <w:rPr/>
        <w:t>en</w:t>
      </w:r>
      <w:r>
        <w:rPr>
          <w:spacing w:val="-5"/>
        </w:rPr>
        <w:t> </w:t>
      </w:r>
      <w:r>
        <w:rPr/>
        <w:t>el</w:t>
      </w:r>
      <w:r>
        <w:rPr>
          <w:spacing w:val="-6"/>
        </w:rPr>
        <w:t> </w:t>
      </w:r>
      <w:r>
        <w:rPr/>
        <w:t>perfil</w:t>
      </w:r>
      <w:r>
        <w:rPr>
          <w:spacing w:val="-7"/>
        </w:rPr>
        <w:t> </w:t>
      </w:r>
      <w:r>
        <w:rPr/>
        <w:t>del</w:t>
      </w:r>
      <w:r>
        <w:rPr>
          <w:spacing w:val="-6"/>
        </w:rPr>
        <w:t> </w:t>
      </w:r>
      <w:r>
        <w:rPr/>
        <w:t>contratante y que no se tiene acceso a los documentos anteriores a la</w:t>
      </w:r>
      <w:r>
        <w:rPr>
          <w:spacing w:val="-19"/>
        </w:rPr>
        <w:t> </w:t>
      </w:r>
      <w:r>
        <w:rPr/>
        <w:t>licitación.</w:t>
      </w:r>
    </w:p>
    <w:p>
      <w:pPr>
        <w:pStyle w:val="BodyText"/>
        <w:spacing w:before="4"/>
        <w:rPr>
          <w:sz w:val="17"/>
        </w:rPr>
      </w:pPr>
    </w:p>
    <w:p>
      <w:pPr>
        <w:pStyle w:val="BodyText"/>
        <w:spacing w:before="1"/>
        <w:ind w:left="2212" w:right="1174"/>
        <w:jc w:val="both"/>
      </w:pPr>
      <w:r>
        <w:rPr/>
        <w:t>PROMOTUR alega que la citada licitación bajo el número AJ 9/18 AA se tramitó dentro del</w:t>
      </w:r>
      <w:r>
        <w:rPr>
          <w:spacing w:val="-9"/>
        </w:rPr>
        <w:t> </w:t>
      </w:r>
      <w:r>
        <w:rPr/>
        <w:t>marco</w:t>
      </w:r>
      <w:r>
        <w:rPr>
          <w:spacing w:val="-9"/>
        </w:rPr>
        <w:t> </w:t>
      </w:r>
      <w:r>
        <w:rPr/>
        <w:t>normativo</w:t>
      </w:r>
      <w:r>
        <w:rPr>
          <w:spacing w:val="34"/>
        </w:rPr>
        <w:t> </w:t>
      </w:r>
      <w:r>
        <w:rPr/>
        <w:t>constituido</w:t>
      </w:r>
      <w:r>
        <w:rPr>
          <w:spacing w:val="-9"/>
        </w:rPr>
        <w:t> </w:t>
      </w:r>
      <w:r>
        <w:rPr/>
        <w:t>por</w:t>
      </w:r>
      <w:r>
        <w:rPr>
          <w:spacing w:val="-8"/>
        </w:rPr>
        <w:t> </w:t>
      </w:r>
      <w:r>
        <w:rPr/>
        <w:t>el</w:t>
      </w:r>
      <w:r>
        <w:rPr>
          <w:spacing w:val="-8"/>
        </w:rPr>
        <w:t> </w:t>
      </w:r>
      <w:r>
        <w:rPr/>
        <w:t>precedente</w:t>
      </w:r>
      <w:r>
        <w:rPr>
          <w:spacing w:val="-7"/>
        </w:rPr>
        <w:t> </w:t>
      </w:r>
      <w:r>
        <w:rPr/>
        <w:t>Real</w:t>
      </w:r>
      <w:r>
        <w:rPr>
          <w:spacing w:val="-10"/>
        </w:rPr>
        <w:t> </w:t>
      </w:r>
      <w:r>
        <w:rPr/>
        <w:t>Decreto</w:t>
      </w:r>
      <w:r>
        <w:rPr>
          <w:spacing w:val="-7"/>
        </w:rPr>
        <w:t> </w:t>
      </w:r>
      <w:r>
        <w:rPr/>
        <w:t>Legislativo</w:t>
      </w:r>
      <w:r>
        <w:rPr>
          <w:spacing w:val="-7"/>
        </w:rPr>
        <w:t> </w:t>
      </w:r>
      <w:r>
        <w:rPr/>
        <w:t>3/2011,</w:t>
      </w:r>
      <w:r>
        <w:rPr>
          <w:spacing w:val="-9"/>
        </w:rPr>
        <w:t> </w:t>
      </w:r>
      <w:r>
        <w:rPr/>
        <w:t>de 14 de noviembre, por el que se aprueba el texto refundido de la Ley de Contratos del Sector Público (TRLCSP). La LCSP, en su Disposición Transitoria Primera deroga a partir del 9 de marzo de 2018 el citado texto refundido. Además, señala que la publicidad de la convocatoria no ha de aplicarse a aquellos expedientes tramitados siguiendo los cauces y procedimientos de la normativa anterior a la LCSP, en la que el recurso a los medios electrónicos para gestionar la contratación no estaba implementada de forma imperativa para el órgano de contratación. Asimismo, señala que el PPT se encontraba dentro del PCAP</w:t>
      </w:r>
      <w:r>
        <w:rPr>
          <w:spacing w:val="-5"/>
        </w:rPr>
        <w:t> </w:t>
      </w:r>
      <w:r>
        <w:rPr/>
        <w:t>aprobado.</w:t>
      </w:r>
    </w:p>
    <w:p>
      <w:pPr>
        <w:pStyle w:val="BodyText"/>
        <w:spacing w:before="11"/>
        <w:rPr>
          <w:sz w:val="16"/>
        </w:rPr>
      </w:pPr>
    </w:p>
    <w:p>
      <w:pPr>
        <w:pStyle w:val="BodyText"/>
        <w:ind w:left="2212" w:right="1177"/>
        <w:jc w:val="both"/>
      </w:pPr>
      <w:r>
        <w:rPr>
          <w:b/>
        </w:rPr>
        <w:t>Contestación: </w:t>
      </w:r>
      <w:r>
        <w:rPr/>
        <w:t>Efectivamente como pone de manifiesto la mercantil, el procedimiento de contratación al que corresponde el lote objeto de análisis, estaba sujeto al Texto refundido de la Ley de Contratos del Sector Público, aprobado por Real Decreto Legislativo 3/2011, de 14 de noviembre, poniéndose de manifiesto en el Anexo del informe, las circunstancias concurrentes en el expediente analizado, entre otras, la imposibilidad</w:t>
      </w:r>
      <w:r>
        <w:rPr>
          <w:spacing w:val="-5"/>
        </w:rPr>
        <w:t> </w:t>
      </w:r>
      <w:r>
        <w:rPr/>
        <w:t>de</w:t>
      </w:r>
      <w:r>
        <w:rPr>
          <w:spacing w:val="-3"/>
        </w:rPr>
        <w:t> </w:t>
      </w:r>
      <w:r>
        <w:rPr/>
        <w:t>revisión</w:t>
      </w:r>
      <w:r>
        <w:rPr>
          <w:spacing w:val="-5"/>
        </w:rPr>
        <w:t> </w:t>
      </w:r>
      <w:r>
        <w:rPr/>
        <w:t>de</w:t>
      </w:r>
      <w:r>
        <w:rPr>
          <w:spacing w:val="-3"/>
        </w:rPr>
        <w:t> </w:t>
      </w:r>
      <w:r>
        <w:rPr/>
        <w:t>documentos</w:t>
      </w:r>
      <w:r>
        <w:rPr>
          <w:spacing w:val="-4"/>
        </w:rPr>
        <w:t> </w:t>
      </w:r>
      <w:r>
        <w:rPr/>
        <w:t>no</w:t>
      </w:r>
      <w:r>
        <w:rPr>
          <w:spacing w:val="-4"/>
        </w:rPr>
        <w:t> </w:t>
      </w:r>
      <w:r>
        <w:rPr/>
        <w:t>remitidos</w:t>
      </w:r>
      <w:r>
        <w:rPr>
          <w:spacing w:val="-5"/>
        </w:rPr>
        <w:t> </w:t>
      </w:r>
      <w:r>
        <w:rPr/>
        <w:t>por</w:t>
      </w:r>
      <w:r>
        <w:rPr>
          <w:spacing w:val="-4"/>
        </w:rPr>
        <w:t> </w:t>
      </w:r>
      <w:r>
        <w:rPr/>
        <w:t>la</w:t>
      </w:r>
      <w:r>
        <w:rPr>
          <w:spacing w:val="-4"/>
        </w:rPr>
        <w:t> </w:t>
      </w:r>
      <w:r>
        <w:rPr/>
        <w:t>sociedad</w:t>
      </w:r>
      <w:r>
        <w:rPr>
          <w:spacing w:val="-3"/>
        </w:rPr>
        <w:t> </w:t>
      </w:r>
      <w:r>
        <w:rPr/>
        <w:t>y</w:t>
      </w:r>
      <w:r>
        <w:rPr>
          <w:spacing w:val="-5"/>
        </w:rPr>
        <w:t> </w:t>
      </w:r>
      <w:r>
        <w:rPr/>
        <w:t>a</w:t>
      </w:r>
      <w:r>
        <w:rPr>
          <w:spacing w:val="-5"/>
        </w:rPr>
        <w:t> </w:t>
      </w:r>
      <w:r>
        <w:rPr/>
        <w:t>los</w:t>
      </w:r>
      <w:r>
        <w:rPr>
          <w:spacing w:val="-3"/>
        </w:rPr>
        <w:t> </w:t>
      </w:r>
      <w:r>
        <w:rPr/>
        <w:t>que</w:t>
      </w:r>
      <w:r>
        <w:rPr>
          <w:spacing w:val="-5"/>
        </w:rPr>
        <w:t> </w:t>
      </w:r>
      <w:r>
        <w:rPr/>
        <w:t>no</w:t>
      </w:r>
      <w:r>
        <w:rPr>
          <w:spacing w:val="-4"/>
        </w:rPr>
        <w:t> </w:t>
      </w:r>
      <w:r>
        <w:rPr/>
        <w:t>se</w:t>
      </w:r>
    </w:p>
    <w:p>
      <w:pPr>
        <w:pStyle w:val="BodyText"/>
        <w:spacing w:before="11"/>
        <w:rPr>
          <w:sz w:val="15"/>
        </w:rPr>
      </w:pPr>
    </w:p>
    <w:p>
      <w:pPr>
        <w:pStyle w:val="BodyText"/>
        <w:spacing w:line="268" w:lineRule="exact" w:before="55"/>
        <w:ind w:left="9730" w:right="1157"/>
        <w:jc w:val="center"/>
      </w:pPr>
      <w:r>
        <w:rPr/>
        <w:t>79</w:t>
      </w:r>
    </w:p>
    <w:p>
      <w:pPr>
        <w:pStyle w:val="Heading2"/>
        <w:spacing w:line="268" w:lineRule="exact"/>
        <w:ind w:left="2178" w:right="1144"/>
        <w:jc w:val="center"/>
      </w:pPr>
      <w:r>
        <w:rPr>
          <w:u w:val="single"/>
        </w:rPr>
        <w:t>CA-0136-2021</w:t>
      </w:r>
    </w:p>
    <w:p>
      <w:pPr>
        <w:spacing w:after="0" w:line="268" w:lineRule="exact"/>
        <w:jc w:val="center"/>
        <w:sectPr>
          <w:headerReference w:type="default" r:id="rId71"/>
          <w:footerReference w:type="default" r:id="rId72"/>
          <w:pgSz w:w="11910" w:h="16840"/>
          <w:pgMar w:header="687" w:footer="1200" w:top="1660" w:bottom="1400" w:left="380" w:right="380"/>
        </w:sectPr>
      </w:pPr>
    </w:p>
    <w:p>
      <w:pPr>
        <w:pStyle w:val="BodyText"/>
        <w:rPr>
          <w:b/>
          <w:sz w:val="20"/>
        </w:rPr>
      </w:pPr>
    </w:p>
    <w:p>
      <w:pPr>
        <w:pStyle w:val="BodyText"/>
        <w:spacing w:before="189"/>
        <w:ind w:left="2212" w:right="1177"/>
        <w:jc w:val="both"/>
      </w:pPr>
      <w:r>
        <w:rPr/>
        <w:t>tiene acceso por no formar parte de los que debían publicarse en el Perfil del contratante.</w:t>
      </w:r>
    </w:p>
    <w:p>
      <w:pPr>
        <w:pStyle w:val="BodyText"/>
        <w:spacing w:before="8"/>
        <w:rPr>
          <w:sz w:val="17"/>
        </w:rPr>
      </w:pPr>
    </w:p>
    <w:p>
      <w:pPr>
        <w:pStyle w:val="BodyText"/>
        <w:spacing w:before="1"/>
        <w:ind w:left="2212" w:right="1176"/>
        <w:jc w:val="both"/>
      </w:pPr>
      <w:r>
        <w:rPr/>
        <w:t>En relación con la afirmación referente a la no aplicación a la publicidad de la convocatoria a procedimientos sujetos al TRLCSP, como alega PROMOTUR, esta Audiencia de Cuentas no comparte la misma, con base a lo establecido en el TRLCSP, que en su artículo 190 dispone:</w:t>
      </w:r>
    </w:p>
    <w:p>
      <w:pPr>
        <w:pStyle w:val="BodyText"/>
        <w:spacing w:before="5"/>
        <w:rPr>
          <w:sz w:val="17"/>
        </w:rPr>
      </w:pPr>
    </w:p>
    <w:p>
      <w:pPr>
        <w:pStyle w:val="ListParagraph"/>
        <w:numPr>
          <w:ilvl w:val="0"/>
          <w:numId w:val="21"/>
        </w:numPr>
        <w:tabs>
          <w:tab w:pos="2471" w:val="left" w:leader="none"/>
        </w:tabs>
        <w:spacing w:line="240" w:lineRule="auto" w:before="0" w:after="0"/>
        <w:ind w:left="2470" w:right="1183" w:hanging="259"/>
        <w:jc w:val="both"/>
        <w:rPr>
          <w:i/>
          <w:sz w:val="22"/>
        </w:rPr>
      </w:pPr>
      <w:r>
        <w:rPr>
          <w:i/>
          <w:sz w:val="22"/>
        </w:rPr>
        <w:t>La adjudicación de los contratos sujetos a regulación armonizada se regirá por las </w:t>
      </w:r>
      <w:r>
        <w:rPr>
          <w:i/>
          <w:sz w:val="22"/>
        </w:rPr>
        <w:t>normas establecidas en el Capítulo anterior con las siguientes</w:t>
      </w:r>
      <w:r>
        <w:rPr>
          <w:i/>
          <w:spacing w:val="-25"/>
          <w:sz w:val="22"/>
        </w:rPr>
        <w:t> </w:t>
      </w:r>
      <w:r>
        <w:rPr>
          <w:i/>
          <w:sz w:val="22"/>
        </w:rPr>
        <w:t>adaptaciones:</w:t>
      </w:r>
    </w:p>
    <w:p>
      <w:pPr>
        <w:pStyle w:val="BodyText"/>
        <w:spacing w:before="11"/>
        <w:rPr>
          <w:i/>
          <w:sz w:val="17"/>
        </w:rPr>
      </w:pPr>
    </w:p>
    <w:p>
      <w:pPr>
        <w:pStyle w:val="ListParagraph"/>
        <w:numPr>
          <w:ilvl w:val="1"/>
          <w:numId w:val="21"/>
        </w:numPr>
        <w:tabs>
          <w:tab w:pos="2858" w:val="left" w:leader="none"/>
        </w:tabs>
        <w:spacing w:line="240" w:lineRule="auto" w:before="0" w:after="0"/>
        <w:ind w:left="2858" w:right="1175" w:hanging="329"/>
        <w:jc w:val="both"/>
        <w:rPr>
          <w:i/>
          <w:sz w:val="22"/>
        </w:rPr>
      </w:pPr>
      <w:r>
        <w:rPr>
          <w:i/>
          <w:sz w:val="22"/>
        </w:rPr>
        <w:t>No serán de aplicación las normas establecidas en el segundo párrafo del </w:t>
      </w:r>
      <w:r>
        <w:rPr>
          <w:i/>
          <w:sz w:val="22"/>
        </w:rPr>
        <w:t>apartado 2 del artículo 150 sobre intervención del comité de expertos para la valoración de criterios subjetivos, en los apartados 1 y 2 del artículo 152 sobre criterios</w:t>
      </w:r>
      <w:r>
        <w:rPr>
          <w:i/>
          <w:spacing w:val="-7"/>
          <w:sz w:val="22"/>
        </w:rPr>
        <w:t> </w:t>
      </w:r>
      <w:r>
        <w:rPr>
          <w:i/>
          <w:sz w:val="22"/>
        </w:rPr>
        <w:t>para</w:t>
      </w:r>
      <w:r>
        <w:rPr>
          <w:i/>
          <w:spacing w:val="-8"/>
          <w:sz w:val="22"/>
        </w:rPr>
        <w:t> </w:t>
      </w:r>
      <w:r>
        <w:rPr>
          <w:i/>
          <w:sz w:val="22"/>
        </w:rPr>
        <w:t>apreciar</w:t>
      </w:r>
      <w:r>
        <w:rPr>
          <w:i/>
          <w:spacing w:val="-8"/>
          <w:sz w:val="22"/>
        </w:rPr>
        <w:t> </w:t>
      </w:r>
      <w:r>
        <w:rPr>
          <w:i/>
          <w:sz w:val="22"/>
        </w:rPr>
        <w:t>el</w:t>
      </w:r>
      <w:r>
        <w:rPr>
          <w:i/>
          <w:spacing w:val="-6"/>
          <w:sz w:val="22"/>
        </w:rPr>
        <w:t> </w:t>
      </w:r>
      <w:r>
        <w:rPr>
          <w:i/>
          <w:sz w:val="22"/>
        </w:rPr>
        <w:t>carácter</w:t>
      </w:r>
      <w:r>
        <w:rPr>
          <w:i/>
          <w:spacing w:val="-4"/>
          <w:sz w:val="22"/>
        </w:rPr>
        <w:t> </w:t>
      </w:r>
      <w:r>
        <w:rPr>
          <w:i/>
          <w:sz w:val="22"/>
        </w:rPr>
        <w:t>anormal</w:t>
      </w:r>
      <w:r>
        <w:rPr>
          <w:i/>
          <w:spacing w:val="-7"/>
          <w:sz w:val="22"/>
        </w:rPr>
        <w:t> </w:t>
      </w:r>
      <w:r>
        <w:rPr>
          <w:i/>
          <w:sz w:val="22"/>
        </w:rPr>
        <w:t>o</w:t>
      </w:r>
      <w:r>
        <w:rPr>
          <w:i/>
          <w:spacing w:val="-7"/>
          <w:sz w:val="22"/>
        </w:rPr>
        <w:t> </w:t>
      </w:r>
      <w:r>
        <w:rPr>
          <w:i/>
          <w:sz w:val="22"/>
        </w:rPr>
        <w:t>desproporcionado</w:t>
      </w:r>
      <w:r>
        <w:rPr>
          <w:i/>
          <w:spacing w:val="-8"/>
          <w:sz w:val="22"/>
        </w:rPr>
        <w:t> </w:t>
      </w:r>
      <w:r>
        <w:rPr>
          <w:i/>
          <w:sz w:val="22"/>
        </w:rPr>
        <w:t>de</w:t>
      </w:r>
      <w:r>
        <w:rPr>
          <w:i/>
          <w:spacing w:val="-6"/>
          <w:sz w:val="22"/>
        </w:rPr>
        <w:t> </w:t>
      </w:r>
      <w:r>
        <w:rPr>
          <w:i/>
          <w:sz w:val="22"/>
        </w:rPr>
        <w:t>las</w:t>
      </w:r>
      <w:r>
        <w:rPr>
          <w:i/>
          <w:spacing w:val="-6"/>
          <w:sz w:val="22"/>
        </w:rPr>
        <w:t> </w:t>
      </w:r>
      <w:r>
        <w:rPr>
          <w:i/>
          <w:sz w:val="22"/>
        </w:rPr>
        <w:t>ofertas,</w:t>
      </w:r>
      <w:r>
        <w:rPr>
          <w:i/>
          <w:spacing w:val="-7"/>
          <w:sz w:val="22"/>
        </w:rPr>
        <w:t> </w:t>
      </w:r>
      <w:r>
        <w:rPr>
          <w:i/>
          <w:sz w:val="22"/>
        </w:rPr>
        <w:t>en el artículo 156 sobre formalización de los contratos sin perjuicio de que deba observarse el plazo establecido en su apartado 3 y lo previsto en el apartado 5, en</w:t>
      </w:r>
      <w:r>
        <w:rPr>
          <w:i/>
          <w:spacing w:val="-16"/>
          <w:sz w:val="22"/>
        </w:rPr>
        <w:t> </w:t>
      </w:r>
      <w:r>
        <w:rPr>
          <w:i/>
          <w:sz w:val="22"/>
        </w:rPr>
        <w:t>el</w:t>
      </w:r>
      <w:r>
        <w:rPr>
          <w:i/>
          <w:spacing w:val="-15"/>
          <w:sz w:val="22"/>
        </w:rPr>
        <w:t> </w:t>
      </w:r>
      <w:r>
        <w:rPr>
          <w:i/>
          <w:sz w:val="22"/>
        </w:rPr>
        <w:t>artículo</w:t>
      </w:r>
      <w:r>
        <w:rPr>
          <w:i/>
          <w:spacing w:val="-16"/>
          <w:sz w:val="22"/>
        </w:rPr>
        <w:t> </w:t>
      </w:r>
      <w:r>
        <w:rPr>
          <w:i/>
          <w:sz w:val="22"/>
        </w:rPr>
        <w:t>160</w:t>
      </w:r>
      <w:r>
        <w:rPr>
          <w:i/>
          <w:spacing w:val="-15"/>
          <w:sz w:val="22"/>
        </w:rPr>
        <w:t> </w:t>
      </w:r>
      <w:r>
        <w:rPr>
          <w:i/>
          <w:sz w:val="22"/>
        </w:rPr>
        <w:t>sobre</w:t>
      </w:r>
      <w:r>
        <w:rPr>
          <w:i/>
          <w:spacing w:val="-16"/>
          <w:sz w:val="22"/>
        </w:rPr>
        <w:t> </w:t>
      </w:r>
      <w:r>
        <w:rPr>
          <w:i/>
          <w:sz w:val="22"/>
        </w:rPr>
        <w:t>examen</w:t>
      </w:r>
      <w:r>
        <w:rPr>
          <w:i/>
          <w:spacing w:val="-16"/>
          <w:sz w:val="22"/>
        </w:rPr>
        <w:t> </w:t>
      </w:r>
      <w:r>
        <w:rPr>
          <w:i/>
          <w:sz w:val="22"/>
        </w:rPr>
        <w:t>de</w:t>
      </w:r>
      <w:r>
        <w:rPr>
          <w:i/>
          <w:spacing w:val="-15"/>
          <w:sz w:val="22"/>
        </w:rPr>
        <w:t> </w:t>
      </w:r>
      <w:r>
        <w:rPr>
          <w:i/>
          <w:sz w:val="22"/>
        </w:rPr>
        <w:t>las</w:t>
      </w:r>
      <w:r>
        <w:rPr>
          <w:i/>
          <w:spacing w:val="-16"/>
          <w:sz w:val="22"/>
        </w:rPr>
        <w:t> </w:t>
      </w:r>
      <w:r>
        <w:rPr>
          <w:i/>
          <w:sz w:val="22"/>
        </w:rPr>
        <w:t>proposiciones</w:t>
      </w:r>
      <w:r>
        <w:rPr>
          <w:i/>
          <w:spacing w:val="-15"/>
          <w:sz w:val="22"/>
        </w:rPr>
        <w:t> </w:t>
      </w:r>
      <w:r>
        <w:rPr>
          <w:i/>
          <w:sz w:val="22"/>
        </w:rPr>
        <w:t>y</w:t>
      </w:r>
      <w:r>
        <w:rPr>
          <w:i/>
          <w:spacing w:val="-15"/>
          <w:sz w:val="22"/>
        </w:rPr>
        <w:t> </w:t>
      </w:r>
      <w:r>
        <w:rPr>
          <w:i/>
          <w:sz w:val="22"/>
        </w:rPr>
        <w:t>propuesta</w:t>
      </w:r>
      <w:r>
        <w:rPr>
          <w:i/>
          <w:spacing w:val="-16"/>
          <w:sz w:val="22"/>
        </w:rPr>
        <w:t> </w:t>
      </w:r>
      <w:r>
        <w:rPr>
          <w:i/>
          <w:sz w:val="22"/>
        </w:rPr>
        <w:t>de</w:t>
      </w:r>
      <w:r>
        <w:rPr>
          <w:i/>
          <w:spacing w:val="-15"/>
          <w:sz w:val="22"/>
        </w:rPr>
        <w:t> </w:t>
      </w:r>
      <w:r>
        <w:rPr>
          <w:i/>
          <w:sz w:val="22"/>
        </w:rPr>
        <w:t>adjudicación, y en el artículo 172 sobre los supuestos en que es posible acudir a un procedimiento negociado para adjudicar contratos de gestión de servicios públicos.</w:t>
      </w:r>
    </w:p>
    <w:p>
      <w:pPr>
        <w:pStyle w:val="BodyText"/>
        <w:spacing w:before="9"/>
        <w:rPr>
          <w:i/>
          <w:sz w:val="16"/>
        </w:rPr>
      </w:pPr>
    </w:p>
    <w:p>
      <w:pPr>
        <w:pStyle w:val="ListParagraph"/>
        <w:numPr>
          <w:ilvl w:val="1"/>
          <w:numId w:val="21"/>
        </w:numPr>
        <w:tabs>
          <w:tab w:pos="2858" w:val="left" w:leader="none"/>
        </w:tabs>
        <w:spacing w:line="240" w:lineRule="auto" w:before="0" w:after="0"/>
        <w:ind w:left="2858" w:right="1173" w:hanging="329"/>
        <w:jc w:val="both"/>
        <w:rPr>
          <w:i/>
          <w:sz w:val="22"/>
        </w:rPr>
      </w:pPr>
      <w:r>
        <w:rPr>
          <w:i/>
          <w:sz w:val="22"/>
        </w:rPr>
        <w:t>No será preciso publicar las licitaciones y adjudicaciones en los diarios oficiales </w:t>
      </w:r>
      <w:r>
        <w:rPr>
          <w:i/>
          <w:sz w:val="22"/>
        </w:rPr>
        <w:t>nacionales a que se refieren el párrafo primero del apartado 1 del artículo 142 y el</w:t>
      </w:r>
      <w:r>
        <w:rPr>
          <w:i/>
          <w:spacing w:val="-16"/>
          <w:sz w:val="22"/>
        </w:rPr>
        <w:t> </w:t>
      </w:r>
      <w:r>
        <w:rPr>
          <w:i/>
          <w:sz w:val="22"/>
        </w:rPr>
        <w:t>párrafo</w:t>
      </w:r>
      <w:r>
        <w:rPr>
          <w:i/>
          <w:spacing w:val="-18"/>
          <w:sz w:val="22"/>
        </w:rPr>
        <w:t> </w:t>
      </w:r>
      <w:r>
        <w:rPr>
          <w:i/>
          <w:sz w:val="22"/>
        </w:rPr>
        <w:t>primero</w:t>
      </w:r>
      <w:r>
        <w:rPr>
          <w:i/>
          <w:spacing w:val="-18"/>
          <w:sz w:val="22"/>
        </w:rPr>
        <w:t> </w:t>
      </w:r>
      <w:r>
        <w:rPr>
          <w:i/>
          <w:sz w:val="22"/>
        </w:rPr>
        <w:t>del</w:t>
      </w:r>
      <w:r>
        <w:rPr>
          <w:i/>
          <w:spacing w:val="-16"/>
          <w:sz w:val="22"/>
        </w:rPr>
        <w:t> </w:t>
      </w:r>
      <w:r>
        <w:rPr>
          <w:i/>
          <w:sz w:val="22"/>
        </w:rPr>
        <w:t>apartado</w:t>
      </w:r>
      <w:r>
        <w:rPr>
          <w:i/>
          <w:spacing w:val="-17"/>
          <w:sz w:val="22"/>
        </w:rPr>
        <w:t> </w:t>
      </w:r>
      <w:r>
        <w:rPr>
          <w:i/>
          <w:sz w:val="22"/>
        </w:rPr>
        <w:t>2</w:t>
      </w:r>
      <w:r>
        <w:rPr>
          <w:i/>
          <w:spacing w:val="-15"/>
          <w:sz w:val="22"/>
        </w:rPr>
        <w:t> </w:t>
      </w:r>
      <w:r>
        <w:rPr>
          <w:i/>
          <w:sz w:val="22"/>
        </w:rPr>
        <w:t>del</w:t>
      </w:r>
      <w:r>
        <w:rPr>
          <w:i/>
          <w:spacing w:val="-16"/>
          <w:sz w:val="22"/>
        </w:rPr>
        <w:t> </w:t>
      </w:r>
      <w:r>
        <w:rPr>
          <w:i/>
          <w:sz w:val="22"/>
        </w:rPr>
        <w:t>artículo</w:t>
      </w:r>
      <w:r>
        <w:rPr>
          <w:i/>
          <w:spacing w:val="-17"/>
          <w:sz w:val="22"/>
        </w:rPr>
        <w:t> </w:t>
      </w:r>
      <w:r>
        <w:rPr>
          <w:i/>
          <w:sz w:val="22"/>
        </w:rPr>
        <w:t>154,</w:t>
      </w:r>
      <w:r>
        <w:rPr>
          <w:i/>
          <w:spacing w:val="-16"/>
          <w:sz w:val="22"/>
        </w:rPr>
        <w:t> </w:t>
      </w:r>
      <w:r>
        <w:rPr>
          <w:i/>
          <w:sz w:val="22"/>
        </w:rPr>
        <w:t>entendiéndose</w:t>
      </w:r>
      <w:r>
        <w:rPr>
          <w:i/>
          <w:spacing w:val="-17"/>
          <w:sz w:val="22"/>
        </w:rPr>
        <w:t> </w:t>
      </w:r>
      <w:r>
        <w:rPr>
          <w:i/>
          <w:sz w:val="22"/>
        </w:rPr>
        <w:t>que</w:t>
      </w:r>
      <w:r>
        <w:rPr>
          <w:i/>
          <w:spacing w:val="-16"/>
          <w:sz w:val="22"/>
        </w:rPr>
        <w:t> </w:t>
      </w:r>
      <w:r>
        <w:rPr>
          <w:i/>
          <w:sz w:val="22"/>
        </w:rPr>
        <w:t>se</w:t>
      </w:r>
      <w:r>
        <w:rPr>
          <w:i/>
          <w:spacing w:val="-17"/>
          <w:sz w:val="22"/>
        </w:rPr>
        <w:t> </w:t>
      </w:r>
      <w:r>
        <w:rPr>
          <w:i/>
          <w:sz w:val="22"/>
        </w:rPr>
        <w:t>satisface el principio de publicidad mediante la publicación efectuada en el «Diario</w:t>
      </w:r>
      <w:r>
        <w:rPr>
          <w:i/>
          <w:spacing w:val="-32"/>
          <w:sz w:val="22"/>
        </w:rPr>
        <w:t> </w:t>
      </w:r>
      <w:r>
        <w:rPr>
          <w:i/>
          <w:sz w:val="22"/>
        </w:rPr>
        <w:t>Oficial de la Unión Europea» y la inserción de la correspondiente información en la plataforma de contratación a que se refiere el artículo 334 o en el sistema equivalente gestionado por la Administración Pública de la que dependa la entidad contratante, sin perjuicio de la utilización de medios adicionales con carácter</w:t>
      </w:r>
      <w:r>
        <w:rPr>
          <w:i/>
          <w:spacing w:val="-1"/>
          <w:sz w:val="22"/>
        </w:rPr>
        <w:t> </w:t>
      </w:r>
      <w:r>
        <w:rPr>
          <w:i/>
          <w:sz w:val="22"/>
        </w:rPr>
        <w:t>voluntario.</w:t>
      </w:r>
    </w:p>
    <w:p>
      <w:pPr>
        <w:pStyle w:val="BodyText"/>
        <w:rPr>
          <w:i/>
          <w:sz w:val="17"/>
        </w:rPr>
      </w:pPr>
    </w:p>
    <w:p>
      <w:pPr>
        <w:pStyle w:val="ListParagraph"/>
        <w:numPr>
          <w:ilvl w:val="0"/>
          <w:numId w:val="21"/>
        </w:numPr>
        <w:tabs>
          <w:tab w:pos="2471" w:val="left" w:leader="none"/>
        </w:tabs>
        <w:spacing w:line="240" w:lineRule="auto" w:before="0" w:after="0"/>
        <w:ind w:left="2470" w:right="1179" w:hanging="259"/>
        <w:jc w:val="both"/>
        <w:rPr>
          <w:i/>
          <w:sz w:val="22"/>
        </w:rPr>
      </w:pPr>
      <w:r>
        <w:rPr>
          <w:i/>
          <w:sz w:val="22"/>
        </w:rPr>
        <w:t>Si, por razones de urgencia, resultara impracticable el cumplimiento de los plazos </w:t>
      </w:r>
      <w:r>
        <w:rPr>
          <w:i/>
          <w:sz w:val="22"/>
        </w:rPr>
        <w:t>mínimos establecidos, será de aplicación lo previsto en el artículo 112.2.b) sobre reducción de plazos.</w:t>
      </w:r>
    </w:p>
    <w:p>
      <w:pPr>
        <w:pStyle w:val="BodyText"/>
        <w:spacing w:before="8"/>
        <w:rPr>
          <w:i/>
          <w:sz w:val="17"/>
        </w:rPr>
      </w:pPr>
    </w:p>
    <w:p>
      <w:pPr>
        <w:pStyle w:val="BodyText"/>
        <w:ind w:left="2212" w:right="1173"/>
        <w:jc w:val="both"/>
      </w:pPr>
      <w:r>
        <w:rPr/>
        <w:t>Dado que el presupuesto de gasto máximo, sin incluir el I.G.I.C., del procedimiento de contratación del servicio, del que el contrato analizado constituye uno de los lotes, se elevaba a 44 millones de €, el mismo está sujeto a regulación armonizada, conforme a lo</w:t>
      </w:r>
      <w:r>
        <w:rPr>
          <w:spacing w:val="-8"/>
        </w:rPr>
        <w:t> </w:t>
      </w:r>
      <w:r>
        <w:rPr/>
        <w:t>dispuesto</w:t>
      </w:r>
      <w:r>
        <w:rPr>
          <w:spacing w:val="-8"/>
        </w:rPr>
        <w:t> </w:t>
      </w:r>
      <w:r>
        <w:rPr/>
        <w:t>en</w:t>
      </w:r>
      <w:r>
        <w:rPr>
          <w:spacing w:val="-7"/>
        </w:rPr>
        <w:t> </w:t>
      </w:r>
      <w:r>
        <w:rPr/>
        <w:t>el</w:t>
      </w:r>
      <w:r>
        <w:rPr>
          <w:spacing w:val="-10"/>
        </w:rPr>
        <w:t> </w:t>
      </w:r>
      <w:r>
        <w:rPr/>
        <w:t>artículo</w:t>
      </w:r>
      <w:r>
        <w:rPr>
          <w:spacing w:val="-9"/>
        </w:rPr>
        <w:t> </w:t>
      </w:r>
      <w:r>
        <w:rPr/>
        <w:t>16</w:t>
      </w:r>
      <w:r>
        <w:rPr>
          <w:spacing w:val="-9"/>
        </w:rPr>
        <w:t> </w:t>
      </w:r>
      <w:r>
        <w:rPr/>
        <w:t>del</w:t>
      </w:r>
      <w:r>
        <w:rPr>
          <w:spacing w:val="-10"/>
        </w:rPr>
        <w:t> </w:t>
      </w:r>
      <w:r>
        <w:rPr/>
        <w:t>TRLCSP,</w:t>
      </w:r>
      <w:r>
        <w:rPr>
          <w:spacing w:val="-8"/>
        </w:rPr>
        <w:t> </w:t>
      </w:r>
      <w:r>
        <w:rPr/>
        <w:t>hecho</w:t>
      </w:r>
      <w:r>
        <w:rPr>
          <w:spacing w:val="-10"/>
        </w:rPr>
        <w:t> </w:t>
      </w:r>
      <w:r>
        <w:rPr/>
        <w:t>que</w:t>
      </w:r>
      <w:r>
        <w:rPr>
          <w:spacing w:val="-8"/>
        </w:rPr>
        <w:t> </w:t>
      </w:r>
      <w:r>
        <w:rPr/>
        <w:t>igualmente</w:t>
      </w:r>
      <w:r>
        <w:rPr>
          <w:spacing w:val="-8"/>
        </w:rPr>
        <w:t> </w:t>
      </w:r>
      <w:r>
        <w:rPr/>
        <w:t>se</w:t>
      </w:r>
      <w:r>
        <w:rPr>
          <w:spacing w:val="-9"/>
        </w:rPr>
        <w:t> </w:t>
      </w:r>
      <w:r>
        <w:rPr/>
        <w:t>recoge</w:t>
      </w:r>
      <w:r>
        <w:rPr>
          <w:spacing w:val="-12"/>
        </w:rPr>
        <w:t> </w:t>
      </w:r>
      <w:r>
        <w:rPr/>
        <w:t>en</w:t>
      </w:r>
      <w:r>
        <w:rPr>
          <w:spacing w:val="-7"/>
        </w:rPr>
        <w:t> </w:t>
      </w:r>
      <w:r>
        <w:rPr/>
        <w:t>la</w:t>
      </w:r>
      <w:r>
        <w:rPr>
          <w:spacing w:val="-8"/>
        </w:rPr>
        <w:t> </w:t>
      </w:r>
      <w:r>
        <w:rPr/>
        <w:t>cláusula</w:t>
      </w:r>
    </w:p>
    <w:p>
      <w:pPr>
        <w:pStyle w:val="BodyText"/>
        <w:spacing w:line="263" w:lineRule="exact"/>
        <w:ind w:left="2212"/>
        <w:jc w:val="both"/>
      </w:pPr>
      <w:r>
        <w:rPr/>
        <w:t>3.2 del Pliego que rigió la contratación.</w:t>
      </w:r>
    </w:p>
    <w:p>
      <w:pPr>
        <w:pStyle w:val="BodyText"/>
        <w:spacing w:before="4"/>
        <w:rPr>
          <w:sz w:val="18"/>
        </w:rPr>
      </w:pPr>
    </w:p>
    <w:p>
      <w:pPr>
        <w:pStyle w:val="BodyText"/>
        <w:spacing w:before="55"/>
        <w:ind w:right="1172"/>
        <w:jc w:val="right"/>
      </w:pPr>
      <w:r>
        <w:rPr>
          <w:w w:val="95"/>
        </w:rPr>
        <w:t>80</w:t>
      </w:r>
    </w:p>
    <w:p>
      <w:pPr>
        <w:spacing w:after="0"/>
        <w:jc w:val="right"/>
        <w:sectPr>
          <w:headerReference w:type="default" r:id="rId73"/>
          <w:footerReference w:type="default" r:id="rId74"/>
          <w:pgSz w:w="11910" w:h="16840"/>
          <w:pgMar w:header="687" w:footer="3240" w:top="1660" w:bottom="3420" w:left="380" w:right="380"/>
          <w:pgNumType w:start="82"/>
        </w:sectPr>
      </w:pPr>
    </w:p>
    <w:p>
      <w:pPr>
        <w:pStyle w:val="BodyText"/>
        <w:rPr>
          <w:sz w:val="20"/>
        </w:rPr>
      </w:pPr>
    </w:p>
    <w:p>
      <w:pPr>
        <w:spacing w:before="189"/>
        <w:ind w:left="2212" w:right="1173" w:firstLine="0"/>
        <w:jc w:val="both"/>
        <w:rPr>
          <w:i/>
          <w:sz w:val="22"/>
        </w:rPr>
      </w:pPr>
      <w:r>
        <w:rPr>
          <w:sz w:val="22"/>
        </w:rPr>
        <w:t>Por ello, le era de aplicación los requisitos establecidos con carácter general para los contratos celebrados por poderes adjudicadores con la consideración de Administraciones Públicas, entre, como no puede ser de otra manera, se encuentra la obligación de la publicidad de la contratación. Circunstancia por la que, presumiblemente,</w:t>
      </w:r>
      <w:r>
        <w:rPr>
          <w:spacing w:val="-14"/>
          <w:sz w:val="22"/>
        </w:rPr>
        <w:t> </w:t>
      </w:r>
      <w:r>
        <w:rPr>
          <w:sz w:val="22"/>
        </w:rPr>
        <w:t>el</w:t>
      </w:r>
      <w:r>
        <w:rPr>
          <w:spacing w:val="-14"/>
          <w:sz w:val="22"/>
        </w:rPr>
        <w:t> </w:t>
      </w:r>
      <w:r>
        <w:rPr>
          <w:sz w:val="22"/>
        </w:rPr>
        <w:t>órgano</w:t>
      </w:r>
      <w:r>
        <w:rPr>
          <w:spacing w:val="-14"/>
          <w:sz w:val="22"/>
        </w:rPr>
        <w:t> </w:t>
      </w:r>
      <w:r>
        <w:rPr>
          <w:sz w:val="22"/>
        </w:rPr>
        <w:t>de</w:t>
      </w:r>
      <w:r>
        <w:rPr>
          <w:spacing w:val="-14"/>
          <w:sz w:val="22"/>
        </w:rPr>
        <w:t> </w:t>
      </w:r>
      <w:r>
        <w:rPr>
          <w:sz w:val="22"/>
        </w:rPr>
        <w:t>contratación</w:t>
      </w:r>
      <w:r>
        <w:rPr>
          <w:spacing w:val="-14"/>
          <w:sz w:val="22"/>
        </w:rPr>
        <w:t> </w:t>
      </w:r>
      <w:r>
        <w:rPr>
          <w:sz w:val="22"/>
        </w:rPr>
        <w:t>procedió</w:t>
      </w:r>
      <w:r>
        <w:rPr>
          <w:spacing w:val="-13"/>
          <w:sz w:val="22"/>
        </w:rPr>
        <w:t> </w:t>
      </w:r>
      <w:r>
        <w:rPr>
          <w:sz w:val="22"/>
        </w:rPr>
        <w:t>a</w:t>
      </w:r>
      <w:r>
        <w:rPr>
          <w:spacing w:val="-14"/>
          <w:sz w:val="22"/>
        </w:rPr>
        <w:t> </w:t>
      </w:r>
      <w:r>
        <w:rPr>
          <w:sz w:val="22"/>
        </w:rPr>
        <w:t>la</w:t>
      </w:r>
      <w:r>
        <w:rPr>
          <w:spacing w:val="-14"/>
          <w:sz w:val="22"/>
        </w:rPr>
        <w:t> </w:t>
      </w:r>
      <w:r>
        <w:rPr>
          <w:sz w:val="22"/>
        </w:rPr>
        <w:t>publicidad</w:t>
      </w:r>
      <w:r>
        <w:rPr>
          <w:spacing w:val="-14"/>
          <w:sz w:val="22"/>
        </w:rPr>
        <w:t> </w:t>
      </w:r>
      <w:r>
        <w:rPr>
          <w:sz w:val="22"/>
        </w:rPr>
        <w:t>del</w:t>
      </w:r>
      <w:r>
        <w:rPr>
          <w:spacing w:val="-16"/>
          <w:sz w:val="22"/>
        </w:rPr>
        <w:t> </w:t>
      </w:r>
      <w:r>
        <w:rPr>
          <w:sz w:val="22"/>
        </w:rPr>
        <w:t>procedimiento en el Perfil del contratante, por lo que no se entiende la afirmación efectuada por la sociedad de “</w:t>
      </w:r>
      <w:r>
        <w:rPr>
          <w:i/>
          <w:sz w:val="22"/>
        </w:rPr>
        <w:t>Que la publicidad de la convocatoria no ha de aplicarse a aquellos </w:t>
      </w:r>
      <w:r>
        <w:rPr>
          <w:i/>
          <w:sz w:val="22"/>
        </w:rPr>
        <w:t>expedientes tramitados siguiendo los cauces y procedimientos de la normativa anterior a la</w:t>
      </w:r>
      <w:r>
        <w:rPr>
          <w:i/>
          <w:spacing w:val="-3"/>
          <w:sz w:val="22"/>
        </w:rPr>
        <w:t> </w:t>
      </w:r>
      <w:r>
        <w:rPr>
          <w:i/>
          <w:sz w:val="22"/>
        </w:rPr>
        <w:t>LCSP”.</w:t>
      </w:r>
    </w:p>
    <w:p>
      <w:pPr>
        <w:pStyle w:val="BodyText"/>
        <w:spacing w:before="1"/>
        <w:rPr>
          <w:i/>
          <w:sz w:val="17"/>
        </w:rPr>
      </w:pPr>
    </w:p>
    <w:p>
      <w:pPr>
        <w:pStyle w:val="BodyText"/>
        <w:ind w:left="2212" w:right="1179"/>
        <w:jc w:val="both"/>
      </w:pPr>
      <w:r>
        <w:rPr/>
        <w:t>No obstante, a partir de la alegación, se modifica el anexo III, en los datos referidos al expediente de PROMOTUR, en la columna de “observaciones”, quedando como sigue:</w:t>
      </w:r>
    </w:p>
    <w:p>
      <w:pPr>
        <w:pStyle w:val="BodyText"/>
        <w:spacing w:before="8"/>
        <w:rPr>
          <w:sz w:val="17"/>
        </w:rPr>
      </w:pPr>
    </w:p>
    <w:p>
      <w:pPr>
        <w:spacing w:before="0"/>
        <w:ind w:left="2212" w:right="1174" w:firstLine="0"/>
        <w:jc w:val="both"/>
        <w:rPr>
          <w:i/>
          <w:sz w:val="22"/>
        </w:rPr>
      </w:pPr>
      <w:r>
        <w:rPr>
          <w:i/>
          <w:sz w:val="22"/>
        </w:rPr>
        <w:t>“Según</w:t>
      </w:r>
      <w:r>
        <w:rPr>
          <w:i/>
          <w:spacing w:val="-6"/>
          <w:sz w:val="22"/>
        </w:rPr>
        <w:t> </w:t>
      </w:r>
      <w:r>
        <w:rPr>
          <w:i/>
          <w:sz w:val="22"/>
        </w:rPr>
        <w:t>consta</w:t>
      </w:r>
      <w:r>
        <w:rPr>
          <w:i/>
          <w:spacing w:val="-5"/>
          <w:sz w:val="22"/>
        </w:rPr>
        <w:t> </w:t>
      </w:r>
      <w:r>
        <w:rPr>
          <w:i/>
          <w:sz w:val="22"/>
        </w:rPr>
        <w:t>en</w:t>
      </w:r>
      <w:r>
        <w:rPr>
          <w:i/>
          <w:spacing w:val="-6"/>
          <w:sz w:val="22"/>
        </w:rPr>
        <w:t> </w:t>
      </w:r>
      <w:r>
        <w:rPr>
          <w:i/>
          <w:sz w:val="22"/>
        </w:rPr>
        <w:t>la</w:t>
      </w:r>
      <w:r>
        <w:rPr>
          <w:i/>
          <w:spacing w:val="-5"/>
          <w:sz w:val="22"/>
        </w:rPr>
        <w:t> </w:t>
      </w:r>
      <w:r>
        <w:rPr>
          <w:i/>
          <w:sz w:val="22"/>
        </w:rPr>
        <w:t>memoria</w:t>
      </w:r>
      <w:r>
        <w:rPr>
          <w:i/>
          <w:spacing w:val="-5"/>
          <w:sz w:val="22"/>
        </w:rPr>
        <w:t> </w:t>
      </w:r>
      <w:r>
        <w:rPr>
          <w:i/>
          <w:sz w:val="22"/>
        </w:rPr>
        <w:t>punto</w:t>
      </w:r>
      <w:r>
        <w:rPr>
          <w:i/>
          <w:spacing w:val="-4"/>
          <w:sz w:val="22"/>
        </w:rPr>
        <w:t> </w:t>
      </w:r>
      <w:r>
        <w:rPr>
          <w:i/>
          <w:sz w:val="22"/>
        </w:rPr>
        <w:t>1.3,</w:t>
      </w:r>
      <w:r>
        <w:rPr>
          <w:i/>
          <w:spacing w:val="-6"/>
          <w:sz w:val="22"/>
        </w:rPr>
        <w:t> </w:t>
      </w:r>
      <w:r>
        <w:rPr>
          <w:i/>
          <w:sz w:val="22"/>
        </w:rPr>
        <w:t>PROMOTUR</w:t>
      </w:r>
      <w:r>
        <w:rPr>
          <w:i/>
          <w:spacing w:val="-4"/>
          <w:sz w:val="22"/>
        </w:rPr>
        <w:t> </w:t>
      </w:r>
      <w:r>
        <w:rPr>
          <w:i/>
          <w:sz w:val="22"/>
        </w:rPr>
        <w:t>no</w:t>
      </w:r>
      <w:r>
        <w:rPr>
          <w:i/>
          <w:spacing w:val="-6"/>
          <w:sz w:val="22"/>
        </w:rPr>
        <w:t> </w:t>
      </w:r>
      <w:r>
        <w:rPr>
          <w:i/>
          <w:sz w:val="22"/>
        </w:rPr>
        <w:t>tiene</w:t>
      </w:r>
      <w:r>
        <w:rPr>
          <w:i/>
          <w:spacing w:val="-6"/>
          <w:sz w:val="22"/>
        </w:rPr>
        <w:t> </w:t>
      </w:r>
      <w:r>
        <w:rPr>
          <w:i/>
          <w:sz w:val="22"/>
        </w:rPr>
        <w:t>dentro</w:t>
      </w:r>
      <w:r>
        <w:rPr>
          <w:i/>
          <w:spacing w:val="-5"/>
          <w:sz w:val="22"/>
        </w:rPr>
        <w:t> </w:t>
      </w:r>
      <w:r>
        <w:rPr>
          <w:i/>
          <w:sz w:val="22"/>
        </w:rPr>
        <w:t>de</w:t>
      </w:r>
      <w:r>
        <w:rPr>
          <w:i/>
          <w:spacing w:val="-4"/>
          <w:sz w:val="22"/>
        </w:rPr>
        <w:t> </w:t>
      </w:r>
      <w:r>
        <w:rPr>
          <w:i/>
          <w:sz w:val="22"/>
        </w:rPr>
        <w:t>su</w:t>
      </w:r>
      <w:r>
        <w:rPr>
          <w:i/>
          <w:spacing w:val="-5"/>
          <w:sz w:val="22"/>
        </w:rPr>
        <w:t> </w:t>
      </w:r>
      <w:r>
        <w:rPr>
          <w:i/>
          <w:sz w:val="22"/>
        </w:rPr>
        <w:t>objeto</w:t>
      </w:r>
      <w:r>
        <w:rPr>
          <w:i/>
          <w:spacing w:val="-6"/>
          <w:sz w:val="22"/>
        </w:rPr>
        <w:t> </w:t>
      </w:r>
      <w:r>
        <w:rPr>
          <w:i/>
          <w:sz w:val="22"/>
        </w:rPr>
        <w:t>social </w:t>
      </w:r>
      <w:r>
        <w:rPr>
          <w:i/>
          <w:sz w:val="22"/>
        </w:rPr>
        <w:t>el desarrollo de la actividad de agencia requerido. Asimismo, no recoge referencia a criterios de solvencia”.</w:t>
      </w:r>
    </w:p>
    <w:p>
      <w:pPr>
        <w:pStyle w:val="BodyText"/>
        <w:rPr>
          <w:i/>
        </w:rPr>
      </w:pPr>
    </w:p>
    <w:p>
      <w:pPr>
        <w:pStyle w:val="BodyText"/>
        <w:rPr>
          <w:i/>
        </w:rPr>
      </w:pPr>
    </w:p>
    <w:p>
      <w:pPr>
        <w:pStyle w:val="Heading2"/>
        <w:spacing w:before="164"/>
        <w:jc w:val="both"/>
      </w:pPr>
      <w:r>
        <w:rPr>
          <w:u w:val="single"/>
        </w:rPr>
        <w:t>Alegaciones del INSTITUTO CANARIO DE DESARROLLO CULTURAL, S.A.</w:t>
      </w:r>
    </w:p>
    <w:p>
      <w:pPr>
        <w:pStyle w:val="BodyText"/>
        <w:spacing w:before="3"/>
        <w:rPr>
          <w:b/>
          <w:sz w:val="13"/>
        </w:rPr>
      </w:pPr>
    </w:p>
    <w:p>
      <w:pPr>
        <w:spacing w:before="55"/>
        <w:ind w:left="2212" w:right="0" w:firstLine="0"/>
        <w:jc w:val="both"/>
        <w:rPr>
          <w:b/>
          <w:sz w:val="22"/>
        </w:rPr>
      </w:pPr>
      <w:r>
        <w:rPr>
          <w:b/>
          <w:sz w:val="22"/>
        </w:rPr>
        <w:t>Alegación nº 1: apartado 2.1.2, “Examen de las adjudicaciones directas”.</w:t>
      </w:r>
    </w:p>
    <w:p>
      <w:pPr>
        <w:pStyle w:val="BodyText"/>
        <w:spacing w:before="10"/>
        <w:rPr>
          <w:b/>
          <w:sz w:val="17"/>
        </w:rPr>
      </w:pPr>
    </w:p>
    <w:p>
      <w:pPr>
        <w:pStyle w:val="BodyText"/>
        <w:spacing w:before="1"/>
        <w:ind w:left="2212" w:right="1172"/>
        <w:jc w:val="both"/>
      </w:pPr>
      <w:r>
        <w:rPr>
          <w:b/>
        </w:rPr>
        <w:t>Resumen:</w:t>
      </w:r>
      <w:r>
        <w:rPr>
          <w:b/>
          <w:spacing w:val="-13"/>
        </w:rPr>
        <w:t> </w:t>
      </w:r>
      <w:r>
        <w:rPr/>
        <w:t>en</w:t>
      </w:r>
      <w:r>
        <w:rPr>
          <w:spacing w:val="-12"/>
        </w:rPr>
        <w:t> </w:t>
      </w:r>
      <w:r>
        <w:rPr/>
        <w:t>el</w:t>
      </w:r>
      <w:r>
        <w:rPr>
          <w:spacing w:val="-15"/>
        </w:rPr>
        <w:t> </w:t>
      </w:r>
      <w:r>
        <w:rPr/>
        <w:t>informe</w:t>
      </w:r>
      <w:r>
        <w:rPr>
          <w:spacing w:val="-17"/>
        </w:rPr>
        <w:t> </w:t>
      </w:r>
      <w:r>
        <w:rPr/>
        <w:t>se</w:t>
      </w:r>
      <w:r>
        <w:rPr>
          <w:spacing w:val="-13"/>
        </w:rPr>
        <w:t> </w:t>
      </w:r>
      <w:r>
        <w:rPr/>
        <w:t>señala</w:t>
      </w:r>
      <w:r>
        <w:rPr>
          <w:spacing w:val="-15"/>
        </w:rPr>
        <w:t> </w:t>
      </w:r>
      <w:r>
        <w:rPr/>
        <w:t>dos</w:t>
      </w:r>
      <w:r>
        <w:rPr>
          <w:spacing w:val="-16"/>
        </w:rPr>
        <w:t> </w:t>
      </w:r>
      <w:r>
        <w:rPr/>
        <w:t>expedientes,</w:t>
      </w:r>
      <w:r>
        <w:rPr>
          <w:spacing w:val="-14"/>
        </w:rPr>
        <w:t> </w:t>
      </w:r>
      <w:r>
        <w:rPr/>
        <w:t>con</w:t>
      </w:r>
      <w:r>
        <w:rPr>
          <w:spacing w:val="-12"/>
        </w:rPr>
        <w:t> </w:t>
      </w:r>
      <w:r>
        <w:rPr/>
        <w:t>similar</w:t>
      </w:r>
      <w:r>
        <w:rPr>
          <w:spacing w:val="-15"/>
        </w:rPr>
        <w:t> </w:t>
      </w:r>
      <w:r>
        <w:rPr/>
        <w:t>objeto,</w:t>
      </w:r>
      <w:r>
        <w:rPr>
          <w:spacing w:val="-13"/>
        </w:rPr>
        <w:t> </w:t>
      </w:r>
      <w:r>
        <w:rPr/>
        <w:t>expediente</w:t>
      </w:r>
      <w:r>
        <w:rPr>
          <w:spacing w:val="-14"/>
        </w:rPr>
        <w:t> </w:t>
      </w:r>
      <w:r>
        <w:rPr/>
        <w:t>S883- 20</w:t>
      </w:r>
      <w:r>
        <w:rPr>
          <w:spacing w:val="-14"/>
        </w:rPr>
        <w:t> </w:t>
      </w:r>
      <w:r>
        <w:rPr/>
        <w:t>91º</w:t>
      </w:r>
      <w:r>
        <w:rPr>
          <w:spacing w:val="-14"/>
        </w:rPr>
        <w:t> </w:t>
      </w:r>
      <w:r>
        <w:rPr/>
        <w:t>de</w:t>
      </w:r>
      <w:r>
        <w:rPr>
          <w:spacing w:val="-13"/>
        </w:rPr>
        <w:t> </w:t>
      </w:r>
      <w:r>
        <w:rPr/>
        <w:t>“suministro</w:t>
      </w:r>
      <w:r>
        <w:rPr>
          <w:spacing w:val="-13"/>
        </w:rPr>
        <w:t> </w:t>
      </w:r>
      <w:r>
        <w:rPr/>
        <w:t>para</w:t>
      </w:r>
      <w:r>
        <w:rPr>
          <w:spacing w:val="-12"/>
        </w:rPr>
        <w:t> </w:t>
      </w:r>
      <w:r>
        <w:rPr/>
        <w:t>la</w:t>
      </w:r>
      <w:r>
        <w:rPr>
          <w:spacing w:val="-13"/>
        </w:rPr>
        <w:t> </w:t>
      </w:r>
      <w:r>
        <w:rPr/>
        <w:t>adquisición</w:t>
      </w:r>
      <w:r>
        <w:rPr>
          <w:spacing w:val="-13"/>
        </w:rPr>
        <w:t> </w:t>
      </w:r>
      <w:r>
        <w:rPr/>
        <w:t>de</w:t>
      </w:r>
      <w:r>
        <w:rPr>
          <w:spacing w:val="-13"/>
        </w:rPr>
        <w:t> </w:t>
      </w:r>
      <w:r>
        <w:rPr/>
        <w:t>material</w:t>
      </w:r>
      <w:r>
        <w:rPr>
          <w:spacing w:val="-12"/>
        </w:rPr>
        <w:t> </w:t>
      </w:r>
      <w:r>
        <w:rPr/>
        <w:t>sanitario</w:t>
      </w:r>
      <w:r>
        <w:rPr>
          <w:spacing w:val="-13"/>
        </w:rPr>
        <w:t> </w:t>
      </w:r>
      <w:r>
        <w:rPr/>
        <w:t>protector</w:t>
      </w:r>
      <w:r>
        <w:rPr>
          <w:spacing w:val="-11"/>
        </w:rPr>
        <w:t> </w:t>
      </w:r>
      <w:r>
        <w:rPr/>
        <w:t>a</w:t>
      </w:r>
      <w:r>
        <w:rPr>
          <w:spacing w:val="-14"/>
        </w:rPr>
        <w:t> </w:t>
      </w:r>
      <w:r>
        <w:rPr/>
        <w:t>consecuencia del Covid-19”, por importe de 14.900 euros, con fecha de adjudicación 21/05/2020, y otro con el mismo número de expediente y por el mismo concepto por importe de 10.884 euros con fecha de adjudicación el 31/12/2020, pudiendo incumplir lo establecido en la LCSP, artículo</w:t>
      </w:r>
      <w:r>
        <w:rPr>
          <w:spacing w:val="-7"/>
        </w:rPr>
        <w:t> </w:t>
      </w:r>
      <w:r>
        <w:rPr/>
        <w:t>118.</w:t>
      </w:r>
    </w:p>
    <w:p>
      <w:pPr>
        <w:pStyle w:val="BodyText"/>
        <w:spacing w:before="4"/>
        <w:rPr>
          <w:sz w:val="17"/>
        </w:rPr>
      </w:pPr>
    </w:p>
    <w:p>
      <w:pPr>
        <w:pStyle w:val="BodyText"/>
        <w:ind w:left="2212" w:right="1175"/>
        <w:jc w:val="both"/>
      </w:pPr>
      <w:r>
        <w:rPr/>
        <w:t>El Instituto Canario de Desarrollo Cultural alega que se trata de un único contrato y no de dos contratos distintos como se indica en el informe. El contrato adjudicado el 21/05/2020</w:t>
      </w:r>
      <w:r>
        <w:rPr>
          <w:spacing w:val="-16"/>
        </w:rPr>
        <w:t> </w:t>
      </w:r>
      <w:r>
        <w:rPr/>
        <w:t>se</w:t>
      </w:r>
      <w:r>
        <w:rPr>
          <w:spacing w:val="-17"/>
        </w:rPr>
        <w:t> </w:t>
      </w:r>
      <w:r>
        <w:rPr/>
        <w:t>realizó</w:t>
      </w:r>
      <w:r>
        <w:rPr>
          <w:spacing w:val="-16"/>
        </w:rPr>
        <w:t> </w:t>
      </w:r>
      <w:r>
        <w:rPr/>
        <w:t>en</w:t>
      </w:r>
      <w:r>
        <w:rPr>
          <w:spacing w:val="-18"/>
        </w:rPr>
        <w:t> </w:t>
      </w:r>
      <w:r>
        <w:rPr/>
        <w:t>base</w:t>
      </w:r>
      <w:r>
        <w:rPr>
          <w:spacing w:val="-14"/>
        </w:rPr>
        <w:t> </w:t>
      </w:r>
      <w:r>
        <w:rPr/>
        <w:t>a</w:t>
      </w:r>
      <w:r>
        <w:rPr>
          <w:spacing w:val="-17"/>
        </w:rPr>
        <w:t> </w:t>
      </w:r>
      <w:r>
        <w:rPr/>
        <w:t>las</w:t>
      </w:r>
      <w:r>
        <w:rPr>
          <w:spacing w:val="-17"/>
        </w:rPr>
        <w:t> </w:t>
      </w:r>
      <w:r>
        <w:rPr/>
        <w:t>necesidades</w:t>
      </w:r>
      <w:r>
        <w:rPr>
          <w:spacing w:val="-17"/>
        </w:rPr>
        <w:t> </w:t>
      </w:r>
      <w:r>
        <w:rPr/>
        <w:t>del</w:t>
      </w:r>
      <w:r>
        <w:rPr>
          <w:spacing w:val="-13"/>
        </w:rPr>
        <w:t> </w:t>
      </w:r>
      <w:r>
        <w:rPr/>
        <w:t>órgano</w:t>
      </w:r>
      <w:r>
        <w:rPr>
          <w:spacing w:val="-16"/>
        </w:rPr>
        <w:t> </w:t>
      </w:r>
      <w:r>
        <w:rPr/>
        <w:t>de</w:t>
      </w:r>
      <w:r>
        <w:rPr>
          <w:spacing w:val="-16"/>
        </w:rPr>
        <w:t> </w:t>
      </w:r>
      <w:r>
        <w:rPr/>
        <w:t>contratación</w:t>
      </w:r>
      <w:r>
        <w:rPr>
          <w:spacing w:val="-18"/>
        </w:rPr>
        <w:t> </w:t>
      </w:r>
      <w:r>
        <w:rPr/>
        <w:t>y</w:t>
      </w:r>
      <w:r>
        <w:rPr>
          <w:spacing w:val="-15"/>
        </w:rPr>
        <w:t> </w:t>
      </w:r>
      <w:r>
        <w:rPr/>
        <w:t>por</w:t>
      </w:r>
      <w:r>
        <w:rPr>
          <w:spacing w:val="-16"/>
        </w:rPr>
        <w:t> </w:t>
      </w:r>
      <w:r>
        <w:rPr/>
        <w:t>precios unitarios. Una vez finalizado el suministro del material sanitario, el importe total abonado</w:t>
      </w:r>
      <w:r>
        <w:rPr>
          <w:spacing w:val="-9"/>
        </w:rPr>
        <w:t> </w:t>
      </w:r>
      <w:r>
        <w:rPr/>
        <w:t>se</w:t>
      </w:r>
      <w:r>
        <w:rPr>
          <w:spacing w:val="-9"/>
        </w:rPr>
        <w:t> </w:t>
      </w:r>
      <w:r>
        <w:rPr/>
        <w:t>acreditó</w:t>
      </w:r>
      <w:r>
        <w:rPr>
          <w:spacing w:val="-8"/>
        </w:rPr>
        <w:t> </w:t>
      </w:r>
      <w:r>
        <w:rPr/>
        <w:t>mediante</w:t>
      </w:r>
      <w:r>
        <w:rPr>
          <w:spacing w:val="-9"/>
        </w:rPr>
        <w:t> </w:t>
      </w:r>
      <w:r>
        <w:rPr/>
        <w:t>las</w:t>
      </w:r>
      <w:r>
        <w:rPr>
          <w:spacing w:val="-7"/>
        </w:rPr>
        <w:t> </w:t>
      </w:r>
      <w:r>
        <w:rPr/>
        <w:t>certificaciones</w:t>
      </w:r>
      <w:r>
        <w:rPr>
          <w:spacing w:val="-10"/>
        </w:rPr>
        <w:t> </w:t>
      </w:r>
      <w:r>
        <w:rPr/>
        <w:t>y/o</w:t>
      </w:r>
      <w:r>
        <w:rPr>
          <w:spacing w:val="-9"/>
        </w:rPr>
        <w:t> </w:t>
      </w:r>
      <w:r>
        <w:rPr/>
        <w:t>facturas</w:t>
      </w:r>
      <w:r>
        <w:rPr>
          <w:spacing w:val="-9"/>
        </w:rPr>
        <w:t> </w:t>
      </w:r>
      <w:r>
        <w:rPr/>
        <w:t>que</w:t>
      </w:r>
      <w:r>
        <w:rPr>
          <w:spacing w:val="-8"/>
        </w:rPr>
        <w:t> </w:t>
      </w:r>
      <w:r>
        <w:rPr/>
        <w:t>giró</w:t>
      </w:r>
      <w:r>
        <w:rPr>
          <w:spacing w:val="-9"/>
        </w:rPr>
        <w:t> </w:t>
      </w:r>
      <w:r>
        <w:rPr/>
        <w:t>el</w:t>
      </w:r>
      <w:r>
        <w:rPr>
          <w:spacing w:val="-9"/>
        </w:rPr>
        <w:t> </w:t>
      </w:r>
      <w:r>
        <w:rPr/>
        <w:t>contratista,</w:t>
      </w:r>
      <w:r>
        <w:rPr>
          <w:spacing w:val="-6"/>
        </w:rPr>
        <w:t> </w:t>
      </w:r>
      <w:r>
        <w:rPr/>
        <w:t>en función de lo que efectivamente se adquirió, siendo la cantidad abonada 10.884 euros y no la suma de</w:t>
      </w:r>
      <w:r>
        <w:rPr>
          <w:spacing w:val="-8"/>
        </w:rPr>
        <w:t> </w:t>
      </w:r>
      <w:r>
        <w:rPr/>
        <w:t>ambos.</w:t>
      </w:r>
    </w:p>
    <w:p>
      <w:pPr>
        <w:pStyle w:val="BodyText"/>
        <w:spacing w:before="2"/>
        <w:rPr>
          <w:sz w:val="17"/>
        </w:rPr>
      </w:pPr>
    </w:p>
    <w:p>
      <w:pPr>
        <w:pStyle w:val="BodyText"/>
        <w:ind w:left="2212"/>
        <w:jc w:val="both"/>
      </w:pPr>
      <w:r>
        <w:rPr>
          <w:b/>
        </w:rPr>
        <w:t>Contestación: </w:t>
      </w:r>
      <w:r>
        <w:rPr/>
        <w:t>a la vista de la alegación, se suprime el cuadro en cuestión.</w:t>
      </w:r>
    </w:p>
    <w:p>
      <w:pPr>
        <w:pStyle w:val="BodyText"/>
        <w:spacing w:before="9"/>
        <w:rPr>
          <w:sz w:val="17"/>
        </w:rPr>
      </w:pPr>
    </w:p>
    <w:p>
      <w:pPr>
        <w:pStyle w:val="BodyText"/>
        <w:spacing w:before="1"/>
        <w:ind w:left="2212" w:right="1173"/>
        <w:jc w:val="both"/>
      </w:pPr>
      <w:r>
        <w:rPr/>
        <w:t>Por</w:t>
      </w:r>
      <w:r>
        <w:rPr>
          <w:spacing w:val="-8"/>
        </w:rPr>
        <w:t> </w:t>
      </w:r>
      <w:r>
        <w:rPr/>
        <w:t>tanto,</w:t>
      </w:r>
      <w:r>
        <w:rPr>
          <w:spacing w:val="-8"/>
        </w:rPr>
        <w:t> </w:t>
      </w:r>
      <w:r>
        <w:rPr/>
        <w:t>se</w:t>
      </w:r>
      <w:r>
        <w:rPr>
          <w:spacing w:val="-8"/>
        </w:rPr>
        <w:t> </w:t>
      </w:r>
      <w:r>
        <w:rPr/>
        <w:t>suprime</w:t>
      </w:r>
      <w:r>
        <w:rPr>
          <w:spacing w:val="-7"/>
        </w:rPr>
        <w:t> </w:t>
      </w:r>
      <w:r>
        <w:rPr/>
        <w:t>el</w:t>
      </w:r>
      <w:r>
        <w:rPr>
          <w:spacing w:val="-9"/>
        </w:rPr>
        <w:t> </w:t>
      </w:r>
      <w:r>
        <w:rPr/>
        <w:t>cuadro</w:t>
      </w:r>
      <w:r>
        <w:rPr>
          <w:spacing w:val="-8"/>
        </w:rPr>
        <w:t> </w:t>
      </w:r>
      <w:r>
        <w:rPr/>
        <w:t>de</w:t>
      </w:r>
      <w:r>
        <w:rPr>
          <w:spacing w:val="-8"/>
        </w:rPr>
        <w:t> </w:t>
      </w:r>
      <w:r>
        <w:rPr/>
        <w:t>la</w:t>
      </w:r>
      <w:r>
        <w:rPr>
          <w:spacing w:val="-7"/>
        </w:rPr>
        <w:t> </w:t>
      </w:r>
      <w:r>
        <w:rPr/>
        <w:t>página</w:t>
      </w:r>
      <w:r>
        <w:rPr>
          <w:spacing w:val="-8"/>
        </w:rPr>
        <w:t> </w:t>
      </w:r>
      <w:r>
        <w:rPr/>
        <w:t>27</w:t>
      </w:r>
      <w:r>
        <w:rPr>
          <w:spacing w:val="-9"/>
        </w:rPr>
        <w:t> </w:t>
      </w:r>
      <w:r>
        <w:rPr/>
        <w:t>que</w:t>
      </w:r>
      <w:r>
        <w:rPr>
          <w:spacing w:val="-7"/>
        </w:rPr>
        <w:t> </w:t>
      </w:r>
      <w:r>
        <w:rPr/>
        <w:t>se</w:t>
      </w:r>
      <w:r>
        <w:rPr>
          <w:spacing w:val="-8"/>
        </w:rPr>
        <w:t> </w:t>
      </w:r>
      <w:r>
        <w:rPr/>
        <w:t>relaciona</w:t>
      </w:r>
      <w:r>
        <w:rPr>
          <w:spacing w:val="-8"/>
        </w:rPr>
        <w:t> </w:t>
      </w:r>
      <w:r>
        <w:rPr/>
        <w:t>a</w:t>
      </w:r>
      <w:r>
        <w:rPr>
          <w:spacing w:val="-8"/>
        </w:rPr>
        <w:t> </w:t>
      </w:r>
      <w:r>
        <w:rPr/>
        <w:t>continuación</w:t>
      </w:r>
      <w:r>
        <w:rPr>
          <w:spacing w:val="-5"/>
        </w:rPr>
        <w:t> </w:t>
      </w:r>
      <w:r>
        <w:rPr/>
        <w:t>referido a la</w:t>
      </w:r>
      <w:r>
        <w:rPr>
          <w:spacing w:val="-1"/>
        </w:rPr>
        <w:t> </w:t>
      </w:r>
      <w:r>
        <w:rPr/>
        <w:t>sociedad:</w:t>
      </w:r>
    </w:p>
    <w:p>
      <w:pPr>
        <w:pStyle w:val="BodyText"/>
        <w:spacing w:before="154"/>
        <w:ind w:right="1172"/>
        <w:jc w:val="right"/>
      </w:pPr>
      <w:r>
        <w:rPr>
          <w:w w:val="95"/>
        </w:rPr>
        <w:t>81</w:t>
      </w:r>
    </w:p>
    <w:p>
      <w:pPr>
        <w:spacing w:after="0"/>
        <w:jc w:val="right"/>
        <w:sectPr>
          <w:pgSz w:w="11910" w:h="16840"/>
          <w:pgMar w:header="687" w:footer="3240" w:top="1660" w:bottom="3420" w:left="380" w:right="380"/>
        </w:sectPr>
      </w:pPr>
    </w:p>
    <w:p>
      <w:pPr>
        <w:pStyle w:val="BodyText"/>
        <w:rPr>
          <w:sz w:val="20"/>
        </w:rPr>
      </w:pPr>
    </w:p>
    <w:p>
      <w:pPr>
        <w:pStyle w:val="BodyText"/>
        <w:spacing w:before="4"/>
        <w:rPr>
          <w:sz w:val="15"/>
        </w:rPr>
      </w:pPr>
    </w:p>
    <w:p>
      <w:pPr>
        <w:spacing w:before="1"/>
        <w:ind w:left="4244" w:right="0" w:firstLine="0"/>
        <w:jc w:val="left"/>
        <w:rPr>
          <w:i/>
          <w:sz w:val="21"/>
        </w:rPr>
      </w:pPr>
      <w:r>
        <w:rPr>
          <w:i/>
          <w:sz w:val="21"/>
          <w:u w:val="single"/>
        </w:rPr>
        <w:t>Instituto Canario de Desarrollo Cultural S.A.</w:t>
      </w:r>
    </w:p>
    <w:p>
      <w:pPr>
        <w:pStyle w:val="BodyText"/>
        <w:spacing w:before="1"/>
        <w:rPr>
          <w:i/>
        </w:rPr>
      </w:pPr>
    </w:p>
    <w:tbl>
      <w:tblPr>
        <w:tblW w:w="0" w:type="auto"/>
        <w:jc w:val="left"/>
        <w:tblInd w:w="2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0"/>
        <w:gridCol w:w="3102"/>
        <w:gridCol w:w="1167"/>
        <w:gridCol w:w="1033"/>
        <w:gridCol w:w="1165"/>
      </w:tblGrid>
      <w:tr>
        <w:trPr>
          <w:trHeight w:val="399" w:hRule="atLeast"/>
        </w:trPr>
        <w:tc>
          <w:tcPr>
            <w:tcW w:w="1290" w:type="dxa"/>
            <w:shd w:val="clear" w:color="auto" w:fill="D9D9D9"/>
          </w:tcPr>
          <w:p>
            <w:pPr>
              <w:pStyle w:val="TableParagraph"/>
              <w:spacing w:before="103"/>
              <w:ind w:left="259"/>
              <w:rPr>
                <w:b/>
                <w:sz w:val="16"/>
              </w:rPr>
            </w:pPr>
            <w:r>
              <w:rPr>
                <w:b/>
                <w:w w:val="105"/>
                <w:sz w:val="16"/>
              </w:rPr>
              <w:t>Expediente</w:t>
            </w:r>
          </w:p>
        </w:tc>
        <w:tc>
          <w:tcPr>
            <w:tcW w:w="3102" w:type="dxa"/>
            <w:shd w:val="clear" w:color="auto" w:fill="D9D9D9"/>
          </w:tcPr>
          <w:p>
            <w:pPr>
              <w:pStyle w:val="TableParagraph"/>
              <w:spacing w:before="103"/>
              <w:ind w:left="1198" w:right="1190"/>
              <w:jc w:val="center"/>
              <w:rPr>
                <w:b/>
                <w:sz w:val="16"/>
              </w:rPr>
            </w:pPr>
            <w:r>
              <w:rPr>
                <w:b/>
                <w:w w:val="105"/>
                <w:sz w:val="16"/>
              </w:rPr>
              <w:t>Concepto</w:t>
            </w:r>
          </w:p>
        </w:tc>
        <w:tc>
          <w:tcPr>
            <w:tcW w:w="1167" w:type="dxa"/>
            <w:shd w:val="clear" w:color="auto" w:fill="D9D9D9"/>
          </w:tcPr>
          <w:p>
            <w:pPr>
              <w:pStyle w:val="TableParagraph"/>
              <w:spacing w:before="103"/>
              <w:ind w:left="74" w:right="63"/>
              <w:jc w:val="center"/>
              <w:rPr>
                <w:b/>
                <w:sz w:val="16"/>
              </w:rPr>
            </w:pPr>
            <w:r>
              <w:rPr>
                <w:b/>
                <w:w w:val="105"/>
                <w:sz w:val="16"/>
              </w:rPr>
              <w:t>Adjudicatario</w:t>
            </w:r>
          </w:p>
        </w:tc>
        <w:tc>
          <w:tcPr>
            <w:tcW w:w="1033" w:type="dxa"/>
            <w:shd w:val="clear" w:color="auto" w:fill="D9D9D9"/>
          </w:tcPr>
          <w:p>
            <w:pPr>
              <w:pStyle w:val="TableParagraph"/>
              <w:spacing w:before="2"/>
              <w:ind w:left="240"/>
              <w:rPr>
                <w:b/>
                <w:sz w:val="16"/>
              </w:rPr>
            </w:pPr>
            <w:r>
              <w:rPr>
                <w:b/>
                <w:w w:val="105"/>
                <w:sz w:val="16"/>
              </w:rPr>
              <w:t>Importe</w:t>
            </w:r>
          </w:p>
          <w:p>
            <w:pPr>
              <w:pStyle w:val="TableParagraph"/>
              <w:spacing w:line="176" w:lineRule="exact" w:before="6"/>
              <w:ind w:left="210"/>
              <w:rPr>
                <w:b/>
                <w:sz w:val="16"/>
              </w:rPr>
            </w:pPr>
            <w:r>
              <w:rPr>
                <w:b/>
                <w:w w:val="105"/>
                <w:sz w:val="16"/>
              </w:rPr>
              <w:t>(sin</w:t>
            </w:r>
            <w:r>
              <w:rPr>
                <w:b/>
                <w:spacing w:val="-18"/>
                <w:w w:val="105"/>
                <w:sz w:val="16"/>
              </w:rPr>
              <w:t> </w:t>
            </w:r>
            <w:r>
              <w:rPr>
                <w:b/>
                <w:w w:val="105"/>
                <w:sz w:val="16"/>
              </w:rPr>
              <w:t>IGIC)</w:t>
            </w:r>
          </w:p>
        </w:tc>
        <w:tc>
          <w:tcPr>
            <w:tcW w:w="1165" w:type="dxa"/>
            <w:shd w:val="clear" w:color="auto" w:fill="D9D9D9"/>
          </w:tcPr>
          <w:p>
            <w:pPr>
              <w:pStyle w:val="TableParagraph"/>
              <w:spacing w:before="2"/>
              <w:ind w:left="51" w:right="42"/>
              <w:jc w:val="center"/>
              <w:rPr>
                <w:b/>
                <w:sz w:val="16"/>
              </w:rPr>
            </w:pPr>
            <w:r>
              <w:rPr>
                <w:b/>
                <w:w w:val="105"/>
                <w:sz w:val="16"/>
              </w:rPr>
              <w:t>Fecha</w:t>
            </w:r>
          </w:p>
          <w:p>
            <w:pPr>
              <w:pStyle w:val="TableParagraph"/>
              <w:spacing w:line="176" w:lineRule="exact" w:before="6"/>
              <w:ind w:left="51" w:right="44"/>
              <w:jc w:val="center"/>
              <w:rPr>
                <w:b/>
                <w:sz w:val="16"/>
              </w:rPr>
            </w:pPr>
            <w:r>
              <w:rPr>
                <w:b/>
                <w:w w:val="105"/>
                <w:sz w:val="16"/>
              </w:rPr>
              <w:t>adjudicación</w:t>
            </w:r>
          </w:p>
        </w:tc>
      </w:tr>
      <w:tr>
        <w:trPr>
          <w:trHeight w:val="600" w:hRule="atLeast"/>
        </w:trPr>
        <w:tc>
          <w:tcPr>
            <w:tcW w:w="1290" w:type="dxa"/>
          </w:tcPr>
          <w:p>
            <w:pPr>
              <w:pStyle w:val="TableParagraph"/>
              <w:spacing w:before="8"/>
              <w:rPr>
                <w:i/>
                <w:sz w:val="16"/>
              </w:rPr>
            </w:pPr>
          </w:p>
          <w:p>
            <w:pPr>
              <w:pStyle w:val="TableParagraph"/>
              <w:ind w:left="235"/>
              <w:rPr>
                <w:sz w:val="16"/>
              </w:rPr>
            </w:pPr>
            <w:r>
              <w:rPr>
                <w:w w:val="105"/>
                <w:sz w:val="16"/>
              </w:rPr>
              <w:t>S883-20 91º</w:t>
            </w:r>
          </w:p>
        </w:tc>
        <w:tc>
          <w:tcPr>
            <w:tcW w:w="3102" w:type="dxa"/>
          </w:tcPr>
          <w:p>
            <w:pPr>
              <w:pStyle w:val="TableParagraph"/>
              <w:spacing w:line="247" w:lineRule="auto" w:before="2"/>
              <w:ind w:left="97"/>
              <w:rPr>
                <w:sz w:val="16"/>
              </w:rPr>
            </w:pPr>
            <w:r>
              <w:rPr>
                <w:w w:val="105"/>
                <w:sz w:val="16"/>
              </w:rPr>
              <w:t>Suministro para la adquisición de material sanitario protector a consecuencia del</w:t>
            </w:r>
          </w:p>
          <w:p>
            <w:pPr>
              <w:pStyle w:val="TableParagraph"/>
              <w:spacing w:line="176" w:lineRule="exact" w:before="1"/>
              <w:ind w:left="97"/>
              <w:rPr>
                <w:sz w:val="16"/>
              </w:rPr>
            </w:pPr>
            <w:r>
              <w:rPr>
                <w:w w:val="105"/>
                <w:sz w:val="16"/>
              </w:rPr>
              <w:t>Covid-19</w:t>
            </w:r>
          </w:p>
        </w:tc>
        <w:tc>
          <w:tcPr>
            <w:tcW w:w="1167" w:type="dxa"/>
          </w:tcPr>
          <w:p>
            <w:pPr>
              <w:pStyle w:val="TableParagraph"/>
              <w:spacing w:before="8"/>
              <w:rPr>
                <w:i/>
                <w:sz w:val="16"/>
              </w:rPr>
            </w:pPr>
          </w:p>
          <w:p>
            <w:pPr>
              <w:pStyle w:val="TableParagraph"/>
              <w:ind w:left="74" w:right="62"/>
              <w:jc w:val="center"/>
              <w:rPr>
                <w:sz w:val="16"/>
              </w:rPr>
            </w:pPr>
            <w:r>
              <w:rPr>
                <w:w w:val="105"/>
                <w:sz w:val="16"/>
              </w:rPr>
              <w:t>ACJ, S.L.</w:t>
            </w:r>
          </w:p>
        </w:tc>
        <w:tc>
          <w:tcPr>
            <w:tcW w:w="1033" w:type="dxa"/>
          </w:tcPr>
          <w:p>
            <w:pPr>
              <w:pStyle w:val="TableParagraph"/>
              <w:spacing w:before="8"/>
              <w:rPr>
                <w:i/>
                <w:sz w:val="16"/>
              </w:rPr>
            </w:pPr>
          </w:p>
          <w:p>
            <w:pPr>
              <w:pStyle w:val="TableParagraph"/>
              <w:ind w:left="155" w:right="146"/>
              <w:jc w:val="center"/>
              <w:rPr>
                <w:sz w:val="16"/>
              </w:rPr>
            </w:pPr>
            <w:r>
              <w:rPr>
                <w:w w:val="105"/>
                <w:sz w:val="16"/>
              </w:rPr>
              <w:t>14.900,00</w:t>
            </w:r>
          </w:p>
        </w:tc>
        <w:tc>
          <w:tcPr>
            <w:tcW w:w="1165" w:type="dxa"/>
          </w:tcPr>
          <w:p>
            <w:pPr>
              <w:pStyle w:val="TableParagraph"/>
              <w:spacing w:before="8"/>
              <w:rPr>
                <w:i/>
                <w:sz w:val="16"/>
              </w:rPr>
            </w:pPr>
          </w:p>
          <w:p>
            <w:pPr>
              <w:pStyle w:val="TableParagraph"/>
              <w:ind w:left="51" w:right="42"/>
              <w:jc w:val="center"/>
              <w:rPr>
                <w:sz w:val="16"/>
              </w:rPr>
            </w:pPr>
            <w:r>
              <w:rPr>
                <w:w w:val="105"/>
                <w:sz w:val="16"/>
              </w:rPr>
              <w:t>21/05/2020</w:t>
            </w:r>
          </w:p>
        </w:tc>
      </w:tr>
      <w:tr>
        <w:trPr>
          <w:trHeight w:val="600" w:hRule="atLeast"/>
        </w:trPr>
        <w:tc>
          <w:tcPr>
            <w:tcW w:w="1290" w:type="dxa"/>
          </w:tcPr>
          <w:p>
            <w:pPr>
              <w:pStyle w:val="TableParagraph"/>
              <w:spacing w:before="8"/>
              <w:rPr>
                <w:i/>
                <w:sz w:val="16"/>
              </w:rPr>
            </w:pPr>
          </w:p>
          <w:p>
            <w:pPr>
              <w:pStyle w:val="TableParagraph"/>
              <w:ind w:left="218"/>
              <w:rPr>
                <w:sz w:val="16"/>
              </w:rPr>
            </w:pPr>
            <w:r>
              <w:rPr>
                <w:w w:val="105"/>
                <w:sz w:val="16"/>
              </w:rPr>
              <w:t>S883- 20 91º</w:t>
            </w:r>
          </w:p>
        </w:tc>
        <w:tc>
          <w:tcPr>
            <w:tcW w:w="3102" w:type="dxa"/>
          </w:tcPr>
          <w:p>
            <w:pPr>
              <w:pStyle w:val="TableParagraph"/>
              <w:spacing w:before="2"/>
              <w:ind w:left="97"/>
              <w:rPr>
                <w:sz w:val="16"/>
              </w:rPr>
            </w:pPr>
            <w:r>
              <w:rPr>
                <w:w w:val="105"/>
                <w:sz w:val="16"/>
              </w:rPr>
              <w:t>Suministro para la adquisición de material</w:t>
            </w:r>
          </w:p>
          <w:p>
            <w:pPr>
              <w:pStyle w:val="TableParagraph"/>
              <w:spacing w:line="200" w:lineRule="atLeast" w:before="2"/>
              <w:ind w:left="97" w:right="88"/>
              <w:rPr>
                <w:sz w:val="16"/>
              </w:rPr>
            </w:pPr>
            <w:r>
              <w:rPr>
                <w:w w:val="105"/>
                <w:sz w:val="16"/>
              </w:rPr>
              <w:t>sanitario protector a consecuencia del Covid-19</w:t>
            </w:r>
          </w:p>
        </w:tc>
        <w:tc>
          <w:tcPr>
            <w:tcW w:w="1167" w:type="dxa"/>
          </w:tcPr>
          <w:p>
            <w:pPr>
              <w:pStyle w:val="TableParagraph"/>
              <w:spacing w:before="8"/>
              <w:rPr>
                <w:i/>
                <w:sz w:val="16"/>
              </w:rPr>
            </w:pPr>
          </w:p>
          <w:p>
            <w:pPr>
              <w:pStyle w:val="TableParagraph"/>
              <w:ind w:left="74" w:right="62"/>
              <w:jc w:val="center"/>
              <w:rPr>
                <w:sz w:val="16"/>
              </w:rPr>
            </w:pPr>
            <w:r>
              <w:rPr>
                <w:w w:val="105"/>
                <w:sz w:val="16"/>
              </w:rPr>
              <w:t>ACJ, S.L.</w:t>
            </w:r>
          </w:p>
        </w:tc>
        <w:tc>
          <w:tcPr>
            <w:tcW w:w="1033" w:type="dxa"/>
          </w:tcPr>
          <w:p>
            <w:pPr>
              <w:pStyle w:val="TableParagraph"/>
              <w:spacing w:before="8"/>
              <w:rPr>
                <w:i/>
                <w:sz w:val="16"/>
              </w:rPr>
            </w:pPr>
          </w:p>
          <w:p>
            <w:pPr>
              <w:pStyle w:val="TableParagraph"/>
              <w:ind w:left="155" w:right="146"/>
              <w:jc w:val="center"/>
              <w:rPr>
                <w:sz w:val="16"/>
              </w:rPr>
            </w:pPr>
            <w:r>
              <w:rPr>
                <w:w w:val="105"/>
                <w:sz w:val="16"/>
              </w:rPr>
              <w:t>10.884,05</w:t>
            </w:r>
          </w:p>
        </w:tc>
        <w:tc>
          <w:tcPr>
            <w:tcW w:w="1165" w:type="dxa"/>
          </w:tcPr>
          <w:p>
            <w:pPr>
              <w:pStyle w:val="TableParagraph"/>
              <w:spacing w:before="8"/>
              <w:rPr>
                <w:i/>
                <w:sz w:val="16"/>
              </w:rPr>
            </w:pPr>
          </w:p>
          <w:p>
            <w:pPr>
              <w:pStyle w:val="TableParagraph"/>
              <w:ind w:left="51" w:right="42"/>
              <w:jc w:val="center"/>
              <w:rPr>
                <w:sz w:val="16"/>
              </w:rPr>
            </w:pPr>
            <w:r>
              <w:rPr>
                <w:w w:val="105"/>
                <w:sz w:val="16"/>
              </w:rPr>
              <w:t>31/12/2020</w:t>
            </w:r>
          </w:p>
        </w:tc>
      </w:tr>
    </w:tbl>
    <w:p>
      <w:pPr>
        <w:pStyle w:val="BodyText"/>
        <w:spacing w:before="9"/>
        <w:rPr>
          <w:i/>
          <w:sz w:val="17"/>
        </w:rPr>
      </w:pPr>
    </w:p>
    <w:p>
      <w:pPr>
        <w:pStyle w:val="Heading2"/>
        <w:spacing w:before="1"/>
        <w:jc w:val="both"/>
      </w:pPr>
      <w:r>
        <w:rPr/>
        <w:t>Alegación nº 2: apartado 2.1.2, “Examen de las adjudicaciones directas”.</w:t>
      </w:r>
    </w:p>
    <w:p>
      <w:pPr>
        <w:pStyle w:val="BodyText"/>
        <w:spacing w:before="10"/>
        <w:rPr>
          <w:b/>
          <w:sz w:val="17"/>
        </w:rPr>
      </w:pPr>
    </w:p>
    <w:p>
      <w:pPr>
        <w:pStyle w:val="BodyText"/>
        <w:ind w:left="2212" w:right="1173"/>
        <w:jc w:val="both"/>
      </w:pPr>
      <w:r>
        <w:rPr>
          <w:b/>
        </w:rPr>
        <w:t>Resumen:</w:t>
      </w:r>
      <w:r>
        <w:rPr>
          <w:b/>
          <w:spacing w:val="-1"/>
        </w:rPr>
        <w:t> </w:t>
      </w:r>
      <w:r>
        <w:rPr/>
        <w:t>en</w:t>
      </w:r>
      <w:r>
        <w:rPr>
          <w:spacing w:val="-3"/>
        </w:rPr>
        <w:t> </w:t>
      </w:r>
      <w:r>
        <w:rPr/>
        <w:t>el</w:t>
      </w:r>
      <w:r>
        <w:rPr>
          <w:spacing w:val="-4"/>
        </w:rPr>
        <w:t> </w:t>
      </w:r>
      <w:r>
        <w:rPr/>
        <w:t>informe,</w:t>
      </w:r>
      <w:r>
        <w:rPr>
          <w:spacing w:val="-4"/>
        </w:rPr>
        <w:t> </w:t>
      </w:r>
      <w:r>
        <w:rPr/>
        <w:t>en</w:t>
      </w:r>
      <w:r>
        <w:rPr>
          <w:spacing w:val="-3"/>
        </w:rPr>
        <w:t> </w:t>
      </w:r>
      <w:r>
        <w:rPr/>
        <w:t>relación</w:t>
      </w:r>
      <w:r>
        <w:rPr>
          <w:spacing w:val="-4"/>
        </w:rPr>
        <w:t> </w:t>
      </w:r>
      <w:r>
        <w:rPr/>
        <w:t>a</w:t>
      </w:r>
      <w:r>
        <w:rPr>
          <w:spacing w:val="-4"/>
        </w:rPr>
        <w:t> </w:t>
      </w:r>
      <w:r>
        <w:rPr/>
        <w:t>posibles</w:t>
      </w:r>
      <w:r>
        <w:rPr>
          <w:spacing w:val="-5"/>
        </w:rPr>
        <w:t> </w:t>
      </w:r>
      <w:r>
        <w:rPr/>
        <w:t>incumplimientos</w:t>
      </w:r>
      <w:r>
        <w:rPr>
          <w:spacing w:val="-5"/>
        </w:rPr>
        <w:t> </w:t>
      </w:r>
      <w:r>
        <w:rPr/>
        <w:t>de</w:t>
      </w:r>
      <w:r>
        <w:rPr>
          <w:spacing w:val="-1"/>
        </w:rPr>
        <w:t> </w:t>
      </w:r>
      <w:r>
        <w:rPr/>
        <w:t>lo</w:t>
      </w:r>
      <w:r>
        <w:rPr>
          <w:spacing w:val="-2"/>
        </w:rPr>
        <w:t> </w:t>
      </w:r>
      <w:r>
        <w:rPr/>
        <w:t>establecido</w:t>
      </w:r>
      <w:r>
        <w:rPr>
          <w:spacing w:val="-5"/>
        </w:rPr>
        <w:t> </w:t>
      </w:r>
      <w:r>
        <w:rPr/>
        <w:t>en</w:t>
      </w:r>
      <w:r>
        <w:rPr>
          <w:spacing w:val="-2"/>
        </w:rPr>
        <w:t> </w:t>
      </w:r>
      <w:r>
        <w:rPr/>
        <w:t>la LCSP, artículo 118, relativo a contratos con similares objetos, se señala un expediente (S153/2015) de “Servicio de suministro de material informático por importe de 14.900 euros, con fecha de adjudicación 02/09/2020, y otro con el mismo número de expediente y por el mismo concepto por importe de 10.580 euros con fecha de adjudicación el 31/12/2020. La sociedad alega que se trata de un único contrato duplicado y no de dos contratos distintos, como se indica en el informe. El contrato adjudicado el 02/09/2020 se formalizó por precios unitarios según las necesidades reales del órgano de contratación. Una vez finalizado el suministro del material informático, el importe total abonado se acreditó mediante las certificaciones y/o facturas que giró el contratista en función de lo que efectivamente se adquirió, siendo la cantidad abonada 10.580 euros y no la suma de</w:t>
      </w:r>
      <w:r>
        <w:rPr>
          <w:spacing w:val="-16"/>
        </w:rPr>
        <w:t> </w:t>
      </w:r>
      <w:r>
        <w:rPr/>
        <w:t>ambos.</w:t>
      </w:r>
    </w:p>
    <w:p>
      <w:pPr>
        <w:pStyle w:val="BodyText"/>
        <w:spacing w:before="8"/>
        <w:rPr>
          <w:sz w:val="16"/>
        </w:rPr>
      </w:pPr>
    </w:p>
    <w:p>
      <w:pPr>
        <w:pStyle w:val="BodyText"/>
        <w:ind w:left="2212" w:right="1173"/>
        <w:jc w:val="both"/>
      </w:pPr>
      <w:r>
        <w:rPr>
          <w:b/>
        </w:rPr>
        <w:t>Contestación:</w:t>
      </w:r>
      <w:r>
        <w:rPr>
          <w:b/>
          <w:spacing w:val="-8"/>
        </w:rPr>
        <w:t> </w:t>
      </w:r>
      <w:r>
        <w:rPr/>
        <w:t>a</w:t>
      </w:r>
      <w:r>
        <w:rPr>
          <w:spacing w:val="-8"/>
        </w:rPr>
        <w:t> </w:t>
      </w:r>
      <w:r>
        <w:rPr/>
        <w:t>la</w:t>
      </w:r>
      <w:r>
        <w:rPr>
          <w:spacing w:val="-10"/>
        </w:rPr>
        <w:t> </w:t>
      </w:r>
      <w:r>
        <w:rPr/>
        <w:t>vista</w:t>
      </w:r>
      <w:r>
        <w:rPr>
          <w:spacing w:val="-10"/>
        </w:rPr>
        <w:t> </w:t>
      </w:r>
      <w:r>
        <w:rPr/>
        <w:t>de</w:t>
      </w:r>
      <w:r>
        <w:rPr>
          <w:spacing w:val="-8"/>
        </w:rPr>
        <w:t> </w:t>
      </w:r>
      <w:r>
        <w:rPr/>
        <w:t>la</w:t>
      </w:r>
      <w:r>
        <w:rPr>
          <w:spacing w:val="-7"/>
        </w:rPr>
        <w:t> </w:t>
      </w:r>
      <w:r>
        <w:rPr/>
        <w:t>alegación,</w:t>
      </w:r>
      <w:r>
        <w:rPr>
          <w:spacing w:val="-10"/>
        </w:rPr>
        <w:t> </w:t>
      </w:r>
      <w:r>
        <w:rPr/>
        <w:t>se</w:t>
      </w:r>
      <w:r>
        <w:rPr>
          <w:spacing w:val="-8"/>
        </w:rPr>
        <w:t> </w:t>
      </w:r>
      <w:r>
        <w:rPr/>
        <w:t>suprime</w:t>
      </w:r>
      <w:r>
        <w:rPr>
          <w:spacing w:val="-8"/>
        </w:rPr>
        <w:t> </w:t>
      </w:r>
      <w:r>
        <w:rPr/>
        <w:t>el</w:t>
      </w:r>
      <w:r>
        <w:rPr>
          <w:spacing w:val="-8"/>
        </w:rPr>
        <w:t> </w:t>
      </w:r>
      <w:r>
        <w:rPr/>
        <w:t>cuadro</w:t>
      </w:r>
      <w:r>
        <w:rPr>
          <w:spacing w:val="-8"/>
        </w:rPr>
        <w:t> </w:t>
      </w:r>
      <w:r>
        <w:rPr/>
        <w:t>en</w:t>
      </w:r>
      <w:r>
        <w:rPr>
          <w:spacing w:val="-7"/>
        </w:rPr>
        <w:t> </w:t>
      </w:r>
      <w:r>
        <w:rPr/>
        <w:t>cuestión</w:t>
      </w:r>
      <w:r>
        <w:rPr>
          <w:spacing w:val="-7"/>
        </w:rPr>
        <w:t> </w:t>
      </w:r>
      <w:r>
        <w:rPr/>
        <w:t>al</w:t>
      </w:r>
      <w:r>
        <w:rPr>
          <w:spacing w:val="-8"/>
        </w:rPr>
        <w:t> </w:t>
      </w:r>
      <w:r>
        <w:rPr/>
        <w:t>que</w:t>
      </w:r>
      <w:r>
        <w:rPr>
          <w:spacing w:val="-8"/>
        </w:rPr>
        <w:t> </w:t>
      </w:r>
      <w:r>
        <w:rPr/>
        <w:t>se</w:t>
      </w:r>
      <w:r>
        <w:rPr>
          <w:spacing w:val="-10"/>
        </w:rPr>
        <w:t> </w:t>
      </w:r>
      <w:r>
        <w:rPr/>
        <w:t>hacía referencia en el informe.</w:t>
      </w:r>
    </w:p>
    <w:p>
      <w:pPr>
        <w:pStyle w:val="BodyText"/>
        <w:spacing w:before="9"/>
        <w:rPr>
          <w:sz w:val="17"/>
        </w:rPr>
      </w:pPr>
    </w:p>
    <w:p>
      <w:pPr>
        <w:pStyle w:val="BodyText"/>
        <w:ind w:left="2212" w:right="1175"/>
        <w:jc w:val="both"/>
      </w:pPr>
      <w:r>
        <w:rPr/>
        <w:t>Por</w:t>
      </w:r>
      <w:r>
        <w:rPr>
          <w:spacing w:val="-10"/>
        </w:rPr>
        <w:t> </w:t>
      </w:r>
      <w:r>
        <w:rPr/>
        <w:t>ello,</w:t>
      </w:r>
      <w:r>
        <w:rPr>
          <w:spacing w:val="-8"/>
        </w:rPr>
        <w:t> </w:t>
      </w:r>
      <w:r>
        <w:rPr/>
        <w:t>se</w:t>
      </w:r>
      <w:r>
        <w:rPr>
          <w:spacing w:val="-8"/>
        </w:rPr>
        <w:t> </w:t>
      </w:r>
      <w:r>
        <w:rPr/>
        <w:t>suprime</w:t>
      </w:r>
      <w:r>
        <w:rPr>
          <w:spacing w:val="-9"/>
        </w:rPr>
        <w:t> </w:t>
      </w:r>
      <w:r>
        <w:rPr/>
        <w:t>uno</w:t>
      </w:r>
      <w:r>
        <w:rPr>
          <w:spacing w:val="-12"/>
        </w:rPr>
        <w:t> </w:t>
      </w:r>
      <w:r>
        <w:rPr/>
        <w:t>de</w:t>
      </w:r>
      <w:r>
        <w:rPr>
          <w:spacing w:val="-8"/>
        </w:rPr>
        <w:t> </w:t>
      </w:r>
      <w:r>
        <w:rPr/>
        <w:t>los</w:t>
      </w:r>
      <w:r>
        <w:rPr>
          <w:spacing w:val="-7"/>
        </w:rPr>
        <w:t> </w:t>
      </w:r>
      <w:r>
        <w:rPr/>
        <w:t>cuadros</w:t>
      </w:r>
      <w:r>
        <w:rPr>
          <w:spacing w:val="-11"/>
        </w:rPr>
        <w:t> </w:t>
      </w:r>
      <w:r>
        <w:rPr/>
        <w:t>que</w:t>
      </w:r>
      <w:r>
        <w:rPr>
          <w:spacing w:val="-10"/>
        </w:rPr>
        <w:t> </w:t>
      </w:r>
      <w:r>
        <w:rPr/>
        <w:t>hace</w:t>
      </w:r>
      <w:r>
        <w:rPr>
          <w:spacing w:val="-9"/>
        </w:rPr>
        <w:t> </w:t>
      </w:r>
      <w:r>
        <w:rPr/>
        <w:t>referencia</w:t>
      </w:r>
      <w:r>
        <w:rPr>
          <w:spacing w:val="-8"/>
        </w:rPr>
        <w:t> </w:t>
      </w:r>
      <w:r>
        <w:rPr/>
        <w:t>a</w:t>
      </w:r>
      <w:r>
        <w:rPr>
          <w:spacing w:val="-10"/>
        </w:rPr>
        <w:t> </w:t>
      </w:r>
      <w:r>
        <w:rPr/>
        <w:t>la</w:t>
      </w:r>
      <w:r>
        <w:rPr>
          <w:spacing w:val="-10"/>
        </w:rPr>
        <w:t> </w:t>
      </w:r>
      <w:r>
        <w:rPr/>
        <w:t>sociedad</w:t>
      </w:r>
      <w:r>
        <w:rPr>
          <w:spacing w:val="-10"/>
        </w:rPr>
        <w:t> </w:t>
      </w:r>
      <w:r>
        <w:rPr/>
        <w:t>en</w:t>
      </w:r>
      <w:r>
        <w:rPr>
          <w:spacing w:val="-7"/>
        </w:rPr>
        <w:t> </w:t>
      </w:r>
      <w:r>
        <w:rPr/>
        <w:t>el</w:t>
      </w:r>
      <w:r>
        <w:rPr>
          <w:spacing w:val="-8"/>
        </w:rPr>
        <w:t> </w:t>
      </w:r>
      <w:r>
        <w:rPr/>
        <w:t>apartado 2.1.2, en concreto el que se relaciona a</w:t>
      </w:r>
      <w:r>
        <w:rPr>
          <w:spacing w:val="-9"/>
        </w:rPr>
        <w:t> </w:t>
      </w:r>
      <w:r>
        <w:rPr/>
        <w:t>continuación:</w:t>
      </w:r>
    </w:p>
    <w:p>
      <w:pPr>
        <w:pStyle w:val="BodyText"/>
        <w:spacing w:before="7"/>
        <w:rPr>
          <w:sz w:val="17"/>
        </w:rPr>
      </w:pPr>
    </w:p>
    <w:p>
      <w:pPr>
        <w:spacing w:before="0"/>
        <w:ind w:left="4244" w:right="0" w:firstLine="0"/>
        <w:jc w:val="left"/>
        <w:rPr>
          <w:i/>
          <w:sz w:val="21"/>
        </w:rPr>
      </w:pPr>
      <w:r>
        <w:rPr>
          <w:i/>
          <w:sz w:val="21"/>
          <w:u w:val="single"/>
        </w:rPr>
        <w:t>Instituto Canario de Desarrollo Cultural S.A.</w:t>
      </w:r>
    </w:p>
    <w:p>
      <w:pPr>
        <w:pStyle w:val="BodyText"/>
        <w:spacing w:before="1"/>
        <w:rPr>
          <w:i/>
        </w:rPr>
      </w:pPr>
    </w:p>
    <w:tbl>
      <w:tblPr>
        <w:tblW w:w="0" w:type="auto"/>
        <w:jc w:val="left"/>
        <w:tblInd w:w="2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31"/>
        <w:gridCol w:w="2974"/>
        <w:gridCol w:w="1811"/>
        <w:gridCol w:w="911"/>
        <w:gridCol w:w="1060"/>
      </w:tblGrid>
      <w:tr>
        <w:trPr>
          <w:trHeight w:val="401" w:hRule="atLeast"/>
        </w:trPr>
        <w:tc>
          <w:tcPr>
            <w:tcW w:w="1031" w:type="dxa"/>
            <w:shd w:val="clear" w:color="auto" w:fill="D9D9D9"/>
          </w:tcPr>
          <w:p>
            <w:pPr>
              <w:pStyle w:val="TableParagraph"/>
              <w:spacing w:before="103"/>
              <w:ind w:left="130"/>
              <w:rPr>
                <w:b/>
                <w:sz w:val="16"/>
              </w:rPr>
            </w:pPr>
            <w:r>
              <w:rPr>
                <w:b/>
                <w:w w:val="105"/>
                <w:sz w:val="16"/>
              </w:rPr>
              <w:t>Expediente</w:t>
            </w:r>
          </w:p>
        </w:tc>
        <w:tc>
          <w:tcPr>
            <w:tcW w:w="2974" w:type="dxa"/>
            <w:shd w:val="clear" w:color="auto" w:fill="D9D9D9"/>
          </w:tcPr>
          <w:p>
            <w:pPr>
              <w:pStyle w:val="TableParagraph"/>
              <w:spacing w:before="103"/>
              <w:ind w:left="1131" w:right="1129"/>
              <w:jc w:val="center"/>
              <w:rPr>
                <w:b/>
                <w:sz w:val="16"/>
              </w:rPr>
            </w:pPr>
            <w:r>
              <w:rPr>
                <w:b/>
                <w:w w:val="105"/>
                <w:sz w:val="16"/>
              </w:rPr>
              <w:t>Concepto</w:t>
            </w:r>
          </w:p>
        </w:tc>
        <w:tc>
          <w:tcPr>
            <w:tcW w:w="1811" w:type="dxa"/>
            <w:shd w:val="clear" w:color="auto" w:fill="D9D9D9"/>
          </w:tcPr>
          <w:p>
            <w:pPr>
              <w:pStyle w:val="TableParagraph"/>
              <w:spacing w:before="103"/>
              <w:ind w:left="443"/>
              <w:rPr>
                <w:b/>
                <w:sz w:val="16"/>
              </w:rPr>
            </w:pPr>
            <w:r>
              <w:rPr>
                <w:b/>
                <w:w w:val="105"/>
                <w:sz w:val="16"/>
              </w:rPr>
              <w:t>Adjudicatario</w:t>
            </w:r>
          </w:p>
        </w:tc>
        <w:tc>
          <w:tcPr>
            <w:tcW w:w="911" w:type="dxa"/>
            <w:shd w:val="clear" w:color="auto" w:fill="D9D9D9"/>
          </w:tcPr>
          <w:p>
            <w:pPr>
              <w:pStyle w:val="TableParagraph"/>
              <w:spacing w:line="200" w:lineRule="atLeast"/>
              <w:ind w:left="145" w:firstLine="30"/>
              <w:rPr>
                <w:b/>
                <w:sz w:val="16"/>
              </w:rPr>
            </w:pPr>
            <w:r>
              <w:rPr>
                <w:b/>
                <w:w w:val="105"/>
                <w:sz w:val="16"/>
              </w:rPr>
              <w:t>Importe (sin IGIC)</w:t>
            </w:r>
          </w:p>
        </w:tc>
        <w:tc>
          <w:tcPr>
            <w:tcW w:w="1060" w:type="dxa"/>
            <w:shd w:val="clear" w:color="auto" w:fill="D9D9D9"/>
          </w:tcPr>
          <w:p>
            <w:pPr>
              <w:pStyle w:val="TableParagraph"/>
              <w:spacing w:line="200" w:lineRule="atLeast"/>
              <w:ind w:left="94" w:firstLine="234"/>
              <w:rPr>
                <w:b/>
                <w:sz w:val="16"/>
              </w:rPr>
            </w:pPr>
            <w:r>
              <w:rPr>
                <w:b/>
                <w:w w:val="105"/>
                <w:sz w:val="16"/>
              </w:rPr>
              <w:t>Fecha </w:t>
            </w:r>
            <w:r>
              <w:rPr>
                <w:b/>
                <w:sz w:val="16"/>
              </w:rPr>
              <w:t>adjudicación</w:t>
            </w:r>
          </w:p>
        </w:tc>
      </w:tr>
      <w:tr>
        <w:trPr>
          <w:trHeight w:val="399" w:hRule="atLeast"/>
        </w:trPr>
        <w:tc>
          <w:tcPr>
            <w:tcW w:w="1031" w:type="dxa"/>
          </w:tcPr>
          <w:p>
            <w:pPr>
              <w:pStyle w:val="TableParagraph"/>
              <w:spacing w:before="103"/>
              <w:ind w:left="97"/>
              <w:rPr>
                <w:sz w:val="16"/>
              </w:rPr>
            </w:pPr>
            <w:r>
              <w:rPr>
                <w:w w:val="105"/>
                <w:sz w:val="16"/>
              </w:rPr>
              <w:t>S1513-20 15</w:t>
            </w:r>
          </w:p>
        </w:tc>
        <w:tc>
          <w:tcPr>
            <w:tcW w:w="2974" w:type="dxa"/>
          </w:tcPr>
          <w:p>
            <w:pPr>
              <w:pStyle w:val="TableParagraph"/>
              <w:spacing w:before="2"/>
              <w:ind w:left="95"/>
              <w:rPr>
                <w:sz w:val="16"/>
              </w:rPr>
            </w:pPr>
            <w:r>
              <w:rPr>
                <w:w w:val="105"/>
                <w:sz w:val="16"/>
              </w:rPr>
              <w:t>Servicio de suministro de material</w:t>
            </w:r>
          </w:p>
          <w:p>
            <w:pPr>
              <w:pStyle w:val="TableParagraph"/>
              <w:spacing w:line="178" w:lineRule="exact" w:before="5"/>
              <w:ind w:left="95"/>
              <w:rPr>
                <w:sz w:val="16"/>
              </w:rPr>
            </w:pPr>
            <w:r>
              <w:rPr>
                <w:w w:val="105"/>
                <w:sz w:val="16"/>
              </w:rPr>
              <w:t>informático</w:t>
            </w:r>
          </w:p>
        </w:tc>
        <w:tc>
          <w:tcPr>
            <w:tcW w:w="1811" w:type="dxa"/>
          </w:tcPr>
          <w:p>
            <w:pPr>
              <w:pStyle w:val="TableParagraph"/>
              <w:spacing w:before="2"/>
              <w:ind w:left="97"/>
              <w:rPr>
                <w:sz w:val="16"/>
              </w:rPr>
            </w:pPr>
            <w:r>
              <w:rPr>
                <w:w w:val="105"/>
                <w:sz w:val="16"/>
              </w:rPr>
              <w:t>Sergio Castellano</w:t>
            </w:r>
          </w:p>
          <w:p>
            <w:pPr>
              <w:pStyle w:val="TableParagraph"/>
              <w:spacing w:line="178" w:lineRule="exact" w:before="5"/>
              <w:ind w:left="97"/>
              <w:rPr>
                <w:sz w:val="16"/>
              </w:rPr>
            </w:pPr>
            <w:r>
              <w:rPr>
                <w:w w:val="105"/>
                <w:sz w:val="16"/>
              </w:rPr>
              <w:t>Ortega</w:t>
            </w:r>
          </w:p>
        </w:tc>
        <w:tc>
          <w:tcPr>
            <w:tcW w:w="911" w:type="dxa"/>
          </w:tcPr>
          <w:p>
            <w:pPr>
              <w:pStyle w:val="TableParagraph"/>
              <w:spacing w:before="103"/>
              <w:ind w:left="91" w:right="88"/>
              <w:jc w:val="center"/>
              <w:rPr>
                <w:sz w:val="16"/>
              </w:rPr>
            </w:pPr>
            <w:r>
              <w:rPr>
                <w:w w:val="105"/>
                <w:sz w:val="16"/>
              </w:rPr>
              <w:t>14.900,00</w:t>
            </w:r>
          </w:p>
        </w:tc>
        <w:tc>
          <w:tcPr>
            <w:tcW w:w="1060" w:type="dxa"/>
          </w:tcPr>
          <w:p>
            <w:pPr>
              <w:pStyle w:val="TableParagraph"/>
              <w:spacing w:before="103"/>
              <w:ind w:left="62" w:right="60"/>
              <w:jc w:val="center"/>
              <w:rPr>
                <w:sz w:val="16"/>
              </w:rPr>
            </w:pPr>
            <w:r>
              <w:rPr>
                <w:w w:val="105"/>
                <w:sz w:val="16"/>
              </w:rPr>
              <w:t>02/09/2020</w:t>
            </w:r>
          </w:p>
        </w:tc>
      </w:tr>
      <w:tr>
        <w:trPr>
          <w:trHeight w:val="399" w:hRule="atLeast"/>
        </w:trPr>
        <w:tc>
          <w:tcPr>
            <w:tcW w:w="1031" w:type="dxa"/>
          </w:tcPr>
          <w:p>
            <w:pPr>
              <w:pStyle w:val="TableParagraph"/>
              <w:spacing w:before="103"/>
              <w:ind w:left="97"/>
              <w:rPr>
                <w:sz w:val="16"/>
              </w:rPr>
            </w:pPr>
            <w:r>
              <w:rPr>
                <w:w w:val="105"/>
                <w:sz w:val="16"/>
              </w:rPr>
              <w:t>S1513-20 15</w:t>
            </w:r>
          </w:p>
        </w:tc>
        <w:tc>
          <w:tcPr>
            <w:tcW w:w="2974" w:type="dxa"/>
          </w:tcPr>
          <w:p>
            <w:pPr>
              <w:pStyle w:val="TableParagraph"/>
              <w:spacing w:before="2"/>
              <w:ind w:left="95"/>
              <w:rPr>
                <w:sz w:val="16"/>
              </w:rPr>
            </w:pPr>
            <w:r>
              <w:rPr>
                <w:w w:val="105"/>
                <w:sz w:val="16"/>
              </w:rPr>
              <w:t>Servicio de suministro de material</w:t>
            </w:r>
          </w:p>
          <w:p>
            <w:pPr>
              <w:pStyle w:val="TableParagraph"/>
              <w:spacing w:line="176" w:lineRule="exact" w:before="6"/>
              <w:ind w:left="95"/>
              <w:rPr>
                <w:sz w:val="16"/>
              </w:rPr>
            </w:pPr>
            <w:r>
              <w:rPr>
                <w:w w:val="105"/>
                <w:sz w:val="16"/>
              </w:rPr>
              <w:t>informático</w:t>
            </w:r>
          </w:p>
        </w:tc>
        <w:tc>
          <w:tcPr>
            <w:tcW w:w="1811" w:type="dxa"/>
          </w:tcPr>
          <w:p>
            <w:pPr>
              <w:pStyle w:val="TableParagraph"/>
              <w:spacing w:before="2"/>
              <w:ind w:left="97"/>
              <w:rPr>
                <w:sz w:val="16"/>
              </w:rPr>
            </w:pPr>
            <w:r>
              <w:rPr>
                <w:w w:val="105"/>
                <w:sz w:val="16"/>
              </w:rPr>
              <w:t>Sergio Castellano</w:t>
            </w:r>
          </w:p>
          <w:p>
            <w:pPr>
              <w:pStyle w:val="TableParagraph"/>
              <w:spacing w:line="176" w:lineRule="exact" w:before="6"/>
              <w:ind w:left="97"/>
              <w:rPr>
                <w:sz w:val="16"/>
              </w:rPr>
            </w:pPr>
            <w:r>
              <w:rPr>
                <w:w w:val="105"/>
                <w:sz w:val="16"/>
              </w:rPr>
              <w:t>Ortega</w:t>
            </w:r>
          </w:p>
        </w:tc>
        <w:tc>
          <w:tcPr>
            <w:tcW w:w="911" w:type="dxa"/>
          </w:tcPr>
          <w:p>
            <w:pPr>
              <w:pStyle w:val="TableParagraph"/>
              <w:spacing w:before="103"/>
              <w:ind w:left="91" w:right="88"/>
              <w:jc w:val="center"/>
              <w:rPr>
                <w:sz w:val="16"/>
              </w:rPr>
            </w:pPr>
            <w:r>
              <w:rPr>
                <w:w w:val="105"/>
                <w:sz w:val="16"/>
              </w:rPr>
              <w:t>10.580,50</w:t>
            </w:r>
          </w:p>
        </w:tc>
        <w:tc>
          <w:tcPr>
            <w:tcW w:w="1060" w:type="dxa"/>
          </w:tcPr>
          <w:p>
            <w:pPr>
              <w:pStyle w:val="TableParagraph"/>
              <w:spacing w:before="103"/>
              <w:ind w:left="62" w:right="60"/>
              <w:jc w:val="center"/>
              <w:rPr>
                <w:sz w:val="16"/>
              </w:rPr>
            </w:pPr>
            <w:r>
              <w:rPr>
                <w:w w:val="105"/>
                <w:sz w:val="16"/>
              </w:rPr>
              <w:t>31/12/2020</w:t>
            </w:r>
          </w:p>
        </w:tc>
      </w:tr>
    </w:tbl>
    <w:p>
      <w:pPr>
        <w:pStyle w:val="BodyText"/>
        <w:spacing w:before="9"/>
        <w:rPr>
          <w:i/>
          <w:sz w:val="17"/>
        </w:rPr>
      </w:pPr>
    </w:p>
    <w:p>
      <w:pPr>
        <w:pStyle w:val="BodyText"/>
        <w:spacing w:before="1"/>
        <w:ind w:left="2212" w:right="1173"/>
        <w:jc w:val="both"/>
      </w:pPr>
      <w:r>
        <w:rPr/>
        <w:t>Además, se detecta que la RAC remitida por la sociedad se recibió en plazo, por lo que se</w:t>
      </w:r>
      <w:r>
        <w:rPr>
          <w:spacing w:val="-6"/>
        </w:rPr>
        <w:t> </w:t>
      </w:r>
      <w:r>
        <w:rPr/>
        <w:t>procede</w:t>
      </w:r>
      <w:r>
        <w:rPr>
          <w:spacing w:val="-4"/>
        </w:rPr>
        <w:t> </w:t>
      </w:r>
      <w:r>
        <w:rPr/>
        <w:t>a</w:t>
      </w:r>
      <w:r>
        <w:rPr>
          <w:spacing w:val="-5"/>
        </w:rPr>
        <w:t> </w:t>
      </w:r>
      <w:r>
        <w:rPr/>
        <w:t>corregir,</w:t>
      </w:r>
      <w:r>
        <w:rPr>
          <w:spacing w:val="-8"/>
        </w:rPr>
        <w:t> </w:t>
      </w:r>
      <w:r>
        <w:rPr/>
        <w:t>dicho</w:t>
      </w:r>
      <w:r>
        <w:rPr>
          <w:spacing w:val="-5"/>
        </w:rPr>
        <w:t> </w:t>
      </w:r>
      <w:r>
        <w:rPr/>
        <w:t>hecho</w:t>
      </w:r>
      <w:r>
        <w:rPr>
          <w:spacing w:val="-7"/>
        </w:rPr>
        <w:t> </w:t>
      </w:r>
      <w:r>
        <w:rPr/>
        <w:t>en</w:t>
      </w:r>
      <w:r>
        <w:rPr>
          <w:spacing w:val="-4"/>
        </w:rPr>
        <w:t> </w:t>
      </w:r>
      <w:r>
        <w:rPr/>
        <w:t>el</w:t>
      </w:r>
      <w:r>
        <w:rPr>
          <w:spacing w:val="-7"/>
        </w:rPr>
        <w:t> </w:t>
      </w:r>
      <w:r>
        <w:rPr/>
        <w:t>Informe.</w:t>
      </w:r>
      <w:r>
        <w:rPr>
          <w:spacing w:val="-5"/>
        </w:rPr>
        <w:t> </w:t>
      </w:r>
      <w:r>
        <w:rPr/>
        <w:t>Así</w:t>
      </w:r>
      <w:r>
        <w:rPr>
          <w:spacing w:val="-5"/>
        </w:rPr>
        <w:t> </w:t>
      </w:r>
      <w:r>
        <w:rPr/>
        <w:t>pues,</w:t>
      </w:r>
      <w:r>
        <w:rPr>
          <w:spacing w:val="-7"/>
        </w:rPr>
        <w:t> </w:t>
      </w:r>
      <w:r>
        <w:rPr/>
        <w:t>se</w:t>
      </w:r>
      <w:r>
        <w:rPr>
          <w:spacing w:val="-5"/>
        </w:rPr>
        <w:t> </w:t>
      </w:r>
      <w:r>
        <w:rPr/>
        <w:t>modifica</w:t>
      </w:r>
      <w:r>
        <w:rPr>
          <w:spacing w:val="-8"/>
        </w:rPr>
        <w:t> </w:t>
      </w:r>
      <w:r>
        <w:rPr/>
        <w:t>en</w:t>
      </w:r>
      <w:r>
        <w:rPr>
          <w:spacing w:val="-6"/>
        </w:rPr>
        <w:t> </w:t>
      </w:r>
      <w:r>
        <w:rPr/>
        <w:t>el</w:t>
      </w:r>
      <w:r>
        <w:rPr>
          <w:spacing w:val="-4"/>
        </w:rPr>
        <w:t> </w:t>
      </w:r>
      <w:r>
        <w:rPr/>
        <w:t>cuadro</w:t>
      </w:r>
      <w:r>
        <w:rPr>
          <w:spacing w:val="-5"/>
        </w:rPr>
        <w:t> </w:t>
      </w:r>
      <w:r>
        <w:rPr/>
        <w:t>1</w:t>
      </w:r>
      <w:r>
        <w:rPr>
          <w:spacing w:val="-7"/>
        </w:rPr>
        <w:t> </w:t>
      </w:r>
      <w:r>
        <w:rPr/>
        <w:t>la fecha de remisión de la RAC, que es la del 23 de febrero de 2021, y se modifica el párrafo que sigue al citado cuadro, quedando como</w:t>
      </w:r>
      <w:r>
        <w:rPr>
          <w:spacing w:val="-14"/>
        </w:rPr>
        <w:t> </w:t>
      </w:r>
      <w:r>
        <w:rPr/>
        <w:t>sigue:</w:t>
      </w:r>
    </w:p>
    <w:p>
      <w:pPr>
        <w:pStyle w:val="BodyText"/>
        <w:spacing w:before="90"/>
        <w:ind w:right="1172"/>
        <w:jc w:val="right"/>
      </w:pPr>
      <w:r>
        <w:rPr>
          <w:w w:val="95"/>
        </w:rPr>
        <w:t>82</w:t>
      </w:r>
    </w:p>
    <w:p>
      <w:pPr>
        <w:spacing w:after="0"/>
        <w:jc w:val="right"/>
        <w:sectPr>
          <w:headerReference w:type="default" r:id="rId75"/>
          <w:footerReference w:type="default" r:id="rId76"/>
          <w:pgSz w:w="11910" w:h="16840"/>
          <w:pgMar w:header="687" w:footer="3240" w:top="1660" w:bottom="3420" w:left="380" w:right="380"/>
          <w:pgNumType w:start="84"/>
        </w:sectPr>
      </w:pPr>
    </w:p>
    <w:p>
      <w:pPr>
        <w:pStyle w:val="BodyText"/>
        <w:rPr>
          <w:sz w:val="20"/>
        </w:rPr>
      </w:pPr>
      <w:r>
        <w:rPr/>
        <w:pict>
          <v:shape style="position:absolute;margin-left:25.000002pt;margin-top:774.919983pt;width:60pt;height:7.55pt;mso-position-horizontal-relative:page;mso-position-vertical-relative:page;z-index:-265934848" coordorigin="500,15498" coordsize="1200,151" path="m1700,15498l500,15498,500,15629,500,15649,1700,15649,1700,15629,1700,15498e" filled="true" fillcolor="#f0f0f0" stroked="false">
            <v:path arrowok="t"/>
            <v:fill type="solid"/>
            <w10:wrap type="none"/>
          </v:shape>
        </w:pict>
      </w:r>
    </w:p>
    <w:p>
      <w:pPr>
        <w:pStyle w:val="BodyText"/>
        <w:spacing w:line="268" w:lineRule="exact" w:before="189"/>
        <w:ind w:left="2212"/>
        <w:jc w:val="both"/>
      </w:pPr>
      <w:r>
        <w:rPr/>
        <w:t>“Excepto las sociedades CCB MASPALOMAS, CCB TENERIFE, ICDC, SATURNO, PROEXCA</w:t>
      </w:r>
    </w:p>
    <w:p>
      <w:pPr>
        <w:pStyle w:val="BodyText"/>
        <w:ind w:left="2212" w:right="1175"/>
        <w:jc w:val="both"/>
      </w:pPr>
      <w:r>
        <w:rPr/>
        <w:t>e ITC, el resto de las entidades, 15, han remitido las RAC fuera del plazo establecido al efecto</w:t>
      </w:r>
      <w:r>
        <w:rPr>
          <w:spacing w:val="-15"/>
        </w:rPr>
        <w:t> </w:t>
      </w:r>
      <w:r>
        <w:rPr/>
        <w:t>por</w:t>
      </w:r>
      <w:r>
        <w:rPr>
          <w:spacing w:val="-12"/>
        </w:rPr>
        <w:t> </w:t>
      </w:r>
      <w:r>
        <w:rPr/>
        <w:t>la</w:t>
      </w:r>
      <w:r>
        <w:rPr>
          <w:spacing w:val="-11"/>
        </w:rPr>
        <w:t> </w:t>
      </w:r>
      <w:r>
        <w:rPr/>
        <w:t>Resolución</w:t>
      </w:r>
      <w:r>
        <w:rPr>
          <w:spacing w:val="-13"/>
        </w:rPr>
        <w:t> </w:t>
      </w:r>
      <w:r>
        <w:rPr/>
        <w:t>de</w:t>
      </w:r>
      <w:r>
        <w:rPr>
          <w:spacing w:val="-12"/>
        </w:rPr>
        <w:t> </w:t>
      </w:r>
      <w:r>
        <w:rPr/>
        <w:t>esta</w:t>
      </w:r>
      <w:r>
        <w:rPr>
          <w:spacing w:val="-13"/>
        </w:rPr>
        <w:t> </w:t>
      </w:r>
      <w:r>
        <w:rPr/>
        <w:t>Institución</w:t>
      </w:r>
      <w:r>
        <w:rPr>
          <w:spacing w:val="-12"/>
        </w:rPr>
        <w:t> </w:t>
      </w:r>
      <w:r>
        <w:rPr/>
        <w:t>que</w:t>
      </w:r>
      <w:r>
        <w:rPr>
          <w:spacing w:val="-11"/>
        </w:rPr>
        <w:t> </w:t>
      </w:r>
      <w:r>
        <w:rPr/>
        <w:t>regula</w:t>
      </w:r>
      <w:r>
        <w:rPr>
          <w:spacing w:val="-11"/>
        </w:rPr>
        <w:t> </w:t>
      </w:r>
      <w:r>
        <w:rPr/>
        <w:t>su</w:t>
      </w:r>
      <w:r>
        <w:rPr>
          <w:spacing w:val="-10"/>
        </w:rPr>
        <w:t> </w:t>
      </w:r>
      <w:r>
        <w:rPr/>
        <w:t>remisión</w:t>
      </w:r>
      <w:r>
        <w:rPr>
          <w:spacing w:val="-13"/>
        </w:rPr>
        <w:t> </w:t>
      </w:r>
      <w:r>
        <w:rPr/>
        <w:t>(antes</w:t>
      </w:r>
      <w:r>
        <w:rPr>
          <w:spacing w:val="-12"/>
        </w:rPr>
        <w:t> </w:t>
      </w:r>
      <w:r>
        <w:rPr/>
        <w:t>de</w:t>
      </w:r>
      <w:r>
        <w:rPr>
          <w:spacing w:val="-11"/>
        </w:rPr>
        <w:t> </w:t>
      </w:r>
      <w:r>
        <w:rPr/>
        <w:t>que</w:t>
      </w:r>
      <w:r>
        <w:rPr>
          <w:spacing w:val="-12"/>
        </w:rPr>
        <w:t> </w:t>
      </w:r>
      <w:r>
        <w:rPr/>
        <w:t>finalice el mes de febrero del año siguiente), en este caso, antes de febrero de</w:t>
      </w:r>
      <w:r>
        <w:rPr>
          <w:spacing w:val="-35"/>
        </w:rPr>
        <w:t> </w:t>
      </w:r>
      <w:r>
        <w:rPr/>
        <w:t>2021.”</w:t>
      </w:r>
    </w:p>
    <w:p>
      <w:pPr>
        <w:pStyle w:val="BodyText"/>
        <w:spacing w:before="6"/>
        <w:rPr>
          <w:sz w:val="17"/>
        </w:rPr>
      </w:pPr>
    </w:p>
    <w:p>
      <w:pPr>
        <w:pStyle w:val="BodyText"/>
        <w:ind w:left="2212" w:right="1180"/>
        <w:jc w:val="both"/>
      </w:pPr>
      <w:r>
        <w:rPr/>
        <w:t>Como</w:t>
      </w:r>
      <w:r>
        <w:rPr>
          <w:spacing w:val="-6"/>
        </w:rPr>
        <w:t> </w:t>
      </w:r>
      <w:r>
        <w:rPr/>
        <w:t>consecuencia</w:t>
      </w:r>
      <w:r>
        <w:rPr>
          <w:spacing w:val="-6"/>
        </w:rPr>
        <w:t> </w:t>
      </w:r>
      <w:r>
        <w:rPr/>
        <w:t>de</w:t>
      </w:r>
      <w:r>
        <w:rPr>
          <w:spacing w:val="-5"/>
        </w:rPr>
        <w:t> </w:t>
      </w:r>
      <w:r>
        <w:rPr/>
        <w:t>lo</w:t>
      </w:r>
      <w:r>
        <w:rPr>
          <w:spacing w:val="-6"/>
        </w:rPr>
        <w:t> </w:t>
      </w:r>
      <w:r>
        <w:rPr/>
        <w:t>anterior,</w:t>
      </w:r>
      <w:r>
        <w:rPr>
          <w:spacing w:val="-6"/>
        </w:rPr>
        <w:t> </w:t>
      </w:r>
      <w:r>
        <w:rPr/>
        <w:t>se</w:t>
      </w:r>
      <w:r>
        <w:rPr>
          <w:spacing w:val="-6"/>
        </w:rPr>
        <w:t> </w:t>
      </w:r>
      <w:r>
        <w:rPr/>
        <w:t>modifica,</w:t>
      </w:r>
      <w:r>
        <w:rPr>
          <w:spacing w:val="-5"/>
        </w:rPr>
        <w:t> </w:t>
      </w:r>
      <w:r>
        <w:rPr/>
        <w:t>asimismo,</w:t>
      </w:r>
      <w:r>
        <w:rPr>
          <w:spacing w:val="-5"/>
        </w:rPr>
        <w:t> </w:t>
      </w:r>
      <w:r>
        <w:rPr/>
        <w:t>la</w:t>
      </w:r>
      <w:r>
        <w:rPr>
          <w:spacing w:val="-6"/>
        </w:rPr>
        <w:t> </w:t>
      </w:r>
      <w:r>
        <w:rPr/>
        <w:t>redacción</w:t>
      </w:r>
      <w:r>
        <w:rPr>
          <w:spacing w:val="-5"/>
        </w:rPr>
        <w:t> </w:t>
      </w:r>
      <w:r>
        <w:rPr/>
        <w:t>de</w:t>
      </w:r>
      <w:r>
        <w:rPr>
          <w:spacing w:val="-8"/>
        </w:rPr>
        <w:t> </w:t>
      </w:r>
      <w:r>
        <w:rPr/>
        <w:t>la</w:t>
      </w:r>
      <w:r>
        <w:rPr>
          <w:spacing w:val="-6"/>
        </w:rPr>
        <w:t> </w:t>
      </w:r>
      <w:r>
        <w:rPr/>
        <w:t>conclusión 1, siendo ahora su redacción la</w:t>
      </w:r>
      <w:r>
        <w:rPr>
          <w:spacing w:val="-3"/>
        </w:rPr>
        <w:t> </w:t>
      </w:r>
      <w:r>
        <w:rPr/>
        <w:t>siguiente:</w:t>
      </w:r>
    </w:p>
    <w:p>
      <w:pPr>
        <w:pStyle w:val="BodyText"/>
        <w:spacing w:before="9"/>
        <w:rPr>
          <w:sz w:val="17"/>
        </w:rPr>
      </w:pPr>
    </w:p>
    <w:p>
      <w:pPr>
        <w:pStyle w:val="BodyText"/>
        <w:ind w:left="2212" w:right="1179"/>
        <w:jc w:val="both"/>
      </w:pPr>
      <w:r>
        <w:rPr/>
        <w:t>“1.De los 21 órganos de contratación que han remitido la relación de contratos formalizados en el ejercicio 2020, 15 órganos lo han rendido telemáticamente y, únicamente, seis se han remitido en plazo (epígrafe 2.1)”.</w:t>
      </w:r>
    </w:p>
    <w:p>
      <w:pPr>
        <w:pStyle w:val="BodyText"/>
      </w:pPr>
    </w:p>
    <w:p>
      <w:pPr>
        <w:pStyle w:val="BodyText"/>
      </w:pPr>
    </w:p>
    <w:p>
      <w:pPr>
        <w:pStyle w:val="Heading2"/>
        <w:spacing w:before="166"/>
        <w:ind w:right="1179"/>
        <w:jc w:val="both"/>
      </w:pPr>
      <w:r>
        <w:rPr>
          <w:u w:val="single"/>
        </w:rPr>
        <w:t>Alegaciones de la ESCUELA DE SERVICIOS SANITARIOS Y SOCIALES DE CANARIAS</w:t>
      </w:r>
      <w:r>
        <w:rPr/>
        <w:t> </w:t>
      </w:r>
      <w:r>
        <w:rPr>
          <w:u w:val="single"/>
        </w:rPr>
        <w:t>(ESSSCAN).</w:t>
      </w:r>
    </w:p>
    <w:p>
      <w:pPr>
        <w:pStyle w:val="BodyText"/>
        <w:spacing w:before="2"/>
        <w:rPr>
          <w:b/>
          <w:sz w:val="13"/>
        </w:rPr>
      </w:pPr>
    </w:p>
    <w:p>
      <w:pPr>
        <w:pStyle w:val="Heading3"/>
        <w:spacing w:before="55"/>
        <w:ind w:right="1176"/>
      </w:pPr>
      <w:r>
        <w:rPr>
          <w:i/>
        </w:rPr>
        <w:t>Alegación única: epígrafe 2.1 “Remisión anual a la Audiencia de Cuentas de Canarias </w:t>
      </w:r>
      <w:r>
        <w:rPr/>
        <w:t>de</w:t>
      </w:r>
      <w:r>
        <w:rPr>
          <w:spacing w:val="-7"/>
        </w:rPr>
        <w:t> </w:t>
      </w:r>
      <w:r>
        <w:rPr/>
        <w:t>las</w:t>
      </w:r>
      <w:r>
        <w:rPr>
          <w:spacing w:val="-7"/>
        </w:rPr>
        <w:t> </w:t>
      </w:r>
      <w:r>
        <w:rPr/>
        <w:t>relaciones</w:t>
      </w:r>
      <w:r>
        <w:rPr>
          <w:spacing w:val="-8"/>
        </w:rPr>
        <w:t> </w:t>
      </w:r>
      <w:r>
        <w:rPr/>
        <w:t>certificadas</w:t>
      </w:r>
      <w:r>
        <w:rPr>
          <w:spacing w:val="-7"/>
        </w:rPr>
        <w:t> </w:t>
      </w:r>
      <w:r>
        <w:rPr/>
        <w:t>de</w:t>
      </w:r>
      <w:r>
        <w:rPr>
          <w:spacing w:val="-8"/>
        </w:rPr>
        <w:t> </w:t>
      </w:r>
      <w:r>
        <w:rPr/>
        <w:t>los</w:t>
      </w:r>
      <w:r>
        <w:rPr>
          <w:spacing w:val="-7"/>
        </w:rPr>
        <w:t> </w:t>
      </w:r>
      <w:r>
        <w:rPr/>
        <w:t>contratos</w:t>
      </w:r>
      <w:r>
        <w:rPr>
          <w:spacing w:val="-9"/>
        </w:rPr>
        <w:t> </w:t>
      </w:r>
      <w:r>
        <w:rPr/>
        <w:t>(incluido</w:t>
      </w:r>
      <w:r>
        <w:rPr>
          <w:spacing w:val="-7"/>
        </w:rPr>
        <w:t> </w:t>
      </w:r>
      <w:r>
        <w:rPr/>
        <w:t>los</w:t>
      </w:r>
      <w:r>
        <w:rPr>
          <w:spacing w:val="-6"/>
        </w:rPr>
        <w:t> </w:t>
      </w:r>
      <w:r>
        <w:rPr/>
        <w:t>menores),</w:t>
      </w:r>
      <w:r>
        <w:rPr>
          <w:spacing w:val="-7"/>
        </w:rPr>
        <w:t> </w:t>
      </w:r>
      <w:r>
        <w:rPr/>
        <w:t>en</w:t>
      </w:r>
      <w:r>
        <w:rPr>
          <w:spacing w:val="-6"/>
        </w:rPr>
        <w:t> </w:t>
      </w:r>
      <w:r>
        <w:rPr/>
        <w:t>cumplimiento de lo dispuesto en el apartado II de la Instrucción que regula su remisión”,</w:t>
      </w:r>
      <w:r>
        <w:rPr>
          <w:spacing w:val="39"/>
        </w:rPr>
        <w:t> </w:t>
      </w:r>
      <w:r>
        <w:rPr/>
        <w:t>apartado</w:t>
      </w:r>
    </w:p>
    <w:p>
      <w:pPr>
        <w:spacing w:line="237" w:lineRule="auto" w:before="0"/>
        <w:ind w:left="2212" w:right="1173" w:firstLine="0"/>
        <w:jc w:val="both"/>
        <w:rPr>
          <w:b/>
          <w:i/>
          <w:sz w:val="22"/>
        </w:rPr>
      </w:pPr>
      <w:r>
        <w:rPr>
          <w:b/>
          <w:i/>
          <w:sz w:val="22"/>
        </w:rPr>
        <w:t>2.1.1</w:t>
      </w:r>
      <w:r>
        <w:rPr>
          <w:b/>
          <w:i/>
          <w:spacing w:val="-12"/>
          <w:sz w:val="22"/>
        </w:rPr>
        <w:t> </w:t>
      </w:r>
      <w:r>
        <w:rPr>
          <w:b/>
          <w:i/>
          <w:sz w:val="22"/>
        </w:rPr>
        <w:t>“Incidencias</w:t>
      </w:r>
      <w:r>
        <w:rPr>
          <w:b/>
          <w:i/>
          <w:spacing w:val="-10"/>
          <w:sz w:val="22"/>
        </w:rPr>
        <w:t> </w:t>
      </w:r>
      <w:r>
        <w:rPr>
          <w:b/>
          <w:i/>
          <w:sz w:val="22"/>
        </w:rPr>
        <w:t>en</w:t>
      </w:r>
      <w:r>
        <w:rPr>
          <w:b/>
          <w:i/>
          <w:spacing w:val="-11"/>
          <w:sz w:val="22"/>
        </w:rPr>
        <w:t> </w:t>
      </w:r>
      <w:r>
        <w:rPr>
          <w:b/>
          <w:i/>
          <w:sz w:val="22"/>
        </w:rPr>
        <w:t>las</w:t>
      </w:r>
      <w:r>
        <w:rPr>
          <w:b/>
          <w:i/>
          <w:spacing w:val="-12"/>
          <w:sz w:val="22"/>
        </w:rPr>
        <w:t> </w:t>
      </w:r>
      <w:r>
        <w:rPr>
          <w:b/>
          <w:i/>
          <w:sz w:val="22"/>
        </w:rPr>
        <w:t>RAC</w:t>
      </w:r>
      <w:r>
        <w:rPr>
          <w:b/>
          <w:i/>
          <w:spacing w:val="-9"/>
          <w:sz w:val="22"/>
        </w:rPr>
        <w:t> </w:t>
      </w:r>
      <w:r>
        <w:rPr>
          <w:b/>
          <w:i/>
          <w:sz w:val="22"/>
        </w:rPr>
        <w:t>remitidas</w:t>
      </w:r>
      <w:r>
        <w:rPr>
          <w:b/>
          <w:i/>
          <w:spacing w:val="-11"/>
          <w:sz w:val="22"/>
        </w:rPr>
        <w:t> </w:t>
      </w:r>
      <w:r>
        <w:rPr>
          <w:b/>
          <w:i/>
          <w:sz w:val="22"/>
        </w:rPr>
        <w:t>(excluidas</w:t>
      </w:r>
      <w:r>
        <w:rPr>
          <w:b/>
          <w:i/>
          <w:spacing w:val="-10"/>
          <w:sz w:val="22"/>
        </w:rPr>
        <w:t> </w:t>
      </w:r>
      <w:r>
        <w:rPr>
          <w:b/>
          <w:i/>
          <w:sz w:val="22"/>
        </w:rPr>
        <w:t>adjudicaciones</w:t>
      </w:r>
      <w:r>
        <w:rPr>
          <w:b/>
          <w:i/>
          <w:spacing w:val="-12"/>
          <w:sz w:val="22"/>
        </w:rPr>
        <w:t> </w:t>
      </w:r>
      <w:r>
        <w:rPr>
          <w:b/>
          <w:i/>
          <w:sz w:val="22"/>
        </w:rPr>
        <w:t>directas)”</w:t>
      </w:r>
      <w:r>
        <w:rPr>
          <w:b/>
          <w:i/>
          <w:spacing w:val="-11"/>
          <w:sz w:val="22"/>
        </w:rPr>
        <w:t> </w:t>
      </w:r>
      <w:r>
        <w:rPr>
          <w:b/>
          <w:i/>
          <w:sz w:val="22"/>
        </w:rPr>
        <w:t>,</w:t>
      </w:r>
      <w:r>
        <w:rPr>
          <w:b/>
          <w:i/>
          <w:spacing w:val="18"/>
          <w:sz w:val="22"/>
        </w:rPr>
        <w:t> </w:t>
      </w:r>
      <w:r>
        <w:rPr>
          <w:b/>
          <w:i/>
          <w:sz w:val="22"/>
        </w:rPr>
        <w:t>y</w:t>
      </w:r>
      <w:r>
        <w:rPr>
          <w:b/>
          <w:i/>
          <w:spacing w:val="-8"/>
          <w:sz w:val="22"/>
        </w:rPr>
        <w:t> </w:t>
      </w:r>
      <w:r>
        <w:rPr>
          <w:b/>
          <w:i/>
          <w:sz w:val="22"/>
        </w:rPr>
        <w:t>cuadro </w:t>
      </w:r>
      <w:r>
        <w:rPr>
          <w:b/>
          <w:i/>
          <w:sz w:val="22"/>
        </w:rPr>
        <w:t>4 del apartado 2.1.2 “Examen de las adjudicaciones</w:t>
      </w:r>
      <w:r>
        <w:rPr>
          <w:b/>
          <w:i/>
          <w:spacing w:val="-12"/>
          <w:sz w:val="22"/>
        </w:rPr>
        <w:t> </w:t>
      </w:r>
      <w:r>
        <w:rPr>
          <w:b/>
          <w:i/>
          <w:sz w:val="22"/>
        </w:rPr>
        <w:t>directas”</w:t>
      </w:r>
    </w:p>
    <w:p>
      <w:pPr>
        <w:pStyle w:val="BodyText"/>
        <w:spacing w:before="10"/>
        <w:rPr>
          <w:b/>
          <w:i/>
          <w:sz w:val="17"/>
        </w:rPr>
      </w:pPr>
    </w:p>
    <w:p>
      <w:pPr>
        <w:pStyle w:val="BodyText"/>
        <w:ind w:left="2212" w:right="1172"/>
        <w:jc w:val="both"/>
      </w:pPr>
      <w:r>
        <w:rPr>
          <w:b/>
          <w:i/>
        </w:rPr>
        <w:t>Resumen: </w:t>
      </w:r>
      <w:r>
        <w:rPr/>
        <w:t>se señala por la entidad que en el informe se advierten una serie de incumplimientos</w:t>
      </w:r>
      <w:r>
        <w:rPr>
          <w:spacing w:val="-16"/>
        </w:rPr>
        <w:t> </w:t>
      </w:r>
      <w:r>
        <w:rPr/>
        <w:t>de</w:t>
      </w:r>
      <w:r>
        <w:rPr>
          <w:spacing w:val="-15"/>
        </w:rPr>
        <w:t> </w:t>
      </w:r>
      <w:r>
        <w:rPr/>
        <w:t>la</w:t>
      </w:r>
      <w:r>
        <w:rPr>
          <w:spacing w:val="-15"/>
        </w:rPr>
        <w:t> </w:t>
      </w:r>
      <w:r>
        <w:rPr/>
        <w:t>Instrucción</w:t>
      </w:r>
      <w:r>
        <w:rPr>
          <w:spacing w:val="-14"/>
        </w:rPr>
        <w:t> </w:t>
      </w:r>
      <w:r>
        <w:rPr/>
        <w:t>en</w:t>
      </w:r>
      <w:r>
        <w:rPr>
          <w:spacing w:val="-13"/>
        </w:rPr>
        <w:t> </w:t>
      </w:r>
      <w:r>
        <w:rPr/>
        <w:t>relación</w:t>
      </w:r>
      <w:r>
        <w:rPr>
          <w:spacing w:val="-14"/>
        </w:rPr>
        <w:t> </w:t>
      </w:r>
      <w:r>
        <w:rPr/>
        <w:t>con</w:t>
      </w:r>
      <w:r>
        <w:rPr>
          <w:spacing w:val="-16"/>
        </w:rPr>
        <w:t> </w:t>
      </w:r>
      <w:r>
        <w:rPr/>
        <w:t>la</w:t>
      </w:r>
      <w:r>
        <w:rPr>
          <w:spacing w:val="-14"/>
        </w:rPr>
        <w:t> </w:t>
      </w:r>
      <w:r>
        <w:rPr/>
        <w:t>remisión</w:t>
      </w:r>
      <w:r>
        <w:rPr>
          <w:spacing w:val="-14"/>
        </w:rPr>
        <w:t> </w:t>
      </w:r>
      <w:r>
        <w:rPr/>
        <w:t>de</w:t>
      </w:r>
      <w:r>
        <w:rPr>
          <w:spacing w:val="-14"/>
        </w:rPr>
        <w:t> </w:t>
      </w:r>
      <w:r>
        <w:rPr/>
        <w:t>contratos</w:t>
      </w:r>
      <w:r>
        <w:rPr>
          <w:spacing w:val="-18"/>
        </w:rPr>
        <w:t> </w:t>
      </w:r>
      <w:r>
        <w:rPr/>
        <w:t>remitidos</w:t>
      </w:r>
      <w:r>
        <w:rPr>
          <w:spacing w:val="-16"/>
        </w:rPr>
        <w:t> </w:t>
      </w:r>
      <w:r>
        <w:rPr/>
        <w:t>por ESSSCAN, reconociendo los mismos y señalando, en relación a la publicidad de las adjudicaciones directas, que las mismas son frutos de sendos procedimientos de licitación y no de adjudicaciones directas, ambos tramitados en el ejercicio 2021, adjuntado la documentación</w:t>
      </w:r>
      <w:r>
        <w:rPr>
          <w:spacing w:val="-2"/>
        </w:rPr>
        <w:t> </w:t>
      </w:r>
      <w:r>
        <w:rPr/>
        <w:t>pertinente.</w:t>
      </w:r>
    </w:p>
    <w:p>
      <w:pPr>
        <w:pStyle w:val="BodyText"/>
        <w:spacing w:before="4"/>
        <w:rPr>
          <w:sz w:val="17"/>
        </w:rPr>
      </w:pPr>
    </w:p>
    <w:p>
      <w:pPr>
        <w:pStyle w:val="BodyText"/>
        <w:ind w:left="2212" w:right="1172"/>
        <w:jc w:val="both"/>
      </w:pPr>
      <w:r>
        <w:rPr>
          <w:b/>
          <w:i/>
        </w:rPr>
        <w:t>Contestación: </w:t>
      </w:r>
      <w:r>
        <w:rPr/>
        <w:t>De la documentación que se aporta, se comprueba que mediante Resolución del Director de ESSSCAN de fecha 1 de marzo de 2021 se adjudica a la “Sociedad</w:t>
      </w:r>
      <w:r>
        <w:rPr>
          <w:spacing w:val="-8"/>
        </w:rPr>
        <w:t> </w:t>
      </w:r>
      <w:r>
        <w:rPr/>
        <w:t>Estatal</w:t>
      </w:r>
      <w:r>
        <w:rPr>
          <w:spacing w:val="-11"/>
        </w:rPr>
        <w:t> </w:t>
      </w:r>
      <w:r>
        <w:rPr/>
        <w:t>de</w:t>
      </w:r>
      <w:r>
        <w:rPr>
          <w:spacing w:val="-6"/>
        </w:rPr>
        <w:t> </w:t>
      </w:r>
      <w:r>
        <w:rPr/>
        <w:t>Correos</w:t>
      </w:r>
      <w:r>
        <w:rPr>
          <w:spacing w:val="-6"/>
        </w:rPr>
        <w:t> </w:t>
      </w:r>
      <w:r>
        <w:rPr/>
        <w:t>y</w:t>
      </w:r>
      <w:r>
        <w:rPr>
          <w:spacing w:val="-10"/>
        </w:rPr>
        <w:t> </w:t>
      </w:r>
      <w:r>
        <w:rPr/>
        <w:t>Telégrafos</w:t>
      </w:r>
      <w:r>
        <w:rPr>
          <w:spacing w:val="-9"/>
        </w:rPr>
        <w:t> </w:t>
      </w:r>
      <w:r>
        <w:rPr/>
        <w:t>S.A.”</w:t>
      </w:r>
      <w:r>
        <w:rPr>
          <w:spacing w:val="-7"/>
        </w:rPr>
        <w:t> </w:t>
      </w:r>
      <w:r>
        <w:rPr/>
        <w:t>el</w:t>
      </w:r>
      <w:r>
        <w:rPr>
          <w:spacing w:val="-8"/>
        </w:rPr>
        <w:t> </w:t>
      </w:r>
      <w:r>
        <w:rPr/>
        <w:t>contrato</w:t>
      </w:r>
      <w:r>
        <w:rPr>
          <w:spacing w:val="-9"/>
        </w:rPr>
        <w:t> </w:t>
      </w:r>
      <w:r>
        <w:rPr/>
        <w:t>por</w:t>
      </w:r>
      <w:r>
        <w:rPr>
          <w:spacing w:val="-8"/>
        </w:rPr>
        <w:t> </w:t>
      </w:r>
      <w:r>
        <w:rPr/>
        <w:t>importe</w:t>
      </w:r>
      <w:r>
        <w:rPr>
          <w:spacing w:val="-8"/>
        </w:rPr>
        <w:t> </w:t>
      </w:r>
      <w:r>
        <w:rPr/>
        <w:t>de</w:t>
      </w:r>
      <w:r>
        <w:rPr>
          <w:spacing w:val="-11"/>
        </w:rPr>
        <w:t> </w:t>
      </w:r>
      <w:r>
        <w:rPr/>
        <w:t>11.100</w:t>
      </w:r>
      <w:r>
        <w:rPr>
          <w:spacing w:val="-6"/>
        </w:rPr>
        <w:t> </w:t>
      </w:r>
      <w:r>
        <w:rPr/>
        <w:t>euros para</w:t>
      </w:r>
      <w:r>
        <w:rPr>
          <w:spacing w:val="-9"/>
        </w:rPr>
        <w:t> </w:t>
      </w:r>
      <w:r>
        <w:rPr/>
        <w:t>la</w:t>
      </w:r>
      <w:r>
        <w:rPr>
          <w:spacing w:val="-11"/>
        </w:rPr>
        <w:t> </w:t>
      </w:r>
      <w:r>
        <w:rPr/>
        <w:t>prestación</w:t>
      </w:r>
      <w:r>
        <w:rPr>
          <w:spacing w:val="-10"/>
        </w:rPr>
        <w:t> </w:t>
      </w:r>
      <w:r>
        <w:rPr/>
        <w:t>de</w:t>
      </w:r>
      <w:r>
        <w:rPr>
          <w:spacing w:val="-10"/>
        </w:rPr>
        <w:t> </w:t>
      </w:r>
      <w:r>
        <w:rPr/>
        <w:t>los</w:t>
      </w:r>
      <w:r>
        <w:rPr>
          <w:spacing w:val="-11"/>
        </w:rPr>
        <w:t> </w:t>
      </w:r>
      <w:r>
        <w:rPr/>
        <w:t>servicios</w:t>
      </w:r>
      <w:r>
        <w:rPr>
          <w:spacing w:val="-9"/>
        </w:rPr>
        <w:t> </w:t>
      </w:r>
      <w:r>
        <w:rPr/>
        <w:t>postales</w:t>
      </w:r>
      <w:r>
        <w:rPr>
          <w:spacing w:val="-10"/>
        </w:rPr>
        <w:t> </w:t>
      </w:r>
      <w:r>
        <w:rPr/>
        <w:t>integrados</w:t>
      </w:r>
      <w:r>
        <w:rPr>
          <w:spacing w:val="-9"/>
        </w:rPr>
        <w:t> </w:t>
      </w:r>
      <w:r>
        <w:rPr/>
        <w:t>en</w:t>
      </w:r>
      <w:r>
        <w:rPr>
          <w:spacing w:val="-8"/>
        </w:rPr>
        <w:t> </w:t>
      </w:r>
      <w:r>
        <w:rPr/>
        <w:t>el</w:t>
      </w:r>
      <w:r>
        <w:rPr>
          <w:spacing w:val="-10"/>
        </w:rPr>
        <w:t> </w:t>
      </w:r>
      <w:r>
        <w:rPr/>
        <w:t>servicio</w:t>
      </w:r>
      <w:r>
        <w:rPr>
          <w:spacing w:val="-11"/>
        </w:rPr>
        <w:t> </w:t>
      </w:r>
      <w:r>
        <w:rPr/>
        <w:t>postal</w:t>
      </w:r>
      <w:r>
        <w:rPr>
          <w:spacing w:val="-12"/>
        </w:rPr>
        <w:t> </w:t>
      </w:r>
      <w:r>
        <w:rPr/>
        <w:t>universal</w:t>
      </w:r>
      <w:r>
        <w:rPr>
          <w:spacing w:val="-11"/>
        </w:rPr>
        <w:t> </w:t>
      </w:r>
      <w:r>
        <w:rPr/>
        <w:t>que se engloba dentro del acuerdo marco firmado el 29 de noviembre de 2020 por la Dirección General de Patrimonio y Contratación y la Sociedad Estatal de Correos y Telégrafos S.A. De conformidad con el apartado II de la Instrucción que regula la remisión telemática, se señala que en los contratos basados en un acuerdo marco que no hayan sido objeto de formalización, se atenderá a la fecha de</w:t>
      </w:r>
      <w:r>
        <w:rPr>
          <w:spacing w:val="-35"/>
        </w:rPr>
        <w:t> </w:t>
      </w:r>
      <w:r>
        <w:rPr/>
        <w:t>adjudicación.</w:t>
      </w:r>
    </w:p>
    <w:p>
      <w:pPr>
        <w:pStyle w:val="BodyText"/>
        <w:spacing w:before="11"/>
        <w:rPr>
          <w:sz w:val="16"/>
        </w:rPr>
      </w:pPr>
    </w:p>
    <w:p>
      <w:pPr>
        <w:pStyle w:val="BodyText"/>
        <w:ind w:left="2212" w:right="1176"/>
        <w:jc w:val="both"/>
      </w:pPr>
      <w:r>
        <w:rPr/>
        <w:t>Asimismo,</w:t>
      </w:r>
      <w:r>
        <w:rPr>
          <w:spacing w:val="-11"/>
        </w:rPr>
        <w:t> </w:t>
      </w:r>
      <w:r>
        <w:rPr/>
        <w:t>se</w:t>
      </w:r>
      <w:r>
        <w:rPr>
          <w:spacing w:val="-11"/>
        </w:rPr>
        <w:t> </w:t>
      </w:r>
      <w:r>
        <w:rPr/>
        <w:t>aporta</w:t>
      </w:r>
      <w:r>
        <w:rPr>
          <w:spacing w:val="-10"/>
        </w:rPr>
        <w:t> </w:t>
      </w:r>
      <w:r>
        <w:rPr/>
        <w:t>la</w:t>
      </w:r>
      <w:r>
        <w:rPr>
          <w:spacing w:val="-12"/>
        </w:rPr>
        <w:t> </w:t>
      </w:r>
      <w:r>
        <w:rPr/>
        <w:t>Resolución</w:t>
      </w:r>
      <w:r>
        <w:rPr>
          <w:spacing w:val="27"/>
        </w:rPr>
        <w:t> </w:t>
      </w:r>
      <w:r>
        <w:rPr/>
        <w:t>de</w:t>
      </w:r>
      <w:r>
        <w:rPr>
          <w:spacing w:val="-12"/>
        </w:rPr>
        <w:t> </w:t>
      </w:r>
      <w:r>
        <w:rPr/>
        <w:t>30</w:t>
      </w:r>
      <w:r>
        <w:rPr>
          <w:spacing w:val="-12"/>
        </w:rPr>
        <w:t> </w:t>
      </w:r>
      <w:r>
        <w:rPr/>
        <w:t>de</w:t>
      </w:r>
      <w:r>
        <w:rPr>
          <w:spacing w:val="-12"/>
        </w:rPr>
        <w:t> </w:t>
      </w:r>
      <w:r>
        <w:rPr/>
        <w:t>abril</w:t>
      </w:r>
      <w:r>
        <w:rPr>
          <w:spacing w:val="-12"/>
        </w:rPr>
        <w:t> </w:t>
      </w:r>
      <w:r>
        <w:rPr/>
        <w:t>de</w:t>
      </w:r>
      <w:r>
        <w:rPr>
          <w:spacing w:val="-12"/>
        </w:rPr>
        <w:t> </w:t>
      </w:r>
      <w:r>
        <w:rPr/>
        <w:t>2021</w:t>
      </w:r>
      <w:r>
        <w:rPr>
          <w:spacing w:val="-12"/>
        </w:rPr>
        <w:t> </w:t>
      </w:r>
      <w:r>
        <w:rPr/>
        <w:t>de</w:t>
      </w:r>
      <w:r>
        <w:rPr>
          <w:spacing w:val="-11"/>
        </w:rPr>
        <w:t> </w:t>
      </w:r>
      <w:r>
        <w:rPr/>
        <w:t>adjudicación</w:t>
      </w:r>
      <w:r>
        <w:rPr>
          <w:spacing w:val="-12"/>
        </w:rPr>
        <w:t> </w:t>
      </w:r>
      <w:r>
        <w:rPr/>
        <w:t>del</w:t>
      </w:r>
      <w:r>
        <w:rPr>
          <w:spacing w:val="-10"/>
        </w:rPr>
        <w:t> </w:t>
      </w:r>
      <w:r>
        <w:rPr/>
        <w:t>suministro mediante arrendamiento, de equipos de impresión, escaneo, fotocopiados y fax</w:t>
      </w:r>
      <w:r>
        <w:rPr>
          <w:spacing w:val="9"/>
        </w:rPr>
        <w:t> </w:t>
      </w:r>
      <w:r>
        <w:rPr/>
        <w:t>con</w:t>
      </w:r>
    </w:p>
    <w:p>
      <w:pPr>
        <w:spacing w:after="0"/>
        <w:jc w:val="both"/>
        <w:sectPr>
          <w:headerReference w:type="default" r:id="rId77"/>
          <w:footerReference w:type="default" r:id="rId78"/>
          <w:pgSz w:w="11910" w:h="16840"/>
          <w:pgMar w:header="687" w:footer="3508" w:top="1660" w:bottom="3700" w:left="380" w:right="380"/>
          <w:pgNumType w:start="83"/>
        </w:sectPr>
      </w:pPr>
    </w:p>
    <w:p>
      <w:pPr>
        <w:pStyle w:val="BodyText"/>
        <w:rPr>
          <w:sz w:val="20"/>
        </w:rPr>
      </w:pPr>
    </w:p>
    <w:p>
      <w:pPr>
        <w:pStyle w:val="BodyText"/>
        <w:spacing w:before="189"/>
        <w:ind w:left="2212" w:right="1173"/>
        <w:jc w:val="both"/>
      </w:pPr>
      <w:r>
        <w:rPr/>
        <w:t>destino a las sedes de la Escuela de Servicios Sanitarios y Sociales de Canarias a la empresa</w:t>
      </w:r>
      <w:r>
        <w:rPr>
          <w:spacing w:val="-8"/>
        </w:rPr>
        <w:t> </w:t>
      </w:r>
      <w:r>
        <w:rPr/>
        <w:t>“Centro</w:t>
      </w:r>
      <w:r>
        <w:rPr>
          <w:spacing w:val="-7"/>
        </w:rPr>
        <w:t> </w:t>
      </w:r>
      <w:r>
        <w:rPr/>
        <w:t>de</w:t>
      </w:r>
      <w:r>
        <w:rPr>
          <w:spacing w:val="-5"/>
        </w:rPr>
        <w:t> </w:t>
      </w:r>
      <w:r>
        <w:rPr/>
        <w:t>Reprografía</w:t>
      </w:r>
      <w:r>
        <w:rPr>
          <w:spacing w:val="-7"/>
        </w:rPr>
        <w:t> </w:t>
      </w:r>
      <w:r>
        <w:rPr/>
        <w:t>e</w:t>
      </w:r>
      <w:r>
        <w:rPr>
          <w:spacing w:val="-8"/>
        </w:rPr>
        <w:t> </w:t>
      </w:r>
      <w:r>
        <w:rPr/>
        <w:t>Informática</w:t>
      </w:r>
      <w:r>
        <w:rPr>
          <w:spacing w:val="-7"/>
        </w:rPr>
        <w:t> </w:t>
      </w:r>
      <w:r>
        <w:rPr/>
        <w:t>de</w:t>
      </w:r>
      <w:r>
        <w:rPr>
          <w:spacing w:val="-8"/>
        </w:rPr>
        <w:t> </w:t>
      </w:r>
      <w:r>
        <w:rPr/>
        <w:t>Las</w:t>
      </w:r>
      <w:r>
        <w:rPr>
          <w:spacing w:val="-7"/>
        </w:rPr>
        <w:t> </w:t>
      </w:r>
      <w:r>
        <w:rPr/>
        <w:t>Palmas”</w:t>
      </w:r>
      <w:r>
        <w:rPr>
          <w:spacing w:val="-7"/>
        </w:rPr>
        <w:t> </w:t>
      </w:r>
      <w:r>
        <w:rPr/>
        <w:t>mediante</w:t>
      </w:r>
      <w:r>
        <w:rPr>
          <w:spacing w:val="-7"/>
        </w:rPr>
        <w:t> </w:t>
      </w:r>
      <w:r>
        <w:rPr/>
        <w:t>procedimiento abierto simplificado sumario y tramitación urgente tras la renuncia de Canon España S.U.A.</w:t>
      </w:r>
    </w:p>
    <w:p>
      <w:pPr>
        <w:pStyle w:val="BodyText"/>
        <w:spacing w:before="5"/>
        <w:rPr>
          <w:sz w:val="17"/>
        </w:rPr>
      </w:pPr>
    </w:p>
    <w:p>
      <w:pPr>
        <w:pStyle w:val="BodyText"/>
        <w:spacing w:before="1"/>
        <w:ind w:left="2212" w:right="1179"/>
        <w:jc w:val="both"/>
      </w:pPr>
      <w:r>
        <w:rPr/>
        <w:t>Por lo expuesto, se acredita que dichos contratos quedan fueran del ámbito temporal de esta fiscalización, procediendo a modificar el informe en los siguientes términos:</w:t>
      </w:r>
    </w:p>
    <w:p>
      <w:pPr>
        <w:pStyle w:val="BodyText"/>
        <w:spacing w:before="8"/>
        <w:rPr>
          <w:sz w:val="17"/>
        </w:rPr>
      </w:pPr>
    </w:p>
    <w:p>
      <w:pPr>
        <w:pStyle w:val="BodyText"/>
        <w:ind w:left="2212"/>
        <w:jc w:val="both"/>
      </w:pPr>
      <w:r>
        <w:rPr/>
        <w:t>En consecuencia, se modifica el informe quedando como sigue:</w:t>
      </w:r>
    </w:p>
    <w:p>
      <w:pPr>
        <w:pStyle w:val="BodyText"/>
        <w:spacing w:before="10"/>
        <w:rPr>
          <w:sz w:val="17"/>
        </w:rPr>
      </w:pPr>
    </w:p>
    <w:p>
      <w:pPr>
        <w:pStyle w:val="ListParagraph"/>
        <w:numPr>
          <w:ilvl w:val="0"/>
          <w:numId w:val="22"/>
        </w:numPr>
        <w:tabs>
          <w:tab w:pos="2869" w:val="left" w:leader="none"/>
        </w:tabs>
        <w:spacing w:line="240" w:lineRule="auto" w:before="0" w:after="0"/>
        <w:ind w:left="2868" w:right="0" w:hanging="329"/>
        <w:jc w:val="left"/>
        <w:rPr>
          <w:sz w:val="22"/>
        </w:rPr>
      </w:pPr>
      <w:r>
        <w:rPr>
          <w:sz w:val="22"/>
        </w:rPr>
        <w:t>Sustituir el cuadro 2 por el</w:t>
      </w:r>
      <w:r>
        <w:rPr>
          <w:spacing w:val="-7"/>
          <w:sz w:val="22"/>
        </w:rPr>
        <w:t> </w:t>
      </w:r>
      <w:r>
        <w:rPr>
          <w:sz w:val="22"/>
        </w:rPr>
        <w:t>siguiente:</w:t>
      </w:r>
    </w:p>
    <w:p>
      <w:pPr>
        <w:pStyle w:val="BodyText"/>
        <w:spacing w:before="3"/>
        <w:rPr>
          <w:sz w:val="18"/>
        </w:rPr>
      </w:pPr>
    </w:p>
    <w:p>
      <w:pPr>
        <w:spacing w:before="0"/>
        <w:ind w:left="4200" w:right="0" w:firstLine="0"/>
        <w:jc w:val="left"/>
        <w:rPr>
          <w:b/>
          <w:sz w:val="18"/>
        </w:rPr>
      </w:pPr>
      <w:r>
        <w:rPr>
          <w:b/>
          <w:sz w:val="18"/>
        </w:rPr>
        <w:t>Cuadro 2: Número e importes de las RAC rendidas</w:t>
      </w:r>
    </w:p>
    <w:p>
      <w:pPr>
        <w:pStyle w:val="BodyText"/>
        <w:spacing w:before="11" w:after="1"/>
        <w:rPr>
          <w:b/>
          <w:sz w:val="17"/>
        </w:rPr>
      </w:pPr>
    </w:p>
    <w:tbl>
      <w:tblPr>
        <w:tblW w:w="0" w:type="auto"/>
        <w:jc w:val="left"/>
        <w:tblInd w:w="2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8"/>
        <w:gridCol w:w="1081"/>
        <w:gridCol w:w="1197"/>
        <w:gridCol w:w="1015"/>
        <w:gridCol w:w="1090"/>
        <w:gridCol w:w="1015"/>
        <w:gridCol w:w="1173"/>
      </w:tblGrid>
      <w:tr>
        <w:trPr>
          <w:trHeight w:val="552" w:hRule="atLeast"/>
        </w:trPr>
        <w:tc>
          <w:tcPr>
            <w:tcW w:w="1338" w:type="dxa"/>
            <w:vMerge w:val="restart"/>
            <w:tcBorders>
              <w:top w:val="nil"/>
              <w:left w:val="nil"/>
            </w:tcBorders>
          </w:tcPr>
          <w:p>
            <w:pPr>
              <w:pStyle w:val="TableParagraph"/>
              <w:rPr>
                <w:rFonts w:ascii="Times New Roman"/>
                <w:sz w:val="16"/>
              </w:rPr>
            </w:pPr>
          </w:p>
        </w:tc>
        <w:tc>
          <w:tcPr>
            <w:tcW w:w="2278" w:type="dxa"/>
            <w:gridSpan w:val="2"/>
            <w:shd w:val="clear" w:color="auto" w:fill="D9D9D9"/>
          </w:tcPr>
          <w:p>
            <w:pPr>
              <w:pStyle w:val="TableParagraph"/>
              <w:spacing w:before="8"/>
              <w:rPr>
                <w:b/>
                <w:sz w:val="14"/>
              </w:rPr>
            </w:pPr>
          </w:p>
          <w:p>
            <w:pPr>
              <w:pStyle w:val="TableParagraph"/>
              <w:spacing w:before="1"/>
              <w:ind w:left="62"/>
              <w:rPr>
                <w:b/>
                <w:sz w:val="16"/>
              </w:rPr>
            </w:pPr>
            <w:r>
              <w:rPr>
                <w:b/>
                <w:w w:val="105"/>
                <w:sz w:val="16"/>
              </w:rPr>
              <w:t>Adjudicados por procedimiento</w:t>
            </w:r>
          </w:p>
        </w:tc>
        <w:tc>
          <w:tcPr>
            <w:tcW w:w="2105" w:type="dxa"/>
            <w:gridSpan w:val="2"/>
            <w:shd w:val="clear" w:color="auto" w:fill="D9D9D9"/>
          </w:tcPr>
          <w:p>
            <w:pPr>
              <w:pStyle w:val="TableParagraph"/>
              <w:spacing w:before="8"/>
              <w:rPr>
                <w:b/>
                <w:sz w:val="14"/>
              </w:rPr>
            </w:pPr>
          </w:p>
          <w:p>
            <w:pPr>
              <w:pStyle w:val="TableParagraph"/>
              <w:spacing w:before="1"/>
              <w:ind w:left="247"/>
              <w:rPr>
                <w:b/>
                <w:sz w:val="16"/>
              </w:rPr>
            </w:pPr>
            <w:r>
              <w:rPr>
                <w:b/>
                <w:w w:val="105"/>
                <w:sz w:val="16"/>
              </w:rPr>
              <w:t>Adjudicaciones directas</w:t>
            </w:r>
          </w:p>
        </w:tc>
        <w:tc>
          <w:tcPr>
            <w:tcW w:w="2188" w:type="dxa"/>
            <w:gridSpan w:val="2"/>
            <w:shd w:val="clear" w:color="auto" w:fill="D9D9D9"/>
          </w:tcPr>
          <w:p>
            <w:pPr>
              <w:pStyle w:val="TableParagraph"/>
              <w:spacing w:before="8"/>
              <w:rPr>
                <w:b/>
                <w:sz w:val="14"/>
              </w:rPr>
            </w:pPr>
          </w:p>
          <w:p>
            <w:pPr>
              <w:pStyle w:val="TableParagraph"/>
              <w:spacing w:before="1"/>
              <w:ind w:left="820" w:right="810"/>
              <w:jc w:val="center"/>
              <w:rPr>
                <w:b/>
                <w:sz w:val="16"/>
              </w:rPr>
            </w:pPr>
            <w:r>
              <w:rPr>
                <w:b/>
                <w:w w:val="105"/>
                <w:sz w:val="16"/>
              </w:rPr>
              <w:t>Totales</w:t>
            </w:r>
          </w:p>
        </w:tc>
      </w:tr>
      <w:tr>
        <w:trPr>
          <w:trHeight w:val="445" w:hRule="atLeast"/>
        </w:trPr>
        <w:tc>
          <w:tcPr>
            <w:tcW w:w="1338" w:type="dxa"/>
            <w:vMerge/>
            <w:tcBorders>
              <w:top w:val="nil"/>
              <w:left w:val="nil"/>
            </w:tcBorders>
          </w:tcPr>
          <w:p>
            <w:pPr>
              <w:rPr>
                <w:sz w:val="2"/>
                <w:szCs w:val="2"/>
              </w:rPr>
            </w:pPr>
          </w:p>
        </w:tc>
        <w:tc>
          <w:tcPr>
            <w:tcW w:w="1081" w:type="dxa"/>
            <w:shd w:val="clear" w:color="auto" w:fill="D9D9D9"/>
          </w:tcPr>
          <w:p>
            <w:pPr>
              <w:pStyle w:val="TableParagraph"/>
              <w:spacing w:before="125"/>
              <w:ind w:left="33" w:right="90"/>
              <w:jc w:val="center"/>
              <w:rPr>
                <w:b/>
                <w:sz w:val="16"/>
              </w:rPr>
            </w:pPr>
            <w:r>
              <w:rPr>
                <w:b/>
                <w:w w:val="105"/>
                <w:sz w:val="16"/>
              </w:rPr>
              <w:t>Nº Contratos</w:t>
            </w:r>
          </w:p>
        </w:tc>
        <w:tc>
          <w:tcPr>
            <w:tcW w:w="1197" w:type="dxa"/>
            <w:shd w:val="clear" w:color="auto" w:fill="D9D9D9"/>
          </w:tcPr>
          <w:p>
            <w:pPr>
              <w:pStyle w:val="TableParagraph"/>
              <w:spacing w:before="125"/>
              <w:ind w:left="321"/>
              <w:rPr>
                <w:b/>
                <w:sz w:val="16"/>
              </w:rPr>
            </w:pPr>
            <w:r>
              <w:rPr>
                <w:b/>
                <w:w w:val="105"/>
                <w:sz w:val="16"/>
              </w:rPr>
              <w:t>Importe</w:t>
            </w:r>
          </w:p>
        </w:tc>
        <w:tc>
          <w:tcPr>
            <w:tcW w:w="1015" w:type="dxa"/>
            <w:shd w:val="clear" w:color="auto" w:fill="D9D9D9"/>
          </w:tcPr>
          <w:p>
            <w:pPr>
              <w:pStyle w:val="TableParagraph"/>
              <w:spacing w:before="125"/>
              <w:ind w:left="32" w:right="23"/>
              <w:jc w:val="center"/>
              <w:rPr>
                <w:b/>
                <w:sz w:val="16"/>
              </w:rPr>
            </w:pPr>
            <w:r>
              <w:rPr>
                <w:b/>
                <w:w w:val="105"/>
                <w:sz w:val="16"/>
              </w:rPr>
              <w:t>Nº Contratos</w:t>
            </w:r>
          </w:p>
        </w:tc>
        <w:tc>
          <w:tcPr>
            <w:tcW w:w="1090" w:type="dxa"/>
            <w:shd w:val="clear" w:color="auto" w:fill="D9D9D9"/>
          </w:tcPr>
          <w:p>
            <w:pPr>
              <w:pStyle w:val="TableParagraph"/>
              <w:spacing w:before="125"/>
              <w:ind w:left="270"/>
              <w:rPr>
                <w:b/>
                <w:sz w:val="16"/>
              </w:rPr>
            </w:pPr>
            <w:r>
              <w:rPr>
                <w:b/>
                <w:w w:val="105"/>
                <w:sz w:val="16"/>
              </w:rPr>
              <w:t>Importe</w:t>
            </w:r>
          </w:p>
        </w:tc>
        <w:tc>
          <w:tcPr>
            <w:tcW w:w="1015" w:type="dxa"/>
            <w:shd w:val="clear" w:color="auto" w:fill="D9D9D9"/>
          </w:tcPr>
          <w:p>
            <w:pPr>
              <w:pStyle w:val="TableParagraph"/>
              <w:spacing w:before="125"/>
              <w:ind w:left="33" w:right="22"/>
              <w:jc w:val="center"/>
              <w:rPr>
                <w:b/>
                <w:sz w:val="16"/>
              </w:rPr>
            </w:pPr>
            <w:r>
              <w:rPr>
                <w:b/>
                <w:w w:val="105"/>
                <w:sz w:val="16"/>
              </w:rPr>
              <w:t>Nº Contratos</w:t>
            </w:r>
          </w:p>
        </w:tc>
        <w:tc>
          <w:tcPr>
            <w:tcW w:w="1173" w:type="dxa"/>
            <w:shd w:val="clear" w:color="auto" w:fill="D9D9D9"/>
          </w:tcPr>
          <w:p>
            <w:pPr>
              <w:pStyle w:val="TableParagraph"/>
              <w:spacing w:before="125"/>
              <w:ind w:left="313"/>
              <w:rPr>
                <w:b/>
                <w:sz w:val="16"/>
              </w:rPr>
            </w:pPr>
            <w:r>
              <w:rPr>
                <w:b/>
                <w:w w:val="105"/>
                <w:sz w:val="16"/>
              </w:rPr>
              <w:t>Importe</w:t>
            </w:r>
          </w:p>
        </w:tc>
      </w:tr>
      <w:tr>
        <w:trPr>
          <w:trHeight w:val="283" w:hRule="atLeast"/>
        </w:trPr>
        <w:tc>
          <w:tcPr>
            <w:tcW w:w="1338" w:type="dxa"/>
          </w:tcPr>
          <w:p>
            <w:pPr>
              <w:pStyle w:val="TableParagraph"/>
              <w:spacing w:before="44"/>
              <w:ind w:left="62"/>
              <w:rPr>
                <w:sz w:val="16"/>
              </w:rPr>
            </w:pPr>
            <w:r>
              <w:rPr>
                <w:w w:val="105"/>
                <w:sz w:val="16"/>
              </w:rPr>
              <w:t>CCB Maspalomas</w:t>
            </w:r>
          </w:p>
        </w:tc>
        <w:tc>
          <w:tcPr>
            <w:tcW w:w="1081" w:type="dxa"/>
          </w:tcPr>
          <w:p>
            <w:pPr>
              <w:pStyle w:val="TableParagraph"/>
              <w:spacing w:before="44"/>
              <w:ind w:left="4"/>
              <w:jc w:val="center"/>
              <w:rPr>
                <w:sz w:val="16"/>
              </w:rPr>
            </w:pPr>
            <w:r>
              <w:rPr>
                <w:w w:val="102"/>
                <w:sz w:val="16"/>
              </w:rPr>
              <w:t>1</w:t>
            </w:r>
          </w:p>
        </w:tc>
        <w:tc>
          <w:tcPr>
            <w:tcW w:w="1197" w:type="dxa"/>
          </w:tcPr>
          <w:p>
            <w:pPr>
              <w:pStyle w:val="TableParagraph"/>
              <w:spacing w:before="44"/>
              <w:ind w:right="51"/>
              <w:jc w:val="right"/>
              <w:rPr>
                <w:sz w:val="16"/>
              </w:rPr>
            </w:pPr>
            <w:r>
              <w:rPr>
                <w:sz w:val="16"/>
              </w:rPr>
              <w:t>21.583,78</w:t>
            </w:r>
          </w:p>
        </w:tc>
        <w:tc>
          <w:tcPr>
            <w:tcW w:w="1015" w:type="dxa"/>
          </w:tcPr>
          <w:p>
            <w:pPr>
              <w:pStyle w:val="TableParagraph"/>
              <w:spacing w:before="44"/>
              <w:ind w:left="7"/>
              <w:jc w:val="center"/>
              <w:rPr>
                <w:sz w:val="16"/>
              </w:rPr>
            </w:pPr>
            <w:r>
              <w:rPr>
                <w:w w:val="102"/>
                <w:sz w:val="16"/>
              </w:rPr>
              <w:t>4</w:t>
            </w:r>
          </w:p>
        </w:tc>
        <w:tc>
          <w:tcPr>
            <w:tcW w:w="1090" w:type="dxa"/>
          </w:tcPr>
          <w:p>
            <w:pPr>
              <w:pStyle w:val="TableParagraph"/>
              <w:spacing w:before="44"/>
              <w:ind w:right="50"/>
              <w:jc w:val="right"/>
              <w:rPr>
                <w:sz w:val="16"/>
              </w:rPr>
            </w:pPr>
            <w:r>
              <w:rPr>
                <w:sz w:val="16"/>
              </w:rPr>
              <w:t>4.847,78</w:t>
            </w:r>
          </w:p>
        </w:tc>
        <w:tc>
          <w:tcPr>
            <w:tcW w:w="1015" w:type="dxa"/>
          </w:tcPr>
          <w:p>
            <w:pPr>
              <w:pStyle w:val="TableParagraph"/>
              <w:spacing w:before="44"/>
              <w:ind w:left="10"/>
              <w:jc w:val="center"/>
              <w:rPr>
                <w:sz w:val="16"/>
              </w:rPr>
            </w:pPr>
            <w:r>
              <w:rPr>
                <w:w w:val="102"/>
                <w:sz w:val="16"/>
              </w:rPr>
              <w:t>5</w:t>
            </w:r>
          </w:p>
        </w:tc>
        <w:tc>
          <w:tcPr>
            <w:tcW w:w="1173" w:type="dxa"/>
          </w:tcPr>
          <w:p>
            <w:pPr>
              <w:pStyle w:val="TableParagraph"/>
              <w:spacing w:before="44"/>
              <w:ind w:right="48"/>
              <w:jc w:val="right"/>
              <w:rPr>
                <w:sz w:val="16"/>
              </w:rPr>
            </w:pPr>
            <w:r>
              <w:rPr>
                <w:sz w:val="16"/>
              </w:rPr>
              <w:t>26.431,56</w:t>
            </w:r>
          </w:p>
        </w:tc>
      </w:tr>
      <w:tr>
        <w:trPr>
          <w:trHeight w:val="283" w:hRule="atLeast"/>
        </w:trPr>
        <w:tc>
          <w:tcPr>
            <w:tcW w:w="1338" w:type="dxa"/>
          </w:tcPr>
          <w:p>
            <w:pPr>
              <w:pStyle w:val="TableParagraph"/>
              <w:spacing w:before="44"/>
              <w:ind w:left="62"/>
              <w:rPr>
                <w:sz w:val="16"/>
              </w:rPr>
            </w:pPr>
            <w:r>
              <w:rPr>
                <w:w w:val="105"/>
                <w:sz w:val="16"/>
              </w:rPr>
              <w:t>CCB Tenerife</w:t>
            </w:r>
          </w:p>
        </w:tc>
        <w:tc>
          <w:tcPr>
            <w:tcW w:w="1081" w:type="dxa"/>
          </w:tcPr>
          <w:p>
            <w:pPr>
              <w:pStyle w:val="TableParagraph"/>
              <w:spacing w:before="44"/>
              <w:ind w:left="4"/>
              <w:jc w:val="center"/>
              <w:rPr>
                <w:sz w:val="16"/>
              </w:rPr>
            </w:pPr>
            <w:r>
              <w:rPr>
                <w:w w:val="102"/>
                <w:sz w:val="16"/>
              </w:rPr>
              <w:t>1</w:t>
            </w:r>
          </w:p>
        </w:tc>
        <w:tc>
          <w:tcPr>
            <w:tcW w:w="1197" w:type="dxa"/>
          </w:tcPr>
          <w:p>
            <w:pPr>
              <w:pStyle w:val="TableParagraph"/>
              <w:spacing w:before="44"/>
              <w:ind w:right="51"/>
              <w:jc w:val="right"/>
              <w:rPr>
                <w:sz w:val="16"/>
              </w:rPr>
            </w:pPr>
            <w:r>
              <w:rPr>
                <w:sz w:val="16"/>
              </w:rPr>
              <w:t>211.800,00</w:t>
            </w:r>
          </w:p>
        </w:tc>
        <w:tc>
          <w:tcPr>
            <w:tcW w:w="1015" w:type="dxa"/>
          </w:tcPr>
          <w:p>
            <w:pPr>
              <w:pStyle w:val="TableParagraph"/>
              <w:spacing w:before="44"/>
              <w:ind w:left="30" w:right="23"/>
              <w:jc w:val="center"/>
              <w:rPr>
                <w:sz w:val="16"/>
              </w:rPr>
            </w:pPr>
            <w:r>
              <w:rPr>
                <w:w w:val="105"/>
                <w:sz w:val="16"/>
              </w:rPr>
              <w:t>12</w:t>
            </w:r>
          </w:p>
        </w:tc>
        <w:tc>
          <w:tcPr>
            <w:tcW w:w="1090" w:type="dxa"/>
          </w:tcPr>
          <w:p>
            <w:pPr>
              <w:pStyle w:val="TableParagraph"/>
              <w:spacing w:before="44"/>
              <w:ind w:right="50"/>
              <w:jc w:val="right"/>
              <w:rPr>
                <w:sz w:val="16"/>
              </w:rPr>
            </w:pPr>
            <w:r>
              <w:rPr>
                <w:sz w:val="16"/>
              </w:rPr>
              <w:t>109.783,57</w:t>
            </w:r>
          </w:p>
        </w:tc>
        <w:tc>
          <w:tcPr>
            <w:tcW w:w="1015" w:type="dxa"/>
          </w:tcPr>
          <w:p>
            <w:pPr>
              <w:pStyle w:val="TableParagraph"/>
              <w:spacing w:before="44"/>
              <w:ind w:left="33" w:right="23"/>
              <w:jc w:val="center"/>
              <w:rPr>
                <w:sz w:val="16"/>
              </w:rPr>
            </w:pPr>
            <w:r>
              <w:rPr>
                <w:w w:val="105"/>
                <w:sz w:val="16"/>
              </w:rPr>
              <w:t>13</w:t>
            </w:r>
          </w:p>
        </w:tc>
        <w:tc>
          <w:tcPr>
            <w:tcW w:w="1173" w:type="dxa"/>
          </w:tcPr>
          <w:p>
            <w:pPr>
              <w:pStyle w:val="TableParagraph"/>
              <w:spacing w:before="44"/>
              <w:ind w:right="48"/>
              <w:jc w:val="right"/>
              <w:rPr>
                <w:sz w:val="16"/>
              </w:rPr>
            </w:pPr>
            <w:r>
              <w:rPr>
                <w:sz w:val="16"/>
              </w:rPr>
              <w:t>321.583,57</w:t>
            </w:r>
          </w:p>
        </w:tc>
      </w:tr>
      <w:tr>
        <w:trPr>
          <w:trHeight w:val="283" w:hRule="atLeast"/>
        </w:trPr>
        <w:tc>
          <w:tcPr>
            <w:tcW w:w="1338" w:type="dxa"/>
          </w:tcPr>
          <w:p>
            <w:pPr>
              <w:pStyle w:val="TableParagraph"/>
              <w:spacing w:before="46"/>
              <w:ind w:left="62"/>
              <w:rPr>
                <w:sz w:val="16"/>
              </w:rPr>
            </w:pPr>
            <w:r>
              <w:rPr>
                <w:w w:val="105"/>
                <w:sz w:val="16"/>
              </w:rPr>
              <w:t>Gesplán</w:t>
            </w:r>
          </w:p>
        </w:tc>
        <w:tc>
          <w:tcPr>
            <w:tcW w:w="1081" w:type="dxa"/>
          </w:tcPr>
          <w:p>
            <w:pPr>
              <w:pStyle w:val="TableParagraph"/>
              <w:spacing w:before="46"/>
              <w:ind w:left="33" w:right="29"/>
              <w:jc w:val="center"/>
              <w:rPr>
                <w:sz w:val="16"/>
              </w:rPr>
            </w:pPr>
            <w:r>
              <w:rPr>
                <w:w w:val="105"/>
                <w:sz w:val="16"/>
              </w:rPr>
              <w:t>49</w:t>
            </w:r>
          </w:p>
        </w:tc>
        <w:tc>
          <w:tcPr>
            <w:tcW w:w="1197" w:type="dxa"/>
          </w:tcPr>
          <w:p>
            <w:pPr>
              <w:pStyle w:val="TableParagraph"/>
              <w:spacing w:before="46"/>
              <w:ind w:right="51"/>
              <w:jc w:val="right"/>
              <w:rPr>
                <w:sz w:val="16"/>
              </w:rPr>
            </w:pPr>
            <w:r>
              <w:rPr>
                <w:sz w:val="16"/>
              </w:rPr>
              <w:t>4.373.523,66</w:t>
            </w:r>
          </w:p>
        </w:tc>
        <w:tc>
          <w:tcPr>
            <w:tcW w:w="1015" w:type="dxa"/>
          </w:tcPr>
          <w:p>
            <w:pPr>
              <w:pStyle w:val="TableParagraph"/>
              <w:spacing w:before="46"/>
              <w:ind w:left="30" w:right="23"/>
              <w:jc w:val="center"/>
              <w:rPr>
                <w:sz w:val="16"/>
              </w:rPr>
            </w:pPr>
            <w:r>
              <w:rPr>
                <w:w w:val="105"/>
                <w:sz w:val="16"/>
              </w:rPr>
              <w:t>221</w:t>
            </w:r>
          </w:p>
        </w:tc>
        <w:tc>
          <w:tcPr>
            <w:tcW w:w="1090" w:type="dxa"/>
          </w:tcPr>
          <w:p>
            <w:pPr>
              <w:pStyle w:val="TableParagraph"/>
              <w:spacing w:before="46"/>
              <w:ind w:right="49"/>
              <w:jc w:val="right"/>
              <w:rPr>
                <w:sz w:val="16"/>
              </w:rPr>
            </w:pPr>
            <w:r>
              <w:rPr>
                <w:sz w:val="16"/>
              </w:rPr>
              <w:t>2.437.223,16</w:t>
            </w:r>
          </w:p>
        </w:tc>
        <w:tc>
          <w:tcPr>
            <w:tcW w:w="1015" w:type="dxa"/>
          </w:tcPr>
          <w:p>
            <w:pPr>
              <w:pStyle w:val="TableParagraph"/>
              <w:spacing w:before="46"/>
              <w:ind w:left="33" w:right="23"/>
              <w:jc w:val="center"/>
              <w:rPr>
                <w:sz w:val="16"/>
              </w:rPr>
            </w:pPr>
            <w:r>
              <w:rPr>
                <w:w w:val="105"/>
                <w:sz w:val="16"/>
              </w:rPr>
              <w:t>270</w:t>
            </w:r>
          </w:p>
        </w:tc>
        <w:tc>
          <w:tcPr>
            <w:tcW w:w="1173" w:type="dxa"/>
          </w:tcPr>
          <w:p>
            <w:pPr>
              <w:pStyle w:val="TableParagraph"/>
              <w:spacing w:before="46"/>
              <w:ind w:right="48"/>
              <w:jc w:val="right"/>
              <w:rPr>
                <w:sz w:val="16"/>
              </w:rPr>
            </w:pPr>
            <w:r>
              <w:rPr>
                <w:sz w:val="16"/>
              </w:rPr>
              <w:t>6.810.746,82</w:t>
            </w:r>
          </w:p>
        </w:tc>
      </w:tr>
      <w:tr>
        <w:trPr>
          <w:trHeight w:val="285" w:hRule="atLeast"/>
        </w:trPr>
        <w:tc>
          <w:tcPr>
            <w:tcW w:w="1338" w:type="dxa"/>
          </w:tcPr>
          <w:p>
            <w:pPr>
              <w:pStyle w:val="TableParagraph"/>
              <w:spacing w:before="46"/>
              <w:ind w:left="62"/>
              <w:rPr>
                <w:sz w:val="16"/>
              </w:rPr>
            </w:pPr>
            <w:r>
              <w:rPr>
                <w:w w:val="105"/>
                <w:sz w:val="16"/>
              </w:rPr>
              <w:t>Gestur Canarias</w:t>
            </w:r>
          </w:p>
        </w:tc>
        <w:tc>
          <w:tcPr>
            <w:tcW w:w="1081" w:type="dxa"/>
          </w:tcPr>
          <w:p>
            <w:pPr>
              <w:pStyle w:val="TableParagraph"/>
              <w:spacing w:before="46"/>
              <w:ind w:left="4"/>
              <w:jc w:val="center"/>
              <w:rPr>
                <w:sz w:val="16"/>
              </w:rPr>
            </w:pPr>
            <w:r>
              <w:rPr>
                <w:w w:val="102"/>
                <w:sz w:val="16"/>
              </w:rPr>
              <w:t>1</w:t>
            </w:r>
          </w:p>
        </w:tc>
        <w:tc>
          <w:tcPr>
            <w:tcW w:w="1197" w:type="dxa"/>
          </w:tcPr>
          <w:p>
            <w:pPr>
              <w:pStyle w:val="TableParagraph"/>
              <w:spacing w:before="46"/>
              <w:ind w:right="51"/>
              <w:jc w:val="right"/>
              <w:rPr>
                <w:sz w:val="16"/>
              </w:rPr>
            </w:pPr>
            <w:r>
              <w:rPr>
                <w:sz w:val="16"/>
              </w:rPr>
              <w:t>28.986,01</w:t>
            </w:r>
          </w:p>
        </w:tc>
        <w:tc>
          <w:tcPr>
            <w:tcW w:w="1015" w:type="dxa"/>
          </w:tcPr>
          <w:p>
            <w:pPr>
              <w:pStyle w:val="TableParagraph"/>
              <w:spacing w:before="46"/>
              <w:ind w:left="7"/>
              <w:jc w:val="center"/>
              <w:rPr>
                <w:sz w:val="16"/>
              </w:rPr>
            </w:pPr>
            <w:r>
              <w:rPr>
                <w:w w:val="102"/>
                <w:sz w:val="16"/>
              </w:rPr>
              <w:t>7</w:t>
            </w:r>
          </w:p>
        </w:tc>
        <w:tc>
          <w:tcPr>
            <w:tcW w:w="1090" w:type="dxa"/>
          </w:tcPr>
          <w:p>
            <w:pPr>
              <w:pStyle w:val="TableParagraph"/>
              <w:spacing w:before="46"/>
              <w:ind w:right="49"/>
              <w:jc w:val="right"/>
              <w:rPr>
                <w:sz w:val="16"/>
              </w:rPr>
            </w:pPr>
            <w:r>
              <w:rPr>
                <w:sz w:val="16"/>
              </w:rPr>
              <w:t>68.746,00</w:t>
            </w:r>
          </w:p>
        </w:tc>
        <w:tc>
          <w:tcPr>
            <w:tcW w:w="1015" w:type="dxa"/>
          </w:tcPr>
          <w:p>
            <w:pPr>
              <w:pStyle w:val="TableParagraph"/>
              <w:spacing w:before="46"/>
              <w:ind w:left="10"/>
              <w:jc w:val="center"/>
              <w:rPr>
                <w:sz w:val="16"/>
              </w:rPr>
            </w:pPr>
            <w:r>
              <w:rPr>
                <w:w w:val="102"/>
                <w:sz w:val="16"/>
              </w:rPr>
              <w:t>8</w:t>
            </w:r>
          </w:p>
        </w:tc>
        <w:tc>
          <w:tcPr>
            <w:tcW w:w="1173" w:type="dxa"/>
          </w:tcPr>
          <w:p>
            <w:pPr>
              <w:pStyle w:val="TableParagraph"/>
              <w:spacing w:before="46"/>
              <w:ind w:right="48"/>
              <w:jc w:val="right"/>
              <w:rPr>
                <w:sz w:val="16"/>
              </w:rPr>
            </w:pPr>
            <w:r>
              <w:rPr>
                <w:sz w:val="16"/>
              </w:rPr>
              <w:t>97.732,21</w:t>
            </w:r>
          </w:p>
        </w:tc>
      </w:tr>
      <w:tr>
        <w:trPr>
          <w:trHeight w:val="283" w:hRule="atLeast"/>
        </w:trPr>
        <w:tc>
          <w:tcPr>
            <w:tcW w:w="1338" w:type="dxa"/>
          </w:tcPr>
          <w:p>
            <w:pPr>
              <w:pStyle w:val="TableParagraph"/>
              <w:spacing w:before="44"/>
              <w:ind w:left="62"/>
              <w:rPr>
                <w:sz w:val="16"/>
              </w:rPr>
            </w:pPr>
            <w:r>
              <w:rPr>
                <w:w w:val="105"/>
                <w:sz w:val="16"/>
              </w:rPr>
              <w:t>Gestur Las Palmas</w:t>
            </w:r>
          </w:p>
        </w:tc>
        <w:tc>
          <w:tcPr>
            <w:tcW w:w="1081" w:type="dxa"/>
          </w:tcPr>
          <w:p>
            <w:pPr>
              <w:pStyle w:val="TableParagraph"/>
              <w:spacing w:before="44"/>
              <w:ind w:left="4"/>
              <w:jc w:val="center"/>
              <w:rPr>
                <w:sz w:val="16"/>
              </w:rPr>
            </w:pPr>
            <w:r>
              <w:rPr>
                <w:w w:val="102"/>
                <w:sz w:val="16"/>
              </w:rPr>
              <w:t>0</w:t>
            </w:r>
          </w:p>
        </w:tc>
        <w:tc>
          <w:tcPr>
            <w:tcW w:w="1197" w:type="dxa"/>
          </w:tcPr>
          <w:p>
            <w:pPr>
              <w:pStyle w:val="TableParagraph"/>
              <w:spacing w:before="44"/>
              <w:ind w:right="51"/>
              <w:jc w:val="right"/>
              <w:rPr>
                <w:sz w:val="16"/>
              </w:rPr>
            </w:pPr>
            <w:r>
              <w:rPr>
                <w:sz w:val="16"/>
              </w:rPr>
              <w:t>0,00</w:t>
            </w:r>
          </w:p>
        </w:tc>
        <w:tc>
          <w:tcPr>
            <w:tcW w:w="1015" w:type="dxa"/>
          </w:tcPr>
          <w:p>
            <w:pPr>
              <w:pStyle w:val="TableParagraph"/>
              <w:spacing w:before="44"/>
              <w:ind w:left="7"/>
              <w:jc w:val="center"/>
              <w:rPr>
                <w:sz w:val="16"/>
              </w:rPr>
            </w:pPr>
            <w:r>
              <w:rPr>
                <w:w w:val="102"/>
                <w:sz w:val="16"/>
              </w:rPr>
              <w:t>2</w:t>
            </w:r>
          </w:p>
        </w:tc>
        <w:tc>
          <w:tcPr>
            <w:tcW w:w="1090" w:type="dxa"/>
          </w:tcPr>
          <w:p>
            <w:pPr>
              <w:pStyle w:val="TableParagraph"/>
              <w:spacing w:before="44"/>
              <w:ind w:right="49"/>
              <w:jc w:val="right"/>
              <w:rPr>
                <w:sz w:val="16"/>
              </w:rPr>
            </w:pPr>
            <w:r>
              <w:rPr>
                <w:sz w:val="16"/>
              </w:rPr>
              <w:t>11.816,27</w:t>
            </w:r>
          </w:p>
        </w:tc>
        <w:tc>
          <w:tcPr>
            <w:tcW w:w="1015" w:type="dxa"/>
          </w:tcPr>
          <w:p>
            <w:pPr>
              <w:pStyle w:val="TableParagraph"/>
              <w:spacing w:before="44"/>
              <w:ind w:left="10"/>
              <w:jc w:val="center"/>
              <w:rPr>
                <w:sz w:val="16"/>
              </w:rPr>
            </w:pPr>
            <w:r>
              <w:rPr>
                <w:w w:val="102"/>
                <w:sz w:val="16"/>
              </w:rPr>
              <w:t>2</w:t>
            </w:r>
          </w:p>
        </w:tc>
        <w:tc>
          <w:tcPr>
            <w:tcW w:w="1173" w:type="dxa"/>
          </w:tcPr>
          <w:p>
            <w:pPr>
              <w:pStyle w:val="TableParagraph"/>
              <w:spacing w:before="44"/>
              <w:ind w:right="48"/>
              <w:jc w:val="right"/>
              <w:rPr>
                <w:sz w:val="16"/>
              </w:rPr>
            </w:pPr>
            <w:r>
              <w:rPr>
                <w:sz w:val="16"/>
              </w:rPr>
              <w:t>11.816,27</w:t>
            </w:r>
          </w:p>
        </w:tc>
      </w:tr>
      <w:tr>
        <w:trPr>
          <w:trHeight w:val="283" w:hRule="atLeast"/>
        </w:trPr>
        <w:tc>
          <w:tcPr>
            <w:tcW w:w="1338" w:type="dxa"/>
          </w:tcPr>
          <w:p>
            <w:pPr>
              <w:pStyle w:val="TableParagraph"/>
              <w:spacing w:before="44"/>
              <w:ind w:left="62"/>
              <w:rPr>
                <w:sz w:val="16"/>
              </w:rPr>
            </w:pPr>
            <w:r>
              <w:rPr>
                <w:w w:val="105"/>
                <w:sz w:val="16"/>
              </w:rPr>
              <w:t>GMR Canarias</w:t>
            </w:r>
          </w:p>
        </w:tc>
        <w:tc>
          <w:tcPr>
            <w:tcW w:w="1081" w:type="dxa"/>
          </w:tcPr>
          <w:p>
            <w:pPr>
              <w:pStyle w:val="TableParagraph"/>
              <w:spacing w:before="44"/>
              <w:ind w:left="33" w:right="29"/>
              <w:jc w:val="center"/>
              <w:rPr>
                <w:sz w:val="16"/>
              </w:rPr>
            </w:pPr>
            <w:r>
              <w:rPr>
                <w:w w:val="105"/>
                <w:sz w:val="16"/>
              </w:rPr>
              <w:t>14</w:t>
            </w:r>
          </w:p>
        </w:tc>
        <w:tc>
          <w:tcPr>
            <w:tcW w:w="1197" w:type="dxa"/>
          </w:tcPr>
          <w:p>
            <w:pPr>
              <w:pStyle w:val="TableParagraph"/>
              <w:spacing w:before="44"/>
              <w:ind w:right="51"/>
              <w:jc w:val="right"/>
              <w:rPr>
                <w:sz w:val="16"/>
              </w:rPr>
            </w:pPr>
            <w:r>
              <w:rPr>
                <w:sz w:val="16"/>
              </w:rPr>
              <w:t>1.560.762,42</w:t>
            </w:r>
          </w:p>
        </w:tc>
        <w:tc>
          <w:tcPr>
            <w:tcW w:w="1015" w:type="dxa"/>
          </w:tcPr>
          <w:p>
            <w:pPr>
              <w:pStyle w:val="TableParagraph"/>
              <w:spacing w:before="44"/>
              <w:ind w:left="30" w:right="23"/>
              <w:jc w:val="center"/>
              <w:rPr>
                <w:sz w:val="16"/>
              </w:rPr>
            </w:pPr>
            <w:r>
              <w:rPr>
                <w:w w:val="105"/>
                <w:sz w:val="16"/>
              </w:rPr>
              <w:t>5559</w:t>
            </w:r>
          </w:p>
        </w:tc>
        <w:tc>
          <w:tcPr>
            <w:tcW w:w="1090" w:type="dxa"/>
          </w:tcPr>
          <w:p>
            <w:pPr>
              <w:pStyle w:val="TableParagraph"/>
              <w:spacing w:before="44"/>
              <w:ind w:right="49"/>
              <w:jc w:val="right"/>
              <w:rPr>
                <w:sz w:val="16"/>
              </w:rPr>
            </w:pPr>
            <w:r>
              <w:rPr>
                <w:sz w:val="16"/>
              </w:rPr>
              <w:t>2.273.536,82</w:t>
            </w:r>
          </w:p>
        </w:tc>
        <w:tc>
          <w:tcPr>
            <w:tcW w:w="1015" w:type="dxa"/>
          </w:tcPr>
          <w:p>
            <w:pPr>
              <w:pStyle w:val="TableParagraph"/>
              <w:spacing w:before="44"/>
              <w:ind w:left="33" w:right="23"/>
              <w:jc w:val="center"/>
              <w:rPr>
                <w:sz w:val="16"/>
              </w:rPr>
            </w:pPr>
            <w:r>
              <w:rPr>
                <w:w w:val="105"/>
                <w:sz w:val="16"/>
              </w:rPr>
              <w:t>5573</w:t>
            </w:r>
          </w:p>
        </w:tc>
        <w:tc>
          <w:tcPr>
            <w:tcW w:w="1173" w:type="dxa"/>
          </w:tcPr>
          <w:p>
            <w:pPr>
              <w:pStyle w:val="TableParagraph"/>
              <w:spacing w:before="44"/>
              <w:ind w:right="48"/>
              <w:jc w:val="right"/>
              <w:rPr>
                <w:sz w:val="16"/>
              </w:rPr>
            </w:pPr>
            <w:r>
              <w:rPr>
                <w:sz w:val="16"/>
              </w:rPr>
              <w:t>3.834.299,24</w:t>
            </w:r>
          </w:p>
        </w:tc>
      </w:tr>
      <w:tr>
        <w:trPr>
          <w:trHeight w:val="283" w:hRule="atLeast"/>
        </w:trPr>
        <w:tc>
          <w:tcPr>
            <w:tcW w:w="1338" w:type="dxa"/>
          </w:tcPr>
          <w:p>
            <w:pPr>
              <w:pStyle w:val="TableParagraph"/>
              <w:spacing w:before="44"/>
              <w:ind w:left="62"/>
              <w:rPr>
                <w:sz w:val="16"/>
              </w:rPr>
            </w:pPr>
            <w:r>
              <w:rPr>
                <w:w w:val="105"/>
                <w:sz w:val="16"/>
              </w:rPr>
              <w:t>GRAFCAN</w:t>
            </w:r>
          </w:p>
        </w:tc>
        <w:tc>
          <w:tcPr>
            <w:tcW w:w="1081" w:type="dxa"/>
          </w:tcPr>
          <w:p>
            <w:pPr>
              <w:pStyle w:val="TableParagraph"/>
              <w:spacing w:before="44"/>
              <w:ind w:left="33" w:right="29"/>
              <w:jc w:val="center"/>
              <w:rPr>
                <w:sz w:val="16"/>
              </w:rPr>
            </w:pPr>
            <w:r>
              <w:rPr>
                <w:w w:val="105"/>
                <w:sz w:val="16"/>
              </w:rPr>
              <w:t>11</w:t>
            </w:r>
          </w:p>
        </w:tc>
        <w:tc>
          <w:tcPr>
            <w:tcW w:w="1197" w:type="dxa"/>
          </w:tcPr>
          <w:p>
            <w:pPr>
              <w:pStyle w:val="TableParagraph"/>
              <w:spacing w:before="44"/>
              <w:ind w:right="51"/>
              <w:jc w:val="right"/>
              <w:rPr>
                <w:sz w:val="16"/>
              </w:rPr>
            </w:pPr>
            <w:r>
              <w:rPr>
                <w:sz w:val="16"/>
              </w:rPr>
              <w:t>1.177.041,61</w:t>
            </w:r>
          </w:p>
        </w:tc>
        <w:tc>
          <w:tcPr>
            <w:tcW w:w="1015" w:type="dxa"/>
          </w:tcPr>
          <w:p>
            <w:pPr>
              <w:pStyle w:val="TableParagraph"/>
              <w:spacing w:before="44"/>
              <w:ind w:left="30" w:right="23"/>
              <w:jc w:val="center"/>
              <w:rPr>
                <w:sz w:val="16"/>
              </w:rPr>
            </w:pPr>
            <w:r>
              <w:rPr>
                <w:w w:val="105"/>
                <w:sz w:val="16"/>
              </w:rPr>
              <w:t>19</w:t>
            </w:r>
          </w:p>
        </w:tc>
        <w:tc>
          <w:tcPr>
            <w:tcW w:w="1090" w:type="dxa"/>
          </w:tcPr>
          <w:p>
            <w:pPr>
              <w:pStyle w:val="TableParagraph"/>
              <w:spacing w:before="44"/>
              <w:ind w:right="50"/>
              <w:jc w:val="right"/>
              <w:rPr>
                <w:sz w:val="16"/>
              </w:rPr>
            </w:pPr>
            <w:r>
              <w:rPr>
                <w:sz w:val="16"/>
              </w:rPr>
              <w:t>186.916,68</w:t>
            </w:r>
          </w:p>
        </w:tc>
        <w:tc>
          <w:tcPr>
            <w:tcW w:w="1015" w:type="dxa"/>
          </w:tcPr>
          <w:p>
            <w:pPr>
              <w:pStyle w:val="TableParagraph"/>
              <w:spacing w:before="44"/>
              <w:ind w:left="33" w:right="23"/>
              <w:jc w:val="center"/>
              <w:rPr>
                <w:sz w:val="16"/>
              </w:rPr>
            </w:pPr>
            <w:r>
              <w:rPr>
                <w:w w:val="105"/>
                <w:sz w:val="16"/>
              </w:rPr>
              <w:t>30</w:t>
            </w:r>
          </w:p>
        </w:tc>
        <w:tc>
          <w:tcPr>
            <w:tcW w:w="1173" w:type="dxa"/>
          </w:tcPr>
          <w:p>
            <w:pPr>
              <w:pStyle w:val="TableParagraph"/>
              <w:spacing w:before="44"/>
              <w:ind w:right="48"/>
              <w:jc w:val="right"/>
              <w:rPr>
                <w:sz w:val="16"/>
              </w:rPr>
            </w:pPr>
            <w:r>
              <w:rPr>
                <w:sz w:val="16"/>
              </w:rPr>
              <w:t>1.363.958,29</w:t>
            </w:r>
          </w:p>
        </w:tc>
      </w:tr>
      <w:tr>
        <w:trPr>
          <w:trHeight w:val="283" w:hRule="atLeast"/>
        </w:trPr>
        <w:tc>
          <w:tcPr>
            <w:tcW w:w="1338" w:type="dxa"/>
          </w:tcPr>
          <w:p>
            <w:pPr>
              <w:pStyle w:val="TableParagraph"/>
              <w:spacing w:before="44"/>
              <w:ind w:left="62"/>
              <w:rPr>
                <w:sz w:val="16"/>
              </w:rPr>
            </w:pPr>
            <w:r>
              <w:rPr>
                <w:w w:val="105"/>
                <w:sz w:val="16"/>
              </w:rPr>
              <w:t>Grecasa</w:t>
            </w:r>
          </w:p>
        </w:tc>
        <w:tc>
          <w:tcPr>
            <w:tcW w:w="1081" w:type="dxa"/>
          </w:tcPr>
          <w:p>
            <w:pPr>
              <w:pStyle w:val="TableParagraph"/>
              <w:spacing w:before="44"/>
              <w:ind w:left="4"/>
              <w:jc w:val="center"/>
              <w:rPr>
                <w:sz w:val="16"/>
              </w:rPr>
            </w:pPr>
            <w:r>
              <w:rPr>
                <w:w w:val="102"/>
                <w:sz w:val="16"/>
              </w:rPr>
              <w:t>7</w:t>
            </w:r>
          </w:p>
        </w:tc>
        <w:tc>
          <w:tcPr>
            <w:tcW w:w="1197" w:type="dxa"/>
          </w:tcPr>
          <w:p>
            <w:pPr>
              <w:pStyle w:val="TableParagraph"/>
              <w:spacing w:before="44"/>
              <w:ind w:right="51"/>
              <w:jc w:val="right"/>
              <w:rPr>
                <w:sz w:val="16"/>
              </w:rPr>
            </w:pPr>
            <w:r>
              <w:rPr>
                <w:sz w:val="16"/>
              </w:rPr>
              <w:t>557.686,16</w:t>
            </w:r>
          </w:p>
        </w:tc>
        <w:tc>
          <w:tcPr>
            <w:tcW w:w="1015" w:type="dxa"/>
          </w:tcPr>
          <w:p>
            <w:pPr>
              <w:pStyle w:val="TableParagraph"/>
              <w:spacing w:before="44"/>
              <w:ind w:left="30" w:right="23"/>
              <w:jc w:val="center"/>
              <w:rPr>
                <w:sz w:val="16"/>
              </w:rPr>
            </w:pPr>
            <w:r>
              <w:rPr>
                <w:w w:val="105"/>
                <w:sz w:val="16"/>
              </w:rPr>
              <w:t>36</w:t>
            </w:r>
          </w:p>
        </w:tc>
        <w:tc>
          <w:tcPr>
            <w:tcW w:w="1090" w:type="dxa"/>
          </w:tcPr>
          <w:p>
            <w:pPr>
              <w:pStyle w:val="TableParagraph"/>
              <w:spacing w:before="44"/>
              <w:ind w:right="50"/>
              <w:jc w:val="right"/>
              <w:rPr>
                <w:sz w:val="16"/>
              </w:rPr>
            </w:pPr>
            <w:r>
              <w:rPr>
                <w:sz w:val="16"/>
              </w:rPr>
              <w:t>229.189,39</w:t>
            </w:r>
          </w:p>
        </w:tc>
        <w:tc>
          <w:tcPr>
            <w:tcW w:w="1015" w:type="dxa"/>
          </w:tcPr>
          <w:p>
            <w:pPr>
              <w:pStyle w:val="TableParagraph"/>
              <w:spacing w:before="44"/>
              <w:ind w:left="33" w:right="23"/>
              <w:jc w:val="center"/>
              <w:rPr>
                <w:sz w:val="16"/>
              </w:rPr>
            </w:pPr>
            <w:r>
              <w:rPr>
                <w:w w:val="105"/>
                <w:sz w:val="16"/>
              </w:rPr>
              <w:t>43</w:t>
            </w:r>
          </w:p>
        </w:tc>
        <w:tc>
          <w:tcPr>
            <w:tcW w:w="1173" w:type="dxa"/>
          </w:tcPr>
          <w:p>
            <w:pPr>
              <w:pStyle w:val="TableParagraph"/>
              <w:spacing w:before="44"/>
              <w:ind w:right="48"/>
              <w:jc w:val="right"/>
              <w:rPr>
                <w:sz w:val="16"/>
              </w:rPr>
            </w:pPr>
            <w:r>
              <w:rPr>
                <w:sz w:val="16"/>
              </w:rPr>
              <w:t>786.875,55</w:t>
            </w:r>
          </w:p>
        </w:tc>
      </w:tr>
      <w:tr>
        <w:trPr>
          <w:trHeight w:val="283" w:hRule="atLeast"/>
        </w:trPr>
        <w:tc>
          <w:tcPr>
            <w:tcW w:w="1338" w:type="dxa"/>
          </w:tcPr>
          <w:p>
            <w:pPr>
              <w:pStyle w:val="TableParagraph"/>
              <w:spacing w:before="46"/>
              <w:ind w:left="62"/>
              <w:rPr>
                <w:sz w:val="16"/>
              </w:rPr>
            </w:pPr>
            <w:r>
              <w:rPr>
                <w:w w:val="105"/>
                <w:sz w:val="16"/>
              </w:rPr>
              <w:t>GSC</w:t>
            </w:r>
          </w:p>
        </w:tc>
        <w:tc>
          <w:tcPr>
            <w:tcW w:w="1081" w:type="dxa"/>
          </w:tcPr>
          <w:p>
            <w:pPr>
              <w:pStyle w:val="TableParagraph"/>
              <w:spacing w:before="46"/>
              <w:ind w:left="33" w:right="29"/>
              <w:jc w:val="center"/>
              <w:rPr>
                <w:sz w:val="16"/>
              </w:rPr>
            </w:pPr>
            <w:r>
              <w:rPr>
                <w:w w:val="105"/>
                <w:sz w:val="16"/>
              </w:rPr>
              <w:t>24</w:t>
            </w:r>
          </w:p>
        </w:tc>
        <w:tc>
          <w:tcPr>
            <w:tcW w:w="1197" w:type="dxa"/>
          </w:tcPr>
          <w:p>
            <w:pPr>
              <w:pStyle w:val="TableParagraph"/>
              <w:spacing w:before="46"/>
              <w:ind w:right="51"/>
              <w:jc w:val="right"/>
              <w:rPr>
                <w:sz w:val="16"/>
              </w:rPr>
            </w:pPr>
            <w:r>
              <w:rPr>
                <w:sz w:val="16"/>
              </w:rPr>
              <w:t>236.096.896,57</w:t>
            </w:r>
          </w:p>
        </w:tc>
        <w:tc>
          <w:tcPr>
            <w:tcW w:w="1015" w:type="dxa"/>
          </w:tcPr>
          <w:p>
            <w:pPr>
              <w:pStyle w:val="TableParagraph"/>
              <w:spacing w:before="46"/>
              <w:ind w:left="30" w:right="23"/>
              <w:jc w:val="center"/>
              <w:rPr>
                <w:sz w:val="16"/>
              </w:rPr>
            </w:pPr>
            <w:r>
              <w:rPr>
                <w:w w:val="105"/>
                <w:sz w:val="16"/>
              </w:rPr>
              <w:t>640</w:t>
            </w:r>
          </w:p>
        </w:tc>
        <w:tc>
          <w:tcPr>
            <w:tcW w:w="1090" w:type="dxa"/>
          </w:tcPr>
          <w:p>
            <w:pPr>
              <w:pStyle w:val="TableParagraph"/>
              <w:spacing w:before="46"/>
              <w:ind w:right="49"/>
              <w:jc w:val="right"/>
              <w:rPr>
                <w:sz w:val="16"/>
              </w:rPr>
            </w:pPr>
            <w:r>
              <w:rPr>
                <w:sz w:val="16"/>
              </w:rPr>
              <w:t>1.890.890,01</w:t>
            </w:r>
          </w:p>
        </w:tc>
        <w:tc>
          <w:tcPr>
            <w:tcW w:w="1015" w:type="dxa"/>
          </w:tcPr>
          <w:p>
            <w:pPr>
              <w:pStyle w:val="TableParagraph"/>
              <w:spacing w:before="46"/>
              <w:ind w:left="33" w:right="23"/>
              <w:jc w:val="center"/>
              <w:rPr>
                <w:sz w:val="16"/>
              </w:rPr>
            </w:pPr>
            <w:r>
              <w:rPr>
                <w:w w:val="105"/>
                <w:sz w:val="16"/>
              </w:rPr>
              <w:t>664</w:t>
            </w:r>
          </w:p>
        </w:tc>
        <w:tc>
          <w:tcPr>
            <w:tcW w:w="1173" w:type="dxa"/>
          </w:tcPr>
          <w:p>
            <w:pPr>
              <w:pStyle w:val="TableParagraph"/>
              <w:spacing w:before="46"/>
              <w:ind w:right="48"/>
              <w:jc w:val="right"/>
              <w:rPr>
                <w:sz w:val="16"/>
              </w:rPr>
            </w:pPr>
            <w:r>
              <w:rPr>
                <w:sz w:val="16"/>
              </w:rPr>
              <w:t>237.987.786,58</w:t>
            </w:r>
          </w:p>
        </w:tc>
      </w:tr>
      <w:tr>
        <w:trPr>
          <w:trHeight w:val="285" w:hRule="atLeast"/>
        </w:trPr>
        <w:tc>
          <w:tcPr>
            <w:tcW w:w="1338" w:type="dxa"/>
          </w:tcPr>
          <w:p>
            <w:pPr>
              <w:pStyle w:val="TableParagraph"/>
              <w:spacing w:before="46"/>
              <w:ind w:left="62"/>
              <w:rPr>
                <w:sz w:val="16"/>
              </w:rPr>
            </w:pPr>
            <w:r>
              <w:rPr>
                <w:w w:val="105"/>
                <w:sz w:val="16"/>
              </w:rPr>
              <w:t>Hecansa</w:t>
            </w:r>
          </w:p>
        </w:tc>
        <w:tc>
          <w:tcPr>
            <w:tcW w:w="1081" w:type="dxa"/>
          </w:tcPr>
          <w:p>
            <w:pPr>
              <w:pStyle w:val="TableParagraph"/>
              <w:spacing w:before="46"/>
              <w:ind w:left="33" w:right="29"/>
              <w:jc w:val="center"/>
              <w:rPr>
                <w:sz w:val="16"/>
              </w:rPr>
            </w:pPr>
            <w:r>
              <w:rPr>
                <w:w w:val="105"/>
                <w:sz w:val="16"/>
              </w:rPr>
              <w:t>20</w:t>
            </w:r>
          </w:p>
        </w:tc>
        <w:tc>
          <w:tcPr>
            <w:tcW w:w="1197" w:type="dxa"/>
          </w:tcPr>
          <w:p>
            <w:pPr>
              <w:pStyle w:val="TableParagraph"/>
              <w:spacing w:before="46"/>
              <w:ind w:right="51"/>
              <w:jc w:val="right"/>
              <w:rPr>
                <w:sz w:val="16"/>
              </w:rPr>
            </w:pPr>
            <w:r>
              <w:rPr>
                <w:sz w:val="16"/>
              </w:rPr>
              <w:t>452.058,87</w:t>
            </w:r>
          </w:p>
        </w:tc>
        <w:tc>
          <w:tcPr>
            <w:tcW w:w="1015" w:type="dxa"/>
          </w:tcPr>
          <w:p>
            <w:pPr>
              <w:pStyle w:val="TableParagraph"/>
              <w:spacing w:before="46"/>
              <w:ind w:left="30" w:right="23"/>
              <w:jc w:val="center"/>
              <w:rPr>
                <w:sz w:val="16"/>
              </w:rPr>
            </w:pPr>
            <w:r>
              <w:rPr>
                <w:w w:val="105"/>
                <w:sz w:val="16"/>
              </w:rPr>
              <w:t>924</w:t>
            </w:r>
          </w:p>
        </w:tc>
        <w:tc>
          <w:tcPr>
            <w:tcW w:w="1090" w:type="dxa"/>
          </w:tcPr>
          <w:p>
            <w:pPr>
              <w:pStyle w:val="TableParagraph"/>
              <w:spacing w:before="46"/>
              <w:ind w:right="49"/>
              <w:jc w:val="right"/>
              <w:rPr>
                <w:sz w:val="16"/>
              </w:rPr>
            </w:pPr>
            <w:r>
              <w:rPr>
                <w:sz w:val="16"/>
              </w:rPr>
              <w:t>2.020.791,75</w:t>
            </w:r>
          </w:p>
        </w:tc>
        <w:tc>
          <w:tcPr>
            <w:tcW w:w="1015" w:type="dxa"/>
          </w:tcPr>
          <w:p>
            <w:pPr>
              <w:pStyle w:val="TableParagraph"/>
              <w:spacing w:before="46"/>
              <w:ind w:left="33" w:right="23"/>
              <w:jc w:val="center"/>
              <w:rPr>
                <w:sz w:val="16"/>
              </w:rPr>
            </w:pPr>
            <w:r>
              <w:rPr>
                <w:w w:val="105"/>
                <w:sz w:val="16"/>
              </w:rPr>
              <w:t>944</w:t>
            </w:r>
          </w:p>
        </w:tc>
        <w:tc>
          <w:tcPr>
            <w:tcW w:w="1173" w:type="dxa"/>
            <w:tcBorders>
              <w:right w:val="nil"/>
            </w:tcBorders>
          </w:tcPr>
          <w:p>
            <w:pPr>
              <w:pStyle w:val="TableParagraph"/>
              <w:spacing w:before="46"/>
              <w:ind w:right="53"/>
              <w:jc w:val="right"/>
              <w:rPr>
                <w:sz w:val="16"/>
              </w:rPr>
            </w:pPr>
            <w:r>
              <w:rPr>
                <w:sz w:val="16"/>
              </w:rPr>
              <w:t>2.472.850,62</w:t>
            </w:r>
          </w:p>
        </w:tc>
      </w:tr>
      <w:tr>
        <w:trPr>
          <w:trHeight w:val="283" w:hRule="atLeast"/>
        </w:trPr>
        <w:tc>
          <w:tcPr>
            <w:tcW w:w="1338" w:type="dxa"/>
          </w:tcPr>
          <w:p>
            <w:pPr>
              <w:pStyle w:val="TableParagraph"/>
              <w:spacing w:before="44"/>
              <w:ind w:left="62"/>
              <w:rPr>
                <w:sz w:val="16"/>
              </w:rPr>
            </w:pPr>
            <w:r>
              <w:rPr>
                <w:w w:val="105"/>
                <w:sz w:val="16"/>
              </w:rPr>
              <w:t>ICDC</w:t>
            </w:r>
          </w:p>
        </w:tc>
        <w:tc>
          <w:tcPr>
            <w:tcW w:w="1081" w:type="dxa"/>
          </w:tcPr>
          <w:p>
            <w:pPr>
              <w:pStyle w:val="TableParagraph"/>
              <w:spacing w:before="44"/>
              <w:ind w:left="33" w:right="126"/>
              <w:jc w:val="center"/>
              <w:rPr>
                <w:sz w:val="16"/>
              </w:rPr>
            </w:pPr>
            <w:r>
              <w:rPr>
                <w:w w:val="105"/>
                <w:sz w:val="16"/>
              </w:rPr>
              <w:t>12</w:t>
            </w:r>
          </w:p>
        </w:tc>
        <w:tc>
          <w:tcPr>
            <w:tcW w:w="1197" w:type="dxa"/>
          </w:tcPr>
          <w:p>
            <w:pPr>
              <w:pStyle w:val="TableParagraph"/>
              <w:spacing w:before="44"/>
              <w:ind w:right="51"/>
              <w:jc w:val="right"/>
              <w:rPr>
                <w:sz w:val="16"/>
              </w:rPr>
            </w:pPr>
            <w:r>
              <w:rPr>
                <w:sz w:val="16"/>
              </w:rPr>
              <w:t>583.540,27</w:t>
            </w:r>
          </w:p>
        </w:tc>
        <w:tc>
          <w:tcPr>
            <w:tcW w:w="1015" w:type="dxa"/>
          </w:tcPr>
          <w:p>
            <w:pPr>
              <w:pStyle w:val="TableParagraph"/>
              <w:spacing w:before="44"/>
              <w:ind w:left="30" w:right="23"/>
              <w:jc w:val="center"/>
              <w:rPr>
                <w:sz w:val="16"/>
              </w:rPr>
            </w:pPr>
            <w:r>
              <w:rPr>
                <w:w w:val="105"/>
                <w:sz w:val="16"/>
              </w:rPr>
              <w:t>107</w:t>
            </w:r>
          </w:p>
        </w:tc>
        <w:tc>
          <w:tcPr>
            <w:tcW w:w="1090" w:type="dxa"/>
          </w:tcPr>
          <w:p>
            <w:pPr>
              <w:pStyle w:val="TableParagraph"/>
              <w:spacing w:before="44"/>
              <w:ind w:right="50"/>
              <w:jc w:val="right"/>
              <w:rPr>
                <w:sz w:val="16"/>
              </w:rPr>
            </w:pPr>
            <w:r>
              <w:rPr>
                <w:sz w:val="16"/>
              </w:rPr>
              <w:t>635.682,22</w:t>
            </w:r>
          </w:p>
        </w:tc>
        <w:tc>
          <w:tcPr>
            <w:tcW w:w="1015" w:type="dxa"/>
          </w:tcPr>
          <w:p>
            <w:pPr>
              <w:pStyle w:val="TableParagraph"/>
              <w:spacing w:before="44"/>
              <w:ind w:left="33" w:right="23"/>
              <w:jc w:val="center"/>
              <w:rPr>
                <w:sz w:val="16"/>
              </w:rPr>
            </w:pPr>
            <w:r>
              <w:rPr>
                <w:w w:val="105"/>
                <w:sz w:val="16"/>
              </w:rPr>
              <w:t>119</w:t>
            </w:r>
          </w:p>
        </w:tc>
        <w:tc>
          <w:tcPr>
            <w:tcW w:w="1173" w:type="dxa"/>
          </w:tcPr>
          <w:p>
            <w:pPr>
              <w:pStyle w:val="TableParagraph"/>
              <w:spacing w:before="44"/>
              <w:ind w:right="48"/>
              <w:jc w:val="right"/>
              <w:rPr>
                <w:sz w:val="16"/>
              </w:rPr>
            </w:pPr>
            <w:r>
              <w:rPr>
                <w:sz w:val="16"/>
              </w:rPr>
              <w:t>1.219.222,49</w:t>
            </w:r>
          </w:p>
        </w:tc>
      </w:tr>
      <w:tr>
        <w:trPr>
          <w:trHeight w:val="283" w:hRule="atLeast"/>
        </w:trPr>
        <w:tc>
          <w:tcPr>
            <w:tcW w:w="1338" w:type="dxa"/>
          </w:tcPr>
          <w:p>
            <w:pPr>
              <w:pStyle w:val="TableParagraph"/>
              <w:spacing w:before="44"/>
              <w:ind w:left="62"/>
              <w:rPr>
                <w:sz w:val="16"/>
              </w:rPr>
            </w:pPr>
            <w:r>
              <w:rPr>
                <w:w w:val="105"/>
                <w:sz w:val="16"/>
              </w:rPr>
              <w:t>ITC</w:t>
            </w:r>
          </w:p>
        </w:tc>
        <w:tc>
          <w:tcPr>
            <w:tcW w:w="1081" w:type="dxa"/>
          </w:tcPr>
          <w:p>
            <w:pPr>
              <w:pStyle w:val="TableParagraph"/>
              <w:spacing w:before="44"/>
              <w:ind w:left="33" w:right="126"/>
              <w:jc w:val="center"/>
              <w:rPr>
                <w:sz w:val="16"/>
              </w:rPr>
            </w:pPr>
            <w:r>
              <w:rPr>
                <w:w w:val="105"/>
                <w:sz w:val="16"/>
              </w:rPr>
              <w:t>12</w:t>
            </w:r>
          </w:p>
        </w:tc>
        <w:tc>
          <w:tcPr>
            <w:tcW w:w="1197" w:type="dxa"/>
          </w:tcPr>
          <w:p>
            <w:pPr>
              <w:pStyle w:val="TableParagraph"/>
              <w:spacing w:before="44"/>
              <w:ind w:right="51"/>
              <w:jc w:val="right"/>
              <w:rPr>
                <w:sz w:val="16"/>
              </w:rPr>
            </w:pPr>
            <w:r>
              <w:rPr>
                <w:sz w:val="16"/>
              </w:rPr>
              <w:t>1.192.605,67</w:t>
            </w:r>
          </w:p>
        </w:tc>
        <w:tc>
          <w:tcPr>
            <w:tcW w:w="1015" w:type="dxa"/>
          </w:tcPr>
          <w:p>
            <w:pPr>
              <w:pStyle w:val="TableParagraph"/>
              <w:spacing w:before="44"/>
              <w:ind w:left="30" w:right="23"/>
              <w:jc w:val="center"/>
              <w:rPr>
                <w:sz w:val="16"/>
              </w:rPr>
            </w:pPr>
            <w:r>
              <w:rPr>
                <w:w w:val="105"/>
                <w:sz w:val="16"/>
              </w:rPr>
              <w:t>1473</w:t>
            </w:r>
          </w:p>
        </w:tc>
        <w:tc>
          <w:tcPr>
            <w:tcW w:w="1090" w:type="dxa"/>
          </w:tcPr>
          <w:p>
            <w:pPr>
              <w:pStyle w:val="TableParagraph"/>
              <w:spacing w:before="44"/>
              <w:ind w:right="49"/>
              <w:jc w:val="right"/>
              <w:rPr>
                <w:sz w:val="16"/>
              </w:rPr>
            </w:pPr>
            <w:r>
              <w:rPr>
                <w:sz w:val="16"/>
              </w:rPr>
              <w:t>2.155.907,14</w:t>
            </w:r>
          </w:p>
        </w:tc>
        <w:tc>
          <w:tcPr>
            <w:tcW w:w="1015" w:type="dxa"/>
          </w:tcPr>
          <w:p>
            <w:pPr>
              <w:pStyle w:val="TableParagraph"/>
              <w:spacing w:before="44"/>
              <w:ind w:left="33" w:right="23"/>
              <w:jc w:val="center"/>
              <w:rPr>
                <w:sz w:val="16"/>
              </w:rPr>
            </w:pPr>
            <w:r>
              <w:rPr>
                <w:w w:val="105"/>
                <w:sz w:val="16"/>
              </w:rPr>
              <w:t>1485</w:t>
            </w:r>
          </w:p>
        </w:tc>
        <w:tc>
          <w:tcPr>
            <w:tcW w:w="1173" w:type="dxa"/>
          </w:tcPr>
          <w:p>
            <w:pPr>
              <w:pStyle w:val="TableParagraph"/>
              <w:spacing w:before="44"/>
              <w:ind w:right="48"/>
              <w:jc w:val="right"/>
              <w:rPr>
                <w:sz w:val="16"/>
              </w:rPr>
            </w:pPr>
            <w:r>
              <w:rPr>
                <w:sz w:val="16"/>
              </w:rPr>
              <w:t>3.348.512,81</w:t>
            </w:r>
          </w:p>
        </w:tc>
      </w:tr>
      <w:tr>
        <w:trPr>
          <w:trHeight w:val="283" w:hRule="atLeast"/>
        </w:trPr>
        <w:tc>
          <w:tcPr>
            <w:tcW w:w="1338" w:type="dxa"/>
          </w:tcPr>
          <w:p>
            <w:pPr>
              <w:pStyle w:val="TableParagraph"/>
              <w:spacing w:before="44"/>
              <w:ind w:left="62"/>
              <w:rPr>
                <w:sz w:val="16"/>
              </w:rPr>
            </w:pPr>
            <w:r>
              <w:rPr>
                <w:w w:val="105"/>
                <w:sz w:val="16"/>
              </w:rPr>
              <w:t>PROEXCA</w:t>
            </w:r>
          </w:p>
        </w:tc>
        <w:tc>
          <w:tcPr>
            <w:tcW w:w="1081" w:type="dxa"/>
          </w:tcPr>
          <w:p>
            <w:pPr>
              <w:pStyle w:val="TableParagraph"/>
              <w:spacing w:before="44"/>
              <w:ind w:right="93"/>
              <w:jc w:val="center"/>
              <w:rPr>
                <w:sz w:val="16"/>
              </w:rPr>
            </w:pPr>
            <w:r>
              <w:rPr>
                <w:w w:val="102"/>
                <w:sz w:val="16"/>
              </w:rPr>
              <w:t>8</w:t>
            </w:r>
          </w:p>
        </w:tc>
        <w:tc>
          <w:tcPr>
            <w:tcW w:w="1197" w:type="dxa"/>
          </w:tcPr>
          <w:p>
            <w:pPr>
              <w:pStyle w:val="TableParagraph"/>
              <w:spacing w:before="44"/>
              <w:ind w:right="51"/>
              <w:jc w:val="right"/>
              <w:rPr>
                <w:sz w:val="16"/>
              </w:rPr>
            </w:pPr>
            <w:r>
              <w:rPr>
                <w:sz w:val="16"/>
              </w:rPr>
              <w:t>499.827,91</w:t>
            </w:r>
          </w:p>
        </w:tc>
        <w:tc>
          <w:tcPr>
            <w:tcW w:w="1015" w:type="dxa"/>
          </w:tcPr>
          <w:p>
            <w:pPr>
              <w:pStyle w:val="TableParagraph"/>
              <w:spacing w:before="44"/>
              <w:ind w:left="30" w:right="23"/>
              <w:jc w:val="center"/>
              <w:rPr>
                <w:sz w:val="16"/>
              </w:rPr>
            </w:pPr>
            <w:r>
              <w:rPr>
                <w:w w:val="105"/>
                <w:sz w:val="16"/>
              </w:rPr>
              <w:t>317</w:t>
            </w:r>
          </w:p>
        </w:tc>
        <w:tc>
          <w:tcPr>
            <w:tcW w:w="1090" w:type="dxa"/>
          </w:tcPr>
          <w:p>
            <w:pPr>
              <w:pStyle w:val="TableParagraph"/>
              <w:spacing w:before="44"/>
              <w:ind w:right="49"/>
              <w:jc w:val="right"/>
              <w:rPr>
                <w:sz w:val="16"/>
              </w:rPr>
            </w:pPr>
            <w:r>
              <w:rPr>
                <w:sz w:val="16"/>
              </w:rPr>
              <w:t>1.717.128,15</w:t>
            </w:r>
          </w:p>
        </w:tc>
        <w:tc>
          <w:tcPr>
            <w:tcW w:w="1015" w:type="dxa"/>
          </w:tcPr>
          <w:p>
            <w:pPr>
              <w:pStyle w:val="TableParagraph"/>
              <w:spacing w:before="44"/>
              <w:ind w:left="33" w:right="23"/>
              <w:jc w:val="center"/>
              <w:rPr>
                <w:sz w:val="16"/>
              </w:rPr>
            </w:pPr>
            <w:r>
              <w:rPr>
                <w:w w:val="105"/>
                <w:sz w:val="16"/>
              </w:rPr>
              <w:t>325</w:t>
            </w:r>
          </w:p>
        </w:tc>
        <w:tc>
          <w:tcPr>
            <w:tcW w:w="1173" w:type="dxa"/>
          </w:tcPr>
          <w:p>
            <w:pPr>
              <w:pStyle w:val="TableParagraph"/>
              <w:spacing w:before="44"/>
              <w:ind w:right="48"/>
              <w:jc w:val="right"/>
              <w:rPr>
                <w:sz w:val="16"/>
              </w:rPr>
            </w:pPr>
            <w:r>
              <w:rPr>
                <w:sz w:val="16"/>
              </w:rPr>
              <w:t>2.216.956,06</w:t>
            </w:r>
          </w:p>
        </w:tc>
      </w:tr>
      <w:tr>
        <w:trPr>
          <w:trHeight w:val="283" w:hRule="atLeast"/>
        </w:trPr>
        <w:tc>
          <w:tcPr>
            <w:tcW w:w="1338" w:type="dxa"/>
          </w:tcPr>
          <w:p>
            <w:pPr>
              <w:pStyle w:val="TableParagraph"/>
              <w:spacing w:before="44"/>
              <w:ind w:left="62"/>
              <w:rPr>
                <w:sz w:val="16"/>
              </w:rPr>
            </w:pPr>
            <w:r>
              <w:rPr>
                <w:w w:val="105"/>
                <w:sz w:val="16"/>
              </w:rPr>
              <w:t>PROMOTUR</w:t>
            </w:r>
          </w:p>
        </w:tc>
        <w:tc>
          <w:tcPr>
            <w:tcW w:w="1081" w:type="dxa"/>
          </w:tcPr>
          <w:p>
            <w:pPr>
              <w:pStyle w:val="TableParagraph"/>
              <w:spacing w:before="44"/>
              <w:ind w:right="93"/>
              <w:jc w:val="center"/>
              <w:rPr>
                <w:sz w:val="16"/>
              </w:rPr>
            </w:pPr>
            <w:r>
              <w:rPr>
                <w:w w:val="102"/>
                <w:sz w:val="16"/>
              </w:rPr>
              <w:t>5</w:t>
            </w:r>
          </w:p>
        </w:tc>
        <w:tc>
          <w:tcPr>
            <w:tcW w:w="1197" w:type="dxa"/>
          </w:tcPr>
          <w:p>
            <w:pPr>
              <w:pStyle w:val="TableParagraph"/>
              <w:spacing w:before="44"/>
              <w:ind w:right="51"/>
              <w:jc w:val="right"/>
              <w:rPr>
                <w:sz w:val="16"/>
              </w:rPr>
            </w:pPr>
            <w:r>
              <w:rPr>
                <w:sz w:val="16"/>
              </w:rPr>
              <w:t>11.516.217,27</w:t>
            </w:r>
          </w:p>
        </w:tc>
        <w:tc>
          <w:tcPr>
            <w:tcW w:w="1015" w:type="dxa"/>
          </w:tcPr>
          <w:p>
            <w:pPr>
              <w:pStyle w:val="TableParagraph"/>
              <w:spacing w:before="44"/>
              <w:ind w:left="30" w:right="23"/>
              <w:jc w:val="center"/>
              <w:rPr>
                <w:sz w:val="16"/>
              </w:rPr>
            </w:pPr>
            <w:r>
              <w:rPr>
                <w:w w:val="105"/>
                <w:sz w:val="16"/>
              </w:rPr>
              <w:t>77</w:t>
            </w:r>
          </w:p>
        </w:tc>
        <w:tc>
          <w:tcPr>
            <w:tcW w:w="1090" w:type="dxa"/>
          </w:tcPr>
          <w:p>
            <w:pPr>
              <w:pStyle w:val="TableParagraph"/>
              <w:spacing w:before="44"/>
              <w:ind w:right="50"/>
              <w:jc w:val="right"/>
              <w:rPr>
                <w:sz w:val="16"/>
              </w:rPr>
            </w:pPr>
            <w:r>
              <w:rPr>
                <w:sz w:val="16"/>
              </w:rPr>
              <w:t>604.185,14</w:t>
            </w:r>
          </w:p>
        </w:tc>
        <w:tc>
          <w:tcPr>
            <w:tcW w:w="1015" w:type="dxa"/>
          </w:tcPr>
          <w:p>
            <w:pPr>
              <w:pStyle w:val="TableParagraph"/>
              <w:spacing w:before="44"/>
              <w:ind w:left="33" w:right="23"/>
              <w:jc w:val="center"/>
              <w:rPr>
                <w:sz w:val="16"/>
              </w:rPr>
            </w:pPr>
            <w:r>
              <w:rPr>
                <w:w w:val="105"/>
                <w:sz w:val="16"/>
              </w:rPr>
              <w:t>82</w:t>
            </w:r>
          </w:p>
        </w:tc>
        <w:tc>
          <w:tcPr>
            <w:tcW w:w="1173" w:type="dxa"/>
          </w:tcPr>
          <w:p>
            <w:pPr>
              <w:pStyle w:val="TableParagraph"/>
              <w:spacing w:before="44"/>
              <w:ind w:right="48"/>
              <w:jc w:val="right"/>
              <w:rPr>
                <w:sz w:val="16"/>
              </w:rPr>
            </w:pPr>
            <w:r>
              <w:rPr>
                <w:sz w:val="16"/>
              </w:rPr>
              <w:t>12.120.402,41</w:t>
            </w:r>
          </w:p>
        </w:tc>
      </w:tr>
      <w:tr>
        <w:trPr>
          <w:trHeight w:val="283" w:hRule="atLeast"/>
        </w:trPr>
        <w:tc>
          <w:tcPr>
            <w:tcW w:w="1338" w:type="dxa"/>
          </w:tcPr>
          <w:p>
            <w:pPr>
              <w:pStyle w:val="TableParagraph"/>
              <w:spacing w:before="46"/>
              <w:ind w:left="62"/>
              <w:rPr>
                <w:sz w:val="16"/>
              </w:rPr>
            </w:pPr>
            <w:r>
              <w:rPr>
                <w:w w:val="105"/>
                <w:sz w:val="16"/>
              </w:rPr>
              <w:t>Puertos Canarios</w:t>
            </w:r>
          </w:p>
        </w:tc>
        <w:tc>
          <w:tcPr>
            <w:tcW w:w="1081" w:type="dxa"/>
          </w:tcPr>
          <w:p>
            <w:pPr>
              <w:pStyle w:val="TableParagraph"/>
              <w:spacing w:before="46"/>
              <w:ind w:left="33" w:right="126"/>
              <w:jc w:val="center"/>
              <w:rPr>
                <w:sz w:val="16"/>
              </w:rPr>
            </w:pPr>
            <w:r>
              <w:rPr>
                <w:w w:val="105"/>
                <w:sz w:val="16"/>
              </w:rPr>
              <w:t>30</w:t>
            </w:r>
          </w:p>
        </w:tc>
        <w:tc>
          <w:tcPr>
            <w:tcW w:w="1197" w:type="dxa"/>
          </w:tcPr>
          <w:p>
            <w:pPr>
              <w:pStyle w:val="TableParagraph"/>
              <w:spacing w:before="46"/>
              <w:ind w:right="51"/>
              <w:jc w:val="right"/>
              <w:rPr>
                <w:sz w:val="16"/>
              </w:rPr>
            </w:pPr>
            <w:r>
              <w:rPr>
                <w:sz w:val="16"/>
              </w:rPr>
              <w:t>1.167.357,00</w:t>
            </w:r>
          </w:p>
        </w:tc>
        <w:tc>
          <w:tcPr>
            <w:tcW w:w="1015" w:type="dxa"/>
          </w:tcPr>
          <w:p>
            <w:pPr>
              <w:pStyle w:val="TableParagraph"/>
              <w:spacing w:before="46"/>
              <w:ind w:left="7"/>
              <w:jc w:val="center"/>
              <w:rPr>
                <w:sz w:val="16"/>
              </w:rPr>
            </w:pPr>
            <w:r>
              <w:rPr>
                <w:w w:val="102"/>
                <w:sz w:val="16"/>
              </w:rPr>
              <w:t>6</w:t>
            </w:r>
          </w:p>
        </w:tc>
        <w:tc>
          <w:tcPr>
            <w:tcW w:w="1090" w:type="dxa"/>
          </w:tcPr>
          <w:p>
            <w:pPr>
              <w:pStyle w:val="TableParagraph"/>
              <w:spacing w:before="46"/>
              <w:ind w:right="49"/>
              <w:jc w:val="right"/>
              <w:rPr>
                <w:sz w:val="16"/>
              </w:rPr>
            </w:pPr>
            <w:r>
              <w:rPr>
                <w:sz w:val="16"/>
              </w:rPr>
              <w:t>37.403,40</w:t>
            </w:r>
          </w:p>
        </w:tc>
        <w:tc>
          <w:tcPr>
            <w:tcW w:w="1015" w:type="dxa"/>
          </w:tcPr>
          <w:p>
            <w:pPr>
              <w:pStyle w:val="TableParagraph"/>
              <w:spacing w:before="46"/>
              <w:ind w:left="33" w:right="23"/>
              <w:jc w:val="center"/>
              <w:rPr>
                <w:sz w:val="16"/>
              </w:rPr>
            </w:pPr>
            <w:r>
              <w:rPr>
                <w:w w:val="105"/>
                <w:sz w:val="16"/>
              </w:rPr>
              <w:t>36</w:t>
            </w:r>
          </w:p>
        </w:tc>
        <w:tc>
          <w:tcPr>
            <w:tcW w:w="1173" w:type="dxa"/>
          </w:tcPr>
          <w:p>
            <w:pPr>
              <w:pStyle w:val="TableParagraph"/>
              <w:spacing w:before="46"/>
              <w:ind w:right="48"/>
              <w:jc w:val="right"/>
              <w:rPr>
                <w:sz w:val="16"/>
              </w:rPr>
            </w:pPr>
            <w:r>
              <w:rPr>
                <w:sz w:val="16"/>
              </w:rPr>
              <w:t>1.204.760,40</w:t>
            </w:r>
          </w:p>
        </w:tc>
      </w:tr>
      <w:tr>
        <w:trPr>
          <w:trHeight w:val="285" w:hRule="atLeast"/>
        </w:trPr>
        <w:tc>
          <w:tcPr>
            <w:tcW w:w="1338" w:type="dxa"/>
          </w:tcPr>
          <w:p>
            <w:pPr>
              <w:pStyle w:val="TableParagraph"/>
              <w:spacing w:before="46"/>
              <w:ind w:left="62"/>
              <w:rPr>
                <w:sz w:val="16"/>
              </w:rPr>
            </w:pPr>
            <w:r>
              <w:rPr>
                <w:w w:val="105"/>
                <w:sz w:val="16"/>
              </w:rPr>
              <w:t>RPC</w:t>
            </w:r>
          </w:p>
        </w:tc>
        <w:tc>
          <w:tcPr>
            <w:tcW w:w="1081" w:type="dxa"/>
            <w:tcBorders>
              <w:bottom w:val="single" w:sz="8" w:space="0" w:color="000000"/>
              <w:right w:val="single" w:sz="8" w:space="0" w:color="000000"/>
            </w:tcBorders>
          </w:tcPr>
          <w:p>
            <w:pPr>
              <w:pStyle w:val="TableParagraph"/>
              <w:spacing w:before="46"/>
              <w:ind w:right="88"/>
              <w:jc w:val="center"/>
              <w:rPr>
                <w:sz w:val="16"/>
              </w:rPr>
            </w:pPr>
            <w:r>
              <w:rPr>
                <w:w w:val="102"/>
                <w:sz w:val="16"/>
              </w:rPr>
              <w:t>2</w:t>
            </w:r>
          </w:p>
        </w:tc>
        <w:tc>
          <w:tcPr>
            <w:tcW w:w="1197" w:type="dxa"/>
            <w:tcBorders>
              <w:left w:val="single" w:sz="8" w:space="0" w:color="000000"/>
              <w:bottom w:val="single" w:sz="8" w:space="0" w:color="000000"/>
              <w:right w:val="single" w:sz="8" w:space="0" w:color="000000"/>
            </w:tcBorders>
          </w:tcPr>
          <w:p>
            <w:pPr>
              <w:pStyle w:val="TableParagraph"/>
              <w:spacing w:before="46"/>
              <w:ind w:right="46"/>
              <w:jc w:val="right"/>
              <w:rPr>
                <w:sz w:val="16"/>
              </w:rPr>
            </w:pPr>
            <w:r>
              <w:rPr>
                <w:sz w:val="16"/>
              </w:rPr>
              <w:t>378.494,01</w:t>
            </w:r>
          </w:p>
        </w:tc>
        <w:tc>
          <w:tcPr>
            <w:tcW w:w="1015" w:type="dxa"/>
            <w:tcBorders>
              <w:left w:val="single" w:sz="8" w:space="0" w:color="000000"/>
              <w:bottom w:val="single" w:sz="8" w:space="0" w:color="000000"/>
              <w:right w:val="single" w:sz="8" w:space="0" w:color="000000"/>
            </w:tcBorders>
          </w:tcPr>
          <w:p>
            <w:pPr>
              <w:pStyle w:val="TableParagraph"/>
              <w:spacing w:before="46"/>
              <w:ind w:left="287" w:right="280"/>
              <w:jc w:val="center"/>
              <w:rPr>
                <w:sz w:val="16"/>
              </w:rPr>
            </w:pPr>
            <w:r>
              <w:rPr>
                <w:w w:val="105"/>
                <w:sz w:val="16"/>
              </w:rPr>
              <w:t>394</w:t>
            </w:r>
          </w:p>
        </w:tc>
        <w:tc>
          <w:tcPr>
            <w:tcW w:w="1090" w:type="dxa"/>
            <w:tcBorders>
              <w:left w:val="single" w:sz="8" w:space="0" w:color="000000"/>
              <w:bottom w:val="single" w:sz="8" w:space="0" w:color="000000"/>
              <w:right w:val="single" w:sz="8" w:space="0" w:color="000000"/>
            </w:tcBorders>
          </w:tcPr>
          <w:p>
            <w:pPr>
              <w:pStyle w:val="TableParagraph"/>
              <w:spacing w:before="46"/>
              <w:ind w:right="45"/>
              <w:jc w:val="right"/>
              <w:rPr>
                <w:sz w:val="16"/>
              </w:rPr>
            </w:pPr>
            <w:r>
              <w:rPr>
                <w:sz w:val="16"/>
              </w:rPr>
              <w:t>345.906,49</w:t>
            </w:r>
          </w:p>
        </w:tc>
        <w:tc>
          <w:tcPr>
            <w:tcW w:w="1015" w:type="dxa"/>
            <w:tcBorders>
              <w:left w:val="single" w:sz="8" w:space="0" w:color="000000"/>
              <w:bottom w:val="single" w:sz="8" w:space="0" w:color="000000"/>
              <w:right w:val="single" w:sz="8" w:space="0" w:color="000000"/>
            </w:tcBorders>
          </w:tcPr>
          <w:p>
            <w:pPr>
              <w:pStyle w:val="TableParagraph"/>
              <w:spacing w:before="46"/>
              <w:ind w:left="290" w:right="280"/>
              <w:jc w:val="center"/>
              <w:rPr>
                <w:sz w:val="16"/>
              </w:rPr>
            </w:pPr>
            <w:r>
              <w:rPr>
                <w:w w:val="105"/>
                <w:sz w:val="16"/>
              </w:rPr>
              <w:t>396</w:t>
            </w:r>
          </w:p>
        </w:tc>
        <w:tc>
          <w:tcPr>
            <w:tcW w:w="1173" w:type="dxa"/>
            <w:tcBorders>
              <w:left w:val="single" w:sz="8" w:space="0" w:color="000000"/>
              <w:bottom w:val="single" w:sz="8" w:space="0" w:color="000000"/>
              <w:right w:val="single" w:sz="8" w:space="0" w:color="000000"/>
            </w:tcBorders>
          </w:tcPr>
          <w:p>
            <w:pPr>
              <w:pStyle w:val="TableParagraph"/>
              <w:spacing w:before="46"/>
              <w:ind w:right="43"/>
              <w:jc w:val="right"/>
              <w:rPr>
                <w:sz w:val="16"/>
              </w:rPr>
            </w:pPr>
            <w:r>
              <w:rPr>
                <w:sz w:val="16"/>
              </w:rPr>
              <w:t>724.400,50</w:t>
            </w:r>
          </w:p>
        </w:tc>
      </w:tr>
      <w:tr>
        <w:trPr>
          <w:trHeight w:val="282" w:hRule="atLeast"/>
        </w:trPr>
        <w:tc>
          <w:tcPr>
            <w:tcW w:w="1338" w:type="dxa"/>
          </w:tcPr>
          <w:p>
            <w:pPr>
              <w:pStyle w:val="TableParagraph"/>
              <w:spacing w:before="43"/>
              <w:ind w:left="62"/>
              <w:rPr>
                <w:sz w:val="16"/>
              </w:rPr>
            </w:pPr>
            <w:r>
              <w:rPr>
                <w:w w:val="105"/>
                <w:sz w:val="16"/>
              </w:rPr>
              <w:t>TVPC</w:t>
            </w:r>
          </w:p>
        </w:tc>
        <w:tc>
          <w:tcPr>
            <w:tcW w:w="1081" w:type="dxa"/>
            <w:tcBorders>
              <w:top w:val="single" w:sz="8" w:space="0" w:color="000000"/>
              <w:bottom w:val="single" w:sz="8" w:space="0" w:color="000000"/>
              <w:right w:val="single" w:sz="8" w:space="0" w:color="000000"/>
            </w:tcBorders>
          </w:tcPr>
          <w:p>
            <w:pPr>
              <w:pStyle w:val="TableParagraph"/>
              <w:spacing w:before="43"/>
              <w:ind w:left="383" w:right="471"/>
              <w:jc w:val="center"/>
              <w:rPr>
                <w:sz w:val="16"/>
              </w:rPr>
            </w:pPr>
            <w:r>
              <w:rPr>
                <w:w w:val="105"/>
                <w:sz w:val="16"/>
              </w:rPr>
              <w:t>14</w:t>
            </w:r>
          </w:p>
        </w:tc>
        <w:tc>
          <w:tcPr>
            <w:tcW w:w="1197" w:type="dxa"/>
            <w:tcBorders>
              <w:top w:val="single" w:sz="8" w:space="0" w:color="000000"/>
              <w:left w:val="single" w:sz="8" w:space="0" w:color="000000"/>
              <w:bottom w:val="single" w:sz="8" w:space="0" w:color="000000"/>
              <w:right w:val="single" w:sz="8" w:space="0" w:color="000000"/>
            </w:tcBorders>
          </w:tcPr>
          <w:p>
            <w:pPr>
              <w:pStyle w:val="TableParagraph"/>
              <w:spacing w:before="43"/>
              <w:ind w:right="46"/>
              <w:jc w:val="right"/>
              <w:rPr>
                <w:sz w:val="16"/>
              </w:rPr>
            </w:pPr>
            <w:r>
              <w:rPr>
                <w:sz w:val="16"/>
              </w:rPr>
              <w:t>5.829.569,78</w:t>
            </w:r>
          </w:p>
        </w:tc>
        <w:tc>
          <w:tcPr>
            <w:tcW w:w="1015" w:type="dxa"/>
            <w:tcBorders>
              <w:top w:val="single" w:sz="8" w:space="0" w:color="000000"/>
              <w:left w:val="single" w:sz="8" w:space="0" w:color="000000"/>
              <w:bottom w:val="single" w:sz="8" w:space="0" w:color="000000"/>
              <w:right w:val="single" w:sz="8" w:space="0" w:color="000000"/>
            </w:tcBorders>
          </w:tcPr>
          <w:p>
            <w:pPr>
              <w:pStyle w:val="TableParagraph"/>
              <w:spacing w:before="43"/>
              <w:ind w:left="289" w:right="280"/>
              <w:jc w:val="center"/>
              <w:rPr>
                <w:sz w:val="16"/>
              </w:rPr>
            </w:pPr>
            <w:r>
              <w:rPr>
                <w:w w:val="105"/>
                <w:sz w:val="16"/>
              </w:rPr>
              <w:t>2.333</w:t>
            </w:r>
          </w:p>
        </w:tc>
        <w:tc>
          <w:tcPr>
            <w:tcW w:w="1090" w:type="dxa"/>
            <w:tcBorders>
              <w:top w:val="single" w:sz="8" w:space="0" w:color="000000"/>
              <w:left w:val="single" w:sz="8" w:space="0" w:color="000000"/>
              <w:bottom w:val="single" w:sz="8" w:space="0" w:color="000000"/>
              <w:right w:val="single" w:sz="8" w:space="0" w:color="000000"/>
            </w:tcBorders>
          </w:tcPr>
          <w:p>
            <w:pPr>
              <w:pStyle w:val="TableParagraph"/>
              <w:spacing w:before="43"/>
              <w:ind w:right="44"/>
              <w:jc w:val="right"/>
              <w:rPr>
                <w:sz w:val="16"/>
              </w:rPr>
            </w:pPr>
            <w:r>
              <w:rPr>
                <w:sz w:val="16"/>
              </w:rPr>
              <w:t>2.056.949,98</w:t>
            </w:r>
          </w:p>
        </w:tc>
        <w:tc>
          <w:tcPr>
            <w:tcW w:w="1015" w:type="dxa"/>
            <w:tcBorders>
              <w:top w:val="single" w:sz="8" w:space="0" w:color="000000"/>
              <w:left w:val="single" w:sz="8" w:space="0" w:color="000000"/>
              <w:bottom w:val="single" w:sz="8" w:space="0" w:color="000000"/>
              <w:right w:val="single" w:sz="8" w:space="0" w:color="000000"/>
            </w:tcBorders>
          </w:tcPr>
          <w:p>
            <w:pPr>
              <w:pStyle w:val="TableParagraph"/>
              <w:spacing w:before="43"/>
              <w:ind w:left="290" w:right="278"/>
              <w:jc w:val="center"/>
              <w:rPr>
                <w:sz w:val="16"/>
              </w:rPr>
            </w:pPr>
            <w:r>
              <w:rPr>
                <w:w w:val="105"/>
                <w:sz w:val="16"/>
              </w:rPr>
              <w:t>2.347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3"/>
              <w:ind w:right="43"/>
              <w:jc w:val="right"/>
              <w:rPr>
                <w:sz w:val="16"/>
              </w:rPr>
            </w:pPr>
            <w:r>
              <w:rPr>
                <w:sz w:val="16"/>
              </w:rPr>
              <w:t>7.886.519,76</w:t>
            </w:r>
          </w:p>
        </w:tc>
      </w:tr>
      <w:tr>
        <w:trPr>
          <w:trHeight w:val="282" w:hRule="atLeast"/>
        </w:trPr>
        <w:tc>
          <w:tcPr>
            <w:tcW w:w="1338" w:type="dxa"/>
          </w:tcPr>
          <w:p>
            <w:pPr>
              <w:pStyle w:val="TableParagraph"/>
              <w:spacing w:before="43"/>
              <w:ind w:left="62"/>
              <w:rPr>
                <w:sz w:val="16"/>
              </w:rPr>
            </w:pPr>
            <w:r>
              <w:rPr>
                <w:w w:val="105"/>
                <w:sz w:val="16"/>
              </w:rPr>
              <w:t>Saturno</w:t>
            </w:r>
          </w:p>
        </w:tc>
        <w:tc>
          <w:tcPr>
            <w:tcW w:w="1081" w:type="dxa"/>
            <w:tcBorders>
              <w:top w:val="single" w:sz="8" w:space="0" w:color="000000"/>
            </w:tcBorders>
          </w:tcPr>
          <w:p>
            <w:pPr>
              <w:pStyle w:val="TableParagraph"/>
              <w:spacing w:before="43"/>
              <w:ind w:right="93"/>
              <w:jc w:val="center"/>
              <w:rPr>
                <w:sz w:val="16"/>
              </w:rPr>
            </w:pPr>
            <w:r>
              <w:rPr>
                <w:w w:val="102"/>
                <w:sz w:val="16"/>
              </w:rPr>
              <w:t>0</w:t>
            </w:r>
          </w:p>
        </w:tc>
        <w:tc>
          <w:tcPr>
            <w:tcW w:w="1197" w:type="dxa"/>
            <w:tcBorders>
              <w:top w:val="single" w:sz="8" w:space="0" w:color="000000"/>
            </w:tcBorders>
          </w:tcPr>
          <w:p>
            <w:pPr>
              <w:pStyle w:val="TableParagraph"/>
              <w:spacing w:before="43"/>
              <w:ind w:right="51"/>
              <w:jc w:val="right"/>
              <w:rPr>
                <w:sz w:val="16"/>
              </w:rPr>
            </w:pPr>
            <w:r>
              <w:rPr>
                <w:sz w:val="16"/>
              </w:rPr>
              <w:t>0,00</w:t>
            </w:r>
          </w:p>
        </w:tc>
        <w:tc>
          <w:tcPr>
            <w:tcW w:w="1015" w:type="dxa"/>
            <w:tcBorders>
              <w:top w:val="single" w:sz="8" w:space="0" w:color="000000"/>
            </w:tcBorders>
          </w:tcPr>
          <w:p>
            <w:pPr>
              <w:pStyle w:val="TableParagraph"/>
              <w:spacing w:before="43"/>
              <w:ind w:left="7"/>
              <w:jc w:val="center"/>
              <w:rPr>
                <w:sz w:val="16"/>
              </w:rPr>
            </w:pPr>
            <w:r>
              <w:rPr>
                <w:w w:val="102"/>
                <w:sz w:val="16"/>
              </w:rPr>
              <w:t>6</w:t>
            </w:r>
          </w:p>
        </w:tc>
        <w:tc>
          <w:tcPr>
            <w:tcW w:w="1090" w:type="dxa"/>
            <w:tcBorders>
              <w:top w:val="single" w:sz="8" w:space="0" w:color="000000"/>
            </w:tcBorders>
          </w:tcPr>
          <w:p>
            <w:pPr>
              <w:pStyle w:val="TableParagraph"/>
              <w:spacing w:before="43"/>
              <w:ind w:right="49"/>
              <w:jc w:val="right"/>
              <w:rPr>
                <w:sz w:val="16"/>
              </w:rPr>
            </w:pPr>
            <w:r>
              <w:rPr>
                <w:sz w:val="16"/>
              </w:rPr>
              <w:t>23.698,19</w:t>
            </w:r>
          </w:p>
        </w:tc>
        <w:tc>
          <w:tcPr>
            <w:tcW w:w="1015" w:type="dxa"/>
            <w:tcBorders>
              <w:top w:val="single" w:sz="8" w:space="0" w:color="000000"/>
            </w:tcBorders>
          </w:tcPr>
          <w:p>
            <w:pPr>
              <w:pStyle w:val="TableParagraph"/>
              <w:spacing w:before="43"/>
              <w:ind w:left="10"/>
              <w:jc w:val="center"/>
              <w:rPr>
                <w:sz w:val="16"/>
              </w:rPr>
            </w:pPr>
            <w:r>
              <w:rPr>
                <w:w w:val="102"/>
                <w:sz w:val="16"/>
              </w:rPr>
              <w:t>6</w:t>
            </w:r>
          </w:p>
        </w:tc>
        <w:tc>
          <w:tcPr>
            <w:tcW w:w="1173" w:type="dxa"/>
            <w:tcBorders>
              <w:top w:val="single" w:sz="8" w:space="0" w:color="000000"/>
            </w:tcBorders>
          </w:tcPr>
          <w:p>
            <w:pPr>
              <w:pStyle w:val="TableParagraph"/>
              <w:spacing w:before="43"/>
              <w:ind w:right="48"/>
              <w:jc w:val="right"/>
              <w:rPr>
                <w:sz w:val="16"/>
              </w:rPr>
            </w:pPr>
            <w:r>
              <w:rPr>
                <w:sz w:val="16"/>
              </w:rPr>
              <w:t>23.698,19</w:t>
            </w:r>
          </w:p>
        </w:tc>
      </w:tr>
      <w:tr>
        <w:trPr>
          <w:trHeight w:val="283" w:hRule="atLeast"/>
        </w:trPr>
        <w:tc>
          <w:tcPr>
            <w:tcW w:w="1338" w:type="dxa"/>
          </w:tcPr>
          <w:p>
            <w:pPr>
              <w:pStyle w:val="TableParagraph"/>
              <w:spacing w:before="46"/>
              <w:ind w:left="62"/>
              <w:rPr>
                <w:sz w:val="16"/>
              </w:rPr>
            </w:pPr>
            <w:r>
              <w:rPr>
                <w:w w:val="105"/>
                <w:sz w:val="16"/>
              </w:rPr>
              <w:t>Sodecan</w:t>
            </w:r>
          </w:p>
        </w:tc>
        <w:tc>
          <w:tcPr>
            <w:tcW w:w="1081" w:type="dxa"/>
          </w:tcPr>
          <w:p>
            <w:pPr>
              <w:pStyle w:val="TableParagraph"/>
              <w:spacing w:before="46"/>
              <w:ind w:right="93"/>
              <w:jc w:val="center"/>
              <w:rPr>
                <w:sz w:val="16"/>
              </w:rPr>
            </w:pPr>
            <w:r>
              <w:rPr>
                <w:w w:val="102"/>
                <w:sz w:val="16"/>
              </w:rPr>
              <w:t>1</w:t>
            </w:r>
          </w:p>
        </w:tc>
        <w:tc>
          <w:tcPr>
            <w:tcW w:w="1197" w:type="dxa"/>
          </w:tcPr>
          <w:p>
            <w:pPr>
              <w:pStyle w:val="TableParagraph"/>
              <w:spacing w:before="46"/>
              <w:ind w:right="51"/>
              <w:jc w:val="right"/>
              <w:rPr>
                <w:sz w:val="16"/>
              </w:rPr>
            </w:pPr>
            <w:r>
              <w:rPr>
                <w:sz w:val="16"/>
              </w:rPr>
              <w:t>93.744,00</w:t>
            </w:r>
          </w:p>
        </w:tc>
        <w:tc>
          <w:tcPr>
            <w:tcW w:w="1015" w:type="dxa"/>
          </w:tcPr>
          <w:p>
            <w:pPr>
              <w:pStyle w:val="TableParagraph"/>
              <w:spacing w:before="46"/>
              <w:ind w:left="7"/>
              <w:jc w:val="center"/>
              <w:rPr>
                <w:sz w:val="16"/>
              </w:rPr>
            </w:pPr>
            <w:r>
              <w:rPr>
                <w:w w:val="102"/>
                <w:sz w:val="16"/>
              </w:rPr>
              <w:t>6</w:t>
            </w:r>
          </w:p>
        </w:tc>
        <w:tc>
          <w:tcPr>
            <w:tcW w:w="1090" w:type="dxa"/>
          </w:tcPr>
          <w:p>
            <w:pPr>
              <w:pStyle w:val="TableParagraph"/>
              <w:spacing w:before="46"/>
              <w:ind w:right="49"/>
              <w:jc w:val="right"/>
              <w:rPr>
                <w:sz w:val="16"/>
              </w:rPr>
            </w:pPr>
            <w:r>
              <w:rPr>
                <w:sz w:val="16"/>
              </w:rPr>
              <w:t>73.632,00</w:t>
            </w:r>
          </w:p>
        </w:tc>
        <w:tc>
          <w:tcPr>
            <w:tcW w:w="1015" w:type="dxa"/>
          </w:tcPr>
          <w:p>
            <w:pPr>
              <w:pStyle w:val="TableParagraph"/>
              <w:spacing w:before="46"/>
              <w:ind w:left="10"/>
              <w:jc w:val="center"/>
              <w:rPr>
                <w:sz w:val="16"/>
              </w:rPr>
            </w:pPr>
            <w:r>
              <w:rPr>
                <w:w w:val="102"/>
                <w:sz w:val="16"/>
              </w:rPr>
              <w:t>7</w:t>
            </w:r>
          </w:p>
        </w:tc>
        <w:tc>
          <w:tcPr>
            <w:tcW w:w="1173" w:type="dxa"/>
          </w:tcPr>
          <w:p>
            <w:pPr>
              <w:pStyle w:val="TableParagraph"/>
              <w:spacing w:before="46"/>
              <w:ind w:right="48"/>
              <w:jc w:val="right"/>
              <w:rPr>
                <w:sz w:val="16"/>
              </w:rPr>
            </w:pPr>
            <w:r>
              <w:rPr>
                <w:sz w:val="16"/>
              </w:rPr>
              <w:t>167.376,00</w:t>
            </w:r>
          </w:p>
        </w:tc>
      </w:tr>
      <w:tr>
        <w:trPr>
          <w:trHeight w:val="285" w:hRule="atLeast"/>
        </w:trPr>
        <w:tc>
          <w:tcPr>
            <w:tcW w:w="1338" w:type="dxa"/>
          </w:tcPr>
          <w:p>
            <w:pPr>
              <w:pStyle w:val="TableParagraph"/>
              <w:spacing w:before="46"/>
              <w:ind w:left="62"/>
              <w:rPr>
                <w:sz w:val="16"/>
              </w:rPr>
            </w:pPr>
            <w:r>
              <w:rPr>
                <w:w w:val="105"/>
                <w:sz w:val="16"/>
              </w:rPr>
              <w:t>Visocan</w:t>
            </w:r>
          </w:p>
        </w:tc>
        <w:tc>
          <w:tcPr>
            <w:tcW w:w="1081" w:type="dxa"/>
          </w:tcPr>
          <w:p>
            <w:pPr>
              <w:pStyle w:val="TableParagraph"/>
              <w:spacing w:before="46"/>
              <w:ind w:left="33" w:right="126"/>
              <w:jc w:val="center"/>
              <w:rPr>
                <w:sz w:val="16"/>
              </w:rPr>
            </w:pPr>
            <w:r>
              <w:rPr>
                <w:w w:val="105"/>
                <w:sz w:val="16"/>
              </w:rPr>
              <w:t>22</w:t>
            </w:r>
          </w:p>
        </w:tc>
        <w:tc>
          <w:tcPr>
            <w:tcW w:w="1197" w:type="dxa"/>
          </w:tcPr>
          <w:p>
            <w:pPr>
              <w:pStyle w:val="TableParagraph"/>
              <w:spacing w:before="46"/>
              <w:ind w:right="51"/>
              <w:jc w:val="right"/>
              <w:rPr>
                <w:sz w:val="16"/>
              </w:rPr>
            </w:pPr>
            <w:r>
              <w:rPr>
                <w:sz w:val="16"/>
              </w:rPr>
              <w:t>2.084.782,24</w:t>
            </w:r>
          </w:p>
        </w:tc>
        <w:tc>
          <w:tcPr>
            <w:tcW w:w="1015" w:type="dxa"/>
          </w:tcPr>
          <w:p>
            <w:pPr>
              <w:pStyle w:val="TableParagraph"/>
              <w:spacing w:before="46"/>
              <w:ind w:left="30" w:right="23"/>
              <w:jc w:val="center"/>
              <w:rPr>
                <w:sz w:val="16"/>
              </w:rPr>
            </w:pPr>
            <w:r>
              <w:rPr>
                <w:w w:val="105"/>
                <w:sz w:val="16"/>
              </w:rPr>
              <w:t>36</w:t>
            </w:r>
          </w:p>
        </w:tc>
        <w:tc>
          <w:tcPr>
            <w:tcW w:w="1090" w:type="dxa"/>
          </w:tcPr>
          <w:p>
            <w:pPr>
              <w:pStyle w:val="TableParagraph"/>
              <w:spacing w:before="46"/>
              <w:ind w:right="50"/>
              <w:jc w:val="right"/>
              <w:rPr>
                <w:sz w:val="16"/>
              </w:rPr>
            </w:pPr>
            <w:r>
              <w:rPr>
                <w:sz w:val="16"/>
              </w:rPr>
              <w:t>289.909,84</w:t>
            </w:r>
          </w:p>
        </w:tc>
        <w:tc>
          <w:tcPr>
            <w:tcW w:w="1015" w:type="dxa"/>
          </w:tcPr>
          <w:p>
            <w:pPr>
              <w:pStyle w:val="TableParagraph"/>
              <w:spacing w:before="46"/>
              <w:ind w:left="33" w:right="23"/>
              <w:jc w:val="center"/>
              <w:rPr>
                <w:sz w:val="16"/>
              </w:rPr>
            </w:pPr>
            <w:r>
              <w:rPr>
                <w:w w:val="105"/>
                <w:sz w:val="16"/>
              </w:rPr>
              <w:t>58</w:t>
            </w:r>
          </w:p>
        </w:tc>
        <w:tc>
          <w:tcPr>
            <w:tcW w:w="1173" w:type="dxa"/>
          </w:tcPr>
          <w:p>
            <w:pPr>
              <w:pStyle w:val="TableParagraph"/>
              <w:spacing w:before="46"/>
              <w:ind w:right="48"/>
              <w:jc w:val="right"/>
              <w:rPr>
                <w:sz w:val="16"/>
              </w:rPr>
            </w:pPr>
            <w:r>
              <w:rPr>
                <w:sz w:val="16"/>
              </w:rPr>
              <w:t>2.374.692,08</w:t>
            </w:r>
          </w:p>
        </w:tc>
      </w:tr>
      <w:tr>
        <w:trPr>
          <w:trHeight w:val="283" w:hRule="atLeast"/>
        </w:trPr>
        <w:tc>
          <w:tcPr>
            <w:tcW w:w="1338" w:type="dxa"/>
          </w:tcPr>
          <w:p>
            <w:pPr>
              <w:pStyle w:val="TableParagraph"/>
              <w:spacing w:before="44"/>
              <w:ind w:left="62"/>
              <w:rPr>
                <w:b/>
                <w:sz w:val="16"/>
              </w:rPr>
            </w:pPr>
            <w:r>
              <w:rPr>
                <w:b/>
                <w:w w:val="105"/>
                <w:sz w:val="16"/>
              </w:rPr>
              <w:t>TOTAL</w:t>
            </w:r>
          </w:p>
        </w:tc>
        <w:tc>
          <w:tcPr>
            <w:tcW w:w="1081" w:type="dxa"/>
          </w:tcPr>
          <w:p>
            <w:pPr>
              <w:pStyle w:val="TableParagraph"/>
              <w:spacing w:before="44"/>
              <w:ind w:left="33" w:right="126"/>
              <w:jc w:val="center"/>
              <w:rPr>
                <w:b/>
                <w:sz w:val="16"/>
              </w:rPr>
            </w:pPr>
            <w:r>
              <w:rPr>
                <w:b/>
                <w:w w:val="105"/>
                <w:sz w:val="16"/>
              </w:rPr>
              <w:t>234</w:t>
            </w:r>
          </w:p>
        </w:tc>
        <w:tc>
          <w:tcPr>
            <w:tcW w:w="1197" w:type="dxa"/>
          </w:tcPr>
          <w:p>
            <w:pPr>
              <w:pStyle w:val="TableParagraph"/>
              <w:spacing w:before="44"/>
              <w:ind w:right="51"/>
              <w:jc w:val="right"/>
              <w:rPr>
                <w:b/>
                <w:sz w:val="16"/>
              </w:rPr>
            </w:pPr>
            <w:r>
              <w:rPr>
                <w:b/>
                <w:sz w:val="16"/>
              </w:rPr>
              <w:t>267.826.477,23</w:t>
            </w:r>
          </w:p>
        </w:tc>
        <w:tc>
          <w:tcPr>
            <w:tcW w:w="1015" w:type="dxa"/>
          </w:tcPr>
          <w:p>
            <w:pPr>
              <w:pStyle w:val="TableParagraph"/>
              <w:spacing w:before="44"/>
              <w:ind w:left="30" w:right="23"/>
              <w:jc w:val="center"/>
              <w:rPr>
                <w:b/>
                <w:sz w:val="16"/>
              </w:rPr>
            </w:pPr>
            <w:r>
              <w:rPr>
                <w:b/>
                <w:w w:val="105"/>
                <w:sz w:val="16"/>
              </w:rPr>
              <w:t>12.179</w:t>
            </w:r>
          </w:p>
        </w:tc>
        <w:tc>
          <w:tcPr>
            <w:tcW w:w="1090" w:type="dxa"/>
          </w:tcPr>
          <w:p>
            <w:pPr>
              <w:pStyle w:val="TableParagraph"/>
              <w:spacing w:before="44"/>
              <w:ind w:right="52"/>
              <w:jc w:val="right"/>
              <w:rPr>
                <w:b/>
                <w:sz w:val="16"/>
              </w:rPr>
            </w:pPr>
            <w:r>
              <w:rPr>
                <w:b/>
                <w:sz w:val="16"/>
              </w:rPr>
              <w:t>17.174.143,98</w:t>
            </w:r>
          </w:p>
        </w:tc>
        <w:tc>
          <w:tcPr>
            <w:tcW w:w="1015" w:type="dxa"/>
          </w:tcPr>
          <w:p>
            <w:pPr>
              <w:pStyle w:val="TableParagraph"/>
              <w:spacing w:before="44"/>
              <w:ind w:left="33" w:right="23"/>
              <w:jc w:val="center"/>
              <w:rPr>
                <w:b/>
                <w:sz w:val="16"/>
              </w:rPr>
            </w:pPr>
            <w:r>
              <w:rPr>
                <w:b/>
                <w:w w:val="105"/>
                <w:sz w:val="16"/>
              </w:rPr>
              <w:t>12.413</w:t>
            </w:r>
          </w:p>
        </w:tc>
        <w:tc>
          <w:tcPr>
            <w:tcW w:w="1173" w:type="dxa"/>
          </w:tcPr>
          <w:p>
            <w:pPr>
              <w:pStyle w:val="TableParagraph"/>
              <w:spacing w:before="44"/>
              <w:ind w:right="50"/>
              <w:jc w:val="right"/>
              <w:rPr>
                <w:b/>
                <w:sz w:val="16"/>
              </w:rPr>
            </w:pPr>
            <w:r>
              <w:rPr>
                <w:b/>
                <w:sz w:val="16"/>
              </w:rPr>
              <w:t>285.000.621,41</w:t>
            </w:r>
          </w:p>
        </w:tc>
      </w:tr>
    </w:tbl>
    <w:p>
      <w:pPr>
        <w:spacing w:after="0"/>
        <w:jc w:val="right"/>
        <w:rPr>
          <w:sz w:val="16"/>
        </w:rPr>
        <w:sectPr>
          <w:pgSz w:w="11910" w:h="16840"/>
          <w:pgMar w:header="687" w:footer="3508" w:top="1660" w:bottom="3720" w:left="380" w:right="380"/>
        </w:sectPr>
      </w:pPr>
    </w:p>
    <w:p>
      <w:pPr>
        <w:pStyle w:val="BodyText"/>
        <w:rPr>
          <w:b/>
          <w:sz w:val="20"/>
        </w:rPr>
      </w:pPr>
    </w:p>
    <w:p>
      <w:pPr>
        <w:pStyle w:val="ListParagraph"/>
        <w:numPr>
          <w:ilvl w:val="0"/>
          <w:numId w:val="22"/>
        </w:numPr>
        <w:tabs>
          <w:tab w:pos="2869" w:val="left" w:leader="none"/>
        </w:tabs>
        <w:spacing w:line="240" w:lineRule="auto" w:before="189" w:after="0"/>
        <w:ind w:left="2868" w:right="0" w:hanging="329"/>
        <w:jc w:val="left"/>
        <w:rPr>
          <w:sz w:val="22"/>
        </w:rPr>
      </w:pPr>
      <w:r>
        <w:rPr>
          <w:sz w:val="22"/>
        </w:rPr>
        <w:t>Se sustituye el párrafo segundo de la página 16 del informe por el</w:t>
      </w:r>
      <w:r>
        <w:rPr>
          <w:spacing w:val="-28"/>
          <w:sz w:val="22"/>
        </w:rPr>
        <w:t> </w:t>
      </w:r>
      <w:r>
        <w:rPr>
          <w:sz w:val="22"/>
        </w:rPr>
        <w:t>siguiente:</w:t>
      </w:r>
    </w:p>
    <w:p>
      <w:pPr>
        <w:pStyle w:val="BodyText"/>
        <w:spacing w:before="10"/>
        <w:rPr>
          <w:sz w:val="17"/>
        </w:rPr>
      </w:pPr>
    </w:p>
    <w:p>
      <w:pPr>
        <w:spacing w:before="0"/>
        <w:ind w:left="2212" w:right="1177" w:firstLine="0"/>
        <w:jc w:val="both"/>
        <w:rPr>
          <w:i/>
          <w:sz w:val="22"/>
        </w:rPr>
      </w:pPr>
      <w:r>
        <w:rPr>
          <w:i/>
          <w:sz w:val="22"/>
        </w:rPr>
        <w:t>“Gestur Las Palmas y Saturno no se incluyen en el cuadro 3 anterior al remitir sólo </w:t>
      </w:r>
      <w:r>
        <w:rPr>
          <w:i/>
          <w:sz w:val="22"/>
        </w:rPr>
        <w:t>adjudicaciones directas, las cuales serán tratadas posteriormente en el presente Informe</w:t>
      </w:r>
      <w:r>
        <w:rPr>
          <w:i/>
          <w:position w:val="7"/>
          <w:sz w:val="14"/>
        </w:rPr>
        <w:t>20</w:t>
      </w:r>
      <w:r>
        <w:rPr>
          <w:i/>
          <w:sz w:val="22"/>
        </w:rPr>
        <w:t>”.</w:t>
      </w:r>
    </w:p>
    <w:p>
      <w:pPr>
        <w:pStyle w:val="ListParagraph"/>
        <w:numPr>
          <w:ilvl w:val="0"/>
          <w:numId w:val="22"/>
        </w:numPr>
        <w:tabs>
          <w:tab w:pos="2869" w:val="left" w:leader="none"/>
        </w:tabs>
        <w:spacing w:line="240" w:lineRule="auto" w:before="215" w:after="0"/>
        <w:ind w:left="2868" w:right="0" w:hanging="329"/>
        <w:jc w:val="left"/>
        <w:rPr>
          <w:sz w:val="22"/>
        </w:rPr>
      </w:pPr>
      <w:r>
        <w:rPr>
          <w:sz w:val="22"/>
        </w:rPr>
        <w:t>Sustituir el cuadro d) del apartado 2.1.1 por el</w:t>
      </w:r>
      <w:r>
        <w:rPr>
          <w:spacing w:val="-16"/>
          <w:sz w:val="22"/>
        </w:rPr>
        <w:t> </w:t>
      </w:r>
      <w:r>
        <w:rPr>
          <w:sz w:val="22"/>
        </w:rPr>
        <w:t>siguiente:</w:t>
      </w:r>
    </w:p>
    <w:p>
      <w:pPr>
        <w:pStyle w:val="BodyText"/>
        <w:rPr>
          <w:sz w:val="18"/>
        </w:rPr>
      </w:pPr>
    </w:p>
    <w:p>
      <w:pPr>
        <w:spacing w:before="0"/>
        <w:ind w:left="3852" w:right="0" w:firstLine="0"/>
        <w:jc w:val="left"/>
        <w:rPr>
          <w:b/>
          <w:sz w:val="18"/>
        </w:rPr>
      </w:pPr>
      <w:r>
        <w:rPr>
          <w:b/>
          <w:sz w:val="18"/>
        </w:rPr>
        <w:t>Número de registro de las Relaciones Anuales de Contratos</w:t>
      </w:r>
    </w:p>
    <w:p>
      <w:pPr>
        <w:pStyle w:val="BodyText"/>
        <w:spacing w:before="1"/>
        <w:rPr>
          <w:b/>
          <w:sz w:val="18"/>
        </w:rPr>
      </w:pPr>
    </w:p>
    <w:tbl>
      <w:tblPr>
        <w:tblW w:w="0" w:type="auto"/>
        <w:jc w:val="left"/>
        <w:tblInd w:w="3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16"/>
      </w:tblGrid>
      <w:tr>
        <w:trPr>
          <w:trHeight w:val="332" w:hRule="atLeast"/>
        </w:trPr>
        <w:tc>
          <w:tcPr>
            <w:tcW w:w="5816" w:type="dxa"/>
            <w:shd w:val="clear" w:color="auto" w:fill="D9D9D9"/>
          </w:tcPr>
          <w:p>
            <w:pPr>
              <w:pStyle w:val="TableParagraph"/>
              <w:spacing w:before="56"/>
              <w:ind w:left="1964" w:right="1959"/>
              <w:jc w:val="center"/>
              <w:rPr>
                <w:b/>
                <w:sz w:val="18"/>
              </w:rPr>
            </w:pPr>
            <w:r>
              <w:rPr>
                <w:b/>
                <w:sz w:val="18"/>
              </w:rPr>
              <w:t>Órganos de contratación</w:t>
            </w:r>
          </w:p>
        </w:tc>
      </w:tr>
      <w:tr>
        <w:trPr>
          <w:trHeight w:val="222" w:hRule="atLeast"/>
        </w:trPr>
        <w:tc>
          <w:tcPr>
            <w:tcW w:w="5816" w:type="dxa"/>
          </w:tcPr>
          <w:p>
            <w:pPr>
              <w:pStyle w:val="TableParagraph"/>
              <w:spacing w:line="201" w:lineRule="exact" w:before="1"/>
              <w:ind w:left="97"/>
              <w:rPr>
                <w:sz w:val="18"/>
              </w:rPr>
            </w:pPr>
            <w:r>
              <w:rPr>
                <w:sz w:val="18"/>
              </w:rPr>
              <w:t>Gestión del Medio Rural de Canarias, S.A. (GMR Canarias)</w:t>
            </w:r>
          </w:p>
        </w:tc>
      </w:tr>
      <w:tr>
        <w:trPr>
          <w:trHeight w:val="222" w:hRule="atLeast"/>
        </w:trPr>
        <w:tc>
          <w:tcPr>
            <w:tcW w:w="5816" w:type="dxa"/>
          </w:tcPr>
          <w:p>
            <w:pPr>
              <w:pStyle w:val="TableParagraph"/>
              <w:spacing w:line="201" w:lineRule="exact" w:before="1"/>
              <w:ind w:left="97"/>
              <w:rPr>
                <w:sz w:val="18"/>
              </w:rPr>
            </w:pPr>
            <w:r>
              <w:rPr>
                <w:color w:val="1F1F1F"/>
                <w:sz w:val="18"/>
              </w:rPr>
              <w:t>Gestión y Planeamiento Territorial y Medioambiental S.A (GESPLAN)</w:t>
            </w:r>
          </w:p>
        </w:tc>
      </w:tr>
      <w:tr>
        <w:trPr>
          <w:trHeight w:val="222" w:hRule="atLeast"/>
        </w:trPr>
        <w:tc>
          <w:tcPr>
            <w:tcW w:w="5816" w:type="dxa"/>
          </w:tcPr>
          <w:p>
            <w:pPr>
              <w:pStyle w:val="TableParagraph"/>
              <w:spacing w:line="201" w:lineRule="exact" w:before="1"/>
              <w:ind w:left="97"/>
              <w:rPr>
                <w:sz w:val="18"/>
              </w:rPr>
            </w:pPr>
            <w:r>
              <w:rPr>
                <w:sz w:val="18"/>
              </w:rPr>
              <w:t>Gestión Recaudatoria de Canarias, S.A. (GRECASA)</w:t>
            </w:r>
          </w:p>
        </w:tc>
      </w:tr>
      <w:tr>
        <w:trPr>
          <w:trHeight w:val="219" w:hRule="atLeast"/>
        </w:trPr>
        <w:tc>
          <w:tcPr>
            <w:tcW w:w="5816" w:type="dxa"/>
          </w:tcPr>
          <w:p>
            <w:pPr>
              <w:pStyle w:val="TableParagraph"/>
              <w:spacing w:line="199" w:lineRule="exact" w:before="1"/>
              <w:ind w:left="97"/>
              <w:rPr>
                <w:sz w:val="18"/>
              </w:rPr>
            </w:pPr>
            <w:r>
              <w:rPr>
                <w:sz w:val="18"/>
              </w:rPr>
              <w:t>Gestur Canarias S.A</w:t>
            </w:r>
          </w:p>
        </w:tc>
      </w:tr>
      <w:tr>
        <w:trPr>
          <w:trHeight w:val="222" w:hRule="atLeast"/>
        </w:trPr>
        <w:tc>
          <w:tcPr>
            <w:tcW w:w="5816" w:type="dxa"/>
          </w:tcPr>
          <w:p>
            <w:pPr>
              <w:pStyle w:val="TableParagraph"/>
              <w:spacing w:line="199" w:lineRule="exact" w:before="3"/>
              <w:ind w:left="97"/>
              <w:rPr>
                <w:sz w:val="18"/>
              </w:rPr>
            </w:pPr>
            <w:r>
              <w:rPr>
                <w:sz w:val="18"/>
              </w:rPr>
              <w:t>Gestión Urbanística de Las Palmas, S.A.</w:t>
            </w:r>
          </w:p>
        </w:tc>
      </w:tr>
      <w:tr>
        <w:trPr>
          <w:trHeight w:val="222" w:hRule="atLeast"/>
        </w:trPr>
        <w:tc>
          <w:tcPr>
            <w:tcW w:w="5816" w:type="dxa"/>
          </w:tcPr>
          <w:p>
            <w:pPr>
              <w:pStyle w:val="TableParagraph"/>
              <w:spacing w:line="199" w:lineRule="exact" w:before="3"/>
              <w:ind w:left="97"/>
              <w:rPr>
                <w:sz w:val="18"/>
              </w:rPr>
            </w:pPr>
            <w:r>
              <w:rPr>
                <w:sz w:val="18"/>
              </w:rPr>
              <w:t>Instituto Tecnológico de Canarias S.A. (ITC)</w:t>
            </w:r>
          </w:p>
        </w:tc>
      </w:tr>
      <w:tr>
        <w:trPr>
          <w:trHeight w:val="222" w:hRule="atLeast"/>
        </w:trPr>
        <w:tc>
          <w:tcPr>
            <w:tcW w:w="5816" w:type="dxa"/>
          </w:tcPr>
          <w:p>
            <w:pPr>
              <w:pStyle w:val="TableParagraph"/>
              <w:spacing w:line="201" w:lineRule="exact" w:before="1"/>
              <w:ind w:left="97"/>
              <w:rPr>
                <w:sz w:val="18"/>
              </w:rPr>
            </w:pPr>
            <w:r>
              <w:rPr>
                <w:sz w:val="18"/>
              </w:rPr>
              <w:t>Viviendas Sociales e Infraestructuras de Canarias S.A.U. (VISOCAN)</w:t>
            </w:r>
          </w:p>
        </w:tc>
      </w:tr>
    </w:tbl>
    <w:p>
      <w:pPr>
        <w:pStyle w:val="BodyText"/>
        <w:spacing w:before="9"/>
        <w:rPr>
          <w:b/>
          <w:sz w:val="17"/>
        </w:rPr>
      </w:pPr>
    </w:p>
    <w:p>
      <w:pPr>
        <w:pStyle w:val="ListParagraph"/>
        <w:numPr>
          <w:ilvl w:val="0"/>
          <w:numId w:val="22"/>
        </w:numPr>
        <w:tabs>
          <w:tab w:pos="2869" w:val="left" w:leader="none"/>
        </w:tabs>
        <w:spacing w:line="240" w:lineRule="auto" w:before="1" w:after="0"/>
        <w:ind w:left="2868" w:right="1176" w:hanging="329"/>
        <w:jc w:val="left"/>
        <w:rPr>
          <w:sz w:val="22"/>
        </w:rPr>
      </w:pPr>
      <w:r>
        <w:rPr>
          <w:sz w:val="22"/>
        </w:rPr>
        <w:t>Se</w:t>
      </w:r>
      <w:r>
        <w:rPr>
          <w:spacing w:val="-12"/>
          <w:sz w:val="22"/>
        </w:rPr>
        <w:t> </w:t>
      </w:r>
      <w:r>
        <w:rPr>
          <w:sz w:val="22"/>
        </w:rPr>
        <w:t>elimina</w:t>
      </w:r>
      <w:r>
        <w:rPr>
          <w:spacing w:val="-14"/>
          <w:sz w:val="22"/>
        </w:rPr>
        <w:t> </w:t>
      </w:r>
      <w:r>
        <w:rPr>
          <w:sz w:val="22"/>
        </w:rPr>
        <w:t>la</w:t>
      </w:r>
      <w:r>
        <w:rPr>
          <w:spacing w:val="-13"/>
          <w:sz w:val="22"/>
        </w:rPr>
        <w:t> </w:t>
      </w:r>
      <w:r>
        <w:rPr>
          <w:sz w:val="22"/>
        </w:rPr>
        <w:t>referencia</w:t>
      </w:r>
      <w:r>
        <w:rPr>
          <w:spacing w:val="-13"/>
          <w:sz w:val="22"/>
        </w:rPr>
        <w:t> </w:t>
      </w:r>
      <w:r>
        <w:rPr>
          <w:sz w:val="22"/>
        </w:rPr>
        <w:t>que</w:t>
      </w:r>
      <w:r>
        <w:rPr>
          <w:spacing w:val="-10"/>
          <w:sz w:val="22"/>
        </w:rPr>
        <w:t> </w:t>
      </w:r>
      <w:r>
        <w:rPr>
          <w:sz w:val="22"/>
        </w:rPr>
        <w:t>se</w:t>
      </w:r>
      <w:r>
        <w:rPr>
          <w:spacing w:val="-14"/>
          <w:sz w:val="22"/>
        </w:rPr>
        <w:t> </w:t>
      </w:r>
      <w:r>
        <w:rPr>
          <w:sz w:val="22"/>
        </w:rPr>
        <w:t>hace</w:t>
      </w:r>
      <w:r>
        <w:rPr>
          <w:spacing w:val="-14"/>
          <w:sz w:val="22"/>
        </w:rPr>
        <w:t> </w:t>
      </w:r>
      <w:r>
        <w:rPr>
          <w:sz w:val="22"/>
        </w:rPr>
        <w:t>a</w:t>
      </w:r>
      <w:r>
        <w:rPr>
          <w:spacing w:val="-11"/>
          <w:sz w:val="22"/>
        </w:rPr>
        <w:t> </w:t>
      </w:r>
      <w:r>
        <w:rPr>
          <w:sz w:val="22"/>
        </w:rPr>
        <w:t>la</w:t>
      </w:r>
      <w:r>
        <w:rPr>
          <w:spacing w:val="-13"/>
          <w:sz w:val="22"/>
        </w:rPr>
        <w:t> </w:t>
      </w:r>
      <w:r>
        <w:rPr>
          <w:sz w:val="22"/>
        </w:rPr>
        <w:t>entidad</w:t>
      </w:r>
      <w:r>
        <w:rPr>
          <w:spacing w:val="-13"/>
          <w:sz w:val="22"/>
        </w:rPr>
        <w:t> </w:t>
      </w:r>
      <w:r>
        <w:rPr>
          <w:sz w:val="22"/>
        </w:rPr>
        <w:t>en</w:t>
      </w:r>
      <w:r>
        <w:rPr>
          <w:spacing w:val="-11"/>
          <w:sz w:val="22"/>
        </w:rPr>
        <w:t> </w:t>
      </w:r>
      <w:r>
        <w:rPr>
          <w:sz w:val="22"/>
        </w:rPr>
        <w:t>el</w:t>
      </w:r>
      <w:r>
        <w:rPr>
          <w:spacing w:val="-15"/>
          <w:sz w:val="22"/>
        </w:rPr>
        <w:t> </w:t>
      </w:r>
      <w:r>
        <w:rPr>
          <w:sz w:val="22"/>
        </w:rPr>
        <w:t>último</w:t>
      </w:r>
      <w:r>
        <w:rPr>
          <w:spacing w:val="-14"/>
          <w:sz w:val="22"/>
        </w:rPr>
        <w:t> </w:t>
      </w:r>
      <w:r>
        <w:rPr>
          <w:sz w:val="22"/>
        </w:rPr>
        <w:t>párrafo</w:t>
      </w:r>
      <w:r>
        <w:rPr>
          <w:spacing w:val="23"/>
          <w:sz w:val="22"/>
        </w:rPr>
        <w:t> </w:t>
      </w:r>
      <w:r>
        <w:rPr>
          <w:sz w:val="22"/>
        </w:rPr>
        <w:t>de</w:t>
      </w:r>
      <w:r>
        <w:rPr>
          <w:spacing w:val="-13"/>
          <w:sz w:val="22"/>
        </w:rPr>
        <w:t> </w:t>
      </w:r>
      <w:r>
        <w:rPr>
          <w:sz w:val="22"/>
        </w:rPr>
        <w:t>la</w:t>
      </w:r>
      <w:r>
        <w:rPr>
          <w:spacing w:val="-16"/>
          <w:sz w:val="22"/>
        </w:rPr>
        <w:t> </w:t>
      </w:r>
      <w:r>
        <w:rPr>
          <w:sz w:val="22"/>
        </w:rPr>
        <w:t>página 23, donde se</w:t>
      </w:r>
      <w:r>
        <w:rPr>
          <w:spacing w:val="-4"/>
          <w:sz w:val="22"/>
        </w:rPr>
        <w:t> </w:t>
      </w:r>
      <w:r>
        <w:rPr>
          <w:sz w:val="22"/>
        </w:rPr>
        <w:t>señala:</w:t>
      </w:r>
    </w:p>
    <w:p>
      <w:pPr>
        <w:pStyle w:val="BodyText"/>
        <w:spacing w:before="8"/>
        <w:rPr>
          <w:sz w:val="17"/>
        </w:rPr>
      </w:pPr>
    </w:p>
    <w:p>
      <w:pPr>
        <w:spacing w:before="0"/>
        <w:ind w:left="2868" w:right="0" w:firstLine="0"/>
        <w:jc w:val="left"/>
        <w:rPr>
          <w:i/>
          <w:sz w:val="22"/>
        </w:rPr>
      </w:pPr>
      <w:r>
        <w:rPr>
          <w:i/>
          <w:sz w:val="22"/>
          <w:u w:val="single"/>
        </w:rPr>
        <w:t>Escuela de Servicios Sanitarios y Sociales de Canarias</w:t>
      </w:r>
    </w:p>
    <w:p>
      <w:pPr>
        <w:pStyle w:val="BodyText"/>
        <w:spacing w:before="6"/>
        <w:rPr>
          <w:i/>
          <w:sz w:val="13"/>
        </w:rPr>
      </w:pPr>
    </w:p>
    <w:p>
      <w:pPr>
        <w:spacing w:before="55"/>
        <w:ind w:left="2858" w:right="1203" w:firstLine="0"/>
        <w:jc w:val="left"/>
        <w:rPr>
          <w:i/>
          <w:sz w:val="22"/>
        </w:rPr>
      </w:pPr>
      <w:r>
        <w:rPr>
          <w:i/>
          <w:sz w:val="22"/>
        </w:rPr>
        <w:t>Ninguno de los dos expedientes que se incluyen en la RAC consta alojados en la </w:t>
      </w:r>
      <w:r>
        <w:rPr>
          <w:i/>
          <w:sz w:val="22"/>
        </w:rPr>
        <w:t>PLACSP.</w:t>
      </w:r>
    </w:p>
    <w:p>
      <w:pPr>
        <w:pStyle w:val="BodyText"/>
        <w:spacing w:before="8"/>
        <w:rPr>
          <w:i/>
          <w:sz w:val="17"/>
        </w:rPr>
      </w:pPr>
    </w:p>
    <w:p>
      <w:pPr>
        <w:pStyle w:val="ListParagraph"/>
        <w:numPr>
          <w:ilvl w:val="0"/>
          <w:numId w:val="22"/>
        </w:numPr>
        <w:tabs>
          <w:tab w:pos="2869" w:val="left" w:leader="none"/>
        </w:tabs>
        <w:spacing w:line="240" w:lineRule="auto" w:before="1" w:after="0"/>
        <w:ind w:left="2868" w:right="0" w:hanging="329"/>
        <w:jc w:val="left"/>
        <w:rPr>
          <w:sz w:val="22"/>
        </w:rPr>
      </w:pPr>
      <w:r>
        <w:rPr>
          <w:sz w:val="22"/>
        </w:rPr>
        <w:t>Se sustituye el cuadro 4 del informe por el</w:t>
      </w:r>
      <w:r>
        <w:rPr>
          <w:spacing w:val="-9"/>
          <w:sz w:val="22"/>
        </w:rPr>
        <w:t> </w:t>
      </w:r>
      <w:r>
        <w:rPr>
          <w:sz w:val="22"/>
        </w:rPr>
        <w:t>siguiente:</w:t>
      </w:r>
    </w:p>
    <w:p>
      <w:pPr>
        <w:pStyle w:val="BodyText"/>
        <w:rPr>
          <w:sz w:val="18"/>
        </w:rPr>
      </w:pPr>
    </w:p>
    <w:p>
      <w:pPr>
        <w:spacing w:before="0"/>
        <w:ind w:left="3192" w:right="0" w:firstLine="0"/>
        <w:jc w:val="left"/>
        <w:rPr>
          <w:b/>
          <w:sz w:val="18"/>
        </w:rPr>
      </w:pPr>
      <w:r>
        <w:rPr>
          <w:b/>
          <w:sz w:val="18"/>
        </w:rPr>
        <w:t>Cuadro 4: No publicidad en PLACSP de las adjudicaciones directas realizadas.</w:t>
      </w:r>
    </w:p>
    <w:p>
      <w:pPr>
        <w:pStyle w:val="BodyText"/>
        <w:spacing w:before="11" w:after="1"/>
        <w:rPr>
          <w:b/>
          <w:sz w:val="17"/>
        </w:rPr>
      </w:pPr>
    </w:p>
    <w:tbl>
      <w:tblPr>
        <w:tblW w:w="0" w:type="auto"/>
        <w:jc w:val="left"/>
        <w:tblInd w:w="2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9"/>
        <w:gridCol w:w="1997"/>
      </w:tblGrid>
      <w:tr>
        <w:trPr>
          <w:trHeight w:val="357" w:hRule="atLeast"/>
        </w:trPr>
        <w:tc>
          <w:tcPr>
            <w:tcW w:w="5169" w:type="dxa"/>
            <w:shd w:val="clear" w:color="auto" w:fill="D9D9D9"/>
          </w:tcPr>
          <w:p>
            <w:pPr>
              <w:pStyle w:val="TableParagraph"/>
              <w:spacing w:before="68"/>
              <w:ind w:left="1685"/>
              <w:rPr>
                <w:b/>
                <w:sz w:val="18"/>
              </w:rPr>
            </w:pPr>
            <w:r>
              <w:rPr>
                <w:b/>
                <w:sz w:val="18"/>
              </w:rPr>
              <w:t>Órgano de contratación</w:t>
            </w:r>
          </w:p>
        </w:tc>
        <w:tc>
          <w:tcPr>
            <w:tcW w:w="1997" w:type="dxa"/>
            <w:shd w:val="clear" w:color="auto" w:fill="D9D9D9"/>
          </w:tcPr>
          <w:p>
            <w:pPr>
              <w:pStyle w:val="TableParagraph"/>
              <w:spacing w:before="68"/>
              <w:ind w:left="442"/>
              <w:rPr>
                <w:b/>
                <w:sz w:val="18"/>
              </w:rPr>
            </w:pPr>
            <w:r>
              <w:rPr>
                <w:b/>
                <w:sz w:val="18"/>
              </w:rPr>
              <w:t>Observaciones</w:t>
            </w:r>
          </w:p>
        </w:tc>
      </w:tr>
      <w:tr>
        <w:trPr>
          <w:trHeight w:val="259" w:hRule="atLeast"/>
        </w:trPr>
        <w:tc>
          <w:tcPr>
            <w:tcW w:w="5169" w:type="dxa"/>
          </w:tcPr>
          <w:p>
            <w:pPr>
              <w:pStyle w:val="TableParagraph"/>
              <w:spacing w:before="18"/>
              <w:ind w:left="62"/>
              <w:rPr>
                <w:sz w:val="18"/>
              </w:rPr>
            </w:pPr>
            <w:r>
              <w:rPr>
                <w:sz w:val="18"/>
              </w:rPr>
              <w:t>Canarias Congress Bureau Maspalomas Gran Canaria, S.A.</w:t>
            </w:r>
          </w:p>
        </w:tc>
        <w:tc>
          <w:tcPr>
            <w:tcW w:w="1997" w:type="dxa"/>
          </w:tcPr>
          <w:p>
            <w:pPr>
              <w:pStyle w:val="TableParagraph"/>
              <w:spacing w:before="9"/>
              <w:ind w:left="63"/>
              <w:rPr>
                <w:sz w:val="18"/>
              </w:rPr>
            </w:pPr>
            <w:r>
              <w:rPr>
                <w:sz w:val="18"/>
              </w:rPr>
              <w:t>No presenta</w:t>
            </w:r>
          </w:p>
        </w:tc>
      </w:tr>
      <w:tr>
        <w:trPr>
          <w:trHeight w:val="259" w:hRule="atLeast"/>
        </w:trPr>
        <w:tc>
          <w:tcPr>
            <w:tcW w:w="5169" w:type="dxa"/>
          </w:tcPr>
          <w:p>
            <w:pPr>
              <w:pStyle w:val="TableParagraph"/>
              <w:spacing w:line="219" w:lineRule="exact" w:before="20"/>
              <w:ind w:left="62"/>
              <w:rPr>
                <w:sz w:val="18"/>
              </w:rPr>
            </w:pPr>
            <w:r>
              <w:rPr>
                <w:sz w:val="18"/>
              </w:rPr>
              <w:t>Canarias Congress Bureau Tenerife Sur, S.A.</w:t>
            </w:r>
          </w:p>
        </w:tc>
        <w:tc>
          <w:tcPr>
            <w:tcW w:w="1997" w:type="dxa"/>
          </w:tcPr>
          <w:p>
            <w:pPr>
              <w:pStyle w:val="TableParagraph"/>
              <w:spacing w:before="12"/>
              <w:ind w:left="63"/>
              <w:rPr>
                <w:sz w:val="18"/>
              </w:rPr>
            </w:pPr>
            <w:r>
              <w:rPr>
                <w:sz w:val="18"/>
              </w:rPr>
              <w:t>No presenta</w:t>
            </w:r>
          </w:p>
        </w:tc>
      </w:tr>
      <w:tr>
        <w:trPr>
          <w:trHeight w:val="261" w:hRule="atLeast"/>
        </w:trPr>
        <w:tc>
          <w:tcPr>
            <w:tcW w:w="5169" w:type="dxa"/>
          </w:tcPr>
          <w:p>
            <w:pPr>
              <w:pStyle w:val="TableParagraph"/>
              <w:spacing w:before="20"/>
              <w:ind w:left="62"/>
              <w:rPr>
                <w:sz w:val="18"/>
              </w:rPr>
            </w:pPr>
            <w:r>
              <w:rPr>
                <w:sz w:val="18"/>
              </w:rPr>
              <w:t>Instituto Canario de Desarrollo Cultural S.A.</w:t>
            </w:r>
          </w:p>
        </w:tc>
        <w:tc>
          <w:tcPr>
            <w:tcW w:w="1997" w:type="dxa"/>
          </w:tcPr>
          <w:p>
            <w:pPr>
              <w:pStyle w:val="TableParagraph"/>
              <w:spacing w:before="20"/>
              <w:ind w:left="63"/>
              <w:rPr>
                <w:sz w:val="18"/>
              </w:rPr>
            </w:pPr>
            <w:r>
              <w:rPr>
                <w:sz w:val="18"/>
              </w:rPr>
              <w:t>No presenta</w:t>
            </w:r>
          </w:p>
        </w:tc>
      </w:tr>
      <w:tr>
        <w:trPr>
          <w:trHeight w:val="443" w:hRule="atLeast"/>
        </w:trPr>
        <w:tc>
          <w:tcPr>
            <w:tcW w:w="5169" w:type="dxa"/>
          </w:tcPr>
          <w:p>
            <w:pPr>
              <w:pStyle w:val="TableParagraph"/>
              <w:spacing w:before="113"/>
              <w:ind w:left="62"/>
              <w:rPr>
                <w:sz w:val="18"/>
              </w:rPr>
            </w:pPr>
            <w:r>
              <w:rPr>
                <w:sz w:val="18"/>
              </w:rPr>
              <w:t>Gestión de Servicios para la Salud y Seguridad en Canarias, S,A. (GSC)</w:t>
            </w:r>
          </w:p>
        </w:tc>
        <w:tc>
          <w:tcPr>
            <w:tcW w:w="1997" w:type="dxa"/>
          </w:tcPr>
          <w:p>
            <w:pPr>
              <w:pStyle w:val="TableParagraph"/>
              <w:spacing w:before="1"/>
              <w:ind w:left="63"/>
              <w:rPr>
                <w:sz w:val="18"/>
              </w:rPr>
            </w:pPr>
            <w:r>
              <w:rPr>
                <w:sz w:val="18"/>
              </w:rPr>
              <w:t>Solo aparece publicado</w:t>
            </w:r>
            <w:r>
              <w:rPr>
                <w:spacing w:val="-13"/>
                <w:sz w:val="18"/>
              </w:rPr>
              <w:t> </w:t>
            </w:r>
            <w:r>
              <w:rPr>
                <w:sz w:val="18"/>
              </w:rPr>
              <w:t>el</w:t>
            </w:r>
          </w:p>
          <w:p>
            <w:pPr>
              <w:pStyle w:val="TableParagraph"/>
              <w:spacing w:line="201" w:lineRule="exact" w:before="2"/>
              <w:ind w:left="63"/>
              <w:rPr>
                <w:sz w:val="18"/>
              </w:rPr>
            </w:pPr>
            <w:r>
              <w:rPr>
                <w:sz w:val="18"/>
              </w:rPr>
              <w:t>primer trimestre de</w:t>
            </w:r>
            <w:r>
              <w:rPr>
                <w:spacing w:val="14"/>
                <w:sz w:val="18"/>
              </w:rPr>
              <w:t> </w:t>
            </w:r>
            <w:r>
              <w:rPr>
                <w:sz w:val="18"/>
              </w:rPr>
              <w:t>2020</w:t>
            </w:r>
          </w:p>
        </w:tc>
      </w:tr>
      <w:tr>
        <w:trPr>
          <w:trHeight w:val="239" w:hRule="atLeast"/>
        </w:trPr>
        <w:tc>
          <w:tcPr>
            <w:tcW w:w="5169" w:type="dxa"/>
          </w:tcPr>
          <w:p>
            <w:pPr>
              <w:pStyle w:val="TableParagraph"/>
              <w:spacing w:line="210" w:lineRule="exact" w:before="9"/>
              <w:ind w:left="62"/>
              <w:rPr>
                <w:sz w:val="18"/>
              </w:rPr>
            </w:pPr>
            <w:r>
              <w:rPr>
                <w:sz w:val="18"/>
              </w:rPr>
              <w:t>Gestión Recaudatoria de Canarias, S.A. (GRECASA)</w:t>
            </w:r>
          </w:p>
        </w:tc>
        <w:tc>
          <w:tcPr>
            <w:tcW w:w="1997" w:type="dxa"/>
          </w:tcPr>
          <w:p>
            <w:pPr>
              <w:pStyle w:val="TableParagraph"/>
              <w:spacing w:line="219" w:lineRule="exact" w:before="1"/>
              <w:ind w:left="63"/>
              <w:rPr>
                <w:sz w:val="18"/>
              </w:rPr>
            </w:pPr>
            <w:r>
              <w:rPr>
                <w:sz w:val="18"/>
              </w:rPr>
              <w:t>No presenta</w:t>
            </w:r>
          </w:p>
        </w:tc>
      </w:tr>
      <w:tr>
        <w:trPr>
          <w:trHeight w:val="259" w:hRule="atLeast"/>
        </w:trPr>
        <w:tc>
          <w:tcPr>
            <w:tcW w:w="5169" w:type="dxa"/>
          </w:tcPr>
          <w:p>
            <w:pPr>
              <w:pStyle w:val="TableParagraph"/>
              <w:spacing w:line="219" w:lineRule="exact" w:before="20"/>
              <w:ind w:left="62"/>
              <w:rPr>
                <w:sz w:val="18"/>
              </w:rPr>
            </w:pPr>
            <w:r>
              <w:rPr>
                <w:sz w:val="18"/>
              </w:rPr>
              <w:t>Gestur Canarias S.A</w:t>
            </w:r>
          </w:p>
        </w:tc>
        <w:tc>
          <w:tcPr>
            <w:tcW w:w="1997" w:type="dxa"/>
          </w:tcPr>
          <w:p>
            <w:pPr>
              <w:pStyle w:val="TableParagraph"/>
              <w:spacing w:before="12"/>
              <w:ind w:left="63"/>
              <w:rPr>
                <w:sz w:val="18"/>
              </w:rPr>
            </w:pPr>
            <w:r>
              <w:rPr>
                <w:sz w:val="18"/>
              </w:rPr>
              <w:t>No presenta</w:t>
            </w:r>
          </w:p>
        </w:tc>
      </w:tr>
      <w:tr>
        <w:trPr>
          <w:trHeight w:val="445" w:hRule="atLeast"/>
        </w:trPr>
        <w:tc>
          <w:tcPr>
            <w:tcW w:w="5169" w:type="dxa"/>
          </w:tcPr>
          <w:p>
            <w:pPr>
              <w:pStyle w:val="TableParagraph"/>
              <w:spacing w:before="3"/>
              <w:ind w:left="62"/>
              <w:rPr>
                <w:sz w:val="18"/>
              </w:rPr>
            </w:pPr>
            <w:r>
              <w:rPr>
                <w:sz w:val="18"/>
              </w:rPr>
              <w:t>Sociedad Anónima de Promoción del Turismo, Naturaleza y Ocio</w:t>
            </w:r>
          </w:p>
          <w:p>
            <w:pPr>
              <w:pStyle w:val="TableParagraph"/>
              <w:spacing w:line="201" w:lineRule="exact" w:before="1"/>
              <w:ind w:left="62"/>
              <w:rPr>
                <w:sz w:val="18"/>
              </w:rPr>
            </w:pPr>
            <w:r>
              <w:rPr>
                <w:sz w:val="18"/>
              </w:rPr>
              <w:t>S.A.U. (SATURNO)</w:t>
            </w:r>
          </w:p>
        </w:tc>
        <w:tc>
          <w:tcPr>
            <w:tcW w:w="1997" w:type="dxa"/>
          </w:tcPr>
          <w:p>
            <w:pPr>
              <w:pStyle w:val="TableParagraph"/>
              <w:spacing w:before="104"/>
              <w:ind w:left="63"/>
              <w:rPr>
                <w:sz w:val="18"/>
              </w:rPr>
            </w:pPr>
            <w:r>
              <w:rPr>
                <w:sz w:val="18"/>
              </w:rPr>
              <w:t>No presenta</w:t>
            </w:r>
          </w:p>
        </w:tc>
      </w:tr>
      <w:tr>
        <w:trPr>
          <w:trHeight w:val="261" w:hRule="atLeast"/>
        </w:trPr>
        <w:tc>
          <w:tcPr>
            <w:tcW w:w="5169" w:type="dxa"/>
          </w:tcPr>
          <w:p>
            <w:pPr>
              <w:pStyle w:val="TableParagraph"/>
              <w:spacing w:before="20"/>
              <w:ind w:left="62"/>
              <w:rPr>
                <w:sz w:val="18"/>
              </w:rPr>
            </w:pPr>
            <w:r>
              <w:rPr>
                <w:sz w:val="18"/>
              </w:rPr>
              <w:t>Puertos Canarios</w:t>
            </w:r>
          </w:p>
        </w:tc>
        <w:tc>
          <w:tcPr>
            <w:tcW w:w="1997" w:type="dxa"/>
          </w:tcPr>
          <w:p>
            <w:pPr>
              <w:pStyle w:val="TableParagraph"/>
              <w:spacing w:before="12"/>
              <w:ind w:left="63"/>
              <w:rPr>
                <w:sz w:val="18"/>
              </w:rPr>
            </w:pPr>
            <w:r>
              <w:rPr>
                <w:sz w:val="18"/>
              </w:rPr>
              <w:t>No presenta</w:t>
            </w:r>
          </w:p>
        </w:tc>
      </w:tr>
    </w:tbl>
    <w:p>
      <w:pPr>
        <w:pStyle w:val="BodyText"/>
        <w:spacing w:before="10"/>
        <w:rPr>
          <w:b/>
          <w:sz w:val="11"/>
        </w:rPr>
      </w:pPr>
      <w:r>
        <w:rPr/>
        <w:pict>
          <v:shape style="position:absolute;margin-left:129.611511pt;margin-top:9.522414pt;width:131.4pt;height:.1pt;mso-position-horizontal-relative:page;mso-position-vertical-relative:paragraph;z-index:-251582464;mso-wrap-distance-left:0;mso-wrap-distance-right:0" coordorigin="2592,190" coordsize="2628,0" path="m2592,190l5219,190e" filled="false" stroked="true" strokeweight=".656747pt" strokecolor="#000000">
            <v:path arrowok="t"/>
            <v:stroke dashstyle="solid"/>
            <w10:wrap type="topAndBottom"/>
          </v:shape>
        </w:pict>
      </w:r>
    </w:p>
    <w:p>
      <w:pPr>
        <w:spacing w:before="63"/>
        <w:ind w:left="2212" w:right="0" w:firstLine="0"/>
        <w:jc w:val="left"/>
        <w:rPr>
          <w:i/>
          <w:sz w:val="18"/>
        </w:rPr>
      </w:pPr>
      <w:r>
        <w:rPr>
          <w:i/>
          <w:position w:val="6"/>
          <w:sz w:val="12"/>
        </w:rPr>
        <w:t>20 </w:t>
      </w:r>
      <w:r>
        <w:rPr>
          <w:i/>
          <w:sz w:val="18"/>
        </w:rPr>
        <w:t>Las adjudicaciones directas realizadas por ESSSCAN corresponden al ejercicio 2021.</w:t>
      </w:r>
    </w:p>
    <w:p>
      <w:pPr>
        <w:spacing w:after="0"/>
        <w:jc w:val="left"/>
        <w:rPr>
          <w:sz w:val="18"/>
        </w:rPr>
        <w:sectPr>
          <w:pgSz w:w="11910" w:h="16840"/>
          <w:pgMar w:header="687" w:footer="3508" w:top="1660" w:bottom="3700" w:left="380" w:right="380"/>
        </w:sectPr>
      </w:pPr>
    </w:p>
    <w:p>
      <w:pPr>
        <w:pStyle w:val="BodyText"/>
        <w:rPr>
          <w:i/>
          <w:sz w:val="20"/>
        </w:rPr>
      </w:pPr>
    </w:p>
    <w:p>
      <w:pPr>
        <w:pStyle w:val="ListParagraph"/>
        <w:numPr>
          <w:ilvl w:val="0"/>
          <w:numId w:val="22"/>
        </w:numPr>
        <w:tabs>
          <w:tab w:pos="2869" w:val="left" w:leader="none"/>
        </w:tabs>
        <w:spacing w:line="240" w:lineRule="auto" w:before="189" w:after="0"/>
        <w:ind w:left="2868" w:right="0" w:hanging="329"/>
        <w:jc w:val="left"/>
        <w:rPr>
          <w:sz w:val="22"/>
        </w:rPr>
      </w:pPr>
      <w:r>
        <w:rPr>
          <w:sz w:val="22"/>
        </w:rPr>
        <w:t>Por último, se modifica la conclusión 2 que</w:t>
      </w:r>
      <w:r>
        <w:rPr>
          <w:spacing w:val="-8"/>
          <w:sz w:val="22"/>
        </w:rPr>
        <w:t> </w:t>
      </w:r>
      <w:r>
        <w:rPr>
          <w:sz w:val="22"/>
        </w:rPr>
        <w:t>quedaría:</w:t>
      </w:r>
    </w:p>
    <w:p>
      <w:pPr>
        <w:pStyle w:val="BodyText"/>
        <w:spacing w:before="10"/>
        <w:rPr>
          <w:sz w:val="17"/>
        </w:rPr>
      </w:pPr>
    </w:p>
    <w:p>
      <w:pPr>
        <w:spacing w:before="0"/>
        <w:ind w:left="2212" w:right="1173" w:firstLine="0"/>
        <w:jc w:val="both"/>
        <w:rPr>
          <w:i/>
          <w:sz w:val="22"/>
        </w:rPr>
      </w:pPr>
      <w:r>
        <w:rPr>
          <w:i/>
          <w:sz w:val="22"/>
        </w:rPr>
        <w:t>“2.Señalar</w:t>
      </w:r>
      <w:r>
        <w:rPr>
          <w:i/>
          <w:spacing w:val="-9"/>
          <w:sz w:val="22"/>
        </w:rPr>
        <w:t> </w:t>
      </w:r>
      <w:r>
        <w:rPr>
          <w:i/>
          <w:sz w:val="22"/>
        </w:rPr>
        <w:t>que,</w:t>
      </w:r>
      <w:r>
        <w:rPr>
          <w:i/>
          <w:spacing w:val="-7"/>
          <w:sz w:val="22"/>
        </w:rPr>
        <w:t> </w:t>
      </w:r>
      <w:r>
        <w:rPr>
          <w:i/>
          <w:sz w:val="22"/>
        </w:rPr>
        <w:t>de</w:t>
      </w:r>
      <w:r>
        <w:rPr>
          <w:i/>
          <w:spacing w:val="-7"/>
          <w:sz w:val="22"/>
        </w:rPr>
        <w:t> </w:t>
      </w:r>
      <w:r>
        <w:rPr>
          <w:i/>
          <w:sz w:val="22"/>
        </w:rPr>
        <w:t>forma</w:t>
      </w:r>
      <w:r>
        <w:rPr>
          <w:i/>
          <w:spacing w:val="-8"/>
          <w:sz w:val="22"/>
        </w:rPr>
        <w:t> </w:t>
      </w:r>
      <w:r>
        <w:rPr>
          <w:i/>
          <w:sz w:val="22"/>
        </w:rPr>
        <w:t>generalizada,</w:t>
      </w:r>
      <w:r>
        <w:rPr>
          <w:i/>
          <w:spacing w:val="-8"/>
          <w:sz w:val="22"/>
        </w:rPr>
        <w:t> </w:t>
      </w:r>
      <w:r>
        <w:rPr>
          <w:i/>
          <w:sz w:val="22"/>
        </w:rPr>
        <w:t>las</w:t>
      </w:r>
      <w:r>
        <w:rPr>
          <w:i/>
          <w:spacing w:val="-7"/>
          <w:sz w:val="22"/>
        </w:rPr>
        <w:t> </w:t>
      </w:r>
      <w:r>
        <w:rPr>
          <w:i/>
          <w:sz w:val="22"/>
        </w:rPr>
        <w:t>RAC</w:t>
      </w:r>
      <w:r>
        <w:rPr>
          <w:i/>
          <w:spacing w:val="-9"/>
          <w:sz w:val="22"/>
        </w:rPr>
        <w:t> </w:t>
      </w:r>
      <w:r>
        <w:rPr>
          <w:i/>
          <w:sz w:val="22"/>
        </w:rPr>
        <w:t>remitidas</w:t>
      </w:r>
      <w:r>
        <w:rPr>
          <w:i/>
          <w:spacing w:val="-7"/>
          <w:sz w:val="22"/>
        </w:rPr>
        <w:t> </w:t>
      </w:r>
      <w:r>
        <w:rPr>
          <w:i/>
          <w:sz w:val="22"/>
        </w:rPr>
        <w:t>presentan</w:t>
      </w:r>
      <w:r>
        <w:rPr>
          <w:i/>
          <w:spacing w:val="-9"/>
          <w:sz w:val="22"/>
        </w:rPr>
        <w:t> </w:t>
      </w:r>
      <w:r>
        <w:rPr>
          <w:i/>
          <w:sz w:val="22"/>
        </w:rPr>
        <w:t>incumplimientos</w:t>
      </w:r>
      <w:r>
        <w:rPr>
          <w:i/>
          <w:spacing w:val="-8"/>
          <w:sz w:val="22"/>
        </w:rPr>
        <w:t> </w:t>
      </w:r>
      <w:r>
        <w:rPr>
          <w:i/>
          <w:sz w:val="22"/>
        </w:rPr>
        <w:t>en </w:t>
      </w:r>
      <w:r>
        <w:rPr>
          <w:i/>
          <w:sz w:val="22"/>
        </w:rPr>
        <w:t>su confección, conforme a lo recogido en la Instrucción que regula su remisión, como</w:t>
      </w:r>
      <w:r>
        <w:rPr>
          <w:i/>
          <w:spacing w:val="-35"/>
          <w:sz w:val="22"/>
        </w:rPr>
        <w:t> </w:t>
      </w:r>
      <w:r>
        <w:rPr>
          <w:i/>
          <w:sz w:val="22"/>
        </w:rPr>
        <w:t>se detalla a lo largo del Informe. Esta ausencia de homogeneidad y uniformidad en la información</w:t>
      </w:r>
      <w:r>
        <w:rPr>
          <w:i/>
          <w:spacing w:val="-9"/>
          <w:sz w:val="22"/>
        </w:rPr>
        <w:t> </w:t>
      </w:r>
      <w:r>
        <w:rPr>
          <w:i/>
          <w:sz w:val="22"/>
        </w:rPr>
        <w:t>remitida</w:t>
      </w:r>
      <w:r>
        <w:rPr>
          <w:i/>
          <w:spacing w:val="-9"/>
          <w:sz w:val="22"/>
        </w:rPr>
        <w:t> </w:t>
      </w:r>
      <w:r>
        <w:rPr>
          <w:i/>
          <w:sz w:val="22"/>
        </w:rPr>
        <w:t>por</w:t>
      </w:r>
      <w:r>
        <w:rPr>
          <w:i/>
          <w:spacing w:val="-7"/>
          <w:sz w:val="22"/>
        </w:rPr>
        <w:t> </w:t>
      </w:r>
      <w:r>
        <w:rPr>
          <w:i/>
          <w:sz w:val="22"/>
        </w:rPr>
        <w:t>los</w:t>
      </w:r>
      <w:r>
        <w:rPr>
          <w:i/>
          <w:spacing w:val="-8"/>
          <w:sz w:val="22"/>
        </w:rPr>
        <w:t> </w:t>
      </w:r>
      <w:r>
        <w:rPr>
          <w:i/>
          <w:sz w:val="22"/>
        </w:rPr>
        <w:t>órganos</w:t>
      </w:r>
      <w:r>
        <w:rPr>
          <w:i/>
          <w:spacing w:val="-8"/>
          <w:sz w:val="22"/>
        </w:rPr>
        <w:t> </w:t>
      </w:r>
      <w:r>
        <w:rPr>
          <w:i/>
          <w:sz w:val="22"/>
        </w:rPr>
        <w:t>de</w:t>
      </w:r>
      <w:r>
        <w:rPr>
          <w:i/>
          <w:spacing w:val="-7"/>
          <w:sz w:val="22"/>
        </w:rPr>
        <w:t> </w:t>
      </w:r>
      <w:r>
        <w:rPr>
          <w:i/>
          <w:sz w:val="22"/>
        </w:rPr>
        <w:t>contratación</w:t>
      </w:r>
      <w:r>
        <w:rPr>
          <w:i/>
          <w:spacing w:val="-9"/>
          <w:sz w:val="22"/>
        </w:rPr>
        <w:t> </w:t>
      </w:r>
      <w:r>
        <w:rPr>
          <w:i/>
          <w:sz w:val="22"/>
        </w:rPr>
        <w:t>ha</w:t>
      </w:r>
      <w:r>
        <w:rPr>
          <w:i/>
          <w:spacing w:val="-9"/>
          <w:sz w:val="22"/>
        </w:rPr>
        <w:t> </w:t>
      </w:r>
      <w:r>
        <w:rPr>
          <w:i/>
          <w:sz w:val="22"/>
        </w:rPr>
        <w:t>dificultado</w:t>
      </w:r>
      <w:r>
        <w:rPr>
          <w:i/>
          <w:spacing w:val="-9"/>
          <w:sz w:val="22"/>
        </w:rPr>
        <w:t> </w:t>
      </w:r>
      <w:r>
        <w:rPr>
          <w:i/>
          <w:sz w:val="22"/>
        </w:rPr>
        <w:t>su</w:t>
      </w:r>
      <w:r>
        <w:rPr>
          <w:i/>
          <w:spacing w:val="-8"/>
          <w:sz w:val="22"/>
        </w:rPr>
        <w:t> </w:t>
      </w:r>
      <w:r>
        <w:rPr>
          <w:i/>
          <w:sz w:val="22"/>
        </w:rPr>
        <w:t>análisis</w:t>
      </w:r>
      <w:r>
        <w:rPr>
          <w:i/>
          <w:spacing w:val="-7"/>
          <w:sz w:val="22"/>
        </w:rPr>
        <w:t> </w:t>
      </w:r>
      <w:r>
        <w:rPr>
          <w:i/>
          <w:sz w:val="22"/>
        </w:rPr>
        <w:t>conjunto en</w:t>
      </w:r>
      <w:r>
        <w:rPr>
          <w:i/>
          <w:spacing w:val="-7"/>
          <w:sz w:val="22"/>
        </w:rPr>
        <w:t> </w:t>
      </w:r>
      <w:r>
        <w:rPr>
          <w:i/>
          <w:sz w:val="22"/>
        </w:rPr>
        <w:t>términos</w:t>
      </w:r>
      <w:r>
        <w:rPr>
          <w:i/>
          <w:spacing w:val="-7"/>
          <w:sz w:val="22"/>
        </w:rPr>
        <w:t> </w:t>
      </w:r>
      <w:r>
        <w:rPr>
          <w:i/>
          <w:sz w:val="22"/>
        </w:rPr>
        <w:t>económicos,</w:t>
      </w:r>
      <w:r>
        <w:rPr>
          <w:i/>
          <w:spacing w:val="-6"/>
          <w:sz w:val="22"/>
        </w:rPr>
        <w:t> </w:t>
      </w:r>
      <w:r>
        <w:rPr>
          <w:i/>
          <w:sz w:val="22"/>
        </w:rPr>
        <w:t>con</w:t>
      </w:r>
      <w:r>
        <w:rPr>
          <w:i/>
          <w:spacing w:val="-8"/>
          <w:sz w:val="22"/>
        </w:rPr>
        <w:t> </w:t>
      </w:r>
      <w:r>
        <w:rPr>
          <w:i/>
          <w:sz w:val="22"/>
        </w:rPr>
        <w:t>una</w:t>
      </w:r>
      <w:r>
        <w:rPr>
          <w:i/>
          <w:spacing w:val="-7"/>
          <w:sz w:val="22"/>
        </w:rPr>
        <w:t> </w:t>
      </w:r>
      <w:r>
        <w:rPr>
          <w:i/>
          <w:sz w:val="22"/>
        </w:rPr>
        <w:t>calidad</w:t>
      </w:r>
      <w:r>
        <w:rPr>
          <w:i/>
          <w:spacing w:val="-7"/>
          <w:sz w:val="22"/>
        </w:rPr>
        <w:t> </w:t>
      </w:r>
      <w:r>
        <w:rPr>
          <w:i/>
          <w:sz w:val="22"/>
        </w:rPr>
        <w:t>que</w:t>
      </w:r>
      <w:r>
        <w:rPr>
          <w:i/>
          <w:spacing w:val="-6"/>
          <w:sz w:val="22"/>
        </w:rPr>
        <w:t> </w:t>
      </w:r>
      <w:r>
        <w:rPr>
          <w:i/>
          <w:sz w:val="22"/>
        </w:rPr>
        <w:t>pudiera</w:t>
      </w:r>
      <w:r>
        <w:rPr>
          <w:i/>
          <w:spacing w:val="-7"/>
          <w:sz w:val="22"/>
        </w:rPr>
        <w:t> </w:t>
      </w:r>
      <w:r>
        <w:rPr>
          <w:i/>
          <w:sz w:val="22"/>
        </w:rPr>
        <w:t>permitir</w:t>
      </w:r>
      <w:r>
        <w:rPr>
          <w:i/>
          <w:spacing w:val="-7"/>
          <w:sz w:val="22"/>
        </w:rPr>
        <w:t> </w:t>
      </w:r>
      <w:r>
        <w:rPr>
          <w:i/>
          <w:sz w:val="22"/>
        </w:rPr>
        <w:t>realizar</w:t>
      </w:r>
      <w:r>
        <w:rPr>
          <w:i/>
          <w:spacing w:val="-7"/>
          <w:sz w:val="22"/>
        </w:rPr>
        <w:t> </w:t>
      </w:r>
      <w:r>
        <w:rPr>
          <w:i/>
          <w:sz w:val="22"/>
        </w:rPr>
        <w:t>comparaciones</w:t>
      </w:r>
      <w:r>
        <w:rPr>
          <w:i/>
          <w:spacing w:val="-7"/>
          <w:sz w:val="22"/>
        </w:rPr>
        <w:t> </w:t>
      </w:r>
      <w:r>
        <w:rPr>
          <w:i/>
          <w:sz w:val="22"/>
        </w:rPr>
        <w:t>y alcanzar</w:t>
      </w:r>
      <w:r>
        <w:rPr>
          <w:i/>
          <w:spacing w:val="-7"/>
          <w:sz w:val="22"/>
        </w:rPr>
        <w:t> </w:t>
      </w:r>
      <w:r>
        <w:rPr>
          <w:i/>
          <w:sz w:val="22"/>
        </w:rPr>
        <w:t>conclusiones</w:t>
      </w:r>
      <w:r>
        <w:rPr>
          <w:i/>
          <w:spacing w:val="-5"/>
          <w:sz w:val="22"/>
        </w:rPr>
        <w:t> </w:t>
      </w:r>
      <w:r>
        <w:rPr>
          <w:i/>
          <w:sz w:val="22"/>
        </w:rPr>
        <w:t>fiables</w:t>
      </w:r>
      <w:r>
        <w:rPr>
          <w:i/>
          <w:spacing w:val="-5"/>
          <w:sz w:val="22"/>
        </w:rPr>
        <w:t> </w:t>
      </w:r>
      <w:r>
        <w:rPr>
          <w:i/>
          <w:sz w:val="22"/>
        </w:rPr>
        <w:t>y</w:t>
      </w:r>
      <w:r>
        <w:rPr>
          <w:i/>
          <w:spacing w:val="-5"/>
          <w:sz w:val="22"/>
        </w:rPr>
        <w:t> </w:t>
      </w:r>
      <w:r>
        <w:rPr>
          <w:i/>
          <w:sz w:val="22"/>
        </w:rPr>
        <w:t>significativas.</w:t>
      </w:r>
      <w:r>
        <w:rPr>
          <w:i/>
          <w:spacing w:val="-3"/>
          <w:sz w:val="22"/>
        </w:rPr>
        <w:t> </w:t>
      </w:r>
      <w:r>
        <w:rPr>
          <w:i/>
          <w:sz w:val="22"/>
        </w:rPr>
        <w:t>No</w:t>
      </w:r>
      <w:r>
        <w:rPr>
          <w:i/>
          <w:spacing w:val="-7"/>
          <w:sz w:val="22"/>
        </w:rPr>
        <w:t> </w:t>
      </w:r>
      <w:r>
        <w:rPr>
          <w:i/>
          <w:sz w:val="22"/>
        </w:rPr>
        <w:t>obstante,</w:t>
      </w:r>
      <w:r>
        <w:rPr>
          <w:i/>
          <w:spacing w:val="-4"/>
          <w:sz w:val="22"/>
        </w:rPr>
        <w:t> </w:t>
      </w:r>
      <w:r>
        <w:rPr>
          <w:i/>
          <w:sz w:val="22"/>
        </w:rPr>
        <w:t>de</w:t>
      </w:r>
      <w:r>
        <w:rPr>
          <w:i/>
          <w:spacing w:val="-5"/>
          <w:sz w:val="22"/>
        </w:rPr>
        <w:t> </w:t>
      </w:r>
      <w:r>
        <w:rPr>
          <w:i/>
          <w:sz w:val="22"/>
        </w:rPr>
        <w:t>la</w:t>
      </w:r>
      <w:r>
        <w:rPr>
          <w:i/>
          <w:spacing w:val="-6"/>
          <w:sz w:val="22"/>
        </w:rPr>
        <w:t> </w:t>
      </w:r>
      <w:r>
        <w:rPr>
          <w:i/>
          <w:sz w:val="22"/>
        </w:rPr>
        <w:t>información</w:t>
      </w:r>
      <w:r>
        <w:rPr>
          <w:i/>
          <w:spacing w:val="-7"/>
          <w:sz w:val="22"/>
        </w:rPr>
        <w:t> </w:t>
      </w:r>
      <w:r>
        <w:rPr>
          <w:i/>
          <w:sz w:val="22"/>
        </w:rPr>
        <w:t>remitida,</w:t>
      </w:r>
      <w:r>
        <w:rPr>
          <w:i/>
          <w:spacing w:val="-5"/>
          <w:sz w:val="22"/>
        </w:rPr>
        <w:t> </w:t>
      </w:r>
      <w:r>
        <w:rPr>
          <w:i/>
          <w:sz w:val="22"/>
        </w:rPr>
        <w:t>y tras los ajustes necesarios, se obtuvieron 12.413 entre licitaciones y adjudicaciones directas por un importe conjunto de 285 millones de € (epígrafe</w:t>
      </w:r>
      <w:r>
        <w:rPr>
          <w:i/>
          <w:spacing w:val="-14"/>
          <w:sz w:val="22"/>
        </w:rPr>
        <w:t> </w:t>
      </w:r>
      <w:r>
        <w:rPr>
          <w:i/>
          <w:sz w:val="22"/>
        </w:rPr>
        <w:t>2.1)”.</w:t>
      </w:r>
    </w:p>
    <w:p>
      <w:pPr>
        <w:pStyle w:val="BodyText"/>
        <w:rPr>
          <w:i/>
        </w:rPr>
      </w:pPr>
    </w:p>
    <w:p>
      <w:pPr>
        <w:pStyle w:val="BodyText"/>
        <w:rPr>
          <w:i/>
        </w:rPr>
      </w:pPr>
    </w:p>
    <w:p>
      <w:pPr>
        <w:pStyle w:val="Heading2"/>
        <w:spacing w:before="159"/>
        <w:jc w:val="both"/>
      </w:pPr>
      <w:r>
        <w:rPr>
          <w:u w:val="single"/>
        </w:rPr>
        <w:t>Alegaciones de Gestión y Planeamiento Territorial y Medioambiental, S.A. (GESPLAN)</w:t>
      </w:r>
    </w:p>
    <w:p>
      <w:pPr>
        <w:pStyle w:val="BodyText"/>
        <w:spacing w:before="3"/>
        <w:rPr>
          <w:b/>
          <w:sz w:val="13"/>
        </w:rPr>
      </w:pPr>
    </w:p>
    <w:p>
      <w:pPr>
        <w:spacing w:before="55"/>
        <w:ind w:left="2212" w:right="1179" w:firstLine="0"/>
        <w:jc w:val="both"/>
        <w:rPr>
          <w:b/>
          <w:sz w:val="22"/>
        </w:rPr>
      </w:pPr>
      <w:r>
        <w:rPr>
          <w:b/>
          <w:sz w:val="22"/>
        </w:rPr>
        <w:t>Alegación</w:t>
      </w:r>
      <w:r>
        <w:rPr>
          <w:b/>
          <w:spacing w:val="-8"/>
          <w:sz w:val="22"/>
        </w:rPr>
        <w:t> </w:t>
      </w:r>
      <w:r>
        <w:rPr>
          <w:b/>
          <w:sz w:val="22"/>
        </w:rPr>
        <w:t>nº</w:t>
      </w:r>
      <w:r>
        <w:rPr>
          <w:b/>
          <w:spacing w:val="-7"/>
          <w:sz w:val="22"/>
        </w:rPr>
        <w:t> </w:t>
      </w:r>
      <w:r>
        <w:rPr>
          <w:b/>
          <w:sz w:val="22"/>
        </w:rPr>
        <w:t>1:</w:t>
      </w:r>
      <w:r>
        <w:rPr>
          <w:b/>
          <w:spacing w:val="-7"/>
          <w:sz w:val="22"/>
        </w:rPr>
        <w:t> </w:t>
      </w:r>
      <w:r>
        <w:rPr>
          <w:b/>
          <w:sz w:val="22"/>
        </w:rPr>
        <w:t>epígrafe</w:t>
      </w:r>
      <w:r>
        <w:rPr>
          <w:b/>
          <w:spacing w:val="-10"/>
          <w:sz w:val="22"/>
        </w:rPr>
        <w:t> </w:t>
      </w:r>
      <w:r>
        <w:rPr>
          <w:b/>
          <w:sz w:val="22"/>
        </w:rPr>
        <w:t>2.1</w:t>
      </w:r>
      <w:r>
        <w:rPr>
          <w:b/>
          <w:spacing w:val="-8"/>
          <w:sz w:val="22"/>
        </w:rPr>
        <w:t> </w:t>
      </w:r>
      <w:r>
        <w:rPr>
          <w:b/>
          <w:sz w:val="22"/>
        </w:rPr>
        <w:t>“Remisión</w:t>
      </w:r>
      <w:r>
        <w:rPr>
          <w:b/>
          <w:spacing w:val="-7"/>
          <w:sz w:val="22"/>
        </w:rPr>
        <w:t> </w:t>
      </w:r>
      <w:r>
        <w:rPr>
          <w:b/>
          <w:sz w:val="22"/>
        </w:rPr>
        <w:t>anual</w:t>
      </w:r>
      <w:r>
        <w:rPr>
          <w:b/>
          <w:spacing w:val="-7"/>
          <w:sz w:val="22"/>
        </w:rPr>
        <w:t> </w:t>
      </w:r>
      <w:r>
        <w:rPr>
          <w:b/>
          <w:sz w:val="22"/>
        </w:rPr>
        <w:t>a</w:t>
      </w:r>
      <w:r>
        <w:rPr>
          <w:b/>
          <w:spacing w:val="-10"/>
          <w:sz w:val="22"/>
        </w:rPr>
        <w:t> </w:t>
      </w:r>
      <w:r>
        <w:rPr>
          <w:b/>
          <w:sz w:val="22"/>
        </w:rPr>
        <w:t>la</w:t>
      </w:r>
      <w:r>
        <w:rPr>
          <w:b/>
          <w:spacing w:val="-9"/>
          <w:sz w:val="22"/>
        </w:rPr>
        <w:t> </w:t>
      </w:r>
      <w:r>
        <w:rPr>
          <w:b/>
          <w:sz w:val="22"/>
        </w:rPr>
        <w:t>Audiencia</w:t>
      </w:r>
      <w:r>
        <w:rPr>
          <w:b/>
          <w:spacing w:val="-9"/>
          <w:sz w:val="22"/>
        </w:rPr>
        <w:t> </w:t>
      </w:r>
      <w:r>
        <w:rPr>
          <w:b/>
          <w:sz w:val="22"/>
        </w:rPr>
        <w:t>de</w:t>
      </w:r>
      <w:r>
        <w:rPr>
          <w:b/>
          <w:spacing w:val="-9"/>
          <w:sz w:val="22"/>
        </w:rPr>
        <w:t> </w:t>
      </w:r>
      <w:r>
        <w:rPr>
          <w:b/>
          <w:sz w:val="22"/>
        </w:rPr>
        <w:t>Cuentas</w:t>
      </w:r>
      <w:r>
        <w:rPr>
          <w:b/>
          <w:spacing w:val="-8"/>
          <w:sz w:val="22"/>
        </w:rPr>
        <w:t> </w:t>
      </w:r>
      <w:r>
        <w:rPr>
          <w:b/>
          <w:sz w:val="22"/>
        </w:rPr>
        <w:t>de</w:t>
      </w:r>
      <w:r>
        <w:rPr>
          <w:b/>
          <w:spacing w:val="-9"/>
          <w:sz w:val="22"/>
        </w:rPr>
        <w:t> </w:t>
      </w:r>
      <w:r>
        <w:rPr>
          <w:b/>
          <w:sz w:val="22"/>
        </w:rPr>
        <w:t>Canarias</w:t>
      </w:r>
      <w:r>
        <w:rPr>
          <w:b/>
          <w:spacing w:val="-9"/>
          <w:sz w:val="22"/>
        </w:rPr>
        <w:t> </w:t>
      </w:r>
      <w:r>
        <w:rPr>
          <w:b/>
          <w:sz w:val="22"/>
        </w:rPr>
        <w:t>de las</w:t>
      </w:r>
      <w:r>
        <w:rPr>
          <w:b/>
          <w:spacing w:val="-11"/>
          <w:sz w:val="22"/>
        </w:rPr>
        <w:t> </w:t>
      </w:r>
      <w:r>
        <w:rPr>
          <w:b/>
          <w:sz w:val="22"/>
        </w:rPr>
        <w:t>relaciones</w:t>
      </w:r>
      <w:r>
        <w:rPr>
          <w:b/>
          <w:spacing w:val="-12"/>
          <w:sz w:val="22"/>
        </w:rPr>
        <w:t> </w:t>
      </w:r>
      <w:r>
        <w:rPr>
          <w:b/>
          <w:sz w:val="22"/>
        </w:rPr>
        <w:t>certificadas</w:t>
      </w:r>
      <w:r>
        <w:rPr>
          <w:b/>
          <w:spacing w:val="-11"/>
          <w:sz w:val="22"/>
        </w:rPr>
        <w:t> </w:t>
      </w:r>
      <w:r>
        <w:rPr>
          <w:b/>
          <w:sz w:val="22"/>
        </w:rPr>
        <w:t>de</w:t>
      </w:r>
      <w:r>
        <w:rPr>
          <w:b/>
          <w:spacing w:val="-13"/>
          <w:sz w:val="22"/>
        </w:rPr>
        <w:t> </w:t>
      </w:r>
      <w:r>
        <w:rPr>
          <w:b/>
          <w:sz w:val="22"/>
        </w:rPr>
        <w:t>los</w:t>
      </w:r>
      <w:r>
        <w:rPr>
          <w:b/>
          <w:spacing w:val="-12"/>
          <w:sz w:val="22"/>
        </w:rPr>
        <w:t> </w:t>
      </w:r>
      <w:r>
        <w:rPr>
          <w:b/>
          <w:sz w:val="22"/>
        </w:rPr>
        <w:t>contratos</w:t>
      </w:r>
      <w:r>
        <w:rPr>
          <w:b/>
          <w:spacing w:val="-12"/>
          <w:sz w:val="22"/>
        </w:rPr>
        <w:t> </w:t>
      </w:r>
      <w:r>
        <w:rPr>
          <w:b/>
          <w:sz w:val="22"/>
        </w:rPr>
        <w:t>(incluido</w:t>
      </w:r>
      <w:r>
        <w:rPr>
          <w:b/>
          <w:spacing w:val="-13"/>
          <w:sz w:val="22"/>
        </w:rPr>
        <w:t> </w:t>
      </w:r>
      <w:r>
        <w:rPr>
          <w:b/>
          <w:sz w:val="22"/>
        </w:rPr>
        <w:t>los</w:t>
      </w:r>
      <w:r>
        <w:rPr>
          <w:b/>
          <w:spacing w:val="-12"/>
          <w:sz w:val="22"/>
        </w:rPr>
        <w:t> </w:t>
      </w:r>
      <w:r>
        <w:rPr>
          <w:b/>
          <w:sz w:val="22"/>
        </w:rPr>
        <w:t>menores),</w:t>
      </w:r>
      <w:r>
        <w:rPr>
          <w:b/>
          <w:spacing w:val="-12"/>
          <w:sz w:val="22"/>
        </w:rPr>
        <w:t> </w:t>
      </w:r>
      <w:r>
        <w:rPr>
          <w:b/>
          <w:sz w:val="22"/>
        </w:rPr>
        <w:t>en</w:t>
      </w:r>
      <w:r>
        <w:rPr>
          <w:b/>
          <w:spacing w:val="-13"/>
          <w:sz w:val="22"/>
        </w:rPr>
        <w:t> </w:t>
      </w:r>
      <w:r>
        <w:rPr>
          <w:b/>
          <w:sz w:val="22"/>
        </w:rPr>
        <w:t>cumplimiento</w:t>
      </w:r>
      <w:r>
        <w:rPr>
          <w:b/>
          <w:spacing w:val="-11"/>
          <w:sz w:val="22"/>
        </w:rPr>
        <w:t> </w:t>
      </w:r>
      <w:r>
        <w:rPr>
          <w:b/>
          <w:sz w:val="22"/>
        </w:rPr>
        <w:t>de lo dispuesto en el apartado II de la Instrucción que regula su</w:t>
      </w:r>
      <w:r>
        <w:rPr>
          <w:b/>
          <w:spacing w:val="-22"/>
          <w:sz w:val="22"/>
        </w:rPr>
        <w:t> </w:t>
      </w:r>
      <w:r>
        <w:rPr>
          <w:b/>
          <w:sz w:val="22"/>
        </w:rPr>
        <w:t>remisión.</w:t>
      </w:r>
    </w:p>
    <w:p>
      <w:pPr>
        <w:pStyle w:val="BodyText"/>
        <w:spacing w:before="7"/>
        <w:rPr>
          <w:b/>
          <w:sz w:val="17"/>
        </w:rPr>
      </w:pPr>
    </w:p>
    <w:p>
      <w:pPr>
        <w:spacing w:before="0"/>
        <w:ind w:left="2212" w:right="1174" w:firstLine="0"/>
        <w:jc w:val="both"/>
        <w:rPr>
          <w:sz w:val="22"/>
        </w:rPr>
      </w:pPr>
      <w:r>
        <w:rPr>
          <w:b/>
          <w:sz w:val="22"/>
        </w:rPr>
        <w:t>Resumen:</w:t>
      </w:r>
      <w:r>
        <w:rPr>
          <w:b/>
          <w:spacing w:val="-6"/>
          <w:sz w:val="22"/>
        </w:rPr>
        <w:t> </w:t>
      </w:r>
      <w:r>
        <w:rPr>
          <w:sz w:val="22"/>
        </w:rPr>
        <w:t>en</w:t>
      </w:r>
      <w:r>
        <w:rPr>
          <w:spacing w:val="-8"/>
          <w:sz w:val="22"/>
        </w:rPr>
        <w:t> </w:t>
      </w:r>
      <w:r>
        <w:rPr>
          <w:sz w:val="22"/>
        </w:rPr>
        <w:t>el</w:t>
      </w:r>
      <w:r>
        <w:rPr>
          <w:spacing w:val="-8"/>
          <w:sz w:val="22"/>
        </w:rPr>
        <w:t> </w:t>
      </w:r>
      <w:r>
        <w:rPr>
          <w:sz w:val="22"/>
        </w:rPr>
        <w:t>informe</w:t>
      </w:r>
      <w:r>
        <w:rPr>
          <w:spacing w:val="-9"/>
          <w:sz w:val="22"/>
        </w:rPr>
        <w:t> </w:t>
      </w:r>
      <w:r>
        <w:rPr>
          <w:sz w:val="22"/>
        </w:rPr>
        <w:t>se</w:t>
      </w:r>
      <w:r>
        <w:rPr>
          <w:spacing w:val="-7"/>
          <w:sz w:val="22"/>
        </w:rPr>
        <w:t> </w:t>
      </w:r>
      <w:r>
        <w:rPr>
          <w:sz w:val="22"/>
        </w:rPr>
        <w:t>hace</w:t>
      </w:r>
      <w:r>
        <w:rPr>
          <w:spacing w:val="-8"/>
          <w:sz w:val="22"/>
        </w:rPr>
        <w:t> </w:t>
      </w:r>
      <w:r>
        <w:rPr>
          <w:sz w:val="22"/>
        </w:rPr>
        <w:t>constar</w:t>
      </w:r>
      <w:r>
        <w:rPr>
          <w:spacing w:val="-9"/>
          <w:sz w:val="22"/>
        </w:rPr>
        <w:t> </w:t>
      </w:r>
      <w:r>
        <w:rPr>
          <w:sz w:val="22"/>
        </w:rPr>
        <w:t>la</w:t>
      </w:r>
      <w:r>
        <w:rPr>
          <w:spacing w:val="-9"/>
          <w:sz w:val="22"/>
        </w:rPr>
        <w:t> </w:t>
      </w:r>
      <w:r>
        <w:rPr>
          <w:sz w:val="22"/>
        </w:rPr>
        <w:t>siguiente</w:t>
      </w:r>
      <w:r>
        <w:rPr>
          <w:spacing w:val="-8"/>
          <w:sz w:val="22"/>
        </w:rPr>
        <w:t> </w:t>
      </w:r>
      <w:r>
        <w:rPr>
          <w:sz w:val="22"/>
        </w:rPr>
        <w:t>afirmación</w:t>
      </w:r>
      <w:r>
        <w:rPr>
          <w:spacing w:val="-7"/>
          <w:sz w:val="22"/>
        </w:rPr>
        <w:t> </w:t>
      </w:r>
      <w:r>
        <w:rPr>
          <w:sz w:val="22"/>
        </w:rPr>
        <w:t>“</w:t>
      </w:r>
      <w:r>
        <w:rPr>
          <w:i/>
          <w:sz w:val="22"/>
        </w:rPr>
        <w:t>no</w:t>
      </w:r>
      <w:r>
        <w:rPr>
          <w:i/>
          <w:spacing w:val="-9"/>
          <w:sz w:val="22"/>
        </w:rPr>
        <w:t> </w:t>
      </w:r>
      <w:r>
        <w:rPr>
          <w:i/>
          <w:sz w:val="22"/>
        </w:rPr>
        <w:t>concuerdan</w:t>
      </w:r>
      <w:r>
        <w:rPr>
          <w:i/>
          <w:spacing w:val="-8"/>
          <w:sz w:val="22"/>
        </w:rPr>
        <w:t> </w:t>
      </w:r>
      <w:r>
        <w:rPr>
          <w:i/>
          <w:sz w:val="22"/>
        </w:rPr>
        <w:t>las</w:t>
      </w:r>
      <w:r>
        <w:rPr>
          <w:i/>
          <w:spacing w:val="-7"/>
          <w:sz w:val="22"/>
        </w:rPr>
        <w:t> </w:t>
      </w:r>
      <w:r>
        <w:rPr>
          <w:i/>
          <w:sz w:val="22"/>
        </w:rPr>
        <w:t>RAC </w:t>
      </w:r>
      <w:r>
        <w:rPr>
          <w:i/>
          <w:sz w:val="22"/>
        </w:rPr>
        <w:t>en</w:t>
      </w:r>
      <w:r>
        <w:rPr>
          <w:i/>
          <w:spacing w:val="-6"/>
          <w:sz w:val="22"/>
        </w:rPr>
        <w:t> </w:t>
      </w:r>
      <w:r>
        <w:rPr>
          <w:i/>
          <w:sz w:val="22"/>
        </w:rPr>
        <w:t>cuanto</w:t>
      </w:r>
      <w:r>
        <w:rPr>
          <w:i/>
          <w:spacing w:val="-7"/>
          <w:sz w:val="22"/>
        </w:rPr>
        <w:t> </w:t>
      </w:r>
      <w:r>
        <w:rPr>
          <w:i/>
          <w:sz w:val="22"/>
        </w:rPr>
        <w:t>al</w:t>
      </w:r>
      <w:r>
        <w:rPr>
          <w:i/>
          <w:spacing w:val="-6"/>
          <w:sz w:val="22"/>
        </w:rPr>
        <w:t> </w:t>
      </w:r>
      <w:r>
        <w:rPr>
          <w:i/>
          <w:sz w:val="22"/>
        </w:rPr>
        <w:t>número</w:t>
      </w:r>
      <w:r>
        <w:rPr>
          <w:i/>
          <w:spacing w:val="-7"/>
          <w:sz w:val="22"/>
        </w:rPr>
        <w:t> </w:t>
      </w:r>
      <w:r>
        <w:rPr>
          <w:i/>
          <w:sz w:val="22"/>
        </w:rPr>
        <w:t>de</w:t>
      </w:r>
      <w:r>
        <w:rPr>
          <w:i/>
          <w:spacing w:val="-5"/>
          <w:sz w:val="22"/>
        </w:rPr>
        <w:t> </w:t>
      </w:r>
      <w:r>
        <w:rPr>
          <w:i/>
          <w:sz w:val="22"/>
        </w:rPr>
        <w:t>contratos</w:t>
      </w:r>
      <w:r>
        <w:rPr>
          <w:i/>
          <w:spacing w:val="-5"/>
          <w:sz w:val="22"/>
        </w:rPr>
        <w:t> </w:t>
      </w:r>
      <w:r>
        <w:rPr>
          <w:i/>
          <w:sz w:val="22"/>
        </w:rPr>
        <w:t>formalizados</w:t>
      </w:r>
      <w:r>
        <w:rPr>
          <w:i/>
          <w:spacing w:val="-6"/>
          <w:sz w:val="22"/>
        </w:rPr>
        <w:t> </w:t>
      </w:r>
      <w:r>
        <w:rPr>
          <w:i/>
          <w:sz w:val="22"/>
        </w:rPr>
        <w:t>en</w:t>
      </w:r>
      <w:r>
        <w:rPr>
          <w:i/>
          <w:spacing w:val="-4"/>
          <w:sz w:val="22"/>
        </w:rPr>
        <w:t> </w:t>
      </w:r>
      <w:r>
        <w:rPr>
          <w:i/>
          <w:sz w:val="22"/>
        </w:rPr>
        <w:t>la</w:t>
      </w:r>
      <w:r>
        <w:rPr>
          <w:i/>
          <w:spacing w:val="-7"/>
          <w:sz w:val="22"/>
        </w:rPr>
        <w:t> </w:t>
      </w:r>
      <w:r>
        <w:rPr>
          <w:i/>
          <w:sz w:val="22"/>
        </w:rPr>
        <w:t>PLACSP</w:t>
      </w:r>
      <w:r>
        <w:rPr>
          <w:sz w:val="22"/>
        </w:rPr>
        <w:t>”,</w:t>
      </w:r>
      <w:r>
        <w:rPr>
          <w:spacing w:val="-6"/>
          <w:sz w:val="22"/>
        </w:rPr>
        <w:t> </w:t>
      </w:r>
      <w:r>
        <w:rPr>
          <w:sz w:val="22"/>
        </w:rPr>
        <w:t>y</w:t>
      </w:r>
      <w:r>
        <w:rPr>
          <w:spacing w:val="-7"/>
          <w:sz w:val="22"/>
        </w:rPr>
        <w:t> </w:t>
      </w:r>
      <w:r>
        <w:rPr>
          <w:sz w:val="22"/>
        </w:rPr>
        <w:t>GESPLAN</w:t>
      </w:r>
      <w:r>
        <w:rPr>
          <w:spacing w:val="-5"/>
          <w:sz w:val="22"/>
        </w:rPr>
        <w:t> </w:t>
      </w:r>
      <w:r>
        <w:rPr>
          <w:sz w:val="22"/>
        </w:rPr>
        <w:t>alega</w:t>
      </w:r>
      <w:r>
        <w:rPr>
          <w:spacing w:val="-5"/>
          <w:sz w:val="22"/>
        </w:rPr>
        <w:t> </w:t>
      </w:r>
      <w:r>
        <w:rPr>
          <w:sz w:val="22"/>
        </w:rPr>
        <w:t>que</w:t>
      </w:r>
      <w:r>
        <w:rPr>
          <w:spacing w:val="38"/>
          <w:sz w:val="22"/>
        </w:rPr>
        <w:t> </w:t>
      </w:r>
      <w:r>
        <w:rPr>
          <w:sz w:val="22"/>
        </w:rPr>
        <w:t>no se indica en qué no concuerda, por lo que no pueden saber a qué se refiere y poder comprobarlo.</w:t>
      </w:r>
    </w:p>
    <w:p>
      <w:pPr>
        <w:pStyle w:val="BodyText"/>
        <w:spacing w:before="6"/>
        <w:rPr>
          <w:sz w:val="17"/>
        </w:rPr>
      </w:pPr>
    </w:p>
    <w:p>
      <w:pPr>
        <w:spacing w:before="0"/>
        <w:ind w:left="2212" w:right="1173" w:firstLine="0"/>
        <w:jc w:val="both"/>
        <w:rPr>
          <w:sz w:val="22"/>
        </w:rPr>
      </w:pPr>
      <w:r>
        <w:rPr>
          <w:b/>
          <w:sz w:val="22"/>
        </w:rPr>
        <w:t>Contestación: </w:t>
      </w:r>
      <w:r>
        <w:rPr>
          <w:sz w:val="22"/>
        </w:rPr>
        <w:t>en el informe se señala “</w:t>
      </w:r>
      <w:r>
        <w:rPr>
          <w:i/>
          <w:sz w:val="22"/>
        </w:rPr>
        <w:t>En lo que se refiere al contraste con PLACSP, no </w:t>
      </w:r>
      <w:r>
        <w:rPr>
          <w:i/>
          <w:sz w:val="22"/>
        </w:rPr>
        <w:t>concuerdan las RAC remitidas en cuanto al número de contratos formalizados…</w:t>
      </w:r>
      <w:r>
        <w:rPr>
          <w:sz w:val="22"/>
        </w:rPr>
        <w:t>.” Dicha afirmación</w:t>
      </w:r>
      <w:r>
        <w:rPr>
          <w:spacing w:val="-13"/>
          <w:sz w:val="22"/>
        </w:rPr>
        <w:t> </w:t>
      </w:r>
      <w:r>
        <w:rPr>
          <w:sz w:val="22"/>
        </w:rPr>
        <w:t>se</w:t>
      </w:r>
      <w:r>
        <w:rPr>
          <w:spacing w:val="-15"/>
          <w:sz w:val="22"/>
        </w:rPr>
        <w:t> </w:t>
      </w:r>
      <w:r>
        <w:rPr>
          <w:sz w:val="22"/>
        </w:rPr>
        <w:t>explica</w:t>
      </w:r>
      <w:r>
        <w:rPr>
          <w:spacing w:val="-12"/>
          <w:sz w:val="22"/>
        </w:rPr>
        <w:t> </w:t>
      </w:r>
      <w:r>
        <w:rPr>
          <w:sz w:val="22"/>
        </w:rPr>
        <w:t>en</w:t>
      </w:r>
      <w:r>
        <w:rPr>
          <w:spacing w:val="-14"/>
          <w:sz w:val="22"/>
        </w:rPr>
        <w:t> </w:t>
      </w:r>
      <w:r>
        <w:rPr>
          <w:sz w:val="22"/>
        </w:rPr>
        <w:t>el</w:t>
      </w:r>
      <w:r>
        <w:rPr>
          <w:spacing w:val="-11"/>
          <w:sz w:val="22"/>
        </w:rPr>
        <w:t> </w:t>
      </w:r>
      <w:r>
        <w:rPr>
          <w:sz w:val="22"/>
        </w:rPr>
        <w:t>punto</w:t>
      </w:r>
      <w:r>
        <w:rPr>
          <w:spacing w:val="-14"/>
          <w:sz w:val="22"/>
        </w:rPr>
        <w:t> </w:t>
      </w:r>
      <w:r>
        <w:rPr>
          <w:sz w:val="22"/>
        </w:rPr>
        <w:t>h)</w:t>
      </w:r>
      <w:r>
        <w:rPr>
          <w:spacing w:val="-13"/>
          <w:sz w:val="22"/>
        </w:rPr>
        <w:t> </w:t>
      </w:r>
      <w:r>
        <w:rPr>
          <w:sz w:val="22"/>
        </w:rPr>
        <w:t>del</w:t>
      </w:r>
      <w:r>
        <w:rPr>
          <w:spacing w:val="-14"/>
          <w:sz w:val="22"/>
        </w:rPr>
        <w:t> </w:t>
      </w:r>
      <w:r>
        <w:rPr>
          <w:sz w:val="22"/>
        </w:rPr>
        <w:t>apartado</w:t>
      </w:r>
      <w:r>
        <w:rPr>
          <w:spacing w:val="-12"/>
          <w:sz w:val="22"/>
        </w:rPr>
        <w:t> </w:t>
      </w:r>
      <w:r>
        <w:rPr>
          <w:sz w:val="22"/>
        </w:rPr>
        <w:t>2.1.1.</w:t>
      </w:r>
      <w:r>
        <w:rPr>
          <w:spacing w:val="-12"/>
          <w:sz w:val="22"/>
        </w:rPr>
        <w:t> </w:t>
      </w:r>
      <w:r>
        <w:rPr>
          <w:sz w:val="22"/>
        </w:rPr>
        <w:t>“Incidencias</w:t>
      </w:r>
      <w:r>
        <w:rPr>
          <w:spacing w:val="-12"/>
          <w:sz w:val="22"/>
        </w:rPr>
        <w:t> </w:t>
      </w:r>
      <w:r>
        <w:rPr>
          <w:sz w:val="22"/>
        </w:rPr>
        <w:t>en</w:t>
      </w:r>
      <w:r>
        <w:rPr>
          <w:spacing w:val="-12"/>
          <w:sz w:val="22"/>
        </w:rPr>
        <w:t> </w:t>
      </w:r>
      <w:r>
        <w:rPr>
          <w:sz w:val="22"/>
        </w:rPr>
        <w:t>las</w:t>
      </w:r>
      <w:r>
        <w:rPr>
          <w:spacing w:val="-17"/>
          <w:sz w:val="22"/>
        </w:rPr>
        <w:t> </w:t>
      </w:r>
      <w:r>
        <w:rPr>
          <w:sz w:val="22"/>
        </w:rPr>
        <w:t>RAC</w:t>
      </w:r>
      <w:r>
        <w:rPr>
          <w:spacing w:val="-13"/>
          <w:sz w:val="22"/>
        </w:rPr>
        <w:t> </w:t>
      </w:r>
      <w:r>
        <w:rPr>
          <w:sz w:val="22"/>
        </w:rPr>
        <w:t>remitidas (excluidas</w:t>
      </w:r>
      <w:r>
        <w:rPr>
          <w:spacing w:val="-17"/>
          <w:sz w:val="22"/>
        </w:rPr>
        <w:t> </w:t>
      </w:r>
      <w:r>
        <w:rPr>
          <w:sz w:val="22"/>
        </w:rPr>
        <w:t>adjudicaciones</w:t>
      </w:r>
      <w:r>
        <w:rPr>
          <w:spacing w:val="-19"/>
          <w:sz w:val="22"/>
        </w:rPr>
        <w:t> </w:t>
      </w:r>
      <w:r>
        <w:rPr>
          <w:sz w:val="22"/>
        </w:rPr>
        <w:t>directas)”,</w:t>
      </w:r>
      <w:r>
        <w:rPr>
          <w:spacing w:val="-17"/>
          <w:sz w:val="22"/>
        </w:rPr>
        <w:t> </w:t>
      </w:r>
      <w:r>
        <w:rPr>
          <w:sz w:val="22"/>
        </w:rPr>
        <w:t>concretamente</w:t>
      </w:r>
      <w:r>
        <w:rPr>
          <w:spacing w:val="-17"/>
          <w:sz w:val="22"/>
        </w:rPr>
        <w:t> </w:t>
      </w:r>
      <w:r>
        <w:rPr>
          <w:sz w:val="22"/>
        </w:rPr>
        <w:t>en</w:t>
      </w:r>
      <w:r>
        <w:rPr>
          <w:spacing w:val="-17"/>
          <w:sz w:val="22"/>
        </w:rPr>
        <w:t> </w:t>
      </w:r>
      <w:r>
        <w:rPr>
          <w:sz w:val="22"/>
        </w:rPr>
        <w:t>la</w:t>
      </w:r>
      <w:r>
        <w:rPr>
          <w:spacing w:val="-19"/>
          <w:sz w:val="22"/>
        </w:rPr>
        <w:t> </w:t>
      </w:r>
      <w:r>
        <w:rPr>
          <w:sz w:val="22"/>
        </w:rPr>
        <w:t>página</w:t>
      </w:r>
      <w:r>
        <w:rPr>
          <w:spacing w:val="-18"/>
          <w:sz w:val="22"/>
        </w:rPr>
        <w:t> </w:t>
      </w:r>
      <w:r>
        <w:rPr>
          <w:sz w:val="22"/>
        </w:rPr>
        <w:t>21</w:t>
      </w:r>
      <w:r>
        <w:rPr>
          <w:spacing w:val="-18"/>
          <w:sz w:val="22"/>
        </w:rPr>
        <w:t> </w:t>
      </w:r>
      <w:r>
        <w:rPr>
          <w:sz w:val="22"/>
        </w:rPr>
        <w:t>dentro</w:t>
      </w:r>
      <w:r>
        <w:rPr>
          <w:spacing w:val="-18"/>
          <w:sz w:val="22"/>
        </w:rPr>
        <w:t> </w:t>
      </w:r>
      <w:r>
        <w:rPr>
          <w:sz w:val="22"/>
        </w:rPr>
        <w:t>de</w:t>
      </w:r>
      <w:r>
        <w:rPr>
          <w:spacing w:val="15"/>
          <w:sz w:val="22"/>
        </w:rPr>
        <w:t> </w:t>
      </w:r>
      <w:r>
        <w:rPr>
          <w:sz w:val="22"/>
        </w:rPr>
        <w:t>“Órganos de</w:t>
      </w:r>
      <w:r>
        <w:rPr>
          <w:spacing w:val="-6"/>
          <w:sz w:val="22"/>
        </w:rPr>
        <w:t> </w:t>
      </w:r>
      <w:r>
        <w:rPr>
          <w:sz w:val="22"/>
        </w:rPr>
        <w:t>contratación</w:t>
      </w:r>
      <w:r>
        <w:rPr>
          <w:spacing w:val="-5"/>
          <w:sz w:val="22"/>
        </w:rPr>
        <w:t> </w:t>
      </w:r>
      <w:r>
        <w:rPr>
          <w:sz w:val="22"/>
        </w:rPr>
        <w:t>que</w:t>
      </w:r>
      <w:r>
        <w:rPr>
          <w:spacing w:val="-6"/>
          <w:sz w:val="22"/>
        </w:rPr>
        <w:t> </w:t>
      </w:r>
      <w:r>
        <w:rPr>
          <w:sz w:val="22"/>
        </w:rPr>
        <w:t>no</w:t>
      </w:r>
      <w:r>
        <w:rPr>
          <w:spacing w:val="-6"/>
          <w:sz w:val="22"/>
        </w:rPr>
        <w:t> </w:t>
      </w:r>
      <w:r>
        <w:rPr>
          <w:sz w:val="22"/>
        </w:rPr>
        <w:t>incluyen</w:t>
      </w:r>
      <w:r>
        <w:rPr>
          <w:spacing w:val="-5"/>
          <w:sz w:val="22"/>
        </w:rPr>
        <w:t> </w:t>
      </w:r>
      <w:r>
        <w:rPr>
          <w:sz w:val="22"/>
        </w:rPr>
        <w:t>en</w:t>
      </w:r>
      <w:r>
        <w:rPr>
          <w:spacing w:val="-6"/>
          <w:sz w:val="22"/>
        </w:rPr>
        <w:t> </w:t>
      </w:r>
      <w:r>
        <w:rPr>
          <w:sz w:val="22"/>
        </w:rPr>
        <w:t>la</w:t>
      </w:r>
      <w:r>
        <w:rPr>
          <w:spacing w:val="-6"/>
          <w:sz w:val="22"/>
        </w:rPr>
        <w:t> </w:t>
      </w:r>
      <w:r>
        <w:rPr>
          <w:sz w:val="22"/>
        </w:rPr>
        <w:t>RAC</w:t>
      </w:r>
      <w:r>
        <w:rPr>
          <w:spacing w:val="-7"/>
          <w:sz w:val="22"/>
        </w:rPr>
        <w:t> </w:t>
      </w:r>
      <w:r>
        <w:rPr>
          <w:sz w:val="22"/>
        </w:rPr>
        <w:t>contratos</w:t>
      </w:r>
      <w:r>
        <w:rPr>
          <w:spacing w:val="-7"/>
          <w:sz w:val="22"/>
        </w:rPr>
        <w:t> </w:t>
      </w:r>
      <w:r>
        <w:rPr>
          <w:sz w:val="22"/>
        </w:rPr>
        <w:t>formalizados</w:t>
      </w:r>
      <w:r>
        <w:rPr>
          <w:spacing w:val="-6"/>
          <w:sz w:val="22"/>
        </w:rPr>
        <w:t> </w:t>
      </w:r>
      <w:r>
        <w:rPr>
          <w:sz w:val="22"/>
        </w:rPr>
        <w:t>en</w:t>
      </w:r>
      <w:r>
        <w:rPr>
          <w:spacing w:val="-5"/>
          <w:sz w:val="22"/>
        </w:rPr>
        <w:t> </w:t>
      </w:r>
      <w:r>
        <w:rPr>
          <w:sz w:val="22"/>
        </w:rPr>
        <w:t>el</w:t>
      </w:r>
      <w:r>
        <w:rPr>
          <w:spacing w:val="-6"/>
          <w:sz w:val="22"/>
        </w:rPr>
        <w:t> </w:t>
      </w:r>
      <w:r>
        <w:rPr>
          <w:sz w:val="22"/>
        </w:rPr>
        <w:t>ejercicio</w:t>
      </w:r>
      <w:r>
        <w:rPr>
          <w:spacing w:val="-5"/>
          <w:sz w:val="22"/>
        </w:rPr>
        <w:t> </w:t>
      </w:r>
      <w:r>
        <w:rPr>
          <w:sz w:val="22"/>
        </w:rPr>
        <w:t>2020</w:t>
      </w:r>
      <w:r>
        <w:rPr>
          <w:spacing w:val="-7"/>
          <w:sz w:val="22"/>
        </w:rPr>
        <w:t> </w:t>
      </w:r>
      <w:r>
        <w:rPr>
          <w:sz w:val="22"/>
        </w:rPr>
        <w:t>y que están alojados en</w:t>
      </w:r>
      <w:r>
        <w:rPr>
          <w:spacing w:val="-5"/>
          <w:sz w:val="22"/>
        </w:rPr>
        <w:t> </w:t>
      </w:r>
      <w:r>
        <w:rPr>
          <w:sz w:val="22"/>
        </w:rPr>
        <w:t>PLACSP…”</w:t>
      </w:r>
    </w:p>
    <w:p>
      <w:pPr>
        <w:pStyle w:val="BodyText"/>
        <w:spacing w:before="5"/>
        <w:rPr>
          <w:sz w:val="17"/>
        </w:rPr>
      </w:pPr>
    </w:p>
    <w:p>
      <w:pPr>
        <w:pStyle w:val="BodyText"/>
        <w:ind w:left="2212"/>
        <w:jc w:val="both"/>
      </w:pPr>
      <w:r>
        <w:rPr/>
        <w:t>Por tanto, no se modifica el informe.</w:t>
      </w:r>
    </w:p>
    <w:p>
      <w:pPr>
        <w:pStyle w:val="BodyText"/>
        <w:spacing w:before="9"/>
        <w:rPr>
          <w:sz w:val="17"/>
        </w:rPr>
      </w:pPr>
    </w:p>
    <w:p>
      <w:pPr>
        <w:pStyle w:val="Heading2"/>
        <w:spacing w:before="1"/>
        <w:ind w:right="1179"/>
        <w:jc w:val="both"/>
      </w:pPr>
      <w:r>
        <w:rPr/>
        <w:t>Alegación</w:t>
      </w:r>
      <w:r>
        <w:rPr>
          <w:spacing w:val="-8"/>
        </w:rPr>
        <w:t> </w:t>
      </w:r>
      <w:r>
        <w:rPr/>
        <w:t>nº</w:t>
      </w:r>
      <w:r>
        <w:rPr>
          <w:spacing w:val="-7"/>
        </w:rPr>
        <w:t> </w:t>
      </w:r>
      <w:r>
        <w:rPr/>
        <w:t>2:</w:t>
      </w:r>
      <w:r>
        <w:rPr>
          <w:spacing w:val="-7"/>
        </w:rPr>
        <w:t> </w:t>
      </w:r>
      <w:r>
        <w:rPr/>
        <w:t>epígrafe</w:t>
      </w:r>
      <w:r>
        <w:rPr>
          <w:spacing w:val="-10"/>
        </w:rPr>
        <w:t> </w:t>
      </w:r>
      <w:r>
        <w:rPr/>
        <w:t>2.1</w:t>
      </w:r>
      <w:r>
        <w:rPr>
          <w:spacing w:val="-8"/>
        </w:rPr>
        <w:t> </w:t>
      </w:r>
      <w:r>
        <w:rPr/>
        <w:t>“Remisión</w:t>
      </w:r>
      <w:r>
        <w:rPr>
          <w:spacing w:val="-7"/>
        </w:rPr>
        <w:t> </w:t>
      </w:r>
      <w:r>
        <w:rPr/>
        <w:t>anual</w:t>
      </w:r>
      <w:r>
        <w:rPr>
          <w:spacing w:val="-7"/>
        </w:rPr>
        <w:t> </w:t>
      </w:r>
      <w:r>
        <w:rPr/>
        <w:t>a</w:t>
      </w:r>
      <w:r>
        <w:rPr>
          <w:spacing w:val="-10"/>
        </w:rPr>
        <w:t> </w:t>
      </w:r>
      <w:r>
        <w:rPr/>
        <w:t>la</w:t>
      </w:r>
      <w:r>
        <w:rPr>
          <w:spacing w:val="-9"/>
        </w:rPr>
        <w:t> </w:t>
      </w:r>
      <w:r>
        <w:rPr/>
        <w:t>Audiencia</w:t>
      </w:r>
      <w:r>
        <w:rPr>
          <w:spacing w:val="-9"/>
        </w:rPr>
        <w:t> </w:t>
      </w:r>
      <w:r>
        <w:rPr/>
        <w:t>de</w:t>
      </w:r>
      <w:r>
        <w:rPr>
          <w:spacing w:val="-9"/>
        </w:rPr>
        <w:t> </w:t>
      </w:r>
      <w:r>
        <w:rPr/>
        <w:t>Cuentas</w:t>
      </w:r>
      <w:r>
        <w:rPr>
          <w:spacing w:val="-8"/>
        </w:rPr>
        <w:t> </w:t>
      </w:r>
      <w:r>
        <w:rPr/>
        <w:t>de</w:t>
      </w:r>
      <w:r>
        <w:rPr>
          <w:spacing w:val="-9"/>
        </w:rPr>
        <w:t> </w:t>
      </w:r>
      <w:r>
        <w:rPr/>
        <w:t>Canarias</w:t>
      </w:r>
      <w:r>
        <w:rPr>
          <w:spacing w:val="-9"/>
        </w:rPr>
        <w:t> </w:t>
      </w:r>
      <w:r>
        <w:rPr/>
        <w:t>de las</w:t>
      </w:r>
      <w:r>
        <w:rPr>
          <w:spacing w:val="-11"/>
        </w:rPr>
        <w:t> </w:t>
      </w:r>
      <w:r>
        <w:rPr/>
        <w:t>relaciones</w:t>
      </w:r>
      <w:r>
        <w:rPr>
          <w:spacing w:val="-12"/>
        </w:rPr>
        <w:t> </w:t>
      </w:r>
      <w:r>
        <w:rPr/>
        <w:t>certificadas</w:t>
      </w:r>
      <w:r>
        <w:rPr>
          <w:spacing w:val="-11"/>
        </w:rPr>
        <w:t> </w:t>
      </w:r>
      <w:r>
        <w:rPr/>
        <w:t>de</w:t>
      </w:r>
      <w:r>
        <w:rPr>
          <w:spacing w:val="-13"/>
        </w:rPr>
        <w:t> </w:t>
      </w:r>
      <w:r>
        <w:rPr/>
        <w:t>los</w:t>
      </w:r>
      <w:r>
        <w:rPr>
          <w:spacing w:val="-12"/>
        </w:rPr>
        <w:t> </w:t>
      </w:r>
      <w:r>
        <w:rPr/>
        <w:t>contratos</w:t>
      </w:r>
      <w:r>
        <w:rPr>
          <w:spacing w:val="-12"/>
        </w:rPr>
        <w:t> </w:t>
      </w:r>
      <w:r>
        <w:rPr/>
        <w:t>(incluido</w:t>
      </w:r>
      <w:r>
        <w:rPr>
          <w:spacing w:val="-13"/>
        </w:rPr>
        <w:t> </w:t>
      </w:r>
      <w:r>
        <w:rPr/>
        <w:t>los</w:t>
      </w:r>
      <w:r>
        <w:rPr>
          <w:spacing w:val="-12"/>
        </w:rPr>
        <w:t> </w:t>
      </w:r>
      <w:r>
        <w:rPr/>
        <w:t>menores),</w:t>
      </w:r>
      <w:r>
        <w:rPr>
          <w:spacing w:val="-12"/>
        </w:rPr>
        <w:t> </w:t>
      </w:r>
      <w:r>
        <w:rPr/>
        <w:t>en</w:t>
      </w:r>
      <w:r>
        <w:rPr>
          <w:spacing w:val="-13"/>
        </w:rPr>
        <w:t> </w:t>
      </w:r>
      <w:r>
        <w:rPr/>
        <w:t>cumplimiento</w:t>
      </w:r>
      <w:r>
        <w:rPr>
          <w:spacing w:val="-11"/>
        </w:rPr>
        <w:t> </w:t>
      </w:r>
      <w:r>
        <w:rPr/>
        <w:t>de lo dispuesto en el apartado II de la Instrucción que regula su</w:t>
      </w:r>
      <w:r>
        <w:rPr>
          <w:spacing w:val="-22"/>
        </w:rPr>
        <w:t> </w:t>
      </w:r>
      <w:r>
        <w:rPr/>
        <w:t>remisión.</w:t>
      </w:r>
    </w:p>
    <w:p>
      <w:pPr>
        <w:pStyle w:val="BodyText"/>
        <w:spacing w:before="7"/>
        <w:rPr>
          <w:b/>
          <w:sz w:val="17"/>
        </w:rPr>
      </w:pPr>
    </w:p>
    <w:p>
      <w:pPr>
        <w:pStyle w:val="BodyText"/>
        <w:ind w:left="2212" w:right="1173"/>
        <w:jc w:val="both"/>
      </w:pPr>
      <w:r>
        <w:rPr>
          <w:b/>
        </w:rPr>
        <w:t>Resumen: </w:t>
      </w:r>
      <w:r>
        <w:rPr/>
        <w:t>en el informe se recoge que GESPLAN ha consignado como diferentes expedientes, los lotes que en su caso han sido adjudicados con cargo a una misma licitación, alegando que no saben a qué se refiere y detallan los lotes de las diferentes adjudicaciones que se encuentran identificados tanto en la RAC como en las PLACSP.</w:t>
      </w:r>
    </w:p>
    <w:p>
      <w:pPr>
        <w:spacing w:after="0"/>
        <w:jc w:val="both"/>
        <w:sectPr>
          <w:headerReference w:type="default" r:id="rId79"/>
          <w:footerReference w:type="default" r:id="rId80"/>
          <w:pgSz w:w="11910" w:h="16840"/>
          <w:pgMar w:header="687" w:footer="3539" w:top="1660" w:bottom="3720" w:left="380" w:right="380"/>
          <w:pgNumType w:start="86"/>
        </w:sectPr>
      </w:pPr>
    </w:p>
    <w:p>
      <w:pPr>
        <w:pStyle w:val="BodyText"/>
        <w:rPr>
          <w:sz w:val="20"/>
        </w:rPr>
      </w:pPr>
    </w:p>
    <w:p>
      <w:pPr>
        <w:spacing w:before="189"/>
        <w:ind w:left="2212" w:right="0" w:firstLine="0"/>
        <w:jc w:val="both"/>
        <w:rPr>
          <w:sz w:val="22"/>
        </w:rPr>
      </w:pPr>
      <w:r>
        <w:rPr>
          <w:b/>
          <w:sz w:val="22"/>
        </w:rPr>
        <w:t>Contestación: </w:t>
      </w:r>
      <w:r>
        <w:rPr>
          <w:sz w:val="22"/>
        </w:rPr>
        <w:t>en el informe se recoge literalmente</w:t>
      </w:r>
    </w:p>
    <w:p>
      <w:pPr>
        <w:pStyle w:val="BodyText"/>
        <w:spacing w:before="10"/>
        <w:rPr>
          <w:sz w:val="17"/>
        </w:rPr>
      </w:pPr>
    </w:p>
    <w:p>
      <w:pPr>
        <w:spacing w:before="0"/>
        <w:ind w:left="2212" w:right="1176" w:firstLine="0"/>
        <w:jc w:val="both"/>
        <w:rPr>
          <w:i/>
          <w:sz w:val="22"/>
        </w:rPr>
      </w:pPr>
      <w:r>
        <w:rPr>
          <w:i/>
          <w:sz w:val="22"/>
        </w:rPr>
        <w:t>“…..y GESPLAN, han consignado, como diferentes expedientes los lotes que, en su caso, </w:t>
      </w:r>
      <w:r>
        <w:rPr>
          <w:i/>
          <w:sz w:val="22"/>
        </w:rPr>
        <w:t>han sido adjudicados con cargo a una misma licitación,…..”</w:t>
      </w:r>
    </w:p>
    <w:p>
      <w:pPr>
        <w:pStyle w:val="BodyText"/>
        <w:spacing w:before="8"/>
        <w:rPr>
          <w:i/>
          <w:sz w:val="17"/>
        </w:rPr>
      </w:pPr>
    </w:p>
    <w:p>
      <w:pPr>
        <w:pStyle w:val="BodyText"/>
        <w:ind w:left="2212" w:right="1174"/>
        <w:jc w:val="both"/>
      </w:pPr>
      <w:r>
        <w:rPr/>
        <w:t>Tal afirmación se hace dentro de lo estipulado en el apartado II A. de la Resolución de 30</w:t>
      </w:r>
      <w:r>
        <w:rPr>
          <w:spacing w:val="-13"/>
        </w:rPr>
        <w:t> </w:t>
      </w:r>
      <w:r>
        <w:rPr/>
        <w:t>de</w:t>
      </w:r>
      <w:r>
        <w:rPr>
          <w:spacing w:val="-12"/>
        </w:rPr>
        <w:t> </w:t>
      </w:r>
      <w:r>
        <w:rPr/>
        <w:t>noviembre</w:t>
      </w:r>
      <w:r>
        <w:rPr>
          <w:spacing w:val="-12"/>
        </w:rPr>
        <w:t> </w:t>
      </w:r>
      <w:r>
        <w:rPr/>
        <w:t>de</w:t>
      </w:r>
      <w:r>
        <w:rPr>
          <w:spacing w:val="-10"/>
        </w:rPr>
        <w:t> </w:t>
      </w:r>
      <w:r>
        <w:rPr/>
        <w:t>2018,</w:t>
      </w:r>
      <w:r>
        <w:rPr>
          <w:spacing w:val="-11"/>
        </w:rPr>
        <w:t> </w:t>
      </w:r>
      <w:r>
        <w:rPr/>
        <w:t>por</w:t>
      </w:r>
      <w:r>
        <w:rPr>
          <w:spacing w:val="-10"/>
        </w:rPr>
        <w:t> </w:t>
      </w:r>
      <w:r>
        <w:rPr/>
        <w:t>la</w:t>
      </w:r>
      <w:r>
        <w:rPr>
          <w:spacing w:val="-12"/>
        </w:rPr>
        <w:t> </w:t>
      </w:r>
      <w:r>
        <w:rPr/>
        <w:t>que</w:t>
      </w:r>
      <w:r>
        <w:rPr>
          <w:spacing w:val="-12"/>
        </w:rPr>
        <w:t> </w:t>
      </w:r>
      <w:r>
        <w:rPr/>
        <w:t>se</w:t>
      </w:r>
      <w:r>
        <w:rPr>
          <w:spacing w:val="-13"/>
        </w:rPr>
        <w:t> </w:t>
      </w:r>
      <w:r>
        <w:rPr/>
        <w:t>hace</w:t>
      </w:r>
      <w:r>
        <w:rPr>
          <w:spacing w:val="-13"/>
        </w:rPr>
        <w:t> </w:t>
      </w:r>
      <w:r>
        <w:rPr/>
        <w:t>público</w:t>
      </w:r>
      <w:r>
        <w:rPr>
          <w:spacing w:val="-10"/>
        </w:rPr>
        <w:t> </w:t>
      </w:r>
      <w:r>
        <w:rPr/>
        <w:t>el</w:t>
      </w:r>
      <w:r>
        <w:rPr>
          <w:spacing w:val="-12"/>
        </w:rPr>
        <w:t> </w:t>
      </w:r>
      <w:r>
        <w:rPr/>
        <w:t>acuerdo</w:t>
      </w:r>
      <w:r>
        <w:rPr>
          <w:spacing w:val="-12"/>
        </w:rPr>
        <w:t> </w:t>
      </w:r>
      <w:r>
        <w:rPr/>
        <w:t>de</w:t>
      </w:r>
      <w:r>
        <w:rPr>
          <w:spacing w:val="-13"/>
        </w:rPr>
        <w:t> </w:t>
      </w:r>
      <w:r>
        <w:rPr/>
        <w:t>la</w:t>
      </w:r>
      <w:r>
        <w:rPr>
          <w:spacing w:val="-10"/>
        </w:rPr>
        <w:t> </w:t>
      </w:r>
      <w:r>
        <w:rPr/>
        <w:t>Institución</w:t>
      </w:r>
      <w:r>
        <w:rPr>
          <w:spacing w:val="-11"/>
        </w:rPr>
        <w:t> </w:t>
      </w:r>
      <w:r>
        <w:rPr/>
        <w:t>relativa a</w:t>
      </w:r>
      <w:r>
        <w:rPr>
          <w:spacing w:val="-6"/>
        </w:rPr>
        <w:t> </w:t>
      </w:r>
      <w:r>
        <w:rPr/>
        <w:t>la</w:t>
      </w:r>
      <w:r>
        <w:rPr>
          <w:spacing w:val="-8"/>
        </w:rPr>
        <w:t> </w:t>
      </w:r>
      <w:r>
        <w:rPr/>
        <w:t>remisión</w:t>
      </w:r>
      <w:r>
        <w:rPr>
          <w:spacing w:val="-6"/>
        </w:rPr>
        <w:t> </w:t>
      </w:r>
      <w:r>
        <w:rPr/>
        <w:t>telemática</w:t>
      </w:r>
      <w:r>
        <w:rPr>
          <w:spacing w:val="-8"/>
        </w:rPr>
        <w:t> </w:t>
      </w:r>
      <w:r>
        <w:rPr/>
        <w:t>a</w:t>
      </w:r>
      <w:r>
        <w:rPr>
          <w:spacing w:val="-6"/>
        </w:rPr>
        <w:t> </w:t>
      </w:r>
      <w:r>
        <w:rPr/>
        <w:t>la</w:t>
      </w:r>
      <w:r>
        <w:rPr>
          <w:spacing w:val="-7"/>
        </w:rPr>
        <w:t> </w:t>
      </w:r>
      <w:r>
        <w:rPr/>
        <w:t>Audiencia</w:t>
      </w:r>
      <w:r>
        <w:rPr>
          <w:spacing w:val="-7"/>
        </w:rPr>
        <w:t> </w:t>
      </w:r>
      <w:r>
        <w:rPr/>
        <w:t>de</w:t>
      </w:r>
      <w:r>
        <w:rPr>
          <w:spacing w:val="-8"/>
        </w:rPr>
        <w:t> </w:t>
      </w:r>
      <w:r>
        <w:rPr/>
        <w:t>Cuentas</w:t>
      </w:r>
      <w:r>
        <w:rPr>
          <w:spacing w:val="-5"/>
        </w:rPr>
        <w:t> </w:t>
      </w:r>
      <w:r>
        <w:rPr/>
        <w:t>de</w:t>
      </w:r>
      <w:r>
        <w:rPr>
          <w:spacing w:val="-8"/>
        </w:rPr>
        <w:t> </w:t>
      </w:r>
      <w:r>
        <w:rPr/>
        <w:t>Canarias</w:t>
      </w:r>
      <w:r>
        <w:rPr>
          <w:spacing w:val="-8"/>
        </w:rPr>
        <w:t> </w:t>
      </w:r>
      <w:r>
        <w:rPr/>
        <w:t>de</w:t>
      </w:r>
      <w:r>
        <w:rPr>
          <w:spacing w:val="-4"/>
        </w:rPr>
        <w:t> </w:t>
      </w:r>
      <w:r>
        <w:rPr/>
        <w:t>las</w:t>
      </w:r>
      <w:r>
        <w:rPr>
          <w:spacing w:val="-8"/>
        </w:rPr>
        <w:t> </w:t>
      </w:r>
      <w:r>
        <w:rPr/>
        <w:t>relaciones</w:t>
      </w:r>
      <w:r>
        <w:rPr>
          <w:spacing w:val="-8"/>
        </w:rPr>
        <w:t> </w:t>
      </w:r>
      <w:r>
        <w:rPr/>
        <w:t>anuales de los contratos cuyo tenor literal es el</w:t>
      </w:r>
      <w:r>
        <w:rPr>
          <w:spacing w:val="-11"/>
        </w:rPr>
        <w:t> </w:t>
      </w:r>
      <w:r>
        <w:rPr/>
        <w:t>siguiente:</w:t>
      </w:r>
    </w:p>
    <w:p>
      <w:pPr>
        <w:pStyle w:val="BodyText"/>
        <w:spacing w:before="6"/>
        <w:rPr>
          <w:sz w:val="17"/>
        </w:rPr>
      </w:pPr>
    </w:p>
    <w:p>
      <w:pPr>
        <w:spacing w:before="0"/>
        <w:ind w:left="2212" w:right="1173" w:firstLine="0"/>
        <w:jc w:val="both"/>
        <w:rPr>
          <w:i/>
          <w:sz w:val="22"/>
        </w:rPr>
      </w:pPr>
      <w:r>
        <w:rPr>
          <w:i/>
          <w:sz w:val="22"/>
        </w:rPr>
        <w:t>“A efectos de su inclusión en las relaciones certificadas de los contratos, en los </w:t>
      </w:r>
      <w:r>
        <w:rPr>
          <w:i/>
          <w:sz w:val="22"/>
        </w:rPr>
        <w:t>expedientes de contratación que hayan dado lugar a múltiples adjudicatarios, y por tanto</w:t>
      </w:r>
      <w:r>
        <w:rPr>
          <w:i/>
          <w:spacing w:val="-8"/>
          <w:sz w:val="22"/>
        </w:rPr>
        <w:t> </w:t>
      </w:r>
      <w:r>
        <w:rPr>
          <w:i/>
          <w:sz w:val="22"/>
        </w:rPr>
        <w:t>a</w:t>
      </w:r>
      <w:r>
        <w:rPr>
          <w:i/>
          <w:spacing w:val="-8"/>
          <w:sz w:val="22"/>
        </w:rPr>
        <w:t> </w:t>
      </w:r>
      <w:r>
        <w:rPr>
          <w:i/>
          <w:sz w:val="22"/>
        </w:rPr>
        <w:t>múltiples</w:t>
      </w:r>
      <w:r>
        <w:rPr>
          <w:i/>
          <w:spacing w:val="-7"/>
          <w:sz w:val="22"/>
        </w:rPr>
        <w:t> </w:t>
      </w:r>
      <w:r>
        <w:rPr>
          <w:i/>
          <w:sz w:val="22"/>
        </w:rPr>
        <w:t>contratos,</w:t>
      </w:r>
      <w:r>
        <w:rPr>
          <w:i/>
          <w:spacing w:val="-7"/>
          <w:sz w:val="22"/>
        </w:rPr>
        <w:t> </w:t>
      </w:r>
      <w:r>
        <w:rPr>
          <w:i/>
          <w:sz w:val="22"/>
        </w:rPr>
        <w:t>por</w:t>
      </w:r>
      <w:r>
        <w:rPr>
          <w:i/>
          <w:spacing w:val="-8"/>
          <w:sz w:val="22"/>
        </w:rPr>
        <w:t> </w:t>
      </w:r>
      <w:r>
        <w:rPr>
          <w:i/>
          <w:sz w:val="22"/>
        </w:rPr>
        <w:t>la</w:t>
      </w:r>
      <w:r>
        <w:rPr>
          <w:i/>
          <w:spacing w:val="-8"/>
          <w:sz w:val="22"/>
        </w:rPr>
        <w:t> </w:t>
      </w:r>
      <w:r>
        <w:rPr>
          <w:i/>
          <w:sz w:val="22"/>
        </w:rPr>
        <w:t>existencia</w:t>
      </w:r>
      <w:r>
        <w:rPr>
          <w:i/>
          <w:spacing w:val="-7"/>
          <w:sz w:val="22"/>
        </w:rPr>
        <w:t> </w:t>
      </w:r>
      <w:r>
        <w:rPr>
          <w:i/>
          <w:sz w:val="22"/>
        </w:rPr>
        <w:t>de</w:t>
      </w:r>
      <w:r>
        <w:rPr>
          <w:i/>
          <w:spacing w:val="-6"/>
          <w:sz w:val="22"/>
        </w:rPr>
        <w:t> </w:t>
      </w:r>
      <w:r>
        <w:rPr>
          <w:i/>
          <w:sz w:val="22"/>
        </w:rPr>
        <w:t>lotes</w:t>
      </w:r>
      <w:r>
        <w:rPr>
          <w:i/>
          <w:spacing w:val="-7"/>
          <w:sz w:val="22"/>
        </w:rPr>
        <w:t> </w:t>
      </w:r>
      <w:r>
        <w:rPr>
          <w:i/>
          <w:sz w:val="22"/>
        </w:rPr>
        <w:t>o</w:t>
      </w:r>
      <w:r>
        <w:rPr>
          <w:i/>
          <w:spacing w:val="-8"/>
          <w:sz w:val="22"/>
        </w:rPr>
        <w:t> </w:t>
      </w:r>
      <w:r>
        <w:rPr>
          <w:i/>
          <w:sz w:val="22"/>
        </w:rPr>
        <w:t>prestaciones</w:t>
      </w:r>
      <w:r>
        <w:rPr>
          <w:i/>
          <w:spacing w:val="-7"/>
          <w:sz w:val="22"/>
        </w:rPr>
        <w:t> </w:t>
      </w:r>
      <w:r>
        <w:rPr>
          <w:i/>
          <w:sz w:val="22"/>
        </w:rPr>
        <w:t>diferenciadas,</w:t>
      </w:r>
      <w:r>
        <w:rPr>
          <w:i/>
          <w:spacing w:val="-7"/>
          <w:sz w:val="22"/>
        </w:rPr>
        <w:t> </w:t>
      </w:r>
      <w:r>
        <w:rPr>
          <w:i/>
          <w:sz w:val="22"/>
        </w:rPr>
        <w:t>en</w:t>
      </w:r>
      <w:r>
        <w:rPr>
          <w:i/>
          <w:spacing w:val="-7"/>
          <w:sz w:val="22"/>
        </w:rPr>
        <w:t> </w:t>
      </w:r>
      <w:r>
        <w:rPr>
          <w:i/>
          <w:sz w:val="22"/>
        </w:rPr>
        <w:t>el modelo</w:t>
      </w:r>
      <w:r>
        <w:rPr>
          <w:i/>
          <w:spacing w:val="-11"/>
          <w:sz w:val="22"/>
        </w:rPr>
        <w:t> </w:t>
      </w:r>
      <w:r>
        <w:rPr>
          <w:i/>
          <w:sz w:val="22"/>
        </w:rPr>
        <w:t>establecido</w:t>
      </w:r>
      <w:r>
        <w:rPr>
          <w:i/>
          <w:spacing w:val="-12"/>
          <w:sz w:val="22"/>
        </w:rPr>
        <w:t> </w:t>
      </w:r>
      <w:r>
        <w:rPr>
          <w:i/>
          <w:sz w:val="22"/>
        </w:rPr>
        <w:t>para</w:t>
      </w:r>
      <w:r>
        <w:rPr>
          <w:i/>
          <w:spacing w:val="-11"/>
          <w:sz w:val="22"/>
        </w:rPr>
        <w:t> </w:t>
      </w:r>
      <w:r>
        <w:rPr>
          <w:i/>
          <w:sz w:val="22"/>
        </w:rPr>
        <w:t>relacionar</w:t>
      </w:r>
      <w:r>
        <w:rPr>
          <w:i/>
          <w:spacing w:val="-12"/>
          <w:sz w:val="22"/>
        </w:rPr>
        <w:t> </w:t>
      </w:r>
      <w:r>
        <w:rPr>
          <w:i/>
          <w:sz w:val="22"/>
        </w:rPr>
        <w:t>los</w:t>
      </w:r>
      <w:r>
        <w:rPr>
          <w:i/>
          <w:spacing w:val="-11"/>
          <w:sz w:val="22"/>
        </w:rPr>
        <w:t> </w:t>
      </w:r>
      <w:r>
        <w:rPr>
          <w:i/>
          <w:sz w:val="22"/>
        </w:rPr>
        <w:t>contratos</w:t>
      </w:r>
      <w:r>
        <w:rPr>
          <w:i/>
          <w:spacing w:val="-10"/>
          <w:sz w:val="22"/>
        </w:rPr>
        <w:t> </w:t>
      </w:r>
      <w:r>
        <w:rPr>
          <w:i/>
          <w:sz w:val="22"/>
        </w:rPr>
        <w:t>solo</w:t>
      </w:r>
      <w:r>
        <w:rPr>
          <w:i/>
          <w:spacing w:val="-12"/>
          <w:sz w:val="22"/>
        </w:rPr>
        <w:t> </w:t>
      </w:r>
      <w:r>
        <w:rPr>
          <w:i/>
          <w:sz w:val="22"/>
        </w:rPr>
        <w:t>se</w:t>
      </w:r>
      <w:r>
        <w:rPr>
          <w:i/>
          <w:spacing w:val="-10"/>
          <w:sz w:val="22"/>
        </w:rPr>
        <w:t> </w:t>
      </w:r>
      <w:r>
        <w:rPr>
          <w:i/>
          <w:sz w:val="22"/>
        </w:rPr>
        <w:t>deberá</w:t>
      </w:r>
      <w:r>
        <w:rPr>
          <w:i/>
          <w:spacing w:val="-13"/>
          <w:sz w:val="22"/>
        </w:rPr>
        <w:t> </w:t>
      </w:r>
      <w:r>
        <w:rPr>
          <w:i/>
          <w:sz w:val="22"/>
        </w:rPr>
        <w:t>anotar</w:t>
      </w:r>
      <w:r>
        <w:rPr>
          <w:i/>
          <w:spacing w:val="-11"/>
          <w:sz w:val="22"/>
        </w:rPr>
        <w:t> </w:t>
      </w:r>
      <w:r>
        <w:rPr>
          <w:i/>
          <w:sz w:val="22"/>
        </w:rPr>
        <w:t>un</w:t>
      </w:r>
      <w:r>
        <w:rPr>
          <w:i/>
          <w:spacing w:val="-12"/>
          <w:sz w:val="22"/>
        </w:rPr>
        <w:t> </w:t>
      </w:r>
      <w:r>
        <w:rPr>
          <w:i/>
          <w:sz w:val="22"/>
        </w:rPr>
        <w:t>único</w:t>
      </w:r>
      <w:r>
        <w:rPr>
          <w:i/>
          <w:spacing w:val="-12"/>
          <w:sz w:val="22"/>
        </w:rPr>
        <w:t> </w:t>
      </w:r>
      <w:r>
        <w:rPr>
          <w:i/>
          <w:sz w:val="22"/>
        </w:rPr>
        <w:t>número de orden por cada expediente de contratación y se hará constar </w:t>
      </w:r>
      <w:r>
        <w:rPr>
          <w:i/>
          <w:spacing w:val="2"/>
          <w:sz w:val="22"/>
        </w:rPr>
        <w:t>el </w:t>
      </w:r>
      <w:r>
        <w:rPr>
          <w:i/>
          <w:sz w:val="22"/>
        </w:rPr>
        <w:t>importe total de los contratos del expediente, relacionando a continuación, sin modificaciones del número identificativo</w:t>
      </w:r>
      <w:r>
        <w:rPr>
          <w:i/>
          <w:spacing w:val="-5"/>
          <w:sz w:val="22"/>
        </w:rPr>
        <w:t> </w:t>
      </w:r>
      <w:r>
        <w:rPr>
          <w:i/>
          <w:sz w:val="22"/>
        </w:rPr>
        <w:t>del</w:t>
      </w:r>
      <w:r>
        <w:rPr>
          <w:i/>
          <w:spacing w:val="-3"/>
          <w:sz w:val="22"/>
        </w:rPr>
        <w:t> </w:t>
      </w:r>
      <w:r>
        <w:rPr>
          <w:i/>
          <w:sz w:val="22"/>
        </w:rPr>
        <w:t>expediente</w:t>
      </w:r>
      <w:r>
        <w:rPr>
          <w:i/>
          <w:spacing w:val="-3"/>
          <w:sz w:val="22"/>
        </w:rPr>
        <w:t> </w:t>
      </w:r>
      <w:r>
        <w:rPr>
          <w:i/>
          <w:sz w:val="22"/>
        </w:rPr>
        <w:t>los</w:t>
      </w:r>
      <w:r>
        <w:rPr>
          <w:i/>
          <w:spacing w:val="-4"/>
          <w:sz w:val="22"/>
        </w:rPr>
        <w:t> </w:t>
      </w:r>
      <w:r>
        <w:rPr>
          <w:i/>
          <w:sz w:val="22"/>
        </w:rPr>
        <w:t>datos</w:t>
      </w:r>
      <w:r>
        <w:rPr>
          <w:i/>
          <w:spacing w:val="-4"/>
          <w:sz w:val="22"/>
        </w:rPr>
        <w:t> </w:t>
      </w:r>
      <w:r>
        <w:rPr>
          <w:i/>
          <w:sz w:val="22"/>
        </w:rPr>
        <w:t>correspondientes</w:t>
      </w:r>
      <w:r>
        <w:rPr>
          <w:i/>
          <w:spacing w:val="-3"/>
          <w:sz w:val="22"/>
        </w:rPr>
        <w:t> </w:t>
      </w:r>
      <w:r>
        <w:rPr>
          <w:i/>
          <w:sz w:val="22"/>
        </w:rPr>
        <w:t>a</w:t>
      </w:r>
      <w:r>
        <w:rPr>
          <w:i/>
          <w:spacing w:val="-5"/>
          <w:sz w:val="22"/>
        </w:rPr>
        <w:t> </w:t>
      </w:r>
      <w:r>
        <w:rPr>
          <w:i/>
          <w:sz w:val="22"/>
        </w:rPr>
        <w:t>todos</w:t>
      </w:r>
      <w:r>
        <w:rPr>
          <w:i/>
          <w:spacing w:val="-4"/>
          <w:sz w:val="22"/>
        </w:rPr>
        <w:t> </w:t>
      </w:r>
      <w:r>
        <w:rPr>
          <w:i/>
          <w:sz w:val="22"/>
        </w:rPr>
        <w:t>los</w:t>
      </w:r>
      <w:r>
        <w:rPr>
          <w:i/>
          <w:spacing w:val="-4"/>
          <w:sz w:val="22"/>
        </w:rPr>
        <w:t> </w:t>
      </w:r>
      <w:r>
        <w:rPr>
          <w:i/>
          <w:sz w:val="22"/>
        </w:rPr>
        <w:t>contratos</w:t>
      </w:r>
      <w:r>
        <w:rPr>
          <w:i/>
          <w:spacing w:val="-4"/>
          <w:sz w:val="22"/>
        </w:rPr>
        <w:t> </w:t>
      </w:r>
      <w:r>
        <w:rPr>
          <w:i/>
          <w:sz w:val="22"/>
        </w:rPr>
        <w:t>derivados del mismo, consignando el número de lote que en cada casa</w:t>
      </w:r>
      <w:r>
        <w:rPr>
          <w:i/>
          <w:spacing w:val="-11"/>
          <w:sz w:val="22"/>
        </w:rPr>
        <w:t> </w:t>
      </w:r>
      <w:r>
        <w:rPr>
          <w:i/>
          <w:sz w:val="22"/>
        </w:rPr>
        <w:t>proceda.”</w:t>
      </w:r>
    </w:p>
    <w:p>
      <w:pPr>
        <w:pStyle w:val="BodyText"/>
        <w:spacing w:before="2"/>
        <w:rPr>
          <w:i/>
          <w:sz w:val="17"/>
        </w:rPr>
      </w:pPr>
    </w:p>
    <w:p>
      <w:pPr>
        <w:pStyle w:val="BodyText"/>
        <w:ind w:left="2212" w:right="1172"/>
        <w:jc w:val="both"/>
      </w:pPr>
      <w:r>
        <w:rPr/>
        <w:t>Por</w:t>
      </w:r>
      <w:r>
        <w:rPr>
          <w:spacing w:val="-6"/>
        </w:rPr>
        <w:t> </w:t>
      </w:r>
      <w:r>
        <w:rPr/>
        <w:t>tanto,</w:t>
      </w:r>
      <w:r>
        <w:rPr>
          <w:spacing w:val="-5"/>
        </w:rPr>
        <w:t> </w:t>
      </w:r>
      <w:r>
        <w:rPr/>
        <w:t>lo</w:t>
      </w:r>
      <w:r>
        <w:rPr>
          <w:spacing w:val="-5"/>
        </w:rPr>
        <w:t> </w:t>
      </w:r>
      <w:r>
        <w:rPr/>
        <w:t>que</w:t>
      </w:r>
      <w:r>
        <w:rPr>
          <w:spacing w:val="-2"/>
        </w:rPr>
        <w:t> </w:t>
      </w:r>
      <w:r>
        <w:rPr/>
        <w:t>se</w:t>
      </w:r>
      <w:r>
        <w:rPr>
          <w:spacing w:val="-6"/>
        </w:rPr>
        <w:t> </w:t>
      </w:r>
      <w:r>
        <w:rPr/>
        <w:t>indica</w:t>
      </w:r>
      <w:r>
        <w:rPr>
          <w:spacing w:val="-3"/>
        </w:rPr>
        <w:t> </w:t>
      </w:r>
      <w:r>
        <w:rPr/>
        <w:t>en</w:t>
      </w:r>
      <w:r>
        <w:rPr>
          <w:spacing w:val="-4"/>
        </w:rPr>
        <w:t> </w:t>
      </w:r>
      <w:r>
        <w:rPr/>
        <w:t>el</w:t>
      </w:r>
      <w:r>
        <w:rPr>
          <w:spacing w:val="-2"/>
        </w:rPr>
        <w:t> </w:t>
      </w:r>
      <w:r>
        <w:rPr/>
        <w:t>informe</w:t>
      </w:r>
      <w:r>
        <w:rPr>
          <w:spacing w:val="-5"/>
        </w:rPr>
        <w:t> </w:t>
      </w:r>
      <w:r>
        <w:rPr/>
        <w:t>es</w:t>
      </w:r>
      <w:r>
        <w:rPr>
          <w:spacing w:val="-5"/>
        </w:rPr>
        <w:t> </w:t>
      </w:r>
      <w:r>
        <w:rPr/>
        <w:t>que</w:t>
      </w:r>
      <w:r>
        <w:rPr>
          <w:spacing w:val="-4"/>
        </w:rPr>
        <w:t> </w:t>
      </w:r>
      <w:r>
        <w:rPr/>
        <w:t>en</w:t>
      </w:r>
      <w:r>
        <w:rPr>
          <w:spacing w:val="-2"/>
        </w:rPr>
        <w:t> </w:t>
      </w:r>
      <w:r>
        <w:rPr/>
        <w:t>la</w:t>
      </w:r>
      <w:r>
        <w:rPr>
          <w:spacing w:val="-6"/>
        </w:rPr>
        <w:t> </w:t>
      </w:r>
      <w:r>
        <w:rPr/>
        <w:t>relación</w:t>
      </w:r>
      <w:r>
        <w:rPr>
          <w:spacing w:val="-4"/>
        </w:rPr>
        <w:t> </w:t>
      </w:r>
      <w:r>
        <w:rPr/>
        <w:t>de</w:t>
      </w:r>
      <w:r>
        <w:rPr>
          <w:spacing w:val="-5"/>
        </w:rPr>
        <w:t> </w:t>
      </w:r>
      <w:r>
        <w:rPr/>
        <w:t>contratos</w:t>
      </w:r>
      <w:r>
        <w:rPr>
          <w:spacing w:val="-3"/>
        </w:rPr>
        <w:t> </w:t>
      </w:r>
      <w:r>
        <w:rPr/>
        <w:t>remitida</w:t>
      </w:r>
      <w:r>
        <w:rPr>
          <w:spacing w:val="-5"/>
        </w:rPr>
        <w:t> </w:t>
      </w:r>
      <w:r>
        <w:rPr/>
        <w:t>por GESPLAN el 2 de marzo de 2021, aparecen distinto número de orden para los lotes de un mismo expediente de contratación (apartado e) de la página 19 del informe), contraviniendo la</w:t>
      </w:r>
      <w:r>
        <w:rPr>
          <w:spacing w:val="-3"/>
        </w:rPr>
        <w:t> </w:t>
      </w:r>
      <w:r>
        <w:rPr/>
        <w:t>Instrucción.</w:t>
      </w:r>
    </w:p>
    <w:p>
      <w:pPr>
        <w:pStyle w:val="BodyText"/>
        <w:spacing w:before="6"/>
        <w:rPr>
          <w:sz w:val="17"/>
        </w:rPr>
      </w:pPr>
    </w:p>
    <w:p>
      <w:pPr>
        <w:pStyle w:val="BodyText"/>
        <w:ind w:left="2212" w:right="1174"/>
        <w:jc w:val="both"/>
      </w:pPr>
      <w:r>
        <w:rPr/>
        <w:t>No obstante, para una mayor clarificación, se procede a dar una nueva redacción a los párrafos</w:t>
      </w:r>
      <w:r>
        <w:rPr>
          <w:spacing w:val="-5"/>
        </w:rPr>
        <w:t> </w:t>
      </w:r>
      <w:r>
        <w:rPr/>
        <w:t>del</w:t>
      </w:r>
      <w:r>
        <w:rPr>
          <w:spacing w:val="-4"/>
        </w:rPr>
        <w:t> </w:t>
      </w:r>
      <w:r>
        <w:rPr/>
        <w:t>informe</w:t>
      </w:r>
      <w:r>
        <w:rPr>
          <w:spacing w:val="-6"/>
        </w:rPr>
        <w:t> </w:t>
      </w:r>
      <w:r>
        <w:rPr/>
        <w:t>que</w:t>
      </w:r>
      <w:r>
        <w:rPr>
          <w:spacing w:val="-4"/>
        </w:rPr>
        <w:t> </w:t>
      </w:r>
      <w:r>
        <w:rPr/>
        <w:t>puedan</w:t>
      </w:r>
      <w:r>
        <w:rPr>
          <w:spacing w:val="-3"/>
        </w:rPr>
        <w:t> </w:t>
      </w:r>
      <w:r>
        <w:rPr/>
        <w:t>dar</w:t>
      </w:r>
      <w:r>
        <w:rPr>
          <w:spacing w:val="-4"/>
        </w:rPr>
        <w:t> </w:t>
      </w:r>
      <w:r>
        <w:rPr/>
        <w:t>lugar</w:t>
      </w:r>
      <w:r>
        <w:rPr>
          <w:spacing w:val="-3"/>
        </w:rPr>
        <w:t> </w:t>
      </w:r>
      <w:r>
        <w:rPr/>
        <w:t>a</w:t>
      </w:r>
      <w:r>
        <w:rPr>
          <w:spacing w:val="-4"/>
        </w:rPr>
        <w:t> </w:t>
      </w:r>
      <w:r>
        <w:rPr/>
        <w:t>dudas</w:t>
      </w:r>
      <w:r>
        <w:rPr>
          <w:spacing w:val="-2"/>
        </w:rPr>
        <w:t> </w:t>
      </w:r>
      <w:r>
        <w:rPr/>
        <w:t>en</w:t>
      </w:r>
      <w:r>
        <w:rPr>
          <w:spacing w:val="-2"/>
        </w:rPr>
        <w:t> </w:t>
      </w:r>
      <w:r>
        <w:rPr/>
        <w:t>su</w:t>
      </w:r>
      <w:r>
        <w:rPr>
          <w:spacing w:val="-3"/>
        </w:rPr>
        <w:t> </w:t>
      </w:r>
      <w:r>
        <w:rPr/>
        <w:t>interpretación,</w:t>
      </w:r>
      <w:r>
        <w:rPr>
          <w:spacing w:val="-5"/>
        </w:rPr>
        <w:t> </w:t>
      </w:r>
      <w:r>
        <w:rPr/>
        <w:t>en</w:t>
      </w:r>
      <w:r>
        <w:rPr>
          <w:spacing w:val="-1"/>
        </w:rPr>
        <w:t> </w:t>
      </w:r>
      <w:r>
        <w:rPr/>
        <w:t>cuanto</w:t>
      </w:r>
      <w:r>
        <w:rPr>
          <w:spacing w:val="-1"/>
        </w:rPr>
        <w:t> </w:t>
      </w:r>
      <w:r>
        <w:rPr/>
        <w:t>a</w:t>
      </w:r>
      <w:r>
        <w:rPr>
          <w:spacing w:val="-5"/>
        </w:rPr>
        <w:t> </w:t>
      </w:r>
      <w:r>
        <w:rPr/>
        <w:t>lo establecido en el apartado II A de la Instrucción citada, procediendo a modificar los mismos en los siguientes</w:t>
      </w:r>
      <w:r>
        <w:rPr>
          <w:spacing w:val="-4"/>
        </w:rPr>
        <w:t> </w:t>
      </w:r>
      <w:r>
        <w:rPr/>
        <w:t>términos:</w:t>
      </w:r>
    </w:p>
    <w:p>
      <w:pPr>
        <w:pStyle w:val="BodyText"/>
        <w:spacing w:before="7"/>
        <w:rPr>
          <w:sz w:val="17"/>
        </w:rPr>
      </w:pPr>
    </w:p>
    <w:p>
      <w:pPr>
        <w:pStyle w:val="BodyText"/>
        <w:spacing w:before="1"/>
        <w:ind w:left="2212"/>
        <w:jc w:val="both"/>
      </w:pPr>
      <w:r>
        <w:rPr/>
        <w:t>Se sustituye el primer párrafo de la página 16 del informe:</w:t>
      </w:r>
    </w:p>
    <w:p>
      <w:pPr>
        <w:pStyle w:val="BodyText"/>
        <w:spacing w:before="9"/>
        <w:rPr>
          <w:sz w:val="17"/>
        </w:rPr>
      </w:pPr>
    </w:p>
    <w:p>
      <w:pPr>
        <w:spacing w:before="0"/>
        <w:ind w:left="2212" w:right="1173" w:firstLine="0"/>
        <w:jc w:val="both"/>
        <w:rPr>
          <w:i/>
          <w:sz w:val="22"/>
        </w:rPr>
      </w:pPr>
      <w:r>
        <w:rPr>
          <w:b/>
          <w:sz w:val="22"/>
        </w:rPr>
        <w:t>“</w:t>
      </w:r>
      <w:r>
        <w:rPr>
          <w:i/>
          <w:sz w:val="22"/>
        </w:rPr>
        <w:t>Respecto</w:t>
      </w:r>
      <w:r>
        <w:rPr>
          <w:i/>
          <w:spacing w:val="-12"/>
          <w:sz w:val="22"/>
        </w:rPr>
        <w:t> </w:t>
      </w:r>
      <w:r>
        <w:rPr>
          <w:i/>
          <w:sz w:val="22"/>
        </w:rPr>
        <w:t>a</w:t>
      </w:r>
      <w:r>
        <w:rPr>
          <w:i/>
          <w:spacing w:val="-12"/>
          <w:sz w:val="22"/>
        </w:rPr>
        <w:t> </w:t>
      </w:r>
      <w:r>
        <w:rPr>
          <w:i/>
          <w:sz w:val="22"/>
        </w:rPr>
        <w:t>los</w:t>
      </w:r>
      <w:r>
        <w:rPr>
          <w:i/>
          <w:spacing w:val="-10"/>
          <w:sz w:val="22"/>
        </w:rPr>
        <w:t> </w:t>
      </w:r>
      <w:r>
        <w:rPr>
          <w:i/>
          <w:sz w:val="22"/>
        </w:rPr>
        <w:t>datos</w:t>
      </w:r>
      <w:r>
        <w:rPr>
          <w:i/>
          <w:spacing w:val="-11"/>
          <w:sz w:val="22"/>
        </w:rPr>
        <w:t> </w:t>
      </w:r>
      <w:r>
        <w:rPr>
          <w:i/>
          <w:sz w:val="22"/>
        </w:rPr>
        <w:t>consignados</w:t>
      </w:r>
      <w:r>
        <w:rPr>
          <w:i/>
          <w:spacing w:val="-10"/>
          <w:sz w:val="22"/>
        </w:rPr>
        <w:t> </w:t>
      </w:r>
      <w:r>
        <w:rPr>
          <w:i/>
          <w:sz w:val="22"/>
        </w:rPr>
        <w:t>en</w:t>
      </w:r>
      <w:r>
        <w:rPr>
          <w:i/>
          <w:spacing w:val="-12"/>
          <w:sz w:val="22"/>
        </w:rPr>
        <w:t> </w:t>
      </w:r>
      <w:r>
        <w:rPr>
          <w:i/>
          <w:sz w:val="22"/>
        </w:rPr>
        <w:t>el</w:t>
      </w:r>
      <w:r>
        <w:rPr>
          <w:i/>
          <w:spacing w:val="-11"/>
          <w:sz w:val="22"/>
        </w:rPr>
        <w:t> </w:t>
      </w:r>
      <w:r>
        <w:rPr>
          <w:i/>
          <w:sz w:val="22"/>
        </w:rPr>
        <w:t>cuadro</w:t>
      </w:r>
      <w:r>
        <w:rPr>
          <w:i/>
          <w:spacing w:val="-12"/>
          <w:sz w:val="22"/>
        </w:rPr>
        <w:t> </w:t>
      </w:r>
      <w:r>
        <w:rPr>
          <w:i/>
          <w:sz w:val="22"/>
        </w:rPr>
        <w:t>anterior,</w:t>
      </w:r>
      <w:r>
        <w:rPr>
          <w:i/>
          <w:spacing w:val="-12"/>
          <w:sz w:val="22"/>
        </w:rPr>
        <w:t> </w:t>
      </w:r>
      <w:r>
        <w:rPr>
          <w:i/>
          <w:sz w:val="22"/>
        </w:rPr>
        <w:t>presenta</w:t>
      </w:r>
      <w:r>
        <w:rPr>
          <w:i/>
          <w:spacing w:val="-11"/>
          <w:sz w:val="22"/>
        </w:rPr>
        <w:t> </w:t>
      </w:r>
      <w:r>
        <w:rPr>
          <w:i/>
          <w:sz w:val="22"/>
        </w:rPr>
        <w:t>divergencias</w:t>
      </w:r>
      <w:r>
        <w:rPr>
          <w:i/>
          <w:spacing w:val="-11"/>
          <w:sz w:val="22"/>
        </w:rPr>
        <w:t> </w:t>
      </w:r>
      <w:r>
        <w:rPr>
          <w:i/>
          <w:sz w:val="22"/>
        </w:rPr>
        <w:t>sobre</w:t>
      </w:r>
      <w:r>
        <w:rPr>
          <w:i/>
          <w:spacing w:val="-11"/>
          <w:sz w:val="22"/>
        </w:rPr>
        <w:t> </w:t>
      </w:r>
      <w:r>
        <w:rPr>
          <w:i/>
          <w:sz w:val="22"/>
        </w:rPr>
        <w:t>los </w:t>
      </w:r>
      <w:r>
        <w:rPr>
          <w:i/>
          <w:sz w:val="22"/>
        </w:rPr>
        <w:t>rendidos</w:t>
      </w:r>
      <w:r>
        <w:rPr>
          <w:i/>
          <w:spacing w:val="-6"/>
          <w:sz w:val="22"/>
        </w:rPr>
        <w:t> </w:t>
      </w:r>
      <w:r>
        <w:rPr>
          <w:i/>
          <w:sz w:val="22"/>
        </w:rPr>
        <w:t>por</w:t>
      </w:r>
      <w:r>
        <w:rPr>
          <w:i/>
          <w:spacing w:val="-7"/>
          <w:sz w:val="22"/>
        </w:rPr>
        <w:t> </w:t>
      </w:r>
      <w:r>
        <w:rPr>
          <w:i/>
          <w:sz w:val="22"/>
        </w:rPr>
        <w:t>las</w:t>
      </w:r>
      <w:r>
        <w:rPr>
          <w:i/>
          <w:spacing w:val="-6"/>
          <w:sz w:val="22"/>
        </w:rPr>
        <w:t> </w:t>
      </w:r>
      <w:r>
        <w:rPr>
          <w:i/>
          <w:sz w:val="22"/>
        </w:rPr>
        <w:t>entidades,</w:t>
      </w:r>
      <w:r>
        <w:rPr>
          <w:i/>
          <w:spacing w:val="-6"/>
          <w:sz w:val="22"/>
        </w:rPr>
        <w:t> </w:t>
      </w:r>
      <w:r>
        <w:rPr>
          <w:i/>
          <w:sz w:val="22"/>
        </w:rPr>
        <w:t>como</w:t>
      </w:r>
      <w:r>
        <w:rPr>
          <w:i/>
          <w:spacing w:val="-7"/>
          <w:sz w:val="22"/>
        </w:rPr>
        <w:t> </w:t>
      </w:r>
      <w:r>
        <w:rPr>
          <w:i/>
          <w:sz w:val="22"/>
        </w:rPr>
        <w:t>ya</w:t>
      </w:r>
      <w:r>
        <w:rPr>
          <w:i/>
          <w:spacing w:val="-8"/>
          <w:sz w:val="22"/>
        </w:rPr>
        <w:t> </w:t>
      </w:r>
      <w:r>
        <w:rPr>
          <w:i/>
          <w:sz w:val="22"/>
        </w:rPr>
        <w:t>se</w:t>
      </w:r>
      <w:r>
        <w:rPr>
          <w:i/>
          <w:spacing w:val="-8"/>
          <w:sz w:val="22"/>
        </w:rPr>
        <w:t> </w:t>
      </w:r>
      <w:r>
        <w:rPr>
          <w:i/>
          <w:sz w:val="22"/>
        </w:rPr>
        <w:t>comentó,</w:t>
      </w:r>
      <w:r>
        <w:rPr>
          <w:i/>
          <w:spacing w:val="-6"/>
          <w:sz w:val="22"/>
        </w:rPr>
        <w:t> </w:t>
      </w:r>
      <w:r>
        <w:rPr>
          <w:i/>
          <w:sz w:val="22"/>
        </w:rPr>
        <w:t>a</w:t>
      </w:r>
      <w:r>
        <w:rPr>
          <w:i/>
          <w:spacing w:val="-8"/>
          <w:sz w:val="22"/>
        </w:rPr>
        <w:t> </w:t>
      </w:r>
      <w:r>
        <w:rPr>
          <w:i/>
          <w:sz w:val="22"/>
        </w:rPr>
        <w:t>lo</w:t>
      </w:r>
      <w:r>
        <w:rPr>
          <w:i/>
          <w:spacing w:val="-7"/>
          <w:sz w:val="22"/>
        </w:rPr>
        <w:t> </w:t>
      </w:r>
      <w:r>
        <w:rPr>
          <w:i/>
          <w:sz w:val="22"/>
        </w:rPr>
        <w:t>que</w:t>
      </w:r>
      <w:r>
        <w:rPr>
          <w:i/>
          <w:spacing w:val="-5"/>
          <w:sz w:val="22"/>
        </w:rPr>
        <w:t> </w:t>
      </w:r>
      <w:r>
        <w:rPr>
          <w:i/>
          <w:sz w:val="22"/>
        </w:rPr>
        <w:t>se</w:t>
      </w:r>
      <w:r>
        <w:rPr>
          <w:i/>
          <w:spacing w:val="-5"/>
          <w:sz w:val="22"/>
        </w:rPr>
        <w:t> </w:t>
      </w:r>
      <w:r>
        <w:rPr>
          <w:i/>
          <w:sz w:val="22"/>
        </w:rPr>
        <w:t>añade</w:t>
      </w:r>
      <w:r>
        <w:rPr>
          <w:i/>
          <w:spacing w:val="-5"/>
          <w:sz w:val="22"/>
        </w:rPr>
        <w:t> </w:t>
      </w:r>
      <w:r>
        <w:rPr>
          <w:i/>
          <w:sz w:val="22"/>
        </w:rPr>
        <w:t>que</w:t>
      </w:r>
      <w:r>
        <w:rPr>
          <w:i/>
          <w:spacing w:val="-5"/>
          <w:sz w:val="22"/>
        </w:rPr>
        <w:t> </w:t>
      </w:r>
      <w:r>
        <w:rPr>
          <w:i/>
          <w:sz w:val="22"/>
        </w:rPr>
        <w:t>algunas</w:t>
      </w:r>
      <w:r>
        <w:rPr>
          <w:i/>
          <w:spacing w:val="-6"/>
          <w:sz w:val="22"/>
        </w:rPr>
        <w:t> </w:t>
      </w:r>
      <w:r>
        <w:rPr>
          <w:i/>
          <w:sz w:val="22"/>
        </w:rPr>
        <w:t>de</w:t>
      </w:r>
      <w:r>
        <w:rPr>
          <w:i/>
          <w:spacing w:val="-4"/>
          <w:sz w:val="22"/>
        </w:rPr>
        <w:t> </w:t>
      </w:r>
      <w:r>
        <w:rPr>
          <w:i/>
          <w:sz w:val="22"/>
        </w:rPr>
        <w:t>ellas, como PROMOTUR y GESPLAN, han consignado, como diferentes expedientes los lotes que,</w:t>
      </w:r>
      <w:r>
        <w:rPr>
          <w:i/>
          <w:spacing w:val="-4"/>
          <w:sz w:val="22"/>
        </w:rPr>
        <w:t> </w:t>
      </w:r>
      <w:r>
        <w:rPr>
          <w:i/>
          <w:sz w:val="22"/>
        </w:rPr>
        <w:t>en</w:t>
      </w:r>
      <w:r>
        <w:rPr>
          <w:i/>
          <w:spacing w:val="-5"/>
          <w:sz w:val="22"/>
        </w:rPr>
        <w:t> </w:t>
      </w:r>
      <w:r>
        <w:rPr>
          <w:i/>
          <w:sz w:val="22"/>
        </w:rPr>
        <w:t>su</w:t>
      </w:r>
      <w:r>
        <w:rPr>
          <w:i/>
          <w:spacing w:val="-6"/>
          <w:sz w:val="22"/>
        </w:rPr>
        <w:t> </w:t>
      </w:r>
      <w:r>
        <w:rPr>
          <w:i/>
          <w:sz w:val="22"/>
        </w:rPr>
        <w:t>caso,</w:t>
      </w:r>
      <w:r>
        <w:rPr>
          <w:i/>
          <w:spacing w:val="-5"/>
          <w:sz w:val="22"/>
        </w:rPr>
        <w:t> </w:t>
      </w:r>
      <w:r>
        <w:rPr>
          <w:i/>
          <w:sz w:val="22"/>
        </w:rPr>
        <w:t>hayan</w:t>
      </w:r>
      <w:r>
        <w:rPr>
          <w:i/>
          <w:spacing w:val="-5"/>
          <w:sz w:val="22"/>
        </w:rPr>
        <w:t> </w:t>
      </w:r>
      <w:r>
        <w:rPr>
          <w:i/>
          <w:sz w:val="22"/>
        </w:rPr>
        <w:t>sido</w:t>
      </w:r>
      <w:r>
        <w:rPr>
          <w:i/>
          <w:spacing w:val="-6"/>
          <w:sz w:val="22"/>
        </w:rPr>
        <w:t> </w:t>
      </w:r>
      <w:r>
        <w:rPr>
          <w:i/>
          <w:sz w:val="22"/>
        </w:rPr>
        <w:t>adjudicados</w:t>
      </w:r>
      <w:r>
        <w:rPr>
          <w:i/>
          <w:spacing w:val="-4"/>
          <w:sz w:val="22"/>
        </w:rPr>
        <w:t> </w:t>
      </w:r>
      <w:r>
        <w:rPr>
          <w:i/>
          <w:sz w:val="22"/>
        </w:rPr>
        <w:t>con</w:t>
      </w:r>
      <w:r>
        <w:rPr>
          <w:i/>
          <w:spacing w:val="-6"/>
          <w:sz w:val="22"/>
        </w:rPr>
        <w:t> </w:t>
      </w:r>
      <w:r>
        <w:rPr>
          <w:i/>
          <w:sz w:val="22"/>
        </w:rPr>
        <w:t>cargo</w:t>
      </w:r>
      <w:r>
        <w:rPr>
          <w:i/>
          <w:spacing w:val="-5"/>
          <w:sz w:val="22"/>
        </w:rPr>
        <w:t> </w:t>
      </w:r>
      <w:r>
        <w:rPr>
          <w:i/>
          <w:sz w:val="22"/>
        </w:rPr>
        <w:t>a</w:t>
      </w:r>
      <w:r>
        <w:rPr>
          <w:i/>
          <w:spacing w:val="-5"/>
          <w:sz w:val="22"/>
        </w:rPr>
        <w:t> </w:t>
      </w:r>
      <w:r>
        <w:rPr>
          <w:i/>
          <w:sz w:val="22"/>
        </w:rPr>
        <w:t>una</w:t>
      </w:r>
      <w:r>
        <w:rPr>
          <w:i/>
          <w:spacing w:val="-6"/>
          <w:sz w:val="22"/>
        </w:rPr>
        <w:t> </w:t>
      </w:r>
      <w:r>
        <w:rPr>
          <w:i/>
          <w:sz w:val="22"/>
        </w:rPr>
        <w:t>misma</w:t>
      </w:r>
      <w:r>
        <w:rPr>
          <w:i/>
          <w:spacing w:val="-5"/>
          <w:sz w:val="22"/>
        </w:rPr>
        <w:t> </w:t>
      </w:r>
      <w:r>
        <w:rPr>
          <w:i/>
          <w:sz w:val="22"/>
        </w:rPr>
        <w:t>licitación,</w:t>
      </w:r>
      <w:r>
        <w:rPr>
          <w:i/>
          <w:spacing w:val="-5"/>
          <w:sz w:val="22"/>
        </w:rPr>
        <w:t> </w:t>
      </w:r>
      <w:r>
        <w:rPr>
          <w:i/>
          <w:sz w:val="22"/>
        </w:rPr>
        <w:t>licitación</w:t>
      </w:r>
      <w:r>
        <w:rPr>
          <w:i/>
          <w:spacing w:val="-5"/>
          <w:sz w:val="22"/>
        </w:rPr>
        <w:t> </w:t>
      </w:r>
      <w:r>
        <w:rPr>
          <w:i/>
          <w:sz w:val="22"/>
        </w:rPr>
        <w:t>que se</w:t>
      </w:r>
      <w:r>
        <w:rPr>
          <w:i/>
          <w:spacing w:val="-5"/>
          <w:sz w:val="22"/>
        </w:rPr>
        <w:t> </w:t>
      </w:r>
      <w:r>
        <w:rPr>
          <w:i/>
          <w:sz w:val="22"/>
        </w:rPr>
        <w:t>ha</w:t>
      </w:r>
      <w:r>
        <w:rPr>
          <w:i/>
          <w:spacing w:val="-5"/>
          <w:sz w:val="22"/>
        </w:rPr>
        <w:t> </w:t>
      </w:r>
      <w:r>
        <w:rPr>
          <w:i/>
          <w:sz w:val="22"/>
        </w:rPr>
        <w:t>considerado</w:t>
      </w:r>
      <w:r>
        <w:rPr>
          <w:i/>
          <w:spacing w:val="-6"/>
          <w:sz w:val="22"/>
        </w:rPr>
        <w:t> </w:t>
      </w:r>
      <w:r>
        <w:rPr>
          <w:i/>
          <w:sz w:val="22"/>
        </w:rPr>
        <w:t>como</w:t>
      </w:r>
      <w:r>
        <w:rPr>
          <w:i/>
          <w:spacing w:val="-5"/>
          <w:sz w:val="22"/>
        </w:rPr>
        <w:t> </w:t>
      </w:r>
      <w:r>
        <w:rPr>
          <w:i/>
          <w:sz w:val="22"/>
        </w:rPr>
        <w:t>una</w:t>
      </w:r>
      <w:r>
        <w:rPr>
          <w:i/>
          <w:spacing w:val="-5"/>
          <w:sz w:val="22"/>
        </w:rPr>
        <w:t> </w:t>
      </w:r>
      <w:r>
        <w:rPr>
          <w:i/>
          <w:sz w:val="22"/>
        </w:rPr>
        <w:t>en</w:t>
      </w:r>
      <w:r>
        <w:rPr>
          <w:i/>
          <w:spacing w:val="-6"/>
          <w:sz w:val="22"/>
        </w:rPr>
        <w:t> </w:t>
      </w:r>
      <w:r>
        <w:rPr>
          <w:i/>
          <w:sz w:val="22"/>
        </w:rPr>
        <w:t>el</w:t>
      </w:r>
      <w:r>
        <w:rPr>
          <w:i/>
          <w:spacing w:val="-3"/>
          <w:sz w:val="22"/>
        </w:rPr>
        <w:t> </w:t>
      </w:r>
      <w:r>
        <w:rPr>
          <w:i/>
          <w:sz w:val="22"/>
        </w:rPr>
        <w:t>cuadro</w:t>
      </w:r>
      <w:r>
        <w:rPr>
          <w:i/>
          <w:spacing w:val="-4"/>
          <w:sz w:val="22"/>
        </w:rPr>
        <w:t> </w:t>
      </w:r>
      <w:r>
        <w:rPr>
          <w:i/>
          <w:sz w:val="22"/>
        </w:rPr>
        <w:t>anterior,</w:t>
      </w:r>
      <w:r>
        <w:rPr>
          <w:i/>
          <w:spacing w:val="-4"/>
          <w:sz w:val="22"/>
        </w:rPr>
        <w:t> </w:t>
      </w:r>
      <w:r>
        <w:rPr>
          <w:i/>
          <w:sz w:val="22"/>
        </w:rPr>
        <w:t>conforme</w:t>
      </w:r>
      <w:r>
        <w:rPr>
          <w:i/>
          <w:spacing w:val="-4"/>
          <w:sz w:val="22"/>
        </w:rPr>
        <w:t> </w:t>
      </w:r>
      <w:r>
        <w:rPr>
          <w:i/>
          <w:sz w:val="22"/>
        </w:rPr>
        <w:t>establece</w:t>
      </w:r>
      <w:r>
        <w:rPr>
          <w:i/>
          <w:spacing w:val="-6"/>
          <w:sz w:val="22"/>
        </w:rPr>
        <w:t> </w:t>
      </w:r>
      <w:r>
        <w:rPr>
          <w:i/>
          <w:sz w:val="22"/>
        </w:rPr>
        <w:t>la</w:t>
      </w:r>
      <w:r>
        <w:rPr>
          <w:i/>
          <w:spacing w:val="-5"/>
          <w:sz w:val="22"/>
        </w:rPr>
        <w:t> </w:t>
      </w:r>
      <w:r>
        <w:rPr>
          <w:i/>
          <w:sz w:val="22"/>
        </w:rPr>
        <w:t>instrucción</w:t>
      </w:r>
      <w:r>
        <w:rPr>
          <w:i/>
          <w:spacing w:val="-6"/>
          <w:sz w:val="22"/>
        </w:rPr>
        <w:t> </w:t>
      </w:r>
      <w:r>
        <w:rPr>
          <w:i/>
          <w:sz w:val="22"/>
        </w:rPr>
        <w:t>de esta</w:t>
      </w:r>
      <w:r>
        <w:rPr>
          <w:i/>
          <w:spacing w:val="-2"/>
          <w:sz w:val="22"/>
        </w:rPr>
        <w:t> </w:t>
      </w:r>
      <w:r>
        <w:rPr>
          <w:i/>
          <w:sz w:val="22"/>
        </w:rPr>
        <w:t>institución.”</w:t>
      </w:r>
    </w:p>
    <w:p>
      <w:pPr>
        <w:pStyle w:val="BodyText"/>
        <w:spacing w:before="3"/>
        <w:rPr>
          <w:i/>
          <w:sz w:val="17"/>
        </w:rPr>
      </w:pPr>
    </w:p>
    <w:p>
      <w:pPr>
        <w:pStyle w:val="BodyText"/>
        <w:ind w:left="2212"/>
        <w:jc w:val="both"/>
      </w:pPr>
      <w:r>
        <w:rPr/>
        <w:t>Por el siguiente:</w:t>
      </w:r>
    </w:p>
    <w:p>
      <w:pPr>
        <w:pStyle w:val="BodyText"/>
        <w:spacing w:before="10"/>
        <w:rPr>
          <w:sz w:val="17"/>
        </w:rPr>
      </w:pPr>
    </w:p>
    <w:p>
      <w:pPr>
        <w:spacing w:before="0"/>
        <w:ind w:left="2212" w:right="1172" w:firstLine="0"/>
        <w:jc w:val="both"/>
        <w:rPr>
          <w:i/>
          <w:sz w:val="22"/>
        </w:rPr>
      </w:pPr>
      <w:r>
        <w:rPr>
          <w:b/>
          <w:sz w:val="22"/>
        </w:rPr>
        <w:t>“</w:t>
      </w:r>
      <w:r>
        <w:rPr>
          <w:i/>
          <w:sz w:val="22"/>
        </w:rPr>
        <w:t>Respecto</w:t>
      </w:r>
      <w:r>
        <w:rPr>
          <w:i/>
          <w:spacing w:val="-12"/>
          <w:sz w:val="22"/>
        </w:rPr>
        <w:t> </w:t>
      </w:r>
      <w:r>
        <w:rPr>
          <w:i/>
          <w:sz w:val="22"/>
        </w:rPr>
        <w:t>a</w:t>
      </w:r>
      <w:r>
        <w:rPr>
          <w:i/>
          <w:spacing w:val="-12"/>
          <w:sz w:val="22"/>
        </w:rPr>
        <w:t> </w:t>
      </w:r>
      <w:r>
        <w:rPr>
          <w:i/>
          <w:sz w:val="22"/>
        </w:rPr>
        <w:t>los</w:t>
      </w:r>
      <w:r>
        <w:rPr>
          <w:i/>
          <w:spacing w:val="-10"/>
          <w:sz w:val="22"/>
        </w:rPr>
        <w:t> </w:t>
      </w:r>
      <w:r>
        <w:rPr>
          <w:i/>
          <w:sz w:val="22"/>
        </w:rPr>
        <w:t>datos</w:t>
      </w:r>
      <w:r>
        <w:rPr>
          <w:i/>
          <w:spacing w:val="-11"/>
          <w:sz w:val="22"/>
        </w:rPr>
        <w:t> </w:t>
      </w:r>
      <w:r>
        <w:rPr>
          <w:i/>
          <w:sz w:val="22"/>
        </w:rPr>
        <w:t>consignados</w:t>
      </w:r>
      <w:r>
        <w:rPr>
          <w:i/>
          <w:spacing w:val="-10"/>
          <w:sz w:val="22"/>
        </w:rPr>
        <w:t> </w:t>
      </w:r>
      <w:r>
        <w:rPr>
          <w:i/>
          <w:sz w:val="22"/>
        </w:rPr>
        <w:t>en</w:t>
      </w:r>
      <w:r>
        <w:rPr>
          <w:i/>
          <w:spacing w:val="-12"/>
          <w:sz w:val="22"/>
        </w:rPr>
        <w:t> </w:t>
      </w:r>
      <w:r>
        <w:rPr>
          <w:i/>
          <w:sz w:val="22"/>
        </w:rPr>
        <w:t>el</w:t>
      </w:r>
      <w:r>
        <w:rPr>
          <w:i/>
          <w:spacing w:val="-11"/>
          <w:sz w:val="22"/>
        </w:rPr>
        <w:t> </w:t>
      </w:r>
      <w:r>
        <w:rPr>
          <w:i/>
          <w:sz w:val="22"/>
        </w:rPr>
        <w:t>cuadro</w:t>
      </w:r>
      <w:r>
        <w:rPr>
          <w:i/>
          <w:spacing w:val="-12"/>
          <w:sz w:val="22"/>
        </w:rPr>
        <w:t> </w:t>
      </w:r>
      <w:r>
        <w:rPr>
          <w:i/>
          <w:sz w:val="22"/>
        </w:rPr>
        <w:t>anterior,</w:t>
      </w:r>
      <w:r>
        <w:rPr>
          <w:i/>
          <w:spacing w:val="-11"/>
          <w:sz w:val="22"/>
        </w:rPr>
        <w:t> </w:t>
      </w:r>
      <w:r>
        <w:rPr>
          <w:i/>
          <w:sz w:val="22"/>
        </w:rPr>
        <w:t>presenta</w:t>
      </w:r>
      <w:r>
        <w:rPr>
          <w:i/>
          <w:spacing w:val="-12"/>
          <w:sz w:val="22"/>
        </w:rPr>
        <w:t> </w:t>
      </w:r>
      <w:r>
        <w:rPr>
          <w:i/>
          <w:sz w:val="22"/>
        </w:rPr>
        <w:t>divergencias</w:t>
      </w:r>
      <w:r>
        <w:rPr>
          <w:i/>
          <w:spacing w:val="-11"/>
          <w:sz w:val="22"/>
        </w:rPr>
        <w:t> </w:t>
      </w:r>
      <w:r>
        <w:rPr>
          <w:i/>
          <w:sz w:val="22"/>
        </w:rPr>
        <w:t>sobre</w:t>
      </w:r>
      <w:r>
        <w:rPr>
          <w:i/>
          <w:spacing w:val="-11"/>
          <w:sz w:val="22"/>
        </w:rPr>
        <w:t> </w:t>
      </w:r>
      <w:r>
        <w:rPr>
          <w:i/>
          <w:sz w:val="22"/>
        </w:rPr>
        <w:t>los </w:t>
      </w:r>
      <w:r>
        <w:rPr>
          <w:i/>
          <w:sz w:val="22"/>
        </w:rPr>
        <w:t>rendidos</w:t>
      </w:r>
      <w:r>
        <w:rPr>
          <w:i/>
          <w:spacing w:val="-6"/>
          <w:sz w:val="22"/>
        </w:rPr>
        <w:t> </w:t>
      </w:r>
      <w:r>
        <w:rPr>
          <w:i/>
          <w:sz w:val="22"/>
        </w:rPr>
        <w:t>por</w:t>
      </w:r>
      <w:r>
        <w:rPr>
          <w:i/>
          <w:spacing w:val="-7"/>
          <w:sz w:val="22"/>
        </w:rPr>
        <w:t> </w:t>
      </w:r>
      <w:r>
        <w:rPr>
          <w:i/>
          <w:sz w:val="22"/>
        </w:rPr>
        <w:t>las</w:t>
      </w:r>
      <w:r>
        <w:rPr>
          <w:i/>
          <w:spacing w:val="-6"/>
          <w:sz w:val="22"/>
        </w:rPr>
        <w:t> </w:t>
      </w:r>
      <w:r>
        <w:rPr>
          <w:i/>
          <w:sz w:val="22"/>
        </w:rPr>
        <w:t>entidades,</w:t>
      </w:r>
      <w:r>
        <w:rPr>
          <w:i/>
          <w:spacing w:val="-6"/>
          <w:sz w:val="22"/>
        </w:rPr>
        <w:t> </w:t>
      </w:r>
      <w:r>
        <w:rPr>
          <w:i/>
          <w:sz w:val="22"/>
        </w:rPr>
        <w:t>como</w:t>
      </w:r>
      <w:r>
        <w:rPr>
          <w:i/>
          <w:spacing w:val="-6"/>
          <w:sz w:val="22"/>
        </w:rPr>
        <w:t> </w:t>
      </w:r>
      <w:r>
        <w:rPr>
          <w:i/>
          <w:sz w:val="22"/>
        </w:rPr>
        <w:t>ya</w:t>
      </w:r>
      <w:r>
        <w:rPr>
          <w:i/>
          <w:spacing w:val="-9"/>
          <w:sz w:val="22"/>
        </w:rPr>
        <w:t> </w:t>
      </w:r>
      <w:r>
        <w:rPr>
          <w:i/>
          <w:sz w:val="22"/>
        </w:rPr>
        <w:t>se</w:t>
      </w:r>
      <w:r>
        <w:rPr>
          <w:i/>
          <w:spacing w:val="-7"/>
          <w:sz w:val="22"/>
        </w:rPr>
        <w:t> </w:t>
      </w:r>
      <w:r>
        <w:rPr>
          <w:i/>
          <w:sz w:val="22"/>
        </w:rPr>
        <w:t>comentó,</w:t>
      </w:r>
      <w:r>
        <w:rPr>
          <w:i/>
          <w:spacing w:val="-6"/>
          <w:sz w:val="22"/>
        </w:rPr>
        <w:t> </w:t>
      </w:r>
      <w:r>
        <w:rPr>
          <w:i/>
          <w:sz w:val="22"/>
        </w:rPr>
        <w:t>a</w:t>
      </w:r>
      <w:r>
        <w:rPr>
          <w:i/>
          <w:spacing w:val="-9"/>
          <w:sz w:val="22"/>
        </w:rPr>
        <w:t> </w:t>
      </w:r>
      <w:r>
        <w:rPr>
          <w:i/>
          <w:sz w:val="22"/>
        </w:rPr>
        <w:t>lo</w:t>
      </w:r>
      <w:r>
        <w:rPr>
          <w:i/>
          <w:spacing w:val="-6"/>
          <w:sz w:val="22"/>
        </w:rPr>
        <w:t> </w:t>
      </w:r>
      <w:r>
        <w:rPr>
          <w:i/>
          <w:sz w:val="22"/>
        </w:rPr>
        <w:t>que</w:t>
      </w:r>
      <w:r>
        <w:rPr>
          <w:i/>
          <w:spacing w:val="-5"/>
          <w:sz w:val="22"/>
        </w:rPr>
        <w:t> </w:t>
      </w:r>
      <w:r>
        <w:rPr>
          <w:i/>
          <w:sz w:val="22"/>
        </w:rPr>
        <w:t>se</w:t>
      </w:r>
      <w:r>
        <w:rPr>
          <w:i/>
          <w:spacing w:val="-5"/>
          <w:sz w:val="22"/>
        </w:rPr>
        <w:t> </w:t>
      </w:r>
      <w:r>
        <w:rPr>
          <w:i/>
          <w:sz w:val="22"/>
        </w:rPr>
        <w:t>añade</w:t>
      </w:r>
      <w:r>
        <w:rPr>
          <w:i/>
          <w:spacing w:val="-5"/>
          <w:sz w:val="22"/>
        </w:rPr>
        <w:t> </w:t>
      </w:r>
      <w:r>
        <w:rPr>
          <w:i/>
          <w:sz w:val="22"/>
        </w:rPr>
        <w:t>que</w:t>
      </w:r>
      <w:r>
        <w:rPr>
          <w:i/>
          <w:spacing w:val="-5"/>
          <w:sz w:val="22"/>
        </w:rPr>
        <w:t> </w:t>
      </w:r>
      <w:r>
        <w:rPr>
          <w:i/>
          <w:sz w:val="22"/>
        </w:rPr>
        <w:t>algunas</w:t>
      </w:r>
      <w:r>
        <w:rPr>
          <w:i/>
          <w:spacing w:val="-6"/>
          <w:sz w:val="22"/>
        </w:rPr>
        <w:t> </w:t>
      </w:r>
      <w:r>
        <w:rPr>
          <w:i/>
          <w:sz w:val="22"/>
        </w:rPr>
        <w:t>de</w:t>
      </w:r>
      <w:r>
        <w:rPr>
          <w:i/>
          <w:spacing w:val="-5"/>
          <w:sz w:val="22"/>
        </w:rPr>
        <w:t> </w:t>
      </w:r>
      <w:r>
        <w:rPr>
          <w:i/>
          <w:sz w:val="22"/>
        </w:rPr>
        <w:t>ellas,</w:t>
      </w:r>
    </w:p>
    <w:p>
      <w:pPr>
        <w:spacing w:after="0"/>
        <w:jc w:val="both"/>
        <w:rPr>
          <w:sz w:val="22"/>
        </w:rPr>
        <w:sectPr>
          <w:pgSz w:w="11910" w:h="16840"/>
          <w:pgMar w:header="687" w:footer="3539" w:top="1660" w:bottom="3720" w:left="380" w:right="380"/>
        </w:sectPr>
      </w:pPr>
    </w:p>
    <w:p>
      <w:pPr>
        <w:pStyle w:val="BodyText"/>
        <w:rPr>
          <w:i/>
          <w:sz w:val="20"/>
        </w:rPr>
      </w:pPr>
    </w:p>
    <w:p>
      <w:pPr>
        <w:spacing w:before="189"/>
        <w:ind w:left="2212" w:right="1176" w:firstLine="0"/>
        <w:jc w:val="both"/>
        <w:rPr>
          <w:i/>
          <w:sz w:val="22"/>
        </w:rPr>
      </w:pPr>
      <w:r>
        <w:rPr>
          <w:i/>
          <w:sz w:val="22"/>
        </w:rPr>
        <w:t>como PROMOTUR y GESPLAN, han consignado con distinto número de orden los lotes </w:t>
      </w:r>
      <w:r>
        <w:rPr>
          <w:i/>
          <w:sz w:val="22"/>
        </w:rPr>
        <w:t>que,</w:t>
      </w:r>
      <w:r>
        <w:rPr>
          <w:i/>
          <w:spacing w:val="-6"/>
          <w:sz w:val="22"/>
        </w:rPr>
        <w:t> </w:t>
      </w:r>
      <w:r>
        <w:rPr>
          <w:i/>
          <w:sz w:val="22"/>
        </w:rPr>
        <w:t>en</w:t>
      </w:r>
      <w:r>
        <w:rPr>
          <w:i/>
          <w:spacing w:val="-6"/>
          <w:sz w:val="22"/>
        </w:rPr>
        <w:t> </w:t>
      </w:r>
      <w:r>
        <w:rPr>
          <w:i/>
          <w:sz w:val="22"/>
        </w:rPr>
        <w:t>su</w:t>
      </w:r>
      <w:r>
        <w:rPr>
          <w:i/>
          <w:spacing w:val="-7"/>
          <w:sz w:val="22"/>
        </w:rPr>
        <w:t> </w:t>
      </w:r>
      <w:r>
        <w:rPr>
          <w:i/>
          <w:sz w:val="22"/>
        </w:rPr>
        <w:t>caso,</w:t>
      </w:r>
      <w:r>
        <w:rPr>
          <w:i/>
          <w:spacing w:val="-7"/>
          <w:sz w:val="22"/>
        </w:rPr>
        <w:t> </w:t>
      </w:r>
      <w:r>
        <w:rPr>
          <w:i/>
          <w:sz w:val="22"/>
        </w:rPr>
        <w:t>han</w:t>
      </w:r>
      <w:r>
        <w:rPr>
          <w:i/>
          <w:spacing w:val="-7"/>
          <w:sz w:val="22"/>
        </w:rPr>
        <w:t> </w:t>
      </w:r>
      <w:r>
        <w:rPr>
          <w:i/>
          <w:sz w:val="22"/>
        </w:rPr>
        <w:t>sido</w:t>
      </w:r>
      <w:r>
        <w:rPr>
          <w:i/>
          <w:spacing w:val="-7"/>
          <w:sz w:val="22"/>
        </w:rPr>
        <w:t> </w:t>
      </w:r>
      <w:r>
        <w:rPr>
          <w:i/>
          <w:sz w:val="22"/>
        </w:rPr>
        <w:t>adjudicados</w:t>
      </w:r>
      <w:r>
        <w:rPr>
          <w:i/>
          <w:spacing w:val="-6"/>
          <w:sz w:val="22"/>
        </w:rPr>
        <w:t> </w:t>
      </w:r>
      <w:r>
        <w:rPr>
          <w:i/>
          <w:sz w:val="22"/>
        </w:rPr>
        <w:t>con</w:t>
      </w:r>
      <w:r>
        <w:rPr>
          <w:i/>
          <w:spacing w:val="-7"/>
          <w:sz w:val="22"/>
        </w:rPr>
        <w:t> </w:t>
      </w:r>
      <w:r>
        <w:rPr>
          <w:i/>
          <w:sz w:val="22"/>
        </w:rPr>
        <w:t>cargo</w:t>
      </w:r>
      <w:r>
        <w:rPr>
          <w:i/>
          <w:spacing w:val="-7"/>
          <w:sz w:val="22"/>
        </w:rPr>
        <w:t> </w:t>
      </w:r>
      <w:r>
        <w:rPr>
          <w:i/>
          <w:sz w:val="22"/>
        </w:rPr>
        <w:t>a</w:t>
      </w:r>
      <w:r>
        <w:rPr>
          <w:i/>
          <w:spacing w:val="-5"/>
          <w:sz w:val="22"/>
        </w:rPr>
        <w:t> </w:t>
      </w:r>
      <w:r>
        <w:rPr>
          <w:i/>
          <w:sz w:val="22"/>
        </w:rPr>
        <w:t>una</w:t>
      </w:r>
      <w:r>
        <w:rPr>
          <w:i/>
          <w:spacing w:val="-7"/>
          <w:sz w:val="22"/>
        </w:rPr>
        <w:t> </w:t>
      </w:r>
      <w:r>
        <w:rPr>
          <w:i/>
          <w:sz w:val="22"/>
        </w:rPr>
        <w:t>misma</w:t>
      </w:r>
      <w:r>
        <w:rPr>
          <w:i/>
          <w:spacing w:val="-7"/>
          <w:sz w:val="22"/>
        </w:rPr>
        <w:t> </w:t>
      </w:r>
      <w:r>
        <w:rPr>
          <w:i/>
          <w:sz w:val="22"/>
        </w:rPr>
        <w:t>licitación,</w:t>
      </w:r>
      <w:r>
        <w:rPr>
          <w:i/>
          <w:spacing w:val="-6"/>
          <w:sz w:val="22"/>
        </w:rPr>
        <w:t> </w:t>
      </w:r>
      <w:r>
        <w:rPr>
          <w:i/>
          <w:sz w:val="22"/>
        </w:rPr>
        <w:t>licitación</w:t>
      </w:r>
      <w:r>
        <w:rPr>
          <w:i/>
          <w:spacing w:val="-7"/>
          <w:sz w:val="22"/>
        </w:rPr>
        <w:t> </w:t>
      </w:r>
      <w:r>
        <w:rPr>
          <w:i/>
          <w:sz w:val="22"/>
        </w:rPr>
        <w:t>que</w:t>
      </w:r>
      <w:r>
        <w:rPr>
          <w:i/>
          <w:spacing w:val="-6"/>
          <w:sz w:val="22"/>
        </w:rPr>
        <w:t> </w:t>
      </w:r>
      <w:r>
        <w:rPr>
          <w:i/>
          <w:sz w:val="22"/>
        </w:rPr>
        <w:t>se ha considerado como una en el cuadro anterior, conforme establece la Instrucción de esta</w:t>
      </w:r>
      <w:r>
        <w:rPr>
          <w:i/>
          <w:spacing w:val="-4"/>
          <w:sz w:val="22"/>
        </w:rPr>
        <w:t> </w:t>
      </w:r>
      <w:r>
        <w:rPr>
          <w:i/>
          <w:sz w:val="22"/>
        </w:rPr>
        <w:t>Institución.</w:t>
      </w:r>
      <w:r>
        <w:rPr>
          <w:i/>
          <w:spacing w:val="-3"/>
          <w:sz w:val="22"/>
        </w:rPr>
        <w:t> </w:t>
      </w:r>
      <w:r>
        <w:rPr>
          <w:i/>
          <w:sz w:val="22"/>
        </w:rPr>
        <w:t>Lo</w:t>
      </w:r>
      <w:r>
        <w:rPr>
          <w:i/>
          <w:spacing w:val="-3"/>
          <w:sz w:val="22"/>
        </w:rPr>
        <w:t> </w:t>
      </w:r>
      <w:r>
        <w:rPr>
          <w:i/>
          <w:sz w:val="22"/>
        </w:rPr>
        <w:t>aquí</w:t>
      </w:r>
      <w:r>
        <w:rPr>
          <w:i/>
          <w:spacing w:val="-2"/>
          <w:sz w:val="22"/>
        </w:rPr>
        <w:t> </w:t>
      </w:r>
      <w:r>
        <w:rPr>
          <w:i/>
          <w:sz w:val="22"/>
        </w:rPr>
        <w:t>expuesto</w:t>
      </w:r>
      <w:r>
        <w:rPr>
          <w:i/>
          <w:spacing w:val="-3"/>
          <w:sz w:val="22"/>
        </w:rPr>
        <w:t> </w:t>
      </w:r>
      <w:r>
        <w:rPr>
          <w:i/>
          <w:sz w:val="22"/>
        </w:rPr>
        <w:t>se</w:t>
      </w:r>
      <w:r>
        <w:rPr>
          <w:i/>
          <w:spacing w:val="-3"/>
          <w:sz w:val="22"/>
        </w:rPr>
        <w:t> </w:t>
      </w:r>
      <w:r>
        <w:rPr>
          <w:i/>
          <w:sz w:val="22"/>
        </w:rPr>
        <w:t>detalla</w:t>
      </w:r>
      <w:r>
        <w:rPr>
          <w:i/>
          <w:spacing w:val="-3"/>
          <w:sz w:val="22"/>
        </w:rPr>
        <w:t> </w:t>
      </w:r>
      <w:r>
        <w:rPr>
          <w:i/>
          <w:sz w:val="22"/>
        </w:rPr>
        <w:t>en</w:t>
      </w:r>
      <w:r>
        <w:rPr>
          <w:i/>
          <w:spacing w:val="-3"/>
          <w:sz w:val="22"/>
        </w:rPr>
        <w:t> </w:t>
      </w:r>
      <w:r>
        <w:rPr>
          <w:i/>
          <w:sz w:val="22"/>
        </w:rPr>
        <w:t>el</w:t>
      </w:r>
      <w:r>
        <w:rPr>
          <w:i/>
          <w:spacing w:val="-7"/>
          <w:sz w:val="22"/>
        </w:rPr>
        <w:t> </w:t>
      </w:r>
      <w:r>
        <w:rPr>
          <w:i/>
          <w:sz w:val="22"/>
        </w:rPr>
        <w:t>apartado</w:t>
      </w:r>
      <w:r>
        <w:rPr>
          <w:i/>
          <w:spacing w:val="-3"/>
          <w:sz w:val="22"/>
        </w:rPr>
        <w:t> </w:t>
      </w:r>
      <w:r>
        <w:rPr>
          <w:i/>
          <w:sz w:val="22"/>
        </w:rPr>
        <w:t>e)</w:t>
      </w:r>
      <w:r>
        <w:rPr>
          <w:i/>
          <w:spacing w:val="-2"/>
          <w:sz w:val="22"/>
        </w:rPr>
        <w:t> </w:t>
      </w:r>
      <w:r>
        <w:rPr>
          <w:i/>
          <w:sz w:val="22"/>
        </w:rPr>
        <w:t>del</w:t>
      </w:r>
      <w:r>
        <w:rPr>
          <w:i/>
          <w:spacing w:val="-2"/>
          <w:sz w:val="22"/>
        </w:rPr>
        <w:t> </w:t>
      </w:r>
      <w:r>
        <w:rPr>
          <w:i/>
          <w:sz w:val="22"/>
        </w:rPr>
        <w:t>apartado</w:t>
      </w:r>
      <w:r>
        <w:rPr>
          <w:i/>
          <w:spacing w:val="-1"/>
          <w:sz w:val="22"/>
        </w:rPr>
        <w:t> </w:t>
      </w:r>
      <w:r>
        <w:rPr>
          <w:i/>
          <w:sz w:val="22"/>
        </w:rPr>
        <w:t>2.1.1.”</w:t>
      </w:r>
    </w:p>
    <w:p>
      <w:pPr>
        <w:pStyle w:val="BodyText"/>
        <w:spacing w:before="5"/>
        <w:rPr>
          <w:i/>
          <w:sz w:val="17"/>
        </w:rPr>
      </w:pPr>
    </w:p>
    <w:p>
      <w:pPr>
        <w:pStyle w:val="BodyText"/>
        <w:spacing w:before="1"/>
        <w:ind w:left="2212" w:right="1178"/>
        <w:jc w:val="both"/>
      </w:pPr>
      <w:r>
        <w:rPr/>
        <w:t>Además, y en consonancia con lo anterior, se sustituye el cuadro del punto e) del apartado 2.1.1:</w:t>
      </w:r>
    </w:p>
    <w:p>
      <w:pPr>
        <w:pStyle w:val="BodyText"/>
        <w:spacing w:before="9" w:after="1"/>
        <w:rPr>
          <w:sz w:val="17"/>
        </w:rPr>
      </w:pPr>
    </w:p>
    <w:tbl>
      <w:tblPr>
        <w:tblW w:w="0" w:type="auto"/>
        <w:jc w:val="left"/>
        <w:tblInd w:w="2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3"/>
        <w:gridCol w:w="6079"/>
      </w:tblGrid>
      <w:tr>
        <w:trPr>
          <w:trHeight w:val="445" w:hRule="atLeast"/>
        </w:trPr>
        <w:tc>
          <w:tcPr>
            <w:tcW w:w="1553" w:type="dxa"/>
            <w:shd w:val="clear" w:color="auto" w:fill="D9D9D9"/>
          </w:tcPr>
          <w:p>
            <w:pPr>
              <w:pStyle w:val="TableParagraph"/>
              <w:spacing w:line="220" w:lineRule="atLeast" w:before="3"/>
              <w:ind w:left="294" w:right="280" w:firstLine="83"/>
              <w:rPr>
                <w:b/>
                <w:sz w:val="18"/>
              </w:rPr>
            </w:pPr>
            <w:r>
              <w:rPr>
                <w:b/>
                <w:sz w:val="18"/>
              </w:rPr>
              <w:t>Órgano de contratación</w:t>
            </w:r>
          </w:p>
        </w:tc>
        <w:tc>
          <w:tcPr>
            <w:tcW w:w="6079" w:type="dxa"/>
            <w:shd w:val="clear" w:color="auto" w:fill="D9D9D9"/>
          </w:tcPr>
          <w:p>
            <w:pPr>
              <w:pStyle w:val="TableParagraph"/>
              <w:spacing w:before="112"/>
              <w:ind w:left="51" w:right="48"/>
              <w:jc w:val="center"/>
              <w:rPr>
                <w:b/>
                <w:sz w:val="18"/>
              </w:rPr>
            </w:pPr>
            <w:r>
              <w:rPr>
                <w:b/>
                <w:sz w:val="18"/>
              </w:rPr>
              <w:t>Incidencias</w:t>
            </w:r>
          </w:p>
        </w:tc>
      </w:tr>
      <w:tr>
        <w:trPr>
          <w:trHeight w:val="445" w:hRule="atLeast"/>
        </w:trPr>
        <w:tc>
          <w:tcPr>
            <w:tcW w:w="1553" w:type="dxa"/>
          </w:tcPr>
          <w:p>
            <w:pPr>
              <w:pStyle w:val="TableParagraph"/>
              <w:spacing w:before="113"/>
              <w:ind w:left="97"/>
              <w:rPr>
                <w:sz w:val="18"/>
              </w:rPr>
            </w:pPr>
            <w:r>
              <w:rPr>
                <w:sz w:val="18"/>
              </w:rPr>
              <w:t>PROMOTUR</w:t>
            </w:r>
          </w:p>
        </w:tc>
        <w:tc>
          <w:tcPr>
            <w:tcW w:w="6079" w:type="dxa"/>
          </w:tcPr>
          <w:p>
            <w:pPr>
              <w:pStyle w:val="TableParagraph"/>
              <w:spacing w:before="1"/>
              <w:ind w:left="97"/>
              <w:rPr>
                <w:sz w:val="18"/>
              </w:rPr>
            </w:pPr>
            <w:r>
              <w:rPr>
                <w:sz w:val="18"/>
              </w:rPr>
              <w:t>En la RAC aparecen dos números de orden (el 6 y el 7) para el mismo expediente</w:t>
            </w:r>
          </w:p>
          <w:p>
            <w:pPr>
              <w:pStyle w:val="TableParagraph"/>
              <w:spacing w:line="201" w:lineRule="exact" w:before="4"/>
              <w:ind w:left="97"/>
              <w:rPr>
                <w:sz w:val="18"/>
              </w:rPr>
            </w:pPr>
            <w:r>
              <w:rPr>
                <w:sz w:val="18"/>
              </w:rPr>
              <w:t>de contratación AJ 9/18 AA, uno para cada lote (lotes 1 y 4, respectivamente)</w:t>
            </w:r>
          </w:p>
        </w:tc>
      </w:tr>
      <w:tr>
        <w:trPr>
          <w:trHeight w:val="443" w:hRule="atLeast"/>
        </w:trPr>
        <w:tc>
          <w:tcPr>
            <w:tcW w:w="1553"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2"/>
              <w:rPr>
                <w:sz w:val="17"/>
              </w:rPr>
            </w:pPr>
          </w:p>
          <w:p>
            <w:pPr>
              <w:pStyle w:val="TableParagraph"/>
              <w:ind w:left="97"/>
              <w:rPr>
                <w:sz w:val="18"/>
              </w:rPr>
            </w:pPr>
            <w:r>
              <w:rPr>
                <w:sz w:val="18"/>
              </w:rPr>
              <w:t>GESPLAN</w:t>
            </w:r>
          </w:p>
        </w:tc>
        <w:tc>
          <w:tcPr>
            <w:tcW w:w="6079" w:type="dxa"/>
          </w:tcPr>
          <w:p>
            <w:pPr>
              <w:pStyle w:val="TableParagraph"/>
              <w:spacing w:before="1"/>
              <w:ind w:left="97"/>
              <w:rPr>
                <w:sz w:val="18"/>
              </w:rPr>
            </w:pPr>
            <w:r>
              <w:rPr>
                <w:sz w:val="18"/>
              </w:rPr>
              <w:t>Expediente 353/2019: en la RAC se ha incluido 2 expedientes por cada uno de</w:t>
            </w:r>
          </w:p>
          <w:p>
            <w:pPr>
              <w:pStyle w:val="TableParagraph"/>
              <w:spacing w:line="199" w:lineRule="exact" w:before="3"/>
              <w:ind w:left="97"/>
              <w:rPr>
                <w:sz w:val="18"/>
              </w:rPr>
            </w:pPr>
            <w:r>
              <w:rPr>
                <w:sz w:val="18"/>
              </w:rPr>
              <w:t>los dos lotes</w:t>
            </w:r>
          </w:p>
        </w:tc>
      </w:tr>
      <w:tr>
        <w:trPr>
          <w:trHeight w:val="445"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40/2020: en la RAC se ha incluido 2 expedientes que engloban los 8</w:t>
            </w:r>
          </w:p>
          <w:p>
            <w:pPr>
              <w:pStyle w:val="TableParagraph"/>
              <w:spacing w:line="201" w:lineRule="exact" w:before="3"/>
              <w:ind w:left="97"/>
              <w:rPr>
                <w:sz w:val="18"/>
              </w:rPr>
            </w:pPr>
            <w:r>
              <w:rPr>
                <w:sz w:val="18"/>
              </w:rPr>
              <w:t>lotes.</w:t>
            </w:r>
          </w:p>
        </w:tc>
      </w:tr>
      <w:tr>
        <w:trPr>
          <w:trHeight w:val="445"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382/2019: en la RAC se ha incluido 2 expediente que engloban los 3</w:t>
            </w:r>
          </w:p>
          <w:p>
            <w:pPr>
              <w:pStyle w:val="TableParagraph"/>
              <w:spacing w:line="201" w:lineRule="exact" w:before="3"/>
              <w:ind w:left="97"/>
              <w:rPr>
                <w:sz w:val="18"/>
              </w:rPr>
            </w:pPr>
            <w:r>
              <w:rPr>
                <w:sz w:val="18"/>
              </w:rPr>
              <w:t>lotes.</w:t>
            </w:r>
          </w:p>
        </w:tc>
      </w:tr>
      <w:tr>
        <w:trPr>
          <w:trHeight w:val="443"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143/2020: en la RAC se ha incluido 2 expedientes que engloban los</w:t>
            </w:r>
          </w:p>
          <w:p>
            <w:pPr>
              <w:pStyle w:val="TableParagraph"/>
              <w:spacing w:line="201" w:lineRule="exact" w:before="1"/>
              <w:ind w:left="97"/>
              <w:rPr>
                <w:sz w:val="18"/>
              </w:rPr>
            </w:pPr>
            <w:r>
              <w:rPr>
                <w:sz w:val="18"/>
              </w:rPr>
              <w:t>3 lotes.</w:t>
            </w:r>
          </w:p>
        </w:tc>
      </w:tr>
      <w:tr>
        <w:trPr>
          <w:trHeight w:val="445"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162/2020: en la RAC se ha incluido 3 expedientes que engloban los</w:t>
            </w:r>
          </w:p>
          <w:p>
            <w:pPr>
              <w:pStyle w:val="TableParagraph"/>
              <w:spacing w:line="201" w:lineRule="exact" w:before="3"/>
              <w:ind w:left="97"/>
              <w:rPr>
                <w:sz w:val="18"/>
              </w:rPr>
            </w:pPr>
            <w:r>
              <w:rPr>
                <w:sz w:val="18"/>
              </w:rPr>
              <w:t>5 lotes.</w:t>
            </w:r>
          </w:p>
        </w:tc>
      </w:tr>
      <w:tr>
        <w:trPr>
          <w:trHeight w:val="443"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163/2020: en la RAC se ha incluido 2 expedientes que engloban los</w:t>
            </w:r>
          </w:p>
          <w:p>
            <w:pPr>
              <w:pStyle w:val="TableParagraph"/>
              <w:spacing w:line="199" w:lineRule="exact" w:before="3"/>
              <w:ind w:left="97"/>
              <w:rPr>
                <w:sz w:val="18"/>
              </w:rPr>
            </w:pPr>
            <w:r>
              <w:rPr>
                <w:sz w:val="18"/>
              </w:rPr>
              <w:t>5 lotes.</w:t>
            </w:r>
          </w:p>
        </w:tc>
      </w:tr>
      <w:tr>
        <w:trPr>
          <w:trHeight w:val="445" w:hRule="atLeast"/>
        </w:trPr>
        <w:tc>
          <w:tcPr>
            <w:tcW w:w="1553" w:type="dxa"/>
            <w:vMerge/>
            <w:tcBorders>
              <w:top w:val="nil"/>
            </w:tcBorders>
          </w:tcPr>
          <w:p>
            <w:pPr>
              <w:rPr>
                <w:sz w:val="2"/>
                <w:szCs w:val="2"/>
              </w:rPr>
            </w:pPr>
          </w:p>
        </w:tc>
        <w:tc>
          <w:tcPr>
            <w:tcW w:w="6079" w:type="dxa"/>
          </w:tcPr>
          <w:p>
            <w:pPr>
              <w:pStyle w:val="TableParagraph"/>
              <w:spacing w:line="220" w:lineRule="atLeast" w:before="3"/>
              <w:ind w:left="97"/>
              <w:rPr>
                <w:sz w:val="18"/>
              </w:rPr>
            </w:pPr>
            <w:r>
              <w:rPr>
                <w:sz w:val="18"/>
              </w:rPr>
              <w:t>Expediente 164/2020: en la RAC se ha incluido 3 expedientes, uno por cada uno de los 3 lotes que lo integra.</w:t>
            </w:r>
          </w:p>
        </w:tc>
      </w:tr>
      <w:tr>
        <w:trPr>
          <w:trHeight w:val="445"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165/2020: en la RAC se ha incluido 3 expedientes, uno por cada uno</w:t>
            </w:r>
          </w:p>
          <w:p>
            <w:pPr>
              <w:pStyle w:val="TableParagraph"/>
              <w:spacing w:line="201" w:lineRule="exact" w:before="3"/>
              <w:ind w:left="97"/>
              <w:rPr>
                <w:sz w:val="18"/>
              </w:rPr>
            </w:pPr>
            <w:r>
              <w:rPr>
                <w:sz w:val="18"/>
              </w:rPr>
              <w:t>de los lotes que lo integra.</w:t>
            </w:r>
          </w:p>
        </w:tc>
      </w:tr>
      <w:tr>
        <w:trPr>
          <w:trHeight w:val="443"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215/2020: en la RAC se ha incluido 2 expedientes que abarca los 5</w:t>
            </w:r>
          </w:p>
          <w:p>
            <w:pPr>
              <w:pStyle w:val="TableParagraph"/>
              <w:spacing w:line="201" w:lineRule="exact" w:before="1"/>
              <w:ind w:left="97"/>
              <w:rPr>
                <w:sz w:val="18"/>
              </w:rPr>
            </w:pPr>
            <w:r>
              <w:rPr>
                <w:sz w:val="18"/>
              </w:rPr>
              <w:t>lotes.</w:t>
            </w:r>
          </w:p>
        </w:tc>
      </w:tr>
      <w:tr>
        <w:trPr>
          <w:trHeight w:val="445"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198/2020: en la RAC se ha incluido 2 expedientes que abarca los 3</w:t>
            </w:r>
          </w:p>
          <w:p>
            <w:pPr>
              <w:pStyle w:val="TableParagraph"/>
              <w:spacing w:line="201" w:lineRule="exact" w:before="3"/>
              <w:ind w:left="97"/>
              <w:rPr>
                <w:sz w:val="18"/>
              </w:rPr>
            </w:pPr>
            <w:r>
              <w:rPr>
                <w:sz w:val="18"/>
              </w:rPr>
              <w:t>lotes.</w:t>
            </w:r>
          </w:p>
        </w:tc>
      </w:tr>
      <w:tr>
        <w:trPr>
          <w:trHeight w:val="443"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257/2020: en la RAC se ha incluido 2 expedientes, uno por cada uno</w:t>
            </w:r>
          </w:p>
          <w:p>
            <w:pPr>
              <w:pStyle w:val="TableParagraph"/>
              <w:spacing w:line="199" w:lineRule="exact" w:before="3"/>
              <w:ind w:left="97"/>
              <w:rPr>
                <w:sz w:val="18"/>
              </w:rPr>
            </w:pPr>
            <w:r>
              <w:rPr>
                <w:sz w:val="18"/>
              </w:rPr>
              <w:t>de los dos lotes que lo integra.</w:t>
            </w:r>
          </w:p>
        </w:tc>
      </w:tr>
      <w:tr>
        <w:trPr>
          <w:trHeight w:val="445" w:hRule="atLeast"/>
        </w:trPr>
        <w:tc>
          <w:tcPr>
            <w:tcW w:w="1553" w:type="dxa"/>
            <w:vMerge/>
            <w:tcBorders>
              <w:top w:val="nil"/>
            </w:tcBorders>
          </w:tcPr>
          <w:p>
            <w:pPr>
              <w:rPr>
                <w:sz w:val="2"/>
                <w:szCs w:val="2"/>
              </w:rPr>
            </w:pPr>
          </w:p>
        </w:tc>
        <w:tc>
          <w:tcPr>
            <w:tcW w:w="6079" w:type="dxa"/>
          </w:tcPr>
          <w:p>
            <w:pPr>
              <w:pStyle w:val="TableParagraph"/>
              <w:spacing w:line="220" w:lineRule="atLeast" w:before="3"/>
              <w:ind w:left="97"/>
              <w:rPr>
                <w:sz w:val="18"/>
              </w:rPr>
            </w:pPr>
            <w:r>
              <w:rPr>
                <w:sz w:val="18"/>
              </w:rPr>
              <w:t>Expediente 125/2020: en la RAC se ha incluido 2 expedientes que abarcan los 3 lotes.</w:t>
            </w:r>
          </w:p>
        </w:tc>
      </w:tr>
      <w:tr>
        <w:trPr>
          <w:trHeight w:val="445"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222/2020: en la RAC se ha incluido 2 expedientes, uno por cada uno</w:t>
            </w:r>
          </w:p>
          <w:p>
            <w:pPr>
              <w:pStyle w:val="TableParagraph"/>
              <w:spacing w:line="201" w:lineRule="exact" w:before="3"/>
              <w:ind w:left="97"/>
              <w:rPr>
                <w:sz w:val="18"/>
              </w:rPr>
            </w:pPr>
            <w:r>
              <w:rPr>
                <w:sz w:val="18"/>
              </w:rPr>
              <w:t>de los dos lotes que lo integra.</w:t>
            </w:r>
          </w:p>
        </w:tc>
      </w:tr>
      <w:tr>
        <w:trPr>
          <w:trHeight w:val="443"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304/2020: en la RAC se ha incluido 2 expedientes, uno por cada uno</w:t>
            </w:r>
          </w:p>
          <w:p>
            <w:pPr>
              <w:pStyle w:val="TableParagraph"/>
              <w:spacing w:line="199" w:lineRule="exact" w:before="4"/>
              <w:ind w:left="97"/>
              <w:rPr>
                <w:sz w:val="18"/>
              </w:rPr>
            </w:pPr>
            <w:r>
              <w:rPr>
                <w:sz w:val="18"/>
              </w:rPr>
              <w:t>de los dos lotes que lo integra.</w:t>
            </w:r>
          </w:p>
        </w:tc>
      </w:tr>
    </w:tbl>
    <w:p>
      <w:pPr>
        <w:pStyle w:val="BodyText"/>
        <w:spacing w:before="9"/>
        <w:rPr>
          <w:sz w:val="17"/>
        </w:rPr>
      </w:pPr>
    </w:p>
    <w:p>
      <w:pPr>
        <w:pStyle w:val="BodyText"/>
        <w:spacing w:before="1"/>
        <w:ind w:left="2212"/>
        <w:jc w:val="both"/>
      </w:pPr>
      <w:r>
        <w:rPr/>
        <w:t>Por el siguiente:</w:t>
      </w:r>
    </w:p>
    <w:p>
      <w:pPr>
        <w:spacing w:after="0"/>
        <w:jc w:val="both"/>
        <w:sectPr>
          <w:headerReference w:type="default" r:id="rId81"/>
          <w:footerReference w:type="default" r:id="rId82"/>
          <w:pgSz w:w="11910" w:h="16840"/>
          <w:pgMar w:header="687" w:footer="3539" w:top="1660" w:bottom="3720" w:left="380" w:right="380"/>
          <w:pgNumType w:start="88"/>
        </w:sectPr>
      </w:pPr>
    </w:p>
    <w:p>
      <w:pPr>
        <w:pStyle w:val="BodyText"/>
        <w:rPr>
          <w:sz w:val="20"/>
        </w:rPr>
      </w:pPr>
    </w:p>
    <w:p>
      <w:pPr>
        <w:pStyle w:val="BodyText"/>
        <w:spacing w:before="7" w:after="1"/>
        <w:rPr>
          <w:sz w:val="15"/>
        </w:rPr>
      </w:pPr>
    </w:p>
    <w:tbl>
      <w:tblPr>
        <w:tblW w:w="0" w:type="auto"/>
        <w:jc w:val="left"/>
        <w:tblInd w:w="2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3"/>
        <w:gridCol w:w="6079"/>
      </w:tblGrid>
      <w:tr>
        <w:trPr>
          <w:trHeight w:val="563" w:hRule="atLeast"/>
        </w:trPr>
        <w:tc>
          <w:tcPr>
            <w:tcW w:w="1553" w:type="dxa"/>
            <w:shd w:val="clear" w:color="auto" w:fill="D9D9D9"/>
          </w:tcPr>
          <w:p>
            <w:pPr>
              <w:pStyle w:val="TableParagraph"/>
              <w:spacing w:before="62"/>
              <w:ind w:left="294" w:right="280" w:firstLine="83"/>
              <w:rPr>
                <w:b/>
                <w:sz w:val="18"/>
              </w:rPr>
            </w:pPr>
            <w:r>
              <w:rPr>
                <w:b/>
                <w:sz w:val="18"/>
              </w:rPr>
              <w:t>Órgano de contratación</w:t>
            </w:r>
          </w:p>
        </w:tc>
        <w:tc>
          <w:tcPr>
            <w:tcW w:w="6079" w:type="dxa"/>
            <w:shd w:val="clear" w:color="auto" w:fill="D9D9D9"/>
          </w:tcPr>
          <w:p>
            <w:pPr>
              <w:pStyle w:val="TableParagraph"/>
              <w:rPr>
                <w:sz w:val="14"/>
              </w:rPr>
            </w:pPr>
          </w:p>
          <w:p>
            <w:pPr>
              <w:pStyle w:val="TableParagraph"/>
              <w:ind w:left="51" w:right="48"/>
              <w:jc w:val="center"/>
              <w:rPr>
                <w:b/>
                <w:sz w:val="18"/>
              </w:rPr>
            </w:pPr>
            <w:r>
              <w:rPr>
                <w:b/>
                <w:sz w:val="18"/>
              </w:rPr>
              <w:t>Incidencias</w:t>
            </w:r>
          </w:p>
        </w:tc>
      </w:tr>
      <w:tr>
        <w:trPr>
          <w:trHeight w:val="445" w:hRule="atLeast"/>
        </w:trPr>
        <w:tc>
          <w:tcPr>
            <w:tcW w:w="1553" w:type="dxa"/>
          </w:tcPr>
          <w:p>
            <w:pPr>
              <w:pStyle w:val="TableParagraph"/>
              <w:spacing w:before="114"/>
              <w:ind w:left="97"/>
              <w:rPr>
                <w:sz w:val="18"/>
              </w:rPr>
            </w:pPr>
            <w:r>
              <w:rPr>
                <w:sz w:val="18"/>
              </w:rPr>
              <w:t>PROMOTUR</w:t>
            </w:r>
          </w:p>
        </w:tc>
        <w:tc>
          <w:tcPr>
            <w:tcW w:w="6079" w:type="dxa"/>
          </w:tcPr>
          <w:p>
            <w:pPr>
              <w:pStyle w:val="TableParagraph"/>
              <w:spacing w:line="220" w:lineRule="atLeast" w:before="3"/>
              <w:ind w:left="97"/>
              <w:rPr>
                <w:sz w:val="18"/>
              </w:rPr>
            </w:pPr>
            <w:r>
              <w:rPr>
                <w:sz w:val="18"/>
              </w:rPr>
              <w:t>En la RAC aparecen dos números de orden (el 6 y el 7) para el mismo expediente de contratación AJ 9/18 AA, uno para cada lote (lotes 1 y 4, respectivamente)</w:t>
            </w:r>
          </w:p>
        </w:tc>
      </w:tr>
      <w:tr>
        <w:trPr>
          <w:trHeight w:val="445" w:hRule="atLeast"/>
        </w:trPr>
        <w:tc>
          <w:tcPr>
            <w:tcW w:w="1553"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
              <w:rPr>
                <w:sz w:val="16"/>
              </w:rPr>
            </w:pPr>
          </w:p>
          <w:p>
            <w:pPr>
              <w:pStyle w:val="TableParagraph"/>
              <w:ind w:left="432"/>
              <w:rPr>
                <w:sz w:val="18"/>
              </w:rPr>
            </w:pPr>
            <w:r>
              <w:rPr>
                <w:sz w:val="18"/>
              </w:rPr>
              <w:t>GESPLAN</w:t>
            </w:r>
          </w:p>
        </w:tc>
        <w:tc>
          <w:tcPr>
            <w:tcW w:w="6079" w:type="dxa"/>
          </w:tcPr>
          <w:p>
            <w:pPr>
              <w:pStyle w:val="TableParagraph"/>
              <w:spacing w:before="1"/>
              <w:ind w:left="97"/>
              <w:rPr>
                <w:sz w:val="18"/>
              </w:rPr>
            </w:pPr>
            <w:r>
              <w:rPr>
                <w:sz w:val="18"/>
              </w:rPr>
              <w:t>Expediente 353/2019: en la RAC se ha incluido una orden por cada uno de los 2</w:t>
            </w:r>
          </w:p>
          <w:p>
            <w:pPr>
              <w:pStyle w:val="TableParagraph"/>
              <w:spacing w:line="201" w:lineRule="exact" w:before="3"/>
              <w:ind w:left="97"/>
              <w:rPr>
                <w:sz w:val="18"/>
              </w:rPr>
            </w:pPr>
            <w:r>
              <w:rPr>
                <w:sz w:val="18"/>
              </w:rPr>
              <w:t>lotes</w:t>
            </w:r>
          </w:p>
        </w:tc>
      </w:tr>
      <w:tr>
        <w:trPr>
          <w:trHeight w:val="443"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40/2020: en la RAC se han incluido 2 órdenes que engloban los 8</w:t>
            </w:r>
          </w:p>
          <w:p>
            <w:pPr>
              <w:pStyle w:val="TableParagraph"/>
              <w:spacing w:line="199" w:lineRule="exact" w:before="3"/>
              <w:ind w:left="97"/>
              <w:rPr>
                <w:sz w:val="18"/>
              </w:rPr>
            </w:pPr>
            <w:r>
              <w:rPr>
                <w:sz w:val="18"/>
              </w:rPr>
              <w:t>lotes.</w:t>
            </w:r>
          </w:p>
        </w:tc>
      </w:tr>
      <w:tr>
        <w:trPr>
          <w:trHeight w:val="445" w:hRule="atLeast"/>
        </w:trPr>
        <w:tc>
          <w:tcPr>
            <w:tcW w:w="1553" w:type="dxa"/>
            <w:vMerge/>
            <w:tcBorders>
              <w:top w:val="nil"/>
            </w:tcBorders>
          </w:tcPr>
          <w:p>
            <w:pPr>
              <w:rPr>
                <w:sz w:val="2"/>
                <w:szCs w:val="2"/>
              </w:rPr>
            </w:pPr>
          </w:p>
        </w:tc>
        <w:tc>
          <w:tcPr>
            <w:tcW w:w="6079" w:type="dxa"/>
          </w:tcPr>
          <w:p>
            <w:pPr>
              <w:pStyle w:val="TableParagraph"/>
              <w:spacing w:line="220" w:lineRule="atLeast" w:before="3"/>
              <w:ind w:left="97"/>
              <w:rPr>
                <w:sz w:val="18"/>
              </w:rPr>
            </w:pPr>
            <w:r>
              <w:rPr>
                <w:sz w:val="18"/>
              </w:rPr>
              <w:t>Expediente 382/2019: en la RAC se han incluido 2 órdenes que engloban los 3 lotes.</w:t>
            </w:r>
          </w:p>
        </w:tc>
      </w:tr>
      <w:tr>
        <w:trPr>
          <w:trHeight w:val="445"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143/2020: en la RAC se han incluido 2 órdenes que engloban los 3</w:t>
            </w:r>
          </w:p>
          <w:p>
            <w:pPr>
              <w:pStyle w:val="TableParagraph"/>
              <w:spacing w:line="201" w:lineRule="exact" w:before="4"/>
              <w:ind w:left="97"/>
              <w:rPr>
                <w:sz w:val="18"/>
              </w:rPr>
            </w:pPr>
            <w:r>
              <w:rPr>
                <w:sz w:val="18"/>
              </w:rPr>
              <w:t>lotes.</w:t>
            </w:r>
          </w:p>
        </w:tc>
      </w:tr>
      <w:tr>
        <w:trPr>
          <w:trHeight w:val="443"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162/2020: en la RAC se han incluido 3 órdenes que engloban los 5</w:t>
            </w:r>
          </w:p>
          <w:p>
            <w:pPr>
              <w:pStyle w:val="TableParagraph"/>
              <w:spacing w:line="201" w:lineRule="exact" w:before="1"/>
              <w:ind w:left="97"/>
              <w:rPr>
                <w:sz w:val="18"/>
              </w:rPr>
            </w:pPr>
            <w:r>
              <w:rPr>
                <w:sz w:val="18"/>
              </w:rPr>
              <w:t>lotes.</w:t>
            </w:r>
          </w:p>
        </w:tc>
      </w:tr>
      <w:tr>
        <w:trPr>
          <w:trHeight w:val="445"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163/2020: en la RAC se han incluido 2 órdenes que engloban los 5</w:t>
            </w:r>
          </w:p>
          <w:p>
            <w:pPr>
              <w:pStyle w:val="TableParagraph"/>
              <w:spacing w:line="201" w:lineRule="exact" w:before="3"/>
              <w:ind w:left="97"/>
              <w:rPr>
                <w:sz w:val="18"/>
              </w:rPr>
            </w:pPr>
            <w:r>
              <w:rPr>
                <w:sz w:val="18"/>
              </w:rPr>
              <w:t>lotes.</w:t>
            </w:r>
          </w:p>
        </w:tc>
      </w:tr>
      <w:tr>
        <w:trPr>
          <w:trHeight w:val="443"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164/2020: en la RAC se ha incluido 3 órdenes, uno por cada uno de</w:t>
            </w:r>
          </w:p>
          <w:p>
            <w:pPr>
              <w:pStyle w:val="TableParagraph"/>
              <w:spacing w:line="199" w:lineRule="exact" w:before="3"/>
              <w:ind w:left="97"/>
              <w:rPr>
                <w:sz w:val="18"/>
              </w:rPr>
            </w:pPr>
            <w:r>
              <w:rPr>
                <w:sz w:val="18"/>
              </w:rPr>
              <w:t>los 3 lotes que lo integra.</w:t>
            </w:r>
          </w:p>
        </w:tc>
      </w:tr>
      <w:tr>
        <w:trPr>
          <w:trHeight w:val="445" w:hRule="atLeast"/>
        </w:trPr>
        <w:tc>
          <w:tcPr>
            <w:tcW w:w="1553" w:type="dxa"/>
            <w:vMerge/>
            <w:tcBorders>
              <w:top w:val="nil"/>
            </w:tcBorders>
          </w:tcPr>
          <w:p>
            <w:pPr>
              <w:rPr>
                <w:sz w:val="2"/>
                <w:szCs w:val="2"/>
              </w:rPr>
            </w:pPr>
          </w:p>
        </w:tc>
        <w:tc>
          <w:tcPr>
            <w:tcW w:w="6079" w:type="dxa"/>
          </w:tcPr>
          <w:p>
            <w:pPr>
              <w:pStyle w:val="TableParagraph"/>
              <w:spacing w:line="220" w:lineRule="atLeast" w:before="3"/>
              <w:ind w:left="97"/>
              <w:rPr>
                <w:sz w:val="18"/>
              </w:rPr>
            </w:pPr>
            <w:r>
              <w:rPr>
                <w:sz w:val="18"/>
              </w:rPr>
              <w:t>Expediente 165/2020: en la RAC se han incluido 3 órdenes, uno por cada uno de los 3 lotes que lo integra.</w:t>
            </w:r>
          </w:p>
        </w:tc>
      </w:tr>
      <w:tr>
        <w:trPr>
          <w:trHeight w:val="445"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215/2020: en la RAC se han incluido 2 órdenes que abarca los 5</w:t>
            </w:r>
          </w:p>
          <w:p>
            <w:pPr>
              <w:pStyle w:val="TableParagraph"/>
              <w:spacing w:line="201" w:lineRule="exact" w:before="3"/>
              <w:ind w:left="97"/>
              <w:rPr>
                <w:sz w:val="18"/>
              </w:rPr>
            </w:pPr>
            <w:r>
              <w:rPr>
                <w:sz w:val="18"/>
              </w:rPr>
              <w:t>lotes.</w:t>
            </w:r>
          </w:p>
        </w:tc>
      </w:tr>
      <w:tr>
        <w:trPr>
          <w:trHeight w:val="412" w:hRule="atLeast"/>
        </w:trPr>
        <w:tc>
          <w:tcPr>
            <w:tcW w:w="1553" w:type="dxa"/>
            <w:vMerge/>
            <w:tcBorders>
              <w:top w:val="nil"/>
            </w:tcBorders>
          </w:tcPr>
          <w:p>
            <w:pPr>
              <w:rPr>
                <w:sz w:val="2"/>
                <w:szCs w:val="2"/>
              </w:rPr>
            </w:pPr>
          </w:p>
        </w:tc>
        <w:tc>
          <w:tcPr>
            <w:tcW w:w="6079" w:type="dxa"/>
          </w:tcPr>
          <w:p>
            <w:pPr>
              <w:pStyle w:val="TableParagraph"/>
              <w:spacing w:before="97"/>
              <w:ind w:left="51" w:right="49"/>
              <w:jc w:val="center"/>
              <w:rPr>
                <w:sz w:val="18"/>
              </w:rPr>
            </w:pPr>
            <w:r>
              <w:rPr>
                <w:sz w:val="18"/>
              </w:rPr>
              <w:t>Expediente 198/2020: en la RAC se han incluido 2 órdenes que abarca los 3 lotes.</w:t>
            </w:r>
          </w:p>
        </w:tc>
      </w:tr>
      <w:tr>
        <w:trPr>
          <w:trHeight w:val="445"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257/2020: en la RAC se ha incluido 2 órdenes, uno por cada uno de</w:t>
            </w:r>
          </w:p>
          <w:p>
            <w:pPr>
              <w:pStyle w:val="TableParagraph"/>
              <w:spacing w:line="201" w:lineRule="exact" w:before="4"/>
              <w:ind w:left="97"/>
              <w:rPr>
                <w:sz w:val="18"/>
              </w:rPr>
            </w:pPr>
            <w:r>
              <w:rPr>
                <w:sz w:val="18"/>
              </w:rPr>
              <w:t>los 2 lotes que lo integra.</w:t>
            </w:r>
          </w:p>
        </w:tc>
      </w:tr>
      <w:tr>
        <w:trPr>
          <w:trHeight w:val="443"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125/2020: en la RAC se han incluido 2 órdenes que abarcan los 3</w:t>
            </w:r>
          </w:p>
          <w:p>
            <w:pPr>
              <w:pStyle w:val="TableParagraph"/>
              <w:spacing w:line="199" w:lineRule="exact" w:before="3"/>
              <w:ind w:left="97"/>
              <w:rPr>
                <w:sz w:val="18"/>
              </w:rPr>
            </w:pPr>
            <w:r>
              <w:rPr>
                <w:sz w:val="18"/>
              </w:rPr>
              <w:t>lotes.</w:t>
            </w:r>
          </w:p>
        </w:tc>
      </w:tr>
      <w:tr>
        <w:trPr>
          <w:trHeight w:val="445"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222/2020: en la RAC se ha incluido 2 órdenes, uno por cada uno de</w:t>
            </w:r>
          </w:p>
          <w:p>
            <w:pPr>
              <w:pStyle w:val="TableParagraph"/>
              <w:spacing w:line="201" w:lineRule="exact" w:before="3"/>
              <w:ind w:left="97"/>
              <w:rPr>
                <w:sz w:val="18"/>
              </w:rPr>
            </w:pPr>
            <w:r>
              <w:rPr>
                <w:sz w:val="18"/>
              </w:rPr>
              <w:t>los 2 lotes que lo integra.</w:t>
            </w:r>
          </w:p>
        </w:tc>
      </w:tr>
      <w:tr>
        <w:trPr>
          <w:trHeight w:val="445" w:hRule="atLeast"/>
        </w:trPr>
        <w:tc>
          <w:tcPr>
            <w:tcW w:w="1553" w:type="dxa"/>
            <w:vMerge/>
            <w:tcBorders>
              <w:top w:val="nil"/>
            </w:tcBorders>
          </w:tcPr>
          <w:p>
            <w:pPr>
              <w:rPr>
                <w:sz w:val="2"/>
                <w:szCs w:val="2"/>
              </w:rPr>
            </w:pPr>
          </w:p>
        </w:tc>
        <w:tc>
          <w:tcPr>
            <w:tcW w:w="6079" w:type="dxa"/>
          </w:tcPr>
          <w:p>
            <w:pPr>
              <w:pStyle w:val="TableParagraph"/>
              <w:spacing w:before="1"/>
              <w:ind w:left="97"/>
              <w:rPr>
                <w:sz w:val="18"/>
              </w:rPr>
            </w:pPr>
            <w:r>
              <w:rPr>
                <w:sz w:val="18"/>
              </w:rPr>
              <w:t>Expediente 304/2020: en la RAC se han incluido 2 órdenes, uno por cada uno de</w:t>
            </w:r>
          </w:p>
          <w:p>
            <w:pPr>
              <w:pStyle w:val="TableParagraph"/>
              <w:spacing w:line="201" w:lineRule="exact" w:before="3"/>
              <w:ind w:left="97"/>
              <w:rPr>
                <w:sz w:val="18"/>
              </w:rPr>
            </w:pPr>
            <w:r>
              <w:rPr>
                <w:sz w:val="18"/>
              </w:rPr>
              <w:t>los 2 lotes que lo integra.</w:t>
            </w:r>
          </w:p>
        </w:tc>
      </w:tr>
    </w:tbl>
    <w:p>
      <w:pPr>
        <w:pStyle w:val="BodyText"/>
        <w:spacing w:before="4"/>
        <w:rPr>
          <w:sz w:val="13"/>
        </w:rPr>
      </w:pPr>
    </w:p>
    <w:p>
      <w:pPr>
        <w:pStyle w:val="Heading2"/>
        <w:spacing w:before="54"/>
        <w:ind w:right="1178"/>
        <w:jc w:val="both"/>
      </w:pPr>
      <w:r>
        <w:rPr/>
        <w:t>Alegación nº 3: apartado 2.1.1, punto d, “Incidencias en las RAC remitidas (excluidas adjudicaciones directas”.</w:t>
      </w:r>
    </w:p>
    <w:p>
      <w:pPr>
        <w:pStyle w:val="BodyText"/>
        <w:spacing w:before="9"/>
        <w:rPr>
          <w:b/>
          <w:sz w:val="17"/>
        </w:rPr>
      </w:pPr>
    </w:p>
    <w:p>
      <w:pPr>
        <w:pStyle w:val="BodyText"/>
        <w:ind w:left="2212" w:right="1177"/>
        <w:jc w:val="both"/>
      </w:pPr>
      <w:r>
        <w:rPr>
          <w:b/>
        </w:rPr>
        <w:t>Resumen: </w:t>
      </w:r>
      <w:r>
        <w:rPr/>
        <w:t>en el informe se recoge que GESPLAN ha remitido la relación anual de contratos sin que el IGIC se incluya como partida independiente, a lo que la citada sociedad alega que en la relación remitida se indicaron dos columnas, una con las cantidades con IGIC y otra sin IGIC.</w:t>
      </w:r>
    </w:p>
    <w:p>
      <w:pPr>
        <w:pStyle w:val="BodyText"/>
        <w:spacing w:before="6"/>
        <w:rPr>
          <w:sz w:val="17"/>
        </w:rPr>
      </w:pPr>
    </w:p>
    <w:p>
      <w:pPr>
        <w:pStyle w:val="BodyText"/>
        <w:ind w:left="2212" w:right="1173"/>
        <w:jc w:val="both"/>
      </w:pPr>
      <w:r>
        <w:rPr>
          <w:b/>
        </w:rPr>
        <w:t>Contestación: </w:t>
      </w:r>
      <w:r>
        <w:rPr/>
        <w:t>en el informe se señala que GESPLAN remitió la relación anual de contratos,</w:t>
      </w:r>
      <w:r>
        <w:rPr>
          <w:spacing w:val="-13"/>
        </w:rPr>
        <w:t> </w:t>
      </w:r>
      <w:r>
        <w:rPr/>
        <w:t>en</w:t>
      </w:r>
      <w:r>
        <w:rPr>
          <w:spacing w:val="-12"/>
        </w:rPr>
        <w:t> </w:t>
      </w:r>
      <w:r>
        <w:rPr/>
        <w:t>la</w:t>
      </w:r>
      <w:r>
        <w:rPr>
          <w:spacing w:val="-12"/>
        </w:rPr>
        <w:t> </w:t>
      </w:r>
      <w:r>
        <w:rPr/>
        <w:t>que</w:t>
      </w:r>
      <w:r>
        <w:rPr>
          <w:spacing w:val="-12"/>
        </w:rPr>
        <w:t> </w:t>
      </w:r>
      <w:r>
        <w:rPr/>
        <w:t>se</w:t>
      </w:r>
      <w:r>
        <w:rPr>
          <w:spacing w:val="-12"/>
        </w:rPr>
        <w:t> </w:t>
      </w:r>
      <w:r>
        <w:rPr/>
        <w:t>incluían</w:t>
      </w:r>
      <w:r>
        <w:rPr>
          <w:spacing w:val="-12"/>
        </w:rPr>
        <w:t> </w:t>
      </w:r>
      <w:r>
        <w:rPr/>
        <w:t>los</w:t>
      </w:r>
      <w:r>
        <w:rPr>
          <w:spacing w:val="-12"/>
        </w:rPr>
        <w:t> </w:t>
      </w:r>
      <w:r>
        <w:rPr/>
        <w:t>importes</w:t>
      </w:r>
      <w:r>
        <w:rPr>
          <w:spacing w:val="-12"/>
        </w:rPr>
        <w:t> </w:t>
      </w:r>
      <w:r>
        <w:rPr/>
        <w:t>con</w:t>
      </w:r>
      <w:r>
        <w:rPr>
          <w:spacing w:val="-11"/>
        </w:rPr>
        <w:t> </w:t>
      </w:r>
      <w:r>
        <w:rPr/>
        <w:t>IGIC,</w:t>
      </w:r>
      <w:r>
        <w:rPr>
          <w:spacing w:val="-13"/>
        </w:rPr>
        <w:t> </w:t>
      </w:r>
      <w:r>
        <w:rPr/>
        <w:t>pero</w:t>
      </w:r>
      <w:r>
        <w:rPr>
          <w:spacing w:val="-12"/>
        </w:rPr>
        <w:t> </w:t>
      </w:r>
      <w:r>
        <w:rPr/>
        <w:t>sin</w:t>
      </w:r>
      <w:r>
        <w:rPr>
          <w:spacing w:val="-12"/>
        </w:rPr>
        <w:t> </w:t>
      </w:r>
      <w:r>
        <w:rPr/>
        <w:t>que</w:t>
      </w:r>
      <w:r>
        <w:rPr>
          <w:spacing w:val="-12"/>
        </w:rPr>
        <w:t> </w:t>
      </w:r>
      <w:r>
        <w:rPr/>
        <w:t>éste</w:t>
      </w:r>
      <w:r>
        <w:rPr>
          <w:spacing w:val="-12"/>
        </w:rPr>
        <w:t> </w:t>
      </w:r>
      <w:r>
        <w:rPr/>
        <w:t>se</w:t>
      </w:r>
      <w:r>
        <w:rPr>
          <w:spacing w:val="-15"/>
        </w:rPr>
        <w:t> </w:t>
      </w:r>
      <w:r>
        <w:rPr/>
        <w:t>indicara</w:t>
      </w:r>
      <w:r>
        <w:rPr>
          <w:spacing w:val="-12"/>
        </w:rPr>
        <w:t> </w:t>
      </w:r>
      <w:r>
        <w:rPr/>
        <w:t>como partida independiente, tal y como establece el apartado V de la Instrucción que regula su remisión.</w:t>
      </w:r>
    </w:p>
    <w:p>
      <w:pPr>
        <w:spacing w:after="0"/>
        <w:jc w:val="both"/>
        <w:sectPr>
          <w:pgSz w:w="11910" w:h="16840"/>
          <w:pgMar w:header="687" w:footer="3539" w:top="1660" w:bottom="3720" w:left="380" w:right="380"/>
        </w:sectPr>
      </w:pPr>
    </w:p>
    <w:p>
      <w:pPr>
        <w:pStyle w:val="BodyText"/>
        <w:rPr>
          <w:sz w:val="20"/>
        </w:rPr>
      </w:pPr>
    </w:p>
    <w:p>
      <w:pPr>
        <w:pStyle w:val="BodyText"/>
        <w:spacing w:before="189"/>
        <w:ind w:left="2212" w:right="1173"/>
        <w:jc w:val="both"/>
      </w:pPr>
      <w:r>
        <w:rPr/>
        <w:t>Lo que ha indicado GESPLAN en la relación anual remitida el 2 de marzo de 2021, son importes con y sin IGIC, cuando lo que se debería de haber remitido es el importe de adjudicación</w:t>
      </w:r>
      <w:r>
        <w:rPr>
          <w:spacing w:val="-9"/>
        </w:rPr>
        <w:t> </w:t>
      </w:r>
      <w:r>
        <w:rPr/>
        <w:t>del</w:t>
      </w:r>
      <w:r>
        <w:rPr>
          <w:spacing w:val="-6"/>
        </w:rPr>
        <w:t> </w:t>
      </w:r>
      <w:r>
        <w:rPr/>
        <w:t>contrato</w:t>
      </w:r>
      <w:r>
        <w:rPr>
          <w:spacing w:val="-8"/>
        </w:rPr>
        <w:t> </w:t>
      </w:r>
      <w:r>
        <w:rPr/>
        <w:t>con</w:t>
      </w:r>
      <w:r>
        <w:rPr>
          <w:spacing w:val="-7"/>
        </w:rPr>
        <w:t> </w:t>
      </w:r>
      <w:r>
        <w:rPr/>
        <w:t>IGIC</w:t>
      </w:r>
      <w:r>
        <w:rPr>
          <w:spacing w:val="-8"/>
        </w:rPr>
        <w:t> </w:t>
      </w:r>
      <w:r>
        <w:rPr/>
        <w:t>indicando</w:t>
      </w:r>
      <w:r>
        <w:rPr>
          <w:spacing w:val="-7"/>
        </w:rPr>
        <w:t> </w:t>
      </w:r>
      <w:r>
        <w:rPr/>
        <w:t>este</w:t>
      </w:r>
      <w:r>
        <w:rPr>
          <w:spacing w:val="-7"/>
        </w:rPr>
        <w:t> </w:t>
      </w:r>
      <w:r>
        <w:rPr/>
        <w:t>último</w:t>
      </w:r>
      <w:r>
        <w:rPr>
          <w:spacing w:val="-8"/>
        </w:rPr>
        <w:t> </w:t>
      </w:r>
      <w:r>
        <w:rPr/>
        <w:t>en</w:t>
      </w:r>
      <w:r>
        <w:rPr>
          <w:spacing w:val="-9"/>
        </w:rPr>
        <w:t> </w:t>
      </w:r>
      <w:r>
        <w:rPr/>
        <w:t>una</w:t>
      </w:r>
      <w:r>
        <w:rPr>
          <w:spacing w:val="-9"/>
        </w:rPr>
        <w:t> </w:t>
      </w:r>
      <w:r>
        <w:rPr/>
        <w:t>partida</w:t>
      </w:r>
      <w:r>
        <w:rPr>
          <w:spacing w:val="-9"/>
        </w:rPr>
        <w:t> </w:t>
      </w:r>
      <w:r>
        <w:rPr/>
        <w:t>independiente.</w:t>
      </w:r>
    </w:p>
    <w:p>
      <w:pPr>
        <w:pStyle w:val="BodyText"/>
        <w:spacing w:before="7"/>
        <w:rPr>
          <w:sz w:val="17"/>
        </w:rPr>
      </w:pPr>
    </w:p>
    <w:p>
      <w:pPr>
        <w:pStyle w:val="BodyText"/>
        <w:ind w:left="2212"/>
        <w:jc w:val="both"/>
      </w:pPr>
      <w:r>
        <w:rPr/>
        <w:t>Por ello, no se modifica el informe.</w:t>
      </w:r>
    </w:p>
    <w:p>
      <w:pPr>
        <w:pStyle w:val="BodyText"/>
        <w:spacing w:before="10"/>
        <w:rPr>
          <w:sz w:val="17"/>
        </w:rPr>
      </w:pPr>
    </w:p>
    <w:p>
      <w:pPr>
        <w:pStyle w:val="Heading2"/>
        <w:ind w:right="1178"/>
        <w:jc w:val="both"/>
      </w:pPr>
      <w:r>
        <w:rPr/>
        <w:t>Alegación nº 4: apartado 2.1.1, “Incidencias en las RAC remitidas (excluidas adjudicaciones directas).</w:t>
      </w:r>
    </w:p>
    <w:p>
      <w:pPr>
        <w:pStyle w:val="BodyText"/>
        <w:spacing w:before="8"/>
        <w:rPr>
          <w:b/>
          <w:sz w:val="17"/>
        </w:rPr>
      </w:pPr>
    </w:p>
    <w:p>
      <w:pPr>
        <w:pStyle w:val="BodyText"/>
        <w:ind w:left="2212" w:right="1177"/>
        <w:jc w:val="both"/>
      </w:pPr>
      <w:r>
        <w:rPr>
          <w:b/>
        </w:rPr>
        <w:t>Resumen: </w:t>
      </w:r>
      <w:r>
        <w:rPr/>
        <w:t>en el informe se recoge que en la relación anual remitida por GESPLAN hay expedientes de contratación en los que se indica como importe de adjudicación, un importe máximo sin que se indique el importe exacto. La sociedad alega que en los citados</w:t>
      </w:r>
      <w:r>
        <w:rPr>
          <w:spacing w:val="-14"/>
        </w:rPr>
        <w:t> </w:t>
      </w:r>
      <w:r>
        <w:rPr/>
        <w:t>expedientes</w:t>
      </w:r>
      <w:r>
        <w:rPr>
          <w:spacing w:val="-13"/>
        </w:rPr>
        <w:t> </w:t>
      </w:r>
      <w:r>
        <w:rPr/>
        <w:t>se</w:t>
      </w:r>
      <w:r>
        <w:rPr>
          <w:spacing w:val="-13"/>
        </w:rPr>
        <w:t> </w:t>
      </w:r>
      <w:r>
        <w:rPr/>
        <w:t>establece</w:t>
      </w:r>
      <w:r>
        <w:rPr>
          <w:spacing w:val="-13"/>
        </w:rPr>
        <w:t> </w:t>
      </w:r>
      <w:r>
        <w:rPr/>
        <w:t>el</w:t>
      </w:r>
      <w:r>
        <w:rPr>
          <w:spacing w:val="-13"/>
        </w:rPr>
        <w:t> </w:t>
      </w:r>
      <w:r>
        <w:rPr/>
        <w:t>importe</w:t>
      </w:r>
      <w:r>
        <w:rPr>
          <w:spacing w:val="-13"/>
        </w:rPr>
        <w:t> </w:t>
      </w:r>
      <w:r>
        <w:rPr/>
        <w:t>de</w:t>
      </w:r>
      <w:r>
        <w:rPr>
          <w:spacing w:val="-13"/>
        </w:rPr>
        <w:t> </w:t>
      </w:r>
      <w:r>
        <w:rPr/>
        <w:t>adjudicación,</w:t>
      </w:r>
      <w:r>
        <w:rPr>
          <w:spacing w:val="-14"/>
        </w:rPr>
        <w:t> </w:t>
      </w:r>
      <w:r>
        <w:rPr/>
        <w:t>indicando</w:t>
      </w:r>
      <w:r>
        <w:rPr>
          <w:spacing w:val="-13"/>
        </w:rPr>
        <w:t> </w:t>
      </w:r>
      <w:r>
        <w:rPr/>
        <w:t>el</w:t>
      </w:r>
      <w:r>
        <w:rPr>
          <w:spacing w:val="-14"/>
        </w:rPr>
        <w:t> </w:t>
      </w:r>
      <w:r>
        <w:rPr/>
        <w:t>máximo,</w:t>
      </w:r>
      <w:r>
        <w:rPr>
          <w:spacing w:val="-11"/>
        </w:rPr>
        <w:t> </w:t>
      </w:r>
      <w:r>
        <w:rPr/>
        <w:t>dado que así fueron licitados, sin que se esté incumpliendo ninguna normativa al respecto, dado que los contratos finalizaban al agotar los importes</w:t>
      </w:r>
      <w:r>
        <w:rPr>
          <w:spacing w:val="-15"/>
        </w:rPr>
        <w:t> </w:t>
      </w:r>
      <w:r>
        <w:rPr/>
        <w:t>indicados.</w:t>
      </w:r>
    </w:p>
    <w:p>
      <w:pPr>
        <w:pStyle w:val="BodyText"/>
        <w:spacing w:before="5"/>
        <w:rPr>
          <w:sz w:val="17"/>
        </w:rPr>
      </w:pPr>
    </w:p>
    <w:p>
      <w:pPr>
        <w:pStyle w:val="BodyText"/>
        <w:spacing w:before="1"/>
        <w:ind w:left="2212" w:right="1176"/>
        <w:jc w:val="both"/>
      </w:pPr>
      <w:r>
        <w:rPr>
          <w:b/>
        </w:rPr>
        <w:t>Contestación: </w:t>
      </w:r>
      <w:r>
        <w:rPr/>
        <w:t>en el informe se relacionan los expedientes en los que se indica como importe</w:t>
      </w:r>
      <w:r>
        <w:rPr>
          <w:spacing w:val="-4"/>
        </w:rPr>
        <w:t> </w:t>
      </w:r>
      <w:r>
        <w:rPr/>
        <w:t>de</w:t>
      </w:r>
      <w:r>
        <w:rPr>
          <w:spacing w:val="-4"/>
        </w:rPr>
        <w:t> </w:t>
      </w:r>
      <w:r>
        <w:rPr/>
        <w:t>adjudicación</w:t>
      </w:r>
      <w:r>
        <w:rPr>
          <w:spacing w:val="-4"/>
        </w:rPr>
        <w:t> </w:t>
      </w:r>
      <w:r>
        <w:rPr/>
        <w:t>un</w:t>
      </w:r>
      <w:r>
        <w:rPr>
          <w:spacing w:val="-4"/>
        </w:rPr>
        <w:t> </w:t>
      </w:r>
      <w:r>
        <w:rPr/>
        <w:t>máximo,</w:t>
      </w:r>
      <w:r>
        <w:rPr>
          <w:spacing w:val="-2"/>
        </w:rPr>
        <w:t> </w:t>
      </w:r>
      <w:r>
        <w:rPr/>
        <w:t>sin</w:t>
      </w:r>
      <w:r>
        <w:rPr>
          <w:spacing w:val="-3"/>
        </w:rPr>
        <w:t> </w:t>
      </w:r>
      <w:r>
        <w:rPr/>
        <w:t>que</w:t>
      </w:r>
      <w:r>
        <w:rPr>
          <w:spacing w:val="-4"/>
        </w:rPr>
        <w:t> </w:t>
      </w:r>
      <w:r>
        <w:rPr/>
        <w:t>conste</w:t>
      </w:r>
      <w:r>
        <w:rPr>
          <w:spacing w:val="-3"/>
        </w:rPr>
        <w:t> </w:t>
      </w:r>
      <w:r>
        <w:rPr/>
        <w:t>el</w:t>
      </w:r>
      <w:r>
        <w:rPr>
          <w:spacing w:val="-1"/>
        </w:rPr>
        <w:t> </w:t>
      </w:r>
      <w:r>
        <w:rPr/>
        <w:t>importe</w:t>
      </w:r>
      <w:r>
        <w:rPr>
          <w:spacing w:val="-3"/>
        </w:rPr>
        <w:t> </w:t>
      </w:r>
      <w:r>
        <w:rPr/>
        <w:t>exacto,</w:t>
      </w:r>
      <w:r>
        <w:rPr>
          <w:spacing w:val="-4"/>
        </w:rPr>
        <w:t> </w:t>
      </w:r>
      <w:r>
        <w:rPr/>
        <w:t>pero</w:t>
      </w:r>
      <w:r>
        <w:rPr>
          <w:spacing w:val="-1"/>
        </w:rPr>
        <w:t> </w:t>
      </w:r>
      <w:r>
        <w:rPr/>
        <w:t>no</w:t>
      </w:r>
      <w:r>
        <w:rPr>
          <w:spacing w:val="-2"/>
        </w:rPr>
        <w:t> </w:t>
      </w:r>
      <w:r>
        <w:rPr/>
        <w:t>por</w:t>
      </w:r>
      <w:r>
        <w:rPr>
          <w:spacing w:val="-4"/>
        </w:rPr>
        <w:t> </w:t>
      </w:r>
      <w:r>
        <w:rPr/>
        <w:t>ello se indica que se esté incumpliendo normativa</w:t>
      </w:r>
      <w:r>
        <w:rPr>
          <w:spacing w:val="-8"/>
        </w:rPr>
        <w:t> </w:t>
      </w:r>
      <w:r>
        <w:rPr/>
        <w:t>alguna.</w:t>
      </w:r>
    </w:p>
    <w:p>
      <w:pPr>
        <w:pStyle w:val="BodyText"/>
        <w:spacing w:before="6"/>
        <w:rPr>
          <w:sz w:val="17"/>
        </w:rPr>
      </w:pPr>
    </w:p>
    <w:p>
      <w:pPr>
        <w:pStyle w:val="BodyText"/>
        <w:spacing w:before="1"/>
        <w:ind w:left="2212" w:right="1178"/>
        <w:jc w:val="both"/>
      </w:pPr>
      <w:r>
        <w:rPr/>
        <w:t>No</w:t>
      </w:r>
      <w:r>
        <w:rPr>
          <w:spacing w:val="-9"/>
        </w:rPr>
        <w:t> </w:t>
      </w:r>
      <w:r>
        <w:rPr/>
        <w:t>obstante,</w:t>
      </w:r>
      <w:r>
        <w:rPr>
          <w:spacing w:val="-8"/>
        </w:rPr>
        <w:t> </w:t>
      </w:r>
      <w:r>
        <w:rPr/>
        <w:t>y</w:t>
      </w:r>
      <w:r>
        <w:rPr>
          <w:spacing w:val="-11"/>
        </w:rPr>
        <w:t> </w:t>
      </w:r>
      <w:r>
        <w:rPr/>
        <w:t>de</w:t>
      </w:r>
      <w:r>
        <w:rPr>
          <w:spacing w:val="-9"/>
        </w:rPr>
        <w:t> </w:t>
      </w:r>
      <w:r>
        <w:rPr/>
        <w:t>acuerdo</w:t>
      </w:r>
      <w:r>
        <w:rPr>
          <w:spacing w:val="-8"/>
        </w:rPr>
        <w:t> </w:t>
      </w:r>
      <w:r>
        <w:rPr/>
        <w:t>con</w:t>
      </w:r>
      <w:r>
        <w:rPr>
          <w:spacing w:val="-9"/>
        </w:rPr>
        <w:t> </w:t>
      </w:r>
      <w:r>
        <w:rPr/>
        <w:t>la</w:t>
      </w:r>
      <w:r>
        <w:rPr>
          <w:spacing w:val="-9"/>
        </w:rPr>
        <w:t> </w:t>
      </w:r>
      <w:r>
        <w:rPr/>
        <w:t>alegación</w:t>
      </w:r>
      <w:r>
        <w:rPr>
          <w:spacing w:val="-9"/>
        </w:rPr>
        <w:t> </w:t>
      </w:r>
      <w:r>
        <w:rPr/>
        <w:t>remitida,</w:t>
      </w:r>
      <w:r>
        <w:rPr>
          <w:spacing w:val="-9"/>
        </w:rPr>
        <w:t> </w:t>
      </w:r>
      <w:r>
        <w:rPr/>
        <w:t>se</w:t>
      </w:r>
      <w:r>
        <w:rPr>
          <w:spacing w:val="-10"/>
        </w:rPr>
        <w:t> </w:t>
      </w:r>
      <w:r>
        <w:rPr/>
        <w:t>recoge</w:t>
      </w:r>
      <w:r>
        <w:rPr>
          <w:spacing w:val="-10"/>
        </w:rPr>
        <w:t> </w:t>
      </w:r>
      <w:r>
        <w:rPr/>
        <w:t>dentro</w:t>
      </w:r>
      <w:r>
        <w:rPr>
          <w:spacing w:val="-8"/>
        </w:rPr>
        <w:t> </w:t>
      </w:r>
      <w:r>
        <w:rPr/>
        <w:t>del</w:t>
      </w:r>
      <w:r>
        <w:rPr>
          <w:spacing w:val="-11"/>
        </w:rPr>
        <w:t> </w:t>
      </w:r>
      <w:r>
        <w:rPr/>
        <w:t>cuadro</w:t>
      </w:r>
      <w:r>
        <w:rPr>
          <w:spacing w:val="-9"/>
        </w:rPr>
        <w:t> </w:t>
      </w:r>
      <w:r>
        <w:rPr/>
        <w:t>el</w:t>
      </w:r>
      <w:r>
        <w:rPr>
          <w:spacing w:val="-10"/>
        </w:rPr>
        <w:t> </w:t>
      </w:r>
      <w:r>
        <w:rPr/>
        <w:t>que dicho máximo coincide con el importe finalmente abonado a los</w:t>
      </w:r>
      <w:r>
        <w:rPr>
          <w:spacing w:val="-21"/>
        </w:rPr>
        <w:t> </w:t>
      </w:r>
      <w:r>
        <w:rPr/>
        <w:t>contratistas.</w:t>
      </w:r>
    </w:p>
    <w:p>
      <w:pPr>
        <w:pStyle w:val="BodyText"/>
        <w:spacing w:before="8"/>
        <w:rPr>
          <w:sz w:val="17"/>
        </w:rPr>
      </w:pPr>
    </w:p>
    <w:p>
      <w:pPr>
        <w:pStyle w:val="BodyText"/>
        <w:ind w:left="2212"/>
        <w:jc w:val="both"/>
      </w:pPr>
      <w:r>
        <w:rPr/>
        <w:t>Así pues, se modifica el cuadro del punto g) señalado quedando como sigue:</w:t>
      </w:r>
    </w:p>
    <w:p>
      <w:pPr>
        <w:pStyle w:val="BodyText"/>
        <w:spacing w:before="11" w:after="1"/>
        <w:rPr>
          <w:sz w:val="17"/>
        </w:rPr>
      </w:pPr>
    </w:p>
    <w:tbl>
      <w:tblPr>
        <w:tblW w:w="0" w:type="auto"/>
        <w:jc w:val="left"/>
        <w:tblInd w:w="2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0"/>
        <w:gridCol w:w="2364"/>
        <w:gridCol w:w="3330"/>
      </w:tblGrid>
      <w:tr>
        <w:trPr>
          <w:trHeight w:val="366" w:hRule="atLeast"/>
        </w:trPr>
        <w:tc>
          <w:tcPr>
            <w:tcW w:w="2060" w:type="dxa"/>
            <w:shd w:val="clear" w:color="auto" w:fill="D9D9D9"/>
          </w:tcPr>
          <w:p>
            <w:pPr>
              <w:pStyle w:val="TableParagraph"/>
              <w:spacing w:before="73"/>
              <w:ind w:left="132"/>
              <w:rPr>
                <w:b/>
                <w:sz w:val="18"/>
              </w:rPr>
            </w:pPr>
            <w:r>
              <w:rPr>
                <w:b/>
                <w:sz w:val="18"/>
              </w:rPr>
              <w:t>Órgano de contratación</w:t>
            </w:r>
          </w:p>
        </w:tc>
        <w:tc>
          <w:tcPr>
            <w:tcW w:w="2364" w:type="dxa"/>
            <w:shd w:val="clear" w:color="auto" w:fill="D9D9D9"/>
          </w:tcPr>
          <w:p>
            <w:pPr>
              <w:pStyle w:val="TableParagraph"/>
              <w:spacing w:before="73"/>
              <w:ind w:left="649" w:right="642"/>
              <w:jc w:val="center"/>
              <w:rPr>
                <w:b/>
                <w:sz w:val="18"/>
              </w:rPr>
            </w:pPr>
            <w:r>
              <w:rPr>
                <w:b/>
                <w:sz w:val="18"/>
              </w:rPr>
              <w:t>Expediente</w:t>
            </w:r>
          </w:p>
        </w:tc>
        <w:tc>
          <w:tcPr>
            <w:tcW w:w="3330" w:type="dxa"/>
            <w:shd w:val="clear" w:color="auto" w:fill="D9D9D9"/>
          </w:tcPr>
          <w:p>
            <w:pPr>
              <w:pStyle w:val="TableParagraph"/>
              <w:spacing w:before="73"/>
              <w:ind w:left="1230" w:right="1220"/>
              <w:jc w:val="center"/>
              <w:rPr>
                <w:b/>
                <w:sz w:val="18"/>
              </w:rPr>
            </w:pPr>
            <w:r>
              <w:rPr>
                <w:b/>
                <w:sz w:val="18"/>
              </w:rPr>
              <w:t>Incidencias</w:t>
            </w:r>
          </w:p>
        </w:tc>
      </w:tr>
      <w:tr>
        <w:trPr>
          <w:trHeight w:val="889" w:hRule="atLeast"/>
        </w:trPr>
        <w:tc>
          <w:tcPr>
            <w:tcW w:w="2060" w:type="dxa"/>
          </w:tcPr>
          <w:p>
            <w:pPr>
              <w:pStyle w:val="TableParagraph"/>
              <w:spacing w:line="244" w:lineRule="auto" w:before="1"/>
              <w:ind w:left="97"/>
              <w:rPr>
                <w:sz w:val="18"/>
              </w:rPr>
            </w:pPr>
            <w:r>
              <w:rPr>
                <w:color w:val="1F1F1F"/>
                <w:sz w:val="18"/>
              </w:rPr>
              <w:t>Gestión y Planeamiento Territorial y Medioambiental S.A</w:t>
            </w:r>
          </w:p>
          <w:p>
            <w:pPr>
              <w:pStyle w:val="TableParagraph"/>
              <w:spacing w:line="196" w:lineRule="exact"/>
              <w:ind w:left="97"/>
              <w:rPr>
                <w:sz w:val="18"/>
              </w:rPr>
            </w:pPr>
            <w:r>
              <w:rPr>
                <w:color w:val="1F1F1F"/>
                <w:sz w:val="18"/>
              </w:rPr>
              <w:t>(GESPLAN)</w:t>
            </w:r>
          </w:p>
        </w:tc>
        <w:tc>
          <w:tcPr>
            <w:tcW w:w="2364" w:type="dxa"/>
          </w:tcPr>
          <w:p>
            <w:pPr>
              <w:pStyle w:val="TableParagraph"/>
              <w:spacing w:before="1"/>
              <w:ind w:left="647" w:right="642"/>
              <w:jc w:val="center"/>
              <w:rPr>
                <w:sz w:val="18"/>
              </w:rPr>
            </w:pPr>
            <w:r>
              <w:rPr>
                <w:sz w:val="18"/>
              </w:rPr>
              <w:t>377/19</w:t>
            </w:r>
          </w:p>
          <w:p>
            <w:pPr>
              <w:pStyle w:val="TableParagraph"/>
              <w:spacing w:before="3"/>
              <w:ind w:left="649" w:right="642"/>
              <w:jc w:val="center"/>
              <w:rPr>
                <w:sz w:val="18"/>
              </w:rPr>
            </w:pPr>
            <w:r>
              <w:rPr>
                <w:sz w:val="18"/>
              </w:rPr>
              <w:t>39/2020</w:t>
            </w:r>
          </w:p>
          <w:p>
            <w:pPr>
              <w:pStyle w:val="TableParagraph"/>
              <w:spacing w:before="4"/>
              <w:ind w:left="649" w:right="642"/>
              <w:jc w:val="center"/>
              <w:rPr>
                <w:sz w:val="18"/>
              </w:rPr>
            </w:pPr>
            <w:r>
              <w:rPr>
                <w:sz w:val="18"/>
              </w:rPr>
              <w:t>102/2020</w:t>
            </w:r>
          </w:p>
          <w:p>
            <w:pPr>
              <w:pStyle w:val="TableParagraph"/>
              <w:spacing w:line="201" w:lineRule="exact" w:before="1"/>
              <w:ind w:left="649" w:right="642"/>
              <w:jc w:val="center"/>
              <w:rPr>
                <w:sz w:val="18"/>
              </w:rPr>
            </w:pPr>
            <w:r>
              <w:rPr>
                <w:sz w:val="18"/>
              </w:rPr>
              <w:t>127/2020</w:t>
            </w:r>
          </w:p>
        </w:tc>
        <w:tc>
          <w:tcPr>
            <w:tcW w:w="3330" w:type="dxa"/>
          </w:tcPr>
          <w:p>
            <w:pPr>
              <w:pStyle w:val="TableParagraph"/>
              <w:spacing w:line="244" w:lineRule="auto" w:before="1"/>
              <w:ind w:left="98" w:right="108"/>
              <w:rPr>
                <w:sz w:val="18"/>
              </w:rPr>
            </w:pPr>
            <w:r>
              <w:rPr>
                <w:sz w:val="18"/>
              </w:rPr>
              <w:t>En la RAC el importe de adjudicación señala hasta un máximo de…., el cual coincidió con el importe abonado a los</w:t>
            </w:r>
          </w:p>
          <w:p>
            <w:pPr>
              <w:pStyle w:val="TableParagraph"/>
              <w:spacing w:line="196" w:lineRule="exact"/>
              <w:ind w:left="98"/>
              <w:rPr>
                <w:sz w:val="18"/>
              </w:rPr>
            </w:pPr>
            <w:r>
              <w:rPr>
                <w:sz w:val="18"/>
              </w:rPr>
              <w:t>contratistas.</w:t>
            </w:r>
          </w:p>
        </w:tc>
      </w:tr>
      <w:tr>
        <w:trPr>
          <w:trHeight w:val="666" w:hRule="atLeast"/>
        </w:trPr>
        <w:tc>
          <w:tcPr>
            <w:tcW w:w="2060" w:type="dxa"/>
          </w:tcPr>
          <w:p>
            <w:pPr>
              <w:pStyle w:val="TableParagraph"/>
              <w:spacing w:line="244" w:lineRule="auto" w:before="112"/>
              <w:ind w:left="97"/>
              <w:rPr>
                <w:sz w:val="18"/>
              </w:rPr>
            </w:pPr>
            <w:r>
              <w:rPr>
                <w:sz w:val="18"/>
              </w:rPr>
              <w:t>Gestión Recaudatoria de Canarias, S.A. (GRECASA)</w:t>
            </w:r>
          </w:p>
        </w:tc>
        <w:tc>
          <w:tcPr>
            <w:tcW w:w="2364" w:type="dxa"/>
          </w:tcPr>
          <w:p>
            <w:pPr>
              <w:pStyle w:val="TableParagraph"/>
              <w:spacing w:line="244" w:lineRule="auto" w:before="1"/>
              <w:ind w:left="641" w:right="625"/>
              <w:rPr>
                <w:sz w:val="18"/>
              </w:rPr>
            </w:pPr>
            <w:r>
              <w:rPr>
                <w:sz w:val="18"/>
              </w:rPr>
              <w:t>ECM20190012 ECM20190018</w:t>
            </w:r>
          </w:p>
          <w:p>
            <w:pPr>
              <w:pStyle w:val="TableParagraph"/>
              <w:spacing w:line="197" w:lineRule="exact"/>
              <w:ind w:left="593"/>
              <w:rPr>
                <w:sz w:val="18"/>
              </w:rPr>
            </w:pPr>
            <w:r>
              <w:rPr>
                <w:sz w:val="18"/>
              </w:rPr>
              <w:t>ECM202000004</w:t>
            </w:r>
          </w:p>
        </w:tc>
        <w:tc>
          <w:tcPr>
            <w:tcW w:w="3330" w:type="dxa"/>
          </w:tcPr>
          <w:p>
            <w:pPr>
              <w:pStyle w:val="TableParagraph"/>
              <w:spacing w:line="244" w:lineRule="auto" w:before="112"/>
              <w:ind w:left="98"/>
              <w:rPr>
                <w:sz w:val="18"/>
              </w:rPr>
            </w:pPr>
            <w:r>
              <w:rPr>
                <w:sz w:val="18"/>
              </w:rPr>
              <w:t>En la RAC se indica el precio unitario por hora tal y como se recoge en el contrato.</w:t>
            </w:r>
          </w:p>
        </w:tc>
      </w:tr>
      <w:tr>
        <w:trPr>
          <w:trHeight w:val="1336" w:hRule="atLeast"/>
        </w:trPr>
        <w:tc>
          <w:tcPr>
            <w:tcW w:w="2060" w:type="dxa"/>
          </w:tcPr>
          <w:p>
            <w:pPr>
              <w:pStyle w:val="TableParagraph"/>
              <w:spacing w:before="4"/>
              <w:rPr>
                <w:sz w:val="18"/>
              </w:rPr>
            </w:pPr>
          </w:p>
          <w:p>
            <w:pPr>
              <w:pStyle w:val="TableParagraph"/>
              <w:spacing w:line="242" w:lineRule="auto"/>
              <w:ind w:left="97" w:right="95"/>
              <w:rPr>
                <w:sz w:val="18"/>
              </w:rPr>
            </w:pPr>
            <w:r>
              <w:rPr>
                <w:sz w:val="18"/>
              </w:rPr>
              <w:t>Viviendas Sociales e Infraestructuras de Canarias S.A.U. (VISOCAN)</w:t>
            </w:r>
          </w:p>
        </w:tc>
        <w:tc>
          <w:tcPr>
            <w:tcW w:w="2364" w:type="dxa"/>
          </w:tcPr>
          <w:p>
            <w:pPr>
              <w:pStyle w:val="TableParagraph"/>
              <w:rPr>
                <w:sz w:val="18"/>
              </w:rPr>
            </w:pPr>
          </w:p>
          <w:p>
            <w:pPr>
              <w:pStyle w:val="TableParagraph"/>
              <w:rPr>
                <w:sz w:val="18"/>
              </w:rPr>
            </w:pPr>
          </w:p>
          <w:p>
            <w:pPr>
              <w:pStyle w:val="TableParagraph"/>
              <w:spacing w:before="120"/>
              <w:ind w:left="650" w:right="642"/>
              <w:jc w:val="center"/>
              <w:rPr>
                <w:sz w:val="18"/>
              </w:rPr>
            </w:pPr>
            <w:r>
              <w:rPr>
                <w:sz w:val="18"/>
              </w:rPr>
              <w:t>Obra 01/2020</w:t>
            </w:r>
          </w:p>
        </w:tc>
        <w:tc>
          <w:tcPr>
            <w:tcW w:w="3330" w:type="dxa"/>
          </w:tcPr>
          <w:p>
            <w:pPr>
              <w:pStyle w:val="TableParagraph"/>
              <w:spacing w:line="242" w:lineRule="auto" w:before="3"/>
              <w:ind w:left="98" w:right="108"/>
              <w:rPr>
                <w:sz w:val="18"/>
              </w:rPr>
            </w:pPr>
            <w:r>
              <w:rPr>
                <w:sz w:val="18"/>
              </w:rPr>
              <w:t>En la RAC no se indica el importe y se señala que el precio de las reparaciones  se determinará aplicando los precios de la unidad correspondiente que figuran en el Anexo I del PCAP, y a las PPT anexas, y</w:t>
            </w:r>
            <w:r>
              <w:rPr>
                <w:spacing w:val="21"/>
                <w:sz w:val="18"/>
              </w:rPr>
              <w:t> </w:t>
            </w:r>
            <w:r>
              <w:rPr>
                <w:sz w:val="18"/>
              </w:rPr>
              <w:t>en</w:t>
            </w:r>
          </w:p>
          <w:p>
            <w:pPr>
              <w:pStyle w:val="TableParagraph"/>
              <w:spacing w:line="201" w:lineRule="exact" w:before="3"/>
              <w:ind w:left="98"/>
              <w:rPr>
                <w:sz w:val="18"/>
              </w:rPr>
            </w:pPr>
            <w:r>
              <w:rPr>
                <w:sz w:val="18"/>
              </w:rPr>
              <w:t>las condiciones contenidas en su oferta.</w:t>
            </w:r>
          </w:p>
        </w:tc>
      </w:tr>
    </w:tbl>
    <w:p>
      <w:pPr>
        <w:pStyle w:val="BodyText"/>
        <w:spacing w:before="9"/>
        <w:rPr>
          <w:sz w:val="17"/>
        </w:rPr>
      </w:pPr>
    </w:p>
    <w:p>
      <w:pPr>
        <w:pStyle w:val="Heading2"/>
        <w:spacing w:before="1"/>
        <w:jc w:val="both"/>
      </w:pPr>
      <w:r>
        <w:rPr/>
        <w:t>Alegación nº 5</w:t>
      </w:r>
      <w:r>
        <w:rPr>
          <w:b w:val="0"/>
        </w:rPr>
        <w:t>: </w:t>
      </w:r>
      <w:r>
        <w:rPr/>
        <w:t>apartado 2.1.2 “Examen de las adjudicaciones directas”</w:t>
      </w:r>
    </w:p>
    <w:p>
      <w:pPr>
        <w:pStyle w:val="BodyText"/>
        <w:spacing w:before="9"/>
        <w:rPr>
          <w:b/>
          <w:sz w:val="17"/>
        </w:rPr>
      </w:pPr>
    </w:p>
    <w:p>
      <w:pPr>
        <w:pStyle w:val="BodyText"/>
        <w:ind w:left="2212" w:right="1172"/>
        <w:jc w:val="both"/>
      </w:pPr>
      <w:r>
        <w:rPr>
          <w:b/>
        </w:rPr>
        <w:t>Resumen: </w:t>
      </w:r>
      <w:r>
        <w:rPr/>
        <w:t>en el informe se recoge que GESPLAN ha remitido en la relación anual, adjudicaciones</w:t>
      </w:r>
      <w:r>
        <w:rPr>
          <w:spacing w:val="-5"/>
        </w:rPr>
        <w:t> </w:t>
      </w:r>
      <w:r>
        <w:rPr/>
        <w:t>directas</w:t>
      </w:r>
      <w:r>
        <w:rPr>
          <w:spacing w:val="-5"/>
        </w:rPr>
        <w:t> </w:t>
      </w:r>
      <w:r>
        <w:rPr/>
        <w:t>por</w:t>
      </w:r>
      <w:r>
        <w:rPr>
          <w:spacing w:val="-5"/>
        </w:rPr>
        <w:t> </w:t>
      </w:r>
      <w:r>
        <w:rPr/>
        <w:t>el</w:t>
      </w:r>
      <w:r>
        <w:rPr>
          <w:spacing w:val="-2"/>
        </w:rPr>
        <w:t> </w:t>
      </w:r>
      <w:r>
        <w:rPr/>
        <w:t>mismo</w:t>
      </w:r>
      <w:r>
        <w:rPr>
          <w:spacing w:val="-2"/>
        </w:rPr>
        <w:t> </w:t>
      </w:r>
      <w:r>
        <w:rPr/>
        <w:t>o</w:t>
      </w:r>
      <w:r>
        <w:rPr>
          <w:spacing w:val="-5"/>
        </w:rPr>
        <w:t> </w:t>
      </w:r>
      <w:r>
        <w:rPr/>
        <w:t>similar</w:t>
      </w:r>
      <w:r>
        <w:rPr>
          <w:spacing w:val="-5"/>
        </w:rPr>
        <w:t> </w:t>
      </w:r>
      <w:r>
        <w:rPr/>
        <w:t>objeto</w:t>
      </w:r>
      <w:r>
        <w:rPr>
          <w:spacing w:val="-2"/>
        </w:rPr>
        <w:t> </w:t>
      </w:r>
      <w:r>
        <w:rPr/>
        <w:t>y</w:t>
      </w:r>
      <w:r>
        <w:rPr>
          <w:spacing w:val="-3"/>
        </w:rPr>
        <w:t> </w:t>
      </w:r>
      <w:r>
        <w:rPr/>
        <w:t>con</w:t>
      </w:r>
      <w:r>
        <w:rPr>
          <w:spacing w:val="-4"/>
        </w:rPr>
        <w:t> </w:t>
      </w:r>
      <w:r>
        <w:rPr/>
        <w:t>el</w:t>
      </w:r>
      <w:r>
        <w:rPr>
          <w:spacing w:val="-2"/>
        </w:rPr>
        <w:t> </w:t>
      </w:r>
      <w:r>
        <w:rPr/>
        <w:t>mismo</w:t>
      </w:r>
      <w:r>
        <w:rPr>
          <w:spacing w:val="-2"/>
        </w:rPr>
        <w:t> </w:t>
      </w:r>
      <w:r>
        <w:rPr/>
        <w:t>contratista,</w:t>
      </w:r>
      <w:r>
        <w:rPr>
          <w:spacing w:val="-3"/>
        </w:rPr>
        <w:t> </w:t>
      </w:r>
      <w:r>
        <w:rPr/>
        <w:t>cuyos</w:t>
      </w:r>
    </w:p>
    <w:p>
      <w:pPr>
        <w:spacing w:after="0"/>
        <w:jc w:val="both"/>
        <w:sectPr>
          <w:headerReference w:type="default" r:id="rId83"/>
          <w:footerReference w:type="default" r:id="rId84"/>
          <w:pgSz w:w="11910" w:h="16840"/>
          <w:pgMar w:header="687" w:footer="3539" w:top="1660" w:bottom="3720" w:left="380" w:right="380"/>
          <w:pgNumType w:start="90"/>
        </w:sectPr>
      </w:pPr>
    </w:p>
    <w:p>
      <w:pPr>
        <w:pStyle w:val="BodyText"/>
        <w:rPr>
          <w:sz w:val="20"/>
        </w:rPr>
      </w:pPr>
    </w:p>
    <w:p>
      <w:pPr>
        <w:pStyle w:val="BodyText"/>
        <w:spacing w:before="189"/>
        <w:ind w:left="2212" w:right="1172"/>
        <w:jc w:val="both"/>
      </w:pPr>
      <w:r>
        <w:rPr/>
        <w:t>importes conjuntos superan los límites establecidos en el art. 318 de la LCSP, alegando la sociedad que los contratos menores 117/20 y 474/20 tienen objetos diferenciados aunque se hayan contratado con el mismo contratista, máxime cuando la nueva redacción del artículo 118 ya no obliga a indicar que se habían realizado con el mismo contratista.</w:t>
      </w:r>
    </w:p>
    <w:p>
      <w:pPr>
        <w:pStyle w:val="BodyText"/>
        <w:spacing w:before="4"/>
        <w:rPr>
          <w:sz w:val="17"/>
        </w:rPr>
      </w:pPr>
    </w:p>
    <w:p>
      <w:pPr>
        <w:pStyle w:val="BodyText"/>
        <w:ind w:left="2212" w:right="1173"/>
        <w:jc w:val="both"/>
      </w:pPr>
      <w:r>
        <w:rPr/>
        <w:t>En cuanto a los contratos 347/20 y 348/20 son contratos del mediador de seguros, al que</w:t>
      </w:r>
      <w:r>
        <w:rPr>
          <w:spacing w:val="-18"/>
        </w:rPr>
        <w:t> </w:t>
      </w:r>
      <w:r>
        <w:rPr/>
        <w:t>GESPLAN</w:t>
      </w:r>
      <w:r>
        <w:rPr>
          <w:spacing w:val="-17"/>
        </w:rPr>
        <w:t> </w:t>
      </w:r>
      <w:r>
        <w:rPr/>
        <w:t>no</w:t>
      </w:r>
      <w:r>
        <w:rPr>
          <w:spacing w:val="-18"/>
        </w:rPr>
        <w:t> </w:t>
      </w:r>
      <w:r>
        <w:rPr/>
        <w:t>le</w:t>
      </w:r>
      <w:r>
        <w:rPr>
          <w:spacing w:val="-16"/>
        </w:rPr>
        <w:t> </w:t>
      </w:r>
      <w:r>
        <w:rPr/>
        <w:t>abona</w:t>
      </w:r>
      <w:r>
        <w:rPr>
          <w:spacing w:val="-17"/>
        </w:rPr>
        <w:t> </w:t>
      </w:r>
      <w:r>
        <w:rPr/>
        <w:t>ninguna</w:t>
      </w:r>
      <w:r>
        <w:rPr>
          <w:spacing w:val="-16"/>
        </w:rPr>
        <w:t> </w:t>
      </w:r>
      <w:r>
        <w:rPr/>
        <w:t>cantidad,</w:t>
      </w:r>
      <w:r>
        <w:rPr>
          <w:spacing w:val="-18"/>
        </w:rPr>
        <w:t> </w:t>
      </w:r>
      <w:r>
        <w:rPr/>
        <w:t>no</w:t>
      </w:r>
      <w:r>
        <w:rPr>
          <w:spacing w:val="-18"/>
        </w:rPr>
        <w:t> </w:t>
      </w:r>
      <w:r>
        <w:rPr/>
        <w:t>suponiendo</w:t>
      </w:r>
      <w:r>
        <w:rPr>
          <w:spacing w:val="-18"/>
        </w:rPr>
        <w:t> </w:t>
      </w:r>
      <w:r>
        <w:rPr/>
        <w:t>ningún</w:t>
      </w:r>
      <w:r>
        <w:rPr>
          <w:spacing w:val="-17"/>
        </w:rPr>
        <w:t> </w:t>
      </w:r>
      <w:r>
        <w:rPr/>
        <w:t>gasto</w:t>
      </w:r>
      <w:r>
        <w:rPr>
          <w:spacing w:val="-18"/>
        </w:rPr>
        <w:t> </w:t>
      </w:r>
      <w:r>
        <w:rPr/>
        <w:t>para</w:t>
      </w:r>
      <w:r>
        <w:rPr>
          <w:spacing w:val="-15"/>
        </w:rPr>
        <w:t> </w:t>
      </w:r>
      <w:r>
        <w:rPr/>
        <w:t>GESPLAN. Y en relación al 318bis/20 es un contrato menor por un único importe de 7.901,23 que por error se ha consignado dos veces en la</w:t>
      </w:r>
      <w:r>
        <w:rPr>
          <w:spacing w:val="-13"/>
        </w:rPr>
        <w:t> </w:t>
      </w:r>
      <w:r>
        <w:rPr/>
        <w:t>RAC</w:t>
      </w:r>
    </w:p>
    <w:p>
      <w:pPr>
        <w:pStyle w:val="BodyText"/>
        <w:spacing w:before="8"/>
        <w:rPr>
          <w:sz w:val="17"/>
        </w:rPr>
      </w:pPr>
    </w:p>
    <w:p>
      <w:pPr>
        <w:pStyle w:val="BodyText"/>
        <w:ind w:left="2212" w:right="1173"/>
        <w:jc w:val="both"/>
      </w:pPr>
      <w:r>
        <w:rPr>
          <w:b/>
        </w:rPr>
        <w:t>Contestación:</w:t>
      </w:r>
      <w:r>
        <w:rPr>
          <w:b/>
          <w:spacing w:val="-7"/>
        </w:rPr>
        <w:t> </w:t>
      </w:r>
      <w:r>
        <w:rPr/>
        <w:t>GESPLAN</w:t>
      </w:r>
      <w:r>
        <w:rPr>
          <w:spacing w:val="-6"/>
        </w:rPr>
        <w:t> </w:t>
      </w:r>
      <w:r>
        <w:rPr/>
        <w:t>indica</w:t>
      </w:r>
      <w:r>
        <w:rPr>
          <w:spacing w:val="35"/>
        </w:rPr>
        <w:t> </w:t>
      </w:r>
      <w:r>
        <w:rPr/>
        <w:t>en</w:t>
      </w:r>
      <w:r>
        <w:rPr>
          <w:spacing w:val="-8"/>
        </w:rPr>
        <w:t> </w:t>
      </w:r>
      <w:r>
        <w:rPr/>
        <w:t>su</w:t>
      </w:r>
      <w:r>
        <w:rPr>
          <w:spacing w:val="-5"/>
        </w:rPr>
        <w:t> </w:t>
      </w:r>
      <w:r>
        <w:rPr/>
        <w:t>alegación</w:t>
      </w:r>
      <w:r>
        <w:rPr>
          <w:spacing w:val="-8"/>
        </w:rPr>
        <w:t> </w:t>
      </w:r>
      <w:r>
        <w:rPr/>
        <w:t>que</w:t>
      </w:r>
      <w:r>
        <w:rPr>
          <w:spacing w:val="-5"/>
        </w:rPr>
        <w:t> </w:t>
      </w:r>
      <w:r>
        <w:rPr/>
        <w:t>los</w:t>
      </w:r>
      <w:r>
        <w:rPr>
          <w:spacing w:val="-6"/>
        </w:rPr>
        <w:t> </w:t>
      </w:r>
      <w:r>
        <w:rPr/>
        <w:t>contratos</w:t>
      </w:r>
      <w:r>
        <w:rPr>
          <w:spacing w:val="-9"/>
        </w:rPr>
        <w:t> </w:t>
      </w:r>
      <w:r>
        <w:rPr/>
        <w:t>117/20</w:t>
      </w:r>
      <w:r>
        <w:rPr>
          <w:spacing w:val="-7"/>
        </w:rPr>
        <w:t> </w:t>
      </w:r>
      <w:r>
        <w:rPr/>
        <w:t>y</w:t>
      </w:r>
      <w:r>
        <w:rPr>
          <w:spacing w:val="-9"/>
        </w:rPr>
        <w:t> </w:t>
      </w:r>
      <w:r>
        <w:rPr/>
        <w:t>474/20</w:t>
      </w:r>
      <w:r>
        <w:rPr>
          <w:spacing w:val="-8"/>
        </w:rPr>
        <w:t> </w:t>
      </w:r>
      <w:r>
        <w:rPr/>
        <w:t>tiene objetos diferenciados sin aportar documentación que lo acredite, más allá del objeto que</w:t>
      </w:r>
      <w:r>
        <w:rPr>
          <w:spacing w:val="-11"/>
        </w:rPr>
        <w:t> </w:t>
      </w:r>
      <w:r>
        <w:rPr/>
        <w:t>consta</w:t>
      </w:r>
      <w:r>
        <w:rPr>
          <w:spacing w:val="-10"/>
        </w:rPr>
        <w:t> </w:t>
      </w:r>
      <w:r>
        <w:rPr/>
        <w:t>en</w:t>
      </w:r>
      <w:r>
        <w:rPr>
          <w:spacing w:val="-10"/>
        </w:rPr>
        <w:t> </w:t>
      </w:r>
      <w:r>
        <w:rPr/>
        <w:t>la</w:t>
      </w:r>
      <w:r>
        <w:rPr>
          <w:spacing w:val="-10"/>
        </w:rPr>
        <w:t> </w:t>
      </w:r>
      <w:r>
        <w:rPr/>
        <w:t>relación</w:t>
      </w:r>
      <w:r>
        <w:rPr>
          <w:spacing w:val="-12"/>
        </w:rPr>
        <w:t> </w:t>
      </w:r>
      <w:r>
        <w:rPr/>
        <w:t>anual</w:t>
      </w:r>
      <w:r>
        <w:rPr>
          <w:spacing w:val="-10"/>
        </w:rPr>
        <w:t> </w:t>
      </w:r>
      <w:r>
        <w:rPr/>
        <w:t>remitida</w:t>
      </w:r>
      <w:r>
        <w:rPr>
          <w:spacing w:val="-10"/>
        </w:rPr>
        <w:t> </w:t>
      </w:r>
      <w:r>
        <w:rPr/>
        <w:t>de</w:t>
      </w:r>
      <w:r>
        <w:rPr>
          <w:spacing w:val="-11"/>
        </w:rPr>
        <w:t> </w:t>
      </w:r>
      <w:r>
        <w:rPr/>
        <w:t>donde</w:t>
      </w:r>
      <w:r>
        <w:rPr>
          <w:spacing w:val="-12"/>
        </w:rPr>
        <w:t> </w:t>
      </w:r>
      <w:r>
        <w:rPr/>
        <w:t>se</w:t>
      </w:r>
      <w:r>
        <w:rPr>
          <w:spacing w:val="-9"/>
        </w:rPr>
        <w:t> </w:t>
      </w:r>
      <w:r>
        <w:rPr/>
        <w:t>desprende</w:t>
      </w:r>
      <w:r>
        <w:rPr>
          <w:spacing w:val="-10"/>
        </w:rPr>
        <w:t> </w:t>
      </w:r>
      <w:r>
        <w:rPr/>
        <w:t>que</w:t>
      </w:r>
      <w:r>
        <w:rPr>
          <w:spacing w:val="-11"/>
        </w:rPr>
        <w:t> </w:t>
      </w:r>
      <w:r>
        <w:rPr/>
        <w:t>son</w:t>
      </w:r>
      <w:r>
        <w:rPr>
          <w:spacing w:val="-9"/>
        </w:rPr>
        <w:t> </w:t>
      </w:r>
      <w:r>
        <w:rPr/>
        <w:t>objetos</w:t>
      </w:r>
      <w:r>
        <w:rPr>
          <w:spacing w:val="-11"/>
        </w:rPr>
        <w:t> </w:t>
      </w:r>
      <w:r>
        <w:rPr/>
        <w:t>iguales o similares, señalando la sociedad que se refiere a pegatinas y bolsas, por lo que se diferencia su objeto.</w:t>
      </w:r>
    </w:p>
    <w:p>
      <w:pPr>
        <w:pStyle w:val="BodyText"/>
        <w:spacing w:before="4"/>
        <w:rPr>
          <w:sz w:val="17"/>
        </w:rPr>
      </w:pPr>
    </w:p>
    <w:p>
      <w:pPr>
        <w:pStyle w:val="BodyText"/>
        <w:ind w:left="2212" w:right="1176"/>
        <w:jc w:val="both"/>
      </w:pPr>
      <w:r>
        <w:rPr/>
        <w:t>En cuanto a los contratos 347/20, 348/20 señala que los importes recogidos no los sufraga la entidad sino la aseguradora, y, por último, en lo que se refiere al expediente 318 bis, el mismo se encuentra duplicado.</w:t>
      </w:r>
    </w:p>
    <w:p>
      <w:pPr>
        <w:pStyle w:val="BodyText"/>
        <w:spacing w:before="7"/>
        <w:rPr>
          <w:sz w:val="17"/>
        </w:rPr>
      </w:pPr>
    </w:p>
    <w:p>
      <w:pPr>
        <w:pStyle w:val="BodyText"/>
        <w:ind w:left="2212" w:right="1177"/>
        <w:jc w:val="both"/>
      </w:pPr>
      <w:r>
        <w:rPr/>
        <w:t>A</w:t>
      </w:r>
      <w:r>
        <w:rPr>
          <w:spacing w:val="-5"/>
        </w:rPr>
        <w:t> </w:t>
      </w:r>
      <w:r>
        <w:rPr/>
        <w:t>partir</w:t>
      </w:r>
      <w:r>
        <w:rPr>
          <w:spacing w:val="-6"/>
        </w:rPr>
        <w:t> </w:t>
      </w:r>
      <w:r>
        <w:rPr/>
        <w:t>de</w:t>
      </w:r>
      <w:r>
        <w:rPr>
          <w:spacing w:val="-6"/>
        </w:rPr>
        <w:t> </w:t>
      </w:r>
      <w:r>
        <w:rPr/>
        <w:t>lo</w:t>
      </w:r>
      <w:r>
        <w:rPr>
          <w:spacing w:val="-4"/>
        </w:rPr>
        <w:t> </w:t>
      </w:r>
      <w:r>
        <w:rPr/>
        <w:t>anterior,</w:t>
      </w:r>
      <w:r>
        <w:rPr>
          <w:spacing w:val="-6"/>
        </w:rPr>
        <w:t> </w:t>
      </w:r>
      <w:r>
        <w:rPr/>
        <w:t>se</w:t>
      </w:r>
      <w:r>
        <w:rPr>
          <w:spacing w:val="-4"/>
        </w:rPr>
        <w:t> </w:t>
      </w:r>
      <w:r>
        <w:rPr/>
        <w:t>suprime</w:t>
      </w:r>
      <w:r>
        <w:rPr>
          <w:spacing w:val="-4"/>
        </w:rPr>
        <w:t> </w:t>
      </w:r>
      <w:r>
        <w:rPr/>
        <w:t>el</w:t>
      </w:r>
      <w:r>
        <w:rPr>
          <w:spacing w:val="-4"/>
        </w:rPr>
        <w:t> </w:t>
      </w:r>
      <w:r>
        <w:rPr/>
        <w:t>cuadro</w:t>
      </w:r>
      <w:r>
        <w:rPr>
          <w:spacing w:val="-5"/>
        </w:rPr>
        <w:t> </w:t>
      </w:r>
      <w:r>
        <w:rPr/>
        <w:t>con</w:t>
      </w:r>
      <w:r>
        <w:rPr>
          <w:spacing w:val="-5"/>
        </w:rPr>
        <w:t> </w:t>
      </w:r>
      <w:r>
        <w:rPr/>
        <w:t>los</w:t>
      </w:r>
      <w:r>
        <w:rPr>
          <w:spacing w:val="-5"/>
        </w:rPr>
        <w:t> </w:t>
      </w:r>
      <w:r>
        <w:rPr/>
        <w:t>contratos</w:t>
      </w:r>
      <w:r>
        <w:rPr>
          <w:spacing w:val="-6"/>
        </w:rPr>
        <w:t> </w:t>
      </w:r>
      <w:r>
        <w:rPr/>
        <w:t>duplicados</w:t>
      </w:r>
      <w:r>
        <w:rPr>
          <w:spacing w:val="-4"/>
        </w:rPr>
        <w:t> </w:t>
      </w:r>
      <w:r>
        <w:rPr/>
        <w:t>(exp.</w:t>
      </w:r>
      <w:r>
        <w:rPr>
          <w:spacing w:val="-6"/>
        </w:rPr>
        <w:t> </w:t>
      </w:r>
      <w:r>
        <w:rPr/>
        <w:t>318</w:t>
      </w:r>
      <w:r>
        <w:rPr>
          <w:spacing w:val="-5"/>
        </w:rPr>
        <w:t> </w:t>
      </w:r>
      <w:r>
        <w:rPr/>
        <w:t>bis), manteniéndose el resto, conforme a la RAC</w:t>
      </w:r>
      <w:r>
        <w:rPr>
          <w:spacing w:val="-12"/>
        </w:rPr>
        <w:t> </w:t>
      </w:r>
      <w:r>
        <w:rPr/>
        <w:t>presentada:</w:t>
      </w:r>
    </w:p>
    <w:p>
      <w:pPr>
        <w:pStyle w:val="BodyText"/>
        <w:spacing w:before="9"/>
        <w:rPr>
          <w:sz w:val="17"/>
        </w:rPr>
      </w:pPr>
    </w:p>
    <w:p>
      <w:pPr>
        <w:pStyle w:val="BodyText"/>
        <w:ind w:left="2212"/>
        <w:jc w:val="both"/>
      </w:pPr>
      <w:r>
        <w:rPr/>
        <w:t>El cuadro a suprimir sería el siguiente:</w:t>
      </w:r>
    </w:p>
    <w:p>
      <w:pPr>
        <w:pStyle w:val="BodyText"/>
        <w:spacing w:before="11"/>
        <w:rPr>
          <w:sz w:val="17"/>
        </w:rPr>
      </w:pPr>
    </w:p>
    <w:tbl>
      <w:tblPr>
        <w:tblW w:w="0" w:type="auto"/>
        <w:jc w:val="left"/>
        <w:tblInd w:w="2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6"/>
        <w:gridCol w:w="2415"/>
        <w:gridCol w:w="1808"/>
        <w:gridCol w:w="975"/>
        <w:gridCol w:w="1467"/>
      </w:tblGrid>
      <w:tr>
        <w:trPr>
          <w:trHeight w:val="445" w:hRule="atLeast"/>
        </w:trPr>
        <w:tc>
          <w:tcPr>
            <w:tcW w:w="1046" w:type="dxa"/>
            <w:shd w:val="clear" w:color="auto" w:fill="D9D9D9"/>
          </w:tcPr>
          <w:p>
            <w:pPr>
              <w:pStyle w:val="TableParagraph"/>
              <w:spacing w:before="112"/>
              <w:ind w:left="82" w:right="75"/>
              <w:jc w:val="center"/>
              <w:rPr>
                <w:b/>
                <w:sz w:val="18"/>
              </w:rPr>
            </w:pPr>
            <w:r>
              <w:rPr>
                <w:b/>
                <w:sz w:val="18"/>
              </w:rPr>
              <w:t>Expediente</w:t>
            </w:r>
          </w:p>
        </w:tc>
        <w:tc>
          <w:tcPr>
            <w:tcW w:w="2415" w:type="dxa"/>
            <w:shd w:val="clear" w:color="auto" w:fill="D9D9D9"/>
          </w:tcPr>
          <w:p>
            <w:pPr>
              <w:pStyle w:val="TableParagraph"/>
              <w:spacing w:before="112"/>
              <w:ind w:left="832" w:right="822"/>
              <w:jc w:val="center"/>
              <w:rPr>
                <w:b/>
                <w:sz w:val="18"/>
              </w:rPr>
            </w:pPr>
            <w:r>
              <w:rPr>
                <w:b/>
                <w:sz w:val="18"/>
              </w:rPr>
              <w:t>Concepto</w:t>
            </w:r>
          </w:p>
        </w:tc>
        <w:tc>
          <w:tcPr>
            <w:tcW w:w="1808" w:type="dxa"/>
            <w:shd w:val="clear" w:color="auto" w:fill="D9D9D9"/>
          </w:tcPr>
          <w:p>
            <w:pPr>
              <w:pStyle w:val="TableParagraph"/>
              <w:spacing w:before="112"/>
              <w:ind w:left="392"/>
              <w:rPr>
                <w:b/>
                <w:sz w:val="18"/>
              </w:rPr>
            </w:pPr>
            <w:r>
              <w:rPr>
                <w:b/>
                <w:sz w:val="18"/>
              </w:rPr>
              <w:t>Adjudicatario</w:t>
            </w:r>
          </w:p>
        </w:tc>
        <w:tc>
          <w:tcPr>
            <w:tcW w:w="975" w:type="dxa"/>
            <w:shd w:val="clear" w:color="auto" w:fill="D9D9D9"/>
          </w:tcPr>
          <w:p>
            <w:pPr>
              <w:pStyle w:val="TableParagraph"/>
              <w:spacing w:line="220" w:lineRule="atLeast" w:before="3"/>
              <w:ind w:left="147" w:right="126" w:firstLine="32"/>
              <w:rPr>
                <w:b/>
                <w:sz w:val="18"/>
              </w:rPr>
            </w:pPr>
            <w:r>
              <w:rPr>
                <w:b/>
                <w:sz w:val="18"/>
              </w:rPr>
              <w:t>Importe (sin IGIC)</w:t>
            </w:r>
          </w:p>
        </w:tc>
        <w:tc>
          <w:tcPr>
            <w:tcW w:w="1467" w:type="dxa"/>
            <w:shd w:val="clear" w:color="auto" w:fill="D9D9D9"/>
          </w:tcPr>
          <w:p>
            <w:pPr>
              <w:pStyle w:val="TableParagraph"/>
              <w:spacing w:before="112"/>
              <w:ind w:left="203"/>
              <w:rPr>
                <w:b/>
                <w:sz w:val="18"/>
              </w:rPr>
            </w:pPr>
            <w:r>
              <w:rPr>
                <w:b/>
                <w:sz w:val="18"/>
              </w:rPr>
              <w:t>Formalización</w:t>
            </w:r>
          </w:p>
        </w:tc>
      </w:tr>
      <w:tr>
        <w:trPr>
          <w:trHeight w:val="445" w:hRule="atLeast"/>
        </w:trPr>
        <w:tc>
          <w:tcPr>
            <w:tcW w:w="1046" w:type="dxa"/>
          </w:tcPr>
          <w:p>
            <w:pPr>
              <w:pStyle w:val="TableParagraph"/>
              <w:spacing w:before="112"/>
              <w:ind w:left="82" w:right="179"/>
              <w:jc w:val="center"/>
              <w:rPr>
                <w:sz w:val="18"/>
              </w:rPr>
            </w:pPr>
            <w:r>
              <w:rPr>
                <w:sz w:val="18"/>
              </w:rPr>
              <w:t>318bis/20</w:t>
            </w:r>
          </w:p>
        </w:tc>
        <w:tc>
          <w:tcPr>
            <w:tcW w:w="2415" w:type="dxa"/>
          </w:tcPr>
          <w:p>
            <w:pPr>
              <w:pStyle w:val="TableParagraph"/>
              <w:spacing w:before="1"/>
              <w:ind w:left="98"/>
              <w:rPr>
                <w:sz w:val="18"/>
              </w:rPr>
            </w:pPr>
            <w:r>
              <w:rPr>
                <w:sz w:val="18"/>
              </w:rPr>
              <w:t>Seguro responsabilidad civil</w:t>
            </w:r>
          </w:p>
          <w:p>
            <w:pPr>
              <w:pStyle w:val="TableParagraph"/>
              <w:spacing w:line="201" w:lineRule="exact" w:before="3"/>
              <w:ind w:left="98"/>
              <w:rPr>
                <w:sz w:val="18"/>
              </w:rPr>
            </w:pPr>
            <w:r>
              <w:rPr>
                <w:sz w:val="18"/>
              </w:rPr>
              <w:t>profesional</w:t>
            </w:r>
          </w:p>
        </w:tc>
        <w:tc>
          <w:tcPr>
            <w:tcW w:w="1808" w:type="dxa"/>
          </w:tcPr>
          <w:p>
            <w:pPr>
              <w:pStyle w:val="TableParagraph"/>
              <w:spacing w:before="1"/>
              <w:ind w:left="98"/>
              <w:rPr>
                <w:sz w:val="18"/>
              </w:rPr>
            </w:pPr>
            <w:r>
              <w:rPr>
                <w:sz w:val="18"/>
              </w:rPr>
              <w:t>Segur Caixa Adeslas</w:t>
            </w:r>
          </w:p>
          <w:p>
            <w:pPr>
              <w:pStyle w:val="TableParagraph"/>
              <w:spacing w:line="201" w:lineRule="exact" w:before="3"/>
              <w:ind w:left="98"/>
              <w:rPr>
                <w:sz w:val="18"/>
              </w:rPr>
            </w:pPr>
            <w:r>
              <w:rPr>
                <w:sz w:val="18"/>
              </w:rPr>
              <w:t>SA</w:t>
            </w:r>
          </w:p>
        </w:tc>
        <w:tc>
          <w:tcPr>
            <w:tcW w:w="975" w:type="dxa"/>
          </w:tcPr>
          <w:p>
            <w:pPr>
              <w:pStyle w:val="TableParagraph"/>
              <w:spacing w:before="112"/>
              <w:ind w:left="98"/>
              <w:rPr>
                <w:sz w:val="18"/>
              </w:rPr>
            </w:pPr>
            <w:r>
              <w:rPr>
                <w:sz w:val="18"/>
              </w:rPr>
              <w:t>7.901,23</w:t>
            </w:r>
          </w:p>
        </w:tc>
        <w:tc>
          <w:tcPr>
            <w:tcW w:w="1467" w:type="dxa"/>
          </w:tcPr>
          <w:p>
            <w:pPr>
              <w:pStyle w:val="TableParagraph"/>
              <w:spacing w:before="112"/>
              <w:ind w:left="96"/>
              <w:rPr>
                <w:sz w:val="18"/>
              </w:rPr>
            </w:pPr>
            <w:r>
              <w:rPr>
                <w:sz w:val="18"/>
              </w:rPr>
              <w:t>28/09/2020</w:t>
            </w:r>
          </w:p>
        </w:tc>
      </w:tr>
      <w:tr>
        <w:trPr>
          <w:trHeight w:val="443" w:hRule="atLeast"/>
        </w:trPr>
        <w:tc>
          <w:tcPr>
            <w:tcW w:w="1046" w:type="dxa"/>
          </w:tcPr>
          <w:p>
            <w:pPr>
              <w:pStyle w:val="TableParagraph"/>
              <w:spacing w:before="112"/>
              <w:ind w:left="82" w:right="179"/>
              <w:jc w:val="center"/>
              <w:rPr>
                <w:sz w:val="18"/>
              </w:rPr>
            </w:pPr>
            <w:r>
              <w:rPr>
                <w:sz w:val="18"/>
              </w:rPr>
              <w:t>318bis/20</w:t>
            </w:r>
          </w:p>
        </w:tc>
        <w:tc>
          <w:tcPr>
            <w:tcW w:w="2415" w:type="dxa"/>
          </w:tcPr>
          <w:p>
            <w:pPr>
              <w:pStyle w:val="TableParagraph"/>
              <w:spacing w:before="1"/>
              <w:ind w:left="98"/>
              <w:rPr>
                <w:sz w:val="18"/>
              </w:rPr>
            </w:pPr>
            <w:r>
              <w:rPr>
                <w:sz w:val="18"/>
              </w:rPr>
              <w:t>Seguro responsabilidad civil</w:t>
            </w:r>
          </w:p>
          <w:p>
            <w:pPr>
              <w:pStyle w:val="TableParagraph"/>
              <w:spacing w:line="199" w:lineRule="exact" w:before="3"/>
              <w:ind w:left="98"/>
              <w:rPr>
                <w:sz w:val="18"/>
              </w:rPr>
            </w:pPr>
            <w:r>
              <w:rPr>
                <w:sz w:val="18"/>
              </w:rPr>
              <w:t>profesional</w:t>
            </w:r>
          </w:p>
        </w:tc>
        <w:tc>
          <w:tcPr>
            <w:tcW w:w="1808" w:type="dxa"/>
          </w:tcPr>
          <w:p>
            <w:pPr>
              <w:pStyle w:val="TableParagraph"/>
              <w:spacing w:before="1"/>
              <w:ind w:left="98"/>
              <w:rPr>
                <w:sz w:val="18"/>
              </w:rPr>
            </w:pPr>
            <w:r>
              <w:rPr>
                <w:sz w:val="18"/>
              </w:rPr>
              <w:t>Segur Caixa Adeslas</w:t>
            </w:r>
          </w:p>
          <w:p>
            <w:pPr>
              <w:pStyle w:val="TableParagraph"/>
              <w:spacing w:line="199" w:lineRule="exact" w:before="3"/>
              <w:ind w:left="98"/>
              <w:rPr>
                <w:sz w:val="18"/>
              </w:rPr>
            </w:pPr>
            <w:r>
              <w:rPr>
                <w:sz w:val="18"/>
              </w:rPr>
              <w:t>SA</w:t>
            </w:r>
          </w:p>
        </w:tc>
        <w:tc>
          <w:tcPr>
            <w:tcW w:w="975" w:type="dxa"/>
          </w:tcPr>
          <w:p>
            <w:pPr>
              <w:pStyle w:val="TableParagraph"/>
              <w:spacing w:before="112"/>
              <w:ind w:left="98"/>
              <w:rPr>
                <w:sz w:val="18"/>
              </w:rPr>
            </w:pPr>
            <w:r>
              <w:rPr>
                <w:sz w:val="18"/>
              </w:rPr>
              <w:t>7.901,23</w:t>
            </w:r>
          </w:p>
        </w:tc>
        <w:tc>
          <w:tcPr>
            <w:tcW w:w="1467" w:type="dxa"/>
          </w:tcPr>
          <w:p>
            <w:pPr>
              <w:pStyle w:val="TableParagraph"/>
              <w:spacing w:before="112"/>
              <w:ind w:left="96"/>
              <w:rPr>
                <w:sz w:val="18"/>
              </w:rPr>
            </w:pPr>
            <w:r>
              <w:rPr>
                <w:sz w:val="18"/>
              </w:rPr>
              <w:t>02/10/2020</w:t>
            </w:r>
          </w:p>
        </w:tc>
      </w:tr>
    </w:tbl>
    <w:p>
      <w:pPr>
        <w:pStyle w:val="BodyText"/>
        <w:spacing w:before="9"/>
        <w:rPr>
          <w:sz w:val="17"/>
        </w:rPr>
      </w:pPr>
    </w:p>
    <w:p>
      <w:pPr>
        <w:pStyle w:val="Heading2"/>
        <w:spacing w:before="1"/>
        <w:ind w:right="1178"/>
        <w:jc w:val="both"/>
      </w:pPr>
      <w:r>
        <w:rPr/>
        <w:t>Alegación</w:t>
      </w:r>
      <w:r>
        <w:rPr>
          <w:spacing w:val="-16"/>
        </w:rPr>
        <w:t> </w:t>
      </w:r>
      <w:r>
        <w:rPr/>
        <w:t>nº</w:t>
      </w:r>
      <w:r>
        <w:rPr>
          <w:spacing w:val="-15"/>
        </w:rPr>
        <w:t> </w:t>
      </w:r>
      <w:r>
        <w:rPr/>
        <w:t>6:</w:t>
      </w:r>
      <w:r>
        <w:rPr>
          <w:spacing w:val="-14"/>
        </w:rPr>
        <w:t> </w:t>
      </w:r>
      <w:r>
        <w:rPr/>
        <w:t>Anexo</w:t>
      </w:r>
      <w:r>
        <w:rPr>
          <w:spacing w:val="-14"/>
        </w:rPr>
        <w:t> </w:t>
      </w:r>
      <w:r>
        <w:rPr/>
        <w:t>II,</w:t>
      </w:r>
      <w:r>
        <w:rPr>
          <w:spacing w:val="-13"/>
        </w:rPr>
        <w:t> </w:t>
      </w:r>
      <w:r>
        <w:rPr/>
        <w:t>referenciado</w:t>
      </w:r>
      <w:r>
        <w:rPr>
          <w:spacing w:val="-16"/>
        </w:rPr>
        <w:t> </w:t>
      </w:r>
      <w:r>
        <w:rPr/>
        <w:t>al</w:t>
      </w:r>
      <w:r>
        <w:rPr>
          <w:spacing w:val="-13"/>
        </w:rPr>
        <w:t> </w:t>
      </w:r>
      <w:r>
        <w:rPr/>
        <w:t>apartado</w:t>
      </w:r>
      <w:r>
        <w:rPr>
          <w:spacing w:val="-16"/>
        </w:rPr>
        <w:t> </w:t>
      </w:r>
      <w:r>
        <w:rPr/>
        <w:t>2.1.2</w:t>
      </w:r>
      <w:r>
        <w:rPr>
          <w:spacing w:val="-15"/>
        </w:rPr>
        <w:t> </w:t>
      </w:r>
      <w:r>
        <w:rPr/>
        <w:t>“Examen</w:t>
      </w:r>
      <w:r>
        <w:rPr>
          <w:spacing w:val="-13"/>
        </w:rPr>
        <w:t> </w:t>
      </w:r>
      <w:r>
        <w:rPr/>
        <w:t>de</w:t>
      </w:r>
      <w:r>
        <w:rPr>
          <w:spacing w:val="-17"/>
        </w:rPr>
        <w:t> </w:t>
      </w:r>
      <w:r>
        <w:rPr/>
        <w:t>las</w:t>
      </w:r>
      <w:r>
        <w:rPr>
          <w:spacing w:val="-14"/>
        </w:rPr>
        <w:t> </w:t>
      </w:r>
      <w:r>
        <w:rPr/>
        <w:t>adjudicaciones directas”</w:t>
      </w:r>
    </w:p>
    <w:p>
      <w:pPr>
        <w:pStyle w:val="BodyText"/>
        <w:spacing w:before="11"/>
        <w:rPr>
          <w:b/>
          <w:sz w:val="17"/>
        </w:rPr>
      </w:pPr>
    </w:p>
    <w:p>
      <w:pPr>
        <w:pStyle w:val="BodyText"/>
        <w:ind w:left="2212" w:right="1175"/>
        <w:jc w:val="both"/>
      </w:pPr>
      <w:r>
        <w:rPr>
          <w:b/>
        </w:rPr>
        <w:t>Resumen: </w:t>
      </w:r>
      <w:r>
        <w:rPr/>
        <w:t>en el anexo II del informe se recogen adjudicaciones directas realizadas por importes cercanos al tope, alegando GESPLAN que no contraviene ninguna normativa de aplicación la realización de esas adjudicaciones, cumpliendo lo establecido en el</w:t>
      </w:r>
      <w:r>
        <w:rPr>
          <w:spacing w:val="-37"/>
        </w:rPr>
        <w:t> </w:t>
      </w:r>
      <w:r>
        <w:rPr/>
        <w:t>art. 29, 99, 118 y 318 de la vigente Ley de</w:t>
      </w:r>
      <w:r>
        <w:rPr>
          <w:spacing w:val="-8"/>
        </w:rPr>
        <w:t> </w:t>
      </w:r>
      <w:r>
        <w:rPr/>
        <w:t>Contratos.</w:t>
      </w:r>
    </w:p>
    <w:p>
      <w:pPr>
        <w:spacing w:after="0"/>
        <w:jc w:val="both"/>
        <w:sectPr>
          <w:pgSz w:w="11910" w:h="16840"/>
          <w:pgMar w:header="687" w:footer="3539" w:top="1660" w:bottom="3720" w:left="380" w:right="380"/>
        </w:sectPr>
      </w:pPr>
    </w:p>
    <w:p>
      <w:pPr>
        <w:pStyle w:val="BodyText"/>
        <w:rPr>
          <w:sz w:val="20"/>
        </w:rPr>
      </w:pPr>
    </w:p>
    <w:p>
      <w:pPr>
        <w:pStyle w:val="BodyText"/>
        <w:spacing w:before="189"/>
        <w:ind w:left="2212" w:right="1177"/>
        <w:jc w:val="both"/>
      </w:pPr>
      <w:r>
        <w:rPr>
          <w:b/>
        </w:rPr>
        <w:t>Contestación: </w:t>
      </w:r>
      <w:r>
        <w:rPr/>
        <w:t>en el informe no se señala que GESPLAN está incumpliendo normativa alguna. Sólo llama la atención sobre el número de adjudicaciones directas que se tramitan por importes cercanos a los umbrales recogidos en el art. 318 de la LCSP.</w:t>
      </w:r>
    </w:p>
    <w:p>
      <w:pPr>
        <w:pStyle w:val="BodyText"/>
        <w:spacing w:before="7"/>
        <w:rPr>
          <w:sz w:val="17"/>
        </w:rPr>
      </w:pPr>
    </w:p>
    <w:p>
      <w:pPr>
        <w:pStyle w:val="BodyText"/>
        <w:ind w:left="2212"/>
        <w:jc w:val="both"/>
      </w:pPr>
      <w:r>
        <w:rPr/>
        <w:t>Por tanto, no se modifica el informe.</w:t>
      </w:r>
    </w:p>
    <w:p>
      <w:pPr>
        <w:pStyle w:val="BodyText"/>
        <w:spacing w:before="10"/>
        <w:rPr>
          <w:sz w:val="17"/>
        </w:rPr>
      </w:pPr>
    </w:p>
    <w:p>
      <w:pPr>
        <w:pStyle w:val="Heading2"/>
        <w:ind w:right="1178"/>
        <w:jc w:val="both"/>
      </w:pPr>
      <w:r>
        <w:rPr/>
        <w:t>Alegación nº 7: cuadro 6 del epígrafe 2.2. “Remisión a la Audiencia de Cuentas de Canarias, para los contratos que excedan de las cuantías señaladas en el apartado III de la Instrucción (art. 335.1 LCSP), de una copia del documento de formalización del contrato,</w:t>
      </w:r>
      <w:r>
        <w:rPr>
          <w:spacing w:val="-9"/>
        </w:rPr>
        <w:t> </w:t>
      </w:r>
      <w:r>
        <w:rPr/>
        <w:t>junto</w:t>
      </w:r>
      <w:r>
        <w:rPr>
          <w:spacing w:val="-7"/>
        </w:rPr>
        <w:t> </w:t>
      </w:r>
      <w:r>
        <w:rPr/>
        <w:t>con</w:t>
      </w:r>
      <w:r>
        <w:rPr>
          <w:spacing w:val="-8"/>
        </w:rPr>
        <w:t> </w:t>
      </w:r>
      <w:r>
        <w:rPr/>
        <w:t>un</w:t>
      </w:r>
      <w:r>
        <w:rPr>
          <w:spacing w:val="-7"/>
        </w:rPr>
        <w:t> </w:t>
      </w:r>
      <w:r>
        <w:rPr/>
        <w:t>extracto</w:t>
      </w:r>
      <w:r>
        <w:rPr>
          <w:spacing w:val="-9"/>
        </w:rPr>
        <w:t> </w:t>
      </w:r>
      <w:r>
        <w:rPr/>
        <w:t>del</w:t>
      </w:r>
      <w:r>
        <w:rPr>
          <w:spacing w:val="-6"/>
        </w:rPr>
        <w:t> </w:t>
      </w:r>
      <w:r>
        <w:rPr/>
        <w:t>expediente</w:t>
      </w:r>
      <w:r>
        <w:rPr>
          <w:spacing w:val="-8"/>
        </w:rPr>
        <w:t> </w:t>
      </w:r>
      <w:r>
        <w:rPr/>
        <w:t>del</w:t>
      </w:r>
      <w:r>
        <w:rPr>
          <w:spacing w:val="-6"/>
        </w:rPr>
        <w:t> </w:t>
      </w:r>
      <w:r>
        <w:rPr/>
        <w:t>que</w:t>
      </w:r>
      <w:r>
        <w:rPr>
          <w:spacing w:val="-8"/>
        </w:rPr>
        <w:t> </w:t>
      </w:r>
      <w:r>
        <w:rPr/>
        <w:t>se</w:t>
      </w:r>
      <w:r>
        <w:rPr>
          <w:spacing w:val="-7"/>
        </w:rPr>
        <w:t> </w:t>
      </w:r>
      <w:r>
        <w:rPr/>
        <w:t>derive</w:t>
      </w:r>
      <w:r>
        <w:rPr>
          <w:spacing w:val="-8"/>
        </w:rPr>
        <w:t> </w:t>
      </w:r>
      <w:r>
        <w:rPr/>
        <w:t>que</w:t>
      </w:r>
      <w:r>
        <w:rPr>
          <w:spacing w:val="-8"/>
        </w:rPr>
        <w:t> </w:t>
      </w:r>
      <w:r>
        <w:rPr/>
        <w:t>estará</w:t>
      </w:r>
      <w:r>
        <w:rPr>
          <w:spacing w:val="-9"/>
        </w:rPr>
        <w:t> </w:t>
      </w:r>
      <w:r>
        <w:rPr/>
        <w:t>integrado por los documentos que se recogen en el Anexo II de la</w:t>
      </w:r>
      <w:r>
        <w:rPr>
          <w:spacing w:val="-29"/>
        </w:rPr>
        <w:t> </w:t>
      </w:r>
      <w:r>
        <w:rPr/>
        <w:t>Instrucción.</w:t>
      </w:r>
    </w:p>
    <w:p>
      <w:pPr>
        <w:pStyle w:val="BodyText"/>
        <w:spacing w:before="6"/>
        <w:rPr>
          <w:b/>
          <w:sz w:val="17"/>
        </w:rPr>
      </w:pPr>
    </w:p>
    <w:p>
      <w:pPr>
        <w:pStyle w:val="BodyText"/>
        <w:spacing w:before="1"/>
        <w:ind w:left="2212" w:right="1173"/>
        <w:jc w:val="both"/>
      </w:pPr>
      <w:r>
        <w:rPr>
          <w:b/>
        </w:rPr>
        <w:t>Resumen: </w:t>
      </w:r>
      <w:r>
        <w:rPr/>
        <w:t>señala la sociedad que, en cuanto a lo indicado en </w:t>
      </w:r>
      <w:r>
        <w:rPr>
          <w:spacing w:val="2"/>
        </w:rPr>
        <w:t>la </w:t>
      </w:r>
      <w:r>
        <w:rPr/>
        <w:t>página 34 relativo al procedimiento 222/20, indicarle que el contrato se formaliza en octubre de 2020 y GESPLAN remitió el expediente en noviembre de 2020, dentro del plazo de tres meses establecido</w:t>
      </w:r>
      <w:r>
        <w:rPr>
          <w:spacing w:val="-4"/>
        </w:rPr>
        <w:t> </w:t>
      </w:r>
      <w:r>
        <w:rPr/>
        <w:t>en</w:t>
      </w:r>
      <w:r>
        <w:rPr>
          <w:spacing w:val="-1"/>
        </w:rPr>
        <w:t> </w:t>
      </w:r>
      <w:r>
        <w:rPr/>
        <w:t>la</w:t>
      </w:r>
      <w:r>
        <w:rPr>
          <w:spacing w:val="-4"/>
        </w:rPr>
        <w:t> </w:t>
      </w:r>
      <w:r>
        <w:rPr/>
        <w:t>Instrucción,</w:t>
      </w:r>
      <w:r>
        <w:rPr>
          <w:spacing w:val="-2"/>
        </w:rPr>
        <w:t> </w:t>
      </w:r>
      <w:r>
        <w:rPr/>
        <w:t>y</w:t>
      </w:r>
      <w:r>
        <w:rPr>
          <w:spacing w:val="-4"/>
        </w:rPr>
        <w:t> </w:t>
      </w:r>
      <w:r>
        <w:rPr/>
        <w:t>no</w:t>
      </w:r>
      <w:r>
        <w:rPr>
          <w:spacing w:val="-4"/>
        </w:rPr>
        <w:t> </w:t>
      </w:r>
      <w:r>
        <w:rPr/>
        <w:t>en</w:t>
      </w:r>
      <w:r>
        <w:rPr>
          <w:spacing w:val="-5"/>
        </w:rPr>
        <w:t> </w:t>
      </w:r>
      <w:r>
        <w:rPr/>
        <w:t>2021</w:t>
      </w:r>
      <w:r>
        <w:rPr>
          <w:spacing w:val="-2"/>
        </w:rPr>
        <w:t> </w:t>
      </w:r>
      <w:r>
        <w:rPr/>
        <w:t>como</w:t>
      </w:r>
      <w:r>
        <w:rPr>
          <w:spacing w:val="-6"/>
        </w:rPr>
        <w:t> </w:t>
      </w:r>
      <w:r>
        <w:rPr/>
        <w:t>se</w:t>
      </w:r>
      <w:r>
        <w:rPr>
          <w:spacing w:val="-2"/>
        </w:rPr>
        <w:t> </w:t>
      </w:r>
      <w:r>
        <w:rPr/>
        <w:t>indica</w:t>
      </w:r>
      <w:r>
        <w:rPr>
          <w:spacing w:val="-4"/>
        </w:rPr>
        <w:t> </w:t>
      </w:r>
      <w:r>
        <w:rPr/>
        <w:t>en</w:t>
      </w:r>
      <w:r>
        <w:rPr>
          <w:spacing w:val="-1"/>
        </w:rPr>
        <w:t> </w:t>
      </w:r>
      <w:r>
        <w:rPr/>
        <w:t>la</w:t>
      </w:r>
      <w:r>
        <w:rPr>
          <w:spacing w:val="-6"/>
        </w:rPr>
        <w:t> </w:t>
      </w:r>
      <w:r>
        <w:rPr/>
        <w:t>tabla.</w:t>
      </w:r>
      <w:r>
        <w:rPr>
          <w:spacing w:val="-2"/>
        </w:rPr>
        <w:t> </w:t>
      </w:r>
      <w:r>
        <w:rPr/>
        <w:t>Igualmente</w:t>
      </w:r>
      <w:r>
        <w:rPr>
          <w:spacing w:val="-3"/>
        </w:rPr>
        <w:t> </w:t>
      </w:r>
      <w:r>
        <w:rPr/>
        <w:t>debe haber un error en lo que se indica con relación a los informes 353/2019 y 377/2019, dado</w:t>
      </w:r>
      <w:r>
        <w:rPr>
          <w:spacing w:val="-18"/>
        </w:rPr>
        <w:t> </w:t>
      </w:r>
      <w:r>
        <w:rPr/>
        <w:t>que</w:t>
      </w:r>
      <w:r>
        <w:rPr>
          <w:spacing w:val="-16"/>
        </w:rPr>
        <w:t> </w:t>
      </w:r>
      <w:r>
        <w:rPr/>
        <w:t>la</w:t>
      </w:r>
      <w:r>
        <w:rPr>
          <w:spacing w:val="-18"/>
        </w:rPr>
        <w:t> </w:t>
      </w:r>
      <w:r>
        <w:rPr/>
        <w:t>fecha</w:t>
      </w:r>
      <w:r>
        <w:rPr>
          <w:spacing w:val="-18"/>
        </w:rPr>
        <w:t> </w:t>
      </w:r>
      <w:r>
        <w:rPr/>
        <w:t>de</w:t>
      </w:r>
      <w:r>
        <w:rPr>
          <w:spacing w:val="-15"/>
        </w:rPr>
        <w:t> </w:t>
      </w:r>
      <w:r>
        <w:rPr/>
        <w:t>2021</w:t>
      </w:r>
      <w:r>
        <w:rPr>
          <w:spacing w:val="-15"/>
        </w:rPr>
        <w:t> </w:t>
      </w:r>
      <w:r>
        <w:rPr/>
        <w:t>que</w:t>
      </w:r>
      <w:r>
        <w:rPr>
          <w:spacing w:val="-16"/>
        </w:rPr>
        <w:t> </w:t>
      </w:r>
      <w:r>
        <w:rPr/>
        <w:t>se</w:t>
      </w:r>
      <w:r>
        <w:rPr>
          <w:spacing w:val="-16"/>
        </w:rPr>
        <w:t> </w:t>
      </w:r>
      <w:r>
        <w:rPr/>
        <w:t>cita</w:t>
      </w:r>
      <w:r>
        <w:rPr>
          <w:spacing w:val="-16"/>
        </w:rPr>
        <w:t> </w:t>
      </w:r>
      <w:r>
        <w:rPr/>
        <w:t>es</w:t>
      </w:r>
      <w:r>
        <w:rPr>
          <w:spacing w:val="-16"/>
        </w:rPr>
        <w:t> </w:t>
      </w:r>
      <w:r>
        <w:rPr/>
        <w:t>incorrecta,</w:t>
      </w:r>
      <w:r>
        <w:rPr>
          <w:spacing w:val="-16"/>
        </w:rPr>
        <w:t> </w:t>
      </w:r>
      <w:r>
        <w:rPr/>
        <w:t>dado</w:t>
      </w:r>
      <w:r>
        <w:rPr>
          <w:spacing w:val="-18"/>
        </w:rPr>
        <w:t> </w:t>
      </w:r>
      <w:r>
        <w:rPr/>
        <w:t>que</w:t>
      </w:r>
      <w:r>
        <w:rPr>
          <w:spacing w:val="-16"/>
        </w:rPr>
        <w:t> </w:t>
      </w:r>
      <w:r>
        <w:rPr/>
        <w:t>se</w:t>
      </w:r>
      <w:r>
        <w:rPr>
          <w:spacing w:val="-18"/>
        </w:rPr>
        <w:t> </w:t>
      </w:r>
      <w:r>
        <w:rPr/>
        <w:t>remitió</w:t>
      </w:r>
      <w:r>
        <w:rPr>
          <w:spacing w:val="-16"/>
        </w:rPr>
        <w:t> </w:t>
      </w:r>
      <w:r>
        <w:rPr/>
        <w:t>a</w:t>
      </w:r>
      <w:r>
        <w:rPr>
          <w:spacing w:val="-16"/>
        </w:rPr>
        <w:t> </w:t>
      </w:r>
      <w:r>
        <w:rPr/>
        <w:t>ese</w:t>
      </w:r>
      <w:r>
        <w:rPr>
          <w:spacing w:val="-16"/>
        </w:rPr>
        <w:t> </w:t>
      </w:r>
      <w:r>
        <w:rPr/>
        <w:t>Organismo en 2020.</w:t>
      </w:r>
    </w:p>
    <w:p>
      <w:pPr>
        <w:pStyle w:val="BodyText"/>
        <w:rPr>
          <w:sz w:val="17"/>
        </w:rPr>
      </w:pPr>
    </w:p>
    <w:p>
      <w:pPr>
        <w:pStyle w:val="BodyText"/>
        <w:spacing w:before="1"/>
        <w:ind w:left="2212" w:right="1175"/>
        <w:jc w:val="both"/>
      </w:pPr>
      <w:r>
        <w:rPr>
          <w:b/>
        </w:rPr>
        <w:t>Contestación: </w:t>
      </w:r>
      <w:r>
        <w:rPr/>
        <w:t>advertido error en las fechas de remisión se procede a corregir las mismas. Además, tal y como señala la Sociedad, el expediente 222 se remitió en plazo, procediéndose a corregir el mismo del cuadro 6 del informe.</w:t>
      </w:r>
    </w:p>
    <w:p>
      <w:pPr>
        <w:pStyle w:val="BodyText"/>
        <w:spacing w:before="7"/>
        <w:rPr>
          <w:sz w:val="17"/>
        </w:rPr>
      </w:pPr>
    </w:p>
    <w:p>
      <w:pPr>
        <w:pStyle w:val="BodyText"/>
        <w:ind w:left="2212"/>
        <w:jc w:val="both"/>
      </w:pPr>
      <w:r>
        <w:rPr/>
        <w:t>Así pues, se modifica el cuadro 6 del informe quedando como sigue:</w:t>
      </w:r>
    </w:p>
    <w:p>
      <w:pPr>
        <w:pStyle w:val="BodyText"/>
        <w:spacing w:before="11"/>
        <w:rPr>
          <w:sz w:val="17"/>
        </w:rPr>
      </w:pPr>
    </w:p>
    <w:tbl>
      <w:tblPr>
        <w:tblW w:w="0" w:type="auto"/>
        <w:jc w:val="left"/>
        <w:tblInd w:w="1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5"/>
        <w:gridCol w:w="905"/>
        <w:gridCol w:w="1071"/>
        <w:gridCol w:w="870"/>
        <w:gridCol w:w="905"/>
        <w:gridCol w:w="1424"/>
        <w:gridCol w:w="1940"/>
      </w:tblGrid>
      <w:tr>
        <w:trPr>
          <w:trHeight w:val="613" w:hRule="atLeast"/>
        </w:trPr>
        <w:tc>
          <w:tcPr>
            <w:tcW w:w="1165" w:type="dxa"/>
            <w:shd w:val="clear" w:color="auto" w:fill="D9D9D9"/>
          </w:tcPr>
          <w:p>
            <w:pPr>
              <w:pStyle w:val="TableParagraph"/>
              <w:spacing w:before="3"/>
              <w:rPr>
                <w:sz w:val="18"/>
              </w:rPr>
            </w:pPr>
          </w:p>
          <w:p>
            <w:pPr>
              <w:pStyle w:val="TableParagraph"/>
              <w:ind w:left="50" w:right="44"/>
              <w:jc w:val="center"/>
              <w:rPr>
                <w:b/>
                <w:sz w:val="14"/>
              </w:rPr>
            </w:pPr>
            <w:r>
              <w:rPr>
                <w:b/>
                <w:w w:val="105"/>
                <w:sz w:val="14"/>
              </w:rPr>
              <w:t>Expediente</w:t>
            </w:r>
          </w:p>
        </w:tc>
        <w:tc>
          <w:tcPr>
            <w:tcW w:w="905" w:type="dxa"/>
            <w:shd w:val="clear" w:color="auto" w:fill="D9D9D9"/>
          </w:tcPr>
          <w:p>
            <w:pPr>
              <w:pStyle w:val="TableParagraph"/>
              <w:spacing w:before="1"/>
              <w:rPr>
                <w:sz w:val="11"/>
              </w:rPr>
            </w:pPr>
          </w:p>
          <w:p>
            <w:pPr>
              <w:pStyle w:val="TableParagraph"/>
              <w:spacing w:line="249" w:lineRule="auto"/>
              <w:ind w:left="213" w:right="172" w:hanging="14"/>
              <w:rPr>
                <w:b/>
                <w:sz w:val="14"/>
              </w:rPr>
            </w:pPr>
            <w:r>
              <w:rPr>
                <w:b/>
                <w:w w:val="105"/>
                <w:sz w:val="14"/>
              </w:rPr>
              <w:t>Registro Entrada</w:t>
            </w:r>
          </w:p>
        </w:tc>
        <w:tc>
          <w:tcPr>
            <w:tcW w:w="1071" w:type="dxa"/>
            <w:shd w:val="clear" w:color="auto" w:fill="D9D9D9"/>
          </w:tcPr>
          <w:p>
            <w:pPr>
              <w:pStyle w:val="TableParagraph"/>
              <w:spacing w:before="1"/>
              <w:rPr>
                <w:sz w:val="11"/>
              </w:rPr>
            </w:pPr>
          </w:p>
          <w:p>
            <w:pPr>
              <w:pStyle w:val="TableParagraph"/>
              <w:spacing w:line="249" w:lineRule="auto"/>
              <w:ind w:left="121" w:firstLine="234"/>
              <w:rPr>
                <w:b/>
                <w:sz w:val="14"/>
              </w:rPr>
            </w:pPr>
            <w:r>
              <w:rPr>
                <w:b/>
                <w:w w:val="105"/>
                <w:sz w:val="14"/>
              </w:rPr>
              <w:t>Fecha formalización</w:t>
            </w:r>
          </w:p>
        </w:tc>
        <w:tc>
          <w:tcPr>
            <w:tcW w:w="870" w:type="dxa"/>
            <w:shd w:val="clear" w:color="auto" w:fill="D9D9D9"/>
          </w:tcPr>
          <w:p>
            <w:pPr>
              <w:pStyle w:val="TableParagraph"/>
              <w:spacing w:before="1"/>
              <w:rPr>
                <w:sz w:val="11"/>
              </w:rPr>
            </w:pPr>
          </w:p>
          <w:p>
            <w:pPr>
              <w:pStyle w:val="TableParagraph"/>
              <w:spacing w:line="249" w:lineRule="auto"/>
              <w:ind w:left="173" w:hanging="11"/>
              <w:rPr>
                <w:b/>
                <w:sz w:val="14"/>
              </w:rPr>
            </w:pPr>
            <w:r>
              <w:rPr>
                <w:b/>
                <w:w w:val="105"/>
                <w:sz w:val="14"/>
              </w:rPr>
              <w:t>Fecha de entrada.</w:t>
            </w:r>
          </w:p>
        </w:tc>
        <w:tc>
          <w:tcPr>
            <w:tcW w:w="905" w:type="dxa"/>
            <w:shd w:val="clear" w:color="auto" w:fill="D9D9D9"/>
          </w:tcPr>
          <w:p>
            <w:pPr>
              <w:pStyle w:val="TableParagraph"/>
              <w:spacing w:before="1"/>
              <w:rPr>
                <w:sz w:val="11"/>
              </w:rPr>
            </w:pPr>
          </w:p>
          <w:p>
            <w:pPr>
              <w:pStyle w:val="TableParagraph"/>
              <w:spacing w:line="249" w:lineRule="auto"/>
              <w:ind w:left="187" w:right="162" w:firstLine="129"/>
              <w:rPr>
                <w:b/>
                <w:sz w:val="14"/>
              </w:rPr>
            </w:pPr>
            <w:r>
              <w:rPr>
                <w:b/>
                <w:w w:val="105"/>
                <w:sz w:val="14"/>
              </w:rPr>
              <w:t>Tipo contrato</w:t>
            </w:r>
          </w:p>
        </w:tc>
        <w:tc>
          <w:tcPr>
            <w:tcW w:w="1424" w:type="dxa"/>
            <w:shd w:val="clear" w:color="auto" w:fill="D9D9D9"/>
          </w:tcPr>
          <w:p>
            <w:pPr>
              <w:pStyle w:val="TableParagraph"/>
              <w:spacing w:before="1"/>
              <w:rPr>
                <w:sz w:val="11"/>
              </w:rPr>
            </w:pPr>
          </w:p>
          <w:p>
            <w:pPr>
              <w:pStyle w:val="TableParagraph"/>
              <w:spacing w:line="249" w:lineRule="auto"/>
              <w:ind w:left="434" w:right="307" w:hanging="103"/>
              <w:rPr>
                <w:b/>
                <w:sz w:val="14"/>
              </w:rPr>
            </w:pPr>
            <w:r>
              <w:rPr>
                <w:b/>
                <w:w w:val="105"/>
                <w:sz w:val="14"/>
              </w:rPr>
              <w:t>Importe adj. (sin IGIC)</w:t>
            </w:r>
          </w:p>
        </w:tc>
        <w:tc>
          <w:tcPr>
            <w:tcW w:w="1940" w:type="dxa"/>
            <w:shd w:val="clear" w:color="auto" w:fill="D9D9D9"/>
          </w:tcPr>
          <w:p>
            <w:pPr>
              <w:pStyle w:val="TableParagraph"/>
              <w:spacing w:before="3"/>
              <w:rPr>
                <w:sz w:val="18"/>
              </w:rPr>
            </w:pPr>
          </w:p>
          <w:p>
            <w:pPr>
              <w:pStyle w:val="TableParagraph"/>
              <w:ind w:left="646" w:right="643"/>
              <w:jc w:val="center"/>
              <w:rPr>
                <w:b/>
                <w:sz w:val="14"/>
              </w:rPr>
            </w:pPr>
            <w:r>
              <w:rPr>
                <w:b/>
                <w:w w:val="105"/>
                <w:sz w:val="14"/>
              </w:rPr>
              <w:t>Entidades</w:t>
            </w:r>
          </w:p>
        </w:tc>
      </w:tr>
      <w:tr>
        <w:trPr>
          <w:trHeight w:val="403" w:hRule="atLeast"/>
        </w:trPr>
        <w:tc>
          <w:tcPr>
            <w:tcW w:w="1165" w:type="dxa"/>
          </w:tcPr>
          <w:p>
            <w:pPr>
              <w:pStyle w:val="TableParagraph"/>
              <w:spacing w:before="118"/>
              <w:ind w:left="51" w:right="43"/>
              <w:jc w:val="center"/>
              <w:rPr>
                <w:sz w:val="14"/>
              </w:rPr>
            </w:pPr>
            <w:r>
              <w:rPr>
                <w:w w:val="105"/>
                <w:sz w:val="14"/>
              </w:rPr>
              <w:t>P-1-20</w:t>
            </w:r>
          </w:p>
        </w:tc>
        <w:tc>
          <w:tcPr>
            <w:tcW w:w="905" w:type="dxa"/>
          </w:tcPr>
          <w:p>
            <w:pPr>
              <w:pStyle w:val="TableParagraph"/>
              <w:spacing w:before="118"/>
              <w:ind w:left="111" w:right="101"/>
              <w:jc w:val="center"/>
              <w:rPr>
                <w:sz w:val="14"/>
              </w:rPr>
            </w:pPr>
            <w:r>
              <w:rPr>
                <w:w w:val="105"/>
                <w:sz w:val="14"/>
              </w:rPr>
              <w:t>224</w:t>
            </w:r>
          </w:p>
        </w:tc>
        <w:tc>
          <w:tcPr>
            <w:tcW w:w="1071" w:type="dxa"/>
          </w:tcPr>
          <w:p>
            <w:pPr>
              <w:pStyle w:val="TableParagraph"/>
              <w:spacing w:before="118"/>
              <w:ind w:left="77" w:right="71"/>
              <w:jc w:val="center"/>
              <w:rPr>
                <w:sz w:val="14"/>
              </w:rPr>
            </w:pPr>
            <w:r>
              <w:rPr>
                <w:w w:val="105"/>
                <w:sz w:val="14"/>
              </w:rPr>
              <w:t>11/11/2020</w:t>
            </w:r>
          </w:p>
        </w:tc>
        <w:tc>
          <w:tcPr>
            <w:tcW w:w="870" w:type="dxa"/>
          </w:tcPr>
          <w:p>
            <w:pPr>
              <w:pStyle w:val="TableParagraph"/>
              <w:spacing w:before="118"/>
              <w:ind w:left="41" w:right="37"/>
              <w:jc w:val="center"/>
              <w:rPr>
                <w:sz w:val="14"/>
              </w:rPr>
            </w:pPr>
            <w:r>
              <w:rPr>
                <w:w w:val="105"/>
                <w:sz w:val="14"/>
              </w:rPr>
              <w:t>10/2/2021</w:t>
            </w:r>
          </w:p>
        </w:tc>
        <w:tc>
          <w:tcPr>
            <w:tcW w:w="905" w:type="dxa"/>
          </w:tcPr>
          <w:p>
            <w:pPr>
              <w:pStyle w:val="TableParagraph"/>
              <w:spacing w:before="118"/>
              <w:ind w:left="104" w:right="102"/>
              <w:jc w:val="center"/>
              <w:rPr>
                <w:sz w:val="14"/>
              </w:rPr>
            </w:pPr>
            <w:r>
              <w:rPr>
                <w:w w:val="105"/>
                <w:sz w:val="14"/>
              </w:rPr>
              <w:t>Servicios</w:t>
            </w:r>
          </w:p>
        </w:tc>
        <w:tc>
          <w:tcPr>
            <w:tcW w:w="1424" w:type="dxa"/>
          </w:tcPr>
          <w:p>
            <w:pPr>
              <w:pStyle w:val="TableParagraph"/>
              <w:spacing w:before="118"/>
              <w:ind w:left="38" w:right="35"/>
              <w:jc w:val="center"/>
              <w:rPr>
                <w:sz w:val="14"/>
              </w:rPr>
            </w:pPr>
            <w:r>
              <w:rPr>
                <w:w w:val="105"/>
                <w:sz w:val="14"/>
              </w:rPr>
              <w:t>Lote 1: 156.000,00</w:t>
            </w:r>
          </w:p>
        </w:tc>
        <w:tc>
          <w:tcPr>
            <w:tcW w:w="1940" w:type="dxa"/>
          </w:tcPr>
          <w:p>
            <w:pPr>
              <w:pStyle w:val="TableParagraph"/>
              <w:spacing w:line="180" w:lineRule="atLeast" w:before="19"/>
              <w:ind w:left="59"/>
              <w:rPr>
                <w:sz w:val="14"/>
              </w:rPr>
            </w:pPr>
            <w:r>
              <w:rPr>
                <w:w w:val="105"/>
                <w:sz w:val="14"/>
              </w:rPr>
              <w:t>Sociedad Canaria de Fomento Económico, S.A. (PROEXCA)</w:t>
            </w:r>
          </w:p>
        </w:tc>
      </w:tr>
      <w:tr>
        <w:trPr>
          <w:trHeight w:val="200" w:hRule="atLeast"/>
        </w:trPr>
        <w:tc>
          <w:tcPr>
            <w:tcW w:w="1165" w:type="dxa"/>
          </w:tcPr>
          <w:p>
            <w:pPr>
              <w:pStyle w:val="TableParagraph"/>
              <w:spacing w:line="163" w:lineRule="exact" w:before="17"/>
              <w:ind w:left="51" w:right="44"/>
              <w:jc w:val="center"/>
              <w:rPr>
                <w:sz w:val="14"/>
              </w:rPr>
            </w:pPr>
            <w:r>
              <w:rPr>
                <w:w w:val="105"/>
                <w:sz w:val="14"/>
              </w:rPr>
              <w:t>2020-CO2</w:t>
            </w:r>
          </w:p>
        </w:tc>
        <w:tc>
          <w:tcPr>
            <w:tcW w:w="905" w:type="dxa"/>
          </w:tcPr>
          <w:p>
            <w:pPr>
              <w:pStyle w:val="TableParagraph"/>
              <w:spacing w:line="163" w:lineRule="exact" w:before="17"/>
              <w:ind w:left="111" w:right="101"/>
              <w:jc w:val="center"/>
              <w:rPr>
                <w:sz w:val="14"/>
              </w:rPr>
            </w:pPr>
            <w:r>
              <w:rPr>
                <w:w w:val="105"/>
                <w:sz w:val="14"/>
              </w:rPr>
              <w:t>1507</w:t>
            </w:r>
          </w:p>
        </w:tc>
        <w:tc>
          <w:tcPr>
            <w:tcW w:w="1071" w:type="dxa"/>
          </w:tcPr>
          <w:p>
            <w:pPr>
              <w:pStyle w:val="TableParagraph"/>
              <w:spacing w:line="163" w:lineRule="exact" w:before="17"/>
              <w:ind w:left="77" w:right="71"/>
              <w:jc w:val="center"/>
              <w:rPr>
                <w:sz w:val="14"/>
              </w:rPr>
            </w:pPr>
            <w:r>
              <w:rPr>
                <w:w w:val="105"/>
                <w:sz w:val="14"/>
              </w:rPr>
              <w:t>27/08/2020</w:t>
            </w:r>
          </w:p>
        </w:tc>
        <w:tc>
          <w:tcPr>
            <w:tcW w:w="870" w:type="dxa"/>
          </w:tcPr>
          <w:p>
            <w:pPr>
              <w:pStyle w:val="TableParagraph"/>
              <w:spacing w:line="163" w:lineRule="exact" w:before="17"/>
              <w:ind w:left="41" w:right="37"/>
              <w:jc w:val="center"/>
              <w:rPr>
                <w:sz w:val="14"/>
              </w:rPr>
            </w:pPr>
            <w:r>
              <w:rPr>
                <w:w w:val="105"/>
                <w:sz w:val="14"/>
              </w:rPr>
              <w:t>5/10/2021</w:t>
            </w:r>
          </w:p>
        </w:tc>
        <w:tc>
          <w:tcPr>
            <w:tcW w:w="905" w:type="dxa"/>
          </w:tcPr>
          <w:p>
            <w:pPr>
              <w:pStyle w:val="TableParagraph"/>
              <w:spacing w:line="163" w:lineRule="exact" w:before="17"/>
              <w:ind w:left="104" w:right="102"/>
              <w:jc w:val="center"/>
              <w:rPr>
                <w:sz w:val="14"/>
              </w:rPr>
            </w:pPr>
            <w:r>
              <w:rPr>
                <w:w w:val="105"/>
                <w:sz w:val="14"/>
              </w:rPr>
              <w:t>Servicios</w:t>
            </w:r>
          </w:p>
        </w:tc>
        <w:tc>
          <w:tcPr>
            <w:tcW w:w="1424" w:type="dxa"/>
          </w:tcPr>
          <w:p>
            <w:pPr>
              <w:pStyle w:val="TableParagraph"/>
              <w:spacing w:line="163" w:lineRule="exact" w:before="17"/>
              <w:ind w:left="38" w:right="37"/>
              <w:jc w:val="center"/>
              <w:rPr>
                <w:sz w:val="14"/>
              </w:rPr>
            </w:pPr>
            <w:r>
              <w:rPr>
                <w:w w:val="105"/>
                <w:sz w:val="14"/>
              </w:rPr>
              <w:t>203.222,84 €</w:t>
            </w:r>
          </w:p>
        </w:tc>
        <w:tc>
          <w:tcPr>
            <w:tcW w:w="1940" w:type="dxa"/>
          </w:tcPr>
          <w:p>
            <w:pPr>
              <w:pStyle w:val="TableParagraph"/>
              <w:spacing w:line="163" w:lineRule="exact" w:before="17"/>
              <w:ind w:left="59"/>
              <w:rPr>
                <w:sz w:val="14"/>
              </w:rPr>
            </w:pPr>
            <w:r>
              <w:rPr>
                <w:w w:val="105"/>
                <w:sz w:val="14"/>
              </w:rPr>
              <w:t>Cartográfica Canarias, S.A.</w:t>
            </w:r>
          </w:p>
        </w:tc>
      </w:tr>
      <w:tr>
        <w:trPr>
          <w:trHeight w:val="403" w:hRule="atLeast"/>
        </w:trPr>
        <w:tc>
          <w:tcPr>
            <w:tcW w:w="1165" w:type="dxa"/>
          </w:tcPr>
          <w:p>
            <w:pPr>
              <w:pStyle w:val="TableParagraph"/>
              <w:spacing w:before="118"/>
              <w:ind w:left="51" w:right="43"/>
              <w:jc w:val="center"/>
              <w:rPr>
                <w:sz w:val="14"/>
              </w:rPr>
            </w:pPr>
            <w:r>
              <w:rPr>
                <w:w w:val="105"/>
                <w:sz w:val="14"/>
              </w:rPr>
              <w:t>S711-19 79ª</w:t>
            </w:r>
          </w:p>
        </w:tc>
        <w:tc>
          <w:tcPr>
            <w:tcW w:w="905" w:type="dxa"/>
          </w:tcPr>
          <w:p>
            <w:pPr>
              <w:pStyle w:val="TableParagraph"/>
              <w:spacing w:before="118"/>
              <w:ind w:left="111" w:right="102"/>
              <w:jc w:val="center"/>
              <w:rPr>
                <w:sz w:val="14"/>
              </w:rPr>
            </w:pPr>
            <w:r>
              <w:rPr>
                <w:w w:val="105"/>
                <w:sz w:val="14"/>
              </w:rPr>
              <w:t>1542-1547</w:t>
            </w:r>
          </w:p>
        </w:tc>
        <w:tc>
          <w:tcPr>
            <w:tcW w:w="1071" w:type="dxa"/>
          </w:tcPr>
          <w:p>
            <w:pPr>
              <w:pStyle w:val="TableParagraph"/>
              <w:spacing w:before="118"/>
              <w:ind w:left="77" w:right="71"/>
              <w:jc w:val="center"/>
              <w:rPr>
                <w:sz w:val="14"/>
              </w:rPr>
            </w:pPr>
            <w:r>
              <w:rPr>
                <w:w w:val="105"/>
                <w:sz w:val="14"/>
              </w:rPr>
              <w:t>03/01/2020</w:t>
            </w:r>
          </w:p>
        </w:tc>
        <w:tc>
          <w:tcPr>
            <w:tcW w:w="870" w:type="dxa"/>
          </w:tcPr>
          <w:p>
            <w:pPr>
              <w:pStyle w:val="TableParagraph"/>
              <w:spacing w:before="118"/>
              <w:ind w:left="41" w:right="37"/>
              <w:jc w:val="center"/>
              <w:rPr>
                <w:sz w:val="14"/>
              </w:rPr>
            </w:pPr>
            <w:r>
              <w:rPr>
                <w:w w:val="105"/>
                <w:sz w:val="14"/>
              </w:rPr>
              <w:t>8/10/2021</w:t>
            </w:r>
          </w:p>
        </w:tc>
        <w:tc>
          <w:tcPr>
            <w:tcW w:w="905" w:type="dxa"/>
          </w:tcPr>
          <w:p>
            <w:pPr>
              <w:pStyle w:val="TableParagraph"/>
              <w:spacing w:before="118"/>
              <w:ind w:left="104" w:right="102"/>
              <w:jc w:val="center"/>
              <w:rPr>
                <w:sz w:val="14"/>
              </w:rPr>
            </w:pPr>
            <w:r>
              <w:rPr>
                <w:w w:val="105"/>
                <w:sz w:val="14"/>
              </w:rPr>
              <w:t>Servicios</w:t>
            </w:r>
          </w:p>
        </w:tc>
        <w:tc>
          <w:tcPr>
            <w:tcW w:w="1424" w:type="dxa"/>
          </w:tcPr>
          <w:p>
            <w:pPr>
              <w:pStyle w:val="TableParagraph"/>
              <w:spacing w:before="118"/>
              <w:ind w:left="38" w:right="37"/>
              <w:jc w:val="center"/>
              <w:rPr>
                <w:sz w:val="14"/>
              </w:rPr>
            </w:pPr>
            <w:r>
              <w:rPr>
                <w:w w:val="105"/>
                <w:sz w:val="14"/>
              </w:rPr>
              <w:t>298.640,25 €</w:t>
            </w:r>
          </w:p>
        </w:tc>
        <w:tc>
          <w:tcPr>
            <w:tcW w:w="1940" w:type="dxa"/>
          </w:tcPr>
          <w:p>
            <w:pPr>
              <w:pStyle w:val="TableParagraph"/>
              <w:spacing w:line="180" w:lineRule="atLeast" w:before="19"/>
              <w:ind w:left="59" w:right="90"/>
              <w:rPr>
                <w:sz w:val="14"/>
              </w:rPr>
            </w:pPr>
            <w:r>
              <w:rPr>
                <w:w w:val="105"/>
                <w:sz w:val="14"/>
              </w:rPr>
              <w:t>Instituto Canario de Desarrollo Cultural S.A.</w:t>
            </w:r>
          </w:p>
        </w:tc>
      </w:tr>
      <w:tr>
        <w:trPr>
          <w:trHeight w:val="1069" w:hRule="atLeast"/>
        </w:trPr>
        <w:tc>
          <w:tcPr>
            <w:tcW w:w="1165" w:type="dxa"/>
          </w:tcPr>
          <w:p>
            <w:pPr>
              <w:pStyle w:val="TableParagraph"/>
              <w:rPr>
                <w:sz w:val="14"/>
              </w:rPr>
            </w:pPr>
          </w:p>
          <w:p>
            <w:pPr>
              <w:pStyle w:val="TableParagraph"/>
              <w:rPr>
                <w:sz w:val="14"/>
              </w:rPr>
            </w:pPr>
          </w:p>
          <w:p>
            <w:pPr>
              <w:pStyle w:val="TableParagraph"/>
              <w:spacing w:before="108"/>
              <w:ind w:left="51" w:right="42"/>
              <w:jc w:val="center"/>
              <w:rPr>
                <w:sz w:val="14"/>
              </w:rPr>
            </w:pPr>
            <w:r>
              <w:rPr>
                <w:w w:val="105"/>
                <w:sz w:val="14"/>
              </w:rPr>
              <w:t>1AA/19</w:t>
            </w:r>
          </w:p>
        </w:tc>
        <w:tc>
          <w:tcPr>
            <w:tcW w:w="905" w:type="dxa"/>
          </w:tcPr>
          <w:p>
            <w:pPr>
              <w:pStyle w:val="TableParagraph"/>
              <w:rPr>
                <w:sz w:val="14"/>
              </w:rPr>
            </w:pPr>
          </w:p>
          <w:p>
            <w:pPr>
              <w:pStyle w:val="TableParagraph"/>
              <w:rPr>
                <w:sz w:val="14"/>
              </w:rPr>
            </w:pPr>
          </w:p>
          <w:p>
            <w:pPr>
              <w:pStyle w:val="TableParagraph"/>
              <w:spacing w:before="108"/>
              <w:ind w:left="109" w:right="102"/>
              <w:jc w:val="center"/>
              <w:rPr>
                <w:sz w:val="14"/>
              </w:rPr>
            </w:pPr>
            <w:r>
              <w:rPr>
                <w:w w:val="105"/>
                <w:sz w:val="14"/>
              </w:rPr>
              <w:t>1383*</w:t>
            </w:r>
          </w:p>
        </w:tc>
        <w:tc>
          <w:tcPr>
            <w:tcW w:w="1071" w:type="dxa"/>
          </w:tcPr>
          <w:p>
            <w:pPr>
              <w:pStyle w:val="TableParagraph"/>
              <w:spacing w:line="252" w:lineRule="auto" w:before="4"/>
              <w:ind w:left="254" w:right="246" w:hanging="3"/>
              <w:jc w:val="center"/>
              <w:rPr>
                <w:sz w:val="14"/>
              </w:rPr>
            </w:pPr>
            <w:r>
              <w:rPr>
                <w:b/>
                <w:w w:val="105"/>
                <w:sz w:val="14"/>
              </w:rPr>
              <w:t>Lote 1</w:t>
            </w:r>
            <w:r>
              <w:rPr>
                <w:w w:val="105"/>
                <w:sz w:val="14"/>
              </w:rPr>
              <w:t>: </w:t>
            </w:r>
            <w:r>
              <w:rPr>
                <w:spacing w:val="-1"/>
                <w:w w:val="105"/>
                <w:sz w:val="14"/>
              </w:rPr>
              <w:t>09/07/20</w:t>
            </w:r>
          </w:p>
          <w:p>
            <w:pPr>
              <w:pStyle w:val="TableParagraph"/>
              <w:spacing w:line="249" w:lineRule="auto"/>
              <w:ind w:left="77" w:right="71"/>
              <w:jc w:val="center"/>
              <w:rPr>
                <w:sz w:val="14"/>
              </w:rPr>
            </w:pPr>
            <w:r>
              <w:rPr>
                <w:b/>
                <w:w w:val="105"/>
                <w:sz w:val="14"/>
              </w:rPr>
              <w:t>Lote 2, 3, 4 y</w:t>
            </w:r>
            <w:r>
              <w:rPr>
                <w:b/>
                <w:spacing w:val="-8"/>
                <w:w w:val="105"/>
                <w:sz w:val="14"/>
              </w:rPr>
              <w:t> </w:t>
            </w:r>
            <w:r>
              <w:rPr>
                <w:b/>
                <w:spacing w:val="-7"/>
                <w:w w:val="105"/>
                <w:sz w:val="14"/>
              </w:rPr>
              <w:t>5</w:t>
            </w:r>
            <w:r>
              <w:rPr>
                <w:spacing w:val="-7"/>
                <w:w w:val="105"/>
                <w:sz w:val="14"/>
              </w:rPr>
              <w:t>: </w:t>
            </w:r>
            <w:r>
              <w:rPr>
                <w:w w:val="105"/>
                <w:sz w:val="14"/>
              </w:rPr>
              <w:t>15/06/20</w:t>
            </w:r>
          </w:p>
          <w:p>
            <w:pPr>
              <w:pStyle w:val="TableParagraph"/>
              <w:ind w:left="75" w:right="71"/>
              <w:jc w:val="center"/>
              <w:rPr>
                <w:sz w:val="14"/>
              </w:rPr>
            </w:pPr>
            <w:r>
              <w:rPr>
                <w:b/>
                <w:w w:val="105"/>
                <w:sz w:val="14"/>
              </w:rPr>
              <w:t>Lote 6</w:t>
            </w:r>
            <w:r>
              <w:rPr>
                <w:w w:val="105"/>
                <w:sz w:val="14"/>
              </w:rPr>
              <w:t>:</w:t>
            </w:r>
          </w:p>
          <w:p>
            <w:pPr>
              <w:pStyle w:val="TableParagraph"/>
              <w:spacing w:line="154" w:lineRule="exact" w:before="6"/>
              <w:ind w:left="77" w:right="71"/>
              <w:jc w:val="center"/>
              <w:rPr>
                <w:sz w:val="14"/>
              </w:rPr>
            </w:pPr>
            <w:r>
              <w:rPr>
                <w:w w:val="105"/>
                <w:sz w:val="14"/>
              </w:rPr>
              <w:t>20/06/20</w:t>
            </w:r>
          </w:p>
        </w:tc>
        <w:tc>
          <w:tcPr>
            <w:tcW w:w="870" w:type="dxa"/>
          </w:tcPr>
          <w:p>
            <w:pPr>
              <w:pStyle w:val="TableParagraph"/>
              <w:rPr>
                <w:sz w:val="14"/>
              </w:rPr>
            </w:pPr>
          </w:p>
          <w:p>
            <w:pPr>
              <w:pStyle w:val="TableParagraph"/>
              <w:rPr>
                <w:sz w:val="14"/>
              </w:rPr>
            </w:pPr>
          </w:p>
          <w:p>
            <w:pPr>
              <w:pStyle w:val="TableParagraph"/>
              <w:spacing w:before="108"/>
              <w:ind w:left="41" w:right="37"/>
              <w:jc w:val="center"/>
              <w:rPr>
                <w:sz w:val="14"/>
              </w:rPr>
            </w:pPr>
            <w:r>
              <w:rPr>
                <w:w w:val="105"/>
                <w:sz w:val="14"/>
              </w:rPr>
              <w:t>10/9/21</w:t>
            </w:r>
          </w:p>
        </w:tc>
        <w:tc>
          <w:tcPr>
            <w:tcW w:w="905" w:type="dxa"/>
          </w:tcPr>
          <w:p>
            <w:pPr>
              <w:pStyle w:val="TableParagraph"/>
              <w:rPr>
                <w:sz w:val="14"/>
              </w:rPr>
            </w:pPr>
          </w:p>
          <w:p>
            <w:pPr>
              <w:pStyle w:val="TableParagraph"/>
              <w:rPr>
                <w:sz w:val="14"/>
              </w:rPr>
            </w:pPr>
          </w:p>
          <w:p>
            <w:pPr>
              <w:pStyle w:val="TableParagraph"/>
              <w:spacing w:before="108"/>
              <w:ind w:left="104" w:right="102"/>
              <w:jc w:val="center"/>
              <w:rPr>
                <w:sz w:val="14"/>
              </w:rPr>
            </w:pPr>
            <w:r>
              <w:rPr>
                <w:w w:val="105"/>
                <w:sz w:val="14"/>
              </w:rPr>
              <w:t>Servicios</w:t>
            </w:r>
          </w:p>
        </w:tc>
        <w:tc>
          <w:tcPr>
            <w:tcW w:w="1424" w:type="dxa"/>
          </w:tcPr>
          <w:p>
            <w:pPr>
              <w:pStyle w:val="TableParagraph"/>
              <w:spacing w:before="4"/>
              <w:ind w:left="94"/>
              <w:rPr>
                <w:sz w:val="14"/>
              </w:rPr>
            </w:pPr>
            <w:r>
              <w:rPr>
                <w:w w:val="105"/>
                <w:sz w:val="14"/>
              </w:rPr>
              <w:t>Lote</w:t>
            </w:r>
            <w:r>
              <w:rPr>
                <w:spacing w:val="-13"/>
                <w:w w:val="105"/>
                <w:sz w:val="14"/>
              </w:rPr>
              <w:t> </w:t>
            </w:r>
            <w:r>
              <w:rPr>
                <w:w w:val="105"/>
                <w:sz w:val="14"/>
              </w:rPr>
              <w:t>1:17.691.187,32</w:t>
            </w:r>
          </w:p>
          <w:p>
            <w:pPr>
              <w:pStyle w:val="TableParagraph"/>
              <w:spacing w:before="8"/>
              <w:ind w:left="62"/>
              <w:rPr>
                <w:sz w:val="14"/>
              </w:rPr>
            </w:pPr>
            <w:r>
              <w:rPr>
                <w:w w:val="105"/>
                <w:sz w:val="14"/>
              </w:rPr>
              <w:t>Lote 2:</w:t>
            </w:r>
            <w:r>
              <w:rPr>
                <w:spacing w:val="-14"/>
                <w:w w:val="105"/>
                <w:sz w:val="14"/>
              </w:rPr>
              <w:t> </w:t>
            </w:r>
            <w:r>
              <w:rPr>
                <w:w w:val="105"/>
                <w:sz w:val="14"/>
              </w:rPr>
              <w:t>13.799.124,69</w:t>
            </w:r>
          </w:p>
          <w:p>
            <w:pPr>
              <w:pStyle w:val="TableParagraph"/>
              <w:spacing w:before="7"/>
              <w:ind w:left="99"/>
              <w:rPr>
                <w:sz w:val="14"/>
              </w:rPr>
            </w:pPr>
            <w:r>
              <w:rPr>
                <w:w w:val="105"/>
                <w:sz w:val="14"/>
              </w:rPr>
              <w:t>Lote 3:</w:t>
            </w:r>
            <w:r>
              <w:rPr>
                <w:spacing w:val="-14"/>
                <w:w w:val="105"/>
                <w:sz w:val="14"/>
              </w:rPr>
              <w:t> </w:t>
            </w:r>
            <w:r>
              <w:rPr>
                <w:w w:val="105"/>
                <w:sz w:val="14"/>
              </w:rPr>
              <w:t>18.524.565,9</w:t>
            </w:r>
          </w:p>
          <w:p>
            <w:pPr>
              <w:pStyle w:val="TableParagraph"/>
              <w:spacing w:before="7"/>
              <w:ind w:left="62"/>
              <w:rPr>
                <w:sz w:val="14"/>
              </w:rPr>
            </w:pPr>
            <w:r>
              <w:rPr>
                <w:w w:val="105"/>
                <w:sz w:val="14"/>
              </w:rPr>
              <w:t>Lote 4:</w:t>
            </w:r>
            <w:r>
              <w:rPr>
                <w:spacing w:val="-14"/>
                <w:w w:val="105"/>
                <w:sz w:val="14"/>
              </w:rPr>
              <w:t> </w:t>
            </w:r>
            <w:r>
              <w:rPr>
                <w:w w:val="105"/>
                <w:sz w:val="14"/>
              </w:rPr>
              <w:t>15.294.682,23</w:t>
            </w:r>
          </w:p>
          <w:p>
            <w:pPr>
              <w:pStyle w:val="TableParagraph"/>
              <w:spacing w:before="8"/>
              <w:ind w:left="62"/>
              <w:rPr>
                <w:sz w:val="14"/>
              </w:rPr>
            </w:pPr>
            <w:r>
              <w:rPr>
                <w:w w:val="105"/>
                <w:sz w:val="14"/>
              </w:rPr>
              <w:t>Lote 5:</w:t>
            </w:r>
            <w:r>
              <w:rPr>
                <w:spacing w:val="-14"/>
                <w:w w:val="105"/>
                <w:sz w:val="14"/>
              </w:rPr>
              <w:t> </w:t>
            </w:r>
            <w:r>
              <w:rPr>
                <w:w w:val="105"/>
                <w:sz w:val="14"/>
              </w:rPr>
              <w:t>15.063.201,35</w:t>
            </w:r>
          </w:p>
          <w:p>
            <w:pPr>
              <w:pStyle w:val="TableParagraph"/>
              <w:spacing w:line="154" w:lineRule="exact" w:before="7"/>
              <w:ind w:left="99"/>
              <w:rPr>
                <w:sz w:val="14"/>
              </w:rPr>
            </w:pPr>
            <w:r>
              <w:rPr>
                <w:w w:val="105"/>
                <w:sz w:val="14"/>
              </w:rPr>
              <w:t>Lote 6:</w:t>
            </w:r>
            <w:r>
              <w:rPr>
                <w:spacing w:val="-14"/>
                <w:w w:val="105"/>
                <w:sz w:val="14"/>
              </w:rPr>
              <w:t> </w:t>
            </w:r>
            <w:r>
              <w:rPr>
                <w:w w:val="105"/>
                <w:sz w:val="14"/>
              </w:rPr>
              <w:t>16.564.743,8</w:t>
            </w:r>
          </w:p>
        </w:tc>
        <w:tc>
          <w:tcPr>
            <w:tcW w:w="1940" w:type="dxa"/>
          </w:tcPr>
          <w:p>
            <w:pPr>
              <w:pStyle w:val="TableParagraph"/>
              <w:rPr>
                <w:sz w:val="14"/>
              </w:rPr>
            </w:pPr>
          </w:p>
          <w:p>
            <w:pPr>
              <w:pStyle w:val="TableParagraph"/>
              <w:spacing w:line="252" w:lineRule="auto" w:before="100"/>
              <w:ind w:left="59" w:right="7"/>
              <w:rPr>
                <w:sz w:val="14"/>
              </w:rPr>
            </w:pPr>
            <w:r>
              <w:rPr>
                <w:w w:val="105"/>
                <w:sz w:val="14"/>
              </w:rPr>
              <w:t>Gestión Servicios para la Salud y Seguridad en Canarias, S.A. (GSC)</w:t>
            </w:r>
          </w:p>
        </w:tc>
      </w:tr>
      <w:tr>
        <w:trPr>
          <w:trHeight w:val="710" w:hRule="atLeast"/>
        </w:trPr>
        <w:tc>
          <w:tcPr>
            <w:tcW w:w="1165" w:type="dxa"/>
          </w:tcPr>
          <w:p>
            <w:pPr>
              <w:pStyle w:val="TableParagraph"/>
              <w:rPr>
                <w:sz w:val="14"/>
              </w:rPr>
            </w:pPr>
          </w:p>
          <w:p>
            <w:pPr>
              <w:pStyle w:val="TableParagraph"/>
              <w:spacing w:before="100"/>
              <w:ind w:left="51" w:right="42"/>
              <w:jc w:val="center"/>
              <w:rPr>
                <w:sz w:val="14"/>
              </w:rPr>
            </w:pPr>
            <w:r>
              <w:rPr>
                <w:w w:val="105"/>
                <w:sz w:val="14"/>
              </w:rPr>
              <w:t>2AA/19</w:t>
            </w:r>
          </w:p>
        </w:tc>
        <w:tc>
          <w:tcPr>
            <w:tcW w:w="905" w:type="dxa"/>
          </w:tcPr>
          <w:p>
            <w:pPr>
              <w:pStyle w:val="TableParagraph"/>
              <w:rPr>
                <w:sz w:val="14"/>
              </w:rPr>
            </w:pPr>
          </w:p>
          <w:p>
            <w:pPr>
              <w:pStyle w:val="TableParagraph"/>
              <w:spacing w:before="100"/>
              <w:ind w:left="109" w:right="102"/>
              <w:jc w:val="center"/>
              <w:rPr>
                <w:sz w:val="14"/>
              </w:rPr>
            </w:pPr>
            <w:r>
              <w:rPr>
                <w:w w:val="105"/>
                <w:sz w:val="14"/>
              </w:rPr>
              <w:t>1383*</w:t>
            </w:r>
          </w:p>
        </w:tc>
        <w:tc>
          <w:tcPr>
            <w:tcW w:w="1071" w:type="dxa"/>
          </w:tcPr>
          <w:p>
            <w:pPr>
              <w:pStyle w:val="TableParagraph"/>
              <w:spacing w:line="249" w:lineRule="auto" w:before="4"/>
              <w:ind w:left="178" w:right="174" w:firstLine="2"/>
              <w:jc w:val="center"/>
              <w:rPr>
                <w:sz w:val="14"/>
              </w:rPr>
            </w:pPr>
            <w:r>
              <w:rPr>
                <w:b/>
                <w:w w:val="105"/>
                <w:sz w:val="14"/>
              </w:rPr>
              <w:t>Lote 1</w:t>
            </w:r>
            <w:r>
              <w:rPr>
                <w:w w:val="105"/>
                <w:sz w:val="14"/>
              </w:rPr>
              <w:t>: </w:t>
            </w:r>
            <w:r>
              <w:rPr>
                <w:spacing w:val="-1"/>
                <w:w w:val="105"/>
                <w:sz w:val="14"/>
              </w:rPr>
              <w:t>09/12/2020</w:t>
            </w:r>
          </w:p>
          <w:p>
            <w:pPr>
              <w:pStyle w:val="TableParagraph"/>
              <w:spacing w:before="1"/>
              <w:ind w:left="75" w:right="71"/>
              <w:jc w:val="center"/>
              <w:rPr>
                <w:sz w:val="14"/>
              </w:rPr>
            </w:pPr>
            <w:r>
              <w:rPr>
                <w:b/>
                <w:w w:val="105"/>
                <w:sz w:val="14"/>
              </w:rPr>
              <w:t>Lote 2</w:t>
            </w:r>
            <w:r>
              <w:rPr>
                <w:w w:val="105"/>
                <w:sz w:val="14"/>
              </w:rPr>
              <w:t>:</w:t>
            </w:r>
          </w:p>
          <w:p>
            <w:pPr>
              <w:pStyle w:val="TableParagraph"/>
              <w:spacing w:line="152" w:lineRule="exact" w:before="6"/>
              <w:ind w:left="77" w:right="71"/>
              <w:jc w:val="center"/>
              <w:rPr>
                <w:sz w:val="14"/>
              </w:rPr>
            </w:pPr>
            <w:r>
              <w:rPr>
                <w:w w:val="105"/>
                <w:sz w:val="14"/>
              </w:rPr>
              <w:t>10/08/2020</w:t>
            </w:r>
          </w:p>
        </w:tc>
        <w:tc>
          <w:tcPr>
            <w:tcW w:w="870" w:type="dxa"/>
          </w:tcPr>
          <w:p>
            <w:pPr>
              <w:pStyle w:val="TableParagraph"/>
              <w:rPr>
                <w:sz w:val="14"/>
              </w:rPr>
            </w:pPr>
          </w:p>
          <w:p>
            <w:pPr>
              <w:pStyle w:val="TableParagraph"/>
              <w:spacing w:before="100"/>
              <w:ind w:left="41" w:right="37"/>
              <w:jc w:val="center"/>
              <w:rPr>
                <w:sz w:val="14"/>
              </w:rPr>
            </w:pPr>
            <w:r>
              <w:rPr>
                <w:w w:val="105"/>
                <w:sz w:val="14"/>
              </w:rPr>
              <w:t>10/9/21</w:t>
            </w:r>
          </w:p>
        </w:tc>
        <w:tc>
          <w:tcPr>
            <w:tcW w:w="905" w:type="dxa"/>
          </w:tcPr>
          <w:p>
            <w:pPr>
              <w:pStyle w:val="TableParagraph"/>
              <w:rPr>
                <w:sz w:val="14"/>
              </w:rPr>
            </w:pPr>
          </w:p>
          <w:p>
            <w:pPr>
              <w:pStyle w:val="TableParagraph"/>
              <w:spacing w:before="100"/>
              <w:ind w:left="104" w:right="102"/>
              <w:jc w:val="center"/>
              <w:rPr>
                <w:sz w:val="14"/>
              </w:rPr>
            </w:pPr>
            <w:r>
              <w:rPr>
                <w:w w:val="105"/>
                <w:sz w:val="14"/>
              </w:rPr>
              <w:t>Servicios</w:t>
            </w:r>
          </w:p>
        </w:tc>
        <w:tc>
          <w:tcPr>
            <w:tcW w:w="1424" w:type="dxa"/>
          </w:tcPr>
          <w:p>
            <w:pPr>
              <w:pStyle w:val="TableParagraph"/>
              <w:spacing w:before="91"/>
              <w:ind w:left="38" w:right="37"/>
              <w:jc w:val="center"/>
              <w:rPr>
                <w:sz w:val="14"/>
              </w:rPr>
            </w:pPr>
            <w:r>
              <w:rPr>
                <w:w w:val="105"/>
                <w:sz w:val="14"/>
              </w:rPr>
              <w:t>Lote 1: 44.478.547,57</w:t>
            </w:r>
          </w:p>
          <w:p>
            <w:pPr>
              <w:pStyle w:val="TableParagraph"/>
              <w:spacing w:before="9"/>
              <w:ind w:left="37" w:right="37"/>
              <w:jc w:val="center"/>
              <w:rPr>
                <w:sz w:val="14"/>
              </w:rPr>
            </w:pPr>
            <w:r>
              <w:rPr>
                <w:w w:val="105"/>
                <w:sz w:val="14"/>
              </w:rPr>
              <w:t>Lote 2:</w:t>
            </w:r>
          </w:p>
          <w:p>
            <w:pPr>
              <w:pStyle w:val="TableParagraph"/>
              <w:spacing w:before="6"/>
              <w:ind w:left="38" w:right="35"/>
              <w:jc w:val="center"/>
              <w:rPr>
                <w:sz w:val="14"/>
              </w:rPr>
            </w:pPr>
            <w:r>
              <w:rPr>
                <w:w w:val="105"/>
                <w:sz w:val="14"/>
              </w:rPr>
              <w:t>43.654.277,6</w:t>
            </w:r>
          </w:p>
        </w:tc>
        <w:tc>
          <w:tcPr>
            <w:tcW w:w="1940" w:type="dxa"/>
          </w:tcPr>
          <w:p>
            <w:pPr>
              <w:pStyle w:val="TableParagraph"/>
              <w:spacing w:line="249" w:lineRule="auto" w:before="91"/>
              <w:ind w:left="59" w:right="7"/>
              <w:rPr>
                <w:sz w:val="14"/>
              </w:rPr>
            </w:pPr>
            <w:r>
              <w:rPr>
                <w:w w:val="105"/>
                <w:sz w:val="14"/>
              </w:rPr>
              <w:t>Gestión Servicios para la Salud y Seguridad en Canarias, S.A. (GSC)</w:t>
            </w:r>
          </w:p>
        </w:tc>
      </w:tr>
      <w:tr>
        <w:trPr>
          <w:trHeight w:val="712" w:hRule="atLeast"/>
        </w:trPr>
        <w:tc>
          <w:tcPr>
            <w:tcW w:w="1165" w:type="dxa"/>
          </w:tcPr>
          <w:p>
            <w:pPr>
              <w:pStyle w:val="TableParagraph"/>
              <w:rPr>
                <w:sz w:val="14"/>
              </w:rPr>
            </w:pPr>
          </w:p>
          <w:p>
            <w:pPr>
              <w:pStyle w:val="TableParagraph"/>
              <w:spacing w:before="102"/>
              <w:ind w:left="51" w:right="42"/>
              <w:jc w:val="center"/>
              <w:rPr>
                <w:sz w:val="14"/>
              </w:rPr>
            </w:pPr>
            <w:r>
              <w:rPr>
                <w:w w:val="105"/>
                <w:sz w:val="14"/>
              </w:rPr>
              <w:t>3AA/19</w:t>
            </w:r>
          </w:p>
        </w:tc>
        <w:tc>
          <w:tcPr>
            <w:tcW w:w="905" w:type="dxa"/>
          </w:tcPr>
          <w:p>
            <w:pPr>
              <w:pStyle w:val="TableParagraph"/>
              <w:rPr>
                <w:sz w:val="14"/>
              </w:rPr>
            </w:pPr>
          </w:p>
          <w:p>
            <w:pPr>
              <w:pStyle w:val="TableParagraph"/>
              <w:spacing w:before="102"/>
              <w:ind w:left="109" w:right="102"/>
              <w:jc w:val="center"/>
              <w:rPr>
                <w:sz w:val="14"/>
              </w:rPr>
            </w:pPr>
            <w:r>
              <w:rPr>
                <w:w w:val="105"/>
                <w:sz w:val="14"/>
              </w:rPr>
              <w:t>1383*</w:t>
            </w:r>
          </w:p>
        </w:tc>
        <w:tc>
          <w:tcPr>
            <w:tcW w:w="1071" w:type="dxa"/>
          </w:tcPr>
          <w:p>
            <w:pPr>
              <w:pStyle w:val="TableParagraph"/>
              <w:spacing w:line="252" w:lineRule="auto" w:before="4"/>
              <w:ind w:left="178" w:right="174" w:firstLine="2"/>
              <w:jc w:val="center"/>
              <w:rPr>
                <w:sz w:val="14"/>
              </w:rPr>
            </w:pPr>
            <w:r>
              <w:rPr>
                <w:b/>
                <w:w w:val="105"/>
                <w:sz w:val="14"/>
              </w:rPr>
              <w:t>Lote 2</w:t>
            </w:r>
            <w:r>
              <w:rPr>
                <w:w w:val="105"/>
                <w:sz w:val="14"/>
              </w:rPr>
              <w:t>: </w:t>
            </w:r>
            <w:r>
              <w:rPr>
                <w:spacing w:val="-1"/>
                <w:w w:val="105"/>
                <w:sz w:val="14"/>
              </w:rPr>
              <w:t>10/08/2020</w:t>
            </w:r>
          </w:p>
          <w:p>
            <w:pPr>
              <w:pStyle w:val="TableParagraph"/>
              <w:spacing w:line="169" w:lineRule="exact"/>
              <w:ind w:left="75" w:right="71"/>
              <w:jc w:val="center"/>
              <w:rPr>
                <w:sz w:val="14"/>
              </w:rPr>
            </w:pPr>
            <w:r>
              <w:rPr>
                <w:b/>
                <w:w w:val="105"/>
                <w:sz w:val="14"/>
              </w:rPr>
              <w:t>Lote 3</w:t>
            </w:r>
            <w:r>
              <w:rPr>
                <w:w w:val="105"/>
                <w:sz w:val="14"/>
              </w:rPr>
              <w:t>:</w:t>
            </w:r>
          </w:p>
          <w:p>
            <w:pPr>
              <w:pStyle w:val="TableParagraph"/>
              <w:spacing w:line="152" w:lineRule="exact" w:before="8"/>
              <w:ind w:left="72" w:right="71"/>
              <w:jc w:val="center"/>
              <w:rPr>
                <w:sz w:val="14"/>
              </w:rPr>
            </w:pPr>
            <w:r>
              <w:rPr>
                <w:w w:val="105"/>
                <w:sz w:val="14"/>
              </w:rPr>
              <w:t>09/07/2020</w:t>
            </w:r>
          </w:p>
        </w:tc>
        <w:tc>
          <w:tcPr>
            <w:tcW w:w="870" w:type="dxa"/>
          </w:tcPr>
          <w:p>
            <w:pPr>
              <w:pStyle w:val="TableParagraph"/>
              <w:rPr>
                <w:sz w:val="14"/>
              </w:rPr>
            </w:pPr>
          </w:p>
          <w:p>
            <w:pPr>
              <w:pStyle w:val="TableParagraph"/>
              <w:spacing w:before="102"/>
              <w:ind w:left="41" w:right="37"/>
              <w:jc w:val="center"/>
              <w:rPr>
                <w:sz w:val="14"/>
              </w:rPr>
            </w:pPr>
            <w:r>
              <w:rPr>
                <w:w w:val="105"/>
                <w:sz w:val="14"/>
              </w:rPr>
              <w:t>10/9/21</w:t>
            </w:r>
          </w:p>
        </w:tc>
        <w:tc>
          <w:tcPr>
            <w:tcW w:w="905" w:type="dxa"/>
          </w:tcPr>
          <w:p>
            <w:pPr>
              <w:pStyle w:val="TableParagraph"/>
              <w:rPr>
                <w:sz w:val="14"/>
              </w:rPr>
            </w:pPr>
          </w:p>
          <w:p>
            <w:pPr>
              <w:pStyle w:val="TableParagraph"/>
              <w:spacing w:before="102"/>
              <w:ind w:left="104" w:right="102"/>
              <w:jc w:val="center"/>
              <w:rPr>
                <w:sz w:val="14"/>
              </w:rPr>
            </w:pPr>
            <w:r>
              <w:rPr>
                <w:w w:val="105"/>
                <w:sz w:val="14"/>
              </w:rPr>
              <w:t>Servicios</w:t>
            </w:r>
          </w:p>
        </w:tc>
        <w:tc>
          <w:tcPr>
            <w:tcW w:w="1424" w:type="dxa"/>
          </w:tcPr>
          <w:p>
            <w:pPr>
              <w:pStyle w:val="TableParagraph"/>
              <w:spacing w:before="93"/>
              <w:ind w:left="37" w:right="37"/>
              <w:jc w:val="center"/>
              <w:rPr>
                <w:sz w:val="14"/>
              </w:rPr>
            </w:pPr>
            <w:r>
              <w:rPr>
                <w:w w:val="105"/>
                <w:sz w:val="14"/>
              </w:rPr>
              <w:t>Lote 2:</w:t>
            </w:r>
          </w:p>
          <w:p>
            <w:pPr>
              <w:pStyle w:val="TableParagraph"/>
              <w:spacing w:before="9"/>
              <w:ind w:left="37" w:right="37"/>
              <w:jc w:val="center"/>
              <w:rPr>
                <w:sz w:val="14"/>
              </w:rPr>
            </w:pPr>
            <w:r>
              <w:rPr>
                <w:w w:val="105"/>
                <w:sz w:val="14"/>
              </w:rPr>
              <w:t>16.488.507,28</w:t>
            </w:r>
          </w:p>
          <w:p>
            <w:pPr>
              <w:pStyle w:val="TableParagraph"/>
              <w:spacing w:before="6"/>
              <w:ind w:left="38" w:right="37"/>
              <w:jc w:val="center"/>
              <w:rPr>
                <w:sz w:val="14"/>
              </w:rPr>
            </w:pPr>
            <w:r>
              <w:rPr>
                <w:w w:val="105"/>
                <w:sz w:val="14"/>
              </w:rPr>
              <w:t>Lote 3: 31.868.936,55</w:t>
            </w:r>
          </w:p>
        </w:tc>
        <w:tc>
          <w:tcPr>
            <w:tcW w:w="1940" w:type="dxa"/>
          </w:tcPr>
          <w:p>
            <w:pPr>
              <w:pStyle w:val="TableParagraph"/>
              <w:spacing w:line="249" w:lineRule="auto" w:before="93"/>
              <w:ind w:left="59" w:right="7"/>
              <w:rPr>
                <w:sz w:val="14"/>
              </w:rPr>
            </w:pPr>
            <w:r>
              <w:rPr>
                <w:w w:val="105"/>
                <w:sz w:val="14"/>
              </w:rPr>
              <w:t>Gestión Servicios para la Salud y Seguridad en Canarias, S.A. (GSC)</w:t>
            </w:r>
          </w:p>
        </w:tc>
      </w:tr>
    </w:tbl>
    <w:p>
      <w:pPr>
        <w:spacing w:after="0" w:line="249" w:lineRule="auto"/>
        <w:rPr>
          <w:sz w:val="14"/>
        </w:rPr>
        <w:sectPr>
          <w:pgSz w:w="11910" w:h="16840"/>
          <w:pgMar w:header="687" w:footer="3539" w:top="1660" w:bottom="3720" w:left="380" w:right="380"/>
        </w:sectPr>
      </w:pPr>
    </w:p>
    <w:p>
      <w:pPr>
        <w:pStyle w:val="BodyText"/>
        <w:rPr>
          <w:sz w:val="20"/>
        </w:rPr>
      </w:pPr>
    </w:p>
    <w:p>
      <w:pPr>
        <w:pStyle w:val="BodyText"/>
        <w:spacing w:before="7" w:after="1"/>
        <w:rPr>
          <w:sz w:val="15"/>
        </w:rPr>
      </w:pPr>
    </w:p>
    <w:tbl>
      <w:tblPr>
        <w:tblW w:w="0" w:type="auto"/>
        <w:jc w:val="left"/>
        <w:tblInd w:w="1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5"/>
        <w:gridCol w:w="905"/>
        <w:gridCol w:w="1071"/>
        <w:gridCol w:w="870"/>
        <w:gridCol w:w="905"/>
        <w:gridCol w:w="1424"/>
        <w:gridCol w:w="1940"/>
      </w:tblGrid>
      <w:tr>
        <w:trPr>
          <w:trHeight w:val="613" w:hRule="atLeast"/>
        </w:trPr>
        <w:tc>
          <w:tcPr>
            <w:tcW w:w="1165" w:type="dxa"/>
            <w:shd w:val="clear" w:color="auto" w:fill="D9D9D9"/>
          </w:tcPr>
          <w:p>
            <w:pPr>
              <w:pStyle w:val="TableParagraph"/>
              <w:spacing w:before="3"/>
              <w:rPr>
                <w:sz w:val="18"/>
              </w:rPr>
            </w:pPr>
          </w:p>
          <w:p>
            <w:pPr>
              <w:pStyle w:val="TableParagraph"/>
              <w:ind w:left="50" w:right="44"/>
              <w:jc w:val="center"/>
              <w:rPr>
                <w:b/>
                <w:sz w:val="14"/>
              </w:rPr>
            </w:pPr>
            <w:r>
              <w:rPr>
                <w:b/>
                <w:w w:val="105"/>
                <w:sz w:val="14"/>
              </w:rPr>
              <w:t>Expediente</w:t>
            </w:r>
          </w:p>
        </w:tc>
        <w:tc>
          <w:tcPr>
            <w:tcW w:w="905" w:type="dxa"/>
            <w:shd w:val="clear" w:color="auto" w:fill="D9D9D9"/>
          </w:tcPr>
          <w:p>
            <w:pPr>
              <w:pStyle w:val="TableParagraph"/>
              <w:spacing w:before="11"/>
              <w:rPr>
                <w:sz w:val="10"/>
              </w:rPr>
            </w:pPr>
          </w:p>
          <w:p>
            <w:pPr>
              <w:pStyle w:val="TableParagraph"/>
              <w:spacing w:line="252" w:lineRule="auto"/>
              <w:ind w:left="213" w:right="172" w:hanging="14"/>
              <w:rPr>
                <w:b/>
                <w:sz w:val="14"/>
              </w:rPr>
            </w:pPr>
            <w:r>
              <w:rPr>
                <w:b/>
                <w:w w:val="105"/>
                <w:sz w:val="14"/>
              </w:rPr>
              <w:t>Registro Entrada</w:t>
            </w:r>
          </w:p>
        </w:tc>
        <w:tc>
          <w:tcPr>
            <w:tcW w:w="1071" w:type="dxa"/>
            <w:shd w:val="clear" w:color="auto" w:fill="D9D9D9"/>
          </w:tcPr>
          <w:p>
            <w:pPr>
              <w:pStyle w:val="TableParagraph"/>
              <w:spacing w:before="11"/>
              <w:rPr>
                <w:sz w:val="10"/>
              </w:rPr>
            </w:pPr>
          </w:p>
          <w:p>
            <w:pPr>
              <w:pStyle w:val="TableParagraph"/>
              <w:spacing w:line="252" w:lineRule="auto"/>
              <w:ind w:left="121" w:firstLine="234"/>
              <w:rPr>
                <w:b/>
                <w:sz w:val="14"/>
              </w:rPr>
            </w:pPr>
            <w:r>
              <w:rPr>
                <w:b/>
                <w:w w:val="105"/>
                <w:sz w:val="14"/>
              </w:rPr>
              <w:t>Fecha formalización</w:t>
            </w:r>
          </w:p>
        </w:tc>
        <w:tc>
          <w:tcPr>
            <w:tcW w:w="870" w:type="dxa"/>
            <w:shd w:val="clear" w:color="auto" w:fill="D9D9D9"/>
          </w:tcPr>
          <w:p>
            <w:pPr>
              <w:pStyle w:val="TableParagraph"/>
              <w:spacing w:before="11"/>
              <w:rPr>
                <w:sz w:val="10"/>
              </w:rPr>
            </w:pPr>
          </w:p>
          <w:p>
            <w:pPr>
              <w:pStyle w:val="TableParagraph"/>
              <w:spacing w:line="252" w:lineRule="auto"/>
              <w:ind w:left="173" w:hanging="11"/>
              <w:rPr>
                <w:b/>
                <w:sz w:val="14"/>
              </w:rPr>
            </w:pPr>
            <w:r>
              <w:rPr>
                <w:b/>
                <w:w w:val="105"/>
                <w:sz w:val="14"/>
              </w:rPr>
              <w:t>Fecha de entrada.</w:t>
            </w:r>
          </w:p>
        </w:tc>
        <w:tc>
          <w:tcPr>
            <w:tcW w:w="905" w:type="dxa"/>
            <w:shd w:val="clear" w:color="auto" w:fill="D9D9D9"/>
          </w:tcPr>
          <w:p>
            <w:pPr>
              <w:pStyle w:val="TableParagraph"/>
              <w:spacing w:before="11"/>
              <w:rPr>
                <w:sz w:val="10"/>
              </w:rPr>
            </w:pPr>
          </w:p>
          <w:p>
            <w:pPr>
              <w:pStyle w:val="TableParagraph"/>
              <w:spacing w:line="252" w:lineRule="auto"/>
              <w:ind w:left="187" w:right="162" w:firstLine="129"/>
              <w:rPr>
                <w:b/>
                <w:sz w:val="14"/>
              </w:rPr>
            </w:pPr>
            <w:r>
              <w:rPr>
                <w:b/>
                <w:w w:val="105"/>
                <w:sz w:val="14"/>
              </w:rPr>
              <w:t>Tipo contrato</w:t>
            </w:r>
          </w:p>
        </w:tc>
        <w:tc>
          <w:tcPr>
            <w:tcW w:w="1424" w:type="dxa"/>
            <w:shd w:val="clear" w:color="auto" w:fill="D9D9D9"/>
          </w:tcPr>
          <w:p>
            <w:pPr>
              <w:pStyle w:val="TableParagraph"/>
              <w:spacing w:before="11"/>
              <w:rPr>
                <w:sz w:val="10"/>
              </w:rPr>
            </w:pPr>
          </w:p>
          <w:p>
            <w:pPr>
              <w:pStyle w:val="TableParagraph"/>
              <w:spacing w:line="252" w:lineRule="auto"/>
              <w:ind w:left="434" w:right="307" w:hanging="103"/>
              <w:rPr>
                <w:b/>
                <w:sz w:val="14"/>
              </w:rPr>
            </w:pPr>
            <w:r>
              <w:rPr>
                <w:b/>
                <w:w w:val="105"/>
                <w:sz w:val="14"/>
              </w:rPr>
              <w:t>Importe adj. (sin IGIC)</w:t>
            </w:r>
          </w:p>
        </w:tc>
        <w:tc>
          <w:tcPr>
            <w:tcW w:w="1940" w:type="dxa"/>
            <w:shd w:val="clear" w:color="auto" w:fill="D9D9D9"/>
          </w:tcPr>
          <w:p>
            <w:pPr>
              <w:pStyle w:val="TableParagraph"/>
              <w:spacing w:before="3"/>
              <w:rPr>
                <w:sz w:val="18"/>
              </w:rPr>
            </w:pPr>
          </w:p>
          <w:p>
            <w:pPr>
              <w:pStyle w:val="TableParagraph"/>
              <w:ind w:left="646" w:right="643"/>
              <w:jc w:val="center"/>
              <w:rPr>
                <w:b/>
                <w:sz w:val="14"/>
              </w:rPr>
            </w:pPr>
            <w:r>
              <w:rPr>
                <w:b/>
                <w:w w:val="105"/>
                <w:sz w:val="14"/>
              </w:rPr>
              <w:t>Entidades</w:t>
            </w:r>
          </w:p>
        </w:tc>
      </w:tr>
      <w:tr>
        <w:trPr>
          <w:trHeight w:val="532" w:hRule="atLeast"/>
        </w:trPr>
        <w:tc>
          <w:tcPr>
            <w:tcW w:w="1165" w:type="dxa"/>
          </w:tcPr>
          <w:p>
            <w:pPr>
              <w:pStyle w:val="TableParagraph"/>
              <w:rPr>
                <w:sz w:val="15"/>
              </w:rPr>
            </w:pPr>
          </w:p>
          <w:p>
            <w:pPr>
              <w:pStyle w:val="TableParagraph"/>
              <w:ind w:left="49" w:right="44"/>
              <w:jc w:val="center"/>
              <w:rPr>
                <w:sz w:val="14"/>
              </w:rPr>
            </w:pPr>
            <w:r>
              <w:rPr>
                <w:w w:val="105"/>
                <w:sz w:val="14"/>
              </w:rPr>
              <w:t>1Emergencia</w:t>
            </w:r>
          </w:p>
        </w:tc>
        <w:tc>
          <w:tcPr>
            <w:tcW w:w="905" w:type="dxa"/>
          </w:tcPr>
          <w:p>
            <w:pPr>
              <w:pStyle w:val="TableParagraph"/>
              <w:rPr>
                <w:sz w:val="15"/>
              </w:rPr>
            </w:pPr>
          </w:p>
          <w:p>
            <w:pPr>
              <w:pStyle w:val="TableParagraph"/>
              <w:ind w:left="265"/>
              <w:rPr>
                <w:sz w:val="14"/>
              </w:rPr>
            </w:pPr>
            <w:r>
              <w:rPr>
                <w:w w:val="105"/>
                <w:sz w:val="14"/>
              </w:rPr>
              <w:t>1383*</w:t>
            </w:r>
          </w:p>
        </w:tc>
        <w:tc>
          <w:tcPr>
            <w:tcW w:w="1071" w:type="dxa"/>
          </w:tcPr>
          <w:p>
            <w:pPr>
              <w:pStyle w:val="TableParagraph"/>
              <w:rPr>
                <w:sz w:val="15"/>
              </w:rPr>
            </w:pPr>
          </w:p>
          <w:p>
            <w:pPr>
              <w:pStyle w:val="TableParagraph"/>
              <w:ind w:left="77" w:right="71"/>
              <w:jc w:val="center"/>
              <w:rPr>
                <w:sz w:val="14"/>
              </w:rPr>
            </w:pPr>
            <w:r>
              <w:rPr>
                <w:w w:val="105"/>
                <w:sz w:val="14"/>
              </w:rPr>
              <w:t>13/05/2020</w:t>
            </w:r>
          </w:p>
        </w:tc>
        <w:tc>
          <w:tcPr>
            <w:tcW w:w="870" w:type="dxa"/>
          </w:tcPr>
          <w:p>
            <w:pPr>
              <w:pStyle w:val="TableParagraph"/>
              <w:rPr>
                <w:sz w:val="15"/>
              </w:rPr>
            </w:pPr>
          </w:p>
          <w:p>
            <w:pPr>
              <w:pStyle w:val="TableParagraph"/>
              <w:ind w:left="41" w:right="37"/>
              <w:jc w:val="center"/>
              <w:rPr>
                <w:sz w:val="14"/>
              </w:rPr>
            </w:pPr>
            <w:r>
              <w:rPr>
                <w:w w:val="105"/>
                <w:sz w:val="14"/>
              </w:rPr>
              <w:t>10/9/21</w:t>
            </w:r>
          </w:p>
        </w:tc>
        <w:tc>
          <w:tcPr>
            <w:tcW w:w="905" w:type="dxa"/>
          </w:tcPr>
          <w:p>
            <w:pPr>
              <w:pStyle w:val="TableParagraph"/>
              <w:rPr>
                <w:sz w:val="15"/>
              </w:rPr>
            </w:pPr>
          </w:p>
          <w:p>
            <w:pPr>
              <w:pStyle w:val="TableParagraph"/>
              <w:ind w:right="185"/>
              <w:jc w:val="right"/>
              <w:rPr>
                <w:sz w:val="14"/>
              </w:rPr>
            </w:pPr>
            <w:r>
              <w:rPr>
                <w:w w:val="105"/>
                <w:sz w:val="14"/>
              </w:rPr>
              <w:t>Servicios</w:t>
            </w:r>
          </w:p>
        </w:tc>
        <w:tc>
          <w:tcPr>
            <w:tcW w:w="1424" w:type="dxa"/>
          </w:tcPr>
          <w:p>
            <w:pPr>
              <w:pStyle w:val="TableParagraph"/>
              <w:rPr>
                <w:sz w:val="15"/>
              </w:rPr>
            </w:pPr>
          </w:p>
          <w:p>
            <w:pPr>
              <w:pStyle w:val="TableParagraph"/>
              <w:ind w:left="38" w:right="37"/>
              <w:jc w:val="center"/>
              <w:rPr>
                <w:sz w:val="14"/>
              </w:rPr>
            </w:pPr>
            <w:r>
              <w:rPr>
                <w:w w:val="105"/>
                <w:sz w:val="14"/>
              </w:rPr>
              <w:t>2.129.651,00 €</w:t>
            </w:r>
          </w:p>
        </w:tc>
        <w:tc>
          <w:tcPr>
            <w:tcW w:w="1940" w:type="dxa"/>
          </w:tcPr>
          <w:p>
            <w:pPr>
              <w:pStyle w:val="TableParagraph"/>
              <w:spacing w:before="4"/>
              <w:ind w:left="59"/>
              <w:rPr>
                <w:sz w:val="14"/>
              </w:rPr>
            </w:pPr>
            <w:r>
              <w:rPr>
                <w:w w:val="105"/>
                <w:sz w:val="14"/>
              </w:rPr>
              <w:t>Gestión Servicios para la Salud</w:t>
            </w:r>
          </w:p>
          <w:p>
            <w:pPr>
              <w:pStyle w:val="TableParagraph"/>
              <w:spacing w:line="170" w:lineRule="atLeast" w:before="8"/>
              <w:ind w:left="59"/>
              <w:rPr>
                <w:sz w:val="14"/>
              </w:rPr>
            </w:pPr>
            <w:r>
              <w:rPr>
                <w:w w:val="105"/>
                <w:sz w:val="14"/>
              </w:rPr>
              <w:t>y Seguridad en Canarias, S.A. (GSC)</w:t>
            </w:r>
          </w:p>
        </w:tc>
      </w:tr>
      <w:tr>
        <w:trPr>
          <w:trHeight w:val="535" w:hRule="atLeast"/>
        </w:trPr>
        <w:tc>
          <w:tcPr>
            <w:tcW w:w="1165" w:type="dxa"/>
          </w:tcPr>
          <w:p>
            <w:pPr>
              <w:pStyle w:val="TableParagraph"/>
              <w:rPr>
                <w:sz w:val="15"/>
              </w:rPr>
            </w:pPr>
          </w:p>
          <w:p>
            <w:pPr>
              <w:pStyle w:val="TableParagraph"/>
              <w:ind w:left="51" w:right="41"/>
              <w:jc w:val="center"/>
              <w:rPr>
                <w:sz w:val="14"/>
              </w:rPr>
            </w:pPr>
            <w:r>
              <w:rPr>
                <w:w w:val="105"/>
                <w:sz w:val="14"/>
              </w:rPr>
              <w:t>353/2019</w:t>
            </w:r>
          </w:p>
        </w:tc>
        <w:tc>
          <w:tcPr>
            <w:tcW w:w="905" w:type="dxa"/>
          </w:tcPr>
          <w:p>
            <w:pPr>
              <w:pStyle w:val="TableParagraph"/>
              <w:rPr>
                <w:sz w:val="15"/>
              </w:rPr>
            </w:pPr>
          </w:p>
          <w:p>
            <w:pPr>
              <w:pStyle w:val="TableParagraph"/>
              <w:ind w:left="265"/>
              <w:rPr>
                <w:sz w:val="14"/>
              </w:rPr>
            </w:pPr>
            <w:r>
              <w:rPr>
                <w:w w:val="105"/>
                <w:sz w:val="14"/>
              </w:rPr>
              <w:t>1535*</w:t>
            </w:r>
          </w:p>
        </w:tc>
        <w:tc>
          <w:tcPr>
            <w:tcW w:w="1071" w:type="dxa"/>
          </w:tcPr>
          <w:p>
            <w:pPr>
              <w:pStyle w:val="TableParagraph"/>
              <w:rPr>
                <w:sz w:val="15"/>
              </w:rPr>
            </w:pPr>
          </w:p>
          <w:p>
            <w:pPr>
              <w:pStyle w:val="TableParagraph"/>
              <w:ind w:left="77" w:right="71"/>
              <w:jc w:val="center"/>
              <w:rPr>
                <w:sz w:val="14"/>
              </w:rPr>
            </w:pPr>
            <w:r>
              <w:rPr>
                <w:w w:val="105"/>
                <w:sz w:val="14"/>
              </w:rPr>
              <w:t>24/03/2020</w:t>
            </w:r>
          </w:p>
        </w:tc>
        <w:tc>
          <w:tcPr>
            <w:tcW w:w="870" w:type="dxa"/>
          </w:tcPr>
          <w:p>
            <w:pPr>
              <w:pStyle w:val="TableParagraph"/>
              <w:rPr>
                <w:sz w:val="15"/>
              </w:rPr>
            </w:pPr>
          </w:p>
          <w:p>
            <w:pPr>
              <w:pStyle w:val="TableParagraph"/>
              <w:ind w:left="41" w:right="36"/>
              <w:jc w:val="center"/>
              <w:rPr>
                <w:sz w:val="14"/>
              </w:rPr>
            </w:pPr>
            <w:r>
              <w:rPr>
                <w:w w:val="105"/>
                <w:sz w:val="14"/>
              </w:rPr>
              <w:t>30/9/2020</w:t>
            </w:r>
          </w:p>
        </w:tc>
        <w:tc>
          <w:tcPr>
            <w:tcW w:w="905" w:type="dxa"/>
          </w:tcPr>
          <w:p>
            <w:pPr>
              <w:pStyle w:val="TableParagraph"/>
              <w:rPr>
                <w:sz w:val="15"/>
              </w:rPr>
            </w:pPr>
          </w:p>
          <w:p>
            <w:pPr>
              <w:pStyle w:val="TableParagraph"/>
              <w:ind w:right="185"/>
              <w:jc w:val="right"/>
              <w:rPr>
                <w:sz w:val="14"/>
              </w:rPr>
            </w:pPr>
            <w:r>
              <w:rPr>
                <w:w w:val="105"/>
                <w:sz w:val="14"/>
              </w:rPr>
              <w:t>Servicios</w:t>
            </w:r>
          </w:p>
        </w:tc>
        <w:tc>
          <w:tcPr>
            <w:tcW w:w="1424" w:type="dxa"/>
          </w:tcPr>
          <w:p>
            <w:pPr>
              <w:pStyle w:val="TableParagraph"/>
              <w:spacing w:before="93"/>
              <w:ind w:left="138"/>
              <w:rPr>
                <w:sz w:val="14"/>
              </w:rPr>
            </w:pPr>
            <w:r>
              <w:rPr>
                <w:w w:val="105"/>
                <w:sz w:val="14"/>
              </w:rPr>
              <w:t>Lote 1:</w:t>
            </w:r>
            <w:r>
              <w:rPr>
                <w:spacing w:val="19"/>
                <w:w w:val="105"/>
                <w:sz w:val="14"/>
              </w:rPr>
              <w:t> </w:t>
            </w:r>
            <w:r>
              <w:rPr>
                <w:w w:val="105"/>
                <w:sz w:val="14"/>
              </w:rPr>
              <w:t>191.466,00</w:t>
            </w:r>
          </w:p>
          <w:p>
            <w:pPr>
              <w:pStyle w:val="TableParagraph"/>
              <w:spacing w:before="9"/>
              <w:ind w:left="156"/>
              <w:rPr>
                <w:sz w:val="14"/>
              </w:rPr>
            </w:pPr>
            <w:r>
              <w:rPr>
                <w:w w:val="105"/>
                <w:sz w:val="14"/>
              </w:rPr>
              <w:t>Lote 2:</w:t>
            </w:r>
            <w:r>
              <w:rPr>
                <w:spacing w:val="-13"/>
                <w:w w:val="105"/>
                <w:sz w:val="14"/>
              </w:rPr>
              <w:t> </w:t>
            </w:r>
            <w:r>
              <w:rPr>
                <w:w w:val="105"/>
                <w:sz w:val="14"/>
              </w:rPr>
              <w:t>198.147,00</w:t>
            </w:r>
          </w:p>
        </w:tc>
        <w:tc>
          <w:tcPr>
            <w:tcW w:w="1940" w:type="dxa"/>
          </w:tcPr>
          <w:p>
            <w:pPr>
              <w:pStyle w:val="TableParagraph"/>
              <w:spacing w:line="252" w:lineRule="auto" w:before="4"/>
              <w:ind w:left="59"/>
              <w:rPr>
                <w:sz w:val="14"/>
              </w:rPr>
            </w:pPr>
            <w:r>
              <w:rPr>
                <w:w w:val="105"/>
                <w:sz w:val="14"/>
              </w:rPr>
              <w:t>Gestión y Planeamiento Territorial y Medioambiental</w:t>
            </w:r>
          </w:p>
          <w:p>
            <w:pPr>
              <w:pStyle w:val="TableParagraph"/>
              <w:spacing w:line="152" w:lineRule="exact"/>
              <w:ind w:left="59"/>
              <w:rPr>
                <w:sz w:val="14"/>
              </w:rPr>
            </w:pPr>
            <w:r>
              <w:rPr>
                <w:w w:val="105"/>
                <w:sz w:val="14"/>
              </w:rPr>
              <w:t>S.A. (GESPLAN)</w:t>
            </w:r>
          </w:p>
        </w:tc>
      </w:tr>
      <w:tr>
        <w:trPr>
          <w:trHeight w:val="532" w:hRule="atLeast"/>
        </w:trPr>
        <w:tc>
          <w:tcPr>
            <w:tcW w:w="1165" w:type="dxa"/>
          </w:tcPr>
          <w:p>
            <w:pPr>
              <w:pStyle w:val="TableParagraph"/>
              <w:spacing w:before="10"/>
              <w:rPr>
                <w:sz w:val="14"/>
              </w:rPr>
            </w:pPr>
          </w:p>
          <w:p>
            <w:pPr>
              <w:pStyle w:val="TableParagraph"/>
              <w:ind w:left="51" w:right="44"/>
              <w:jc w:val="center"/>
              <w:rPr>
                <w:sz w:val="14"/>
              </w:rPr>
            </w:pPr>
            <w:r>
              <w:rPr>
                <w:w w:val="105"/>
                <w:sz w:val="14"/>
              </w:rPr>
              <w:t>377/19</w:t>
            </w:r>
          </w:p>
        </w:tc>
        <w:tc>
          <w:tcPr>
            <w:tcW w:w="905" w:type="dxa"/>
          </w:tcPr>
          <w:p>
            <w:pPr>
              <w:pStyle w:val="TableParagraph"/>
              <w:spacing w:before="10"/>
              <w:rPr>
                <w:sz w:val="14"/>
              </w:rPr>
            </w:pPr>
          </w:p>
          <w:p>
            <w:pPr>
              <w:pStyle w:val="TableParagraph"/>
              <w:ind w:left="265"/>
              <w:rPr>
                <w:sz w:val="14"/>
              </w:rPr>
            </w:pPr>
            <w:r>
              <w:rPr>
                <w:w w:val="105"/>
                <w:sz w:val="14"/>
              </w:rPr>
              <w:t>1534*</w:t>
            </w:r>
          </w:p>
        </w:tc>
        <w:tc>
          <w:tcPr>
            <w:tcW w:w="1071" w:type="dxa"/>
          </w:tcPr>
          <w:p>
            <w:pPr>
              <w:pStyle w:val="TableParagraph"/>
              <w:spacing w:before="10"/>
              <w:rPr>
                <w:sz w:val="14"/>
              </w:rPr>
            </w:pPr>
          </w:p>
          <w:p>
            <w:pPr>
              <w:pStyle w:val="TableParagraph"/>
              <w:ind w:left="77" w:right="71"/>
              <w:jc w:val="center"/>
              <w:rPr>
                <w:sz w:val="14"/>
              </w:rPr>
            </w:pPr>
            <w:r>
              <w:rPr>
                <w:w w:val="105"/>
                <w:sz w:val="14"/>
              </w:rPr>
              <w:t>26/03/2020</w:t>
            </w:r>
          </w:p>
        </w:tc>
        <w:tc>
          <w:tcPr>
            <w:tcW w:w="870" w:type="dxa"/>
          </w:tcPr>
          <w:p>
            <w:pPr>
              <w:pStyle w:val="TableParagraph"/>
              <w:spacing w:before="10"/>
              <w:rPr>
                <w:sz w:val="14"/>
              </w:rPr>
            </w:pPr>
          </w:p>
          <w:p>
            <w:pPr>
              <w:pStyle w:val="TableParagraph"/>
              <w:ind w:left="41" w:right="36"/>
              <w:jc w:val="center"/>
              <w:rPr>
                <w:sz w:val="14"/>
              </w:rPr>
            </w:pPr>
            <w:r>
              <w:rPr>
                <w:w w:val="105"/>
                <w:sz w:val="14"/>
              </w:rPr>
              <w:t>30/9/2020</w:t>
            </w:r>
          </w:p>
        </w:tc>
        <w:tc>
          <w:tcPr>
            <w:tcW w:w="905" w:type="dxa"/>
          </w:tcPr>
          <w:p>
            <w:pPr>
              <w:pStyle w:val="TableParagraph"/>
              <w:spacing w:before="10"/>
              <w:rPr>
                <w:sz w:val="14"/>
              </w:rPr>
            </w:pPr>
          </w:p>
          <w:p>
            <w:pPr>
              <w:pStyle w:val="TableParagraph"/>
              <w:ind w:right="126"/>
              <w:jc w:val="right"/>
              <w:rPr>
                <w:sz w:val="14"/>
              </w:rPr>
            </w:pPr>
            <w:r>
              <w:rPr>
                <w:sz w:val="14"/>
              </w:rPr>
              <w:t>Suministro</w:t>
            </w:r>
          </w:p>
        </w:tc>
        <w:tc>
          <w:tcPr>
            <w:tcW w:w="1424" w:type="dxa"/>
          </w:tcPr>
          <w:p>
            <w:pPr>
              <w:pStyle w:val="TableParagraph"/>
              <w:spacing w:line="252" w:lineRule="auto" w:before="91"/>
              <w:ind w:left="121" w:firstLine="105"/>
              <w:rPr>
                <w:sz w:val="14"/>
              </w:rPr>
            </w:pPr>
            <w:r>
              <w:rPr>
                <w:w w:val="105"/>
                <w:sz w:val="14"/>
              </w:rPr>
              <w:t>Lote 7: Hasta un máximo de 520.000</w:t>
            </w:r>
          </w:p>
        </w:tc>
        <w:tc>
          <w:tcPr>
            <w:tcW w:w="1940" w:type="dxa"/>
          </w:tcPr>
          <w:p>
            <w:pPr>
              <w:pStyle w:val="TableParagraph"/>
              <w:spacing w:line="249" w:lineRule="auto" w:before="4"/>
              <w:ind w:left="59"/>
              <w:rPr>
                <w:sz w:val="14"/>
              </w:rPr>
            </w:pPr>
            <w:r>
              <w:rPr>
                <w:w w:val="105"/>
                <w:sz w:val="14"/>
              </w:rPr>
              <w:t>Gestión y Planeamiento Territorial y Medioambiental</w:t>
            </w:r>
          </w:p>
          <w:p>
            <w:pPr>
              <w:pStyle w:val="TableParagraph"/>
              <w:spacing w:line="152" w:lineRule="exact" w:before="1"/>
              <w:ind w:left="59"/>
              <w:rPr>
                <w:sz w:val="14"/>
              </w:rPr>
            </w:pPr>
            <w:r>
              <w:rPr>
                <w:w w:val="105"/>
                <w:sz w:val="14"/>
              </w:rPr>
              <w:t>S.A. (GESPLAN)</w:t>
            </w:r>
          </w:p>
        </w:tc>
      </w:tr>
      <w:tr>
        <w:trPr>
          <w:trHeight w:val="533" w:hRule="atLeast"/>
        </w:trPr>
        <w:tc>
          <w:tcPr>
            <w:tcW w:w="1165" w:type="dxa"/>
          </w:tcPr>
          <w:p>
            <w:pPr>
              <w:pStyle w:val="TableParagraph"/>
              <w:spacing w:before="10"/>
              <w:rPr>
                <w:sz w:val="14"/>
              </w:rPr>
            </w:pPr>
          </w:p>
          <w:p>
            <w:pPr>
              <w:pStyle w:val="TableParagraph"/>
              <w:ind w:left="51" w:right="41"/>
              <w:jc w:val="center"/>
              <w:rPr>
                <w:sz w:val="14"/>
              </w:rPr>
            </w:pPr>
            <w:r>
              <w:rPr>
                <w:w w:val="105"/>
                <w:sz w:val="14"/>
              </w:rPr>
              <w:t>222/2020</w:t>
            </w:r>
          </w:p>
        </w:tc>
        <w:tc>
          <w:tcPr>
            <w:tcW w:w="905" w:type="dxa"/>
          </w:tcPr>
          <w:p>
            <w:pPr>
              <w:pStyle w:val="TableParagraph"/>
              <w:spacing w:before="10"/>
              <w:rPr>
                <w:sz w:val="14"/>
              </w:rPr>
            </w:pPr>
          </w:p>
          <w:p>
            <w:pPr>
              <w:pStyle w:val="TableParagraph"/>
              <w:ind w:left="265"/>
              <w:rPr>
                <w:sz w:val="14"/>
              </w:rPr>
            </w:pPr>
            <w:r>
              <w:rPr>
                <w:w w:val="105"/>
                <w:sz w:val="14"/>
              </w:rPr>
              <w:t>1811*</w:t>
            </w:r>
          </w:p>
        </w:tc>
        <w:tc>
          <w:tcPr>
            <w:tcW w:w="1071" w:type="dxa"/>
          </w:tcPr>
          <w:p>
            <w:pPr>
              <w:pStyle w:val="TableParagraph"/>
              <w:spacing w:before="10"/>
              <w:rPr>
                <w:sz w:val="14"/>
              </w:rPr>
            </w:pPr>
          </w:p>
          <w:p>
            <w:pPr>
              <w:pStyle w:val="TableParagraph"/>
              <w:ind w:left="77" w:right="71"/>
              <w:jc w:val="center"/>
              <w:rPr>
                <w:sz w:val="14"/>
              </w:rPr>
            </w:pPr>
            <w:r>
              <w:rPr>
                <w:w w:val="105"/>
                <w:sz w:val="14"/>
              </w:rPr>
              <w:t>29/10/2020</w:t>
            </w:r>
          </w:p>
        </w:tc>
        <w:tc>
          <w:tcPr>
            <w:tcW w:w="870" w:type="dxa"/>
          </w:tcPr>
          <w:p>
            <w:pPr>
              <w:pStyle w:val="TableParagraph"/>
              <w:spacing w:before="10"/>
              <w:rPr>
                <w:sz w:val="14"/>
              </w:rPr>
            </w:pPr>
          </w:p>
          <w:p>
            <w:pPr>
              <w:pStyle w:val="TableParagraph"/>
              <w:ind w:left="41" w:right="68"/>
              <w:jc w:val="center"/>
              <w:rPr>
                <w:sz w:val="14"/>
              </w:rPr>
            </w:pPr>
            <w:r>
              <w:rPr>
                <w:w w:val="105"/>
                <w:sz w:val="14"/>
              </w:rPr>
              <w:t>16/11/2020</w:t>
            </w:r>
          </w:p>
        </w:tc>
        <w:tc>
          <w:tcPr>
            <w:tcW w:w="905" w:type="dxa"/>
          </w:tcPr>
          <w:p>
            <w:pPr>
              <w:pStyle w:val="TableParagraph"/>
              <w:spacing w:before="10"/>
              <w:rPr>
                <w:sz w:val="14"/>
              </w:rPr>
            </w:pPr>
          </w:p>
          <w:p>
            <w:pPr>
              <w:pStyle w:val="TableParagraph"/>
              <w:ind w:right="126"/>
              <w:jc w:val="right"/>
              <w:rPr>
                <w:sz w:val="14"/>
              </w:rPr>
            </w:pPr>
            <w:r>
              <w:rPr>
                <w:sz w:val="14"/>
              </w:rPr>
              <w:t>Suministro</w:t>
            </w:r>
          </w:p>
        </w:tc>
        <w:tc>
          <w:tcPr>
            <w:tcW w:w="1424" w:type="dxa"/>
          </w:tcPr>
          <w:p>
            <w:pPr>
              <w:pStyle w:val="TableParagraph"/>
              <w:spacing w:before="10"/>
              <w:rPr>
                <w:sz w:val="14"/>
              </w:rPr>
            </w:pPr>
          </w:p>
          <w:p>
            <w:pPr>
              <w:pStyle w:val="TableParagraph"/>
              <w:ind w:left="38" w:right="37"/>
              <w:jc w:val="center"/>
              <w:rPr>
                <w:sz w:val="14"/>
              </w:rPr>
            </w:pPr>
            <w:r>
              <w:rPr>
                <w:w w:val="105"/>
                <w:sz w:val="14"/>
              </w:rPr>
              <w:t>Lote 1: 1.140.475</w:t>
            </w:r>
          </w:p>
        </w:tc>
        <w:tc>
          <w:tcPr>
            <w:tcW w:w="1940" w:type="dxa"/>
          </w:tcPr>
          <w:p>
            <w:pPr>
              <w:pStyle w:val="TableParagraph"/>
              <w:spacing w:line="249" w:lineRule="auto" w:before="4"/>
              <w:ind w:left="59"/>
              <w:rPr>
                <w:sz w:val="14"/>
              </w:rPr>
            </w:pPr>
            <w:r>
              <w:rPr>
                <w:w w:val="105"/>
                <w:sz w:val="14"/>
              </w:rPr>
              <w:t>Gestión y Planeamiento Territorial y Medioambiental</w:t>
            </w:r>
          </w:p>
          <w:p>
            <w:pPr>
              <w:pStyle w:val="TableParagraph"/>
              <w:spacing w:line="152" w:lineRule="exact" w:before="2"/>
              <w:ind w:left="59"/>
              <w:rPr>
                <w:sz w:val="14"/>
              </w:rPr>
            </w:pPr>
            <w:r>
              <w:rPr>
                <w:w w:val="105"/>
                <w:sz w:val="14"/>
              </w:rPr>
              <w:t>S.A. (GESPLAN)</w:t>
            </w:r>
          </w:p>
        </w:tc>
      </w:tr>
      <w:tr>
        <w:trPr>
          <w:trHeight w:val="712" w:hRule="atLeast"/>
        </w:trPr>
        <w:tc>
          <w:tcPr>
            <w:tcW w:w="1165" w:type="dxa"/>
          </w:tcPr>
          <w:p>
            <w:pPr>
              <w:pStyle w:val="TableParagraph"/>
              <w:rPr>
                <w:sz w:val="14"/>
              </w:rPr>
            </w:pPr>
          </w:p>
          <w:p>
            <w:pPr>
              <w:pStyle w:val="TableParagraph"/>
              <w:spacing w:before="100"/>
              <w:ind w:left="51" w:right="44"/>
              <w:jc w:val="center"/>
              <w:rPr>
                <w:sz w:val="14"/>
              </w:rPr>
            </w:pPr>
            <w:r>
              <w:rPr>
                <w:w w:val="105"/>
                <w:sz w:val="14"/>
              </w:rPr>
              <w:t>ECM20190012</w:t>
            </w:r>
          </w:p>
        </w:tc>
        <w:tc>
          <w:tcPr>
            <w:tcW w:w="905" w:type="dxa"/>
          </w:tcPr>
          <w:p>
            <w:pPr>
              <w:pStyle w:val="TableParagraph"/>
              <w:rPr>
                <w:sz w:val="14"/>
              </w:rPr>
            </w:pPr>
          </w:p>
          <w:p>
            <w:pPr>
              <w:pStyle w:val="TableParagraph"/>
              <w:spacing w:before="100"/>
              <w:ind w:left="265"/>
              <w:rPr>
                <w:sz w:val="14"/>
              </w:rPr>
            </w:pPr>
            <w:r>
              <w:rPr>
                <w:w w:val="105"/>
                <w:sz w:val="14"/>
              </w:rPr>
              <w:t>1512*</w:t>
            </w:r>
          </w:p>
        </w:tc>
        <w:tc>
          <w:tcPr>
            <w:tcW w:w="1071" w:type="dxa"/>
          </w:tcPr>
          <w:p>
            <w:pPr>
              <w:pStyle w:val="TableParagraph"/>
              <w:rPr>
                <w:sz w:val="14"/>
              </w:rPr>
            </w:pPr>
          </w:p>
          <w:p>
            <w:pPr>
              <w:pStyle w:val="TableParagraph"/>
              <w:spacing w:before="100"/>
              <w:ind w:left="77" w:right="71"/>
              <w:jc w:val="center"/>
              <w:rPr>
                <w:sz w:val="14"/>
              </w:rPr>
            </w:pPr>
            <w:r>
              <w:rPr>
                <w:w w:val="105"/>
                <w:sz w:val="14"/>
              </w:rPr>
              <w:t>06/02/2020</w:t>
            </w:r>
          </w:p>
        </w:tc>
        <w:tc>
          <w:tcPr>
            <w:tcW w:w="870" w:type="dxa"/>
          </w:tcPr>
          <w:p>
            <w:pPr>
              <w:pStyle w:val="TableParagraph"/>
              <w:rPr>
                <w:sz w:val="14"/>
              </w:rPr>
            </w:pPr>
          </w:p>
          <w:p>
            <w:pPr>
              <w:pStyle w:val="TableParagraph"/>
              <w:spacing w:before="100"/>
              <w:ind w:left="41" w:right="37"/>
              <w:jc w:val="center"/>
              <w:rPr>
                <w:sz w:val="14"/>
              </w:rPr>
            </w:pPr>
            <w:r>
              <w:rPr>
                <w:w w:val="105"/>
                <w:sz w:val="14"/>
              </w:rPr>
              <w:t>5/10/2021</w:t>
            </w:r>
          </w:p>
        </w:tc>
        <w:tc>
          <w:tcPr>
            <w:tcW w:w="905" w:type="dxa"/>
          </w:tcPr>
          <w:p>
            <w:pPr>
              <w:pStyle w:val="TableParagraph"/>
              <w:rPr>
                <w:sz w:val="14"/>
              </w:rPr>
            </w:pPr>
          </w:p>
          <w:p>
            <w:pPr>
              <w:pStyle w:val="TableParagraph"/>
              <w:spacing w:before="100"/>
              <w:ind w:right="185"/>
              <w:jc w:val="right"/>
              <w:rPr>
                <w:sz w:val="14"/>
              </w:rPr>
            </w:pPr>
            <w:r>
              <w:rPr>
                <w:w w:val="105"/>
                <w:sz w:val="14"/>
              </w:rPr>
              <w:t>Servicios</w:t>
            </w:r>
          </w:p>
        </w:tc>
        <w:tc>
          <w:tcPr>
            <w:tcW w:w="1424" w:type="dxa"/>
          </w:tcPr>
          <w:p>
            <w:pPr>
              <w:pStyle w:val="TableParagraph"/>
              <w:spacing w:line="249" w:lineRule="auto" w:before="4"/>
              <w:ind w:left="38" w:right="34"/>
              <w:jc w:val="center"/>
              <w:rPr>
                <w:sz w:val="14"/>
              </w:rPr>
            </w:pPr>
            <w:r>
              <w:rPr>
                <w:w w:val="105"/>
                <w:sz w:val="14"/>
              </w:rPr>
              <w:t>44 €/hora sobre un presupuesto de licitación de 1,69</w:t>
            </w:r>
          </w:p>
          <w:p>
            <w:pPr>
              <w:pStyle w:val="TableParagraph"/>
              <w:spacing w:line="152" w:lineRule="exact" w:before="3"/>
              <w:ind w:left="37" w:right="37"/>
              <w:jc w:val="center"/>
              <w:rPr>
                <w:sz w:val="14"/>
              </w:rPr>
            </w:pPr>
            <w:r>
              <w:rPr>
                <w:w w:val="105"/>
                <w:sz w:val="14"/>
              </w:rPr>
              <w:t>millones de €</w:t>
            </w:r>
          </w:p>
        </w:tc>
        <w:tc>
          <w:tcPr>
            <w:tcW w:w="1940" w:type="dxa"/>
          </w:tcPr>
          <w:p>
            <w:pPr>
              <w:pStyle w:val="TableParagraph"/>
              <w:rPr>
                <w:sz w:val="15"/>
              </w:rPr>
            </w:pPr>
          </w:p>
          <w:p>
            <w:pPr>
              <w:pStyle w:val="TableParagraph"/>
              <w:spacing w:line="249" w:lineRule="auto"/>
              <w:ind w:left="59"/>
              <w:rPr>
                <w:sz w:val="14"/>
              </w:rPr>
            </w:pPr>
            <w:r>
              <w:rPr>
                <w:w w:val="105"/>
                <w:sz w:val="14"/>
              </w:rPr>
              <w:t>Gestión Recaudatoria de Canarias, S.A. (GRECASA)</w:t>
            </w:r>
          </w:p>
        </w:tc>
      </w:tr>
      <w:tr>
        <w:trPr>
          <w:trHeight w:val="403" w:hRule="atLeast"/>
        </w:trPr>
        <w:tc>
          <w:tcPr>
            <w:tcW w:w="1165" w:type="dxa"/>
          </w:tcPr>
          <w:p>
            <w:pPr>
              <w:pStyle w:val="TableParagraph"/>
              <w:spacing w:before="118"/>
              <w:ind w:left="51" w:right="44"/>
              <w:jc w:val="center"/>
              <w:rPr>
                <w:sz w:val="14"/>
              </w:rPr>
            </w:pPr>
            <w:r>
              <w:rPr>
                <w:w w:val="105"/>
                <w:sz w:val="14"/>
              </w:rPr>
              <w:t>ECM20190017</w:t>
            </w:r>
          </w:p>
        </w:tc>
        <w:tc>
          <w:tcPr>
            <w:tcW w:w="905" w:type="dxa"/>
          </w:tcPr>
          <w:p>
            <w:pPr>
              <w:pStyle w:val="TableParagraph"/>
              <w:spacing w:before="118"/>
              <w:ind w:left="265"/>
              <w:rPr>
                <w:sz w:val="14"/>
              </w:rPr>
            </w:pPr>
            <w:r>
              <w:rPr>
                <w:w w:val="105"/>
                <w:sz w:val="14"/>
              </w:rPr>
              <w:t>1511*</w:t>
            </w:r>
          </w:p>
        </w:tc>
        <w:tc>
          <w:tcPr>
            <w:tcW w:w="1071" w:type="dxa"/>
          </w:tcPr>
          <w:p>
            <w:pPr>
              <w:pStyle w:val="TableParagraph"/>
              <w:spacing w:before="118"/>
              <w:ind w:left="77" w:right="71"/>
              <w:jc w:val="center"/>
              <w:rPr>
                <w:sz w:val="14"/>
              </w:rPr>
            </w:pPr>
            <w:r>
              <w:rPr>
                <w:w w:val="105"/>
                <w:sz w:val="14"/>
              </w:rPr>
              <w:t>14/04/2020</w:t>
            </w:r>
          </w:p>
        </w:tc>
        <w:tc>
          <w:tcPr>
            <w:tcW w:w="870" w:type="dxa"/>
          </w:tcPr>
          <w:p>
            <w:pPr>
              <w:pStyle w:val="TableParagraph"/>
              <w:spacing w:before="118"/>
              <w:ind w:left="41" w:right="37"/>
              <w:jc w:val="center"/>
              <w:rPr>
                <w:sz w:val="14"/>
              </w:rPr>
            </w:pPr>
            <w:r>
              <w:rPr>
                <w:w w:val="105"/>
                <w:sz w:val="14"/>
              </w:rPr>
              <w:t>5/10/2021</w:t>
            </w:r>
          </w:p>
        </w:tc>
        <w:tc>
          <w:tcPr>
            <w:tcW w:w="905" w:type="dxa"/>
          </w:tcPr>
          <w:p>
            <w:pPr>
              <w:pStyle w:val="TableParagraph"/>
              <w:spacing w:before="118"/>
              <w:ind w:right="185"/>
              <w:jc w:val="right"/>
              <w:rPr>
                <w:sz w:val="14"/>
              </w:rPr>
            </w:pPr>
            <w:r>
              <w:rPr>
                <w:w w:val="105"/>
                <w:sz w:val="14"/>
              </w:rPr>
              <w:t>Servicios</w:t>
            </w:r>
          </w:p>
        </w:tc>
        <w:tc>
          <w:tcPr>
            <w:tcW w:w="1424" w:type="dxa"/>
          </w:tcPr>
          <w:p>
            <w:pPr>
              <w:pStyle w:val="TableParagraph"/>
              <w:spacing w:before="118"/>
              <w:ind w:left="38" w:right="37"/>
              <w:jc w:val="center"/>
              <w:rPr>
                <w:sz w:val="14"/>
              </w:rPr>
            </w:pPr>
            <w:r>
              <w:rPr>
                <w:w w:val="105"/>
                <w:sz w:val="14"/>
              </w:rPr>
              <w:t>311.000,00 €</w:t>
            </w:r>
          </w:p>
        </w:tc>
        <w:tc>
          <w:tcPr>
            <w:tcW w:w="1940" w:type="dxa"/>
          </w:tcPr>
          <w:p>
            <w:pPr>
              <w:pStyle w:val="TableParagraph"/>
              <w:spacing w:line="249" w:lineRule="auto" w:before="28"/>
              <w:ind w:left="59"/>
              <w:rPr>
                <w:sz w:val="14"/>
              </w:rPr>
            </w:pPr>
            <w:r>
              <w:rPr>
                <w:w w:val="105"/>
                <w:sz w:val="14"/>
              </w:rPr>
              <w:t>Gestión Recaudatoria de Canarias, S.A. (GRECASA)</w:t>
            </w:r>
          </w:p>
        </w:tc>
      </w:tr>
      <w:tr>
        <w:trPr>
          <w:trHeight w:val="355" w:hRule="atLeast"/>
        </w:trPr>
        <w:tc>
          <w:tcPr>
            <w:tcW w:w="1165" w:type="dxa"/>
          </w:tcPr>
          <w:p>
            <w:pPr>
              <w:pStyle w:val="TableParagraph"/>
              <w:spacing w:before="93"/>
              <w:ind w:left="51" w:right="44"/>
              <w:jc w:val="center"/>
              <w:rPr>
                <w:sz w:val="14"/>
              </w:rPr>
            </w:pPr>
            <w:r>
              <w:rPr>
                <w:w w:val="105"/>
                <w:sz w:val="14"/>
              </w:rPr>
              <w:t>AJ 9/18AA Lote 4</w:t>
            </w:r>
          </w:p>
        </w:tc>
        <w:tc>
          <w:tcPr>
            <w:tcW w:w="905" w:type="dxa"/>
          </w:tcPr>
          <w:p>
            <w:pPr>
              <w:pStyle w:val="TableParagraph"/>
              <w:spacing w:before="93"/>
              <w:ind w:left="303"/>
              <w:rPr>
                <w:sz w:val="14"/>
              </w:rPr>
            </w:pPr>
            <w:r>
              <w:rPr>
                <w:w w:val="105"/>
                <w:sz w:val="14"/>
              </w:rPr>
              <w:t>1675</w:t>
            </w:r>
          </w:p>
        </w:tc>
        <w:tc>
          <w:tcPr>
            <w:tcW w:w="1071" w:type="dxa"/>
          </w:tcPr>
          <w:p>
            <w:pPr>
              <w:pStyle w:val="TableParagraph"/>
              <w:spacing w:before="93"/>
              <w:ind w:left="77" w:right="71"/>
              <w:jc w:val="center"/>
              <w:rPr>
                <w:sz w:val="14"/>
              </w:rPr>
            </w:pPr>
            <w:r>
              <w:rPr>
                <w:w w:val="105"/>
                <w:sz w:val="14"/>
              </w:rPr>
              <w:t>09/07/2020</w:t>
            </w:r>
          </w:p>
        </w:tc>
        <w:tc>
          <w:tcPr>
            <w:tcW w:w="870" w:type="dxa"/>
          </w:tcPr>
          <w:p>
            <w:pPr>
              <w:pStyle w:val="TableParagraph"/>
              <w:spacing w:before="93"/>
              <w:ind w:left="41" w:right="37"/>
              <w:jc w:val="center"/>
              <w:rPr>
                <w:sz w:val="14"/>
              </w:rPr>
            </w:pPr>
            <w:r>
              <w:rPr>
                <w:w w:val="105"/>
                <w:sz w:val="14"/>
              </w:rPr>
              <w:t>2/11/2021</w:t>
            </w:r>
          </w:p>
        </w:tc>
        <w:tc>
          <w:tcPr>
            <w:tcW w:w="905" w:type="dxa"/>
          </w:tcPr>
          <w:p>
            <w:pPr>
              <w:pStyle w:val="TableParagraph"/>
              <w:spacing w:before="93"/>
              <w:ind w:right="185"/>
              <w:jc w:val="right"/>
              <w:rPr>
                <w:sz w:val="14"/>
              </w:rPr>
            </w:pPr>
            <w:r>
              <w:rPr>
                <w:w w:val="105"/>
                <w:sz w:val="14"/>
              </w:rPr>
              <w:t>Servicios</w:t>
            </w:r>
          </w:p>
        </w:tc>
        <w:tc>
          <w:tcPr>
            <w:tcW w:w="1424" w:type="dxa"/>
          </w:tcPr>
          <w:p>
            <w:pPr>
              <w:pStyle w:val="TableParagraph"/>
              <w:spacing w:before="93"/>
              <w:ind w:left="38" w:right="37"/>
              <w:jc w:val="center"/>
              <w:rPr>
                <w:sz w:val="14"/>
              </w:rPr>
            </w:pPr>
            <w:r>
              <w:rPr>
                <w:w w:val="105"/>
                <w:sz w:val="14"/>
              </w:rPr>
              <w:t>6.000.000,00 €</w:t>
            </w:r>
          </w:p>
        </w:tc>
        <w:tc>
          <w:tcPr>
            <w:tcW w:w="1940" w:type="dxa"/>
          </w:tcPr>
          <w:p>
            <w:pPr>
              <w:pStyle w:val="TableParagraph"/>
              <w:spacing w:before="4"/>
              <w:ind w:left="59"/>
              <w:rPr>
                <w:sz w:val="14"/>
              </w:rPr>
            </w:pPr>
            <w:r>
              <w:rPr>
                <w:w w:val="105"/>
                <w:sz w:val="14"/>
              </w:rPr>
              <w:t>Promotur Turismo Canarias,</w:t>
            </w:r>
          </w:p>
          <w:p>
            <w:pPr>
              <w:pStyle w:val="TableParagraph"/>
              <w:spacing w:line="154" w:lineRule="exact" w:before="6"/>
              <w:ind w:left="59"/>
              <w:rPr>
                <w:sz w:val="14"/>
              </w:rPr>
            </w:pPr>
            <w:r>
              <w:rPr>
                <w:w w:val="105"/>
                <w:sz w:val="14"/>
              </w:rPr>
              <w:t>S.A.</w:t>
            </w:r>
          </w:p>
        </w:tc>
      </w:tr>
      <w:tr>
        <w:trPr>
          <w:trHeight w:val="403" w:hRule="atLeast"/>
        </w:trPr>
        <w:tc>
          <w:tcPr>
            <w:tcW w:w="1165" w:type="dxa"/>
          </w:tcPr>
          <w:p>
            <w:pPr>
              <w:pStyle w:val="TableParagraph"/>
              <w:spacing w:before="115"/>
              <w:ind w:left="51" w:right="44"/>
              <w:jc w:val="center"/>
              <w:rPr>
                <w:sz w:val="14"/>
              </w:rPr>
            </w:pPr>
            <w:r>
              <w:rPr>
                <w:w w:val="105"/>
                <w:sz w:val="14"/>
              </w:rPr>
              <w:t>PA002/2019</w:t>
            </w:r>
          </w:p>
        </w:tc>
        <w:tc>
          <w:tcPr>
            <w:tcW w:w="905" w:type="dxa"/>
          </w:tcPr>
          <w:p>
            <w:pPr>
              <w:pStyle w:val="TableParagraph"/>
              <w:spacing w:line="249" w:lineRule="auto" w:before="28"/>
              <w:ind w:left="117" w:firstLine="131"/>
              <w:rPr>
                <w:sz w:val="14"/>
              </w:rPr>
            </w:pPr>
            <w:r>
              <w:rPr>
                <w:w w:val="105"/>
                <w:sz w:val="14"/>
              </w:rPr>
              <w:t>Correo electrónico</w:t>
            </w:r>
          </w:p>
        </w:tc>
        <w:tc>
          <w:tcPr>
            <w:tcW w:w="1071" w:type="dxa"/>
          </w:tcPr>
          <w:p>
            <w:pPr>
              <w:pStyle w:val="TableParagraph"/>
              <w:spacing w:before="115"/>
              <w:ind w:left="77" w:right="71"/>
              <w:jc w:val="center"/>
              <w:rPr>
                <w:sz w:val="14"/>
              </w:rPr>
            </w:pPr>
            <w:r>
              <w:rPr>
                <w:w w:val="105"/>
                <w:sz w:val="14"/>
              </w:rPr>
              <w:t>30-1-20</w:t>
            </w:r>
          </w:p>
        </w:tc>
        <w:tc>
          <w:tcPr>
            <w:tcW w:w="870" w:type="dxa"/>
          </w:tcPr>
          <w:p>
            <w:pPr>
              <w:pStyle w:val="TableParagraph"/>
              <w:spacing w:before="115"/>
              <w:ind w:left="41" w:right="36"/>
              <w:jc w:val="center"/>
              <w:rPr>
                <w:sz w:val="14"/>
              </w:rPr>
            </w:pPr>
            <w:r>
              <w:rPr>
                <w:w w:val="105"/>
                <w:sz w:val="14"/>
              </w:rPr>
              <w:t>17-11-21</w:t>
            </w:r>
          </w:p>
        </w:tc>
        <w:tc>
          <w:tcPr>
            <w:tcW w:w="905" w:type="dxa"/>
          </w:tcPr>
          <w:p>
            <w:pPr>
              <w:pStyle w:val="TableParagraph"/>
              <w:spacing w:before="115"/>
              <w:ind w:right="185"/>
              <w:jc w:val="right"/>
              <w:rPr>
                <w:sz w:val="14"/>
              </w:rPr>
            </w:pPr>
            <w:r>
              <w:rPr>
                <w:w w:val="105"/>
                <w:sz w:val="14"/>
              </w:rPr>
              <w:t>Servicios</w:t>
            </w:r>
          </w:p>
        </w:tc>
        <w:tc>
          <w:tcPr>
            <w:tcW w:w="1424" w:type="dxa"/>
          </w:tcPr>
          <w:p>
            <w:pPr>
              <w:pStyle w:val="TableParagraph"/>
              <w:spacing w:before="115"/>
              <w:ind w:left="37" w:right="37"/>
              <w:jc w:val="center"/>
              <w:rPr>
                <w:sz w:val="14"/>
              </w:rPr>
            </w:pPr>
            <w:r>
              <w:rPr>
                <w:w w:val="105"/>
                <w:sz w:val="14"/>
              </w:rPr>
              <w:t>2.000.000**</w:t>
            </w:r>
          </w:p>
        </w:tc>
        <w:tc>
          <w:tcPr>
            <w:tcW w:w="1940" w:type="dxa"/>
          </w:tcPr>
          <w:p>
            <w:pPr>
              <w:pStyle w:val="TableParagraph"/>
              <w:spacing w:before="28"/>
              <w:ind w:left="59"/>
              <w:rPr>
                <w:sz w:val="14"/>
              </w:rPr>
            </w:pPr>
            <w:r>
              <w:rPr>
                <w:w w:val="105"/>
                <w:sz w:val="14"/>
              </w:rPr>
              <w:t>Hoteles Escuela de Canarias,</w:t>
            </w:r>
          </w:p>
          <w:p>
            <w:pPr>
              <w:pStyle w:val="TableParagraph"/>
              <w:spacing w:before="6"/>
              <w:ind w:left="59"/>
              <w:rPr>
                <w:sz w:val="14"/>
              </w:rPr>
            </w:pPr>
            <w:r>
              <w:rPr>
                <w:w w:val="105"/>
                <w:sz w:val="14"/>
              </w:rPr>
              <w:t>S.A. (HECANSA)</w:t>
            </w:r>
          </w:p>
        </w:tc>
      </w:tr>
    </w:tbl>
    <w:p>
      <w:pPr>
        <w:pStyle w:val="BodyText"/>
        <w:spacing w:before="4"/>
        <w:rPr>
          <w:sz w:val="13"/>
        </w:rPr>
      </w:pPr>
    </w:p>
    <w:p>
      <w:pPr>
        <w:pStyle w:val="BodyText"/>
        <w:spacing w:before="54"/>
        <w:ind w:left="2212"/>
        <w:jc w:val="both"/>
      </w:pPr>
      <w:r>
        <w:rPr/>
        <w:t>Así como, el párrafo que le sigue, quedando el mismo con el siguiente tenor literal:</w:t>
      </w:r>
    </w:p>
    <w:p>
      <w:pPr>
        <w:pStyle w:val="BodyText"/>
        <w:spacing w:before="10"/>
        <w:rPr>
          <w:sz w:val="17"/>
        </w:rPr>
      </w:pPr>
    </w:p>
    <w:p>
      <w:pPr>
        <w:spacing w:before="0"/>
        <w:ind w:left="2212" w:right="1173" w:firstLine="0"/>
        <w:jc w:val="both"/>
        <w:rPr>
          <w:i/>
          <w:sz w:val="22"/>
        </w:rPr>
      </w:pPr>
      <w:r>
        <w:rPr>
          <w:i/>
          <w:sz w:val="22"/>
        </w:rPr>
        <w:t>“Se observa como todos los EEC remitidos lo han sido fuera del plazo establecido tanto </w:t>
      </w:r>
      <w:r>
        <w:rPr>
          <w:i/>
          <w:sz w:val="22"/>
        </w:rPr>
        <w:t>en la LCSP con en la Resolución de esta Institución, a excepción del expediente 222 de GESPLAN”.</w:t>
      </w:r>
    </w:p>
    <w:p>
      <w:pPr>
        <w:pStyle w:val="BodyText"/>
        <w:spacing w:before="7"/>
        <w:rPr>
          <w:i/>
          <w:sz w:val="17"/>
        </w:rPr>
      </w:pPr>
    </w:p>
    <w:p>
      <w:pPr>
        <w:pStyle w:val="BodyText"/>
        <w:spacing w:before="1"/>
        <w:ind w:left="2212"/>
        <w:jc w:val="both"/>
      </w:pPr>
      <w:r>
        <w:rPr/>
        <w:t>Además, se modifica el primer punto del apartado 2.2.1, quedando como sigue:</w:t>
      </w:r>
    </w:p>
    <w:p>
      <w:pPr>
        <w:pStyle w:val="BodyText"/>
        <w:spacing w:before="9"/>
        <w:rPr>
          <w:sz w:val="17"/>
        </w:rPr>
      </w:pPr>
    </w:p>
    <w:p>
      <w:pPr>
        <w:pStyle w:val="ListParagraph"/>
        <w:numPr>
          <w:ilvl w:val="3"/>
          <w:numId w:val="7"/>
        </w:numPr>
        <w:tabs>
          <w:tab w:pos="2602" w:val="left" w:leader="none"/>
        </w:tabs>
        <w:spacing w:line="240" w:lineRule="auto" w:before="0" w:after="0"/>
        <w:ind w:left="2601" w:right="1178" w:hanging="329"/>
        <w:jc w:val="both"/>
        <w:rPr>
          <w:i/>
          <w:sz w:val="22"/>
        </w:rPr>
      </w:pPr>
      <w:r>
        <w:rPr>
          <w:i/>
          <w:sz w:val="22"/>
        </w:rPr>
        <w:t>Extractos de expedientes que se han remitido después de los tres meses siguientes </w:t>
      </w:r>
      <w:r>
        <w:rPr>
          <w:i/>
          <w:sz w:val="22"/>
        </w:rPr>
        <w:t>a la formalización del contrato, incumpliendo el apartado III de la</w:t>
      </w:r>
      <w:r>
        <w:rPr>
          <w:i/>
          <w:spacing w:val="-32"/>
          <w:sz w:val="22"/>
        </w:rPr>
        <w:t> </w:t>
      </w:r>
      <w:r>
        <w:rPr>
          <w:i/>
          <w:sz w:val="22"/>
        </w:rPr>
        <w:t>Instrucción:</w:t>
      </w:r>
    </w:p>
    <w:p>
      <w:pPr>
        <w:pStyle w:val="BodyText"/>
        <w:spacing w:before="9"/>
        <w:rPr>
          <w:i/>
          <w:sz w:val="17"/>
        </w:rPr>
      </w:pPr>
    </w:p>
    <w:p>
      <w:pPr>
        <w:spacing w:before="0"/>
        <w:ind w:left="2601" w:right="1173" w:firstLine="0"/>
        <w:jc w:val="both"/>
        <w:rPr>
          <w:i/>
          <w:sz w:val="22"/>
        </w:rPr>
      </w:pPr>
      <w:r>
        <w:rPr>
          <w:i/>
          <w:sz w:val="22"/>
        </w:rPr>
        <w:t>Del cuadro anterior, se desprende que, excepto un expediente de GESPLAN, todos </w:t>
      </w:r>
      <w:r>
        <w:rPr>
          <w:i/>
          <w:sz w:val="22"/>
        </w:rPr>
        <w:t>los extractos de los expedientes se han remitido con posterioridad a los tres meses siguientes a la formalización del contrato, incumpliendo el plazo establecido en la Resolución de esta Institución.</w:t>
      </w:r>
    </w:p>
    <w:p>
      <w:pPr>
        <w:pStyle w:val="BodyText"/>
        <w:spacing w:before="6"/>
        <w:rPr>
          <w:i/>
          <w:sz w:val="17"/>
        </w:rPr>
      </w:pPr>
    </w:p>
    <w:p>
      <w:pPr>
        <w:pStyle w:val="BodyText"/>
        <w:ind w:left="2212"/>
        <w:jc w:val="both"/>
      </w:pPr>
      <w:r>
        <w:rPr/>
        <w:t>Fruto de lo anterior, se modifica la conclusión 6 quedando como sigue:</w:t>
      </w:r>
    </w:p>
    <w:p>
      <w:pPr>
        <w:pStyle w:val="BodyText"/>
        <w:spacing w:before="10"/>
        <w:rPr>
          <w:sz w:val="17"/>
        </w:rPr>
      </w:pPr>
    </w:p>
    <w:p>
      <w:pPr>
        <w:spacing w:before="0"/>
        <w:ind w:left="2601" w:right="1173" w:hanging="390"/>
        <w:jc w:val="both"/>
        <w:rPr>
          <w:i/>
          <w:sz w:val="22"/>
        </w:rPr>
      </w:pPr>
      <w:r>
        <w:rPr>
          <w:i/>
          <w:sz w:val="22"/>
        </w:rPr>
        <w:t>6. De los 14 extractos de expedientes de contratación remitidos, 13 de ellos lo fueron </w:t>
      </w:r>
      <w:r>
        <w:rPr>
          <w:i/>
          <w:sz w:val="22"/>
        </w:rPr>
        <w:t>con posterioridad al plazo de los tres meses desde su formalización, plazo establecido para su remisión en la instrucción de esta Audiencia de Cuentas de Canarias (epígrafe 2.2).</w:t>
      </w:r>
    </w:p>
    <w:p>
      <w:pPr>
        <w:spacing w:after="0"/>
        <w:jc w:val="both"/>
        <w:rPr>
          <w:sz w:val="22"/>
        </w:rPr>
        <w:sectPr>
          <w:pgSz w:w="11910" w:h="16840"/>
          <w:pgMar w:header="687" w:footer="3539" w:top="1660" w:bottom="3720" w:left="380" w:right="380"/>
        </w:sectPr>
      </w:pPr>
    </w:p>
    <w:p>
      <w:pPr>
        <w:pStyle w:val="BodyText"/>
        <w:rPr>
          <w:i/>
          <w:sz w:val="20"/>
        </w:rPr>
      </w:pPr>
      <w:r>
        <w:rPr/>
        <w:pict>
          <v:shape style="position:absolute;margin-left:25.000002pt;margin-top:774.919983pt;width:60pt;height:7.55pt;mso-position-horizontal-relative:page;mso-position-vertical-relative:page;z-index:251738112" coordorigin="500,15498" coordsize="1200,151" path="m1700,15498l500,15498,500,15629,500,15649,1700,15649,1700,15629,1700,15498e" filled="true" fillcolor="#f0f0f0" stroked="false">
            <v:path arrowok="t"/>
            <v:fill type="solid"/>
            <w10:wrap type="none"/>
          </v:shape>
        </w:pict>
      </w:r>
    </w:p>
    <w:p>
      <w:pPr>
        <w:pStyle w:val="Heading2"/>
        <w:spacing w:before="189"/>
        <w:jc w:val="both"/>
      </w:pPr>
      <w:r>
        <w:rPr/>
        <w:t>Alegación nº 8: conclusión nº 2 del epígrafe 3.2. “Conclusiones”</w:t>
      </w:r>
    </w:p>
    <w:p>
      <w:pPr>
        <w:pStyle w:val="BodyText"/>
        <w:spacing w:before="10"/>
        <w:rPr>
          <w:b/>
          <w:sz w:val="17"/>
        </w:rPr>
      </w:pPr>
    </w:p>
    <w:p>
      <w:pPr>
        <w:pStyle w:val="BodyText"/>
        <w:ind w:left="2212" w:right="1177"/>
        <w:jc w:val="both"/>
      </w:pPr>
      <w:r>
        <w:rPr>
          <w:b/>
        </w:rPr>
        <w:t>Resumen: </w:t>
      </w:r>
      <w:r>
        <w:rPr/>
        <w:t>en el informe se señala el anexo I de la Instrucción que regula la remisión telemática de los contratos, en cuanto a la documentación a remitir a la Audiencia de Cuentas de Canarias. GESPLAN alega que no es Administración Pública por lo que no le es de aplicación el Anexo I.</w:t>
      </w:r>
    </w:p>
    <w:p>
      <w:pPr>
        <w:pStyle w:val="BodyText"/>
        <w:spacing w:before="5"/>
        <w:rPr>
          <w:sz w:val="17"/>
        </w:rPr>
      </w:pPr>
    </w:p>
    <w:p>
      <w:pPr>
        <w:pStyle w:val="BodyText"/>
        <w:spacing w:line="434" w:lineRule="auto"/>
        <w:ind w:left="2212" w:right="2003"/>
        <w:jc w:val="both"/>
      </w:pPr>
      <w:r>
        <w:rPr>
          <w:b/>
        </w:rPr>
        <w:t>Contestación:</w:t>
      </w:r>
      <w:r>
        <w:rPr>
          <w:b/>
          <w:spacing w:val="-5"/>
        </w:rPr>
        <w:t> </w:t>
      </w:r>
      <w:r>
        <w:rPr/>
        <w:t>advertido</w:t>
      </w:r>
      <w:r>
        <w:rPr>
          <w:spacing w:val="-7"/>
        </w:rPr>
        <w:t> </w:t>
      </w:r>
      <w:r>
        <w:rPr/>
        <w:t>el</w:t>
      </w:r>
      <w:r>
        <w:rPr>
          <w:spacing w:val="-4"/>
        </w:rPr>
        <w:t> </w:t>
      </w:r>
      <w:r>
        <w:rPr/>
        <w:t>error,</w:t>
      </w:r>
      <w:r>
        <w:rPr>
          <w:spacing w:val="-5"/>
        </w:rPr>
        <w:t> </w:t>
      </w:r>
      <w:r>
        <w:rPr/>
        <w:t>se</w:t>
      </w:r>
      <w:r>
        <w:rPr>
          <w:spacing w:val="-6"/>
        </w:rPr>
        <w:t> </w:t>
      </w:r>
      <w:r>
        <w:rPr/>
        <w:t>procede</w:t>
      </w:r>
      <w:r>
        <w:rPr>
          <w:spacing w:val="-6"/>
        </w:rPr>
        <w:t> </w:t>
      </w:r>
      <w:r>
        <w:rPr/>
        <w:t>a</w:t>
      </w:r>
      <w:r>
        <w:rPr>
          <w:spacing w:val="-5"/>
        </w:rPr>
        <w:t> </w:t>
      </w:r>
      <w:r>
        <w:rPr/>
        <w:t>modificar</w:t>
      </w:r>
      <w:r>
        <w:rPr>
          <w:spacing w:val="-7"/>
        </w:rPr>
        <w:t> </w:t>
      </w:r>
      <w:r>
        <w:rPr/>
        <w:t>el</w:t>
      </w:r>
      <w:r>
        <w:rPr>
          <w:spacing w:val="-5"/>
        </w:rPr>
        <w:t> </w:t>
      </w:r>
      <w:r>
        <w:rPr/>
        <w:t>número</w:t>
      </w:r>
      <w:r>
        <w:rPr>
          <w:spacing w:val="-7"/>
        </w:rPr>
        <w:t> </w:t>
      </w:r>
      <w:r>
        <w:rPr/>
        <w:t>del</w:t>
      </w:r>
      <w:r>
        <w:rPr>
          <w:spacing w:val="-4"/>
        </w:rPr>
        <w:t> </w:t>
      </w:r>
      <w:r>
        <w:rPr/>
        <w:t>anexo. En consecuencia, se sustituye la conclusión 2, quedando como</w:t>
      </w:r>
      <w:r>
        <w:rPr>
          <w:spacing w:val="-27"/>
        </w:rPr>
        <w:t> </w:t>
      </w:r>
      <w:r>
        <w:rPr/>
        <w:t>sigue:</w:t>
      </w:r>
    </w:p>
    <w:p>
      <w:pPr>
        <w:spacing w:before="1"/>
        <w:ind w:left="2212" w:right="1175" w:firstLine="0"/>
        <w:jc w:val="both"/>
        <w:rPr>
          <w:i/>
          <w:sz w:val="22"/>
        </w:rPr>
      </w:pPr>
      <w:r>
        <w:rPr>
          <w:sz w:val="22"/>
        </w:rPr>
        <w:t>“</w:t>
      </w:r>
      <w:r>
        <w:rPr>
          <w:i/>
          <w:sz w:val="22"/>
        </w:rPr>
        <w:t>Señalar que, de forma generalizada, las RAC remitidas presentan incumplimientos en </w:t>
      </w:r>
      <w:r>
        <w:rPr>
          <w:i/>
          <w:sz w:val="22"/>
        </w:rPr>
        <w:t>su</w:t>
      </w:r>
      <w:r>
        <w:rPr>
          <w:i/>
          <w:spacing w:val="-4"/>
          <w:sz w:val="22"/>
        </w:rPr>
        <w:t> </w:t>
      </w:r>
      <w:r>
        <w:rPr>
          <w:i/>
          <w:sz w:val="22"/>
        </w:rPr>
        <w:t>confección,</w:t>
      </w:r>
      <w:r>
        <w:rPr>
          <w:i/>
          <w:spacing w:val="-2"/>
          <w:sz w:val="22"/>
        </w:rPr>
        <w:t> </w:t>
      </w:r>
      <w:r>
        <w:rPr>
          <w:i/>
          <w:sz w:val="22"/>
        </w:rPr>
        <w:t>conforme</w:t>
      </w:r>
      <w:r>
        <w:rPr>
          <w:i/>
          <w:spacing w:val="-3"/>
          <w:sz w:val="22"/>
        </w:rPr>
        <w:t> </w:t>
      </w:r>
      <w:r>
        <w:rPr>
          <w:i/>
          <w:sz w:val="22"/>
        </w:rPr>
        <w:t>a</w:t>
      </w:r>
      <w:r>
        <w:rPr>
          <w:i/>
          <w:spacing w:val="-3"/>
          <w:sz w:val="22"/>
        </w:rPr>
        <w:t> </w:t>
      </w:r>
      <w:r>
        <w:rPr>
          <w:i/>
          <w:sz w:val="22"/>
        </w:rPr>
        <w:t>lo</w:t>
      </w:r>
      <w:r>
        <w:rPr>
          <w:i/>
          <w:spacing w:val="-2"/>
          <w:sz w:val="22"/>
        </w:rPr>
        <w:t> </w:t>
      </w:r>
      <w:r>
        <w:rPr>
          <w:i/>
          <w:sz w:val="22"/>
        </w:rPr>
        <w:t>recogido</w:t>
      </w:r>
      <w:r>
        <w:rPr>
          <w:i/>
          <w:spacing w:val="-3"/>
          <w:sz w:val="22"/>
        </w:rPr>
        <w:t> </w:t>
      </w:r>
      <w:r>
        <w:rPr>
          <w:i/>
          <w:sz w:val="22"/>
        </w:rPr>
        <w:t>en</w:t>
      </w:r>
      <w:r>
        <w:rPr>
          <w:i/>
          <w:spacing w:val="-2"/>
          <w:sz w:val="22"/>
        </w:rPr>
        <w:t> </w:t>
      </w:r>
      <w:r>
        <w:rPr>
          <w:i/>
          <w:sz w:val="22"/>
        </w:rPr>
        <w:t>la</w:t>
      </w:r>
      <w:r>
        <w:rPr>
          <w:i/>
          <w:spacing w:val="-3"/>
          <w:sz w:val="22"/>
        </w:rPr>
        <w:t> </w:t>
      </w:r>
      <w:r>
        <w:rPr>
          <w:i/>
          <w:sz w:val="22"/>
        </w:rPr>
        <w:t>Instrucción</w:t>
      </w:r>
      <w:r>
        <w:rPr>
          <w:i/>
          <w:spacing w:val="-3"/>
          <w:sz w:val="22"/>
        </w:rPr>
        <w:t> </w:t>
      </w:r>
      <w:r>
        <w:rPr>
          <w:i/>
          <w:sz w:val="22"/>
        </w:rPr>
        <w:t>que</w:t>
      </w:r>
      <w:r>
        <w:rPr>
          <w:i/>
          <w:spacing w:val="-1"/>
          <w:sz w:val="22"/>
        </w:rPr>
        <w:t> </w:t>
      </w:r>
      <w:r>
        <w:rPr>
          <w:i/>
          <w:sz w:val="22"/>
        </w:rPr>
        <w:t>regula</w:t>
      </w:r>
      <w:r>
        <w:rPr>
          <w:i/>
          <w:spacing w:val="-3"/>
          <w:sz w:val="22"/>
        </w:rPr>
        <w:t> </w:t>
      </w:r>
      <w:r>
        <w:rPr>
          <w:i/>
          <w:sz w:val="22"/>
        </w:rPr>
        <w:t>su</w:t>
      </w:r>
      <w:r>
        <w:rPr>
          <w:i/>
          <w:spacing w:val="-3"/>
          <w:sz w:val="22"/>
        </w:rPr>
        <w:t> </w:t>
      </w:r>
      <w:r>
        <w:rPr>
          <w:i/>
          <w:sz w:val="22"/>
        </w:rPr>
        <w:t>remisión,</w:t>
      </w:r>
      <w:r>
        <w:rPr>
          <w:i/>
          <w:spacing w:val="-2"/>
          <w:sz w:val="22"/>
        </w:rPr>
        <w:t> </w:t>
      </w:r>
      <w:r>
        <w:rPr>
          <w:i/>
          <w:sz w:val="22"/>
        </w:rPr>
        <w:t>como</w:t>
      </w:r>
      <w:r>
        <w:rPr>
          <w:i/>
          <w:spacing w:val="-4"/>
          <w:sz w:val="22"/>
        </w:rPr>
        <w:t> </w:t>
      </w:r>
      <w:r>
        <w:rPr>
          <w:i/>
          <w:sz w:val="22"/>
        </w:rPr>
        <w:t>se detalla a lo largo del Informe. Esta ausencia de homogeneidad y uniformidad en la información</w:t>
      </w:r>
      <w:r>
        <w:rPr>
          <w:i/>
          <w:spacing w:val="-9"/>
          <w:sz w:val="22"/>
        </w:rPr>
        <w:t> </w:t>
      </w:r>
      <w:r>
        <w:rPr>
          <w:i/>
          <w:sz w:val="22"/>
        </w:rPr>
        <w:t>remitida</w:t>
      </w:r>
      <w:r>
        <w:rPr>
          <w:i/>
          <w:spacing w:val="-9"/>
          <w:sz w:val="22"/>
        </w:rPr>
        <w:t> </w:t>
      </w:r>
      <w:r>
        <w:rPr>
          <w:i/>
          <w:sz w:val="22"/>
        </w:rPr>
        <w:t>por</w:t>
      </w:r>
      <w:r>
        <w:rPr>
          <w:i/>
          <w:spacing w:val="-7"/>
          <w:sz w:val="22"/>
        </w:rPr>
        <w:t> </w:t>
      </w:r>
      <w:r>
        <w:rPr>
          <w:i/>
          <w:sz w:val="22"/>
        </w:rPr>
        <w:t>los</w:t>
      </w:r>
      <w:r>
        <w:rPr>
          <w:i/>
          <w:spacing w:val="-8"/>
          <w:sz w:val="22"/>
        </w:rPr>
        <w:t> </w:t>
      </w:r>
      <w:r>
        <w:rPr>
          <w:i/>
          <w:sz w:val="22"/>
        </w:rPr>
        <w:t>órganos</w:t>
      </w:r>
      <w:r>
        <w:rPr>
          <w:i/>
          <w:spacing w:val="-8"/>
          <w:sz w:val="22"/>
        </w:rPr>
        <w:t> </w:t>
      </w:r>
      <w:r>
        <w:rPr>
          <w:i/>
          <w:sz w:val="22"/>
        </w:rPr>
        <w:t>de</w:t>
      </w:r>
      <w:r>
        <w:rPr>
          <w:i/>
          <w:spacing w:val="-7"/>
          <w:sz w:val="22"/>
        </w:rPr>
        <w:t> </w:t>
      </w:r>
      <w:r>
        <w:rPr>
          <w:i/>
          <w:sz w:val="22"/>
        </w:rPr>
        <w:t>contratación</w:t>
      </w:r>
      <w:r>
        <w:rPr>
          <w:i/>
          <w:spacing w:val="-9"/>
          <w:sz w:val="22"/>
        </w:rPr>
        <w:t> </w:t>
      </w:r>
      <w:r>
        <w:rPr>
          <w:i/>
          <w:sz w:val="22"/>
        </w:rPr>
        <w:t>ha</w:t>
      </w:r>
      <w:r>
        <w:rPr>
          <w:i/>
          <w:spacing w:val="-9"/>
          <w:sz w:val="22"/>
        </w:rPr>
        <w:t> </w:t>
      </w:r>
      <w:r>
        <w:rPr>
          <w:i/>
          <w:sz w:val="22"/>
        </w:rPr>
        <w:t>dificultado</w:t>
      </w:r>
      <w:r>
        <w:rPr>
          <w:i/>
          <w:spacing w:val="-9"/>
          <w:sz w:val="22"/>
        </w:rPr>
        <w:t> </w:t>
      </w:r>
      <w:r>
        <w:rPr>
          <w:i/>
          <w:sz w:val="22"/>
        </w:rPr>
        <w:t>su</w:t>
      </w:r>
      <w:r>
        <w:rPr>
          <w:i/>
          <w:spacing w:val="-9"/>
          <w:sz w:val="22"/>
        </w:rPr>
        <w:t> </w:t>
      </w:r>
      <w:r>
        <w:rPr>
          <w:i/>
          <w:sz w:val="22"/>
        </w:rPr>
        <w:t>análisis</w:t>
      </w:r>
      <w:r>
        <w:rPr>
          <w:i/>
          <w:spacing w:val="-7"/>
          <w:sz w:val="22"/>
        </w:rPr>
        <w:t> </w:t>
      </w:r>
      <w:r>
        <w:rPr>
          <w:i/>
          <w:sz w:val="22"/>
        </w:rPr>
        <w:t>conjunto en</w:t>
      </w:r>
      <w:r>
        <w:rPr>
          <w:i/>
          <w:spacing w:val="-7"/>
          <w:sz w:val="22"/>
        </w:rPr>
        <w:t> </w:t>
      </w:r>
      <w:r>
        <w:rPr>
          <w:i/>
          <w:sz w:val="22"/>
        </w:rPr>
        <w:t>términos</w:t>
      </w:r>
      <w:r>
        <w:rPr>
          <w:i/>
          <w:spacing w:val="-7"/>
          <w:sz w:val="22"/>
        </w:rPr>
        <w:t> </w:t>
      </w:r>
      <w:r>
        <w:rPr>
          <w:i/>
          <w:sz w:val="22"/>
        </w:rPr>
        <w:t>económicos,</w:t>
      </w:r>
      <w:r>
        <w:rPr>
          <w:i/>
          <w:spacing w:val="-6"/>
          <w:sz w:val="22"/>
        </w:rPr>
        <w:t> </w:t>
      </w:r>
      <w:r>
        <w:rPr>
          <w:i/>
          <w:sz w:val="22"/>
        </w:rPr>
        <w:t>con</w:t>
      </w:r>
      <w:r>
        <w:rPr>
          <w:i/>
          <w:spacing w:val="-8"/>
          <w:sz w:val="22"/>
        </w:rPr>
        <w:t> </w:t>
      </w:r>
      <w:r>
        <w:rPr>
          <w:i/>
          <w:sz w:val="22"/>
        </w:rPr>
        <w:t>una</w:t>
      </w:r>
      <w:r>
        <w:rPr>
          <w:i/>
          <w:spacing w:val="-7"/>
          <w:sz w:val="22"/>
        </w:rPr>
        <w:t> </w:t>
      </w:r>
      <w:r>
        <w:rPr>
          <w:i/>
          <w:sz w:val="22"/>
        </w:rPr>
        <w:t>calidad</w:t>
      </w:r>
      <w:r>
        <w:rPr>
          <w:i/>
          <w:spacing w:val="-7"/>
          <w:sz w:val="22"/>
        </w:rPr>
        <w:t> </w:t>
      </w:r>
      <w:r>
        <w:rPr>
          <w:i/>
          <w:sz w:val="22"/>
        </w:rPr>
        <w:t>que</w:t>
      </w:r>
      <w:r>
        <w:rPr>
          <w:i/>
          <w:spacing w:val="-6"/>
          <w:sz w:val="22"/>
        </w:rPr>
        <w:t> </w:t>
      </w:r>
      <w:r>
        <w:rPr>
          <w:i/>
          <w:sz w:val="22"/>
        </w:rPr>
        <w:t>pudiera</w:t>
      </w:r>
      <w:r>
        <w:rPr>
          <w:i/>
          <w:spacing w:val="-8"/>
          <w:sz w:val="22"/>
        </w:rPr>
        <w:t> </w:t>
      </w:r>
      <w:r>
        <w:rPr>
          <w:i/>
          <w:sz w:val="22"/>
        </w:rPr>
        <w:t>permitir</w:t>
      </w:r>
      <w:r>
        <w:rPr>
          <w:i/>
          <w:spacing w:val="-6"/>
          <w:sz w:val="22"/>
        </w:rPr>
        <w:t> </w:t>
      </w:r>
      <w:r>
        <w:rPr>
          <w:i/>
          <w:sz w:val="22"/>
        </w:rPr>
        <w:t>realizar</w:t>
      </w:r>
      <w:r>
        <w:rPr>
          <w:i/>
          <w:spacing w:val="-8"/>
          <w:sz w:val="22"/>
        </w:rPr>
        <w:t> </w:t>
      </w:r>
      <w:r>
        <w:rPr>
          <w:i/>
          <w:sz w:val="22"/>
        </w:rPr>
        <w:t>comparaciones</w:t>
      </w:r>
      <w:r>
        <w:rPr>
          <w:i/>
          <w:spacing w:val="-6"/>
          <w:sz w:val="22"/>
        </w:rPr>
        <w:t> </w:t>
      </w:r>
      <w:r>
        <w:rPr>
          <w:i/>
          <w:sz w:val="22"/>
        </w:rPr>
        <w:t>y alcanzar</w:t>
      </w:r>
      <w:r>
        <w:rPr>
          <w:i/>
          <w:spacing w:val="-7"/>
          <w:sz w:val="22"/>
        </w:rPr>
        <w:t> </w:t>
      </w:r>
      <w:r>
        <w:rPr>
          <w:i/>
          <w:sz w:val="22"/>
        </w:rPr>
        <w:t>conclusiones</w:t>
      </w:r>
      <w:r>
        <w:rPr>
          <w:i/>
          <w:spacing w:val="-5"/>
          <w:sz w:val="22"/>
        </w:rPr>
        <w:t> </w:t>
      </w:r>
      <w:r>
        <w:rPr>
          <w:i/>
          <w:sz w:val="22"/>
        </w:rPr>
        <w:t>fiables</w:t>
      </w:r>
      <w:r>
        <w:rPr>
          <w:i/>
          <w:spacing w:val="-5"/>
          <w:sz w:val="22"/>
        </w:rPr>
        <w:t> </w:t>
      </w:r>
      <w:r>
        <w:rPr>
          <w:i/>
          <w:sz w:val="22"/>
        </w:rPr>
        <w:t>y</w:t>
      </w:r>
      <w:r>
        <w:rPr>
          <w:i/>
          <w:spacing w:val="-5"/>
          <w:sz w:val="22"/>
        </w:rPr>
        <w:t> </w:t>
      </w:r>
      <w:r>
        <w:rPr>
          <w:i/>
          <w:sz w:val="22"/>
        </w:rPr>
        <w:t>significativas.</w:t>
      </w:r>
      <w:r>
        <w:rPr>
          <w:i/>
          <w:spacing w:val="-7"/>
          <w:sz w:val="22"/>
        </w:rPr>
        <w:t> </w:t>
      </w:r>
      <w:r>
        <w:rPr>
          <w:i/>
          <w:sz w:val="22"/>
        </w:rPr>
        <w:t>No</w:t>
      </w:r>
      <w:r>
        <w:rPr>
          <w:i/>
          <w:spacing w:val="-6"/>
          <w:sz w:val="22"/>
        </w:rPr>
        <w:t> </w:t>
      </w:r>
      <w:r>
        <w:rPr>
          <w:i/>
          <w:sz w:val="22"/>
        </w:rPr>
        <w:t>obstante,</w:t>
      </w:r>
      <w:r>
        <w:rPr>
          <w:i/>
          <w:spacing w:val="-4"/>
          <w:sz w:val="22"/>
        </w:rPr>
        <w:t> </w:t>
      </w:r>
      <w:r>
        <w:rPr>
          <w:i/>
          <w:sz w:val="22"/>
        </w:rPr>
        <w:t>de</w:t>
      </w:r>
      <w:r>
        <w:rPr>
          <w:i/>
          <w:spacing w:val="-5"/>
          <w:sz w:val="22"/>
        </w:rPr>
        <w:t> </w:t>
      </w:r>
      <w:r>
        <w:rPr>
          <w:i/>
          <w:sz w:val="22"/>
        </w:rPr>
        <w:t>la</w:t>
      </w:r>
      <w:r>
        <w:rPr>
          <w:i/>
          <w:spacing w:val="-6"/>
          <w:sz w:val="22"/>
        </w:rPr>
        <w:t> </w:t>
      </w:r>
      <w:r>
        <w:rPr>
          <w:i/>
          <w:sz w:val="22"/>
        </w:rPr>
        <w:t>información</w:t>
      </w:r>
      <w:r>
        <w:rPr>
          <w:i/>
          <w:spacing w:val="-7"/>
          <w:sz w:val="22"/>
        </w:rPr>
        <w:t> </w:t>
      </w:r>
      <w:r>
        <w:rPr>
          <w:i/>
          <w:sz w:val="22"/>
        </w:rPr>
        <w:t>remitida,</w:t>
      </w:r>
      <w:r>
        <w:rPr>
          <w:i/>
          <w:spacing w:val="-5"/>
          <w:sz w:val="22"/>
        </w:rPr>
        <w:t> </w:t>
      </w:r>
      <w:r>
        <w:rPr>
          <w:i/>
          <w:sz w:val="22"/>
        </w:rPr>
        <w:t>y tras los ajustes necesarios, se obtuvieron 12.413 entre licitaciones y adjudicaciones directas por un importe conjunto de 298,2 millones de € (epígrafe</w:t>
      </w:r>
      <w:r>
        <w:rPr>
          <w:i/>
          <w:spacing w:val="-9"/>
          <w:sz w:val="22"/>
        </w:rPr>
        <w:t> </w:t>
      </w:r>
      <w:r>
        <w:rPr>
          <w:i/>
          <w:sz w:val="22"/>
        </w:rPr>
        <w:t>2.1)”</w:t>
      </w:r>
    </w:p>
    <w:p>
      <w:pPr>
        <w:pStyle w:val="BodyText"/>
        <w:spacing w:before="1"/>
        <w:rPr>
          <w:i/>
          <w:sz w:val="17"/>
        </w:rPr>
      </w:pPr>
    </w:p>
    <w:p>
      <w:pPr>
        <w:pStyle w:val="Heading2"/>
        <w:ind w:left="2249"/>
        <w:jc w:val="both"/>
      </w:pPr>
      <w:r>
        <w:rPr>
          <w:u w:val="single"/>
        </w:rPr>
        <w:t>Alegaciones de Gestión de Servicios para la Salud y Seguridad en Canarias, S.A. (GSC)</w:t>
      </w:r>
    </w:p>
    <w:p>
      <w:pPr>
        <w:pStyle w:val="BodyText"/>
        <w:spacing w:before="4"/>
        <w:rPr>
          <w:b/>
          <w:sz w:val="13"/>
        </w:rPr>
      </w:pPr>
    </w:p>
    <w:p>
      <w:pPr>
        <w:spacing w:before="55"/>
        <w:ind w:left="2212" w:right="1174" w:firstLine="0"/>
        <w:jc w:val="both"/>
        <w:rPr>
          <w:b/>
          <w:sz w:val="22"/>
        </w:rPr>
      </w:pPr>
      <w:r>
        <w:rPr>
          <w:b/>
          <w:sz w:val="22"/>
        </w:rPr>
        <w:t>Alegación nº 1: punto a) del apartado 2.1.1 “Incidencias en las RAC remitidas (excluidas adjudicaciones directas).”</w:t>
      </w:r>
    </w:p>
    <w:p>
      <w:pPr>
        <w:pStyle w:val="BodyText"/>
        <w:spacing w:before="9"/>
        <w:rPr>
          <w:b/>
          <w:sz w:val="17"/>
        </w:rPr>
      </w:pPr>
    </w:p>
    <w:p>
      <w:pPr>
        <w:pStyle w:val="BodyText"/>
        <w:ind w:left="2212" w:right="1174"/>
        <w:jc w:val="both"/>
      </w:pPr>
      <w:r>
        <w:rPr>
          <w:b/>
        </w:rPr>
        <w:t>Resumen: </w:t>
      </w:r>
      <w:r>
        <w:rPr/>
        <w:t>en el informe se recoge que GSC remitió telemáticamente las relaciones anuales de contratos formalizados en el ejercicio 2020 fuera de plazo, incumpliendo el apartado II de la Instrucción que regula su remisión, alegando GSC que reconoce dicho incumplimiento.</w:t>
      </w:r>
    </w:p>
    <w:p>
      <w:pPr>
        <w:pStyle w:val="BodyText"/>
        <w:spacing w:before="7"/>
        <w:rPr>
          <w:sz w:val="17"/>
        </w:rPr>
      </w:pPr>
    </w:p>
    <w:p>
      <w:pPr>
        <w:spacing w:before="1"/>
        <w:ind w:left="2212" w:right="1174" w:firstLine="0"/>
        <w:jc w:val="both"/>
        <w:rPr>
          <w:sz w:val="22"/>
        </w:rPr>
      </w:pPr>
      <w:r>
        <w:rPr>
          <w:b/>
          <w:sz w:val="22"/>
        </w:rPr>
        <w:t>Contestación: </w:t>
      </w:r>
      <w:r>
        <w:rPr>
          <w:sz w:val="22"/>
        </w:rPr>
        <w:t>el apartado II de la Instrucción relativa a la remisión telemática a la Audiencia de Cuentas de Canarias de las relaciones de contratos formalizados en el ejercicio 2020, señala que </w:t>
      </w:r>
      <w:r>
        <w:rPr>
          <w:i/>
          <w:sz w:val="22"/>
        </w:rPr>
        <w:t>“las relaciones certificadas deberán remitirse a la Audiencia </w:t>
      </w:r>
      <w:r>
        <w:rPr>
          <w:i/>
          <w:sz w:val="22"/>
        </w:rPr>
        <w:t>de Cuentas de Canarias antes de que concluya el mes de febrero del ejercicio siguiente al que se refieran</w:t>
      </w:r>
      <w:r>
        <w:rPr>
          <w:sz w:val="22"/>
        </w:rPr>
        <w:t>”. GSC corrobora dicho incumplimiento.</w:t>
      </w:r>
    </w:p>
    <w:p>
      <w:pPr>
        <w:pStyle w:val="BodyText"/>
        <w:spacing w:before="4"/>
        <w:rPr>
          <w:sz w:val="17"/>
        </w:rPr>
      </w:pPr>
    </w:p>
    <w:p>
      <w:pPr>
        <w:pStyle w:val="BodyText"/>
        <w:ind w:left="2212"/>
        <w:jc w:val="both"/>
      </w:pPr>
      <w:r>
        <w:rPr/>
        <w:t>Por tanto, no se modifica el informe.</w:t>
      </w:r>
    </w:p>
    <w:p>
      <w:pPr>
        <w:spacing w:after="0"/>
        <w:jc w:val="both"/>
        <w:sectPr>
          <w:pgSz w:w="11910" w:h="16840"/>
          <w:pgMar w:header="687" w:footer="3539" w:top="1660" w:bottom="3720" w:left="380" w:right="380"/>
        </w:sectPr>
      </w:pPr>
    </w:p>
    <w:p>
      <w:pPr>
        <w:pStyle w:val="BodyText"/>
        <w:rPr>
          <w:sz w:val="20"/>
        </w:rPr>
      </w:pPr>
    </w:p>
    <w:p>
      <w:pPr>
        <w:pStyle w:val="Heading2"/>
        <w:spacing w:before="189"/>
        <w:ind w:right="1177"/>
        <w:jc w:val="both"/>
      </w:pPr>
      <w:r>
        <w:rPr/>
        <w:t>Alegación nº 2: punto b) del apartado 2.1.1 “Incidencias en las RAC remitidas (excluidas adjudicaciones directas).”</w:t>
      </w:r>
    </w:p>
    <w:p>
      <w:pPr>
        <w:pStyle w:val="BodyText"/>
        <w:spacing w:before="8"/>
        <w:rPr>
          <w:b/>
          <w:sz w:val="17"/>
        </w:rPr>
      </w:pPr>
    </w:p>
    <w:p>
      <w:pPr>
        <w:pStyle w:val="BodyText"/>
        <w:spacing w:before="1"/>
        <w:ind w:left="2212" w:right="1174"/>
        <w:jc w:val="both"/>
      </w:pPr>
      <w:r>
        <w:rPr>
          <w:b/>
        </w:rPr>
        <w:t>Resumen: </w:t>
      </w:r>
      <w:r>
        <w:rPr/>
        <w:t>en el informe se recoge que GSC remitió la relación anual de contratos formalizados en el ejercicio 2020, sin especificar si el importe incluía o no el IGIC, pudiendo</w:t>
      </w:r>
      <w:r>
        <w:rPr>
          <w:spacing w:val="-15"/>
        </w:rPr>
        <w:t> </w:t>
      </w:r>
      <w:r>
        <w:rPr/>
        <w:t>incumplir</w:t>
      </w:r>
      <w:r>
        <w:rPr>
          <w:spacing w:val="-17"/>
        </w:rPr>
        <w:t> </w:t>
      </w:r>
      <w:r>
        <w:rPr/>
        <w:t>el</w:t>
      </w:r>
      <w:r>
        <w:rPr>
          <w:spacing w:val="-14"/>
        </w:rPr>
        <w:t> </w:t>
      </w:r>
      <w:r>
        <w:rPr/>
        <w:t>apartado</w:t>
      </w:r>
      <w:r>
        <w:rPr>
          <w:spacing w:val="-14"/>
        </w:rPr>
        <w:t> </w:t>
      </w:r>
      <w:r>
        <w:rPr/>
        <w:t>V</w:t>
      </w:r>
      <w:r>
        <w:rPr>
          <w:spacing w:val="-17"/>
        </w:rPr>
        <w:t> </w:t>
      </w:r>
      <w:r>
        <w:rPr/>
        <w:t>de</w:t>
      </w:r>
      <w:r>
        <w:rPr>
          <w:spacing w:val="-15"/>
        </w:rPr>
        <w:t> </w:t>
      </w:r>
      <w:r>
        <w:rPr/>
        <w:t>la</w:t>
      </w:r>
      <w:r>
        <w:rPr>
          <w:spacing w:val="-14"/>
        </w:rPr>
        <w:t> </w:t>
      </w:r>
      <w:r>
        <w:rPr/>
        <w:t>Instrucción</w:t>
      </w:r>
      <w:r>
        <w:rPr>
          <w:spacing w:val="-15"/>
        </w:rPr>
        <w:t> </w:t>
      </w:r>
      <w:r>
        <w:rPr/>
        <w:t>que</w:t>
      </w:r>
      <w:r>
        <w:rPr>
          <w:spacing w:val="-16"/>
        </w:rPr>
        <w:t> </w:t>
      </w:r>
      <w:r>
        <w:rPr/>
        <w:t>regula</w:t>
      </w:r>
      <w:r>
        <w:rPr>
          <w:spacing w:val="-15"/>
        </w:rPr>
        <w:t> </w:t>
      </w:r>
      <w:r>
        <w:rPr/>
        <w:t>su</w:t>
      </w:r>
      <w:r>
        <w:rPr>
          <w:spacing w:val="-14"/>
        </w:rPr>
        <w:t> </w:t>
      </w:r>
      <w:r>
        <w:rPr/>
        <w:t>remisión,</w:t>
      </w:r>
      <w:r>
        <w:rPr>
          <w:spacing w:val="-17"/>
        </w:rPr>
        <w:t> </w:t>
      </w:r>
      <w:r>
        <w:rPr/>
        <w:t>alegando</w:t>
      </w:r>
      <w:r>
        <w:rPr>
          <w:spacing w:val="-16"/>
        </w:rPr>
        <w:t> </w:t>
      </w:r>
      <w:r>
        <w:rPr/>
        <w:t>GSC que reconoce que no se especificó si los importes incluían o no el IGIC y remitiendo nueva relación, indicando, que se trataba de importes con</w:t>
      </w:r>
      <w:r>
        <w:rPr>
          <w:spacing w:val="-11"/>
        </w:rPr>
        <w:t> </w:t>
      </w:r>
      <w:r>
        <w:rPr/>
        <w:t>IGIC.</w:t>
      </w:r>
    </w:p>
    <w:p>
      <w:pPr>
        <w:pStyle w:val="BodyText"/>
        <w:spacing w:before="3"/>
        <w:rPr>
          <w:sz w:val="17"/>
        </w:rPr>
      </w:pPr>
    </w:p>
    <w:p>
      <w:pPr>
        <w:pStyle w:val="BodyText"/>
        <w:spacing w:before="1"/>
        <w:ind w:left="2212" w:right="1173"/>
        <w:jc w:val="both"/>
      </w:pPr>
      <w:r>
        <w:rPr>
          <w:b/>
        </w:rPr>
        <w:t>Contestación: </w:t>
      </w:r>
      <w:r>
        <w:rPr/>
        <w:t>el apartado V de la Instrucción que regula la remisión de los contratos señala que “… se entenderá por precio de adjudicación el importe de adjudicación del contrato,</w:t>
      </w:r>
      <w:r>
        <w:rPr>
          <w:spacing w:val="-7"/>
        </w:rPr>
        <w:t> </w:t>
      </w:r>
      <w:r>
        <w:rPr/>
        <w:t>incluido</w:t>
      </w:r>
      <w:r>
        <w:rPr>
          <w:spacing w:val="-7"/>
        </w:rPr>
        <w:t> </w:t>
      </w:r>
      <w:r>
        <w:rPr/>
        <w:t>el</w:t>
      </w:r>
      <w:r>
        <w:rPr>
          <w:spacing w:val="-9"/>
        </w:rPr>
        <w:t> </w:t>
      </w:r>
      <w:r>
        <w:rPr/>
        <w:t>IGIC...”.</w:t>
      </w:r>
      <w:r>
        <w:rPr>
          <w:spacing w:val="-8"/>
        </w:rPr>
        <w:t> </w:t>
      </w:r>
      <w:r>
        <w:rPr/>
        <w:t>GSC</w:t>
      </w:r>
      <w:r>
        <w:rPr>
          <w:spacing w:val="-7"/>
        </w:rPr>
        <w:t> </w:t>
      </w:r>
      <w:r>
        <w:rPr/>
        <w:t>señala</w:t>
      </w:r>
      <w:r>
        <w:rPr>
          <w:spacing w:val="-7"/>
        </w:rPr>
        <w:t> </w:t>
      </w:r>
      <w:r>
        <w:rPr/>
        <w:t>que</w:t>
      </w:r>
      <w:r>
        <w:rPr>
          <w:spacing w:val="-9"/>
        </w:rPr>
        <w:t> </w:t>
      </w:r>
      <w:r>
        <w:rPr/>
        <w:t>no</w:t>
      </w:r>
      <w:r>
        <w:rPr>
          <w:spacing w:val="-9"/>
        </w:rPr>
        <w:t> </w:t>
      </w:r>
      <w:r>
        <w:rPr/>
        <w:t>especificó</w:t>
      </w:r>
      <w:r>
        <w:rPr>
          <w:spacing w:val="-6"/>
        </w:rPr>
        <w:t> </w:t>
      </w:r>
      <w:r>
        <w:rPr/>
        <w:t>si</w:t>
      </w:r>
      <w:r>
        <w:rPr>
          <w:spacing w:val="-9"/>
        </w:rPr>
        <w:t> </w:t>
      </w:r>
      <w:r>
        <w:rPr/>
        <w:t>los</w:t>
      </w:r>
      <w:r>
        <w:rPr>
          <w:spacing w:val="-6"/>
        </w:rPr>
        <w:t> </w:t>
      </w:r>
      <w:r>
        <w:rPr/>
        <w:t>importes</w:t>
      </w:r>
      <w:r>
        <w:rPr>
          <w:spacing w:val="-9"/>
        </w:rPr>
        <w:t> </w:t>
      </w:r>
      <w:r>
        <w:rPr/>
        <w:t>que</w:t>
      </w:r>
      <w:r>
        <w:rPr>
          <w:spacing w:val="-6"/>
        </w:rPr>
        <w:t> </w:t>
      </w:r>
      <w:r>
        <w:rPr/>
        <w:t>aparecían en la RAC remitida incluían o no el IGIC y adjuntan una nueva relación, subsanando el incumplimiento.</w:t>
      </w:r>
    </w:p>
    <w:p>
      <w:pPr>
        <w:pStyle w:val="BodyText"/>
        <w:spacing w:before="6"/>
        <w:rPr>
          <w:sz w:val="17"/>
        </w:rPr>
      </w:pPr>
    </w:p>
    <w:p>
      <w:pPr>
        <w:pStyle w:val="BodyText"/>
        <w:spacing w:line="434" w:lineRule="auto"/>
        <w:ind w:left="2212" w:right="3738"/>
        <w:jc w:val="both"/>
      </w:pPr>
      <w:r>
        <w:rPr/>
        <w:t>Por</w:t>
      </w:r>
      <w:r>
        <w:rPr>
          <w:spacing w:val="-5"/>
        </w:rPr>
        <w:t> </w:t>
      </w:r>
      <w:r>
        <w:rPr/>
        <w:t>ello,</w:t>
      </w:r>
      <w:r>
        <w:rPr>
          <w:spacing w:val="-4"/>
        </w:rPr>
        <w:t> </w:t>
      </w:r>
      <w:r>
        <w:rPr/>
        <w:t>se</w:t>
      </w:r>
      <w:r>
        <w:rPr>
          <w:spacing w:val="-6"/>
        </w:rPr>
        <w:t> </w:t>
      </w:r>
      <w:r>
        <w:rPr/>
        <w:t>modifica</w:t>
      </w:r>
      <w:r>
        <w:rPr>
          <w:spacing w:val="-6"/>
        </w:rPr>
        <w:t> </w:t>
      </w:r>
      <w:r>
        <w:rPr/>
        <w:t>el</w:t>
      </w:r>
      <w:r>
        <w:rPr>
          <w:spacing w:val="-3"/>
        </w:rPr>
        <w:t> </w:t>
      </w:r>
      <w:r>
        <w:rPr/>
        <w:t>informe</w:t>
      </w:r>
      <w:r>
        <w:rPr>
          <w:spacing w:val="-5"/>
        </w:rPr>
        <w:t> </w:t>
      </w:r>
      <w:r>
        <w:rPr/>
        <w:t>en</w:t>
      </w:r>
      <w:r>
        <w:rPr>
          <w:spacing w:val="-5"/>
        </w:rPr>
        <w:t> </w:t>
      </w:r>
      <w:r>
        <w:rPr/>
        <w:t>los</w:t>
      </w:r>
      <w:r>
        <w:rPr>
          <w:spacing w:val="-4"/>
        </w:rPr>
        <w:t> </w:t>
      </w:r>
      <w:r>
        <w:rPr/>
        <w:t>siguientes</w:t>
      </w:r>
      <w:r>
        <w:rPr>
          <w:spacing w:val="-6"/>
        </w:rPr>
        <w:t> </w:t>
      </w:r>
      <w:r>
        <w:rPr/>
        <w:t>términos: Se sustituye el cuadro del punto b) del apartado</w:t>
      </w:r>
      <w:r>
        <w:rPr>
          <w:spacing w:val="-31"/>
        </w:rPr>
        <w:t> </w:t>
      </w:r>
      <w:r>
        <w:rPr/>
        <w:t>2.1.1:</w:t>
      </w:r>
    </w:p>
    <w:tbl>
      <w:tblPr>
        <w:tblW w:w="0" w:type="auto"/>
        <w:jc w:val="left"/>
        <w:tblInd w:w="2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8"/>
        <w:gridCol w:w="5097"/>
      </w:tblGrid>
      <w:tr>
        <w:trPr>
          <w:trHeight w:val="408" w:hRule="atLeast"/>
        </w:trPr>
        <w:tc>
          <w:tcPr>
            <w:tcW w:w="2658" w:type="dxa"/>
            <w:shd w:val="clear" w:color="auto" w:fill="D9D9D9"/>
          </w:tcPr>
          <w:p>
            <w:pPr>
              <w:pStyle w:val="TableParagraph"/>
              <w:spacing w:before="95"/>
              <w:ind w:left="393"/>
              <w:rPr>
                <w:b/>
                <w:sz w:val="18"/>
              </w:rPr>
            </w:pPr>
            <w:r>
              <w:rPr>
                <w:b/>
                <w:sz w:val="18"/>
              </w:rPr>
              <w:t>Órganos de contratación</w:t>
            </w:r>
          </w:p>
        </w:tc>
        <w:tc>
          <w:tcPr>
            <w:tcW w:w="5097" w:type="dxa"/>
            <w:shd w:val="clear" w:color="auto" w:fill="D9D9D9"/>
          </w:tcPr>
          <w:p>
            <w:pPr>
              <w:pStyle w:val="TableParagraph"/>
              <w:spacing w:before="95"/>
              <w:ind w:left="2111" w:right="2106"/>
              <w:jc w:val="center"/>
              <w:rPr>
                <w:b/>
                <w:sz w:val="18"/>
              </w:rPr>
            </w:pPr>
            <w:r>
              <w:rPr>
                <w:b/>
                <w:sz w:val="18"/>
              </w:rPr>
              <w:t>Incidencias</w:t>
            </w:r>
          </w:p>
        </w:tc>
      </w:tr>
      <w:tr>
        <w:trPr>
          <w:trHeight w:val="890" w:hRule="atLeast"/>
        </w:trPr>
        <w:tc>
          <w:tcPr>
            <w:tcW w:w="2658" w:type="dxa"/>
          </w:tcPr>
          <w:p>
            <w:pPr>
              <w:pStyle w:val="TableParagraph"/>
              <w:spacing w:before="4"/>
              <w:rPr>
                <w:sz w:val="18"/>
              </w:rPr>
            </w:pPr>
          </w:p>
          <w:p>
            <w:pPr>
              <w:pStyle w:val="TableParagraph"/>
              <w:spacing w:line="244" w:lineRule="auto"/>
              <w:ind w:left="97"/>
              <w:rPr>
                <w:sz w:val="18"/>
              </w:rPr>
            </w:pPr>
            <w:r>
              <w:rPr>
                <w:sz w:val="18"/>
              </w:rPr>
              <w:t>Instituto Canario de Desarrollo Cultural S.A.</w:t>
            </w:r>
          </w:p>
        </w:tc>
        <w:tc>
          <w:tcPr>
            <w:tcW w:w="5097" w:type="dxa"/>
          </w:tcPr>
          <w:p>
            <w:pPr>
              <w:pStyle w:val="TableParagraph"/>
              <w:spacing w:line="244" w:lineRule="auto" w:before="1"/>
              <w:ind w:left="97" w:right="27"/>
              <w:rPr>
                <w:sz w:val="18"/>
              </w:rPr>
            </w:pPr>
            <w:r>
              <w:rPr>
                <w:sz w:val="18"/>
              </w:rPr>
              <w:t>En la RAC remitida no hay un criterio homogéneo a la hora de indicar los precios. Algunos contratos se indican con precio de adjudicación sin impuestos y otros con importe total adjudicado</w:t>
            </w:r>
          </w:p>
          <w:p>
            <w:pPr>
              <w:pStyle w:val="TableParagraph"/>
              <w:spacing w:line="197" w:lineRule="exact"/>
              <w:ind w:left="97"/>
              <w:rPr>
                <w:sz w:val="18"/>
              </w:rPr>
            </w:pPr>
            <w:r>
              <w:rPr>
                <w:sz w:val="18"/>
              </w:rPr>
              <w:t>(sin que se especifique si incluye o no IGIC),</w:t>
            </w:r>
          </w:p>
        </w:tc>
      </w:tr>
      <w:tr>
        <w:trPr>
          <w:trHeight w:val="668" w:hRule="atLeast"/>
        </w:trPr>
        <w:tc>
          <w:tcPr>
            <w:tcW w:w="2658" w:type="dxa"/>
          </w:tcPr>
          <w:p>
            <w:pPr>
              <w:pStyle w:val="TableParagraph"/>
              <w:spacing w:before="1"/>
              <w:ind w:left="97"/>
              <w:rPr>
                <w:sz w:val="18"/>
              </w:rPr>
            </w:pPr>
            <w:r>
              <w:rPr>
                <w:sz w:val="18"/>
              </w:rPr>
              <w:t>Gestión de Servicios para la</w:t>
            </w:r>
          </w:p>
          <w:p>
            <w:pPr>
              <w:pStyle w:val="TableParagraph"/>
              <w:spacing w:line="220" w:lineRule="atLeast" w:before="3"/>
              <w:ind w:left="97" w:right="66"/>
              <w:rPr>
                <w:sz w:val="18"/>
              </w:rPr>
            </w:pPr>
            <w:r>
              <w:rPr>
                <w:sz w:val="18"/>
              </w:rPr>
              <w:t>Salud y Seguridad en Canarias, S,A. (GSC)</w:t>
            </w:r>
          </w:p>
        </w:tc>
        <w:tc>
          <w:tcPr>
            <w:tcW w:w="5097" w:type="dxa"/>
          </w:tcPr>
          <w:p>
            <w:pPr>
              <w:pStyle w:val="TableParagraph"/>
              <w:spacing w:line="244" w:lineRule="auto" w:before="112"/>
              <w:ind w:left="97" w:right="27"/>
              <w:rPr>
                <w:sz w:val="18"/>
              </w:rPr>
            </w:pPr>
            <w:r>
              <w:rPr>
                <w:sz w:val="18"/>
              </w:rPr>
              <w:t>Los importes que aparecen en la RAC no indican si incluyen o no IGIC</w:t>
            </w:r>
          </w:p>
        </w:tc>
      </w:tr>
      <w:tr>
        <w:trPr>
          <w:trHeight w:val="443" w:hRule="atLeast"/>
        </w:trPr>
        <w:tc>
          <w:tcPr>
            <w:tcW w:w="2658" w:type="dxa"/>
          </w:tcPr>
          <w:p>
            <w:pPr>
              <w:pStyle w:val="TableParagraph"/>
              <w:spacing w:before="1"/>
              <w:ind w:left="97"/>
              <w:rPr>
                <w:sz w:val="18"/>
              </w:rPr>
            </w:pPr>
            <w:r>
              <w:rPr>
                <w:sz w:val="18"/>
              </w:rPr>
              <w:t>Sociedad Canaria de Fomento</w:t>
            </w:r>
          </w:p>
          <w:p>
            <w:pPr>
              <w:pStyle w:val="TableParagraph"/>
              <w:spacing w:line="199" w:lineRule="exact" w:before="3"/>
              <w:ind w:left="97"/>
              <w:rPr>
                <w:sz w:val="18"/>
              </w:rPr>
            </w:pPr>
            <w:r>
              <w:rPr>
                <w:sz w:val="18"/>
              </w:rPr>
              <w:t>Económico, S.A. (PROEXCA)</w:t>
            </w:r>
          </w:p>
        </w:tc>
        <w:tc>
          <w:tcPr>
            <w:tcW w:w="5097" w:type="dxa"/>
          </w:tcPr>
          <w:p>
            <w:pPr>
              <w:pStyle w:val="TableParagraph"/>
              <w:spacing w:before="1"/>
              <w:ind w:left="97"/>
              <w:rPr>
                <w:sz w:val="18"/>
              </w:rPr>
            </w:pPr>
            <w:r>
              <w:rPr>
                <w:sz w:val="18"/>
              </w:rPr>
              <w:t>En la RAC de contratos de adjudicación directa, el importe no</w:t>
            </w:r>
          </w:p>
          <w:p>
            <w:pPr>
              <w:pStyle w:val="TableParagraph"/>
              <w:spacing w:line="199" w:lineRule="exact" w:before="3"/>
              <w:ind w:left="97"/>
              <w:rPr>
                <w:sz w:val="18"/>
              </w:rPr>
            </w:pPr>
            <w:r>
              <w:rPr>
                <w:sz w:val="18"/>
              </w:rPr>
              <w:t>especifica si incorporan o no IGIC</w:t>
            </w:r>
          </w:p>
        </w:tc>
      </w:tr>
      <w:tr>
        <w:trPr>
          <w:trHeight w:val="445" w:hRule="atLeast"/>
        </w:trPr>
        <w:tc>
          <w:tcPr>
            <w:tcW w:w="2658" w:type="dxa"/>
          </w:tcPr>
          <w:p>
            <w:pPr>
              <w:pStyle w:val="TableParagraph"/>
              <w:spacing w:before="1"/>
              <w:ind w:left="97"/>
              <w:rPr>
                <w:sz w:val="18"/>
              </w:rPr>
            </w:pPr>
            <w:r>
              <w:rPr>
                <w:sz w:val="18"/>
              </w:rPr>
              <w:t>Hoteles Escuela de Canarias, S.A.</w:t>
            </w:r>
          </w:p>
          <w:p>
            <w:pPr>
              <w:pStyle w:val="TableParagraph"/>
              <w:spacing w:line="201" w:lineRule="exact" w:before="3"/>
              <w:ind w:left="97"/>
              <w:rPr>
                <w:sz w:val="18"/>
              </w:rPr>
            </w:pPr>
            <w:r>
              <w:rPr>
                <w:sz w:val="18"/>
              </w:rPr>
              <w:t>(HECANSA)</w:t>
            </w:r>
          </w:p>
        </w:tc>
        <w:tc>
          <w:tcPr>
            <w:tcW w:w="5097" w:type="dxa"/>
          </w:tcPr>
          <w:p>
            <w:pPr>
              <w:pStyle w:val="TableParagraph"/>
              <w:spacing w:before="1"/>
              <w:ind w:left="97"/>
              <w:rPr>
                <w:sz w:val="18"/>
              </w:rPr>
            </w:pPr>
            <w:r>
              <w:rPr>
                <w:sz w:val="18"/>
              </w:rPr>
              <w:t>Los importes que aparecen en la RAC no indican si incluyen o no</w:t>
            </w:r>
          </w:p>
          <w:p>
            <w:pPr>
              <w:pStyle w:val="TableParagraph"/>
              <w:spacing w:line="201" w:lineRule="exact" w:before="3"/>
              <w:ind w:left="97"/>
              <w:rPr>
                <w:sz w:val="18"/>
              </w:rPr>
            </w:pPr>
            <w:r>
              <w:rPr>
                <w:sz w:val="18"/>
              </w:rPr>
              <w:t>IGIC</w:t>
            </w:r>
          </w:p>
        </w:tc>
      </w:tr>
    </w:tbl>
    <w:p>
      <w:pPr>
        <w:pStyle w:val="BodyText"/>
        <w:spacing w:before="9"/>
        <w:rPr>
          <w:sz w:val="17"/>
        </w:rPr>
      </w:pPr>
    </w:p>
    <w:p>
      <w:pPr>
        <w:pStyle w:val="BodyText"/>
        <w:spacing w:before="1"/>
        <w:ind w:left="2212"/>
        <w:jc w:val="both"/>
      </w:pPr>
      <w:r>
        <w:rPr/>
        <w:t>Por el siguiente:</w:t>
      </w:r>
    </w:p>
    <w:p>
      <w:pPr>
        <w:pStyle w:val="BodyText"/>
        <w:spacing w:before="11"/>
        <w:rPr>
          <w:sz w:val="17"/>
        </w:rPr>
      </w:pPr>
    </w:p>
    <w:tbl>
      <w:tblPr>
        <w:tblW w:w="0" w:type="auto"/>
        <w:jc w:val="left"/>
        <w:tblInd w:w="2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8"/>
        <w:gridCol w:w="5097"/>
      </w:tblGrid>
      <w:tr>
        <w:trPr>
          <w:trHeight w:val="408" w:hRule="atLeast"/>
        </w:trPr>
        <w:tc>
          <w:tcPr>
            <w:tcW w:w="2658" w:type="dxa"/>
            <w:shd w:val="clear" w:color="auto" w:fill="D9D9D9"/>
          </w:tcPr>
          <w:p>
            <w:pPr>
              <w:pStyle w:val="TableParagraph"/>
              <w:spacing w:before="95"/>
              <w:ind w:left="393"/>
              <w:rPr>
                <w:b/>
                <w:sz w:val="18"/>
              </w:rPr>
            </w:pPr>
            <w:r>
              <w:rPr>
                <w:b/>
                <w:sz w:val="18"/>
              </w:rPr>
              <w:t>Órganos de contratación</w:t>
            </w:r>
          </w:p>
        </w:tc>
        <w:tc>
          <w:tcPr>
            <w:tcW w:w="5097" w:type="dxa"/>
            <w:shd w:val="clear" w:color="auto" w:fill="D9D9D9"/>
          </w:tcPr>
          <w:p>
            <w:pPr>
              <w:pStyle w:val="TableParagraph"/>
              <w:spacing w:before="95"/>
              <w:ind w:left="2111" w:right="2106"/>
              <w:jc w:val="center"/>
              <w:rPr>
                <w:b/>
                <w:sz w:val="18"/>
              </w:rPr>
            </w:pPr>
            <w:r>
              <w:rPr>
                <w:b/>
                <w:sz w:val="18"/>
              </w:rPr>
              <w:t>Incidencias</w:t>
            </w:r>
          </w:p>
        </w:tc>
      </w:tr>
      <w:tr>
        <w:trPr>
          <w:trHeight w:val="890" w:hRule="atLeast"/>
        </w:trPr>
        <w:tc>
          <w:tcPr>
            <w:tcW w:w="2658" w:type="dxa"/>
          </w:tcPr>
          <w:p>
            <w:pPr>
              <w:pStyle w:val="TableParagraph"/>
              <w:spacing w:before="5"/>
              <w:rPr>
                <w:sz w:val="18"/>
              </w:rPr>
            </w:pPr>
          </w:p>
          <w:p>
            <w:pPr>
              <w:pStyle w:val="TableParagraph"/>
              <w:spacing w:line="244" w:lineRule="auto"/>
              <w:ind w:left="97"/>
              <w:rPr>
                <w:sz w:val="18"/>
              </w:rPr>
            </w:pPr>
            <w:r>
              <w:rPr>
                <w:sz w:val="18"/>
              </w:rPr>
              <w:t>Instituto Canario de Desarrollo Cultural S.A.</w:t>
            </w:r>
          </w:p>
        </w:tc>
        <w:tc>
          <w:tcPr>
            <w:tcW w:w="5097" w:type="dxa"/>
          </w:tcPr>
          <w:p>
            <w:pPr>
              <w:pStyle w:val="TableParagraph"/>
              <w:spacing w:line="242" w:lineRule="auto" w:before="3"/>
              <w:ind w:left="97" w:right="27"/>
              <w:rPr>
                <w:sz w:val="18"/>
              </w:rPr>
            </w:pPr>
            <w:r>
              <w:rPr>
                <w:sz w:val="18"/>
              </w:rPr>
              <w:t>En la RAC remitida no hay un criterio homogéneo a la hora de indicar los precios. Algunos contratos se indican con precio de adjudicación sin impuestos y otros con importe total adjudicado</w:t>
            </w:r>
          </w:p>
          <w:p>
            <w:pPr>
              <w:pStyle w:val="TableParagraph"/>
              <w:spacing w:line="199" w:lineRule="exact" w:before="2"/>
              <w:ind w:left="97"/>
              <w:rPr>
                <w:sz w:val="18"/>
              </w:rPr>
            </w:pPr>
            <w:r>
              <w:rPr>
                <w:sz w:val="18"/>
              </w:rPr>
              <w:t>(sin que se especifique si incluye o no IGIC),</w:t>
            </w:r>
          </w:p>
        </w:tc>
      </w:tr>
      <w:tr>
        <w:trPr>
          <w:trHeight w:val="445" w:hRule="atLeast"/>
        </w:trPr>
        <w:tc>
          <w:tcPr>
            <w:tcW w:w="2658" w:type="dxa"/>
          </w:tcPr>
          <w:p>
            <w:pPr>
              <w:pStyle w:val="TableParagraph"/>
              <w:spacing w:line="220" w:lineRule="atLeast" w:before="3"/>
              <w:ind w:left="97"/>
              <w:rPr>
                <w:sz w:val="18"/>
              </w:rPr>
            </w:pPr>
            <w:r>
              <w:rPr>
                <w:sz w:val="18"/>
              </w:rPr>
              <w:t>Sociedad Canaria de Fomento Económico, S.A. (PROEXCA)</w:t>
            </w:r>
          </w:p>
        </w:tc>
        <w:tc>
          <w:tcPr>
            <w:tcW w:w="5097" w:type="dxa"/>
          </w:tcPr>
          <w:p>
            <w:pPr>
              <w:pStyle w:val="TableParagraph"/>
              <w:spacing w:line="220" w:lineRule="atLeast" w:before="3"/>
              <w:ind w:left="97" w:right="27"/>
              <w:rPr>
                <w:sz w:val="18"/>
              </w:rPr>
            </w:pPr>
            <w:r>
              <w:rPr>
                <w:sz w:val="18"/>
              </w:rPr>
              <w:t>En la RAC de contratos de adjudicación directa, el importe no especifica si incorporan o no IGIC</w:t>
            </w:r>
          </w:p>
        </w:tc>
      </w:tr>
      <w:tr>
        <w:trPr>
          <w:trHeight w:val="445" w:hRule="atLeast"/>
        </w:trPr>
        <w:tc>
          <w:tcPr>
            <w:tcW w:w="2658" w:type="dxa"/>
          </w:tcPr>
          <w:p>
            <w:pPr>
              <w:pStyle w:val="TableParagraph"/>
              <w:spacing w:before="1"/>
              <w:ind w:left="97"/>
              <w:rPr>
                <w:sz w:val="18"/>
              </w:rPr>
            </w:pPr>
            <w:r>
              <w:rPr>
                <w:sz w:val="18"/>
              </w:rPr>
              <w:t>Hoteles Escuela de Canarias, S.A.</w:t>
            </w:r>
          </w:p>
          <w:p>
            <w:pPr>
              <w:pStyle w:val="TableParagraph"/>
              <w:spacing w:line="201" w:lineRule="exact" w:before="3"/>
              <w:ind w:left="97"/>
              <w:rPr>
                <w:sz w:val="18"/>
              </w:rPr>
            </w:pPr>
            <w:r>
              <w:rPr>
                <w:sz w:val="18"/>
              </w:rPr>
              <w:t>(HECANSA)</w:t>
            </w:r>
          </w:p>
        </w:tc>
        <w:tc>
          <w:tcPr>
            <w:tcW w:w="5097" w:type="dxa"/>
          </w:tcPr>
          <w:p>
            <w:pPr>
              <w:pStyle w:val="TableParagraph"/>
              <w:spacing w:before="1"/>
              <w:ind w:left="97"/>
              <w:rPr>
                <w:sz w:val="18"/>
              </w:rPr>
            </w:pPr>
            <w:r>
              <w:rPr>
                <w:sz w:val="18"/>
              </w:rPr>
              <w:t>Los importes que aparecen en la RAC no indican si incluyen o no</w:t>
            </w:r>
          </w:p>
          <w:p>
            <w:pPr>
              <w:pStyle w:val="TableParagraph"/>
              <w:spacing w:line="201" w:lineRule="exact" w:before="3"/>
              <w:ind w:left="97"/>
              <w:rPr>
                <w:sz w:val="18"/>
              </w:rPr>
            </w:pPr>
            <w:r>
              <w:rPr>
                <w:sz w:val="18"/>
              </w:rPr>
              <w:t>IGIC</w:t>
            </w:r>
          </w:p>
        </w:tc>
      </w:tr>
    </w:tbl>
    <w:p>
      <w:pPr>
        <w:spacing w:after="0" w:line="201" w:lineRule="exact"/>
        <w:rPr>
          <w:sz w:val="18"/>
        </w:rPr>
        <w:sectPr>
          <w:pgSz w:w="11910" w:h="16840"/>
          <w:pgMar w:header="687" w:footer="3539" w:top="1660" w:bottom="3720" w:left="380" w:right="380"/>
        </w:sectPr>
      </w:pPr>
    </w:p>
    <w:p>
      <w:pPr>
        <w:pStyle w:val="BodyText"/>
        <w:rPr>
          <w:sz w:val="20"/>
        </w:rPr>
      </w:pPr>
    </w:p>
    <w:p>
      <w:pPr>
        <w:pStyle w:val="Heading2"/>
        <w:spacing w:before="189"/>
        <w:jc w:val="both"/>
      </w:pPr>
      <w:r>
        <w:rPr/>
        <w:t>Alegación nº 3: cuadro 4 del apartado 2.1.2. “Examen de las adjudicaciones directas.”</w:t>
      </w:r>
    </w:p>
    <w:p>
      <w:pPr>
        <w:pStyle w:val="BodyText"/>
        <w:spacing w:before="10"/>
        <w:rPr>
          <w:b/>
          <w:sz w:val="17"/>
        </w:rPr>
      </w:pPr>
    </w:p>
    <w:p>
      <w:pPr>
        <w:pStyle w:val="BodyText"/>
        <w:ind w:left="2212" w:right="1175"/>
        <w:jc w:val="both"/>
      </w:pPr>
      <w:r>
        <w:rPr>
          <w:b/>
        </w:rPr>
        <w:t>Resumen:</w:t>
      </w:r>
      <w:r>
        <w:rPr>
          <w:b/>
          <w:spacing w:val="-12"/>
        </w:rPr>
        <w:t> </w:t>
      </w:r>
      <w:r>
        <w:rPr/>
        <w:t>en</w:t>
      </w:r>
      <w:r>
        <w:rPr>
          <w:spacing w:val="-12"/>
        </w:rPr>
        <w:t> </w:t>
      </w:r>
      <w:r>
        <w:rPr/>
        <w:t>el</w:t>
      </w:r>
      <w:r>
        <w:rPr>
          <w:spacing w:val="-13"/>
        </w:rPr>
        <w:t> </w:t>
      </w:r>
      <w:r>
        <w:rPr/>
        <w:t>informe</w:t>
      </w:r>
      <w:r>
        <w:rPr>
          <w:spacing w:val="-14"/>
        </w:rPr>
        <w:t> </w:t>
      </w:r>
      <w:r>
        <w:rPr/>
        <w:t>se</w:t>
      </w:r>
      <w:r>
        <w:rPr>
          <w:spacing w:val="-13"/>
        </w:rPr>
        <w:t> </w:t>
      </w:r>
      <w:r>
        <w:rPr/>
        <w:t>recoge</w:t>
      </w:r>
      <w:r>
        <w:rPr>
          <w:spacing w:val="-12"/>
        </w:rPr>
        <w:t> </w:t>
      </w:r>
      <w:r>
        <w:rPr/>
        <w:t>que</w:t>
      </w:r>
      <w:r>
        <w:rPr>
          <w:spacing w:val="-13"/>
        </w:rPr>
        <w:t> </w:t>
      </w:r>
      <w:r>
        <w:rPr/>
        <w:t>GSC</w:t>
      </w:r>
      <w:r>
        <w:rPr>
          <w:spacing w:val="-13"/>
        </w:rPr>
        <w:t> </w:t>
      </w:r>
      <w:r>
        <w:rPr/>
        <w:t>sólo</w:t>
      </w:r>
      <w:r>
        <w:rPr>
          <w:spacing w:val="-13"/>
        </w:rPr>
        <w:t> </w:t>
      </w:r>
      <w:r>
        <w:rPr/>
        <w:t>ha</w:t>
      </w:r>
      <w:r>
        <w:rPr>
          <w:spacing w:val="-13"/>
        </w:rPr>
        <w:t> </w:t>
      </w:r>
      <w:r>
        <w:rPr/>
        <w:t>publicado</w:t>
      </w:r>
      <w:r>
        <w:rPr>
          <w:spacing w:val="-12"/>
        </w:rPr>
        <w:t> </w:t>
      </w:r>
      <w:r>
        <w:rPr/>
        <w:t>las</w:t>
      </w:r>
      <w:r>
        <w:rPr>
          <w:spacing w:val="-13"/>
        </w:rPr>
        <w:t> </w:t>
      </w:r>
      <w:r>
        <w:rPr/>
        <w:t>adjudicaciones</w:t>
      </w:r>
      <w:r>
        <w:rPr>
          <w:spacing w:val="-13"/>
        </w:rPr>
        <w:t> </w:t>
      </w:r>
      <w:r>
        <w:rPr/>
        <w:t>directas del primer trimestre del</w:t>
      </w:r>
      <w:r>
        <w:rPr>
          <w:spacing w:val="-7"/>
        </w:rPr>
        <w:t> </w:t>
      </w:r>
      <w:r>
        <w:rPr/>
        <w:t>2020.</w:t>
      </w:r>
    </w:p>
    <w:p>
      <w:pPr>
        <w:pStyle w:val="BodyText"/>
        <w:spacing w:before="8"/>
        <w:rPr>
          <w:sz w:val="17"/>
        </w:rPr>
      </w:pPr>
    </w:p>
    <w:p>
      <w:pPr>
        <w:spacing w:before="0"/>
        <w:ind w:left="2212" w:right="1171" w:firstLine="0"/>
        <w:jc w:val="both"/>
        <w:rPr>
          <w:sz w:val="22"/>
        </w:rPr>
      </w:pPr>
      <w:r>
        <w:rPr>
          <w:b/>
          <w:sz w:val="22"/>
        </w:rPr>
        <w:t>Contestación: </w:t>
      </w:r>
      <w:r>
        <w:rPr>
          <w:sz w:val="22"/>
        </w:rPr>
        <w:t>el art. 63.4 de la LCSP recoge que </w:t>
      </w:r>
      <w:r>
        <w:rPr>
          <w:i/>
          <w:sz w:val="22"/>
        </w:rPr>
        <w:t>“La publicación de la información </w:t>
      </w:r>
      <w:r>
        <w:rPr>
          <w:i/>
          <w:sz w:val="22"/>
        </w:rPr>
        <w:t>relativa a los contratos menores deberá realizarse al menos trimestralmente….”. </w:t>
      </w:r>
      <w:r>
        <w:rPr>
          <w:sz w:val="22"/>
        </w:rPr>
        <w:t>GSC reconoce que sólo se publicó las adjudicaciones directas del primer trimestre del ejercicio 2020, tal y como se recoge en el informe.</w:t>
      </w:r>
    </w:p>
    <w:p>
      <w:pPr>
        <w:pStyle w:val="BodyText"/>
        <w:spacing w:before="6"/>
        <w:rPr>
          <w:sz w:val="17"/>
        </w:rPr>
      </w:pPr>
    </w:p>
    <w:p>
      <w:pPr>
        <w:pStyle w:val="BodyText"/>
        <w:ind w:left="2212"/>
        <w:jc w:val="both"/>
      </w:pPr>
      <w:r>
        <w:rPr/>
        <w:t>Por tanto, no se modifica el mismo.</w:t>
      </w:r>
    </w:p>
    <w:p>
      <w:pPr>
        <w:pStyle w:val="BodyText"/>
        <w:rPr>
          <w:sz w:val="18"/>
        </w:rPr>
      </w:pPr>
    </w:p>
    <w:p>
      <w:pPr>
        <w:pStyle w:val="Heading2"/>
        <w:jc w:val="both"/>
      </w:pPr>
      <w:r>
        <w:rPr/>
        <w:t>Alegación nº 4: apartado 2.1.2. “Examen de las adjudicaciones directas”</w:t>
      </w:r>
    </w:p>
    <w:p>
      <w:pPr>
        <w:pStyle w:val="BodyText"/>
        <w:spacing w:before="10"/>
        <w:rPr>
          <w:b/>
          <w:sz w:val="17"/>
        </w:rPr>
      </w:pPr>
    </w:p>
    <w:p>
      <w:pPr>
        <w:pStyle w:val="BodyText"/>
        <w:ind w:left="2212" w:right="1175"/>
        <w:jc w:val="both"/>
      </w:pPr>
      <w:r>
        <w:rPr>
          <w:b/>
        </w:rPr>
        <w:t>Resumen:</w:t>
      </w:r>
      <w:r>
        <w:rPr>
          <w:b/>
          <w:spacing w:val="-14"/>
        </w:rPr>
        <w:t> </w:t>
      </w:r>
      <w:r>
        <w:rPr/>
        <w:t>en</w:t>
      </w:r>
      <w:r>
        <w:rPr>
          <w:spacing w:val="-14"/>
        </w:rPr>
        <w:t> </w:t>
      </w:r>
      <w:r>
        <w:rPr/>
        <w:t>el</w:t>
      </w:r>
      <w:r>
        <w:rPr>
          <w:spacing w:val="-15"/>
        </w:rPr>
        <w:t> </w:t>
      </w:r>
      <w:r>
        <w:rPr/>
        <w:t>informe</w:t>
      </w:r>
      <w:r>
        <w:rPr>
          <w:spacing w:val="-14"/>
        </w:rPr>
        <w:t> </w:t>
      </w:r>
      <w:r>
        <w:rPr/>
        <w:t>se</w:t>
      </w:r>
      <w:r>
        <w:rPr>
          <w:spacing w:val="-15"/>
        </w:rPr>
        <w:t> </w:t>
      </w:r>
      <w:r>
        <w:rPr/>
        <w:t>recoge</w:t>
      </w:r>
      <w:r>
        <w:rPr>
          <w:spacing w:val="-14"/>
        </w:rPr>
        <w:t> </w:t>
      </w:r>
      <w:r>
        <w:rPr/>
        <w:t>que</w:t>
      </w:r>
      <w:r>
        <w:rPr>
          <w:spacing w:val="-15"/>
        </w:rPr>
        <w:t> </w:t>
      </w:r>
      <w:r>
        <w:rPr/>
        <w:t>GSC</w:t>
      </w:r>
      <w:r>
        <w:rPr>
          <w:spacing w:val="-16"/>
        </w:rPr>
        <w:t> </w:t>
      </w:r>
      <w:r>
        <w:rPr/>
        <w:t>tiene</w:t>
      </w:r>
      <w:r>
        <w:rPr>
          <w:spacing w:val="-15"/>
        </w:rPr>
        <w:t> </w:t>
      </w:r>
      <w:r>
        <w:rPr/>
        <w:t>varias</w:t>
      </w:r>
      <w:r>
        <w:rPr>
          <w:spacing w:val="-15"/>
        </w:rPr>
        <w:t> </w:t>
      </w:r>
      <w:r>
        <w:rPr/>
        <w:t>adjudicaciones</w:t>
      </w:r>
      <w:r>
        <w:rPr>
          <w:spacing w:val="-18"/>
        </w:rPr>
        <w:t> </w:t>
      </w:r>
      <w:r>
        <w:rPr/>
        <w:t>directas</w:t>
      </w:r>
      <w:r>
        <w:rPr>
          <w:spacing w:val="-15"/>
        </w:rPr>
        <w:t> </w:t>
      </w:r>
      <w:r>
        <w:rPr/>
        <w:t>al</w:t>
      </w:r>
      <w:r>
        <w:rPr>
          <w:spacing w:val="-16"/>
        </w:rPr>
        <w:t> </w:t>
      </w:r>
      <w:r>
        <w:rPr/>
        <w:t>mismo despacho de abogados que conjuntamente en el ejercicio supera el importe de referencia, a lo que GSC alega que no está de acuerdo por tratarse de contratos con objetos distintos basados en recursos a procedimientos de contratación y/o ejecución del Transporte Sanitario, y que por su complejidad, la posibilidad de adjudicarlos a distintos</w:t>
      </w:r>
      <w:r>
        <w:rPr>
          <w:spacing w:val="-14"/>
        </w:rPr>
        <w:t> </w:t>
      </w:r>
      <w:r>
        <w:rPr/>
        <w:t>licitadores</w:t>
      </w:r>
      <w:r>
        <w:rPr>
          <w:spacing w:val="-14"/>
        </w:rPr>
        <w:t> </w:t>
      </w:r>
      <w:r>
        <w:rPr/>
        <w:t>podía</w:t>
      </w:r>
      <w:r>
        <w:rPr>
          <w:spacing w:val="-14"/>
        </w:rPr>
        <w:t> </w:t>
      </w:r>
      <w:r>
        <w:rPr/>
        <w:t>traer</w:t>
      </w:r>
      <w:r>
        <w:rPr>
          <w:spacing w:val="-16"/>
        </w:rPr>
        <w:t> </w:t>
      </w:r>
      <w:r>
        <w:rPr/>
        <w:t>consecuencias</w:t>
      </w:r>
      <w:r>
        <w:rPr>
          <w:spacing w:val="-13"/>
        </w:rPr>
        <w:t> </w:t>
      </w:r>
      <w:r>
        <w:rPr/>
        <w:t>negativas</w:t>
      </w:r>
      <w:r>
        <w:rPr>
          <w:spacing w:val="-15"/>
        </w:rPr>
        <w:t> </w:t>
      </w:r>
      <w:r>
        <w:rPr/>
        <w:t>para</w:t>
      </w:r>
      <w:r>
        <w:rPr>
          <w:spacing w:val="-15"/>
        </w:rPr>
        <w:t> </w:t>
      </w:r>
      <w:r>
        <w:rPr/>
        <w:t>los</w:t>
      </w:r>
      <w:r>
        <w:rPr>
          <w:spacing w:val="-13"/>
        </w:rPr>
        <w:t> </w:t>
      </w:r>
      <w:r>
        <w:rPr/>
        <w:t>intereses</w:t>
      </w:r>
      <w:r>
        <w:rPr>
          <w:spacing w:val="-16"/>
        </w:rPr>
        <w:t> </w:t>
      </w:r>
      <w:r>
        <w:rPr/>
        <w:t>de</w:t>
      </w:r>
      <w:r>
        <w:rPr>
          <w:spacing w:val="-14"/>
        </w:rPr>
        <w:t> </w:t>
      </w:r>
      <w:r>
        <w:rPr/>
        <w:t>GSC,</w:t>
      </w:r>
      <w:r>
        <w:rPr>
          <w:spacing w:val="-14"/>
        </w:rPr>
        <w:t> </w:t>
      </w:r>
      <w:r>
        <w:rPr/>
        <w:t>dado el</w:t>
      </w:r>
      <w:r>
        <w:rPr>
          <w:spacing w:val="-3"/>
        </w:rPr>
        <w:t> </w:t>
      </w:r>
      <w:r>
        <w:rPr/>
        <w:t>grado</w:t>
      </w:r>
      <w:r>
        <w:rPr>
          <w:spacing w:val="-3"/>
        </w:rPr>
        <w:t> </w:t>
      </w:r>
      <w:r>
        <w:rPr/>
        <w:t>de</w:t>
      </w:r>
      <w:r>
        <w:rPr>
          <w:spacing w:val="-2"/>
        </w:rPr>
        <w:t> </w:t>
      </w:r>
      <w:r>
        <w:rPr/>
        <w:t>especialización y</w:t>
      </w:r>
      <w:r>
        <w:rPr>
          <w:spacing w:val="-4"/>
        </w:rPr>
        <w:t> </w:t>
      </w:r>
      <w:r>
        <w:rPr/>
        <w:t>cualificación</w:t>
      </w:r>
      <w:r>
        <w:rPr>
          <w:spacing w:val="-4"/>
        </w:rPr>
        <w:t> </w:t>
      </w:r>
      <w:r>
        <w:rPr/>
        <w:t>técnica</w:t>
      </w:r>
      <w:r>
        <w:rPr>
          <w:spacing w:val="-5"/>
        </w:rPr>
        <w:t> </w:t>
      </w:r>
      <w:r>
        <w:rPr/>
        <w:t>y</w:t>
      </w:r>
      <w:r>
        <w:rPr>
          <w:spacing w:val="-4"/>
        </w:rPr>
        <w:t> </w:t>
      </w:r>
      <w:r>
        <w:rPr/>
        <w:t>jurídica</w:t>
      </w:r>
      <w:r>
        <w:rPr>
          <w:spacing w:val="-3"/>
        </w:rPr>
        <w:t> </w:t>
      </w:r>
      <w:r>
        <w:rPr/>
        <w:t>que</w:t>
      </w:r>
      <w:r>
        <w:rPr>
          <w:spacing w:val="-2"/>
        </w:rPr>
        <w:t> </w:t>
      </w:r>
      <w:r>
        <w:rPr/>
        <w:t>se</w:t>
      </w:r>
      <w:r>
        <w:rPr>
          <w:spacing w:val="-2"/>
        </w:rPr>
        <w:t> </w:t>
      </w:r>
      <w:r>
        <w:rPr/>
        <w:t>precisa</w:t>
      </w:r>
      <w:r>
        <w:rPr>
          <w:spacing w:val="-5"/>
        </w:rPr>
        <w:t> </w:t>
      </w:r>
      <w:r>
        <w:rPr/>
        <w:t>para</w:t>
      </w:r>
      <w:r>
        <w:rPr>
          <w:spacing w:val="-2"/>
        </w:rPr>
        <w:t> </w:t>
      </w:r>
      <w:r>
        <w:rPr/>
        <w:t>ello.</w:t>
      </w:r>
    </w:p>
    <w:p>
      <w:pPr>
        <w:pStyle w:val="BodyText"/>
        <w:spacing w:before="1"/>
        <w:rPr>
          <w:sz w:val="17"/>
        </w:rPr>
      </w:pPr>
    </w:p>
    <w:p>
      <w:pPr>
        <w:pStyle w:val="BodyText"/>
        <w:ind w:left="2212" w:right="1173"/>
        <w:jc w:val="both"/>
      </w:pPr>
      <w:r>
        <w:rPr>
          <w:b/>
        </w:rPr>
        <w:t>Contestación: </w:t>
      </w:r>
      <w:r>
        <w:rPr/>
        <w:t>en el informe se recogen las adjudicaciones directas por el mismo o similar objeto y con el mismo contratista, cuyos importes conjuntos superan los límites establecidos</w:t>
      </w:r>
      <w:r>
        <w:rPr>
          <w:spacing w:val="-9"/>
        </w:rPr>
        <w:t> </w:t>
      </w:r>
      <w:r>
        <w:rPr/>
        <w:t>en</w:t>
      </w:r>
      <w:r>
        <w:rPr>
          <w:spacing w:val="-9"/>
        </w:rPr>
        <w:t> </w:t>
      </w:r>
      <w:r>
        <w:rPr/>
        <w:t>el</w:t>
      </w:r>
      <w:r>
        <w:rPr>
          <w:spacing w:val="-9"/>
        </w:rPr>
        <w:t> </w:t>
      </w:r>
      <w:r>
        <w:rPr/>
        <w:t>artículo</w:t>
      </w:r>
      <w:r>
        <w:rPr>
          <w:spacing w:val="-8"/>
        </w:rPr>
        <w:t> </w:t>
      </w:r>
      <w:r>
        <w:rPr/>
        <w:t>318</w:t>
      </w:r>
      <w:r>
        <w:rPr>
          <w:spacing w:val="-10"/>
        </w:rPr>
        <w:t> </w:t>
      </w:r>
      <w:r>
        <w:rPr/>
        <w:t>de</w:t>
      </w:r>
      <w:r>
        <w:rPr>
          <w:spacing w:val="-9"/>
        </w:rPr>
        <w:t> </w:t>
      </w:r>
      <w:r>
        <w:rPr/>
        <w:t>la</w:t>
      </w:r>
      <w:r>
        <w:rPr>
          <w:spacing w:val="-8"/>
        </w:rPr>
        <w:t> </w:t>
      </w:r>
      <w:r>
        <w:rPr/>
        <w:t>LCSP,</w:t>
      </w:r>
      <w:r>
        <w:rPr>
          <w:spacing w:val="-8"/>
        </w:rPr>
        <w:t> </w:t>
      </w:r>
      <w:r>
        <w:rPr/>
        <w:t>los</w:t>
      </w:r>
      <w:r>
        <w:rPr>
          <w:spacing w:val="-9"/>
        </w:rPr>
        <w:t> </w:t>
      </w:r>
      <w:r>
        <w:rPr/>
        <w:t>cuales</w:t>
      </w:r>
      <w:r>
        <w:rPr>
          <w:spacing w:val="-8"/>
        </w:rPr>
        <w:t> </w:t>
      </w:r>
      <w:r>
        <w:rPr/>
        <w:t>coinciden</w:t>
      </w:r>
      <w:r>
        <w:rPr>
          <w:spacing w:val="-8"/>
        </w:rPr>
        <w:t> </w:t>
      </w:r>
      <w:r>
        <w:rPr/>
        <w:t>conceptualmente</w:t>
      </w:r>
      <w:r>
        <w:rPr>
          <w:spacing w:val="-8"/>
        </w:rPr>
        <w:t> </w:t>
      </w:r>
      <w:r>
        <w:rPr/>
        <w:t>con</w:t>
      </w:r>
      <w:r>
        <w:rPr>
          <w:spacing w:val="-8"/>
        </w:rPr>
        <w:t> </w:t>
      </w:r>
      <w:r>
        <w:rPr/>
        <w:t>los contratos menores del artículo 118 de dicho texto legal y quedan sujetos a las previsiones contenidas en este último</w:t>
      </w:r>
      <w:r>
        <w:rPr>
          <w:spacing w:val="-5"/>
        </w:rPr>
        <w:t> </w:t>
      </w:r>
      <w:r>
        <w:rPr/>
        <w:t>precepto.</w:t>
      </w:r>
    </w:p>
    <w:p>
      <w:pPr>
        <w:pStyle w:val="BodyText"/>
        <w:spacing w:before="4"/>
        <w:rPr>
          <w:sz w:val="17"/>
        </w:rPr>
      </w:pPr>
    </w:p>
    <w:p>
      <w:pPr>
        <w:pStyle w:val="BodyText"/>
        <w:spacing w:before="1"/>
        <w:ind w:left="2212" w:right="1173"/>
        <w:jc w:val="both"/>
      </w:pPr>
      <w:r>
        <w:rPr/>
        <w:t>GSC</w:t>
      </w:r>
      <w:r>
        <w:rPr>
          <w:spacing w:val="-9"/>
        </w:rPr>
        <w:t> </w:t>
      </w:r>
      <w:r>
        <w:rPr/>
        <w:t>alega</w:t>
      </w:r>
      <w:r>
        <w:rPr>
          <w:spacing w:val="-9"/>
        </w:rPr>
        <w:t> </w:t>
      </w:r>
      <w:r>
        <w:rPr/>
        <w:t>que</w:t>
      </w:r>
      <w:r>
        <w:rPr>
          <w:spacing w:val="-9"/>
        </w:rPr>
        <w:t> </w:t>
      </w:r>
      <w:r>
        <w:rPr/>
        <w:t>se</w:t>
      </w:r>
      <w:r>
        <w:rPr>
          <w:spacing w:val="-10"/>
        </w:rPr>
        <w:t> </w:t>
      </w:r>
      <w:r>
        <w:rPr/>
        <w:t>trata</w:t>
      </w:r>
      <w:r>
        <w:rPr>
          <w:spacing w:val="-9"/>
        </w:rPr>
        <w:t> </w:t>
      </w:r>
      <w:r>
        <w:rPr/>
        <w:t>de</w:t>
      </w:r>
      <w:r>
        <w:rPr>
          <w:spacing w:val="-7"/>
        </w:rPr>
        <w:t> </w:t>
      </w:r>
      <w:r>
        <w:rPr/>
        <w:t>contratos</w:t>
      </w:r>
      <w:r>
        <w:rPr>
          <w:spacing w:val="-7"/>
        </w:rPr>
        <w:t> </w:t>
      </w:r>
      <w:r>
        <w:rPr/>
        <w:t>con</w:t>
      </w:r>
      <w:r>
        <w:rPr>
          <w:spacing w:val="-7"/>
        </w:rPr>
        <w:t> </w:t>
      </w:r>
      <w:r>
        <w:rPr/>
        <w:t>objetos</w:t>
      </w:r>
      <w:r>
        <w:rPr>
          <w:spacing w:val="-9"/>
        </w:rPr>
        <w:t> </w:t>
      </w:r>
      <w:r>
        <w:rPr/>
        <w:t>diferentes</w:t>
      </w:r>
      <w:r>
        <w:rPr>
          <w:spacing w:val="-8"/>
        </w:rPr>
        <w:t> </w:t>
      </w:r>
      <w:r>
        <w:rPr/>
        <w:t>correspondientes</w:t>
      </w:r>
      <w:r>
        <w:rPr>
          <w:spacing w:val="-9"/>
        </w:rPr>
        <w:t> </w:t>
      </w:r>
      <w:r>
        <w:rPr/>
        <w:t>a</w:t>
      </w:r>
      <w:r>
        <w:rPr>
          <w:spacing w:val="-9"/>
        </w:rPr>
        <w:t> </w:t>
      </w:r>
      <w:r>
        <w:rPr/>
        <w:t>distintos recursos a procedimientos de contratación y/o ejecución del Transporte Sanitario, no adjuntándose documentación alguna que acredite lo</w:t>
      </w:r>
      <w:r>
        <w:rPr>
          <w:spacing w:val="-6"/>
        </w:rPr>
        <w:t> </w:t>
      </w:r>
      <w:r>
        <w:rPr/>
        <w:t>señalado.</w:t>
      </w:r>
    </w:p>
    <w:p>
      <w:pPr>
        <w:pStyle w:val="BodyText"/>
        <w:spacing w:before="8"/>
        <w:rPr>
          <w:sz w:val="17"/>
        </w:rPr>
      </w:pPr>
    </w:p>
    <w:p>
      <w:pPr>
        <w:spacing w:before="1"/>
        <w:ind w:left="2212" w:right="1172" w:firstLine="0"/>
        <w:jc w:val="both"/>
        <w:rPr>
          <w:sz w:val="22"/>
        </w:rPr>
      </w:pPr>
      <w:r>
        <w:rPr>
          <w:sz w:val="22"/>
        </w:rPr>
        <w:t>La</w:t>
      </w:r>
      <w:r>
        <w:rPr>
          <w:spacing w:val="-6"/>
          <w:sz w:val="22"/>
        </w:rPr>
        <w:t> </w:t>
      </w:r>
      <w:r>
        <w:rPr>
          <w:sz w:val="22"/>
        </w:rPr>
        <w:t>ausencia</w:t>
      </w:r>
      <w:r>
        <w:rPr>
          <w:spacing w:val="-7"/>
          <w:sz w:val="22"/>
        </w:rPr>
        <w:t> </w:t>
      </w:r>
      <w:r>
        <w:rPr>
          <w:sz w:val="22"/>
        </w:rPr>
        <w:t>de</w:t>
      </w:r>
      <w:r>
        <w:rPr>
          <w:spacing w:val="-7"/>
          <w:sz w:val="22"/>
        </w:rPr>
        <w:t> </w:t>
      </w:r>
      <w:r>
        <w:rPr>
          <w:sz w:val="22"/>
        </w:rPr>
        <w:t>documentación</w:t>
      </w:r>
      <w:r>
        <w:rPr>
          <w:spacing w:val="-6"/>
          <w:sz w:val="22"/>
        </w:rPr>
        <w:t> </w:t>
      </w:r>
      <w:r>
        <w:rPr>
          <w:sz w:val="22"/>
        </w:rPr>
        <w:t>impide</w:t>
      </w:r>
      <w:r>
        <w:rPr>
          <w:spacing w:val="-7"/>
          <w:sz w:val="22"/>
        </w:rPr>
        <w:t> </w:t>
      </w:r>
      <w:r>
        <w:rPr>
          <w:sz w:val="22"/>
        </w:rPr>
        <w:t>conocer</w:t>
      </w:r>
      <w:r>
        <w:rPr>
          <w:spacing w:val="-7"/>
          <w:sz w:val="22"/>
        </w:rPr>
        <w:t> </w:t>
      </w:r>
      <w:r>
        <w:rPr>
          <w:sz w:val="22"/>
        </w:rPr>
        <w:t>la</w:t>
      </w:r>
      <w:r>
        <w:rPr>
          <w:spacing w:val="-9"/>
          <w:sz w:val="22"/>
        </w:rPr>
        <w:t> </w:t>
      </w:r>
      <w:r>
        <w:rPr>
          <w:sz w:val="22"/>
        </w:rPr>
        <w:t>justificación</w:t>
      </w:r>
      <w:r>
        <w:rPr>
          <w:spacing w:val="-6"/>
          <w:sz w:val="22"/>
        </w:rPr>
        <w:t> </w:t>
      </w:r>
      <w:r>
        <w:rPr>
          <w:sz w:val="22"/>
        </w:rPr>
        <w:t>que</w:t>
      </w:r>
      <w:r>
        <w:rPr>
          <w:spacing w:val="-5"/>
          <w:sz w:val="22"/>
        </w:rPr>
        <w:t> </w:t>
      </w:r>
      <w:r>
        <w:rPr>
          <w:sz w:val="22"/>
        </w:rPr>
        <w:t>efectuó</w:t>
      </w:r>
      <w:r>
        <w:rPr>
          <w:spacing w:val="-9"/>
          <w:sz w:val="22"/>
        </w:rPr>
        <w:t> </w:t>
      </w:r>
      <w:r>
        <w:rPr>
          <w:sz w:val="22"/>
        </w:rPr>
        <w:t>el</w:t>
      </w:r>
      <w:r>
        <w:rPr>
          <w:spacing w:val="-4"/>
          <w:sz w:val="22"/>
        </w:rPr>
        <w:t> </w:t>
      </w:r>
      <w:r>
        <w:rPr>
          <w:sz w:val="22"/>
        </w:rPr>
        <w:t>órgano</w:t>
      </w:r>
      <w:r>
        <w:rPr>
          <w:spacing w:val="-7"/>
          <w:sz w:val="22"/>
        </w:rPr>
        <w:t> </w:t>
      </w:r>
      <w:r>
        <w:rPr>
          <w:sz w:val="22"/>
        </w:rPr>
        <w:t>de contratación,</w:t>
      </w:r>
      <w:r>
        <w:rPr>
          <w:spacing w:val="-8"/>
          <w:sz w:val="22"/>
        </w:rPr>
        <w:t> </w:t>
      </w:r>
      <w:r>
        <w:rPr>
          <w:sz w:val="22"/>
        </w:rPr>
        <w:t>en</w:t>
      </w:r>
      <w:r>
        <w:rPr>
          <w:spacing w:val="-7"/>
          <w:sz w:val="22"/>
        </w:rPr>
        <w:t> </w:t>
      </w:r>
      <w:r>
        <w:rPr>
          <w:sz w:val="22"/>
        </w:rPr>
        <w:t>cumplimiento</w:t>
      </w:r>
      <w:r>
        <w:rPr>
          <w:spacing w:val="-6"/>
          <w:sz w:val="22"/>
        </w:rPr>
        <w:t> </w:t>
      </w:r>
      <w:r>
        <w:rPr>
          <w:sz w:val="22"/>
        </w:rPr>
        <w:t>de</w:t>
      </w:r>
      <w:r>
        <w:rPr>
          <w:spacing w:val="-5"/>
          <w:sz w:val="22"/>
        </w:rPr>
        <w:t> </w:t>
      </w:r>
      <w:r>
        <w:rPr>
          <w:sz w:val="22"/>
        </w:rPr>
        <w:t>lo</w:t>
      </w:r>
      <w:r>
        <w:rPr>
          <w:spacing w:val="-7"/>
          <w:sz w:val="22"/>
        </w:rPr>
        <w:t> </w:t>
      </w:r>
      <w:r>
        <w:rPr>
          <w:sz w:val="22"/>
        </w:rPr>
        <w:t>dispuesto</w:t>
      </w:r>
      <w:r>
        <w:rPr>
          <w:spacing w:val="-6"/>
          <w:sz w:val="22"/>
        </w:rPr>
        <w:t> </w:t>
      </w:r>
      <w:r>
        <w:rPr>
          <w:sz w:val="22"/>
        </w:rPr>
        <w:t>en</w:t>
      </w:r>
      <w:r>
        <w:rPr>
          <w:spacing w:val="-5"/>
          <w:sz w:val="22"/>
        </w:rPr>
        <w:t> </w:t>
      </w:r>
      <w:r>
        <w:rPr>
          <w:sz w:val="22"/>
        </w:rPr>
        <w:t>el</w:t>
      </w:r>
      <w:r>
        <w:rPr>
          <w:spacing w:val="-5"/>
          <w:sz w:val="22"/>
        </w:rPr>
        <w:t> </w:t>
      </w:r>
      <w:r>
        <w:rPr>
          <w:sz w:val="22"/>
        </w:rPr>
        <w:t>artículo</w:t>
      </w:r>
      <w:r>
        <w:rPr>
          <w:spacing w:val="-6"/>
          <w:sz w:val="22"/>
        </w:rPr>
        <w:t> </w:t>
      </w:r>
      <w:r>
        <w:rPr>
          <w:sz w:val="22"/>
        </w:rPr>
        <w:t>118.2</w:t>
      </w:r>
      <w:r>
        <w:rPr>
          <w:spacing w:val="-8"/>
          <w:sz w:val="22"/>
        </w:rPr>
        <w:t> </w:t>
      </w:r>
      <w:r>
        <w:rPr>
          <w:sz w:val="22"/>
        </w:rPr>
        <w:t>de</w:t>
      </w:r>
      <w:r>
        <w:rPr>
          <w:spacing w:val="-5"/>
          <w:sz w:val="22"/>
        </w:rPr>
        <w:t> </w:t>
      </w:r>
      <w:r>
        <w:rPr>
          <w:sz w:val="22"/>
        </w:rPr>
        <w:t>la</w:t>
      </w:r>
      <w:r>
        <w:rPr>
          <w:spacing w:val="-7"/>
          <w:sz w:val="22"/>
        </w:rPr>
        <w:t> </w:t>
      </w:r>
      <w:r>
        <w:rPr>
          <w:sz w:val="22"/>
        </w:rPr>
        <w:t>Ley</w:t>
      </w:r>
      <w:r>
        <w:rPr>
          <w:spacing w:val="-6"/>
          <w:sz w:val="22"/>
        </w:rPr>
        <w:t> </w:t>
      </w:r>
      <w:r>
        <w:rPr>
          <w:sz w:val="22"/>
        </w:rPr>
        <w:t>9/2017:</w:t>
      </w:r>
      <w:r>
        <w:rPr>
          <w:spacing w:val="-7"/>
          <w:sz w:val="22"/>
        </w:rPr>
        <w:t> </w:t>
      </w:r>
      <w:r>
        <w:rPr>
          <w:sz w:val="22"/>
        </w:rPr>
        <w:t>“</w:t>
      </w:r>
      <w:r>
        <w:rPr>
          <w:i/>
          <w:sz w:val="22"/>
        </w:rPr>
        <w:t>2. </w:t>
      </w:r>
      <w:r>
        <w:rPr>
          <w:i/>
          <w:sz w:val="22"/>
        </w:rPr>
        <w:t>En</w:t>
      </w:r>
      <w:r>
        <w:rPr>
          <w:i/>
          <w:spacing w:val="-6"/>
          <w:sz w:val="22"/>
        </w:rPr>
        <w:t> </w:t>
      </w:r>
      <w:r>
        <w:rPr>
          <w:i/>
          <w:sz w:val="22"/>
        </w:rPr>
        <w:t>los</w:t>
      </w:r>
      <w:r>
        <w:rPr>
          <w:i/>
          <w:spacing w:val="-4"/>
          <w:sz w:val="22"/>
        </w:rPr>
        <w:t> </w:t>
      </w:r>
      <w:r>
        <w:rPr>
          <w:i/>
          <w:sz w:val="22"/>
        </w:rPr>
        <w:t>contratos</w:t>
      </w:r>
      <w:r>
        <w:rPr>
          <w:i/>
          <w:spacing w:val="-4"/>
          <w:sz w:val="22"/>
        </w:rPr>
        <w:t> </w:t>
      </w:r>
      <w:r>
        <w:rPr>
          <w:i/>
          <w:sz w:val="22"/>
        </w:rPr>
        <w:t>menores</w:t>
      </w:r>
      <w:r>
        <w:rPr>
          <w:i/>
          <w:spacing w:val="-4"/>
          <w:sz w:val="22"/>
        </w:rPr>
        <w:t> </w:t>
      </w:r>
      <w:r>
        <w:rPr>
          <w:i/>
          <w:sz w:val="22"/>
        </w:rPr>
        <w:t>la</w:t>
      </w:r>
      <w:r>
        <w:rPr>
          <w:i/>
          <w:spacing w:val="-5"/>
          <w:sz w:val="22"/>
        </w:rPr>
        <w:t> </w:t>
      </w:r>
      <w:r>
        <w:rPr>
          <w:i/>
          <w:sz w:val="22"/>
        </w:rPr>
        <w:t>tramitación</w:t>
      </w:r>
      <w:r>
        <w:rPr>
          <w:i/>
          <w:spacing w:val="-6"/>
          <w:sz w:val="22"/>
        </w:rPr>
        <w:t> </w:t>
      </w:r>
      <w:r>
        <w:rPr>
          <w:i/>
          <w:sz w:val="22"/>
        </w:rPr>
        <w:t>del</w:t>
      </w:r>
      <w:r>
        <w:rPr>
          <w:i/>
          <w:spacing w:val="-3"/>
          <w:sz w:val="22"/>
        </w:rPr>
        <w:t> </w:t>
      </w:r>
      <w:r>
        <w:rPr>
          <w:i/>
          <w:sz w:val="22"/>
        </w:rPr>
        <w:t>expediente</w:t>
      </w:r>
      <w:r>
        <w:rPr>
          <w:i/>
          <w:spacing w:val="-3"/>
          <w:sz w:val="22"/>
        </w:rPr>
        <w:t> </w:t>
      </w:r>
      <w:r>
        <w:rPr>
          <w:i/>
          <w:sz w:val="22"/>
        </w:rPr>
        <w:t>exigirá</w:t>
      </w:r>
      <w:r>
        <w:rPr>
          <w:i/>
          <w:spacing w:val="-5"/>
          <w:sz w:val="22"/>
        </w:rPr>
        <w:t> </w:t>
      </w:r>
      <w:r>
        <w:rPr>
          <w:i/>
          <w:sz w:val="22"/>
        </w:rPr>
        <w:t>la</w:t>
      </w:r>
      <w:r>
        <w:rPr>
          <w:i/>
          <w:spacing w:val="-5"/>
          <w:sz w:val="22"/>
        </w:rPr>
        <w:t> </w:t>
      </w:r>
      <w:r>
        <w:rPr>
          <w:i/>
          <w:sz w:val="22"/>
        </w:rPr>
        <w:t>emisión</w:t>
      </w:r>
      <w:r>
        <w:rPr>
          <w:i/>
          <w:spacing w:val="-6"/>
          <w:sz w:val="22"/>
        </w:rPr>
        <w:t> </w:t>
      </w:r>
      <w:r>
        <w:rPr>
          <w:i/>
          <w:sz w:val="22"/>
        </w:rPr>
        <w:t>de</w:t>
      </w:r>
      <w:r>
        <w:rPr>
          <w:i/>
          <w:spacing w:val="-3"/>
          <w:sz w:val="22"/>
        </w:rPr>
        <w:t> </w:t>
      </w:r>
      <w:r>
        <w:rPr>
          <w:i/>
          <w:sz w:val="22"/>
        </w:rPr>
        <w:t>un</w:t>
      </w:r>
      <w:r>
        <w:rPr>
          <w:i/>
          <w:spacing w:val="-5"/>
          <w:sz w:val="22"/>
        </w:rPr>
        <w:t> </w:t>
      </w:r>
      <w:r>
        <w:rPr>
          <w:i/>
          <w:sz w:val="22"/>
        </w:rPr>
        <w:t>informe del</w:t>
      </w:r>
      <w:r>
        <w:rPr>
          <w:i/>
          <w:spacing w:val="-9"/>
          <w:sz w:val="22"/>
        </w:rPr>
        <w:t> </w:t>
      </w:r>
      <w:r>
        <w:rPr>
          <w:i/>
          <w:sz w:val="22"/>
        </w:rPr>
        <w:t>órgano</w:t>
      </w:r>
      <w:r>
        <w:rPr>
          <w:i/>
          <w:spacing w:val="-9"/>
          <w:sz w:val="22"/>
        </w:rPr>
        <w:t> </w:t>
      </w:r>
      <w:r>
        <w:rPr>
          <w:i/>
          <w:sz w:val="22"/>
        </w:rPr>
        <w:t>de</w:t>
      </w:r>
      <w:r>
        <w:rPr>
          <w:i/>
          <w:spacing w:val="-9"/>
          <w:sz w:val="22"/>
        </w:rPr>
        <w:t> </w:t>
      </w:r>
      <w:r>
        <w:rPr>
          <w:i/>
          <w:sz w:val="22"/>
        </w:rPr>
        <w:t>contratación</w:t>
      </w:r>
      <w:r>
        <w:rPr>
          <w:i/>
          <w:spacing w:val="-9"/>
          <w:sz w:val="22"/>
        </w:rPr>
        <w:t> </w:t>
      </w:r>
      <w:r>
        <w:rPr>
          <w:i/>
          <w:sz w:val="22"/>
        </w:rPr>
        <w:t>justificando</w:t>
      </w:r>
      <w:r>
        <w:rPr>
          <w:i/>
          <w:spacing w:val="-9"/>
          <w:sz w:val="22"/>
        </w:rPr>
        <w:t> </w:t>
      </w:r>
      <w:r>
        <w:rPr>
          <w:i/>
          <w:sz w:val="22"/>
        </w:rPr>
        <w:t>de</w:t>
      </w:r>
      <w:r>
        <w:rPr>
          <w:i/>
          <w:spacing w:val="-9"/>
          <w:sz w:val="22"/>
        </w:rPr>
        <w:t> </w:t>
      </w:r>
      <w:r>
        <w:rPr>
          <w:i/>
          <w:sz w:val="22"/>
        </w:rPr>
        <w:t>manera</w:t>
      </w:r>
      <w:r>
        <w:rPr>
          <w:i/>
          <w:spacing w:val="-9"/>
          <w:sz w:val="22"/>
        </w:rPr>
        <w:t> </w:t>
      </w:r>
      <w:r>
        <w:rPr>
          <w:i/>
          <w:sz w:val="22"/>
        </w:rPr>
        <w:t>motivada</w:t>
      </w:r>
      <w:r>
        <w:rPr>
          <w:i/>
          <w:spacing w:val="-10"/>
          <w:sz w:val="22"/>
        </w:rPr>
        <w:t> </w:t>
      </w:r>
      <w:r>
        <w:rPr>
          <w:i/>
          <w:sz w:val="22"/>
        </w:rPr>
        <w:t>la</w:t>
      </w:r>
      <w:r>
        <w:rPr>
          <w:i/>
          <w:spacing w:val="-9"/>
          <w:sz w:val="22"/>
        </w:rPr>
        <w:t> </w:t>
      </w:r>
      <w:r>
        <w:rPr>
          <w:i/>
          <w:sz w:val="22"/>
        </w:rPr>
        <w:t>necesidad</w:t>
      </w:r>
      <w:r>
        <w:rPr>
          <w:i/>
          <w:spacing w:val="-9"/>
          <w:sz w:val="22"/>
        </w:rPr>
        <w:t> </w:t>
      </w:r>
      <w:r>
        <w:rPr>
          <w:i/>
          <w:sz w:val="22"/>
        </w:rPr>
        <w:t>del</w:t>
      </w:r>
      <w:r>
        <w:rPr>
          <w:i/>
          <w:spacing w:val="-9"/>
          <w:sz w:val="22"/>
        </w:rPr>
        <w:t> </w:t>
      </w:r>
      <w:r>
        <w:rPr>
          <w:i/>
          <w:sz w:val="22"/>
        </w:rPr>
        <w:t>contrato</w:t>
      </w:r>
      <w:r>
        <w:rPr>
          <w:i/>
          <w:spacing w:val="-9"/>
          <w:sz w:val="22"/>
        </w:rPr>
        <w:t> </w:t>
      </w:r>
      <w:r>
        <w:rPr>
          <w:i/>
          <w:sz w:val="22"/>
        </w:rPr>
        <w:t>y que no se está alterando su objeto con el fin de evitar la aplicación de los umbrales descritos en el </w:t>
      </w:r>
      <w:r>
        <w:rPr>
          <w:sz w:val="22"/>
        </w:rPr>
        <w:t>apartado</w:t>
      </w:r>
      <w:r>
        <w:rPr>
          <w:spacing w:val="-5"/>
          <w:sz w:val="22"/>
        </w:rPr>
        <w:t> </w:t>
      </w:r>
      <w:r>
        <w:rPr>
          <w:sz w:val="22"/>
        </w:rPr>
        <w:t>anterior”.</w:t>
      </w:r>
    </w:p>
    <w:p>
      <w:pPr>
        <w:pStyle w:val="BodyText"/>
        <w:spacing w:before="2"/>
        <w:rPr>
          <w:sz w:val="17"/>
        </w:rPr>
      </w:pPr>
    </w:p>
    <w:p>
      <w:pPr>
        <w:spacing w:before="1"/>
        <w:ind w:left="2212" w:right="1175" w:firstLine="0"/>
        <w:jc w:val="both"/>
        <w:rPr>
          <w:i/>
          <w:sz w:val="22"/>
        </w:rPr>
      </w:pPr>
      <w:r>
        <w:rPr>
          <w:sz w:val="22"/>
        </w:rPr>
        <w:t>Por otro lado el artículo 99.2 de la citada Ley dispone que “</w:t>
      </w:r>
      <w:r>
        <w:rPr>
          <w:i/>
          <w:sz w:val="22"/>
        </w:rPr>
        <w:t>No podrá fraccionarse un </w:t>
      </w:r>
      <w:r>
        <w:rPr>
          <w:i/>
          <w:sz w:val="22"/>
        </w:rPr>
        <w:t>contrato con la finalidad de disminuir la cuantía del mismo y eludir así los requisitos de publicidad o los relativos al procedimiento de adjudicación que correspondan”.</w:t>
      </w:r>
    </w:p>
    <w:p>
      <w:pPr>
        <w:spacing w:after="0"/>
        <w:jc w:val="both"/>
        <w:rPr>
          <w:sz w:val="22"/>
        </w:rPr>
        <w:sectPr>
          <w:headerReference w:type="default" r:id="rId85"/>
          <w:footerReference w:type="default" r:id="rId86"/>
          <w:pgSz w:w="11910" w:h="16840"/>
          <w:pgMar w:header="687" w:footer="3539" w:top="1660" w:bottom="3720" w:left="380" w:right="380"/>
          <w:pgNumType w:start="96"/>
        </w:sectPr>
      </w:pPr>
    </w:p>
    <w:p>
      <w:pPr>
        <w:pStyle w:val="BodyText"/>
        <w:rPr>
          <w:i/>
          <w:sz w:val="20"/>
        </w:rPr>
      </w:pPr>
    </w:p>
    <w:p>
      <w:pPr>
        <w:spacing w:before="189"/>
        <w:ind w:left="2212" w:right="1173" w:firstLine="0"/>
        <w:jc w:val="both"/>
        <w:rPr>
          <w:i/>
          <w:sz w:val="22"/>
        </w:rPr>
      </w:pPr>
      <w:r>
        <w:rPr>
          <w:sz w:val="22"/>
        </w:rPr>
        <w:t>La conjunción de ambos preceptos fue tratado por la Junta Consultiva de contratación pública del Estado en su informe 6/2016, en el que dando respuesta a la consulta formulada por la IGAE referente a multiplicidad de sucesivos contratos de mantenimiento del parque de vehículos, el órgano consultivo señala que “</w:t>
      </w:r>
      <w:r>
        <w:rPr>
          <w:i/>
          <w:sz w:val="22"/>
        </w:rPr>
        <w:t>Es cierto que </w:t>
      </w:r>
      <w:r>
        <w:rPr>
          <w:i/>
          <w:sz w:val="22"/>
        </w:rPr>
        <w:t>cada contrato puede ejecutarse por separado y, de hecho, así ha ocurrido, pero en este supuesto que se plantea también lo es que todos ellos tienen el mismo objeto (bien el mantenimiento preventivo, bien el correctivo de los vehículos), que todos ellos aluden a prestaciones similares y sucesivas y que, aunque en este último tipo de mantenimiento cada</w:t>
      </w:r>
      <w:r>
        <w:rPr>
          <w:i/>
          <w:spacing w:val="-4"/>
          <w:sz w:val="22"/>
        </w:rPr>
        <w:t> </w:t>
      </w:r>
      <w:r>
        <w:rPr>
          <w:i/>
          <w:sz w:val="22"/>
        </w:rPr>
        <w:t>una</w:t>
      </w:r>
      <w:r>
        <w:rPr>
          <w:i/>
          <w:spacing w:val="-4"/>
          <w:sz w:val="22"/>
        </w:rPr>
        <w:t> </w:t>
      </w:r>
      <w:r>
        <w:rPr>
          <w:i/>
          <w:sz w:val="22"/>
        </w:rPr>
        <w:t>de</w:t>
      </w:r>
      <w:r>
        <w:rPr>
          <w:i/>
          <w:spacing w:val="-1"/>
          <w:sz w:val="22"/>
        </w:rPr>
        <w:t> </w:t>
      </w:r>
      <w:r>
        <w:rPr>
          <w:i/>
          <w:sz w:val="22"/>
        </w:rPr>
        <w:t>las</w:t>
      </w:r>
      <w:r>
        <w:rPr>
          <w:i/>
          <w:spacing w:val="-3"/>
          <w:sz w:val="22"/>
        </w:rPr>
        <w:t> </w:t>
      </w:r>
      <w:r>
        <w:rPr>
          <w:i/>
          <w:sz w:val="22"/>
        </w:rPr>
        <w:t>averías</w:t>
      </w:r>
      <w:r>
        <w:rPr>
          <w:i/>
          <w:spacing w:val="-2"/>
          <w:sz w:val="22"/>
        </w:rPr>
        <w:t> </w:t>
      </w:r>
      <w:r>
        <w:rPr>
          <w:i/>
          <w:sz w:val="22"/>
        </w:rPr>
        <w:t>en</w:t>
      </w:r>
      <w:r>
        <w:rPr>
          <w:i/>
          <w:spacing w:val="-4"/>
          <w:sz w:val="22"/>
        </w:rPr>
        <w:t> </w:t>
      </w:r>
      <w:r>
        <w:rPr>
          <w:i/>
          <w:sz w:val="22"/>
        </w:rPr>
        <w:t>cuestión</w:t>
      </w:r>
      <w:r>
        <w:rPr>
          <w:i/>
          <w:spacing w:val="-3"/>
          <w:sz w:val="22"/>
        </w:rPr>
        <w:t> </w:t>
      </w:r>
      <w:r>
        <w:rPr>
          <w:i/>
          <w:sz w:val="22"/>
        </w:rPr>
        <w:t>puedan</w:t>
      </w:r>
      <w:r>
        <w:rPr>
          <w:i/>
          <w:spacing w:val="-4"/>
          <w:sz w:val="22"/>
        </w:rPr>
        <w:t> </w:t>
      </w:r>
      <w:r>
        <w:rPr>
          <w:i/>
          <w:sz w:val="22"/>
        </w:rPr>
        <w:t>ser</w:t>
      </w:r>
      <w:r>
        <w:rPr>
          <w:i/>
          <w:spacing w:val="-2"/>
          <w:sz w:val="22"/>
        </w:rPr>
        <w:t> </w:t>
      </w:r>
      <w:r>
        <w:rPr>
          <w:i/>
          <w:sz w:val="22"/>
        </w:rPr>
        <w:t>calificadas</w:t>
      </w:r>
      <w:r>
        <w:rPr>
          <w:i/>
          <w:spacing w:val="-3"/>
          <w:sz w:val="22"/>
        </w:rPr>
        <w:t> </w:t>
      </w:r>
      <w:r>
        <w:rPr>
          <w:i/>
          <w:sz w:val="22"/>
        </w:rPr>
        <w:t>como</w:t>
      </w:r>
      <w:r>
        <w:rPr>
          <w:i/>
          <w:spacing w:val="-4"/>
          <w:sz w:val="22"/>
        </w:rPr>
        <w:t> </w:t>
      </w:r>
      <w:r>
        <w:rPr>
          <w:i/>
          <w:sz w:val="22"/>
        </w:rPr>
        <w:t>distintas</w:t>
      </w:r>
      <w:r>
        <w:rPr>
          <w:i/>
          <w:spacing w:val="-4"/>
          <w:sz w:val="22"/>
        </w:rPr>
        <w:t> </w:t>
      </w:r>
      <w:r>
        <w:rPr>
          <w:i/>
          <w:sz w:val="22"/>
        </w:rPr>
        <w:t>en</w:t>
      </w:r>
      <w:r>
        <w:rPr>
          <w:i/>
          <w:spacing w:val="-4"/>
          <w:sz w:val="22"/>
        </w:rPr>
        <w:t> </w:t>
      </w:r>
      <w:r>
        <w:rPr>
          <w:i/>
          <w:sz w:val="22"/>
        </w:rPr>
        <w:t>cada</w:t>
      </w:r>
      <w:r>
        <w:rPr>
          <w:i/>
          <w:spacing w:val="-3"/>
          <w:sz w:val="22"/>
        </w:rPr>
        <w:t> </w:t>
      </w:r>
      <w:r>
        <w:rPr>
          <w:i/>
          <w:sz w:val="22"/>
        </w:rPr>
        <w:t>caso, lo cierto es que todas ellas constituyen, por razón de los precedentes argumentos, una unidad</w:t>
      </w:r>
      <w:r>
        <w:rPr>
          <w:i/>
          <w:spacing w:val="-14"/>
          <w:sz w:val="22"/>
        </w:rPr>
        <w:t> </w:t>
      </w:r>
      <w:r>
        <w:rPr>
          <w:i/>
          <w:sz w:val="22"/>
        </w:rPr>
        <w:t>funcional</w:t>
      </w:r>
      <w:r>
        <w:rPr>
          <w:i/>
          <w:spacing w:val="-12"/>
          <w:sz w:val="22"/>
        </w:rPr>
        <w:t> </w:t>
      </w:r>
      <w:r>
        <w:rPr>
          <w:i/>
          <w:sz w:val="22"/>
        </w:rPr>
        <w:t>a</w:t>
      </w:r>
      <w:r>
        <w:rPr>
          <w:i/>
          <w:spacing w:val="-13"/>
          <w:sz w:val="22"/>
        </w:rPr>
        <w:t> </w:t>
      </w:r>
      <w:r>
        <w:rPr>
          <w:i/>
          <w:sz w:val="22"/>
        </w:rPr>
        <w:t>los</w:t>
      </w:r>
      <w:r>
        <w:rPr>
          <w:i/>
          <w:spacing w:val="-12"/>
          <w:sz w:val="22"/>
        </w:rPr>
        <w:t> </w:t>
      </w:r>
      <w:r>
        <w:rPr>
          <w:i/>
          <w:sz w:val="22"/>
        </w:rPr>
        <w:t>efectos</w:t>
      </w:r>
      <w:r>
        <w:rPr>
          <w:i/>
          <w:spacing w:val="-12"/>
          <w:sz w:val="22"/>
        </w:rPr>
        <w:t> </w:t>
      </w:r>
      <w:r>
        <w:rPr>
          <w:i/>
          <w:sz w:val="22"/>
        </w:rPr>
        <w:t>y</w:t>
      </w:r>
      <w:r>
        <w:rPr>
          <w:i/>
          <w:spacing w:val="-13"/>
          <w:sz w:val="22"/>
        </w:rPr>
        <w:t> </w:t>
      </w:r>
      <w:r>
        <w:rPr>
          <w:i/>
          <w:sz w:val="22"/>
        </w:rPr>
        <w:t>en</w:t>
      </w:r>
      <w:r>
        <w:rPr>
          <w:i/>
          <w:spacing w:val="-13"/>
          <w:sz w:val="22"/>
        </w:rPr>
        <w:t> </w:t>
      </w:r>
      <w:r>
        <w:rPr>
          <w:i/>
          <w:sz w:val="22"/>
        </w:rPr>
        <w:t>los</w:t>
      </w:r>
      <w:r>
        <w:rPr>
          <w:i/>
          <w:spacing w:val="-11"/>
          <w:sz w:val="22"/>
        </w:rPr>
        <w:t> </w:t>
      </w:r>
      <w:r>
        <w:rPr>
          <w:i/>
          <w:sz w:val="22"/>
        </w:rPr>
        <w:t>términos</w:t>
      </w:r>
      <w:r>
        <w:rPr>
          <w:i/>
          <w:spacing w:val="-12"/>
          <w:sz w:val="22"/>
        </w:rPr>
        <w:t> </w:t>
      </w:r>
      <w:r>
        <w:rPr>
          <w:i/>
          <w:sz w:val="22"/>
        </w:rPr>
        <w:t>descritos</w:t>
      </w:r>
      <w:r>
        <w:rPr>
          <w:i/>
          <w:spacing w:val="-12"/>
          <w:sz w:val="22"/>
        </w:rPr>
        <w:t> </w:t>
      </w:r>
      <w:r>
        <w:rPr>
          <w:i/>
          <w:sz w:val="22"/>
        </w:rPr>
        <w:t>en</w:t>
      </w:r>
      <w:r>
        <w:rPr>
          <w:i/>
          <w:spacing w:val="-12"/>
          <w:sz w:val="22"/>
        </w:rPr>
        <w:t> </w:t>
      </w:r>
      <w:r>
        <w:rPr>
          <w:i/>
          <w:sz w:val="22"/>
        </w:rPr>
        <w:t>la</w:t>
      </w:r>
      <w:r>
        <w:rPr>
          <w:i/>
          <w:spacing w:val="-13"/>
          <w:sz w:val="22"/>
        </w:rPr>
        <w:t> </w:t>
      </w:r>
      <w:r>
        <w:rPr>
          <w:i/>
          <w:sz w:val="22"/>
        </w:rPr>
        <w:t>normativa</w:t>
      </w:r>
      <w:r>
        <w:rPr>
          <w:i/>
          <w:spacing w:val="-13"/>
          <w:sz w:val="22"/>
        </w:rPr>
        <w:t> </w:t>
      </w:r>
      <w:r>
        <w:rPr>
          <w:i/>
          <w:sz w:val="22"/>
        </w:rPr>
        <w:t>vigente.</w:t>
      </w:r>
      <w:r>
        <w:rPr>
          <w:i/>
          <w:spacing w:val="-12"/>
          <w:sz w:val="22"/>
        </w:rPr>
        <w:t> </w:t>
      </w:r>
      <w:r>
        <w:rPr>
          <w:i/>
          <w:sz w:val="22"/>
        </w:rPr>
        <w:t>Parece razonable pensar que es ciertamente previsible que se vaya a producir un número importante de actuaciones de igual naturaleza a lo largo del año. Siendo esto así, la lógica indica que es perfectamente posible agrupar en un solo contrato todas las sucesivas actuaciones a desarrollar en el parque móvil, no sólo por razón de su unidad funcional</w:t>
      </w:r>
      <w:r>
        <w:rPr>
          <w:i/>
          <w:spacing w:val="-17"/>
          <w:sz w:val="22"/>
        </w:rPr>
        <w:t> </w:t>
      </w:r>
      <w:r>
        <w:rPr>
          <w:i/>
          <w:sz w:val="22"/>
        </w:rPr>
        <w:t>evidente,</w:t>
      </w:r>
      <w:r>
        <w:rPr>
          <w:i/>
          <w:spacing w:val="-18"/>
          <w:sz w:val="22"/>
        </w:rPr>
        <w:t> </w:t>
      </w:r>
      <w:r>
        <w:rPr>
          <w:i/>
          <w:sz w:val="22"/>
        </w:rPr>
        <w:t>sino</w:t>
      </w:r>
      <w:r>
        <w:rPr>
          <w:i/>
          <w:spacing w:val="-18"/>
          <w:sz w:val="22"/>
        </w:rPr>
        <w:t> </w:t>
      </w:r>
      <w:r>
        <w:rPr>
          <w:i/>
          <w:sz w:val="22"/>
        </w:rPr>
        <w:t>también</w:t>
      </w:r>
      <w:r>
        <w:rPr>
          <w:i/>
          <w:spacing w:val="-17"/>
          <w:sz w:val="22"/>
        </w:rPr>
        <w:t> </w:t>
      </w:r>
      <w:r>
        <w:rPr>
          <w:i/>
          <w:sz w:val="22"/>
        </w:rPr>
        <w:t>por</w:t>
      </w:r>
      <w:r>
        <w:rPr>
          <w:i/>
          <w:spacing w:val="-16"/>
          <w:sz w:val="22"/>
        </w:rPr>
        <w:t> </w:t>
      </w:r>
      <w:r>
        <w:rPr>
          <w:i/>
          <w:sz w:val="22"/>
        </w:rPr>
        <w:t>causa</w:t>
      </w:r>
      <w:r>
        <w:rPr>
          <w:i/>
          <w:spacing w:val="-18"/>
          <w:sz w:val="22"/>
        </w:rPr>
        <w:t> </w:t>
      </w:r>
      <w:r>
        <w:rPr>
          <w:i/>
          <w:sz w:val="22"/>
        </w:rPr>
        <w:t>del</w:t>
      </w:r>
      <w:r>
        <w:rPr>
          <w:i/>
          <w:spacing w:val="-16"/>
          <w:sz w:val="22"/>
        </w:rPr>
        <w:t> </w:t>
      </w:r>
      <w:r>
        <w:rPr>
          <w:i/>
          <w:sz w:val="22"/>
        </w:rPr>
        <w:t>incremento</w:t>
      </w:r>
      <w:r>
        <w:rPr>
          <w:i/>
          <w:spacing w:val="-18"/>
          <w:sz w:val="22"/>
        </w:rPr>
        <w:t> </w:t>
      </w:r>
      <w:r>
        <w:rPr>
          <w:i/>
          <w:sz w:val="22"/>
        </w:rPr>
        <w:t>de</w:t>
      </w:r>
      <w:r>
        <w:rPr>
          <w:i/>
          <w:spacing w:val="-18"/>
          <w:sz w:val="22"/>
        </w:rPr>
        <w:t> </w:t>
      </w:r>
      <w:r>
        <w:rPr>
          <w:i/>
          <w:sz w:val="22"/>
        </w:rPr>
        <w:t>eficacia</w:t>
      </w:r>
      <w:r>
        <w:rPr>
          <w:i/>
          <w:spacing w:val="-17"/>
          <w:sz w:val="22"/>
        </w:rPr>
        <w:t> </w:t>
      </w:r>
      <w:r>
        <w:rPr>
          <w:i/>
          <w:sz w:val="22"/>
        </w:rPr>
        <w:t>administrativa</w:t>
      </w:r>
      <w:r>
        <w:rPr>
          <w:i/>
          <w:spacing w:val="-18"/>
          <w:sz w:val="22"/>
        </w:rPr>
        <w:t> </w:t>
      </w:r>
      <w:r>
        <w:rPr>
          <w:i/>
          <w:sz w:val="22"/>
        </w:rPr>
        <w:t>que en todos los aspectos representa la existencia de un solo contrato frente a una multiplicidad de los</w:t>
      </w:r>
      <w:r>
        <w:rPr>
          <w:i/>
          <w:spacing w:val="-1"/>
          <w:sz w:val="22"/>
        </w:rPr>
        <w:t> </w:t>
      </w:r>
      <w:r>
        <w:rPr>
          <w:i/>
          <w:sz w:val="22"/>
        </w:rPr>
        <w:t>mismos”.</w:t>
      </w:r>
    </w:p>
    <w:p>
      <w:pPr>
        <w:spacing w:before="195"/>
        <w:ind w:left="2212" w:right="1175" w:firstLine="0"/>
        <w:jc w:val="both"/>
        <w:rPr>
          <w:i/>
          <w:sz w:val="22"/>
        </w:rPr>
      </w:pPr>
      <w:r>
        <w:rPr>
          <w:sz w:val="22"/>
        </w:rPr>
        <w:t>Y añade “</w:t>
      </w:r>
      <w:r>
        <w:rPr>
          <w:i/>
          <w:sz w:val="22"/>
        </w:rPr>
        <w:t>Por otro lado, en la medida en que lo que se ha producido en el presente caso </w:t>
      </w:r>
      <w:r>
        <w:rPr>
          <w:i/>
          <w:sz w:val="22"/>
        </w:rPr>
        <w:t>es</w:t>
      </w:r>
      <w:r>
        <w:rPr>
          <w:i/>
          <w:spacing w:val="-2"/>
          <w:sz w:val="22"/>
        </w:rPr>
        <w:t> </w:t>
      </w:r>
      <w:r>
        <w:rPr>
          <w:i/>
          <w:sz w:val="22"/>
        </w:rPr>
        <w:t>una</w:t>
      </w:r>
      <w:r>
        <w:rPr>
          <w:i/>
          <w:spacing w:val="-3"/>
          <w:sz w:val="22"/>
        </w:rPr>
        <w:t> </w:t>
      </w:r>
      <w:r>
        <w:rPr>
          <w:i/>
          <w:sz w:val="22"/>
        </w:rPr>
        <w:t>sucesión</w:t>
      </w:r>
      <w:r>
        <w:rPr>
          <w:i/>
          <w:spacing w:val="-4"/>
          <w:sz w:val="22"/>
        </w:rPr>
        <w:t> </w:t>
      </w:r>
      <w:r>
        <w:rPr>
          <w:i/>
          <w:sz w:val="22"/>
        </w:rPr>
        <w:t>de</w:t>
      </w:r>
      <w:r>
        <w:rPr>
          <w:i/>
          <w:spacing w:val="-3"/>
          <w:sz w:val="22"/>
        </w:rPr>
        <w:t> </w:t>
      </w:r>
      <w:r>
        <w:rPr>
          <w:i/>
          <w:sz w:val="22"/>
        </w:rPr>
        <w:t>contratos</w:t>
      </w:r>
      <w:r>
        <w:rPr>
          <w:i/>
          <w:spacing w:val="-3"/>
          <w:sz w:val="22"/>
        </w:rPr>
        <w:t> </w:t>
      </w:r>
      <w:r>
        <w:rPr>
          <w:i/>
          <w:sz w:val="22"/>
        </w:rPr>
        <w:t>menores,</w:t>
      </w:r>
      <w:r>
        <w:rPr>
          <w:i/>
          <w:spacing w:val="-2"/>
          <w:sz w:val="22"/>
        </w:rPr>
        <w:t> </w:t>
      </w:r>
      <w:r>
        <w:rPr>
          <w:i/>
          <w:sz w:val="22"/>
        </w:rPr>
        <w:t>en</w:t>
      </w:r>
      <w:r>
        <w:rPr>
          <w:i/>
          <w:spacing w:val="-3"/>
          <w:sz w:val="22"/>
        </w:rPr>
        <w:t> </w:t>
      </w:r>
      <w:r>
        <w:rPr>
          <w:i/>
          <w:sz w:val="22"/>
        </w:rPr>
        <w:t>los</w:t>
      </w:r>
      <w:r>
        <w:rPr>
          <w:i/>
          <w:spacing w:val="-4"/>
          <w:sz w:val="22"/>
        </w:rPr>
        <w:t> </w:t>
      </w:r>
      <w:r>
        <w:rPr>
          <w:i/>
          <w:sz w:val="22"/>
        </w:rPr>
        <w:t>que</w:t>
      </w:r>
      <w:r>
        <w:rPr>
          <w:i/>
          <w:spacing w:val="-2"/>
          <w:sz w:val="22"/>
        </w:rPr>
        <w:t> </w:t>
      </w:r>
      <w:r>
        <w:rPr>
          <w:i/>
          <w:sz w:val="22"/>
        </w:rPr>
        <w:t>hay</w:t>
      </w:r>
      <w:r>
        <w:rPr>
          <w:i/>
          <w:spacing w:val="-2"/>
          <w:sz w:val="22"/>
        </w:rPr>
        <w:t> </w:t>
      </w:r>
      <w:r>
        <w:rPr>
          <w:i/>
          <w:sz w:val="22"/>
        </w:rPr>
        <w:t>una</w:t>
      </w:r>
      <w:r>
        <w:rPr>
          <w:i/>
          <w:spacing w:val="-4"/>
          <w:sz w:val="22"/>
        </w:rPr>
        <w:t> </w:t>
      </w:r>
      <w:r>
        <w:rPr>
          <w:i/>
          <w:sz w:val="22"/>
        </w:rPr>
        <w:t>evidente</w:t>
      </w:r>
      <w:r>
        <w:rPr>
          <w:i/>
          <w:spacing w:val="-4"/>
          <w:sz w:val="22"/>
        </w:rPr>
        <w:t> </w:t>
      </w:r>
      <w:r>
        <w:rPr>
          <w:i/>
          <w:sz w:val="22"/>
        </w:rPr>
        <w:t>flexibilización</w:t>
      </w:r>
      <w:r>
        <w:rPr>
          <w:i/>
          <w:spacing w:val="-3"/>
          <w:sz w:val="22"/>
        </w:rPr>
        <w:t> </w:t>
      </w:r>
      <w:r>
        <w:rPr>
          <w:i/>
          <w:sz w:val="22"/>
        </w:rPr>
        <w:t>de</w:t>
      </w:r>
      <w:r>
        <w:rPr>
          <w:i/>
          <w:spacing w:val="-2"/>
          <w:sz w:val="22"/>
        </w:rPr>
        <w:t> </w:t>
      </w:r>
      <w:r>
        <w:rPr>
          <w:i/>
          <w:sz w:val="22"/>
        </w:rPr>
        <w:t>los requisitos formales para contratar, en que la decisión de a quién corresponde la ejecución se toma directa y libremente por el órgano de contratación y en que se relaja de forma amplia la aplicación del principio de concurrencia efectiva de los licitadores, amén de suponer una limitación temporal de los contratos, cabe concluir que en casos como el analizado sí que existe un fraccionamiento indebido del contrato, fraccionamiento que afecta a las exigencias legales relativas a la aplicación de los principios de publicidad y</w:t>
      </w:r>
      <w:r>
        <w:rPr>
          <w:i/>
          <w:spacing w:val="-2"/>
          <w:sz w:val="22"/>
        </w:rPr>
        <w:t> </w:t>
      </w:r>
      <w:r>
        <w:rPr>
          <w:i/>
          <w:sz w:val="22"/>
        </w:rPr>
        <w:t>concurrencia”.</w:t>
      </w:r>
    </w:p>
    <w:p>
      <w:pPr>
        <w:pStyle w:val="BodyText"/>
        <w:rPr>
          <w:i/>
          <w:sz w:val="17"/>
        </w:rPr>
      </w:pPr>
    </w:p>
    <w:p>
      <w:pPr>
        <w:pStyle w:val="BodyText"/>
        <w:spacing w:before="1"/>
        <w:ind w:left="2212" w:right="1173"/>
        <w:jc w:val="both"/>
      </w:pPr>
      <w:r>
        <w:rPr/>
        <w:t>Asimismo y si el si el órgano de contratación cumpliese con su obligación de planificar adecuadamente su actividad contractual, conforme dispone el artículo 28.4 de la LCSP, la</w:t>
      </w:r>
      <w:r>
        <w:rPr>
          <w:spacing w:val="-12"/>
        </w:rPr>
        <w:t> </w:t>
      </w:r>
      <w:r>
        <w:rPr/>
        <w:t>realización</w:t>
      </w:r>
      <w:r>
        <w:rPr>
          <w:spacing w:val="-14"/>
        </w:rPr>
        <w:t> </w:t>
      </w:r>
      <w:r>
        <w:rPr/>
        <w:t>de</w:t>
      </w:r>
      <w:r>
        <w:rPr>
          <w:spacing w:val="-14"/>
        </w:rPr>
        <w:t> </w:t>
      </w:r>
      <w:r>
        <w:rPr/>
        <w:t>prestaciones</w:t>
      </w:r>
      <w:r>
        <w:rPr>
          <w:spacing w:val="-13"/>
        </w:rPr>
        <w:t> </w:t>
      </w:r>
      <w:r>
        <w:rPr/>
        <w:t>idénticas</w:t>
      </w:r>
      <w:r>
        <w:rPr>
          <w:spacing w:val="-15"/>
        </w:rPr>
        <w:t> </w:t>
      </w:r>
      <w:r>
        <w:rPr/>
        <w:t>sucesivas</w:t>
      </w:r>
      <w:r>
        <w:rPr>
          <w:spacing w:val="-16"/>
        </w:rPr>
        <w:t> </w:t>
      </w:r>
      <w:r>
        <w:rPr/>
        <w:t>seria</w:t>
      </w:r>
      <w:r>
        <w:rPr>
          <w:spacing w:val="-12"/>
        </w:rPr>
        <w:t> </w:t>
      </w:r>
      <w:r>
        <w:rPr/>
        <w:t>conocida</w:t>
      </w:r>
      <w:r>
        <w:rPr>
          <w:spacing w:val="-13"/>
        </w:rPr>
        <w:t> </w:t>
      </w:r>
      <w:r>
        <w:rPr/>
        <w:t>con</w:t>
      </w:r>
      <w:r>
        <w:rPr>
          <w:spacing w:val="-12"/>
        </w:rPr>
        <w:t> </w:t>
      </w:r>
      <w:r>
        <w:rPr/>
        <w:t>carácter</w:t>
      </w:r>
      <w:r>
        <w:rPr>
          <w:spacing w:val="-14"/>
        </w:rPr>
        <w:t> </w:t>
      </w:r>
      <w:r>
        <w:rPr/>
        <w:t>previo,</w:t>
      </w:r>
      <w:r>
        <w:rPr>
          <w:spacing w:val="-16"/>
        </w:rPr>
        <w:t> </w:t>
      </w:r>
      <w:r>
        <w:rPr/>
        <w:t>por lo que actuaciones como las que son objeto de análisis no podrían considerarse novedosas, máxime cuando la norma contractual, en aras a facilitar el acceso a la contratación pública del mayor número de licitadores, prevé como regla general la división en lotes y que, a efectos de la argumentación efectuada por la sociedad, pudieran corresponderse con las diferentes materias jurídicas, estableciéndose requisitos de solvencia necesarios para la complejidad que su resolución</w:t>
      </w:r>
      <w:r>
        <w:rPr>
          <w:spacing w:val="-36"/>
        </w:rPr>
        <w:t> </w:t>
      </w:r>
      <w:r>
        <w:rPr/>
        <w:t>requiera.</w:t>
      </w:r>
    </w:p>
    <w:p>
      <w:pPr>
        <w:pStyle w:val="BodyText"/>
        <w:rPr>
          <w:sz w:val="17"/>
        </w:rPr>
      </w:pPr>
    </w:p>
    <w:p>
      <w:pPr>
        <w:pStyle w:val="BodyText"/>
        <w:ind w:left="2212"/>
        <w:jc w:val="both"/>
      </w:pPr>
      <w:r>
        <w:rPr/>
        <w:t>Por todo ello, no se modifica el informe.</w:t>
      </w:r>
    </w:p>
    <w:p>
      <w:pPr>
        <w:spacing w:after="0"/>
        <w:jc w:val="both"/>
        <w:sectPr>
          <w:pgSz w:w="11910" w:h="16840"/>
          <w:pgMar w:header="687" w:footer="3539" w:top="1660" w:bottom="3720" w:left="380" w:right="380"/>
        </w:sectPr>
      </w:pPr>
    </w:p>
    <w:p>
      <w:pPr>
        <w:pStyle w:val="BodyText"/>
        <w:rPr>
          <w:sz w:val="20"/>
        </w:rPr>
      </w:pPr>
    </w:p>
    <w:p>
      <w:pPr>
        <w:pStyle w:val="Heading2"/>
        <w:spacing w:before="189"/>
        <w:ind w:right="1179"/>
        <w:jc w:val="both"/>
      </w:pPr>
      <w:r>
        <w:rPr/>
        <w:t>Alegación nº 5: punto a) del apartado 2.2.1. “Incidencias generales en la remisión de los EEC.”</w:t>
      </w:r>
    </w:p>
    <w:p>
      <w:pPr>
        <w:pStyle w:val="BodyText"/>
        <w:spacing w:before="8"/>
        <w:rPr>
          <w:b/>
          <w:sz w:val="17"/>
        </w:rPr>
      </w:pPr>
    </w:p>
    <w:p>
      <w:pPr>
        <w:pStyle w:val="BodyText"/>
        <w:spacing w:before="1"/>
        <w:ind w:left="2212" w:right="1173"/>
        <w:jc w:val="both"/>
      </w:pPr>
      <w:r>
        <w:rPr>
          <w:b/>
        </w:rPr>
        <w:t>Resumen: </w:t>
      </w:r>
      <w:r>
        <w:rPr/>
        <w:t>en el informe se recoge que GSC remitió fuera de plazo el documento de formalización del contrato del expediente 1AA/19, junto con un extracto del expediente, incumpliendo el apartado III de la Instrucción que regula su remisión, alegando dicha sociedad que reconoce dicho incumplimiento.</w:t>
      </w:r>
    </w:p>
    <w:p>
      <w:pPr>
        <w:pStyle w:val="BodyText"/>
        <w:spacing w:before="5"/>
        <w:rPr>
          <w:sz w:val="17"/>
        </w:rPr>
      </w:pPr>
    </w:p>
    <w:p>
      <w:pPr>
        <w:pStyle w:val="BodyText"/>
        <w:ind w:left="2212" w:right="1172"/>
        <w:jc w:val="both"/>
      </w:pPr>
      <w:r>
        <w:rPr>
          <w:b/>
        </w:rPr>
        <w:t>Contestación: </w:t>
      </w:r>
      <w:r>
        <w:rPr/>
        <w:t>el apartado III de la Instrucción, que regula la remisión telemática de los extractos de los expedientes de contratación, señala que dentro de los tres meses siguientes</w:t>
      </w:r>
      <w:r>
        <w:rPr>
          <w:spacing w:val="-9"/>
        </w:rPr>
        <w:t> </w:t>
      </w:r>
      <w:r>
        <w:rPr/>
        <w:t>a</w:t>
      </w:r>
      <w:r>
        <w:rPr>
          <w:spacing w:val="-8"/>
        </w:rPr>
        <w:t> </w:t>
      </w:r>
      <w:r>
        <w:rPr/>
        <w:t>la</w:t>
      </w:r>
      <w:r>
        <w:rPr>
          <w:spacing w:val="-8"/>
        </w:rPr>
        <w:t> </w:t>
      </w:r>
      <w:r>
        <w:rPr/>
        <w:t>formalización</w:t>
      </w:r>
      <w:r>
        <w:rPr>
          <w:spacing w:val="-7"/>
        </w:rPr>
        <w:t> </w:t>
      </w:r>
      <w:r>
        <w:rPr/>
        <w:t>del</w:t>
      </w:r>
      <w:r>
        <w:rPr>
          <w:spacing w:val="-8"/>
        </w:rPr>
        <w:t> </w:t>
      </w:r>
      <w:r>
        <w:rPr/>
        <w:t>contrato,</w:t>
      </w:r>
      <w:r>
        <w:rPr>
          <w:spacing w:val="-10"/>
        </w:rPr>
        <w:t> </w:t>
      </w:r>
      <w:r>
        <w:rPr/>
        <w:t>habrá</w:t>
      </w:r>
      <w:r>
        <w:rPr>
          <w:spacing w:val="-10"/>
        </w:rPr>
        <w:t> </w:t>
      </w:r>
      <w:r>
        <w:rPr/>
        <w:t>de</w:t>
      </w:r>
      <w:r>
        <w:rPr>
          <w:spacing w:val="-8"/>
        </w:rPr>
        <w:t> </w:t>
      </w:r>
      <w:r>
        <w:rPr/>
        <w:t>remitir</w:t>
      </w:r>
      <w:r>
        <w:rPr>
          <w:spacing w:val="-8"/>
        </w:rPr>
        <w:t> </w:t>
      </w:r>
      <w:r>
        <w:rPr/>
        <w:t>a</w:t>
      </w:r>
      <w:r>
        <w:rPr>
          <w:spacing w:val="-8"/>
        </w:rPr>
        <w:t> </w:t>
      </w:r>
      <w:r>
        <w:rPr/>
        <w:t>la</w:t>
      </w:r>
      <w:r>
        <w:rPr>
          <w:spacing w:val="-9"/>
        </w:rPr>
        <w:t> </w:t>
      </w:r>
      <w:r>
        <w:rPr/>
        <w:t>Audiencia</w:t>
      </w:r>
      <w:r>
        <w:rPr>
          <w:spacing w:val="-8"/>
        </w:rPr>
        <w:t> </w:t>
      </w:r>
      <w:r>
        <w:rPr/>
        <w:t>de</w:t>
      </w:r>
      <w:r>
        <w:rPr>
          <w:spacing w:val="-8"/>
        </w:rPr>
        <w:t> </w:t>
      </w:r>
      <w:r>
        <w:rPr/>
        <w:t>Cuentas</w:t>
      </w:r>
      <w:r>
        <w:rPr>
          <w:spacing w:val="-8"/>
        </w:rPr>
        <w:t> </w:t>
      </w:r>
      <w:r>
        <w:rPr/>
        <w:t>de Canarias copia certificada del documento en el que se hubiera formalizado el contrato, siempre que el precio de adjudicación del mismo exceda de 150.000 euros para los contratos de servicios (art. 318 LCSP). GSC reconoce dicho</w:t>
      </w:r>
      <w:r>
        <w:rPr>
          <w:spacing w:val="-19"/>
        </w:rPr>
        <w:t> </w:t>
      </w:r>
      <w:r>
        <w:rPr/>
        <w:t>incumplimiento.</w:t>
      </w:r>
    </w:p>
    <w:p>
      <w:pPr>
        <w:pStyle w:val="BodyText"/>
        <w:spacing w:before="5"/>
        <w:rPr>
          <w:sz w:val="17"/>
        </w:rPr>
      </w:pPr>
    </w:p>
    <w:p>
      <w:pPr>
        <w:pStyle w:val="BodyText"/>
        <w:ind w:left="2212"/>
        <w:jc w:val="both"/>
      </w:pPr>
      <w:r>
        <w:rPr/>
        <w:t>Por tanto, no se modifica el informe.</w:t>
      </w:r>
    </w:p>
    <w:p>
      <w:pPr>
        <w:pStyle w:val="BodyText"/>
        <w:spacing w:before="10"/>
        <w:rPr>
          <w:sz w:val="17"/>
        </w:rPr>
      </w:pPr>
    </w:p>
    <w:p>
      <w:pPr>
        <w:pStyle w:val="Heading2"/>
        <w:ind w:right="1177"/>
        <w:jc w:val="both"/>
      </w:pPr>
      <w:r>
        <w:rPr/>
        <w:t>Alegación nº 6: punto c) del apartado 2.2.1. “Incidencias generales en la remisión de los EEC”.</w:t>
      </w:r>
    </w:p>
    <w:p>
      <w:pPr>
        <w:pStyle w:val="BodyText"/>
        <w:spacing w:before="8"/>
        <w:rPr>
          <w:b/>
          <w:sz w:val="17"/>
        </w:rPr>
      </w:pPr>
    </w:p>
    <w:p>
      <w:pPr>
        <w:pStyle w:val="BodyText"/>
        <w:spacing w:before="1"/>
        <w:ind w:left="2212" w:right="1172"/>
        <w:jc w:val="both"/>
      </w:pPr>
      <w:r>
        <w:rPr>
          <w:b/>
        </w:rPr>
        <w:t>Resumen: </w:t>
      </w:r>
      <w:r>
        <w:rPr/>
        <w:t>En la página 37 del informe, punto c del apartado 2.2.1, en relación con las licitaciones referidas al Servicio de Atención de Urgencias y Emergencias a través del Teléfono Único Europeo de Urgencias 112, y al Servicios de transporte sanitario terrestre, se pone de manifiesto la ausencia de competencia de la sociedad para la contratación</w:t>
      </w:r>
      <w:r>
        <w:rPr>
          <w:spacing w:val="-10"/>
        </w:rPr>
        <w:t> </w:t>
      </w:r>
      <w:r>
        <w:rPr/>
        <w:t>de</w:t>
      </w:r>
      <w:r>
        <w:rPr>
          <w:spacing w:val="-9"/>
        </w:rPr>
        <w:t> </w:t>
      </w:r>
      <w:r>
        <w:rPr/>
        <w:t>dicho</w:t>
      </w:r>
      <w:r>
        <w:rPr>
          <w:spacing w:val="-9"/>
        </w:rPr>
        <w:t> </w:t>
      </w:r>
      <w:r>
        <w:rPr/>
        <w:t>servicio,</w:t>
      </w:r>
      <w:r>
        <w:rPr>
          <w:spacing w:val="-6"/>
        </w:rPr>
        <w:t> </w:t>
      </w:r>
      <w:r>
        <w:rPr/>
        <w:t>toda</w:t>
      </w:r>
      <w:r>
        <w:rPr>
          <w:spacing w:val="-10"/>
        </w:rPr>
        <w:t> </w:t>
      </w:r>
      <w:r>
        <w:rPr/>
        <w:t>vez</w:t>
      </w:r>
      <w:r>
        <w:rPr>
          <w:spacing w:val="-9"/>
        </w:rPr>
        <w:t> </w:t>
      </w:r>
      <w:r>
        <w:rPr/>
        <w:t>que</w:t>
      </w:r>
      <w:r>
        <w:rPr>
          <w:spacing w:val="-10"/>
        </w:rPr>
        <w:t> </w:t>
      </w:r>
      <w:r>
        <w:rPr/>
        <w:t>no</w:t>
      </w:r>
      <w:r>
        <w:rPr>
          <w:spacing w:val="-8"/>
        </w:rPr>
        <w:t> </w:t>
      </w:r>
      <w:r>
        <w:rPr/>
        <w:t>contaba</w:t>
      </w:r>
      <w:r>
        <w:rPr>
          <w:spacing w:val="-8"/>
        </w:rPr>
        <w:t> </w:t>
      </w:r>
      <w:r>
        <w:rPr/>
        <w:t>con</w:t>
      </w:r>
      <w:r>
        <w:rPr>
          <w:spacing w:val="-9"/>
        </w:rPr>
        <w:t> </w:t>
      </w:r>
      <w:r>
        <w:rPr/>
        <w:t>el</w:t>
      </w:r>
      <w:r>
        <w:rPr>
          <w:spacing w:val="-8"/>
        </w:rPr>
        <w:t> </w:t>
      </w:r>
      <w:r>
        <w:rPr/>
        <w:t>previo</w:t>
      </w:r>
      <w:r>
        <w:rPr>
          <w:spacing w:val="-8"/>
        </w:rPr>
        <w:t> </w:t>
      </w:r>
      <w:r>
        <w:rPr/>
        <w:t>encargo</w:t>
      </w:r>
      <w:r>
        <w:rPr>
          <w:spacing w:val="-8"/>
        </w:rPr>
        <w:t> </w:t>
      </w:r>
      <w:r>
        <w:rPr/>
        <w:t>por</w:t>
      </w:r>
      <w:r>
        <w:rPr>
          <w:spacing w:val="-10"/>
        </w:rPr>
        <w:t> </w:t>
      </w:r>
      <w:r>
        <w:rPr/>
        <w:t>parte del</w:t>
      </w:r>
      <w:r>
        <w:rPr>
          <w:spacing w:val="-14"/>
        </w:rPr>
        <w:t> </w:t>
      </w:r>
      <w:r>
        <w:rPr/>
        <w:t>órgano</w:t>
      </w:r>
      <w:r>
        <w:rPr>
          <w:spacing w:val="-13"/>
        </w:rPr>
        <w:t> </w:t>
      </w:r>
      <w:r>
        <w:rPr/>
        <w:t>administrativo</w:t>
      </w:r>
      <w:r>
        <w:rPr>
          <w:spacing w:val="-11"/>
        </w:rPr>
        <w:t> </w:t>
      </w:r>
      <w:r>
        <w:rPr/>
        <w:t>en</w:t>
      </w:r>
      <w:r>
        <w:rPr>
          <w:spacing w:val="-13"/>
        </w:rPr>
        <w:t> </w:t>
      </w:r>
      <w:r>
        <w:rPr/>
        <w:t>el</w:t>
      </w:r>
      <w:r>
        <w:rPr>
          <w:spacing w:val="-13"/>
        </w:rPr>
        <w:t> </w:t>
      </w:r>
      <w:r>
        <w:rPr/>
        <w:t>que</w:t>
      </w:r>
      <w:r>
        <w:rPr>
          <w:spacing w:val="-13"/>
        </w:rPr>
        <w:t> </w:t>
      </w:r>
      <w:r>
        <w:rPr/>
        <w:t>reside</w:t>
      </w:r>
      <w:r>
        <w:rPr>
          <w:spacing w:val="-13"/>
        </w:rPr>
        <w:t> </w:t>
      </w:r>
      <w:r>
        <w:rPr/>
        <w:t>la</w:t>
      </w:r>
      <w:r>
        <w:rPr>
          <w:spacing w:val="-13"/>
        </w:rPr>
        <w:t> </w:t>
      </w:r>
      <w:r>
        <w:rPr/>
        <w:t>competencia</w:t>
      </w:r>
      <w:r>
        <w:rPr>
          <w:spacing w:val="-13"/>
        </w:rPr>
        <w:t> </w:t>
      </w:r>
      <w:r>
        <w:rPr/>
        <w:t>para</w:t>
      </w:r>
      <w:r>
        <w:rPr>
          <w:spacing w:val="-13"/>
        </w:rPr>
        <w:t> </w:t>
      </w:r>
      <w:r>
        <w:rPr/>
        <w:t>la</w:t>
      </w:r>
      <w:r>
        <w:rPr>
          <w:spacing w:val="-15"/>
        </w:rPr>
        <w:t> </w:t>
      </w:r>
      <w:r>
        <w:rPr/>
        <w:t>prestación</w:t>
      </w:r>
      <w:r>
        <w:rPr>
          <w:spacing w:val="-12"/>
        </w:rPr>
        <w:t> </w:t>
      </w:r>
      <w:r>
        <w:rPr/>
        <w:t>del</w:t>
      </w:r>
      <w:r>
        <w:rPr>
          <w:spacing w:val="-13"/>
        </w:rPr>
        <w:t> </w:t>
      </w:r>
      <w:r>
        <w:rPr/>
        <w:t>servicio público.</w:t>
      </w:r>
    </w:p>
    <w:p>
      <w:pPr>
        <w:pStyle w:val="BodyText"/>
        <w:spacing w:before="3"/>
        <w:rPr>
          <w:sz w:val="17"/>
        </w:rPr>
      </w:pPr>
    </w:p>
    <w:p>
      <w:pPr>
        <w:pStyle w:val="BodyText"/>
        <w:ind w:left="2212" w:right="1174"/>
        <w:jc w:val="both"/>
      </w:pPr>
      <w:r>
        <w:rPr/>
        <w:t>Por GSC, como argumentación de su competencia, se aportan diferentes Órdenes del Consejero</w:t>
      </w:r>
      <w:r>
        <w:rPr>
          <w:spacing w:val="-17"/>
        </w:rPr>
        <w:t> </w:t>
      </w:r>
      <w:r>
        <w:rPr/>
        <w:t>de</w:t>
      </w:r>
      <w:r>
        <w:rPr>
          <w:spacing w:val="-16"/>
        </w:rPr>
        <w:t> </w:t>
      </w:r>
      <w:r>
        <w:rPr/>
        <w:t>Administraciones</w:t>
      </w:r>
      <w:r>
        <w:rPr>
          <w:spacing w:val="-15"/>
        </w:rPr>
        <w:t> </w:t>
      </w:r>
      <w:r>
        <w:rPr/>
        <w:t>Públicas,</w:t>
      </w:r>
      <w:r>
        <w:rPr>
          <w:spacing w:val="-16"/>
        </w:rPr>
        <w:t> </w:t>
      </w:r>
      <w:r>
        <w:rPr/>
        <w:t>Justicia</w:t>
      </w:r>
      <w:r>
        <w:rPr>
          <w:spacing w:val="-15"/>
        </w:rPr>
        <w:t> </w:t>
      </w:r>
      <w:r>
        <w:rPr/>
        <w:t>y</w:t>
      </w:r>
      <w:r>
        <w:rPr>
          <w:spacing w:val="-16"/>
        </w:rPr>
        <w:t> </w:t>
      </w:r>
      <w:r>
        <w:rPr/>
        <w:t>Seguridad</w:t>
      </w:r>
      <w:r>
        <w:rPr>
          <w:spacing w:val="-15"/>
        </w:rPr>
        <w:t> </w:t>
      </w:r>
      <w:r>
        <w:rPr/>
        <w:t>y</w:t>
      </w:r>
      <w:r>
        <w:rPr>
          <w:spacing w:val="-16"/>
        </w:rPr>
        <w:t> </w:t>
      </w:r>
      <w:r>
        <w:rPr/>
        <w:t>del</w:t>
      </w:r>
      <w:r>
        <w:rPr>
          <w:spacing w:val="-15"/>
        </w:rPr>
        <w:t> </w:t>
      </w:r>
      <w:r>
        <w:rPr/>
        <w:t>Consejero</w:t>
      </w:r>
      <w:r>
        <w:rPr>
          <w:spacing w:val="-15"/>
        </w:rPr>
        <w:t> </w:t>
      </w:r>
      <w:r>
        <w:rPr/>
        <w:t>de</w:t>
      </w:r>
      <w:r>
        <w:rPr>
          <w:spacing w:val="-16"/>
        </w:rPr>
        <w:t> </w:t>
      </w:r>
      <w:r>
        <w:rPr/>
        <w:t>Sanidad, por</w:t>
      </w:r>
      <w:r>
        <w:rPr>
          <w:spacing w:val="-5"/>
        </w:rPr>
        <w:t> </w:t>
      </w:r>
      <w:r>
        <w:rPr/>
        <w:t>las</w:t>
      </w:r>
      <w:r>
        <w:rPr>
          <w:spacing w:val="-7"/>
        </w:rPr>
        <w:t> </w:t>
      </w:r>
      <w:r>
        <w:rPr/>
        <w:t>que</w:t>
      </w:r>
      <w:r>
        <w:rPr>
          <w:spacing w:val="-3"/>
        </w:rPr>
        <w:t> </w:t>
      </w:r>
      <w:r>
        <w:rPr/>
        <w:t>se</w:t>
      </w:r>
      <w:r>
        <w:rPr>
          <w:spacing w:val="-7"/>
        </w:rPr>
        <w:t> </w:t>
      </w:r>
      <w:r>
        <w:rPr/>
        <w:t>autorizan</w:t>
      </w:r>
      <w:r>
        <w:rPr>
          <w:spacing w:val="-5"/>
        </w:rPr>
        <w:t> </w:t>
      </w:r>
      <w:r>
        <w:rPr/>
        <w:t>las</w:t>
      </w:r>
      <w:r>
        <w:rPr>
          <w:spacing w:val="-5"/>
        </w:rPr>
        <w:t> </w:t>
      </w:r>
      <w:r>
        <w:rPr/>
        <w:t>aportaciones</w:t>
      </w:r>
      <w:r>
        <w:rPr>
          <w:spacing w:val="-5"/>
        </w:rPr>
        <w:t> </w:t>
      </w:r>
      <w:r>
        <w:rPr/>
        <w:t>dinerarias</w:t>
      </w:r>
      <w:r>
        <w:rPr>
          <w:spacing w:val="-4"/>
        </w:rPr>
        <w:t> </w:t>
      </w:r>
      <w:r>
        <w:rPr/>
        <w:t>que</w:t>
      </w:r>
      <w:r>
        <w:rPr>
          <w:spacing w:val="-4"/>
        </w:rPr>
        <w:t> </w:t>
      </w:r>
      <w:r>
        <w:rPr/>
        <w:t>a</w:t>
      </w:r>
      <w:r>
        <w:rPr>
          <w:spacing w:val="-5"/>
        </w:rPr>
        <w:t> </w:t>
      </w:r>
      <w:r>
        <w:rPr/>
        <w:t>continuación</w:t>
      </w:r>
      <w:r>
        <w:rPr>
          <w:spacing w:val="-4"/>
        </w:rPr>
        <w:t> </w:t>
      </w:r>
      <w:r>
        <w:rPr/>
        <w:t>se</w:t>
      </w:r>
      <w:r>
        <w:rPr>
          <w:spacing w:val="-8"/>
        </w:rPr>
        <w:t> </w:t>
      </w:r>
      <w:r>
        <w:rPr/>
        <w:t>especifican:</w:t>
      </w:r>
    </w:p>
    <w:p>
      <w:pPr>
        <w:spacing w:after="0"/>
        <w:jc w:val="both"/>
        <w:sectPr>
          <w:pgSz w:w="11910" w:h="16840"/>
          <w:pgMar w:header="687" w:footer="3539" w:top="1660" w:bottom="3720" w:left="380" w:right="380"/>
        </w:sectPr>
      </w:pPr>
    </w:p>
    <w:p>
      <w:pPr>
        <w:pStyle w:val="BodyText"/>
        <w:rPr>
          <w:sz w:val="20"/>
        </w:rPr>
      </w:pPr>
    </w:p>
    <w:p>
      <w:pPr>
        <w:pStyle w:val="BodyText"/>
        <w:spacing w:before="7" w:after="1"/>
        <w:rPr>
          <w:sz w:val="15"/>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0"/>
        <w:gridCol w:w="6459"/>
      </w:tblGrid>
      <w:tr>
        <w:trPr>
          <w:trHeight w:val="222" w:hRule="atLeast"/>
        </w:trPr>
        <w:tc>
          <w:tcPr>
            <w:tcW w:w="1290" w:type="dxa"/>
            <w:shd w:val="clear" w:color="auto" w:fill="D9D9D9"/>
          </w:tcPr>
          <w:p>
            <w:pPr>
              <w:pStyle w:val="TableParagraph"/>
              <w:spacing w:line="201" w:lineRule="exact" w:before="1"/>
              <w:ind w:left="336"/>
              <w:rPr>
                <w:b/>
                <w:sz w:val="18"/>
              </w:rPr>
            </w:pPr>
            <w:r>
              <w:rPr>
                <w:b/>
                <w:sz w:val="18"/>
              </w:rPr>
              <w:t>Importe</w:t>
            </w:r>
          </w:p>
        </w:tc>
        <w:tc>
          <w:tcPr>
            <w:tcW w:w="6459" w:type="dxa"/>
            <w:shd w:val="clear" w:color="auto" w:fill="D9D9D9"/>
          </w:tcPr>
          <w:p>
            <w:pPr>
              <w:pStyle w:val="TableParagraph"/>
              <w:spacing w:line="201" w:lineRule="exact" w:before="1"/>
              <w:ind w:left="2866" w:right="2860"/>
              <w:jc w:val="center"/>
              <w:rPr>
                <w:b/>
                <w:sz w:val="18"/>
              </w:rPr>
            </w:pPr>
            <w:r>
              <w:rPr>
                <w:b/>
                <w:sz w:val="18"/>
              </w:rPr>
              <w:t>Finalidad</w:t>
            </w:r>
          </w:p>
        </w:tc>
      </w:tr>
      <w:tr>
        <w:trPr>
          <w:trHeight w:val="257" w:hRule="atLeast"/>
        </w:trPr>
        <w:tc>
          <w:tcPr>
            <w:tcW w:w="7749" w:type="dxa"/>
            <w:gridSpan w:val="2"/>
          </w:tcPr>
          <w:p>
            <w:pPr>
              <w:pStyle w:val="TableParagraph"/>
              <w:spacing w:line="219" w:lineRule="exact" w:before="18"/>
              <w:ind w:left="1197" w:right="1197"/>
              <w:jc w:val="center"/>
              <w:rPr>
                <w:b/>
                <w:sz w:val="18"/>
              </w:rPr>
            </w:pPr>
            <w:r>
              <w:rPr>
                <w:b/>
                <w:sz w:val="18"/>
              </w:rPr>
              <w:t>CONSEJERÍA DE ADMINISTRACIONES PÚBLICAS, JUSTICIA Y SEGURIDAD</w:t>
            </w:r>
          </w:p>
        </w:tc>
      </w:tr>
      <w:tr>
        <w:trPr>
          <w:trHeight w:val="259" w:hRule="atLeast"/>
        </w:trPr>
        <w:tc>
          <w:tcPr>
            <w:tcW w:w="1290" w:type="dxa"/>
          </w:tcPr>
          <w:p>
            <w:pPr>
              <w:pStyle w:val="TableParagraph"/>
              <w:spacing w:line="219" w:lineRule="exact" w:before="20"/>
              <w:ind w:right="89"/>
              <w:jc w:val="right"/>
              <w:rPr>
                <w:sz w:val="18"/>
              </w:rPr>
            </w:pPr>
            <w:r>
              <w:rPr>
                <w:sz w:val="18"/>
              </w:rPr>
              <w:t>7.268.358</w:t>
            </w:r>
          </w:p>
        </w:tc>
        <w:tc>
          <w:tcPr>
            <w:tcW w:w="6459" w:type="dxa"/>
          </w:tcPr>
          <w:p>
            <w:pPr>
              <w:pStyle w:val="TableParagraph"/>
              <w:spacing w:before="3"/>
              <w:ind w:left="97"/>
              <w:rPr>
                <w:sz w:val="18"/>
              </w:rPr>
            </w:pPr>
            <w:r>
              <w:rPr>
                <w:sz w:val="18"/>
              </w:rPr>
              <w:t>Financiación de operaciones corrientes</w:t>
            </w:r>
          </w:p>
        </w:tc>
      </w:tr>
      <w:tr>
        <w:trPr>
          <w:trHeight w:val="257" w:hRule="atLeast"/>
        </w:trPr>
        <w:tc>
          <w:tcPr>
            <w:tcW w:w="1290" w:type="dxa"/>
          </w:tcPr>
          <w:p>
            <w:pPr>
              <w:pStyle w:val="TableParagraph"/>
              <w:spacing w:line="219" w:lineRule="exact" w:before="18"/>
              <w:ind w:right="89"/>
              <w:jc w:val="right"/>
              <w:rPr>
                <w:sz w:val="18"/>
              </w:rPr>
            </w:pPr>
            <w:r>
              <w:rPr>
                <w:sz w:val="18"/>
              </w:rPr>
              <w:t>1.064.000</w:t>
            </w:r>
          </w:p>
        </w:tc>
        <w:tc>
          <w:tcPr>
            <w:tcW w:w="6459" w:type="dxa"/>
          </w:tcPr>
          <w:p>
            <w:pPr>
              <w:pStyle w:val="TableParagraph"/>
              <w:spacing w:before="1"/>
              <w:ind w:left="97"/>
              <w:rPr>
                <w:sz w:val="18"/>
              </w:rPr>
            </w:pPr>
            <w:r>
              <w:rPr>
                <w:sz w:val="18"/>
              </w:rPr>
              <w:t>Financiación de operaciones corrientes</w:t>
            </w:r>
          </w:p>
        </w:tc>
      </w:tr>
      <w:tr>
        <w:trPr>
          <w:trHeight w:val="259" w:hRule="atLeast"/>
        </w:trPr>
        <w:tc>
          <w:tcPr>
            <w:tcW w:w="1290" w:type="dxa"/>
          </w:tcPr>
          <w:p>
            <w:pPr>
              <w:pStyle w:val="TableParagraph"/>
              <w:spacing w:line="219" w:lineRule="exact" w:before="20"/>
              <w:ind w:right="89"/>
              <w:jc w:val="right"/>
              <w:rPr>
                <w:sz w:val="18"/>
              </w:rPr>
            </w:pPr>
            <w:r>
              <w:rPr>
                <w:sz w:val="18"/>
              </w:rPr>
              <w:t>300.000</w:t>
            </w:r>
          </w:p>
        </w:tc>
        <w:tc>
          <w:tcPr>
            <w:tcW w:w="6459" w:type="dxa"/>
          </w:tcPr>
          <w:p>
            <w:pPr>
              <w:pStyle w:val="TableParagraph"/>
              <w:spacing w:before="3"/>
              <w:ind w:left="97"/>
              <w:rPr>
                <w:sz w:val="18"/>
              </w:rPr>
            </w:pPr>
            <w:r>
              <w:rPr>
                <w:sz w:val="18"/>
              </w:rPr>
              <w:t>Financiación gastos corrientes para la gestión del CECOES 1-1-2</w:t>
            </w:r>
          </w:p>
        </w:tc>
      </w:tr>
      <w:tr>
        <w:trPr>
          <w:trHeight w:val="222" w:hRule="atLeast"/>
        </w:trPr>
        <w:tc>
          <w:tcPr>
            <w:tcW w:w="7749" w:type="dxa"/>
            <w:gridSpan w:val="2"/>
          </w:tcPr>
          <w:p>
            <w:pPr>
              <w:pStyle w:val="TableParagraph"/>
              <w:spacing w:line="201" w:lineRule="exact" w:before="1"/>
              <w:ind w:left="1197" w:right="1193"/>
              <w:jc w:val="center"/>
              <w:rPr>
                <w:b/>
                <w:sz w:val="18"/>
              </w:rPr>
            </w:pPr>
            <w:r>
              <w:rPr>
                <w:b/>
                <w:sz w:val="18"/>
              </w:rPr>
              <w:t>CONSEJERÍA DE SANIDAD</w:t>
            </w:r>
          </w:p>
        </w:tc>
      </w:tr>
      <w:tr>
        <w:trPr>
          <w:trHeight w:val="918" w:hRule="atLeast"/>
        </w:trPr>
        <w:tc>
          <w:tcPr>
            <w:tcW w:w="1290" w:type="dxa"/>
          </w:tcPr>
          <w:p>
            <w:pPr>
              <w:pStyle w:val="TableParagraph"/>
              <w:rPr>
                <w:sz w:val="18"/>
              </w:rPr>
            </w:pPr>
          </w:p>
          <w:p>
            <w:pPr>
              <w:pStyle w:val="TableParagraph"/>
              <w:spacing w:before="129"/>
              <w:ind w:right="89"/>
              <w:jc w:val="right"/>
              <w:rPr>
                <w:sz w:val="18"/>
              </w:rPr>
            </w:pPr>
            <w:r>
              <w:rPr>
                <w:sz w:val="18"/>
              </w:rPr>
              <w:t>69.439.529</w:t>
            </w:r>
          </w:p>
        </w:tc>
        <w:tc>
          <w:tcPr>
            <w:tcW w:w="6459" w:type="dxa"/>
          </w:tcPr>
          <w:p>
            <w:pPr>
              <w:pStyle w:val="TableParagraph"/>
              <w:numPr>
                <w:ilvl w:val="0"/>
                <w:numId w:val="23"/>
              </w:numPr>
              <w:tabs>
                <w:tab w:pos="754" w:val="left" w:leader="none"/>
                <w:tab w:pos="755" w:val="left" w:leader="none"/>
              </w:tabs>
              <w:spacing w:line="240" w:lineRule="auto" w:before="2" w:after="0"/>
              <w:ind w:left="754" w:right="0" w:hanging="329"/>
              <w:jc w:val="left"/>
              <w:rPr>
                <w:sz w:val="18"/>
              </w:rPr>
            </w:pPr>
            <w:r>
              <w:rPr>
                <w:sz w:val="18"/>
              </w:rPr>
              <w:t>Transporte sanitario</w:t>
            </w:r>
            <w:r>
              <w:rPr>
                <w:spacing w:val="3"/>
                <w:sz w:val="18"/>
              </w:rPr>
              <w:t> </w:t>
            </w:r>
            <w:r>
              <w:rPr>
                <w:sz w:val="18"/>
              </w:rPr>
              <w:t>urgente</w:t>
            </w:r>
          </w:p>
          <w:p>
            <w:pPr>
              <w:pStyle w:val="TableParagraph"/>
              <w:numPr>
                <w:ilvl w:val="0"/>
                <w:numId w:val="23"/>
              </w:numPr>
              <w:tabs>
                <w:tab w:pos="754" w:val="left" w:leader="none"/>
                <w:tab w:pos="755" w:val="left" w:leader="none"/>
              </w:tabs>
              <w:spacing w:line="240" w:lineRule="auto" w:before="3" w:after="0"/>
              <w:ind w:left="754" w:right="0" w:hanging="329"/>
              <w:jc w:val="left"/>
              <w:rPr>
                <w:sz w:val="18"/>
              </w:rPr>
            </w:pPr>
            <w:r>
              <w:rPr>
                <w:sz w:val="18"/>
              </w:rPr>
              <w:t>Transporte sanitario no</w:t>
            </w:r>
            <w:r>
              <w:rPr>
                <w:spacing w:val="5"/>
                <w:sz w:val="18"/>
              </w:rPr>
              <w:t> </w:t>
            </w:r>
            <w:r>
              <w:rPr>
                <w:sz w:val="18"/>
              </w:rPr>
              <w:t>urgente</w:t>
            </w:r>
          </w:p>
          <w:p>
            <w:pPr>
              <w:pStyle w:val="TableParagraph"/>
              <w:numPr>
                <w:ilvl w:val="0"/>
                <w:numId w:val="23"/>
              </w:numPr>
              <w:tabs>
                <w:tab w:pos="754" w:val="left" w:leader="none"/>
                <w:tab w:pos="755" w:val="left" w:leader="none"/>
              </w:tabs>
              <w:spacing w:line="220" w:lineRule="atLeast" w:before="2" w:after="0"/>
              <w:ind w:left="754" w:right="95" w:hanging="329"/>
              <w:jc w:val="left"/>
              <w:rPr>
                <w:sz w:val="18"/>
              </w:rPr>
            </w:pPr>
            <w:r>
              <w:rPr>
                <w:sz w:val="18"/>
              </w:rPr>
              <w:t>Otros servicios preventivos, simulacros y colaboraciones con eventos, actividades</w:t>
            </w:r>
            <w:r>
              <w:rPr>
                <w:spacing w:val="-1"/>
                <w:sz w:val="18"/>
              </w:rPr>
              <w:t> </w:t>
            </w:r>
            <w:r>
              <w:rPr>
                <w:sz w:val="18"/>
              </w:rPr>
              <w:t>divulgativas…….</w:t>
            </w:r>
          </w:p>
        </w:tc>
      </w:tr>
      <w:tr>
        <w:trPr>
          <w:trHeight w:val="697" w:hRule="atLeast"/>
        </w:trPr>
        <w:tc>
          <w:tcPr>
            <w:tcW w:w="1290" w:type="dxa"/>
          </w:tcPr>
          <w:p>
            <w:pPr>
              <w:pStyle w:val="TableParagraph"/>
              <w:spacing w:before="8"/>
              <w:rPr>
                <w:sz w:val="19"/>
              </w:rPr>
            </w:pPr>
          </w:p>
          <w:p>
            <w:pPr>
              <w:pStyle w:val="TableParagraph"/>
              <w:ind w:right="89"/>
              <w:jc w:val="right"/>
              <w:rPr>
                <w:sz w:val="18"/>
              </w:rPr>
            </w:pPr>
            <w:r>
              <w:rPr>
                <w:sz w:val="18"/>
              </w:rPr>
              <w:t>258.081</w:t>
            </w:r>
          </w:p>
        </w:tc>
        <w:tc>
          <w:tcPr>
            <w:tcW w:w="6459" w:type="dxa"/>
          </w:tcPr>
          <w:p>
            <w:pPr>
              <w:pStyle w:val="TableParagraph"/>
              <w:numPr>
                <w:ilvl w:val="0"/>
                <w:numId w:val="24"/>
              </w:numPr>
              <w:tabs>
                <w:tab w:pos="754" w:val="left" w:leader="none"/>
                <w:tab w:pos="755" w:val="left" w:leader="none"/>
              </w:tabs>
              <w:spacing w:line="240" w:lineRule="auto" w:before="3" w:after="0"/>
              <w:ind w:left="754" w:right="0" w:hanging="329"/>
              <w:jc w:val="left"/>
              <w:rPr>
                <w:sz w:val="18"/>
              </w:rPr>
            </w:pPr>
            <w:r>
              <w:rPr>
                <w:sz w:val="18"/>
              </w:rPr>
              <w:t>Asesoramiento y apoyo técnico al Plan de salud de</w:t>
            </w:r>
            <w:r>
              <w:rPr>
                <w:spacing w:val="11"/>
                <w:sz w:val="18"/>
              </w:rPr>
              <w:t> </w:t>
            </w:r>
            <w:r>
              <w:rPr>
                <w:sz w:val="18"/>
              </w:rPr>
              <w:t>Canarias</w:t>
            </w:r>
          </w:p>
          <w:p>
            <w:pPr>
              <w:pStyle w:val="TableParagraph"/>
              <w:numPr>
                <w:ilvl w:val="0"/>
                <w:numId w:val="24"/>
              </w:numPr>
              <w:tabs>
                <w:tab w:pos="754" w:val="left" w:leader="none"/>
                <w:tab w:pos="755" w:val="left" w:leader="none"/>
              </w:tabs>
              <w:spacing w:line="240" w:lineRule="auto" w:before="2" w:after="0"/>
              <w:ind w:left="754" w:right="0" w:hanging="329"/>
              <w:jc w:val="left"/>
              <w:rPr>
                <w:sz w:val="18"/>
              </w:rPr>
            </w:pPr>
            <w:r>
              <w:rPr>
                <w:sz w:val="18"/>
              </w:rPr>
              <w:t>Apoyo técnico cualificado en materias relacionadas con</w:t>
            </w:r>
            <w:r>
              <w:rPr>
                <w:spacing w:val="25"/>
                <w:sz w:val="18"/>
              </w:rPr>
              <w:t> </w:t>
            </w:r>
            <w:r>
              <w:rPr>
                <w:sz w:val="18"/>
              </w:rPr>
              <w:t>famacovigilancia</w:t>
            </w:r>
          </w:p>
          <w:p>
            <w:pPr>
              <w:pStyle w:val="TableParagraph"/>
              <w:numPr>
                <w:ilvl w:val="0"/>
                <w:numId w:val="24"/>
              </w:numPr>
              <w:tabs>
                <w:tab w:pos="754" w:val="left" w:leader="none"/>
                <w:tab w:pos="755" w:val="left" w:leader="none"/>
              </w:tabs>
              <w:spacing w:line="209" w:lineRule="exact" w:before="5" w:after="0"/>
              <w:ind w:left="754" w:right="0" w:hanging="329"/>
              <w:jc w:val="left"/>
              <w:rPr>
                <w:sz w:val="18"/>
              </w:rPr>
            </w:pPr>
            <w:r>
              <w:rPr>
                <w:sz w:val="18"/>
              </w:rPr>
              <w:t>Medidas de prevención sanitaria de riesgo</w:t>
            </w:r>
            <w:r>
              <w:rPr>
                <w:spacing w:val="7"/>
                <w:sz w:val="18"/>
              </w:rPr>
              <w:t> </w:t>
            </w:r>
            <w:r>
              <w:rPr>
                <w:sz w:val="18"/>
              </w:rPr>
              <w:t>previsible</w:t>
            </w:r>
          </w:p>
        </w:tc>
      </w:tr>
      <w:tr>
        <w:trPr>
          <w:trHeight w:val="318" w:hRule="atLeast"/>
        </w:trPr>
        <w:tc>
          <w:tcPr>
            <w:tcW w:w="1290" w:type="dxa"/>
          </w:tcPr>
          <w:p>
            <w:pPr>
              <w:pStyle w:val="TableParagraph"/>
              <w:spacing w:before="49"/>
              <w:ind w:right="89"/>
              <w:jc w:val="right"/>
              <w:rPr>
                <w:sz w:val="18"/>
              </w:rPr>
            </w:pPr>
            <w:r>
              <w:rPr>
                <w:sz w:val="18"/>
              </w:rPr>
              <w:t>1.757.221</w:t>
            </w:r>
          </w:p>
        </w:tc>
        <w:tc>
          <w:tcPr>
            <w:tcW w:w="6459" w:type="dxa"/>
          </w:tcPr>
          <w:p>
            <w:pPr>
              <w:pStyle w:val="TableParagraph"/>
              <w:spacing w:before="49"/>
              <w:ind w:left="97"/>
              <w:rPr>
                <w:sz w:val="18"/>
              </w:rPr>
            </w:pPr>
            <w:r>
              <w:rPr>
                <w:sz w:val="18"/>
              </w:rPr>
              <w:t>Movilización de recursos necesarios así como atender la demanda sanitaria</w:t>
            </w:r>
          </w:p>
        </w:tc>
      </w:tr>
    </w:tbl>
    <w:p>
      <w:pPr>
        <w:pStyle w:val="BodyText"/>
        <w:spacing w:before="4"/>
        <w:rPr>
          <w:sz w:val="13"/>
        </w:rPr>
      </w:pPr>
    </w:p>
    <w:p>
      <w:pPr>
        <w:pStyle w:val="BodyText"/>
        <w:spacing w:before="54"/>
        <w:ind w:left="2212" w:right="1175"/>
        <w:jc w:val="both"/>
      </w:pPr>
      <w:r>
        <w:rPr>
          <w:b/>
        </w:rPr>
        <w:t>Contestación: </w:t>
      </w:r>
      <w:r>
        <w:rPr/>
        <w:t>Las aportaciones materializadas en las ordenes citadas constituyen una financiación de las actividades de la sociedad incluidas en su objeto social pero, en ningún</w:t>
      </w:r>
      <w:r>
        <w:rPr>
          <w:spacing w:val="-11"/>
        </w:rPr>
        <w:t> </w:t>
      </w:r>
      <w:r>
        <w:rPr/>
        <w:t>caso,</w:t>
      </w:r>
      <w:r>
        <w:rPr>
          <w:spacing w:val="-11"/>
        </w:rPr>
        <w:t> </w:t>
      </w:r>
      <w:r>
        <w:rPr/>
        <w:t>la</w:t>
      </w:r>
      <w:r>
        <w:rPr>
          <w:spacing w:val="-11"/>
        </w:rPr>
        <w:t> </w:t>
      </w:r>
      <w:r>
        <w:rPr/>
        <w:t>atribución</w:t>
      </w:r>
      <w:r>
        <w:rPr>
          <w:spacing w:val="-11"/>
        </w:rPr>
        <w:t> </w:t>
      </w:r>
      <w:r>
        <w:rPr/>
        <w:t>de</w:t>
      </w:r>
      <w:r>
        <w:rPr>
          <w:spacing w:val="-13"/>
        </w:rPr>
        <w:t> </w:t>
      </w:r>
      <w:r>
        <w:rPr/>
        <w:t>competencia</w:t>
      </w:r>
      <w:r>
        <w:rPr>
          <w:spacing w:val="-11"/>
        </w:rPr>
        <w:t> </w:t>
      </w:r>
      <w:r>
        <w:rPr/>
        <w:t>para</w:t>
      </w:r>
      <w:r>
        <w:rPr>
          <w:spacing w:val="-11"/>
        </w:rPr>
        <w:t> </w:t>
      </w:r>
      <w:r>
        <w:rPr/>
        <w:t>llevar</w:t>
      </w:r>
      <w:r>
        <w:rPr>
          <w:spacing w:val="-11"/>
        </w:rPr>
        <w:t> </w:t>
      </w:r>
      <w:r>
        <w:rPr/>
        <w:t>a</w:t>
      </w:r>
      <w:r>
        <w:rPr>
          <w:spacing w:val="-11"/>
        </w:rPr>
        <w:t> </w:t>
      </w:r>
      <w:r>
        <w:rPr/>
        <w:t>cabo</w:t>
      </w:r>
      <w:r>
        <w:rPr>
          <w:spacing w:val="-11"/>
        </w:rPr>
        <w:t> </w:t>
      </w:r>
      <w:r>
        <w:rPr/>
        <w:t>la</w:t>
      </w:r>
      <w:r>
        <w:rPr>
          <w:spacing w:val="-13"/>
        </w:rPr>
        <w:t> </w:t>
      </w:r>
      <w:r>
        <w:rPr/>
        <w:t>prestación</w:t>
      </w:r>
      <w:r>
        <w:rPr>
          <w:spacing w:val="-13"/>
        </w:rPr>
        <w:t> </w:t>
      </w:r>
      <w:r>
        <w:rPr/>
        <w:t>de</w:t>
      </w:r>
      <w:r>
        <w:rPr>
          <w:spacing w:val="-10"/>
        </w:rPr>
        <w:t> </w:t>
      </w:r>
      <w:r>
        <w:rPr/>
        <w:t>un</w:t>
      </w:r>
      <w:r>
        <w:rPr>
          <w:spacing w:val="-11"/>
        </w:rPr>
        <w:t> </w:t>
      </w:r>
      <w:r>
        <w:rPr/>
        <w:t>servicio público, siendo preciso el previo encargo al medio propio personificado, conforme a lo dispuesto en la LCSP y en la Ley 4/2012, de 25 de junio, de medidas administrativas y fiscales.</w:t>
      </w:r>
    </w:p>
    <w:p>
      <w:pPr>
        <w:pStyle w:val="BodyText"/>
        <w:spacing w:before="5"/>
        <w:rPr>
          <w:sz w:val="17"/>
        </w:rPr>
      </w:pPr>
    </w:p>
    <w:p>
      <w:pPr>
        <w:pStyle w:val="BodyText"/>
        <w:ind w:left="2212"/>
        <w:jc w:val="both"/>
      </w:pPr>
      <w:r>
        <w:rPr/>
        <w:t>Por ello, no se modifica el informe.</w:t>
      </w:r>
    </w:p>
    <w:p>
      <w:pPr>
        <w:pStyle w:val="BodyText"/>
        <w:spacing w:before="10"/>
        <w:rPr>
          <w:sz w:val="17"/>
        </w:rPr>
      </w:pPr>
    </w:p>
    <w:p>
      <w:pPr>
        <w:pStyle w:val="Heading2"/>
        <w:ind w:right="1182"/>
        <w:jc w:val="both"/>
      </w:pPr>
      <w:r>
        <w:rPr/>
        <w:t>Alegación nº 7: punto c, número 1 y 2 del apartado 2.2.1 “Incidencias generales en la remisión de los EEC”</w:t>
      </w:r>
    </w:p>
    <w:p>
      <w:pPr>
        <w:pStyle w:val="BodyText"/>
        <w:spacing w:before="9"/>
        <w:rPr>
          <w:b/>
          <w:sz w:val="17"/>
        </w:rPr>
      </w:pPr>
    </w:p>
    <w:p>
      <w:pPr>
        <w:spacing w:before="0"/>
        <w:ind w:left="2212" w:right="1172" w:firstLine="0"/>
        <w:jc w:val="both"/>
        <w:rPr>
          <w:i/>
          <w:sz w:val="22"/>
        </w:rPr>
      </w:pPr>
      <w:r>
        <w:rPr>
          <w:b/>
          <w:sz w:val="22"/>
        </w:rPr>
        <w:t>Resumen: </w:t>
      </w:r>
      <w:r>
        <w:rPr>
          <w:sz w:val="22"/>
        </w:rPr>
        <w:t>En el epígrafe 2.2.1 del proyecto de informe (pág. 35) se dice textualmente: </w:t>
      </w:r>
      <w:r>
        <w:rPr>
          <w:i/>
          <w:sz w:val="22"/>
        </w:rPr>
        <w:t>Incumplimientos</w:t>
      </w:r>
      <w:r>
        <w:rPr>
          <w:i/>
          <w:spacing w:val="-11"/>
          <w:sz w:val="22"/>
        </w:rPr>
        <w:t> </w:t>
      </w:r>
      <w:r>
        <w:rPr>
          <w:i/>
          <w:sz w:val="22"/>
        </w:rPr>
        <w:t>en</w:t>
      </w:r>
      <w:r>
        <w:rPr>
          <w:i/>
          <w:spacing w:val="-11"/>
          <w:sz w:val="22"/>
        </w:rPr>
        <w:t> </w:t>
      </w:r>
      <w:r>
        <w:rPr>
          <w:i/>
          <w:sz w:val="22"/>
        </w:rPr>
        <w:t>lo</w:t>
      </w:r>
      <w:r>
        <w:rPr>
          <w:i/>
          <w:spacing w:val="-11"/>
          <w:sz w:val="22"/>
        </w:rPr>
        <w:t> </w:t>
      </w:r>
      <w:r>
        <w:rPr>
          <w:i/>
          <w:sz w:val="22"/>
        </w:rPr>
        <w:t>que</w:t>
      </w:r>
      <w:r>
        <w:rPr>
          <w:i/>
          <w:spacing w:val="-10"/>
          <w:sz w:val="22"/>
        </w:rPr>
        <w:t> </w:t>
      </w:r>
      <w:r>
        <w:rPr>
          <w:i/>
          <w:sz w:val="22"/>
        </w:rPr>
        <w:t>respecta</w:t>
      </w:r>
      <w:r>
        <w:rPr>
          <w:i/>
          <w:spacing w:val="-11"/>
          <w:sz w:val="22"/>
        </w:rPr>
        <w:t> </w:t>
      </w:r>
      <w:r>
        <w:rPr>
          <w:i/>
          <w:sz w:val="22"/>
        </w:rPr>
        <w:t>a</w:t>
      </w:r>
      <w:r>
        <w:rPr>
          <w:i/>
          <w:spacing w:val="-11"/>
          <w:sz w:val="22"/>
        </w:rPr>
        <w:t> </w:t>
      </w:r>
      <w:r>
        <w:rPr>
          <w:i/>
          <w:sz w:val="22"/>
        </w:rPr>
        <w:t>la</w:t>
      </w:r>
      <w:r>
        <w:rPr>
          <w:i/>
          <w:spacing w:val="-11"/>
          <w:sz w:val="22"/>
        </w:rPr>
        <w:t> </w:t>
      </w:r>
      <w:r>
        <w:rPr>
          <w:i/>
          <w:sz w:val="22"/>
        </w:rPr>
        <w:t>documentación</w:t>
      </w:r>
      <w:r>
        <w:rPr>
          <w:i/>
          <w:spacing w:val="-11"/>
          <w:sz w:val="22"/>
        </w:rPr>
        <w:t> </w:t>
      </w:r>
      <w:r>
        <w:rPr>
          <w:i/>
          <w:sz w:val="22"/>
        </w:rPr>
        <w:t>que</w:t>
      </w:r>
      <w:r>
        <w:rPr>
          <w:i/>
          <w:spacing w:val="-11"/>
          <w:sz w:val="22"/>
        </w:rPr>
        <w:t> </w:t>
      </w:r>
      <w:r>
        <w:rPr>
          <w:i/>
          <w:sz w:val="22"/>
        </w:rPr>
        <w:t>los</w:t>
      </w:r>
      <w:r>
        <w:rPr>
          <w:i/>
          <w:spacing w:val="-10"/>
          <w:sz w:val="22"/>
        </w:rPr>
        <w:t> </w:t>
      </w:r>
      <w:r>
        <w:rPr>
          <w:i/>
          <w:sz w:val="22"/>
        </w:rPr>
        <w:t>órganos</w:t>
      </w:r>
      <w:r>
        <w:rPr>
          <w:i/>
          <w:spacing w:val="-10"/>
          <w:sz w:val="22"/>
        </w:rPr>
        <w:t> </w:t>
      </w:r>
      <w:r>
        <w:rPr>
          <w:i/>
          <w:sz w:val="22"/>
        </w:rPr>
        <w:t>de</w:t>
      </w:r>
      <w:r>
        <w:rPr>
          <w:i/>
          <w:spacing w:val="-8"/>
          <w:sz w:val="22"/>
        </w:rPr>
        <w:t> </w:t>
      </w:r>
      <w:r>
        <w:rPr>
          <w:i/>
          <w:sz w:val="22"/>
        </w:rPr>
        <w:t>contratación </w:t>
      </w:r>
      <w:r>
        <w:rPr>
          <w:i/>
          <w:sz w:val="22"/>
        </w:rPr>
        <w:t>deben remitir en cada EEC, de conformidad con lo recogido en el Anexo II de la Instrucción. A la vista del anexo III, se comprueba que en determinados expedientes la información no se rinde de forma completa, conforme establece la resolución al efecto, habiéndola</w:t>
      </w:r>
      <w:r>
        <w:rPr>
          <w:i/>
          <w:spacing w:val="-9"/>
          <w:sz w:val="22"/>
        </w:rPr>
        <w:t> </w:t>
      </w:r>
      <w:r>
        <w:rPr>
          <w:i/>
          <w:sz w:val="22"/>
        </w:rPr>
        <w:t>complementada</w:t>
      </w:r>
      <w:r>
        <w:rPr>
          <w:i/>
          <w:spacing w:val="-9"/>
          <w:sz w:val="22"/>
        </w:rPr>
        <w:t> </w:t>
      </w:r>
      <w:r>
        <w:rPr>
          <w:i/>
          <w:sz w:val="22"/>
        </w:rPr>
        <w:t>para</w:t>
      </w:r>
      <w:r>
        <w:rPr>
          <w:i/>
          <w:spacing w:val="-7"/>
          <w:sz w:val="22"/>
        </w:rPr>
        <w:t> </w:t>
      </w:r>
      <w:r>
        <w:rPr>
          <w:i/>
          <w:sz w:val="22"/>
        </w:rPr>
        <w:t>un</w:t>
      </w:r>
      <w:r>
        <w:rPr>
          <w:i/>
          <w:spacing w:val="-9"/>
          <w:sz w:val="22"/>
        </w:rPr>
        <w:t> </w:t>
      </w:r>
      <w:r>
        <w:rPr>
          <w:i/>
          <w:sz w:val="22"/>
        </w:rPr>
        <w:t>análisis</w:t>
      </w:r>
      <w:r>
        <w:rPr>
          <w:i/>
          <w:spacing w:val="-8"/>
          <w:sz w:val="22"/>
        </w:rPr>
        <w:t> </w:t>
      </w:r>
      <w:r>
        <w:rPr>
          <w:i/>
          <w:sz w:val="22"/>
        </w:rPr>
        <w:t>de</w:t>
      </w:r>
      <w:r>
        <w:rPr>
          <w:i/>
          <w:spacing w:val="-8"/>
          <w:sz w:val="22"/>
        </w:rPr>
        <w:t> </w:t>
      </w:r>
      <w:r>
        <w:rPr>
          <w:i/>
          <w:sz w:val="22"/>
        </w:rPr>
        <w:t>la</w:t>
      </w:r>
      <w:r>
        <w:rPr>
          <w:i/>
          <w:spacing w:val="-8"/>
          <w:sz w:val="22"/>
        </w:rPr>
        <w:t> </w:t>
      </w:r>
      <w:r>
        <w:rPr>
          <w:i/>
          <w:sz w:val="22"/>
        </w:rPr>
        <w:t>misma,</w:t>
      </w:r>
      <w:r>
        <w:rPr>
          <w:i/>
          <w:spacing w:val="-8"/>
          <w:sz w:val="22"/>
        </w:rPr>
        <w:t> </w:t>
      </w:r>
      <w:r>
        <w:rPr>
          <w:i/>
          <w:sz w:val="22"/>
        </w:rPr>
        <w:t>de</w:t>
      </w:r>
      <w:r>
        <w:rPr>
          <w:i/>
          <w:spacing w:val="-8"/>
          <w:sz w:val="22"/>
        </w:rPr>
        <w:t> </w:t>
      </w:r>
      <w:r>
        <w:rPr>
          <w:i/>
          <w:sz w:val="22"/>
        </w:rPr>
        <w:t>la</w:t>
      </w:r>
      <w:r>
        <w:rPr>
          <w:i/>
          <w:spacing w:val="-8"/>
          <w:sz w:val="22"/>
        </w:rPr>
        <w:t> </w:t>
      </w:r>
      <w:r>
        <w:rPr>
          <w:i/>
          <w:sz w:val="22"/>
        </w:rPr>
        <w:t>ofrecida</w:t>
      </w:r>
      <w:r>
        <w:rPr>
          <w:i/>
          <w:spacing w:val="-9"/>
          <w:sz w:val="22"/>
        </w:rPr>
        <w:t> </w:t>
      </w:r>
      <w:r>
        <w:rPr>
          <w:i/>
          <w:sz w:val="22"/>
        </w:rPr>
        <w:t>en</w:t>
      </w:r>
      <w:r>
        <w:rPr>
          <w:i/>
          <w:spacing w:val="-8"/>
          <w:sz w:val="22"/>
        </w:rPr>
        <w:t> </w:t>
      </w:r>
      <w:r>
        <w:rPr>
          <w:i/>
          <w:sz w:val="22"/>
        </w:rPr>
        <w:t>la</w:t>
      </w:r>
      <w:r>
        <w:rPr>
          <w:i/>
          <w:spacing w:val="-8"/>
          <w:sz w:val="22"/>
        </w:rPr>
        <w:t> </w:t>
      </w:r>
      <w:r>
        <w:rPr>
          <w:i/>
          <w:sz w:val="22"/>
        </w:rPr>
        <w:t>PLACSP,</w:t>
      </w:r>
      <w:r>
        <w:rPr>
          <w:i/>
          <w:spacing w:val="-7"/>
          <w:sz w:val="22"/>
        </w:rPr>
        <w:t> </w:t>
      </w:r>
      <w:r>
        <w:rPr>
          <w:i/>
          <w:sz w:val="22"/>
        </w:rPr>
        <w:t>la cual,</w:t>
      </w:r>
      <w:r>
        <w:rPr>
          <w:i/>
          <w:spacing w:val="-2"/>
          <w:sz w:val="22"/>
        </w:rPr>
        <w:t> </w:t>
      </w:r>
      <w:r>
        <w:rPr>
          <w:i/>
          <w:sz w:val="22"/>
        </w:rPr>
        <w:t>a</w:t>
      </w:r>
      <w:r>
        <w:rPr>
          <w:i/>
          <w:spacing w:val="-2"/>
          <w:sz w:val="22"/>
        </w:rPr>
        <w:t> </w:t>
      </w:r>
      <w:r>
        <w:rPr>
          <w:i/>
          <w:sz w:val="22"/>
        </w:rPr>
        <w:t>su</w:t>
      </w:r>
      <w:r>
        <w:rPr>
          <w:i/>
          <w:spacing w:val="-3"/>
          <w:sz w:val="22"/>
        </w:rPr>
        <w:t> </w:t>
      </w:r>
      <w:r>
        <w:rPr>
          <w:i/>
          <w:sz w:val="22"/>
        </w:rPr>
        <w:t>vez,</w:t>
      </w:r>
      <w:r>
        <w:rPr>
          <w:i/>
          <w:spacing w:val="-3"/>
          <w:sz w:val="22"/>
        </w:rPr>
        <w:t> </w:t>
      </w:r>
      <w:r>
        <w:rPr>
          <w:i/>
          <w:sz w:val="22"/>
        </w:rPr>
        <w:t>no</w:t>
      </w:r>
      <w:r>
        <w:rPr>
          <w:i/>
          <w:spacing w:val="-2"/>
          <w:sz w:val="22"/>
        </w:rPr>
        <w:t> </w:t>
      </w:r>
      <w:r>
        <w:rPr>
          <w:i/>
          <w:sz w:val="22"/>
        </w:rPr>
        <w:t>ofrece</w:t>
      </w:r>
      <w:r>
        <w:rPr>
          <w:i/>
          <w:spacing w:val="-3"/>
          <w:sz w:val="22"/>
        </w:rPr>
        <w:t> </w:t>
      </w:r>
      <w:r>
        <w:rPr>
          <w:i/>
          <w:sz w:val="22"/>
        </w:rPr>
        <w:t>toda</w:t>
      </w:r>
      <w:r>
        <w:rPr>
          <w:i/>
          <w:spacing w:val="-2"/>
          <w:sz w:val="22"/>
        </w:rPr>
        <w:t> </w:t>
      </w:r>
      <w:r>
        <w:rPr>
          <w:i/>
          <w:sz w:val="22"/>
        </w:rPr>
        <w:t>la</w:t>
      </w:r>
      <w:r>
        <w:rPr>
          <w:i/>
          <w:spacing w:val="-3"/>
          <w:sz w:val="22"/>
        </w:rPr>
        <w:t> </w:t>
      </w:r>
      <w:r>
        <w:rPr>
          <w:i/>
          <w:sz w:val="22"/>
        </w:rPr>
        <w:t>documentación</w:t>
      </w:r>
      <w:r>
        <w:rPr>
          <w:i/>
          <w:spacing w:val="-2"/>
          <w:sz w:val="22"/>
        </w:rPr>
        <w:t> </w:t>
      </w:r>
      <w:r>
        <w:rPr>
          <w:i/>
          <w:sz w:val="22"/>
        </w:rPr>
        <w:t>preceptiva</w:t>
      </w:r>
      <w:r>
        <w:rPr>
          <w:i/>
          <w:spacing w:val="-4"/>
          <w:sz w:val="22"/>
        </w:rPr>
        <w:t> </w:t>
      </w:r>
      <w:r>
        <w:rPr>
          <w:i/>
          <w:sz w:val="22"/>
        </w:rPr>
        <w:t>recogida</w:t>
      </w:r>
      <w:r>
        <w:rPr>
          <w:i/>
          <w:spacing w:val="-3"/>
          <w:sz w:val="22"/>
        </w:rPr>
        <w:t> </w:t>
      </w:r>
      <w:r>
        <w:rPr>
          <w:i/>
          <w:sz w:val="22"/>
        </w:rPr>
        <w:t>en</w:t>
      </w:r>
      <w:r>
        <w:rPr>
          <w:i/>
          <w:spacing w:val="-1"/>
          <w:sz w:val="22"/>
        </w:rPr>
        <w:t> </w:t>
      </w:r>
      <w:r>
        <w:rPr>
          <w:i/>
          <w:sz w:val="22"/>
        </w:rPr>
        <w:t>el</w:t>
      </w:r>
      <w:r>
        <w:rPr>
          <w:i/>
          <w:spacing w:val="-3"/>
          <w:sz w:val="22"/>
        </w:rPr>
        <w:t> </w:t>
      </w:r>
      <w:r>
        <w:rPr>
          <w:i/>
          <w:sz w:val="22"/>
        </w:rPr>
        <w:t>artículo</w:t>
      </w:r>
      <w:r>
        <w:rPr>
          <w:i/>
          <w:spacing w:val="-2"/>
          <w:sz w:val="22"/>
        </w:rPr>
        <w:t> </w:t>
      </w:r>
      <w:r>
        <w:rPr>
          <w:i/>
          <w:sz w:val="22"/>
        </w:rPr>
        <w:t>63</w:t>
      </w:r>
      <w:r>
        <w:rPr>
          <w:i/>
          <w:spacing w:val="-2"/>
          <w:sz w:val="22"/>
        </w:rPr>
        <w:t> </w:t>
      </w:r>
      <w:r>
        <w:rPr>
          <w:i/>
          <w:sz w:val="22"/>
        </w:rPr>
        <w:t>de la</w:t>
      </w:r>
      <w:r>
        <w:rPr>
          <w:i/>
          <w:spacing w:val="-2"/>
          <w:sz w:val="22"/>
        </w:rPr>
        <w:t> </w:t>
      </w:r>
      <w:r>
        <w:rPr>
          <w:i/>
          <w:sz w:val="22"/>
        </w:rPr>
        <w:t>LCSP.</w:t>
      </w:r>
    </w:p>
    <w:p>
      <w:pPr>
        <w:pStyle w:val="BodyText"/>
        <w:spacing w:before="2"/>
        <w:rPr>
          <w:i/>
          <w:sz w:val="17"/>
        </w:rPr>
      </w:pPr>
    </w:p>
    <w:p>
      <w:pPr>
        <w:pStyle w:val="BodyText"/>
        <w:ind w:left="2212" w:right="1175"/>
        <w:jc w:val="both"/>
      </w:pPr>
      <w:r>
        <w:rPr/>
        <w:t>Procediéndose en dicho Anexo III del informe, en la columna de observaciones, a resumir la situación del expediente. Las alegaciones de la sociedad corroboran lo señalado en el Proyecto de informe, manifestando una opinión discrepante en las siguientes cuestiones:</w:t>
      </w:r>
    </w:p>
    <w:p>
      <w:pPr>
        <w:spacing w:after="0"/>
        <w:jc w:val="both"/>
        <w:sectPr>
          <w:headerReference w:type="default" r:id="rId87"/>
          <w:footerReference w:type="default" r:id="rId88"/>
          <w:pgSz w:w="11910" w:h="16840"/>
          <w:pgMar w:header="687" w:footer="3539" w:top="1660" w:bottom="3720" w:left="380" w:right="380"/>
          <w:pgNumType w:start="99"/>
        </w:sectPr>
      </w:pPr>
    </w:p>
    <w:p>
      <w:pPr>
        <w:pStyle w:val="BodyText"/>
        <w:rPr>
          <w:sz w:val="20"/>
        </w:rPr>
      </w:pPr>
      <w:r>
        <w:rPr/>
        <w:pict>
          <v:shape style="position:absolute;margin-left:25.000002pt;margin-top:774.919983pt;width:60pt;height:7.55pt;mso-position-horizontal-relative:page;mso-position-vertical-relative:page;z-index:251741184" coordorigin="500,15498" coordsize="1200,151" path="m1700,15498l500,15498,500,15629,500,15649,1700,15649,1700,15629,1700,15498e" filled="true" fillcolor="#f0f0f0" stroked="false">
            <v:path arrowok="t"/>
            <v:fill type="solid"/>
            <w10:wrap type="none"/>
          </v:shape>
        </w:pict>
      </w:r>
    </w:p>
    <w:p>
      <w:pPr>
        <w:pStyle w:val="ListParagraph"/>
        <w:numPr>
          <w:ilvl w:val="0"/>
          <w:numId w:val="25"/>
        </w:numPr>
        <w:tabs>
          <w:tab w:pos="2541" w:val="left" w:leader="none"/>
        </w:tabs>
        <w:spacing w:line="240" w:lineRule="auto" w:before="189" w:after="0"/>
        <w:ind w:left="2540" w:right="1178" w:hanging="329"/>
        <w:jc w:val="both"/>
        <w:rPr>
          <w:i/>
          <w:sz w:val="22"/>
        </w:rPr>
      </w:pPr>
      <w:r>
        <w:rPr>
          <w:sz w:val="22"/>
        </w:rPr>
        <w:t>Servicios de Transporte sanitario terrestre mediante ambulancias Clase A2 para las zonas de Gran Canaria y</w:t>
      </w:r>
      <w:r>
        <w:rPr>
          <w:spacing w:val="-11"/>
          <w:sz w:val="22"/>
        </w:rPr>
        <w:t> </w:t>
      </w:r>
      <w:r>
        <w:rPr>
          <w:sz w:val="22"/>
        </w:rPr>
        <w:t>Tenerife</w:t>
      </w:r>
      <w:r>
        <w:rPr>
          <w:i/>
          <w:sz w:val="22"/>
        </w:rPr>
        <w:t>:</w:t>
      </w:r>
    </w:p>
    <w:p>
      <w:pPr>
        <w:pStyle w:val="BodyText"/>
        <w:spacing w:before="8"/>
        <w:rPr>
          <w:i/>
          <w:sz w:val="17"/>
        </w:rPr>
      </w:pPr>
    </w:p>
    <w:p>
      <w:pPr>
        <w:spacing w:before="1"/>
        <w:ind w:left="2858" w:right="1175" w:firstLine="0"/>
        <w:jc w:val="both"/>
        <w:rPr>
          <w:i/>
          <w:sz w:val="22"/>
        </w:rPr>
      </w:pPr>
      <w:r>
        <w:rPr>
          <w:i/>
          <w:sz w:val="22"/>
        </w:rPr>
        <w:t>B3) La aprobación del expediente se efectúa por el Director del SCS. </w:t>
      </w:r>
      <w:r>
        <w:rPr>
          <w:i/>
          <w:sz w:val="22"/>
        </w:rPr>
        <w:t>Efectivamente, dando cumplimiento a la Cláusula Séptima de la Orden de la Consejería de Sanidad por la que se aprueban las Instrucciones para la Gestión del Transporte Sanitario, y que así lo establece.</w:t>
      </w:r>
    </w:p>
    <w:p>
      <w:pPr>
        <w:pStyle w:val="BodyText"/>
        <w:spacing w:before="5"/>
        <w:rPr>
          <w:i/>
          <w:sz w:val="17"/>
        </w:rPr>
      </w:pPr>
    </w:p>
    <w:p>
      <w:pPr>
        <w:pStyle w:val="ListParagraph"/>
        <w:numPr>
          <w:ilvl w:val="0"/>
          <w:numId w:val="25"/>
        </w:numPr>
        <w:tabs>
          <w:tab w:pos="2541" w:val="left" w:leader="none"/>
        </w:tabs>
        <w:spacing w:line="240" w:lineRule="auto" w:before="0" w:after="0"/>
        <w:ind w:left="2540" w:right="1174" w:hanging="329"/>
        <w:jc w:val="both"/>
        <w:rPr>
          <w:sz w:val="22"/>
        </w:rPr>
      </w:pPr>
      <w:r>
        <w:rPr>
          <w:sz w:val="22"/>
        </w:rPr>
        <w:t>Servicios de Transporte Sanitario Terrestre mediante Ambulancias de Tipo B y Tipo C para las Zonas de Gran Canaria y</w:t>
      </w:r>
      <w:r>
        <w:rPr>
          <w:spacing w:val="-6"/>
          <w:sz w:val="22"/>
        </w:rPr>
        <w:t> </w:t>
      </w:r>
      <w:r>
        <w:rPr>
          <w:sz w:val="22"/>
        </w:rPr>
        <w:t>Tenerife:</w:t>
      </w:r>
    </w:p>
    <w:p>
      <w:pPr>
        <w:pStyle w:val="BodyText"/>
        <w:spacing w:before="11"/>
        <w:rPr>
          <w:sz w:val="17"/>
        </w:rPr>
      </w:pPr>
    </w:p>
    <w:p>
      <w:pPr>
        <w:spacing w:before="0"/>
        <w:ind w:left="2858" w:right="1174" w:firstLine="0"/>
        <w:jc w:val="both"/>
        <w:rPr>
          <w:i/>
          <w:sz w:val="22"/>
        </w:rPr>
      </w:pPr>
      <w:r>
        <w:rPr>
          <w:i/>
          <w:sz w:val="22"/>
        </w:rPr>
        <w:t>C2) La aprobación del expediente se efectúa por el Director del SCS. </w:t>
      </w:r>
      <w:r>
        <w:rPr>
          <w:i/>
          <w:sz w:val="22"/>
        </w:rPr>
        <w:t>Efectivamente, dando cumplimiento a la Cláusula Séptima de la Orden de la Consejería de Sanidad por la que se aprueban las Instrucciones para la Gestión del Transporte Sanitario, y que así lo establece.</w:t>
      </w:r>
    </w:p>
    <w:p>
      <w:pPr>
        <w:pStyle w:val="BodyText"/>
        <w:spacing w:before="5"/>
        <w:rPr>
          <w:i/>
          <w:sz w:val="17"/>
        </w:rPr>
      </w:pPr>
    </w:p>
    <w:p>
      <w:pPr>
        <w:pStyle w:val="ListParagraph"/>
        <w:numPr>
          <w:ilvl w:val="0"/>
          <w:numId w:val="25"/>
        </w:numPr>
        <w:tabs>
          <w:tab w:pos="2591" w:val="left" w:leader="none"/>
        </w:tabs>
        <w:spacing w:line="240" w:lineRule="auto" w:before="1" w:after="0"/>
        <w:ind w:left="2540" w:right="1177" w:hanging="329"/>
        <w:jc w:val="both"/>
        <w:rPr>
          <w:sz w:val="22"/>
        </w:rPr>
      </w:pPr>
      <w:r>
        <w:rPr/>
        <w:tab/>
      </w:r>
      <w:r>
        <w:rPr>
          <w:sz w:val="22"/>
        </w:rPr>
        <w:t>Servicios de Transporte Sanitario Terrestre mediante Ambulancias de Tipo B, Ambulancias</w:t>
      </w:r>
      <w:r>
        <w:rPr>
          <w:spacing w:val="-8"/>
          <w:sz w:val="22"/>
        </w:rPr>
        <w:t> </w:t>
      </w:r>
      <w:r>
        <w:rPr>
          <w:sz w:val="22"/>
        </w:rPr>
        <w:t>Tipo</w:t>
      </w:r>
      <w:r>
        <w:rPr>
          <w:spacing w:val="-8"/>
          <w:sz w:val="22"/>
        </w:rPr>
        <w:t> </w:t>
      </w:r>
      <w:r>
        <w:rPr>
          <w:sz w:val="22"/>
        </w:rPr>
        <w:t>C</w:t>
      </w:r>
      <w:r>
        <w:rPr>
          <w:spacing w:val="-8"/>
          <w:sz w:val="22"/>
        </w:rPr>
        <w:t> </w:t>
      </w:r>
      <w:r>
        <w:rPr>
          <w:sz w:val="22"/>
        </w:rPr>
        <w:t>y</w:t>
      </w:r>
      <w:r>
        <w:rPr>
          <w:spacing w:val="-7"/>
          <w:sz w:val="22"/>
        </w:rPr>
        <w:t> </w:t>
      </w:r>
      <w:r>
        <w:rPr>
          <w:sz w:val="22"/>
        </w:rPr>
        <w:t>Ambulancias</w:t>
      </w:r>
      <w:r>
        <w:rPr>
          <w:spacing w:val="-6"/>
          <w:sz w:val="22"/>
        </w:rPr>
        <w:t> </w:t>
      </w:r>
      <w:r>
        <w:rPr>
          <w:sz w:val="22"/>
        </w:rPr>
        <w:t>Tipo</w:t>
      </w:r>
      <w:r>
        <w:rPr>
          <w:spacing w:val="-7"/>
          <w:sz w:val="22"/>
        </w:rPr>
        <w:t> </w:t>
      </w:r>
      <w:r>
        <w:rPr>
          <w:sz w:val="22"/>
        </w:rPr>
        <w:t>A2,</w:t>
      </w:r>
      <w:r>
        <w:rPr>
          <w:spacing w:val="-10"/>
          <w:sz w:val="22"/>
        </w:rPr>
        <w:t> </w:t>
      </w:r>
      <w:r>
        <w:rPr>
          <w:sz w:val="22"/>
        </w:rPr>
        <w:t>para</w:t>
      </w:r>
      <w:r>
        <w:rPr>
          <w:spacing w:val="-8"/>
          <w:sz w:val="22"/>
        </w:rPr>
        <w:t> </w:t>
      </w:r>
      <w:r>
        <w:rPr>
          <w:sz w:val="22"/>
        </w:rPr>
        <w:t>las</w:t>
      </w:r>
      <w:r>
        <w:rPr>
          <w:spacing w:val="-5"/>
          <w:sz w:val="22"/>
        </w:rPr>
        <w:t> </w:t>
      </w:r>
      <w:r>
        <w:rPr>
          <w:sz w:val="22"/>
        </w:rPr>
        <w:t>Zonas</w:t>
      </w:r>
      <w:r>
        <w:rPr>
          <w:spacing w:val="-8"/>
          <w:sz w:val="22"/>
        </w:rPr>
        <w:t> </w:t>
      </w:r>
      <w:r>
        <w:rPr>
          <w:sz w:val="22"/>
        </w:rPr>
        <w:t>de</w:t>
      </w:r>
      <w:r>
        <w:rPr>
          <w:spacing w:val="-8"/>
          <w:sz w:val="22"/>
        </w:rPr>
        <w:t> </w:t>
      </w:r>
      <w:r>
        <w:rPr>
          <w:sz w:val="22"/>
        </w:rPr>
        <w:t>La</w:t>
      </w:r>
      <w:r>
        <w:rPr>
          <w:spacing w:val="-7"/>
          <w:sz w:val="22"/>
        </w:rPr>
        <w:t> </w:t>
      </w:r>
      <w:r>
        <w:rPr>
          <w:sz w:val="22"/>
        </w:rPr>
        <w:t>Gomera</w:t>
      </w:r>
      <w:r>
        <w:rPr>
          <w:spacing w:val="-8"/>
          <w:sz w:val="22"/>
        </w:rPr>
        <w:t> </w:t>
      </w:r>
      <w:r>
        <w:rPr>
          <w:sz w:val="22"/>
        </w:rPr>
        <w:t>y</w:t>
      </w:r>
      <w:r>
        <w:rPr>
          <w:spacing w:val="-10"/>
          <w:sz w:val="22"/>
        </w:rPr>
        <w:t> </w:t>
      </w:r>
      <w:r>
        <w:rPr>
          <w:sz w:val="22"/>
        </w:rPr>
        <w:t>El</w:t>
      </w:r>
      <w:r>
        <w:rPr>
          <w:spacing w:val="-6"/>
          <w:sz w:val="22"/>
        </w:rPr>
        <w:t> </w:t>
      </w:r>
      <w:r>
        <w:rPr>
          <w:sz w:val="22"/>
        </w:rPr>
        <w:t>Hierro, La Palma y</w:t>
      </w:r>
      <w:r>
        <w:rPr>
          <w:spacing w:val="-4"/>
          <w:sz w:val="22"/>
        </w:rPr>
        <w:t> </w:t>
      </w:r>
      <w:r>
        <w:rPr>
          <w:sz w:val="22"/>
        </w:rPr>
        <w:t>Lanzarote</w:t>
      </w:r>
    </w:p>
    <w:p>
      <w:pPr>
        <w:pStyle w:val="BodyText"/>
        <w:spacing w:before="6"/>
        <w:rPr>
          <w:sz w:val="17"/>
        </w:rPr>
      </w:pPr>
    </w:p>
    <w:p>
      <w:pPr>
        <w:spacing w:before="1"/>
        <w:ind w:left="2858" w:right="1175" w:firstLine="0"/>
        <w:jc w:val="both"/>
        <w:rPr>
          <w:i/>
          <w:sz w:val="22"/>
        </w:rPr>
      </w:pPr>
      <w:r>
        <w:rPr>
          <w:i/>
          <w:sz w:val="22"/>
        </w:rPr>
        <w:t>D2) La aprobación del expediente se efectúa por el Director del SCS. </w:t>
      </w:r>
      <w:r>
        <w:rPr>
          <w:i/>
          <w:sz w:val="22"/>
        </w:rPr>
        <w:t>Efectivamente, dando cumplimiento a la Cláusula Séptima de la Orden de la Consejería de Sanidad por la que se aprueban las Instrucciones para la Gestión del Transporte Sanitario, y que así lo establece.</w:t>
      </w:r>
    </w:p>
    <w:p>
      <w:pPr>
        <w:pStyle w:val="BodyText"/>
        <w:spacing w:before="5"/>
        <w:rPr>
          <w:i/>
          <w:sz w:val="17"/>
        </w:rPr>
      </w:pPr>
    </w:p>
    <w:p>
      <w:pPr>
        <w:pStyle w:val="BodyText"/>
        <w:ind w:left="2212" w:right="1173"/>
        <w:jc w:val="both"/>
      </w:pPr>
      <w:r>
        <w:rPr>
          <w:b/>
        </w:rPr>
        <w:t>Contestación: </w:t>
      </w:r>
      <w:r>
        <w:rPr/>
        <w:t>respecto a los tres puntos arriba señalados, dicha argumentación no puede ser aceptada en tanto que si bien en dicha instrucción se atribuye a la dirección del SCS la aprobación de las condiciones contractuales, éstas, en ningún caso, pueden entenderse que modifique las competencias de los órganos de dirección de una Sociedad anónima, establecidos en sus estatutos y que habrán de ser ejercidas, por quien las tenga asignadas en la tramitación del procedimiento de contratación del PANAP, haciéndose constar en virtud de la representación en que se actúa.</w:t>
      </w:r>
    </w:p>
    <w:p>
      <w:pPr>
        <w:pStyle w:val="BodyText"/>
        <w:spacing w:before="3"/>
        <w:rPr>
          <w:sz w:val="17"/>
        </w:rPr>
      </w:pPr>
    </w:p>
    <w:p>
      <w:pPr>
        <w:pStyle w:val="BodyText"/>
        <w:ind w:left="2212" w:right="1173"/>
        <w:jc w:val="both"/>
      </w:pPr>
      <w:r>
        <w:rPr/>
        <w:t>En relación con el anexo III citado, se mantienen las consideraciones allí expuestas, ya que, en particular, en los pliegos figuran criterios no cuantificables automáticamente (mejoras en la aplicación informática de gestión de servicios), en los que es necesario, de cara a su puntuación, emitir un juicio de valor.</w:t>
      </w:r>
    </w:p>
    <w:p>
      <w:pPr>
        <w:pStyle w:val="BodyText"/>
        <w:spacing w:before="6"/>
        <w:rPr>
          <w:sz w:val="17"/>
        </w:rPr>
      </w:pPr>
    </w:p>
    <w:p>
      <w:pPr>
        <w:pStyle w:val="BodyText"/>
        <w:ind w:left="2212"/>
        <w:jc w:val="both"/>
      </w:pPr>
      <w:r>
        <w:rPr/>
        <w:t>Por tanto, no se modifica el informe.</w:t>
      </w:r>
    </w:p>
    <w:p>
      <w:pPr>
        <w:spacing w:after="0"/>
        <w:jc w:val="both"/>
        <w:sectPr>
          <w:pgSz w:w="11910" w:h="16840"/>
          <w:pgMar w:header="687" w:footer="3539" w:top="1660" w:bottom="3720" w:left="380" w:right="380"/>
        </w:sectPr>
      </w:pPr>
    </w:p>
    <w:p>
      <w:pPr>
        <w:pStyle w:val="BodyText"/>
        <w:rPr>
          <w:sz w:val="20"/>
        </w:rPr>
      </w:pPr>
    </w:p>
    <w:p>
      <w:pPr>
        <w:pStyle w:val="Heading2"/>
        <w:spacing w:before="189"/>
        <w:ind w:left="1161" w:right="1157"/>
        <w:jc w:val="center"/>
      </w:pPr>
      <w:r>
        <w:rPr>
          <w:u w:val="single"/>
        </w:rPr>
        <w:t>Alegaciones de Sociedad Canaria de Fomento Económico, S.A. (PROEXCA).</w:t>
      </w:r>
    </w:p>
    <w:p>
      <w:pPr>
        <w:pStyle w:val="BodyText"/>
        <w:spacing w:before="4"/>
        <w:rPr>
          <w:b/>
          <w:sz w:val="13"/>
        </w:rPr>
      </w:pPr>
    </w:p>
    <w:p>
      <w:pPr>
        <w:spacing w:before="55"/>
        <w:ind w:left="2212" w:right="1183" w:firstLine="0"/>
        <w:jc w:val="both"/>
        <w:rPr>
          <w:b/>
          <w:sz w:val="22"/>
        </w:rPr>
      </w:pPr>
      <w:r>
        <w:rPr>
          <w:b/>
          <w:sz w:val="22"/>
        </w:rPr>
        <w:t>Alegación nº 1: punto b del apartado 2.1.1. “Incidencias en las RAC remitidas (excluidas adjudicaciones directas)”.</w:t>
      </w:r>
    </w:p>
    <w:p>
      <w:pPr>
        <w:pStyle w:val="BodyText"/>
        <w:spacing w:before="8"/>
        <w:rPr>
          <w:b/>
          <w:sz w:val="17"/>
        </w:rPr>
      </w:pPr>
    </w:p>
    <w:p>
      <w:pPr>
        <w:pStyle w:val="BodyText"/>
        <w:ind w:left="2212" w:right="1174"/>
        <w:jc w:val="both"/>
      </w:pPr>
      <w:r>
        <w:rPr>
          <w:b/>
        </w:rPr>
        <w:t>Resumen:</w:t>
      </w:r>
      <w:r>
        <w:rPr>
          <w:b/>
          <w:spacing w:val="-9"/>
        </w:rPr>
        <w:t> </w:t>
      </w:r>
      <w:r>
        <w:rPr/>
        <w:t>en</w:t>
      </w:r>
      <w:r>
        <w:rPr>
          <w:spacing w:val="-10"/>
        </w:rPr>
        <w:t> </w:t>
      </w:r>
      <w:r>
        <w:rPr/>
        <w:t>el</w:t>
      </w:r>
      <w:r>
        <w:rPr>
          <w:spacing w:val="-9"/>
        </w:rPr>
        <w:t> </w:t>
      </w:r>
      <w:r>
        <w:rPr/>
        <w:t>informe</w:t>
      </w:r>
      <w:r>
        <w:rPr>
          <w:spacing w:val="-11"/>
        </w:rPr>
        <w:t> </w:t>
      </w:r>
      <w:r>
        <w:rPr/>
        <w:t>se</w:t>
      </w:r>
      <w:r>
        <w:rPr>
          <w:spacing w:val="-9"/>
        </w:rPr>
        <w:t> </w:t>
      </w:r>
      <w:r>
        <w:rPr/>
        <w:t>recoge</w:t>
      </w:r>
      <w:r>
        <w:rPr>
          <w:spacing w:val="-13"/>
        </w:rPr>
        <w:t> </w:t>
      </w:r>
      <w:r>
        <w:rPr/>
        <w:t>que</w:t>
      </w:r>
      <w:r>
        <w:rPr>
          <w:spacing w:val="-11"/>
        </w:rPr>
        <w:t> </w:t>
      </w:r>
      <w:r>
        <w:rPr/>
        <w:t>en</w:t>
      </w:r>
      <w:r>
        <w:rPr>
          <w:spacing w:val="-10"/>
        </w:rPr>
        <w:t> </w:t>
      </w:r>
      <w:r>
        <w:rPr/>
        <w:t>la</w:t>
      </w:r>
      <w:r>
        <w:rPr>
          <w:spacing w:val="-10"/>
        </w:rPr>
        <w:t> </w:t>
      </w:r>
      <w:r>
        <w:rPr/>
        <w:t>relación</w:t>
      </w:r>
      <w:r>
        <w:rPr>
          <w:spacing w:val="-10"/>
        </w:rPr>
        <w:t> </w:t>
      </w:r>
      <w:r>
        <w:rPr/>
        <w:t>anual</w:t>
      </w:r>
      <w:r>
        <w:rPr>
          <w:spacing w:val="-11"/>
        </w:rPr>
        <w:t> </w:t>
      </w:r>
      <w:r>
        <w:rPr/>
        <w:t>de</w:t>
      </w:r>
      <w:r>
        <w:rPr>
          <w:spacing w:val="-11"/>
        </w:rPr>
        <w:t> </w:t>
      </w:r>
      <w:r>
        <w:rPr/>
        <w:t>contratos</w:t>
      </w:r>
      <w:r>
        <w:rPr>
          <w:spacing w:val="-11"/>
        </w:rPr>
        <w:t> </w:t>
      </w:r>
      <w:r>
        <w:rPr/>
        <w:t>de</w:t>
      </w:r>
      <w:r>
        <w:rPr>
          <w:spacing w:val="-10"/>
        </w:rPr>
        <w:t> </w:t>
      </w:r>
      <w:r>
        <w:rPr/>
        <w:t>adjudicación directa remitida por PROEXCA el 24 de febrero de 2021, no se especificaba si los importes incluían o no el IGIC, pudiendo incumplir el apartado V de la Instrucción que regula su remisión.</w:t>
      </w:r>
    </w:p>
    <w:p>
      <w:pPr>
        <w:pStyle w:val="BodyText"/>
        <w:spacing w:before="6"/>
        <w:rPr>
          <w:sz w:val="17"/>
        </w:rPr>
      </w:pPr>
    </w:p>
    <w:p>
      <w:pPr>
        <w:pStyle w:val="BodyText"/>
        <w:ind w:left="2212" w:right="1177"/>
        <w:jc w:val="both"/>
      </w:pPr>
      <w:r>
        <w:rPr/>
        <w:t>Dicha</w:t>
      </w:r>
      <w:r>
        <w:rPr>
          <w:spacing w:val="-8"/>
        </w:rPr>
        <w:t> </w:t>
      </w:r>
      <w:r>
        <w:rPr/>
        <w:t>sociedad</w:t>
      </w:r>
      <w:r>
        <w:rPr>
          <w:spacing w:val="-8"/>
        </w:rPr>
        <w:t> </w:t>
      </w:r>
      <w:r>
        <w:rPr/>
        <w:t>alega</w:t>
      </w:r>
      <w:r>
        <w:rPr>
          <w:spacing w:val="-10"/>
        </w:rPr>
        <w:t> </w:t>
      </w:r>
      <w:r>
        <w:rPr/>
        <w:t>que</w:t>
      </w:r>
      <w:r>
        <w:rPr>
          <w:spacing w:val="-9"/>
        </w:rPr>
        <w:t> </w:t>
      </w:r>
      <w:r>
        <w:rPr/>
        <w:t>los</w:t>
      </w:r>
      <w:r>
        <w:rPr>
          <w:spacing w:val="-6"/>
        </w:rPr>
        <w:t> </w:t>
      </w:r>
      <w:r>
        <w:rPr/>
        <w:t>registros</w:t>
      </w:r>
      <w:r>
        <w:rPr>
          <w:spacing w:val="-10"/>
        </w:rPr>
        <w:t> </w:t>
      </w:r>
      <w:r>
        <w:rPr/>
        <w:t>contables</w:t>
      </w:r>
      <w:r>
        <w:rPr>
          <w:spacing w:val="-7"/>
        </w:rPr>
        <w:t> </w:t>
      </w:r>
      <w:r>
        <w:rPr/>
        <w:t>de</w:t>
      </w:r>
      <w:r>
        <w:rPr>
          <w:spacing w:val="-7"/>
        </w:rPr>
        <w:t> </w:t>
      </w:r>
      <w:r>
        <w:rPr/>
        <w:t>las</w:t>
      </w:r>
      <w:r>
        <w:rPr>
          <w:spacing w:val="-7"/>
        </w:rPr>
        <w:t> </w:t>
      </w:r>
      <w:r>
        <w:rPr/>
        <w:t>adjudicaciones</w:t>
      </w:r>
      <w:r>
        <w:rPr>
          <w:spacing w:val="-9"/>
        </w:rPr>
        <w:t> </w:t>
      </w:r>
      <w:r>
        <w:rPr/>
        <w:t>directas</w:t>
      </w:r>
      <w:r>
        <w:rPr>
          <w:spacing w:val="34"/>
        </w:rPr>
        <w:t> </w:t>
      </w:r>
      <w:r>
        <w:rPr/>
        <w:t>recogen los importes con IGIC, al ser mayor gasto para la entidad y que por lo tanto, la relación anual remitida incluye los importes con</w:t>
      </w:r>
      <w:r>
        <w:rPr>
          <w:spacing w:val="-8"/>
        </w:rPr>
        <w:t> </w:t>
      </w:r>
      <w:r>
        <w:rPr/>
        <w:t>IGIC.</w:t>
      </w:r>
    </w:p>
    <w:p>
      <w:pPr>
        <w:pStyle w:val="BodyText"/>
        <w:spacing w:before="9"/>
        <w:rPr>
          <w:sz w:val="17"/>
        </w:rPr>
      </w:pPr>
    </w:p>
    <w:p>
      <w:pPr>
        <w:spacing w:before="0"/>
        <w:ind w:left="2212" w:right="1176" w:firstLine="0"/>
        <w:jc w:val="both"/>
        <w:rPr>
          <w:i/>
          <w:sz w:val="22"/>
        </w:rPr>
      </w:pPr>
      <w:r>
        <w:rPr>
          <w:b/>
          <w:sz w:val="22"/>
        </w:rPr>
        <w:t>Contestación: </w:t>
      </w:r>
      <w:r>
        <w:rPr>
          <w:sz w:val="22"/>
        </w:rPr>
        <w:t>el apartado V de la Instrucción que regula la remisión telemática de las relaciones anuales de contratos señala que </w:t>
      </w:r>
      <w:r>
        <w:rPr>
          <w:i/>
          <w:sz w:val="22"/>
        </w:rPr>
        <w:t>“se entenderá por precio de adjudicación el </w:t>
      </w:r>
      <w:r>
        <w:rPr>
          <w:i/>
          <w:sz w:val="22"/>
        </w:rPr>
        <w:t>importe de adjudicación del contrato, incluido el IGIC…..”</w:t>
      </w:r>
    </w:p>
    <w:p>
      <w:pPr>
        <w:pStyle w:val="BodyText"/>
        <w:spacing w:before="7"/>
        <w:rPr>
          <w:i/>
          <w:sz w:val="17"/>
        </w:rPr>
      </w:pPr>
    </w:p>
    <w:p>
      <w:pPr>
        <w:pStyle w:val="BodyText"/>
        <w:ind w:left="2212" w:right="1173"/>
        <w:jc w:val="both"/>
      </w:pPr>
      <w:r>
        <w:rPr/>
        <w:t>Los importes que se recogen en la relación inicial de contratos de adjudicación directa remitida el 24 de febrero de 2021 no especificaban si incluían o no el IGIC. PROEXCA adjunta nueva relación de adjudicaciones directas realizadas, indicando los importes con IGIC.</w:t>
      </w:r>
    </w:p>
    <w:p>
      <w:pPr>
        <w:pStyle w:val="BodyText"/>
        <w:spacing w:before="6"/>
        <w:rPr>
          <w:sz w:val="17"/>
        </w:rPr>
      </w:pPr>
    </w:p>
    <w:p>
      <w:pPr>
        <w:pStyle w:val="BodyText"/>
        <w:ind w:left="2212"/>
      </w:pPr>
      <w:r>
        <w:rPr/>
        <w:t>Así pues, el informe se modifica en los siguientes términos:</w:t>
      </w:r>
    </w:p>
    <w:p>
      <w:pPr>
        <w:pStyle w:val="BodyText"/>
        <w:spacing w:before="10"/>
        <w:rPr>
          <w:sz w:val="17"/>
        </w:rPr>
      </w:pPr>
    </w:p>
    <w:p>
      <w:pPr>
        <w:pStyle w:val="BodyText"/>
        <w:ind w:left="2212"/>
      </w:pPr>
      <w:r>
        <w:rPr/>
        <w:t>Se sustituye el cuadro del punto b) del apartado 2.1.1, por el siguiente:</w:t>
      </w:r>
    </w:p>
    <w:p>
      <w:pPr>
        <w:pStyle w:val="BodyText"/>
        <w:spacing w:before="1"/>
        <w:rPr>
          <w:sz w:val="18"/>
        </w:rPr>
      </w:pPr>
    </w:p>
    <w:p>
      <w:pPr>
        <w:spacing w:before="0"/>
        <w:ind w:left="3852" w:right="0" w:firstLine="0"/>
        <w:jc w:val="left"/>
        <w:rPr>
          <w:b/>
          <w:sz w:val="18"/>
        </w:rPr>
      </w:pPr>
      <w:r>
        <w:rPr>
          <w:b/>
          <w:sz w:val="18"/>
        </w:rPr>
        <w:t>Número de registro de las Relaciones Anuales de Contratos</w:t>
      </w:r>
    </w:p>
    <w:p>
      <w:pPr>
        <w:pStyle w:val="BodyText"/>
        <w:spacing w:before="1"/>
        <w:rPr>
          <w:b/>
          <w:sz w:val="18"/>
        </w:rPr>
      </w:pPr>
    </w:p>
    <w:tbl>
      <w:tblPr>
        <w:tblW w:w="0" w:type="auto"/>
        <w:jc w:val="left"/>
        <w:tblInd w:w="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8"/>
        <w:gridCol w:w="4710"/>
      </w:tblGrid>
      <w:tr>
        <w:trPr>
          <w:trHeight w:val="408" w:hRule="atLeast"/>
        </w:trPr>
        <w:tc>
          <w:tcPr>
            <w:tcW w:w="2658" w:type="dxa"/>
            <w:shd w:val="clear" w:color="auto" w:fill="D9D9D9"/>
          </w:tcPr>
          <w:p>
            <w:pPr>
              <w:pStyle w:val="TableParagraph"/>
              <w:spacing w:before="95"/>
              <w:ind w:left="393"/>
              <w:rPr>
                <w:b/>
                <w:sz w:val="18"/>
              </w:rPr>
            </w:pPr>
            <w:r>
              <w:rPr>
                <w:b/>
                <w:sz w:val="18"/>
              </w:rPr>
              <w:t>Órganos de contratación</w:t>
            </w:r>
          </w:p>
        </w:tc>
        <w:tc>
          <w:tcPr>
            <w:tcW w:w="4710" w:type="dxa"/>
            <w:shd w:val="clear" w:color="auto" w:fill="D9D9D9"/>
          </w:tcPr>
          <w:p>
            <w:pPr>
              <w:pStyle w:val="TableParagraph"/>
              <w:spacing w:before="95"/>
              <w:ind w:left="1919" w:right="1912"/>
              <w:jc w:val="center"/>
              <w:rPr>
                <w:b/>
                <w:sz w:val="18"/>
              </w:rPr>
            </w:pPr>
            <w:r>
              <w:rPr>
                <w:b/>
                <w:sz w:val="18"/>
              </w:rPr>
              <w:t>Incidencias</w:t>
            </w:r>
          </w:p>
        </w:tc>
      </w:tr>
      <w:tr>
        <w:trPr>
          <w:trHeight w:val="889" w:hRule="atLeast"/>
        </w:trPr>
        <w:tc>
          <w:tcPr>
            <w:tcW w:w="2658" w:type="dxa"/>
          </w:tcPr>
          <w:p>
            <w:pPr>
              <w:pStyle w:val="TableParagraph"/>
              <w:spacing w:before="4"/>
              <w:rPr>
                <w:b/>
                <w:sz w:val="18"/>
              </w:rPr>
            </w:pPr>
          </w:p>
          <w:p>
            <w:pPr>
              <w:pStyle w:val="TableParagraph"/>
              <w:spacing w:line="244" w:lineRule="auto"/>
              <w:ind w:left="97"/>
              <w:rPr>
                <w:sz w:val="18"/>
              </w:rPr>
            </w:pPr>
            <w:r>
              <w:rPr>
                <w:sz w:val="18"/>
              </w:rPr>
              <w:t>Instituto Canario de Desarrollo Cultural S.A.</w:t>
            </w:r>
          </w:p>
        </w:tc>
        <w:tc>
          <w:tcPr>
            <w:tcW w:w="4710" w:type="dxa"/>
          </w:tcPr>
          <w:p>
            <w:pPr>
              <w:pStyle w:val="TableParagraph"/>
              <w:spacing w:line="244" w:lineRule="auto" w:before="1"/>
              <w:ind w:left="100" w:right="88"/>
              <w:jc w:val="both"/>
              <w:rPr>
                <w:sz w:val="18"/>
              </w:rPr>
            </w:pPr>
            <w:r>
              <w:rPr>
                <w:sz w:val="18"/>
              </w:rPr>
              <w:t>En la RAC remitida no hay un criterio homogéneo a la hora de indicar</w:t>
            </w:r>
            <w:r>
              <w:rPr>
                <w:spacing w:val="-4"/>
                <w:sz w:val="18"/>
              </w:rPr>
              <w:t> </w:t>
            </w:r>
            <w:r>
              <w:rPr>
                <w:sz w:val="18"/>
              </w:rPr>
              <w:t>los</w:t>
            </w:r>
            <w:r>
              <w:rPr>
                <w:spacing w:val="-5"/>
                <w:sz w:val="18"/>
              </w:rPr>
              <w:t> </w:t>
            </w:r>
            <w:r>
              <w:rPr>
                <w:sz w:val="18"/>
              </w:rPr>
              <w:t>precios.</w:t>
            </w:r>
            <w:r>
              <w:rPr>
                <w:spacing w:val="-3"/>
                <w:sz w:val="18"/>
              </w:rPr>
              <w:t> </w:t>
            </w:r>
            <w:r>
              <w:rPr>
                <w:sz w:val="18"/>
              </w:rPr>
              <w:t>Algunos</w:t>
            </w:r>
            <w:r>
              <w:rPr>
                <w:spacing w:val="-5"/>
                <w:sz w:val="18"/>
              </w:rPr>
              <w:t> </w:t>
            </w:r>
            <w:r>
              <w:rPr>
                <w:sz w:val="18"/>
              </w:rPr>
              <w:t>contratos</w:t>
            </w:r>
            <w:r>
              <w:rPr>
                <w:spacing w:val="-5"/>
                <w:sz w:val="18"/>
              </w:rPr>
              <w:t> </w:t>
            </w:r>
            <w:r>
              <w:rPr>
                <w:sz w:val="18"/>
              </w:rPr>
              <w:t>se</w:t>
            </w:r>
            <w:r>
              <w:rPr>
                <w:spacing w:val="-4"/>
                <w:sz w:val="18"/>
              </w:rPr>
              <w:t> </w:t>
            </w:r>
            <w:r>
              <w:rPr>
                <w:sz w:val="18"/>
              </w:rPr>
              <w:t>indican</w:t>
            </w:r>
            <w:r>
              <w:rPr>
                <w:spacing w:val="-3"/>
                <w:sz w:val="18"/>
              </w:rPr>
              <w:t> </w:t>
            </w:r>
            <w:r>
              <w:rPr>
                <w:sz w:val="18"/>
              </w:rPr>
              <w:t>con</w:t>
            </w:r>
            <w:r>
              <w:rPr>
                <w:spacing w:val="-2"/>
                <w:sz w:val="18"/>
              </w:rPr>
              <w:t> </w:t>
            </w:r>
            <w:r>
              <w:rPr>
                <w:sz w:val="18"/>
              </w:rPr>
              <w:t>precio</w:t>
            </w:r>
            <w:r>
              <w:rPr>
                <w:spacing w:val="-4"/>
                <w:sz w:val="18"/>
              </w:rPr>
              <w:t> </w:t>
            </w:r>
            <w:r>
              <w:rPr>
                <w:sz w:val="18"/>
              </w:rPr>
              <w:t>de adjudicación sin impuestos y otros con importe</w:t>
            </w:r>
            <w:r>
              <w:rPr>
                <w:spacing w:val="10"/>
                <w:sz w:val="18"/>
              </w:rPr>
              <w:t> </w:t>
            </w:r>
            <w:r>
              <w:rPr>
                <w:sz w:val="18"/>
              </w:rPr>
              <w:t>total</w:t>
            </w:r>
          </w:p>
          <w:p>
            <w:pPr>
              <w:pStyle w:val="TableParagraph"/>
              <w:spacing w:line="196" w:lineRule="exact"/>
              <w:ind w:left="100"/>
              <w:jc w:val="both"/>
              <w:rPr>
                <w:sz w:val="18"/>
              </w:rPr>
            </w:pPr>
            <w:r>
              <w:rPr>
                <w:sz w:val="18"/>
              </w:rPr>
              <w:t>adjudicado (sin que se especifique si incluye o no IGIC),</w:t>
            </w:r>
          </w:p>
        </w:tc>
      </w:tr>
      <w:tr>
        <w:trPr>
          <w:trHeight w:val="445" w:hRule="atLeast"/>
        </w:trPr>
        <w:tc>
          <w:tcPr>
            <w:tcW w:w="2658" w:type="dxa"/>
          </w:tcPr>
          <w:p>
            <w:pPr>
              <w:pStyle w:val="TableParagraph"/>
              <w:spacing w:line="220" w:lineRule="atLeast" w:before="3"/>
              <w:ind w:left="97"/>
              <w:rPr>
                <w:sz w:val="18"/>
              </w:rPr>
            </w:pPr>
            <w:r>
              <w:rPr>
                <w:sz w:val="18"/>
              </w:rPr>
              <w:t>Hoteles Escuela de Canarias, S.A. (HECANSA)</w:t>
            </w:r>
          </w:p>
        </w:tc>
        <w:tc>
          <w:tcPr>
            <w:tcW w:w="4710" w:type="dxa"/>
          </w:tcPr>
          <w:p>
            <w:pPr>
              <w:pStyle w:val="TableParagraph"/>
              <w:spacing w:line="220" w:lineRule="atLeast" w:before="3"/>
              <w:ind w:left="100"/>
              <w:rPr>
                <w:sz w:val="18"/>
              </w:rPr>
            </w:pPr>
            <w:r>
              <w:rPr>
                <w:sz w:val="18"/>
              </w:rPr>
              <w:t>Los importes que aparecen en la RAC no indican si incluyen o no IGIC</w:t>
            </w:r>
          </w:p>
        </w:tc>
      </w:tr>
    </w:tbl>
    <w:p>
      <w:pPr>
        <w:pStyle w:val="BodyText"/>
        <w:spacing w:before="9"/>
        <w:rPr>
          <w:b/>
          <w:sz w:val="17"/>
        </w:rPr>
      </w:pPr>
    </w:p>
    <w:p>
      <w:pPr>
        <w:pStyle w:val="Heading2"/>
        <w:spacing w:before="1"/>
      </w:pPr>
      <w:r>
        <w:rPr/>
        <w:t>Alegación</w:t>
      </w:r>
      <w:r>
        <w:rPr>
          <w:spacing w:val="-18"/>
        </w:rPr>
        <w:t> </w:t>
      </w:r>
      <w:r>
        <w:rPr/>
        <w:t>nº</w:t>
      </w:r>
      <w:r>
        <w:rPr>
          <w:spacing w:val="-17"/>
        </w:rPr>
        <w:t> </w:t>
      </w:r>
      <w:r>
        <w:rPr/>
        <w:t>2:</w:t>
      </w:r>
      <w:r>
        <w:rPr>
          <w:spacing w:val="-15"/>
        </w:rPr>
        <w:t> </w:t>
      </w:r>
      <w:r>
        <w:rPr/>
        <w:t>punto</w:t>
      </w:r>
      <w:r>
        <w:rPr>
          <w:spacing w:val="-16"/>
        </w:rPr>
        <w:t> </w:t>
      </w:r>
      <w:r>
        <w:rPr/>
        <w:t>c)</w:t>
      </w:r>
      <w:r>
        <w:rPr>
          <w:spacing w:val="-18"/>
        </w:rPr>
        <w:t> </w:t>
      </w:r>
      <w:r>
        <w:rPr/>
        <w:t>del</w:t>
      </w:r>
      <w:r>
        <w:rPr>
          <w:spacing w:val="-15"/>
        </w:rPr>
        <w:t> </w:t>
      </w:r>
      <w:r>
        <w:rPr/>
        <w:t>apartado</w:t>
      </w:r>
      <w:r>
        <w:rPr>
          <w:spacing w:val="-17"/>
        </w:rPr>
        <w:t> </w:t>
      </w:r>
      <w:r>
        <w:rPr/>
        <w:t>2.1.1</w:t>
      </w:r>
      <w:r>
        <w:rPr>
          <w:spacing w:val="-17"/>
        </w:rPr>
        <w:t> </w:t>
      </w:r>
      <w:r>
        <w:rPr/>
        <w:t>“Incidencias</w:t>
      </w:r>
      <w:r>
        <w:rPr>
          <w:spacing w:val="-17"/>
        </w:rPr>
        <w:t> </w:t>
      </w:r>
      <w:r>
        <w:rPr/>
        <w:t>en</w:t>
      </w:r>
      <w:r>
        <w:rPr>
          <w:spacing w:val="-17"/>
        </w:rPr>
        <w:t> </w:t>
      </w:r>
      <w:r>
        <w:rPr/>
        <w:t>las</w:t>
      </w:r>
      <w:r>
        <w:rPr>
          <w:spacing w:val="-16"/>
        </w:rPr>
        <w:t> </w:t>
      </w:r>
      <w:r>
        <w:rPr/>
        <w:t>RAC</w:t>
      </w:r>
      <w:r>
        <w:rPr>
          <w:spacing w:val="-18"/>
        </w:rPr>
        <w:t> </w:t>
      </w:r>
      <w:r>
        <w:rPr/>
        <w:t>remitidas</w:t>
      </w:r>
      <w:r>
        <w:rPr>
          <w:spacing w:val="-16"/>
        </w:rPr>
        <w:t> </w:t>
      </w:r>
      <w:r>
        <w:rPr/>
        <w:t>(excluidas adjudicaciones</w:t>
      </w:r>
      <w:r>
        <w:rPr>
          <w:spacing w:val="-3"/>
        </w:rPr>
        <w:t> </w:t>
      </w:r>
      <w:r>
        <w:rPr/>
        <w:t>directas)”.</w:t>
      </w:r>
    </w:p>
    <w:p>
      <w:pPr>
        <w:pStyle w:val="BodyText"/>
        <w:spacing w:before="8"/>
        <w:rPr>
          <w:b/>
          <w:sz w:val="17"/>
        </w:rPr>
      </w:pPr>
    </w:p>
    <w:p>
      <w:pPr>
        <w:pStyle w:val="BodyText"/>
        <w:ind w:left="2212" w:right="1091"/>
      </w:pPr>
      <w:r>
        <w:rPr>
          <w:b/>
        </w:rPr>
        <w:t>Resumen:</w:t>
      </w:r>
      <w:r>
        <w:rPr>
          <w:b/>
          <w:spacing w:val="-14"/>
        </w:rPr>
        <w:t> </w:t>
      </w:r>
      <w:r>
        <w:rPr/>
        <w:t>en</w:t>
      </w:r>
      <w:r>
        <w:rPr>
          <w:spacing w:val="-14"/>
        </w:rPr>
        <w:t> </w:t>
      </w:r>
      <w:r>
        <w:rPr/>
        <w:t>el</w:t>
      </w:r>
      <w:r>
        <w:rPr>
          <w:spacing w:val="-14"/>
        </w:rPr>
        <w:t> </w:t>
      </w:r>
      <w:r>
        <w:rPr/>
        <w:t>informe</w:t>
      </w:r>
      <w:r>
        <w:rPr>
          <w:spacing w:val="-15"/>
        </w:rPr>
        <w:t> </w:t>
      </w:r>
      <w:r>
        <w:rPr/>
        <w:t>se</w:t>
      </w:r>
      <w:r>
        <w:rPr>
          <w:spacing w:val="-14"/>
        </w:rPr>
        <w:t> </w:t>
      </w:r>
      <w:r>
        <w:rPr/>
        <w:t>recoge</w:t>
      </w:r>
      <w:r>
        <w:rPr>
          <w:spacing w:val="-15"/>
        </w:rPr>
        <w:t> </w:t>
      </w:r>
      <w:r>
        <w:rPr/>
        <w:t>que</w:t>
      </w:r>
      <w:r>
        <w:rPr>
          <w:spacing w:val="-14"/>
        </w:rPr>
        <w:t> </w:t>
      </w:r>
      <w:r>
        <w:rPr/>
        <w:t>en</w:t>
      </w:r>
      <w:r>
        <w:rPr>
          <w:spacing w:val="-14"/>
        </w:rPr>
        <w:t> </w:t>
      </w:r>
      <w:r>
        <w:rPr/>
        <w:t>la</w:t>
      </w:r>
      <w:r>
        <w:rPr>
          <w:spacing w:val="-15"/>
        </w:rPr>
        <w:t> </w:t>
      </w:r>
      <w:r>
        <w:rPr/>
        <w:t>relación</w:t>
      </w:r>
      <w:r>
        <w:rPr>
          <w:spacing w:val="-15"/>
        </w:rPr>
        <w:t> </w:t>
      </w:r>
      <w:r>
        <w:rPr/>
        <w:t>de</w:t>
      </w:r>
      <w:r>
        <w:rPr>
          <w:spacing w:val="-14"/>
        </w:rPr>
        <w:t> </w:t>
      </w:r>
      <w:r>
        <w:rPr/>
        <w:t>contratos</w:t>
      </w:r>
      <w:r>
        <w:rPr>
          <w:spacing w:val="-16"/>
        </w:rPr>
        <w:t> </w:t>
      </w:r>
      <w:r>
        <w:rPr/>
        <w:t>remitida</w:t>
      </w:r>
      <w:r>
        <w:rPr>
          <w:spacing w:val="-17"/>
        </w:rPr>
        <w:t> </w:t>
      </w:r>
      <w:r>
        <w:rPr/>
        <w:t>por</w:t>
      </w:r>
      <w:r>
        <w:rPr>
          <w:spacing w:val="-14"/>
        </w:rPr>
        <w:t> </w:t>
      </w:r>
      <w:r>
        <w:rPr/>
        <w:t>PROEXCA el 24</w:t>
      </w:r>
      <w:r>
        <w:rPr>
          <w:spacing w:val="9"/>
        </w:rPr>
        <w:t> </w:t>
      </w:r>
      <w:r>
        <w:rPr/>
        <w:t>de febrero de 2021 el importe no incluye el IGIC, incumpliendo el apartado V de</w:t>
      </w:r>
    </w:p>
    <w:p>
      <w:pPr>
        <w:spacing w:after="0"/>
        <w:sectPr>
          <w:pgSz w:w="11910" w:h="16840"/>
          <w:pgMar w:header="687" w:footer="3539" w:top="1660" w:bottom="3720" w:left="380" w:right="380"/>
        </w:sectPr>
      </w:pPr>
    </w:p>
    <w:p>
      <w:pPr>
        <w:pStyle w:val="BodyText"/>
        <w:rPr>
          <w:sz w:val="20"/>
        </w:rPr>
      </w:pPr>
    </w:p>
    <w:p>
      <w:pPr>
        <w:pStyle w:val="BodyText"/>
        <w:spacing w:before="189"/>
        <w:ind w:left="2212" w:right="1178"/>
        <w:jc w:val="both"/>
      </w:pPr>
      <w:r>
        <w:rPr/>
        <w:t>la Instrucción. La sociedad alega que los registros contables de las adjudicaciones directas recogen los importes con IGIC, al ser mayor gasto para la entidad.</w:t>
      </w:r>
    </w:p>
    <w:p>
      <w:pPr>
        <w:pStyle w:val="BodyText"/>
        <w:spacing w:before="8"/>
        <w:rPr>
          <w:sz w:val="17"/>
        </w:rPr>
      </w:pPr>
    </w:p>
    <w:p>
      <w:pPr>
        <w:pStyle w:val="BodyText"/>
        <w:spacing w:before="1"/>
        <w:ind w:left="2212" w:right="1178"/>
        <w:jc w:val="both"/>
      </w:pPr>
      <w:r>
        <w:rPr>
          <w:b/>
        </w:rPr>
        <w:t>Contestación: </w:t>
      </w:r>
      <w:r>
        <w:rPr/>
        <w:t>a partir de la alegación formulada, y con la documentación remitida, se modifica el informe en los siguientes términos:</w:t>
      </w:r>
    </w:p>
    <w:p>
      <w:pPr>
        <w:pStyle w:val="BodyText"/>
        <w:spacing w:before="8"/>
        <w:rPr>
          <w:sz w:val="17"/>
        </w:rPr>
      </w:pPr>
    </w:p>
    <w:p>
      <w:pPr>
        <w:pStyle w:val="BodyText"/>
        <w:ind w:left="2212"/>
        <w:jc w:val="both"/>
      </w:pPr>
      <w:r>
        <w:rPr/>
        <w:t>Se sustituye el cuadro del punto c) del apartado 2.1.1 por el siguiente:</w:t>
      </w:r>
    </w:p>
    <w:p>
      <w:pPr>
        <w:pStyle w:val="BodyText"/>
        <w:spacing w:before="1"/>
        <w:rPr>
          <w:sz w:val="18"/>
        </w:rPr>
      </w:pPr>
    </w:p>
    <w:p>
      <w:pPr>
        <w:spacing w:before="0"/>
        <w:ind w:left="3852" w:right="0" w:firstLine="0"/>
        <w:jc w:val="left"/>
        <w:rPr>
          <w:b/>
          <w:sz w:val="18"/>
        </w:rPr>
      </w:pPr>
      <w:r>
        <w:rPr>
          <w:b/>
          <w:sz w:val="18"/>
        </w:rPr>
        <w:t>Número de registro de las Relaciones Anuales de Contratos</w:t>
      </w:r>
    </w:p>
    <w:p>
      <w:pPr>
        <w:pStyle w:val="BodyText"/>
        <w:spacing w:before="1"/>
        <w:rPr>
          <w:b/>
          <w:sz w:val="18"/>
        </w:rPr>
      </w:pPr>
    </w:p>
    <w:tbl>
      <w:tblPr>
        <w:tblW w:w="0" w:type="auto"/>
        <w:jc w:val="left"/>
        <w:tblInd w:w="3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3"/>
      </w:tblGrid>
      <w:tr>
        <w:trPr>
          <w:trHeight w:val="229" w:hRule="atLeast"/>
        </w:trPr>
        <w:tc>
          <w:tcPr>
            <w:tcW w:w="5143" w:type="dxa"/>
            <w:shd w:val="clear" w:color="auto" w:fill="D9D9D9"/>
          </w:tcPr>
          <w:p>
            <w:pPr>
              <w:pStyle w:val="TableParagraph"/>
              <w:spacing w:line="204" w:lineRule="exact" w:before="5"/>
              <w:ind w:left="1636"/>
              <w:rPr>
                <w:b/>
                <w:sz w:val="18"/>
              </w:rPr>
            </w:pPr>
            <w:r>
              <w:rPr>
                <w:b/>
                <w:sz w:val="18"/>
              </w:rPr>
              <w:t>Órganos de contratación</w:t>
            </w:r>
          </w:p>
        </w:tc>
      </w:tr>
      <w:tr>
        <w:trPr>
          <w:trHeight w:val="375" w:hRule="atLeast"/>
        </w:trPr>
        <w:tc>
          <w:tcPr>
            <w:tcW w:w="5143" w:type="dxa"/>
          </w:tcPr>
          <w:p>
            <w:pPr>
              <w:pStyle w:val="TableParagraph"/>
              <w:spacing w:before="77"/>
              <w:ind w:left="97"/>
              <w:rPr>
                <w:sz w:val="18"/>
              </w:rPr>
            </w:pPr>
            <w:r>
              <w:rPr>
                <w:sz w:val="18"/>
              </w:rPr>
              <w:t>Cartográfica Canarias, S.A. (GRAFCAN)</w:t>
            </w:r>
          </w:p>
        </w:tc>
      </w:tr>
      <w:tr>
        <w:trPr>
          <w:trHeight w:val="379" w:hRule="atLeast"/>
        </w:trPr>
        <w:tc>
          <w:tcPr>
            <w:tcW w:w="5143" w:type="dxa"/>
          </w:tcPr>
          <w:p>
            <w:pPr>
              <w:pStyle w:val="TableParagraph"/>
              <w:spacing w:before="79"/>
              <w:ind w:left="97"/>
              <w:rPr>
                <w:sz w:val="18"/>
              </w:rPr>
            </w:pPr>
            <w:r>
              <w:rPr>
                <w:sz w:val="18"/>
              </w:rPr>
              <w:t>Puertos Canarios</w:t>
            </w:r>
          </w:p>
        </w:tc>
      </w:tr>
    </w:tbl>
    <w:p>
      <w:pPr>
        <w:pStyle w:val="BodyText"/>
        <w:spacing w:before="9"/>
        <w:rPr>
          <w:b/>
          <w:sz w:val="17"/>
        </w:rPr>
      </w:pPr>
    </w:p>
    <w:p>
      <w:pPr>
        <w:pStyle w:val="Heading2"/>
        <w:spacing w:before="1"/>
        <w:ind w:right="1177"/>
        <w:jc w:val="both"/>
      </w:pPr>
      <w:r>
        <w:rPr/>
        <w:t>Alegación nº 2 bis: apartado 2.1.2. “Examen de las adjudicaciones directas”, último párrafo de la página 30.</w:t>
      </w:r>
    </w:p>
    <w:p>
      <w:pPr>
        <w:pStyle w:val="BodyText"/>
        <w:spacing w:before="8"/>
        <w:rPr>
          <w:b/>
          <w:sz w:val="17"/>
        </w:rPr>
      </w:pPr>
    </w:p>
    <w:p>
      <w:pPr>
        <w:pStyle w:val="BodyText"/>
        <w:ind w:left="2212" w:right="1177"/>
        <w:jc w:val="both"/>
      </w:pPr>
      <w:r>
        <w:rPr>
          <w:b/>
        </w:rPr>
        <w:t>Resumen: </w:t>
      </w:r>
      <w:r>
        <w:rPr/>
        <w:t>en el informe se recoge que PROEXCA recoge en la RAC remitida el 24 de febrero</w:t>
      </w:r>
      <w:r>
        <w:rPr>
          <w:spacing w:val="-6"/>
        </w:rPr>
        <w:t> </w:t>
      </w:r>
      <w:r>
        <w:rPr/>
        <w:t>de</w:t>
      </w:r>
      <w:r>
        <w:rPr>
          <w:spacing w:val="-5"/>
        </w:rPr>
        <w:t> </w:t>
      </w:r>
      <w:r>
        <w:rPr/>
        <w:t>2021</w:t>
      </w:r>
      <w:r>
        <w:rPr>
          <w:spacing w:val="-5"/>
        </w:rPr>
        <w:t> </w:t>
      </w:r>
      <w:r>
        <w:rPr/>
        <w:t>adjudicaciones</w:t>
      </w:r>
      <w:r>
        <w:rPr>
          <w:spacing w:val="-6"/>
        </w:rPr>
        <w:t> </w:t>
      </w:r>
      <w:r>
        <w:rPr/>
        <w:t>directas</w:t>
      </w:r>
      <w:r>
        <w:rPr>
          <w:spacing w:val="-6"/>
        </w:rPr>
        <w:t> </w:t>
      </w:r>
      <w:r>
        <w:rPr/>
        <w:t>donde</w:t>
      </w:r>
      <w:r>
        <w:rPr>
          <w:spacing w:val="-7"/>
        </w:rPr>
        <w:t> </w:t>
      </w:r>
      <w:r>
        <w:rPr/>
        <w:t>no</w:t>
      </w:r>
      <w:r>
        <w:rPr>
          <w:spacing w:val="-8"/>
        </w:rPr>
        <w:t> </w:t>
      </w:r>
      <w:r>
        <w:rPr/>
        <w:t>se</w:t>
      </w:r>
      <w:r>
        <w:rPr>
          <w:spacing w:val="-6"/>
        </w:rPr>
        <w:t> </w:t>
      </w:r>
      <w:r>
        <w:rPr/>
        <w:t>identificaba</w:t>
      </w:r>
      <w:r>
        <w:rPr>
          <w:spacing w:val="-6"/>
        </w:rPr>
        <w:t> </w:t>
      </w:r>
      <w:r>
        <w:rPr/>
        <w:t>el</w:t>
      </w:r>
      <w:r>
        <w:rPr>
          <w:spacing w:val="-5"/>
        </w:rPr>
        <w:t> </w:t>
      </w:r>
      <w:r>
        <w:rPr/>
        <w:t>objeto,</w:t>
      </w:r>
      <w:r>
        <w:rPr>
          <w:spacing w:val="-7"/>
        </w:rPr>
        <w:t> </w:t>
      </w:r>
      <w:r>
        <w:rPr/>
        <w:t>ni</w:t>
      </w:r>
      <w:r>
        <w:rPr>
          <w:spacing w:val="-6"/>
        </w:rPr>
        <w:t> </w:t>
      </w:r>
      <w:r>
        <w:rPr/>
        <w:t>el</w:t>
      </w:r>
      <w:r>
        <w:rPr>
          <w:spacing w:val="-5"/>
        </w:rPr>
        <w:t> </w:t>
      </w:r>
      <w:r>
        <w:rPr/>
        <w:t>año</w:t>
      </w:r>
      <w:r>
        <w:rPr>
          <w:spacing w:val="-8"/>
        </w:rPr>
        <w:t> </w:t>
      </w:r>
      <w:r>
        <w:rPr/>
        <w:t>de formalización, sólo se incluía el adjudicatario y el precio de adjudicación sin especificar si el importe incorporaba o no el IGIC. En el caso de que no lo incorporaran, habría contratos cuyo importe sería igual o superior a 15.000 euros, Y si lo incorporaran, también lo superarían, en algunos casos, incumpliendo así lo establecido en el artículo 318 de la</w:t>
      </w:r>
      <w:r>
        <w:rPr>
          <w:spacing w:val="-1"/>
        </w:rPr>
        <w:t> </w:t>
      </w:r>
      <w:r>
        <w:rPr/>
        <w:t>LCSP.</w:t>
      </w:r>
    </w:p>
    <w:p>
      <w:pPr>
        <w:pStyle w:val="BodyText"/>
        <w:spacing w:before="3"/>
        <w:rPr>
          <w:sz w:val="17"/>
        </w:rPr>
      </w:pPr>
    </w:p>
    <w:p>
      <w:pPr>
        <w:pStyle w:val="BodyText"/>
        <w:spacing w:before="1"/>
        <w:ind w:left="2212" w:right="1176"/>
        <w:jc w:val="both"/>
      </w:pPr>
      <w:r>
        <w:rPr/>
        <w:t>PROEXCA alega que en la relación remitida el 24 de febrero de 2021 los importes incluyen</w:t>
      </w:r>
      <w:r>
        <w:rPr>
          <w:spacing w:val="-9"/>
        </w:rPr>
        <w:t> </w:t>
      </w:r>
      <w:r>
        <w:rPr/>
        <w:t>el</w:t>
      </w:r>
      <w:r>
        <w:rPr>
          <w:spacing w:val="-7"/>
        </w:rPr>
        <w:t> </w:t>
      </w:r>
      <w:r>
        <w:rPr/>
        <w:t>IGIC</w:t>
      </w:r>
      <w:r>
        <w:rPr>
          <w:spacing w:val="-8"/>
        </w:rPr>
        <w:t> </w:t>
      </w:r>
      <w:r>
        <w:rPr/>
        <w:t>pero</w:t>
      </w:r>
      <w:r>
        <w:rPr>
          <w:spacing w:val="34"/>
        </w:rPr>
        <w:t> </w:t>
      </w:r>
      <w:r>
        <w:rPr/>
        <w:t>reconoce</w:t>
      </w:r>
      <w:r>
        <w:rPr>
          <w:spacing w:val="-8"/>
        </w:rPr>
        <w:t> </w:t>
      </w:r>
      <w:r>
        <w:rPr/>
        <w:t>que</w:t>
      </w:r>
      <w:r>
        <w:rPr>
          <w:spacing w:val="-9"/>
        </w:rPr>
        <w:t> </w:t>
      </w:r>
      <w:r>
        <w:rPr/>
        <w:t>en</w:t>
      </w:r>
      <w:r>
        <w:rPr>
          <w:spacing w:val="-8"/>
        </w:rPr>
        <w:t> </w:t>
      </w:r>
      <w:r>
        <w:rPr/>
        <w:t>la</w:t>
      </w:r>
      <w:r>
        <w:rPr>
          <w:spacing w:val="-7"/>
        </w:rPr>
        <w:t> </w:t>
      </w:r>
      <w:r>
        <w:rPr/>
        <w:t>misma</w:t>
      </w:r>
      <w:r>
        <w:rPr>
          <w:spacing w:val="-9"/>
        </w:rPr>
        <w:t> </w:t>
      </w:r>
      <w:r>
        <w:rPr/>
        <w:t>no</w:t>
      </w:r>
      <w:r>
        <w:rPr>
          <w:spacing w:val="-6"/>
        </w:rPr>
        <w:t> </w:t>
      </w:r>
      <w:r>
        <w:rPr/>
        <w:t>se</w:t>
      </w:r>
      <w:r>
        <w:rPr>
          <w:spacing w:val="-7"/>
        </w:rPr>
        <w:t> </w:t>
      </w:r>
      <w:r>
        <w:rPr/>
        <w:t>indicó</w:t>
      </w:r>
      <w:r>
        <w:rPr>
          <w:spacing w:val="-9"/>
        </w:rPr>
        <w:t> </w:t>
      </w:r>
      <w:r>
        <w:rPr/>
        <w:t>ni</w:t>
      </w:r>
      <w:r>
        <w:rPr>
          <w:spacing w:val="-7"/>
        </w:rPr>
        <w:t> </w:t>
      </w:r>
      <w:r>
        <w:rPr/>
        <w:t>el</w:t>
      </w:r>
      <w:r>
        <w:rPr>
          <w:spacing w:val="-9"/>
        </w:rPr>
        <w:t> </w:t>
      </w:r>
      <w:r>
        <w:rPr/>
        <w:t>objeto</w:t>
      </w:r>
      <w:r>
        <w:rPr>
          <w:spacing w:val="-8"/>
        </w:rPr>
        <w:t> </w:t>
      </w:r>
      <w:r>
        <w:rPr/>
        <w:t>ni</w:t>
      </w:r>
      <w:r>
        <w:rPr>
          <w:spacing w:val="-9"/>
        </w:rPr>
        <w:t> </w:t>
      </w:r>
      <w:r>
        <w:rPr/>
        <w:t>la</w:t>
      </w:r>
      <w:r>
        <w:rPr>
          <w:spacing w:val="-7"/>
        </w:rPr>
        <w:t> </w:t>
      </w:r>
      <w:r>
        <w:rPr/>
        <w:t>anualidad, además se incluyeron alquileres de espacio en oficinas o ferias internacionales que no correspondían incluir en la relación, así como algunos eventos que fueron cancelados por</w:t>
      </w:r>
      <w:r>
        <w:rPr>
          <w:spacing w:val="-18"/>
        </w:rPr>
        <w:t> </w:t>
      </w:r>
      <w:r>
        <w:rPr/>
        <w:t>el</w:t>
      </w:r>
      <w:r>
        <w:rPr>
          <w:spacing w:val="-17"/>
        </w:rPr>
        <w:t> </w:t>
      </w:r>
      <w:r>
        <w:rPr/>
        <w:t>COVID</w:t>
      </w:r>
      <w:r>
        <w:rPr>
          <w:spacing w:val="-18"/>
        </w:rPr>
        <w:t> </w:t>
      </w:r>
      <w:r>
        <w:rPr/>
        <w:t>19,</w:t>
      </w:r>
      <w:r>
        <w:rPr>
          <w:spacing w:val="-18"/>
        </w:rPr>
        <w:t> </w:t>
      </w:r>
      <w:r>
        <w:rPr/>
        <w:t>cuyos</w:t>
      </w:r>
      <w:r>
        <w:rPr>
          <w:spacing w:val="-18"/>
        </w:rPr>
        <w:t> </w:t>
      </w:r>
      <w:r>
        <w:rPr/>
        <w:t>importes</w:t>
      </w:r>
      <w:r>
        <w:rPr>
          <w:spacing w:val="-16"/>
        </w:rPr>
        <w:t> </w:t>
      </w:r>
      <w:r>
        <w:rPr/>
        <w:t>se</w:t>
      </w:r>
      <w:r>
        <w:rPr>
          <w:spacing w:val="-18"/>
        </w:rPr>
        <w:t> </w:t>
      </w:r>
      <w:r>
        <w:rPr/>
        <w:t>cancelaron</w:t>
      </w:r>
      <w:r>
        <w:rPr>
          <w:spacing w:val="-17"/>
        </w:rPr>
        <w:t> </w:t>
      </w:r>
      <w:r>
        <w:rPr/>
        <w:t>contablemente,</w:t>
      </w:r>
      <w:r>
        <w:rPr>
          <w:spacing w:val="14"/>
        </w:rPr>
        <w:t> </w:t>
      </w:r>
      <w:r>
        <w:rPr/>
        <w:t>procediendo</w:t>
      </w:r>
      <w:r>
        <w:rPr>
          <w:spacing w:val="-16"/>
        </w:rPr>
        <w:t> </w:t>
      </w:r>
      <w:r>
        <w:rPr/>
        <w:t>a</w:t>
      </w:r>
      <w:r>
        <w:rPr>
          <w:spacing w:val="-18"/>
        </w:rPr>
        <w:t> </w:t>
      </w:r>
      <w:r>
        <w:rPr/>
        <w:t>corregirlo en la nueva</w:t>
      </w:r>
      <w:r>
        <w:rPr>
          <w:spacing w:val="-2"/>
        </w:rPr>
        <w:t> </w:t>
      </w:r>
      <w:r>
        <w:rPr/>
        <w:t>relación.</w:t>
      </w:r>
    </w:p>
    <w:p>
      <w:pPr>
        <w:pStyle w:val="BodyText"/>
        <w:spacing w:before="2"/>
        <w:rPr>
          <w:sz w:val="17"/>
        </w:rPr>
      </w:pPr>
    </w:p>
    <w:p>
      <w:pPr>
        <w:pStyle w:val="BodyText"/>
        <w:ind w:left="2212" w:right="1174"/>
        <w:jc w:val="both"/>
      </w:pPr>
      <w:r>
        <w:rPr>
          <w:b/>
        </w:rPr>
        <w:t>Contestación: </w:t>
      </w:r>
      <w:r>
        <w:rPr/>
        <w:t>PROEXCA remite nueva relación de adjudicaciones directas en la que se comprueba que se incluye el importe con IGIC, la anualidad y se definen los objetos, verificando que en la relación remitida se incluían contratos del 2019 que quedarían fuera del ámbito temporal de esta fiscalización, distintos objetos de contratación para el mismo contratista con lo que el valor estimado de dichas contrataciones no serían iguales o superiores a los 15.000,00 (art. 318 LCSP), así como contratos de alquileres y patrimoniales que quedarían fueran del alcance de esta fiscalización.</w:t>
      </w:r>
    </w:p>
    <w:p>
      <w:pPr>
        <w:spacing w:after="0"/>
        <w:jc w:val="both"/>
        <w:sectPr>
          <w:pgSz w:w="11910" w:h="16840"/>
          <w:pgMar w:header="687" w:footer="3539" w:top="1660" w:bottom="3720" w:left="380" w:right="380"/>
        </w:sectPr>
      </w:pPr>
    </w:p>
    <w:p>
      <w:pPr>
        <w:pStyle w:val="BodyText"/>
        <w:rPr>
          <w:sz w:val="20"/>
        </w:rPr>
      </w:pPr>
    </w:p>
    <w:p>
      <w:pPr>
        <w:pStyle w:val="BodyText"/>
        <w:spacing w:before="189"/>
        <w:ind w:left="2212" w:right="1203"/>
      </w:pPr>
      <w:r>
        <w:rPr/>
        <w:t>Por tanto, se elimina las referencias a la Sociedad de la página 30, en particular, lo siguiente:</w:t>
      </w:r>
    </w:p>
    <w:p>
      <w:pPr>
        <w:pStyle w:val="BodyText"/>
        <w:spacing w:before="8"/>
        <w:rPr>
          <w:sz w:val="17"/>
        </w:rPr>
      </w:pPr>
    </w:p>
    <w:p>
      <w:pPr>
        <w:spacing w:before="1"/>
        <w:ind w:left="3749" w:right="0" w:firstLine="0"/>
        <w:jc w:val="left"/>
        <w:rPr>
          <w:i/>
          <w:sz w:val="22"/>
        </w:rPr>
      </w:pPr>
      <w:r>
        <w:rPr>
          <w:i/>
          <w:sz w:val="22"/>
          <w:u w:val="single"/>
        </w:rPr>
        <w:t>SOCIEDAD CANARIA DE FOMENTO ECONÓMICO, S.A.</w:t>
      </w:r>
    </w:p>
    <w:p>
      <w:pPr>
        <w:pStyle w:val="BodyText"/>
        <w:spacing w:before="3"/>
        <w:rPr>
          <w:i/>
          <w:sz w:val="13"/>
        </w:rPr>
      </w:pPr>
    </w:p>
    <w:p>
      <w:pPr>
        <w:spacing w:before="55"/>
        <w:ind w:left="2212" w:right="1176" w:firstLine="0"/>
        <w:jc w:val="both"/>
        <w:rPr>
          <w:i/>
          <w:sz w:val="22"/>
        </w:rPr>
      </w:pPr>
      <w:r>
        <w:rPr>
          <w:i/>
          <w:sz w:val="22"/>
        </w:rPr>
        <w:t>En la RAC se incluyen adjudicaciones directas donde no se identifica el objeto, ni el año </w:t>
      </w:r>
      <w:r>
        <w:rPr>
          <w:i/>
          <w:sz w:val="22"/>
        </w:rPr>
        <w:t>de</w:t>
      </w:r>
      <w:r>
        <w:rPr>
          <w:i/>
          <w:spacing w:val="-10"/>
          <w:sz w:val="22"/>
        </w:rPr>
        <w:t> </w:t>
      </w:r>
      <w:r>
        <w:rPr>
          <w:i/>
          <w:sz w:val="22"/>
        </w:rPr>
        <w:t>formalización,</w:t>
      </w:r>
      <w:r>
        <w:rPr>
          <w:i/>
          <w:spacing w:val="-9"/>
          <w:sz w:val="22"/>
        </w:rPr>
        <w:t> </w:t>
      </w:r>
      <w:r>
        <w:rPr>
          <w:i/>
          <w:sz w:val="22"/>
        </w:rPr>
        <w:t>sólo</w:t>
      </w:r>
      <w:r>
        <w:rPr>
          <w:i/>
          <w:spacing w:val="-10"/>
          <w:sz w:val="22"/>
        </w:rPr>
        <w:t> </w:t>
      </w:r>
      <w:r>
        <w:rPr>
          <w:i/>
          <w:sz w:val="22"/>
        </w:rPr>
        <w:t>se</w:t>
      </w:r>
      <w:r>
        <w:rPr>
          <w:i/>
          <w:spacing w:val="-9"/>
          <w:sz w:val="22"/>
        </w:rPr>
        <w:t> </w:t>
      </w:r>
      <w:r>
        <w:rPr>
          <w:i/>
          <w:sz w:val="22"/>
        </w:rPr>
        <w:t>incluye</w:t>
      </w:r>
      <w:r>
        <w:rPr>
          <w:i/>
          <w:spacing w:val="-9"/>
          <w:sz w:val="22"/>
        </w:rPr>
        <w:t> </w:t>
      </w:r>
      <w:r>
        <w:rPr>
          <w:i/>
          <w:sz w:val="22"/>
        </w:rPr>
        <w:t>el</w:t>
      </w:r>
      <w:r>
        <w:rPr>
          <w:i/>
          <w:spacing w:val="-9"/>
          <w:sz w:val="22"/>
        </w:rPr>
        <w:t> </w:t>
      </w:r>
      <w:r>
        <w:rPr>
          <w:i/>
          <w:sz w:val="22"/>
        </w:rPr>
        <w:t>adjudicatario</w:t>
      </w:r>
      <w:r>
        <w:rPr>
          <w:i/>
          <w:spacing w:val="-10"/>
          <w:sz w:val="22"/>
        </w:rPr>
        <w:t> </w:t>
      </w:r>
      <w:r>
        <w:rPr>
          <w:i/>
          <w:sz w:val="22"/>
        </w:rPr>
        <w:t>y</w:t>
      </w:r>
      <w:r>
        <w:rPr>
          <w:i/>
          <w:spacing w:val="-9"/>
          <w:sz w:val="22"/>
        </w:rPr>
        <w:t> </w:t>
      </w:r>
      <w:r>
        <w:rPr>
          <w:i/>
          <w:sz w:val="22"/>
        </w:rPr>
        <w:t>el</w:t>
      </w:r>
      <w:r>
        <w:rPr>
          <w:i/>
          <w:spacing w:val="-10"/>
          <w:sz w:val="22"/>
        </w:rPr>
        <w:t> </w:t>
      </w:r>
      <w:r>
        <w:rPr>
          <w:i/>
          <w:sz w:val="22"/>
        </w:rPr>
        <w:t>precio</w:t>
      </w:r>
      <w:r>
        <w:rPr>
          <w:i/>
          <w:spacing w:val="-10"/>
          <w:sz w:val="22"/>
        </w:rPr>
        <w:t> </w:t>
      </w:r>
      <w:r>
        <w:rPr>
          <w:i/>
          <w:sz w:val="22"/>
        </w:rPr>
        <w:t>de</w:t>
      </w:r>
      <w:r>
        <w:rPr>
          <w:i/>
          <w:spacing w:val="-9"/>
          <w:sz w:val="22"/>
        </w:rPr>
        <w:t> </w:t>
      </w:r>
      <w:r>
        <w:rPr>
          <w:i/>
          <w:sz w:val="22"/>
        </w:rPr>
        <w:t>adjudicación.</w:t>
      </w:r>
      <w:r>
        <w:rPr>
          <w:i/>
          <w:spacing w:val="-8"/>
          <w:sz w:val="22"/>
        </w:rPr>
        <w:t> </w:t>
      </w:r>
      <w:r>
        <w:rPr>
          <w:i/>
          <w:sz w:val="22"/>
        </w:rPr>
        <w:t>Además,</w:t>
      </w:r>
      <w:r>
        <w:rPr>
          <w:i/>
          <w:spacing w:val="-9"/>
          <w:sz w:val="22"/>
        </w:rPr>
        <w:t> </w:t>
      </w:r>
      <w:r>
        <w:rPr>
          <w:i/>
          <w:sz w:val="22"/>
        </w:rPr>
        <w:t>no se especifica si el importe incorpora o no el IGC. En el caso de que no lo incorporaran, habría</w:t>
      </w:r>
      <w:r>
        <w:rPr>
          <w:i/>
          <w:spacing w:val="-10"/>
          <w:sz w:val="22"/>
        </w:rPr>
        <w:t> </w:t>
      </w:r>
      <w:r>
        <w:rPr>
          <w:i/>
          <w:sz w:val="22"/>
        </w:rPr>
        <w:t>contratos</w:t>
      </w:r>
      <w:r>
        <w:rPr>
          <w:i/>
          <w:spacing w:val="-9"/>
          <w:sz w:val="22"/>
        </w:rPr>
        <w:t> </w:t>
      </w:r>
      <w:r>
        <w:rPr>
          <w:i/>
          <w:sz w:val="22"/>
        </w:rPr>
        <w:t>cuyo</w:t>
      </w:r>
      <w:r>
        <w:rPr>
          <w:i/>
          <w:spacing w:val="-9"/>
          <w:sz w:val="22"/>
        </w:rPr>
        <w:t> </w:t>
      </w:r>
      <w:r>
        <w:rPr>
          <w:i/>
          <w:sz w:val="22"/>
        </w:rPr>
        <w:t>importe</w:t>
      </w:r>
      <w:r>
        <w:rPr>
          <w:i/>
          <w:spacing w:val="-9"/>
          <w:sz w:val="22"/>
        </w:rPr>
        <w:t> </w:t>
      </w:r>
      <w:r>
        <w:rPr>
          <w:i/>
          <w:sz w:val="22"/>
        </w:rPr>
        <w:t>sería</w:t>
      </w:r>
      <w:r>
        <w:rPr>
          <w:i/>
          <w:spacing w:val="-9"/>
          <w:sz w:val="22"/>
        </w:rPr>
        <w:t> </w:t>
      </w:r>
      <w:r>
        <w:rPr>
          <w:i/>
          <w:sz w:val="22"/>
        </w:rPr>
        <w:t>igual</w:t>
      </w:r>
      <w:r>
        <w:rPr>
          <w:i/>
          <w:spacing w:val="-9"/>
          <w:sz w:val="22"/>
        </w:rPr>
        <w:t> </w:t>
      </w:r>
      <w:r>
        <w:rPr>
          <w:i/>
          <w:sz w:val="22"/>
        </w:rPr>
        <w:t>o</w:t>
      </w:r>
      <w:r>
        <w:rPr>
          <w:i/>
          <w:spacing w:val="-9"/>
          <w:sz w:val="22"/>
        </w:rPr>
        <w:t> </w:t>
      </w:r>
      <w:r>
        <w:rPr>
          <w:i/>
          <w:sz w:val="22"/>
        </w:rPr>
        <w:t>superior</w:t>
      </w:r>
      <w:r>
        <w:rPr>
          <w:i/>
          <w:spacing w:val="-10"/>
          <w:sz w:val="22"/>
        </w:rPr>
        <w:t> </w:t>
      </w:r>
      <w:r>
        <w:rPr>
          <w:i/>
          <w:sz w:val="22"/>
        </w:rPr>
        <w:t>a</w:t>
      </w:r>
      <w:r>
        <w:rPr>
          <w:i/>
          <w:spacing w:val="-9"/>
          <w:sz w:val="22"/>
        </w:rPr>
        <w:t> </w:t>
      </w:r>
      <w:r>
        <w:rPr>
          <w:i/>
          <w:sz w:val="22"/>
        </w:rPr>
        <w:t>15.000</w:t>
      </w:r>
      <w:r>
        <w:rPr>
          <w:i/>
          <w:spacing w:val="-11"/>
          <w:sz w:val="22"/>
        </w:rPr>
        <w:t> </w:t>
      </w:r>
      <w:r>
        <w:rPr>
          <w:i/>
          <w:sz w:val="22"/>
        </w:rPr>
        <w:t>euros,</w:t>
      </w:r>
      <w:r>
        <w:rPr>
          <w:i/>
          <w:spacing w:val="-8"/>
          <w:sz w:val="22"/>
        </w:rPr>
        <w:t> </w:t>
      </w:r>
      <w:r>
        <w:rPr>
          <w:i/>
          <w:sz w:val="22"/>
        </w:rPr>
        <w:t>Y</w:t>
      </w:r>
      <w:r>
        <w:rPr>
          <w:i/>
          <w:spacing w:val="-9"/>
          <w:sz w:val="22"/>
        </w:rPr>
        <w:t> </w:t>
      </w:r>
      <w:r>
        <w:rPr>
          <w:i/>
          <w:sz w:val="22"/>
        </w:rPr>
        <w:t>si</w:t>
      </w:r>
      <w:r>
        <w:rPr>
          <w:i/>
          <w:spacing w:val="-9"/>
          <w:sz w:val="22"/>
        </w:rPr>
        <w:t> </w:t>
      </w:r>
      <w:r>
        <w:rPr>
          <w:i/>
          <w:sz w:val="22"/>
        </w:rPr>
        <w:t>lo</w:t>
      </w:r>
      <w:r>
        <w:rPr>
          <w:i/>
          <w:spacing w:val="-9"/>
          <w:sz w:val="22"/>
        </w:rPr>
        <w:t> </w:t>
      </w:r>
      <w:r>
        <w:rPr>
          <w:i/>
          <w:sz w:val="22"/>
        </w:rPr>
        <w:t>incorporaran, también lo superarían, en algunos casos, incumpliendo así lo establecido en el artículo 318 de la LCSP. Estos contratos son los que se señalan a</w:t>
      </w:r>
      <w:r>
        <w:rPr>
          <w:i/>
          <w:spacing w:val="-18"/>
          <w:sz w:val="22"/>
        </w:rPr>
        <w:t> </w:t>
      </w:r>
      <w:r>
        <w:rPr>
          <w:i/>
          <w:sz w:val="22"/>
        </w:rPr>
        <w:t>continuación:</w:t>
      </w:r>
    </w:p>
    <w:p>
      <w:pPr>
        <w:pStyle w:val="BodyText"/>
        <w:spacing w:before="7"/>
        <w:rPr>
          <w:i/>
          <w:sz w:val="17"/>
        </w:rPr>
      </w:pPr>
    </w:p>
    <w:tbl>
      <w:tblPr>
        <w:tblW w:w="0" w:type="auto"/>
        <w:jc w:val="left"/>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4"/>
        <w:gridCol w:w="1682"/>
      </w:tblGrid>
      <w:tr>
        <w:trPr>
          <w:trHeight w:val="285" w:hRule="atLeast"/>
        </w:trPr>
        <w:tc>
          <w:tcPr>
            <w:tcW w:w="6074" w:type="dxa"/>
            <w:shd w:val="clear" w:color="auto" w:fill="D9D9D9"/>
          </w:tcPr>
          <w:p>
            <w:pPr>
              <w:pStyle w:val="TableParagraph"/>
              <w:spacing w:before="46"/>
              <w:ind w:left="2542" w:right="2538"/>
              <w:jc w:val="center"/>
              <w:rPr>
                <w:b/>
                <w:sz w:val="16"/>
              </w:rPr>
            </w:pPr>
            <w:r>
              <w:rPr>
                <w:b/>
                <w:w w:val="105"/>
                <w:sz w:val="16"/>
              </w:rPr>
              <w:t>Adjudicatario</w:t>
            </w:r>
          </w:p>
        </w:tc>
        <w:tc>
          <w:tcPr>
            <w:tcW w:w="1682" w:type="dxa"/>
            <w:shd w:val="clear" w:color="auto" w:fill="D9D9D9"/>
          </w:tcPr>
          <w:p>
            <w:pPr>
              <w:pStyle w:val="TableParagraph"/>
              <w:spacing w:before="46"/>
              <w:ind w:left="140" w:right="135"/>
              <w:jc w:val="center"/>
              <w:rPr>
                <w:b/>
                <w:sz w:val="16"/>
              </w:rPr>
            </w:pPr>
            <w:r>
              <w:rPr>
                <w:b/>
                <w:w w:val="105"/>
                <w:sz w:val="16"/>
              </w:rPr>
              <w:t>Precio adjudicación</w:t>
            </w:r>
          </w:p>
        </w:tc>
      </w:tr>
      <w:tr>
        <w:trPr>
          <w:trHeight w:val="200" w:hRule="atLeast"/>
        </w:trPr>
        <w:tc>
          <w:tcPr>
            <w:tcW w:w="6074" w:type="dxa"/>
          </w:tcPr>
          <w:p>
            <w:pPr>
              <w:pStyle w:val="TableParagraph"/>
              <w:spacing w:line="176" w:lineRule="exact" w:before="4"/>
              <w:ind w:left="97"/>
              <w:rPr>
                <w:sz w:val="16"/>
              </w:rPr>
            </w:pPr>
            <w:r>
              <w:rPr>
                <w:w w:val="105"/>
                <w:sz w:val="16"/>
              </w:rPr>
              <w:t>22 GRADOS DE MEDIA. S.L.-B76160019</w:t>
            </w:r>
          </w:p>
        </w:tc>
        <w:tc>
          <w:tcPr>
            <w:tcW w:w="1682" w:type="dxa"/>
          </w:tcPr>
          <w:p>
            <w:pPr>
              <w:pStyle w:val="TableParagraph"/>
              <w:spacing w:line="176" w:lineRule="exact" w:before="4"/>
              <w:ind w:left="140" w:right="133"/>
              <w:jc w:val="center"/>
              <w:rPr>
                <w:sz w:val="16"/>
              </w:rPr>
            </w:pPr>
            <w:r>
              <w:rPr>
                <w:w w:val="105"/>
                <w:sz w:val="16"/>
              </w:rPr>
              <w:t>15.301,00</w:t>
            </w:r>
          </w:p>
        </w:tc>
      </w:tr>
      <w:tr>
        <w:trPr>
          <w:trHeight w:val="200" w:hRule="atLeast"/>
        </w:trPr>
        <w:tc>
          <w:tcPr>
            <w:tcW w:w="6074" w:type="dxa"/>
          </w:tcPr>
          <w:p>
            <w:pPr>
              <w:pStyle w:val="TableParagraph"/>
              <w:spacing w:line="178" w:lineRule="exact" w:before="2"/>
              <w:ind w:left="97"/>
              <w:rPr>
                <w:sz w:val="16"/>
              </w:rPr>
            </w:pPr>
            <w:r>
              <w:rPr>
                <w:w w:val="105"/>
                <w:sz w:val="16"/>
              </w:rPr>
              <w:t>AQUATERA LIMITED-751383825</w:t>
            </w:r>
          </w:p>
        </w:tc>
        <w:tc>
          <w:tcPr>
            <w:tcW w:w="1682" w:type="dxa"/>
          </w:tcPr>
          <w:p>
            <w:pPr>
              <w:pStyle w:val="TableParagraph"/>
              <w:spacing w:line="178" w:lineRule="exact" w:before="2"/>
              <w:ind w:left="140" w:right="133"/>
              <w:jc w:val="center"/>
              <w:rPr>
                <w:sz w:val="16"/>
              </w:rPr>
            </w:pPr>
            <w:r>
              <w:rPr>
                <w:w w:val="105"/>
                <w:sz w:val="16"/>
              </w:rPr>
              <w:t>15.000,00</w:t>
            </w:r>
          </w:p>
        </w:tc>
      </w:tr>
      <w:tr>
        <w:trPr>
          <w:trHeight w:val="200" w:hRule="atLeast"/>
        </w:trPr>
        <w:tc>
          <w:tcPr>
            <w:tcW w:w="6074" w:type="dxa"/>
          </w:tcPr>
          <w:p>
            <w:pPr>
              <w:pStyle w:val="TableParagraph"/>
              <w:spacing w:line="178" w:lineRule="exact" w:before="2"/>
              <w:ind w:left="97"/>
              <w:rPr>
                <w:sz w:val="16"/>
              </w:rPr>
            </w:pPr>
            <w:r>
              <w:rPr>
                <w:w w:val="105"/>
                <w:sz w:val="16"/>
              </w:rPr>
              <w:t>ARCO ESTRATEGIAS DE MARKETING, SL-B76723899</w:t>
            </w:r>
          </w:p>
        </w:tc>
        <w:tc>
          <w:tcPr>
            <w:tcW w:w="1682" w:type="dxa"/>
          </w:tcPr>
          <w:p>
            <w:pPr>
              <w:pStyle w:val="TableParagraph"/>
              <w:spacing w:line="178" w:lineRule="exact" w:before="2"/>
              <w:ind w:left="140" w:right="133"/>
              <w:jc w:val="center"/>
              <w:rPr>
                <w:sz w:val="16"/>
              </w:rPr>
            </w:pPr>
            <w:r>
              <w:rPr>
                <w:w w:val="105"/>
                <w:sz w:val="16"/>
              </w:rPr>
              <w:t>15.945,54</w:t>
            </w:r>
          </w:p>
        </w:tc>
      </w:tr>
      <w:tr>
        <w:trPr>
          <w:trHeight w:val="399" w:hRule="atLeast"/>
        </w:trPr>
        <w:tc>
          <w:tcPr>
            <w:tcW w:w="6074" w:type="dxa"/>
          </w:tcPr>
          <w:p>
            <w:pPr>
              <w:pStyle w:val="TableParagraph"/>
              <w:spacing w:before="2"/>
              <w:ind w:left="97"/>
              <w:rPr>
                <w:sz w:val="16"/>
              </w:rPr>
            </w:pPr>
            <w:r>
              <w:rPr>
                <w:w w:val="105"/>
                <w:sz w:val="16"/>
              </w:rPr>
              <w:t>ASOCIACIÓN CANARIA DE STARTUPS EMPRESAS DE BASE TECNOLÓGICA E INVERSORAS</w:t>
            </w:r>
          </w:p>
          <w:p>
            <w:pPr>
              <w:pStyle w:val="TableParagraph"/>
              <w:spacing w:line="178" w:lineRule="exact" w:before="4"/>
              <w:ind w:left="97"/>
              <w:rPr>
                <w:sz w:val="16"/>
              </w:rPr>
            </w:pPr>
            <w:r>
              <w:rPr>
                <w:w w:val="105"/>
                <w:sz w:val="16"/>
              </w:rPr>
              <w:t>ANGELES-G76220607</w:t>
            </w:r>
          </w:p>
        </w:tc>
        <w:tc>
          <w:tcPr>
            <w:tcW w:w="1682" w:type="dxa"/>
          </w:tcPr>
          <w:p>
            <w:pPr>
              <w:pStyle w:val="TableParagraph"/>
              <w:spacing w:before="103"/>
              <w:ind w:left="140" w:right="133"/>
              <w:jc w:val="center"/>
              <w:rPr>
                <w:sz w:val="16"/>
              </w:rPr>
            </w:pPr>
            <w:r>
              <w:rPr>
                <w:w w:val="105"/>
                <w:sz w:val="16"/>
              </w:rPr>
              <w:t>22.256,00</w:t>
            </w:r>
          </w:p>
        </w:tc>
      </w:tr>
      <w:tr>
        <w:trPr>
          <w:trHeight w:val="200" w:hRule="atLeast"/>
        </w:trPr>
        <w:tc>
          <w:tcPr>
            <w:tcW w:w="6074" w:type="dxa"/>
          </w:tcPr>
          <w:p>
            <w:pPr>
              <w:pStyle w:val="TableParagraph"/>
              <w:spacing w:line="178" w:lineRule="exact" w:before="2"/>
              <w:ind w:left="97"/>
              <w:rPr>
                <w:sz w:val="16"/>
              </w:rPr>
            </w:pPr>
            <w:r>
              <w:rPr>
                <w:w w:val="105"/>
                <w:sz w:val="16"/>
              </w:rPr>
              <w:t>ATRIUM ASESORES TRIBUTARIOS SL-B35783703</w:t>
            </w:r>
          </w:p>
        </w:tc>
        <w:tc>
          <w:tcPr>
            <w:tcW w:w="1682" w:type="dxa"/>
          </w:tcPr>
          <w:p>
            <w:pPr>
              <w:pStyle w:val="TableParagraph"/>
              <w:spacing w:line="178" w:lineRule="exact" w:before="2"/>
              <w:ind w:left="140" w:right="133"/>
              <w:jc w:val="center"/>
              <w:rPr>
                <w:sz w:val="16"/>
              </w:rPr>
            </w:pPr>
            <w:r>
              <w:rPr>
                <w:w w:val="105"/>
                <w:sz w:val="16"/>
              </w:rPr>
              <w:t>15.408,00</w:t>
            </w:r>
          </w:p>
        </w:tc>
      </w:tr>
      <w:tr>
        <w:trPr>
          <w:trHeight w:val="197" w:hRule="atLeast"/>
        </w:trPr>
        <w:tc>
          <w:tcPr>
            <w:tcW w:w="6074" w:type="dxa"/>
          </w:tcPr>
          <w:p>
            <w:pPr>
              <w:pStyle w:val="TableParagraph"/>
              <w:spacing w:line="176" w:lineRule="exact" w:before="2"/>
              <w:ind w:left="97"/>
              <w:rPr>
                <w:sz w:val="16"/>
              </w:rPr>
            </w:pPr>
            <w:r>
              <w:rPr>
                <w:w w:val="105"/>
                <w:sz w:val="16"/>
              </w:rPr>
              <w:t>AVALON BIZ CONSULTING GROUP, SL-B76716505</w:t>
            </w:r>
          </w:p>
        </w:tc>
        <w:tc>
          <w:tcPr>
            <w:tcW w:w="1682" w:type="dxa"/>
          </w:tcPr>
          <w:p>
            <w:pPr>
              <w:pStyle w:val="TableParagraph"/>
              <w:spacing w:line="176" w:lineRule="exact" w:before="2"/>
              <w:ind w:left="140" w:right="133"/>
              <w:jc w:val="center"/>
              <w:rPr>
                <w:sz w:val="16"/>
              </w:rPr>
            </w:pPr>
            <w:r>
              <w:rPr>
                <w:w w:val="105"/>
                <w:sz w:val="16"/>
              </w:rPr>
              <w:t>19.639,85</w:t>
            </w:r>
          </w:p>
        </w:tc>
      </w:tr>
      <w:tr>
        <w:trPr>
          <w:trHeight w:val="200" w:hRule="atLeast"/>
        </w:trPr>
        <w:tc>
          <w:tcPr>
            <w:tcW w:w="6074" w:type="dxa"/>
          </w:tcPr>
          <w:p>
            <w:pPr>
              <w:pStyle w:val="TableParagraph"/>
              <w:spacing w:line="176" w:lineRule="exact" w:before="4"/>
              <w:ind w:left="97"/>
              <w:rPr>
                <w:sz w:val="16"/>
              </w:rPr>
            </w:pPr>
            <w:r>
              <w:rPr>
                <w:w w:val="105"/>
                <w:sz w:val="16"/>
              </w:rPr>
              <w:t>CODEXCA, CONSULTORA PARA EL DESARROLLO EXTERIOR CANARIO, S. L.-B35578640</w:t>
            </w:r>
          </w:p>
        </w:tc>
        <w:tc>
          <w:tcPr>
            <w:tcW w:w="1682" w:type="dxa"/>
          </w:tcPr>
          <w:p>
            <w:pPr>
              <w:pStyle w:val="TableParagraph"/>
              <w:spacing w:line="176" w:lineRule="exact" w:before="4"/>
              <w:ind w:left="140" w:right="133"/>
              <w:jc w:val="center"/>
              <w:rPr>
                <w:sz w:val="16"/>
              </w:rPr>
            </w:pPr>
            <w:r>
              <w:rPr>
                <w:w w:val="105"/>
                <w:sz w:val="16"/>
              </w:rPr>
              <w:t>28.669,58</w:t>
            </w:r>
          </w:p>
        </w:tc>
      </w:tr>
      <w:tr>
        <w:trPr>
          <w:trHeight w:val="200" w:hRule="atLeast"/>
        </w:trPr>
        <w:tc>
          <w:tcPr>
            <w:tcW w:w="6074" w:type="dxa"/>
          </w:tcPr>
          <w:p>
            <w:pPr>
              <w:pStyle w:val="TableParagraph"/>
              <w:spacing w:line="178" w:lineRule="exact" w:before="2"/>
              <w:ind w:left="97"/>
              <w:rPr>
                <w:sz w:val="16"/>
              </w:rPr>
            </w:pPr>
            <w:r>
              <w:rPr>
                <w:w w:val="105"/>
                <w:sz w:val="16"/>
              </w:rPr>
              <w:t>DELOITTE CONSULTING SLU-B81690471</w:t>
            </w:r>
          </w:p>
        </w:tc>
        <w:tc>
          <w:tcPr>
            <w:tcW w:w="1682" w:type="dxa"/>
          </w:tcPr>
          <w:p>
            <w:pPr>
              <w:pStyle w:val="TableParagraph"/>
              <w:spacing w:line="178" w:lineRule="exact" w:before="2"/>
              <w:ind w:left="140" w:right="133"/>
              <w:jc w:val="center"/>
              <w:rPr>
                <w:sz w:val="16"/>
              </w:rPr>
            </w:pPr>
            <w:r>
              <w:rPr>
                <w:w w:val="105"/>
                <w:sz w:val="16"/>
              </w:rPr>
              <w:t>25.770,00</w:t>
            </w:r>
          </w:p>
        </w:tc>
      </w:tr>
      <w:tr>
        <w:trPr>
          <w:trHeight w:val="197" w:hRule="atLeast"/>
        </w:trPr>
        <w:tc>
          <w:tcPr>
            <w:tcW w:w="6074" w:type="dxa"/>
          </w:tcPr>
          <w:p>
            <w:pPr>
              <w:pStyle w:val="TableParagraph"/>
              <w:spacing w:line="176" w:lineRule="exact" w:before="2"/>
              <w:ind w:left="97"/>
              <w:rPr>
                <w:sz w:val="16"/>
              </w:rPr>
            </w:pPr>
            <w:r>
              <w:rPr>
                <w:w w:val="105"/>
                <w:sz w:val="16"/>
              </w:rPr>
              <w:t>EDATACONSULTING, SL-B76185412</w:t>
            </w:r>
          </w:p>
        </w:tc>
        <w:tc>
          <w:tcPr>
            <w:tcW w:w="1682" w:type="dxa"/>
          </w:tcPr>
          <w:p>
            <w:pPr>
              <w:pStyle w:val="TableParagraph"/>
              <w:spacing w:line="176" w:lineRule="exact" w:before="2"/>
              <w:ind w:left="140" w:right="133"/>
              <w:jc w:val="center"/>
              <w:rPr>
                <w:sz w:val="16"/>
              </w:rPr>
            </w:pPr>
            <w:r>
              <w:rPr>
                <w:w w:val="105"/>
                <w:sz w:val="16"/>
              </w:rPr>
              <w:t>15.301,00</w:t>
            </w:r>
          </w:p>
        </w:tc>
      </w:tr>
      <w:tr>
        <w:trPr>
          <w:trHeight w:val="200" w:hRule="atLeast"/>
        </w:trPr>
        <w:tc>
          <w:tcPr>
            <w:tcW w:w="6074" w:type="dxa"/>
          </w:tcPr>
          <w:p>
            <w:pPr>
              <w:pStyle w:val="TableParagraph"/>
              <w:spacing w:line="176" w:lineRule="exact" w:before="4"/>
              <w:ind w:left="97"/>
              <w:rPr>
                <w:sz w:val="16"/>
              </w:rPr>
            </w:pPr>
            <w:r>
              <w:rPr>
                <w:w w:val="105"/>
                <w:sz w:val="16"/>
              </w:rPr>
              <w:t>ENDESA ENERGIA XXI,S.L.-A81948077</w:t>
            </w:r>
          </w:p>
        </w:tc>
        <w:tc>
          <w:tcPr>
            <w:tcW w:w="1682" w:type="dxa"/>
          </w:tcPr>
          <w:p>
            <w:pPr>
              <w:pStyle w:val="TableParagraph"/>
              <w:spacing w:line="176" w:lineRule="exact" w:before="4"/>
              <w:ind w:left="140" w:right="133"/>
              <w:jc w:val="center"/>
              <w:rPr>
                <w:sz w:val="16"/>
              </w:rPr>
            </w:pPr>
            <w:r>
              <w:rPr>
                <w:w w:val="105"/>
                <w:sz w:val="16"/>
              </w:rPr>
              <w:t>15.626,90</w:t>
            </w:r>
          </w:p>
        </w:tc>
      </w:tr>
      <w:tr>
        <w:trPr>
          <w:trHeight w:val="200" w:hRule="atLeast"/>
        </w:trPr>
        <w:tc>
          <w:tcPr>
            <w:tcW w:w="6074" w:type="dxa"/>
          </w:tcPr>
          <w:p>
            <w:pPr>
              <w:pStyle w:val="TableParagraph"/>
              <w:spacing w:line="178" w:lineRule="exact" w:before="3"/>
              <w:ind w:left="97"/>
              <w:rPr>
                <w:sz w:val="16"/>
              </w:rPr>
            </w:pPr>
            <w:r>
              <w:rPr>
                <w:w w:val="105"/>
                <w:sz w:val="16"/>
              </w:rPr>
              <w:t>FUNDACION CANARIA UNIVERSITARIA DE LAS PALMAS-G35073303</w:t>
            </w:r>
          </w:p>
        </w:tc>
        <w:tc>
          <w:tcPr>
            <w:tcW w:w="1682" w:type="dxa"/>
          </w:tcPr>
          <w:p>
            <w:pPr>
              <w:pStyle w:val="TableParagraph"/>
              <w:spacing w:line="178" w:lineRule="exact" w:before="3"/>
              <w:ind w:left="140" w:right="133"/>
              <w:jc w:val="center"/>
              <w:rPr>
                <w:sz w:val="16"/>
              </w:rPr>
            </w:pPr>
            <w:r>
              <w:rPr>
                <w:w w:val="105"/>
                <w:sz w:val="16"/>
              </w:rPr>
              <w:t>21.318,75</w:t>
            </w:r>
          </w:p>
        </w:tc>
      </w:tr>
      <w:tr>
        <w:trPr>
          <w:trHeight w:val="200" w:hRule="atLeast"/>
        </w:trPr>
        <w:tc>
          <w:tcPr>
            <w:tcW w:w="6074" w:type="dxa"/>
          </w:tcPr>
          <w:p>
            <w:pPr>
              <w:pStyle w:val="TableParagraph"/>
              <w:spacing w:line="178" w:lineRule="exact" w:before="2"/>
              <w:ind w:left="97"/>
              <w:rPr>
                <w:sz w:val="16"/>
              </w:rPr>
            </w:pPr>
            <w:r>
              <w:rPr>
                <w:w w:val="105"/>
                <w:sz w:val="16"/>
              </w:rPr>
              <w:t>HENRIQYEZ SANCHEZ INGENIERIA Y ARQUITECTURA, S.L.P.-676112515</w:t>
            </w:r>
          </w:p>
        </w:tc>
        <w:tc>
          <w:tcPr>
            <w:tcW w:w="1682" w:type="dxa"/>
          </w:tcPr>
          <w:p>
            <w:pPr>
              <w:pStyle w:val="TableParagraph"/>
              <w:spacing w:line="178" w:lineRule="exact" w:before="2"/>
              <w:ind w:left="140" w:right="133"/>
              <w:jc w:val="center"/>
              <w:rPr>
                <w:sz w:val="16"/>
              </w:rPr>
            </w:pPr>
            <w:r>
              <w:rPr>
                <w:w w:val="105"/>
                <w:sz w:val="16"/>
              </w:rPr>
              <w:t>20.971,47</w:t>
            </w:r>
          </w:p>
        </w:tc>
      </w:tr>
      <w:tr>
        <w:trPr>
          <w:trHeight w:val="197" w:hRule="atLeast"/>
        </w:trPr>
        <w:tc>
          <w:tcPr>
            <w:tcW w:w="6074" w:type="dxa"/>
          </w:tcPr>
          <w:p>
            <w:pPr>
              <w:pStyle w:val="TableParagraph"/>
              <w:spacing w:line="176" w:lineRule="exact" w:before="2"/>
              <w:ind w:left="97"/>
              <w:rPr>
                <w:sz w:val="16"/>
              </w:rPr>
            </w:pPr>
            <w:r>
              <w:rPr>
                <w:w w:val="105"/>
                <w:sz w:val="16"/>
              </w:rPr>
              <w:t>HMS INTELLIGENCE INTERNATIONAL ENGINEERING DEVELOPMENT SL-B76739580</w:t>
            </w:r>
          </w:p>
        </w:tc>
        <w:tc>
          <w:tcPr>
            <w:tcW w:w="1682" w:type="dxa"/>
          </w:tcPr>
          <w:p>
            <w:pPr>
              <w:pStyle w:val="TableParagraph"/>
              <w:spacing w:line="176" w:lineRule="exact" w:before="2"/>
              <w:ind w:left="140" w:right="133"/>
              <w:jc w:val="center"/>
              <w:rPr>
                <w:sz w:val="16"/>
              </w:rPr>
            </w:pPr>
            <w:r>
              <w:rPr>
                <w:w w:val="105"/>
                <w:sz w:val="16"/>
              </w:rPr>
              <w:t>24.224,80</w:t>
            </w:r>
          </w:p>
        </w:tc>
      </w:tr>
      <w:tr>
        <w:trPr>
          <w:trHeight w:val="200" w:hRule="atLeast"/>
        </w:trPr>
        <w:tc>
          <w:tcPr>
            <w:tcW w:w="6074" w:type="dxa"/>
          </w:tcPr>
          <w:p>
            <w:pPr>
              <w:pStyle w:val="TableParagraph"/>
              <w:spacing w:line="176" w:lineRule="exact" w:before="4"/>
              <w:ind w:left="97"/>
              <w:rPr>
                <w:sz w:val="16"/>
              </w:rPr>
            </w:pPr>
            <w:r>
              <w:rPr>
                <w:w w:val="105"/>
                <w:sz w:val="16"/>
              </w:rPr>
              <w:t>ICEX ESPAÑA EXPORTACIÓN E INVERSIONES, EPE, MP-Q2891001F</w:t>
            </w:r>
          </w:p>
        </w:tc>
        <w:tc>
          <w:tcPr>
            <w:tcW w:w="1682" w:type="dxa"/>
          </w:tcPr>
          <w:p>
            <w:pPr>
              <w:pStyle w:val="TableParagraph"/>
              <w:spacing w:line="176" w:lineRule="exact" w:before="4"/>
              <w:ind w:left="140" w:right="133"/>
              <w:jc w:val="center"/>
              <w:rPr>
                <w:sz w:val="16"/>
              </w:rPr>
            </w:pPr>
            <w:r>
              <w:rPr>
                <w:w w:val="105"/>
                <w:sz w:val="16"/>
              </w:rPr>
              <w:t>41.516,38</w:t>
            </w:r>
          </w:p>
        </w:tc>
      </w:tr>
      <w:tr>
        <w:trPr>
          <w:trHeight w:val="200" w:hRule="atLeast"/>
        </w:trPr>
        <w:tc>
          <w:tcPr>
            <w:tcW w:w="6074" w:type="dxa"/>
          </w:tcPr>
          <w:p>
            <w:pPr>
              <w:pStyle w:val="TableParagraph"/>
              <w:spacing w:line="178" w:lineRule="exact" w:before="2"/>
              <w:ind w:left="97"/>
              <w:rPr>
                <w:sz w:val="16"/>
              </w:rPr>
            </w:pPr>
            <w:r>
              <w:rPr>
                <w:w w:val="105"/>
                <w:sz w:val="16"/>
              </w:rPr>
              <w:t>IFEMA FERIA MADRID-Q2873018B</w:t>
            </w:r>
          </w:p>
        </w:tc>
        <w:tc>
          <w:tcPr>
            <w:tcW w:w="1682" w:type="dxa"/>
          </w:tcPr>
          <w:p>
            <w:pPr>
              <w:pStyle w:val="TableParagraph"/>
              <w:spacing w:line="178" w:lineRule="exact" w:before="2"/>
              <w:ind w:left="140" w:right="133"/>
              <w:jc w:val="center"/>
              <w:rPr>
                <w:sz w:val="16"/>
              </w:rPr>
            </w:pPr>
            <w:r>
              <w:rPr>
                <w:w w:val="105"/>
                <w:sz w:val="16"/>
              </w:rPr>
              <w:t>15.000,00</w:t>
            </w:r>
          </w:p>
        </w:tc>
      </w:tr>
      <w:tr>
        <w:trPr>
          <w:trHeight w:val="200" w:hRule="atLeast"/>
        </w:trPr>
        <w:tc>
          <w:tcPr>
            <w:tcW w:w="6074" w:type="dxa"/>
          </w:tcPr>
          <w:p>
            <w:pPr>
              <w:pStyle w:val="TableParagraph"/>
              <w:spacing w:line="178" w:lineRule="exact" w:before="2"/>
              <w:ind w:left="97"/>
              <w:rPr>
                <w:sz w:val="16"/>
              </w:rPr>
            </w:pPr>
            <w:r>
              <w:rPr>
                <w:w w:val="105"/>
                <w:sz w:val="16"/>
              </w:rPr>
              <w:t>INTELEQUIA SOFTWARE SOLUTIONS SL-876563352</w:t>
            </w:r>
          </w:p>
        </w:tc>
        <w:tc>
          <w:tcPr>
            <w:tcW w:w="1682" w:type="dxa"/>
          </w:tcPr>
          <w:p>
            <w:pPr>
              <w:pStyle w:val="TableParagraph"/>
              <w:spacing w:line="178" w:lineRule="exact" w:before="2"/>
              <w:ind w:left="140" w:right="133"/>
              <w:jc w:val="center"/>
              <w:rPr>
                <w:sz w:val="16"/>
              </w:rPr>
            </w:pPr>
            <w:r>
              <w:rPr>
                <w:w w:val="105"/>
                <w:sz w:val="16"/>
              </w:rPr>
              <w:t>16.279,62</w:t>
            </w:r>
          </w:p>
        </w:tc>
      </w:tr>
      <w:tr>
        <w:trPr>
          <w:trHeight w:val="197" w:hRule="atLeast"/>
        </w:trPr>
        <w:tc>
          <w:tcPr>
            <w:tcW w:w="6074" w:type="dxa"/>
          </w:tcPr>
          <w:p>
            <w:pPr>
              <w:pStyle w:val="TableParagraph"/>
              <w:spacing w:line="176" w:lineRule="exact" w:before="2"/>
              <w:ind w:left="97"/>
              <w:rPr>
                <w:sz w:val="16"/>
              </w:rPr>
            </w:pPr>
            <w:r>
              <w:rPr>
                <w:w w:val="105"/>
                <w:sz w:val="16"/>
              </w:rPr>
              <w:t>KINEWA IDEAS DEL PAIS, S.L.-676232230</w:t>
            </w:r>
          </w:p>
        </w:tc>
        <w:tc>
          <w:tcPr>
            <w:tcW w:w="1682" w:type="dxa"/>
          </w:tcPr>
          <w:p>
            <w:pPr>
              <w:pStyle w:val="TableParagraph"/>
              <w:spacing w:line="176" w:lineRule="exact" w:before="2"/>
              <w:ind w:left="140" w:right="133"/>
              <w:jc w:val="center"/>
              <w:rPr>
                <w:sz w:val="16"/>
              </w:rPr>
            </w:pPr>
            <w:r>
              <w:rPr>
                <w:w w:val="105"/>
                <w:sz w:val="16"/>
              </w:rPr>
              <w:t>23.989,40</w:t>
            </w:r>
          </w:p>
        </w:tc>
      </w:tr>
      <w:tr>
        <w:trPr>
          <w:trHeight w:val="200" w:hRule="atLeast"/>
        </w:trPr>
        <w:tc>
          <w:tcPr>
            <w:tcW w:w="6074" w:type="dxa"/>
          </w:tcPr>
          <w:p>
            <w:pPr>
              <w:pStyle w:val="TableParagraph"/>
              <w:spacing w:line="178" w:lineRule="exact" w:before="2"/>
              <w:ind w:left="97"/>
              <w:rPr>
                <w:sz w:val="16"/>
              </w:rPr>
            </w:pPr>
            <w:r>
              <w:rPr>
                <w:w w:val="105"/>
                <w:sz w:val="16"/>
              </w:rPr>
              <w:t>MESSE BERLIN GMBH-DE 136629714</w:t>
            </w:r>
          </w:p>
        </w:tc>
        <w:tc>
          <w:tcPr>
            <w:tcW w:w="1682" w:type="dxa"/>
          </w:tcPr>
          <w:p>
            <w:pPr>
              <w:pStyle w:val="TableParagraph"/>
              <w:spacing w:line="178" w:lineRule="exact" w:before="2"/>
              <w:ind w:left="140" w:right="133"/>
              <w:jc w:val="center"/>
              <w:rPr>
                <w:sz w:val="16"/>
              </w:rPr>
            </w:pPr>
            <w:r>
              <w:rPr>
                <w:w w:val="105"/>
                <w:sz w:val="16"/>
              </w:rPr>
              <w:t>18.297,00</w:t>
            </w:r>
          </w:p>
        </w:tc>
      </w:tr>
      <w:tr>
        <w:trPr>
          <w:trHeight w:val="200" w:hRule="atLeast"/>
        </w:trPr>
        <w:tc>
          <w:tcPr>
            <w:tcW w:w="6074" w:type="dxa"/>
          </w:tcPr>
          <w:p>
            <w:pPr>
              <w:pStyle w:val="TableParagraph"/>
              <w:spacing w:line="178" w:lineRule="exact" w:before="2"/>
              <w:ind w:left="97"/>
              <w:rPr>
                <w:sz w:val="16"/>
              </w:rPr>
            </w:pPr>
            <w:r>
              <w:rPr>
                <w:w w:val="105"/>
                <w:sz w:val="16"/>
              </w:rPr>
              <w:t>R&amp;L8 ENGINEERING CONSULTING-B35579192</w:t>
            </w:r>
          </w:p>
        </w:tc>
        <w:tc>
          <w:tcPr>
            <w:tcW w:w="1682" w:type="dxa"/>
          </w:tcPr>
          <w:p>
            <w:pPr>
              <w:pStyle w:val="TableParagraph"/>
              <w:spacing w:line="178" w:lineRule="exact" w:before="2"/>
              <w:ind w:left="140" w:right="133"/>
              <w:jc w:val="center"/>
              <w:rPr>
                <w:sz w:val="16"/>
              </w:rPr>
            </w:pPr>
            <w:r>
              <w:rPr>
                <w:w w:val="105"/>
                <w:sz w:val="16"/>
              </w:rPr>
              <w:t>20.972,00</w:t>
            </w:r>
          </w:p>
        </w:tc>
      </w:tr>
      <w:tr>
        <w:trPr>
          <w:trHeight w:val="399" w:hRule="atLeast"/>
        </w:trPr>
        <w:tc>
          <w:tcPr>
            <w:tcW w:w="6074" w:type="dxa"/>
          </w:tcPr>
          <w:p>
            <w:pPr>
              <w:pStyle w:val="TableParagraph"/>
              <w:spacing w:before="2"/>
              <w:ind w:left="97"/>
              <w:rPr>
                <w:sz w:val="16"/>
              </w:rPr>
            </w:pPr>
            <w:r>
              <w:rPr>
                <w:w w:val="105"/>
                <w:sz w:val="16"/>
              </w:rPr>
              <w:t>SOCIEDAD DE INGENIERÍA, SERVCICIOS DEL TERRITORIO Y MEDIO AMBIENTE, S.A.</w:t>
            </w:r>
          </w:p>
          <w:p>
            <w:pPr>
              <w:pStyle w:val="TableParagraph"/>
              <w:spacing w:line="178" w:lineRule="exact" w:before="4"/>
              <w:ind w:left="97"/>
              <w:rPr>
                <w:sz w:val="16"/>
              </w:rPr>
            </w:pPr>
            <w:r>
              <w:rPr>
                <w:w w:val="105"/>
                <w:sz w:val="16"/>
              </w:rPr>
              <w:t>(SISTEMA INGENIERIA)-A37035716</w:t>
            </w:r>
          </w:p>
        </w:tc>
        <w:tc>
          <w:tcPr>
            <w:tcW w:w="1682" w:type="dxa"/>
          </w:tcPr>
          <w:p>
            <w:pPr>
              <w:pStyle w:val="TableParagraph"/>
              <w:spacing w:before="103"/>
              <w:ind w:left="140" w:right="133"/>
              <w:jc w:val="center"/>
              <w:rPr>
                <w:sz w:val="16"/>
              </w:rPr>
            </w:pPr>
            <w:r>
              <w:rPr>
                <w:w w:val="105"/>
                <w:sz w:val="16"/>
              </w:rPr>
              <w:t>21.391,44</w:t>
            </w:r>
          </w:p>
        </w:tc>
      </w:tr>
      <w:tr>
        <w:trPr>
          <w:trHeight w:val="200" w:hRule="atLeast"/>
        </w:trPr>
        <w:tc>
          <w:tcPr>
            <w:tcW w:w="6074" w:type="dxa"/>
          </w:tcPr>
          <w:p>
            <w:pPr>
              <w:pStyle w:val="TableParagraph"/>
              <w:spacing w:line="178" w:lineRule="exact" w:before="2"/>
              <w:ind w:left="97"/>
              <w:rPr>
                <w:sz w:val="16"/>
              </w:rPr>
            </w:pPr>
            <w:r>
              <w:rPr>
                <w:w w:val="105"/>
                <w:sz w:val="16"/>
              </w:rPr>
              <w:t>TELEFONICA DE ESPAKIA S.A-A82018474</w:t>
            </w:r>
          </w:p>
        </w:tc>
        <w:tc>
          <w:tcPr>
            <w:tcW w:w="1682" w:type="dxa"/>
          </w:tcPr>
          <w:p>
            <w:pPr>
              <w:pStyle w:val="TableParagraph"/>
              <w:spacing w:line="178" w:lineRule="exact" w:before="2"/>
              <w:ind w:left="140" w:right="133"/>
              <w:jc w:val="center"/>
              <w:rPr>
                <w:sz w:val="16"/>
              </w:rPr>
            </w:pPr>
            <w:r>
              <w:rPr>
                <w:w w:val="105"/>
                <w:sz w:val="16"/>
              </w:rPr>
              <w:t>22.169,70</w:t>
            </w:r>
          </w:p>
        </w:tc>
      </w:tr>
      <w:tr>
        <w:trPr>
          <w:trHeight w:val="200" w:hRule="atLeast"/>
        </w:trPr>
        <w:tc>
          <w:tcPr>
            <w:tcW w:w="6074" w:type="dxa"/>
          </w:tcPr>
          <w:p>
            <w:pPr>
              <w:pStyle w:val="TableParagraph"/>
              <w:spacing w:line="178" w:lineRule="exact" w:before="2"/>
              <w:ind w:left="97"/>
              <w:rPr>
                <w:sz w:val="16"/>
              </w:rPr>
            </w:pPr>
            <w:r>
              <w:rPr>
                <w:w w:val="105"/>
                <w:sz w:val="16"/>
              </w:rPr>
              <w:t>TRAZAS INGENIERIA, S.L.-838450912</w:t>
            </w:r>
          </w:p>
        </w:tc>
        <w:tc>
          <w:tcPr>
            <w:tcW w:w="1682" w:type="dxa"/>
          </w:tcPr>
          <w:p>
            <w:pPr>
              <w:pStyle w:val="TableParagraph"/>
              <w:spacing w:line="178" w:lineRule="exact" w:before="2"/>
              <w:ind w:left="140" w:right="133"/>
              <w:jc w:val="center"/>
              <w:rPr>
                <w:sz w:val="16"/>
              </w:rPr>
            </w:pPr>
            <w:r>
              <w:rPr>
                <w:w w:val="105"/>
                <w:sz w:val="16"/>
              </w:rPr>
              <w:t>20.865,00</w:t>
            </w:r>
          </w:p>
        </w:tc>
      </w:tr>
    </w:tbl>
    <w:p>
      <w:pPr>
        <w:pStyle w:val="BodyText"/>
        <w:spacing w:before="9"/>
        <w:rPr>
          <w:i/>
          <w:sz w:val="17"/>
        </w:rPr>
      </w:pPr>
    </w:p>
    <w:p>
      <w:pPr>
        <w:pStyle w:val="Heading2"/>
        <w:spacing w:before="1"/>
        <w:jc w:val="both"/>
      </w:pPr>
      <w:r>
        <w:rPr/>
        <w:t>Alegación nº 3: apartado 2.2.1. “Incidencias generales en la remisión de los EEC”</w:t>
      </w:r>
    </w:p>
    <w:p>
      <w:pPr>
        <w:pStyle w:val="BodyText"/>
        <w:spacing w:before="10"/>
        <w:rPr>
          <w:b/>
          <w:sz w:val="17"/>
        </w:rPr>
      </w:pPr>
    </w:p>
    <w:p>
      <w:pPr>
        <w:spacing w:before="0"/>
        <w:ind w:left="2212" w:right="1173" w:firstLine="0"/>
        <w:jc w:val="both"/>
        <w:rPr>
          <w:sz w:val="22"/>
        </w:rPr>
      </w:pPr>
      <w:r>
        <w:rPr>
          <w:b/>
          <w:sz w:val="22"/>
        </w:rPr>
        <w:t>Resumen: </w:t>
      </w:r>
      <w:r>
        <w:rPr>
          <w:sz w:val="22"/>
        </w:rPr>
        <w:t>En la página 39 del informe se hace referencia, a la vista de la contratación llevada a cabo por PROEXCA, correspondiente a </w:t>
      </w:r>
      <w:r>
        <w:rPr>
          <w:i/>
          <w:sz w:val="22"/>
        </w:rPr>
        <w:t>“Realización de análisis económico- </w:t>
      </w:r>
      <w:r>
        <w:rPr>
          <w:i/>
          <w:sz w:val="22"/>
        </w:rPr>
        <w:t>financiero de las empresas solicitantes del programa de subvenciones CANARIAS APORTA Y APORTA DIGITAL 2020”</w:t>
      </w:r>
      <w:r>
        <w:rPr>
          <w:sz w:val="22"/>
        </w:rPr>
        <w:t>, el no cumplimiento por parte de la sociedad de los requisitos</w:t>
      </w:r>
      <w:r>
        <w:rPr>
          <w:spacing w:val="-11"/>
          <w:sz w:val="22"/>
        </w:rPr>
        <w:t> </w:t>
      </w:r>
      <w:r>
        <w:rPr>
          <w:sz w:val="22"/>
        </w:rPr>
        <w:t>establecidos</w:t>
      </w:r>
      <w:r>
        <w:rPr>
          <w:spacing w:val="-11"/>
          <w:sz w:val="22"/>
        </w:rPr>
        <w:t> </w:t>
      </w:r>
      <w:r>
        <w:rPr>
          <w:sz w:val="22"/>
        </w:rPr>
        <w:t>en</w:t>
      </w:r>
      <w:r>
        <w:rPr>
          <w:spacing w:val="-8"/>
          <w:sz w:val="22"/>
        </w:rPr>
        <w:t> </w:t>
      </w:r>
      <w:r>
        <w:rPr>
          <w:sz w:val="22"/>
        </w:rPr>
        <w:t>la</w:t>
      </w:r>
      <w:r>
        <w:rPr>
          <w:spacing w:val="-11"/>
          <w:sz w:val="22"/>
        </w:rPr>
        <w:t> </w:t>
      </w:r>
      <w:r>
        <w:rPr>
          <w:sz w:val="22"/>
        </w:rPr>
        <w:t>Orden</w:t>
      </w:r>
      <w:r>
        <w:rPr>
          <w:spacing w:val="-10"/>
          <w:sz w:val="22"/>
        </w:rPr>
        <w:t> </w:t>
      </w:r>
      <w:r>
        <w:rPr>
          <w:sz w:val="22"/>
        </w:rPr>
        <w:t>de</w:t>
      </w:r>
      <w:r>
        <w:rPr>
          <w:spacing w:val="-10"/>
          <w:sz w:val="22"/>
        </w:rPr>
        <w:t> </w:t>
      </w:r>
      <w:r>
        <w:rPr>
          <w:sz w:val="22"/>
        </w:rPr>
        <w:t>10</w:t>
      </w:r>
      <w:r>
        <w:rPr>
          <w:spacing w:val="-12"/>
          <w:sz w:val="22"/>
        </w:rPr>
        <w:t> </w:t>
      </w:r>
      <w:r>
        <w:rPr>
          <w:sz w:val="22"/>
        </w:rPr>
        <w:t>de</w:t>
      </w:r>
      <w:r>
        <w:rPr>
          <w:spacing w:val="-9"/>
          <w:sz w:val="22"/>
        </w:rPr>
        <w:t> </w:t>
      </w:r>
      <w:r>
        <w:rPr>
          <w:sz w:val="22"/>
        </w:rPr>
        <w:t>marzo</w:t>
      </w:r>
      <w:r>
        <w:rPr>
          <w:spacing w:val="-9"/>
          <w:sz w:val="22"/>
        </w:rPr>
        <w:t> </w:t>
      </w:r>
      <w:r>
        <w:rPr>
          <w:sz w:val="22"/>
        </w:rPr>
        <w:t>de</w:t>
      </w:r>
      <w:r>
        <w:rPr>
          <w:spacing w:val="-9"/>
          <w:sz w:val="22"/>
        </w:rPr>
        <w:t> </w:t>
      </w:r>
      <w:r>
        <w:rPr>
          <w:sz w:val="22"/>
        </w:rPr>
        <w:t>1995,</w:t>
      </w:r>
      <w:r>
        <w:rPr>
          <w:spacing w:val="-12"/>
          <w:sz w:val="22"/>
        </w:rPr>
        <w:t> </w:t>
      </w:r>
      <w:r>
        <w:rPr>
          <w:sz w:val="22"/>
        </w:rPr>
        <w:t>de</w:t>
      </w:r>
      <w:r>
        <w:rPr>
          <w:spacing w:val="-9"/>
          <w:sz w:val="22"/>
        </w:rPr>
        <w:t> </w:t>
      </w:r>
      <w:r>
        <w:rPr>
          <w:sz w:val="22"/>
        </w:rPr>
        <w:t>la</w:t>
      </w:r>
      <w:r>
        <w:rPr>
          <w:spacing w:val="-9"/>
          <w:sz w:val="22"/>
        </w:rPr>
        <w:t> </w:t>
      </w:r>
      <w:r>
        <w:rPr>
          <w:sz w:val="22"/>
        </w:rPr>
        <w:t>(entonces)</w:t>
      </w:r>
      <w:r>
        <w:rPr>
          <w:spacing w:val="-10"/>
          <w:sz w:val="22"/>
        </w:rPr>
        <w:t> </w:t>
      </w:r>
      <w:r>
        <w:rPr>
          <w:sz w:val="22"/>
        </w:rPr>
        <w:t>Consejería de Economía y Hacienda, por la que se establecen los requisitos de solvencia y</w:t>
      </w:r>
      <w:r>
        <w:rPr>
          <w:spacing w:val="6"/>
          <w:sz w:val="22"/>
        </w:rPr>
        <w:t> </w:t>
      </w:r>
      <w:r>
        <w:rPr>
          <w:sz w:val="22"/>
        </w:rPr>
        <w:t>eficacia</w:t>
      </w:r>
    </w:p>
    <w:p>
      <w:pPr>
        <w:spacing w:after="0"/>
        <w:jc w:val="both"/>
        <w:rPr>
          <w:sz w:val="22"/>
        </w:rPr>
        <w:sectPr>
          <w:pgSz w:w="11910" w:h="16840"/>
          <w:pgMar w:header="687" w:footer="3539" w:top="1660" w:bottom="3720" w:left="380" w:right="380"/>
        </w:sectPr>
      </w:pPr>
    </w:p>
    <w:p>
      <w:pPr>
        <w:pStyle w:val="BodyText"/>
        <w:rPr>
          <w:sz w:val="20"/>
        </w:rPr>
      </w:pPr>
      <w:r>
        <w:rPr/>
        <w:pict>
          <v:shape style="position:absolute;margin-left:25.000002pt;margin-top:774.919983pt;width:60pt;height:7.55pt;mso-position-horizontal-relative:page;mso-position-vertical-relative:page;z-index:251742208" coordorigin="500,15498" coordsize="1200,151" path="m1700,15498l500,15498,500,15629,500,15649,1700,15649,1700,15629,1700,15498e" filled="true" fillcolor="#f0f0f0" stroked="false">
            <v:path arrowok="t"/>
            <v:fill type="solid"/>
            <w10:wrap type="none"/>
          </v:shape>
        </w:pict>
      </w:r>
    </w:p>
    <w:p>
      <w:pPr>
        <w:pStyle w:val="BodyText"/>
        <w:spacing w:before="189"/>
        <w:ind w:left="2212" w:right="1173"/>
        <w:jc w:val="both"/>
      </w:pPr>
      <w:r>
        <w:rPr/>
        <w:t>para ser entidad colaboradora en materia de ayudas y subvenciones de la Administración Pública de la Comunidad Autónoma de Canarias.</w:t>
      </w:r>
    </w:p>
    <w:p>
      <w:pPr>
        <w:pStyle w:val="BodyText"/>
        <w:spacing w:before="8"/>
        <w:rPr>
          <w:sz w:val="17"/>
        </w:rPr>
      </w:pPr>
    </w:p>
    <w:p>
      <w:pPr>
        <w:spacing w:before="1"/>
        <w:ind w:left="2212" w:right="1172" w:firstLine="0"/>
        <w:jc w:val="both"/>
        <w:rPr>
          <w:i/>
          <w:sz w:val="22"/>
        </w:rPr>
      </w:pPr>
      <w:r>
        <w:rPr>
          <w:sz w:val="22"/>
        </w:rPr>
        <w:t>Por la sociedad, se alega que conforme a las bases de las subvenciones para las que se le designó como entidad colaboradora, debe efectuarse un análisis económico financiero de las ratios de las últimas cuentas anuales depositadas en el registro mercantil y del último modelo 200 presentado, añadiendo que dicho análisis “</w:t>
      </w:r>
      <w:r>
        <w:rPr>
          <w:i/>
          <w:sz w:val="22"/>
        </w:rPr>
        <w:t>debe </w:t>
      </w:r>
      <w:r>
        <w:rPr>
          <w:i/>
          <w:sz w:val="22"/>
        </w:rPr>
        <w:t>realizarlos una empresa especializada en este tipo de servicios, por lo que se ha contratado de forma externa a empresas de auditoría financiera”.</w:t>
      </w:r>
    </w:p>
    <w:p>
      <w:pPr>
        <w:pStyle w:val="BodyText"/>
        <w:spacing w:before="5"/>
        <w:rPr>
          <w:i/>
          <w:sz w:val="17"/>
        </w:rPr>
      </w:pPr>
    </w:p>
    <w:p>
      <w:pPr>
        <w:spacing w:before="0"/>
        <w:ind w:left="2212" w:right="1171" w:firstLine="0"/>
        <w:jc w:val="both"/>
        <w:rPr>
          <w:i/>
          <w:sz w:val="22"/>
        </w:rPr>
      </w:pPr>
      <w:r>
        <w:rPr>
          <w:sz w:val="22"/>
        </w:rPr>
        <w:t>Contestación: La argumentación de la sociedad mercantil corrobora la ausencia del cumplimiento de los requisitos exigidos en la citada Orden de 10 de marzo de 1995, la cual en su artículo 4, regulador de los requisitos de eficacia, dispone: </w:t>
      </w:r>
      <w:r>
        <w:rPr>
          <w:b/>
          <w:i/>
          <w:sz w:val="22"/>
        </w:rPr>
        <w:t>“</w:t>
      </w:r>
      <w:r>
        <w:rPr>
          <w:i/>
          <w:sz w:val="22"/>
        </w:rPr>
        <w:t>Pueden ser </w:t>
      </w:r>
      <w:r>
        <w:rPr>
          <w:i/>
          <w:sz w:val="22"/>
        </w:rPr>
        <w:t>designadas entidades colaboradoras las personas jurídicas que reúnan los siguientes requisitos de eficacia: a) Que su objeto social o actividad tenga relación directa con el sector al que se dirigen las ayudas y subvenciones. b) Que cuenten con los medios materiales</w:t>
      </w:r>
      <w:r>
        <w:rPr>
          <w:i/>
          <w:spacing w:val="-8"/>
          <w:sz w:val="22"/>
        </w:rPr>
        <w:t> </w:t>
      </w:r>
      <w:r>
        <w:rPr>
          <w:i/>
          <w:sz w:val="22"/>
        </w:rPr>
        <w:t>y</w:t>
      </w:r>
      <w:r>
        <w:rPr>
          <w:i/>
          <w:spacing w:val="-8"/>
          <w:sz w:val="22"/>
        </w:rPr>
        <w:t> </w:t>
      </w:r>
      <w:r>
        <w:rPr>
          <w:i/>
          <w:sz w:val="22"/>
        </w:rPr>
        <w:t>personales</w:t>
      </w:r>
      <w:r>
        <w:rPr>
          <w:i/>
          <w:spacing w:val="-7"/>
          <w:sz w:val="22"/>
        </w:rPr>
        <w:t> </w:t>
      </w:r>
      <w:r>
        <w:rPr>
          <w:i/>
          <w:sz w:val="22"/>
        </w:rPr>
        <w:t>suficientes</w:t>
      </w:r>
      <w:r>
        <w:rPr>
          <w:i/>
          <w:spacing w:val="-9"/>
          <w:sz w:val="22"/>
        </w:rPr>
        <w:t> </w:t>
      </w:r>
      <w:r>
        <w:rPr>
          <w:i/>
          <w:sz w:val="22"/>
        </w:rPr>
        <w:t>para</w:t>
      </w:r>
      <w:r>
        <w:rPr>
          <w:i/>
          <w:spacing w:val="-10"/>
          <w:sz w:val="22"/>
        </w:rPr>
        <w:t> </w:t>
      </w:r>
      <w:r>
        <w:rPr>
          <w:i/>
          <w:sz w:val="22"/>
        </w:rPr>
        <w:t>desarrollar</w:t>
      </w:r>
      <w:r>
        <w:rPr>
          <w:i/>
          <w:spacing w:val="-9"/>
          <w:sz w:val="22"/>
        </w:rPr>
        <w:t> </w:t>
      </w:r>
      <w:r>
        <w:rPr>
          <w:i/>
          <w:sz w:val="22"/>
        </w:rPr>
        <w:t>la</w:t>
      </w:r>
      <w:r>
        <w:rPr>
          <w:i/>
          <w:spacing w:val="-9"/>
          <w:sz w:val="22"/>
        </w:rPr>
        <w:t> </w:t>
      </w:r>
      <w:r>
        <w:rPr>
          <w:i/>
          <w:sz w:val="22"/>
        </w:rPr>
        <w:t>actividad</w:t>
      </w:r>
      <w:r>
        <w:rPr>
          <w:i/>
          <w:spacing w:val="-9"/>
          <w:sz w:val="22"/>
        </w:rPr>
        <w:t> </w:t>
      </w:r>
      <w:r>
        <w:rPr>
          <w:i/>
          <w:sz w:val="22"/>
        </w:rPr>
        <w:t>de</w:t>
      </w:r>
      <w:r>
        <w:rPr>
          <w:i/>
          <w:spacing w:val="-7"/>
          <w:sz w:val="22"/>
        </w:rPr>
        <w:t> </w:t>
      </w:r>
      <w:r>
        <w:rPr>
          <w:i/>
          <w:sz w:val="22"/>
        </w:rPr>
        <w:t>entrega,</w:t>
      </w:r>
      <w:r>
        <w:rPr>
          <w:i/>
          <w:spacing w:val="-9"/>
          <w:sz w:val="22"/>
        </w:rPr>
        <w:t> </w:t>
      </w:r>
      <w:r>
        <w:rPr>
          <w:i/>
          <w:sz w:val="22"/>
        </w:rPr>
        <w:t>distribución y comprobación exigibles de las ayudas y</w:t>
      </w:r>
      <w:r>
        <w:rPr>
          <w:i/>
          <w:spacing w:val="-2"/>
          <w:sz w:val="22"/>
        </w:rPr>
        <w:t> </w:t>
      </w:r>
      <w:r>
        <w:rPr>
          <w:i/>
          <w:sz w:val="22"/>
        </w:rPr>
        <w:t>subvenciones.”</w:t>
      </w:r>
    </w:p>
    <w:p>
      <w:pPr>
        <w:pStyle w:val="BodyText"/>
        <w:spacing w:before="11"/>
        <w:rPr>
          <w:i/>
          <w:sz w:val="16"/>
        </w:rPr>
      </w:pPr>
    </w:p>
    <w:p>
      <w:pPr>
        <w:pStyle w:val="BodyText"/>
        <w:ind w:left="2212"/>
        <w:jc w:val="both"/>
      </w:pPr>
      <w:r>
        <w:rPr/>
        <w:t>Por ello, no se modifica el informe.</w:t>
      </w:r>
    </w:p>
    <w:p>
      <w:pPr>
        <w:pStyle w:val="BodyText"/>
        <w:spacing w:before="10"/>
        <w:rPr>
          <w:sz w:val="17"/>
        </w:rPr>
      </w:pPr>
    </w:p>
    <w:p>
      <w:pPr>
        <w:pStyle w:val="Heading2"/>
        <w:jc w:val="both"/>
      </w:pPr>
      <w:r>
        <w:rPr/>
        <w:t>Alegación nº 4: anexo III “Relación de extractos de expedientes remitidos”.</w:t>
      </w:r>
    </w:p>
    <w:p>
      <w:pPr>
        <w:pStyle w:val="BodyText"/>
        <w:spacing w:before="10"/>
        <w:rPr>
          <w:b/>
          <w:sz w:val="17"/>
        </w:rPr>
      </w:pPr>
    </w:p>
    <w:p>
      <w:pPr>
        <w:spacing w:before="1"/>
        <w:ind w:left="2212" w:right="1172" w:firstLine="0"/>
        <w:jc w:val="both"/>
        <w:rPr>
          <w:sz w:val="22"/>
        </w:rPr>
      </w:pPr>
      <w:r>
        <w:rPr>
          <w:b/>
          <w:sz w:val="22"/>
        </w:rPr>
        <w:t>Resumen: </w:t>
      </w:r>
      <w:r>
        <w:rPr>
          <w:sz w:val="22"/>
        </w:rPr>
        <w:t>Respecto al expediente “</w:t>
      </w:r>
      <w:r>
        <w:rPr>
          <w:i/>
          <w:sz w:val="22"/>
        </w:rPr>
        <w:t>Asistencia en dirección técnica y en la gestión </w:t>
      </w:r>
      <w:r>
        <w:rPr>
          <w:i/>
          <w:sz w:val="22"/>
        </w:rPr>
        <w:t>administrativa       y       financiera       a       los       técnicos       de       PROEXCA   respecto a la ejecución de los proyectos “CUSTOMS” (MAC2/2.3d/369), “SMARTBLEUF” (MAC2/2.3d/355) e “INGENIA2” (MAC/2.3d/155)”, </w:t>
      </w:r>
      <w:r>
        <w:rPr>
          <w:sz w:val="22"/>
        </w:rPr>
        <w:t>señala el informe que no consta la aprobación      del       Pliego,       del       gasto       y       apertura       de       licitación,       a lo que la sociedad alega que la memoria que justifica el mismo engloba los considerandos anteriores. No obstante, la sociedad actualmente ya realiza un documento específico de inicio de expediente, aprobación de pliegos y apertura del procedimiento.</w:t>
      </w:r>
    </w:p>
    <w:p>
      <w:pPr>
        <w:pStyle w:val="BodyText"/>
        <w:rPr>
          <w:sz w:val="17"/>
        </w:rPr>
      </w:pPr>
    </w:p>
    <w:p>
      <w:pPr>
        <w:spacing w:before="0"/>
        <w:ind w:left="2212" w:right="0" w:firstLine="0"/>
        <w:jc w:val="both"/>
        <w:rPr>
          <w:sz w:val="22"/>
        </w:rPr>
      </w:pPr>
      <w:r>
        <w:rPr>
          <w:b/>
          <w:sz w:val="22"/>
        </w:rPr>
        <w:t>Contestación: </w:t>
      </w:r>
      <w:r>
        <w:rPr>
          <w:sz w:val="22"/>
        </w:rPr>
        <w:t>la sociedad corrobora lo recogido en el informe.</w:t>
      </w:r>
    </w:p>
    <w:p>
      <w:pPr>
        <w:pStyle w:val="BodyText"/>
        <w:spacing w:before="10"/>
        <w:rPr>
          <w:sz w:val="17"/>
        </w:rPr>
      </w:pPr>
    </w:p>
    <w:p>
      <w:pPr>
        <w:pStyle w:val="BodyText"/>
        <w:ind w:left="2212" w:right="1176"/>
        <w:jc w:val="both"/>
      </w:pPr>
      <w:r>
        <w:rPr/>
        <w:t>No</w:t>
      </w:r>
      <w:r>
        <w:rPr>
          <w:spacing w:val="-12"/>
        </w:rPr>
        <w:t> </w:t>
      </w:r>
      <w:r>
        <w:rPr/>
        <w:t>obstante,</w:t>
      </w:r>
      <w:r>
        <w:rPr>
          <w:spacing w:val="-11"/>
        </w:rPr>
        <w:t> </w:t>
      </w:r>
      <w:r>
        <w:rPr/>
        <w:t>se</w:t>
      </w:r>
      <w:r>
        <w:rPr>
          <w:spacing w:val="-14"/>
        </w:rPr>
        <w:t> </w:t>
      </w:r>
      <w:r>
        <w:rPr/>
        <w:t>modifica</w:t>
      </w:r>
      <w:r>
        <w:rPr>
          <w:spacing w:val="-15"/>
        </w:rPr>
        <w:t> </w:t>
      </w:r>
      <w:r>
        <w:rPr/>
        <w:t>la</w:t>
      </w:r>
      <w:r>
        <w:rPr>
          <w:spacing w:val="-12"/>
        </w:rPr>
        <w:t> </w:t>
      </w:r>
      <w:r>
        <w:rPr/>
        <w:t>columna</w:t>
      </w:r>
      <w:r>
        <w:rPr>
          <w:spacing w:val="-13"/>
        </w:rPr>
        <w:t> </w:t>
      </w:r>
      <w:r>
        <w:rPr/>
        <w:t>de</w:t>
      </w:r>
      <w:r>
        <w:rPr>
          <w:spacing w:val="-13"/>
        </w:rPr>
        <w:t> </w:t>
      </w:r>
      <w:r>
        <w:rPr/>
        <w:t>observaciones</w:t>
      </w:r>
      <w:r>
        <w:rPr>
          <w:spacing w:val="-13"/>
        </w:rPr>
        <w:t> </w:t>
      </w:r>
      <w:r>
        <w:rPr/>
        <w:t>del</w:t>
      </w:r>
      <w:r>
        <w:rPr>
          <w:spacing w:val="-12"/>
        </w:rPr>
        <w:t> </w:t>
      </w:r>
      <w:r>
        <w:rPr/>
        <w:t>citado</w:t>
      </w:r>
      <w:r>
        <w:rPr>
          <w:spacing w:val="-13"/>
        </w:rPr>
        <w:t> </w:t>
      </w:r>
      <w:r>
        <w:rPr/>
        <w:t>expediente,</w:t>
      </w:r>
      <w:r>
        <w:rPr>
          <w:spacing w:val="-11"/>
        </w:rPr>
        <w:t> </w:t>
      </w:r>
      <w:r>
        <w:rPr/>
        <w:t>dentro</w:t>
      </w:r>
      <w:r>
        <w:rPr>
          <w:spacing w:val="-14"/>
        </w:rPr>
        <w:t> </w:t>
      </w:r>
      <w:r>
        <w:rPr/>
        <w:t>del anexo III, quedando como</w:t>
      </w:r>
      <w:r>
        <w:rPr>
          <w:spacing w:val="-1"/>
        </w:rPr>
        <w:t> </w:t>
      </w:r>
      <w:r>
        <w:rPr/>
        <w:t>sigue:</w:t>
      </w:r>
    </w:p>
    <w:p>
      <w:pPr>
        <w:pStyle w:val="BodyText"/>
        <w:spacing w:before="8"/>
        <w:rPr>
          <w:sz w:val="17"/>
        </w:rPr>
      </w:pPr>
    </w:p>
    <w:p>
      <w:pPr>
        <w:spacing w:before="1"/>
        <w:ind w:left="2212" w:right="1171" w:firstLine="0"/>
        <w:jc w:val="both"/>
        <w:rPr>
          <w:i/>
          <w:sz w:val="22"/>
        </w:rPr>
      </w:pPr>
      <w:r>
        <w:rPr>
          <w:i/>
          <w:sz w:val="22"/>
        </w:rPr>
        <w:t>No</w:t>
      </w:r>
      <w:r>
        <w:rPr>
          <w:i/>
          <w:spacing w:val="-8"/>
          <w:sz w:val="22"/>
        </w:rPr>
        <w:t> </w:t>
      </w:r>
      <w:r>
        <w:rPr>
          <w:i/>
          <w:sz w:val="22"/>
        </w:rPr>
        <w:t>consta</w:t>
      </w:r>
      <w:r>
        <w:rPr>
          <w:i/>
          <w:spacing w:val="-6"/>
          <w:sz w:val="22"/>
        </w:rPr>
        <w:t> </w:t>
      </w:r>
      <w:r>
        <w:rPr>
          <w:i/>
          <w:sz w:val="22"/>
        </w:rPr>
        <w:t>de</w:t>
      </w:r>
      <w:r>
        <w:rPr>
          <w:i/>
          <w:spacing w:val="-9"/>
          <w:sz w:val="22"/>
        </w:rPr>
        <w:t> </w:t>
      </w:r>
      <w:r>
        <w:rPr>
          <w:i/>
          <w:sz w:val="22"/>
        </w:rPr>
        <w:t>forma</w:t>
      </w:r>
      <w:r>
        <w:rPr>
          <w:i/>
          <w:spacing w:val="-7"/>
          <w:sz w:val="22"/>
        </w:rPr>
        <w:t> </w:t>
      </w:r>
      <w:r>
        <w:rPr>
          <w:i/>
          <w:sz w:val="22"/>
        </w:rPr>
        <w:t>separada</w:t>
      </w:r>
      <w:r>
        <w:rPr>
          <w:i/>
          <w:spacing w:val="-8"/>
          <w:sz w:val="22"/>
        </w:rPr>
        <w:t> </w:t>
      </w:r>
      <w:r>
        <w:rPr>
          <w:i/>
          <w:sz w:val="22"/>
        </w:rPr>
        <w:t>la</w:t>
      </w:r>
      <w:r>
        <w:rPr>
          <w:i/>
          <w:spacing w:val="-6"/>
          <w:sz w:val="22"/>
        </w:rPr>
        <w:t> </w:t>
      </w:r>
      <w:r>
        <w:rPr>
          <w:i/>
          <w:sz w:val="22"/>
        </w:rPr>
        <w:t>aprobación</w:t>
      </w:r>
      <w:r>
        <w:rPr>
          <w:i/>
          <w:spacing w:val="-8"/>
          <w:sz w:val="22"/>
        </w:rPr>
        <w:t> </w:t>
      </w:r>
      <w:r>
        <w:rPr>
          <w:i/>
          <w:sz w:val="22"/>
        </w:rPr>
        <w:t>del</w:t>
      </w:r>
      <w:r>
        <w:rPr>
          <w:i/>
          <w:spacing w:val="-6"/>
          <w:sz w:val="22"/>
        </w:rPr>
        <w:t> </w:t>
      </w:r>
      <w:r>
        <w:rPr>
          <w:i/>
          <w:sz w:val="22"/>
        </w:rPr>
        <w:t>Pliego,</w:t>
      </w:r>
      <w:r>
        <w:rPr>
          <w:i/>
          <w:spacing w:val="-7"/>
          <w:sz w:val="22"/>
        </w:rPr>
        <w:t> </w:t>
      </w:r>
      <w:r>
        <w:rPr>
          <w:i/>
          <w:sz w:val="22"/>
        </w:rPr>
        <w:t>del</w:t>
      </w:r>
      <w:r>
        <w:rPr>
          <w:i/>
          <w:spacing w:val="-5"/>
          <w:sz w:val="22"/>
        </w:rPr>
        <w:t> </w:t>
      </w:r>
      <w:r>
        <w:rPr>
          <w:i/>
          <w:sz w:val="22"/>
        </w:rPr>
        <w:t>gasto</w:t>
      </w:r>
      <w:r>
        <w:rPr>
          <w:i/>
          <w:spacing w:val="-10"/>
          <w:sz w:val="22"/>
        </w:rPr>
        <w:t> </w:t>
      </w:r>
      <w:r>
        <w:rPr>
          <w:i/>
          <w:sz w:val="22"/>
        </w:rPr>
        <w:t>y</w:t>
      </w:r>
      <w:r>
        <w:rPr>
          <w:i/>
          <w:spacing w:val="-6"/>
          <w:sz w:val="22"/>
        </w:rPr>
        <w:t> </w:t>
      </w:r>
      <w:r>
        <w:rPr>
          <w:i/>
          <w:sz w:val="22"/>
        </w:rPr>
        <w:t>apertura</w:t>
      </w:r>
      <w:r>
        <w:rPr>
          <w:i/>
          <w:spacing w:val="-8"/>
          <w:sz w:val="22"/>
        </w:rPr>
        <w:t> </w:t>
      </w:r>
      <w:r>
        <w:rPr>
          <w:i/>
          <w:sz w:val="22"/>
        </w:rPr>
        <w:t>de</w:t>
      </w:r>
      <w:r>
        <w:rPr>
          <w:i/>
          <w:spacing w:val="-6"/>
          <w:sz w:val="22"/>
        </w:rPr>
        <w:t> </w:t>
      </w:r>
      <w:r>
        <w:rPr>
          <w:i/>
          <w:sz w:val="22"/>
        </w:rPr>
        <w:t>licitación </w:t>
      </w:r>
      <w:r>
        <w:rPr>
          <w:i/>
          <w:sz w:val="22"/>
        </w:rPr>
        <w:t>No</w:t>
      </w:r>
      <w:r>
        <w:rPr>
          <w:i/>
          <w:spacing w:val="-4"/>
          <w:sz w:val="22"/>
        </w:rPr>
        <w:t> </w:t>
      </w:r>
      <w:r>
        <w:rPr>
          <w:i/>
          <w:sz w:val="22"/>
        </w:rPr>
        <w:t>se</w:t>
      </w:r>
      <w:r>
        <w:rPr>
          <w:i/>
          <w:spacing w:val="-2"/>
          <w:sz w:val="22"/>
        </w:rPr>
        <w:t> </w:t>
      </w:r>
      <w:r>
        <w:rPr>
          <w:i/>
          <w:sz w:val="22"/>
        </w:rPr>
        <w:t>pública</w:t>
      </w:r>
      <w:r>
        <w:rPr>
          <w:i/>
          <w:spacing w:val="-3"/>
          <w:sz w:val="22"/>
        </w:rPr>
        <w:t> </w:t>
      </w:r>
      <w:r>
        <w:rPr>
          <w:i/>
          <w:sz w:val="22"/>
        </w:rPr>
        <w:t>la</w:t>
      </w:r>
      <w:r>
        <w:rPr>
          <w:i/>
          <w:spacing w:val="-3"/>
          <w:sz w:val="22"/>
        </w:rPr>
        <w:t> </w:t>
      </w:r>
      <w:r>
        <w:rPr>
          <w:i/>
          <w:sz w:val="22"/>
        </w:rPr>
        <w:t>totalidad</w:t>
      </w:r>
      <w:r>
        <w:rPr>
          <w:i/>
          <w:spacing w:val="-3"/>
          <w:sz w:val="22"/>
        </w:rPr>
        <w:t> </w:t>
      </w:r>
      <w:r>
        <w:rPr>
          <w:i/>
          <w:sz w:val="22"/>
        </w:rPr>
        <w:t>de</w:t>
      </w:r>
      <w:r>
        <w:rPr>
          <w:i/>
          <w:spacing w:val="-1"/>
          <w:sz w:val="22"/>
        </w:rPr>
        <w:t> </w:t>
      </w:r>
      <w:r>
        <w:rPr>
          <w:i/>
          <w:sz w:val="22"/>
        </w:rPr>
        <w:t>la</w:t>
      </w:r>
      <w:r>
        <w:rPr>
          <w:i/>
          <w:spacing w:val="-3"/>
          <w:sz w:val="22"/>
        </w:rPr>
        <w:t> </w:t>
      </w:r>
      <w:r>
        <w:rPr>
          <w:i/>
          <w:sz w:val="22"/>
        </w:rPr>
        <w:t>documentación establecida</w:t>
      </w:r>
      <w:r>
        <w:rPr>
          <w:i/>
          <w:spacing w:val="-3"/>
          <w:sz w:val="22"/>
        </w:rPr>
        <w:t> </w:t>
      </w:r>
      <w:r>
        <w:rPr>
          <w:i/>
          <w:sz w:val="22"/>
        </w:rPr>
        <w:t>en</w:t>
      </w:r>
      <w:r>
        <w:rPr>
          <w:i/>
          <w:spacing w:val="-3"/>
          <w:sz w:val="22"/>
        </w:rPr>
        <w:t> </w:t>
      </w:r>
      <w:r>
        <w:rPr>
          <w:i/>
          <w:sz w:val="22"/>
        </w:rPr>
        <w:t>el</w:t>
      </w:r>
      <w:r>
        <w:rPr>
          <w:i/>
          <w:spacing w:val="-2"/>
          <w:sz w:val="22"/>
        </w:rPr>
        <w:t> </w:t>
      </w:r>
      <w:r>
        <w:rPr>
          <w:i/>
          <w:sz w:val="22"/>
        </w:rPr>
        <w:t>art.</w:t>
      </w:r>
      <w:r>
        <w:rPr>
          <w:i/>
          <w:spacing w:val="-2"/>
          <w:sz w:val="22"/>
        </w:rPr>
        <w:t> </w:t>
      </w:r>
      <w:r>
        <w:rPr>
          <w:i/>
          <w:sz w:val="22"/>
        </w:rPr>
        <w:t>63</w:t>
      </w:r>
      <w:r>
        <w:rPr>
          <w:i/>
          <w:spacing w:val="-3"/>
          <w:sz w:val="22"/>
        </w:rPr>
        <w:t> </w:t>
      </w:r>
      <w:r>
        <w:rPr>
          <w:i/>
          <w:sz w:val="22"/>
        </w:rPr>
        <w:t>de</w:t>
      </w:r>
      <w:r>
        <w:rPr>
          <w:i/>
          <w:spacing w:val="-1"/>
          <w:sz w:val="22"/>
        </w:rPr>
        <w:t> </w:t>
      </w:r>
      <w:r>
        <w:rPr>
          <w:i/>
          <w:sz w:val="22"/>
        </w:rPr>
        <w:t>la</w:t>
      </w:r>
      <w:r>
        <w:rPr>
          <w:i/>
          <w:spacing w:val="-3"/>
          <w:sz w:val="22"/>
        </w:rPr>
        <w:t> </w:t>
      </w:r>
      <w:r>
        <w:rPr>
          <w:i/>
          <w:sz w:val="22"/>
        </w:rPr>
        <w:t>LCSP.</w:t>
      </w:r>
    </w:p>
    <w:sectPr>
      <w:pgSz w:w="11910" w:h="16840"/>
      <w:pgMar w:header="687" w:footer="3539" w:top="1660" w:bottom="3720" w:left="3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776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6"/>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- 20/106 -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41696">
          <wp:simplePos x="0" y="0"/>
          <wp:positionH relativeFrom="page">
            <wp:posOffset>6449314</wp:posOffset>
          </wp:positionH>
          <wp:positionV relativeFrom="page">
            <wp:posOffset>9835133</wp:posOffset>
          </wp:positionV>
          <wp:extent cx="571499" cy="571500"/>
          <wp:effectExtent l="0" t="0" r="0" b="0"/>
          <wp:wrapNone/>
          <wp:docPr id="41" name="image3.png"/>
          <wp:cNvGraphicFramePr>
            <a:graphicFrameLocks noChangeAspect="1"/>
          </wp:cNvGraphicFramePr>
          <a:graphic>
            <a:graphicData uri="http://schemas.openxmlformats.org/drawingml/2006/picture">
              <pic:pic>
                <pic:nvPicPr>
                  <pic:cNvPr id="42"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5973760"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18</w:t>
                </w:r>
                <w:r>
                  <w:rPr/>
                  <w:fldChar w:fldCharType="end"/>
                </w:r>
              </w:p>
            </w:txbxContent>
          </v:textbox>
          <w10:wrap type="none"/>
        </v:shape>
      </w:pict>
    </w:r>
    <w:r>
      <w:rPr/>
      <w:pict>
        <v:shape style="position:absolute;margin-left:290.739075pt;margin-top:667.329163pt;width:65.6pt;height:12.95pt;mso-position-horizontal-relative:page;mso-position-vertical-relative:page;z-index:-265972736"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838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6"/>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- 23/106 -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46816">
          <wp:simplePos x="0" y="0"/>
          <wp:positionH relativeFrom="page">
            <wp:posOffset>6449314</wp:posOffset>
          </wp:positionH>
          <wp:positionV relativeFrom="page">
            <wp:posOffset>9835133</wp:posOffset>
          </wp:positionV>
          <wp:extent cx="571499" cy="571500"/>
          <wp:effectExtent l="0" t="0" r="0" b="0"/>
          <wp:wrapNone/>
          <wp:docPr id="45" name="image3.png"/>
          <wp:cNvGraphicFramePr>
            <a:graphicFrameLocks noChangeAspect="1"/>
          </wp:cNvGraphicFramePr>
          <a:graphic>
            <a:graphicData uri="http://schemas.openxmlformats.org/drawingml/2006/picture">
              <pic:pic>
                <pic:nvPicPr>
                  <pic:cNvPr id="46"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5968640"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21</w:t>
                </w:r>
                <w:r>
                  <w:rPr/>
                  <w:fldChar w:fldCharType="end"/>
                </w:r>
              </w:p>
            </w:txbxContent>
          </v:textbox>
          <w10:wrap type="none"/>
        </v:shape>
      </w:pict>
    </w:r>
    <w:r>
      <w:rPr/>
      <w:pict>
        <v:shape style="position:absolute;margin-left:290.739075pt;margin-top:667.329163pt;width:65.6pt;height:12.95pt;mso-position-horizontal-relative:page;mso-position-vertical-relative:page;z-index:-265967616"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848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6"/>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- 25/106 -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50912">
          <wp:simplePos x="0" y="0"/>
          <wp:positionH relativeFrom="page">
            <wp:posOffset>6449314</wp:posOffset>
          </wp:positionH>
          <wp:positionV relativeFrom="page">
            <wp:posOffset>9835133</wp:posOffset>
          </wp:positionV>
          <wp:extent cx="571499" cy="571500"/>
          <wp:effectExtent l="0" t="0" r="0" b="0"/>
          <wp:wrapNone/>
          <wp:docPr id="49" name="image3.png"/>
          <wp:cNvGraphicFramePr>
            <a:graphicFrameLocks noChangeAspect="1"/>
          </wp:cNvGraphicFramePr>
          <a:graphic>
            <a:graphicData uri="http://schemas.openxmlformats.org/drawingml/2006/picture">
              <pic:pic>
                <pic:nvPicPr>
                  <pic:cNvPr id="50"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596454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23</w:t>
                </w:r>
                <w:r>
                  <w:rPr/>
                  <w:fldChar w:fldCharType="end"/>
                </w:r>
              </w:p>
            </w:txbxContent>
          </v:textbox>
          <w10:wrap type="none"/>
        </v:shape>
      </w:pict>
    </w:r>
    <w:r>
      <w:rPr/>
      <w:pict>
        <v:shape style="position:absolute;margin-left:290.739075pt;margin-top:667.329163pt;width:65.6pt;height:12.95pt;mso-position-horizontal-relative:page;mso-position-vertical-relative:page;z-index:-265963520"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910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- 26/106 -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55008">
          <wp:simplePos x="0" y="0"/>
          <wp:positionH relativeFrom="page">
            <wp:posOffset>6449314</wp:posOffset>
          </wp:positionH>
          <wp:positionV relativeFrom="page">
            <wp:posOffset>9835133</wp:posOffset>
          </wp:positionV>
          <wp:extent cx="571499" cy="571500"/>
          <wp:effectExtent l="0" t="0" r="0" b="0"/>
          <wp:wrapNone/>
          <wp:docPr id="53" name="image3.png"/>
          <wp:cNvGraphicFramePr>
            <a:graphicFrameLocks noChangeAspect="1"/>
          </wp:cNvGraphicFramePr>
          <a:graphic>
            <a:graphicData uri="http://schemas.openxmlformats.org/drawingml/2006/picture">
              <pic:pic>
                <pic:nvPicPr>
                  <pic:cNvPr id="54"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5960448"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24</w:t>
                </w:r>
                <w:r>
                  <w:rPr/>
                  <w:fldChar w:fldCharType="end"/>
                </w:r>
              </w:p>
            </w:txbxContent>
          </v:textbox>
          <w10:wrap type="none"/>
        </v:shape>
      </w:pict>
    </w:r>
    <w:r>
      <w:rPr/>
      <w:pict>
        <v:shape style="position:absolute;margin-left:290.739075pt;margin-top:667.329163pt;width:65.6pt;height:12.95pt;mso-position-horizontal-relative:page;mso-position-vertical-relative:page;z-index:-265959424"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930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- 27/106 -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59104">
          <wp:simplePos x="0" y="0"/>
          <wp:positionH relativeFrom="page">
            <wp:posOffset>6449314</wp:posOffset>
          </wp:positionH>
          <wp:positionV relativeFrom="page">
            <wp:posOffset>9835133</wp:posOffset>
          </wp:positionV>
          <wp:extent cx="571499" cy="571500"/>
          <wp:effectExtent l="0" t="0" r="0" b="0"/>
          <wp:wrapNone/>
          <wp:docPr id="57" name="image3.png"/>
          <wp:cNvGraphicFramePr>
            <a:graphicFrameLocks noChangeAspect="1"/>
          </wp:cNvGraphicFramePr>
          <a:graphic>
            <a:graphicData uri="http://schemas.openxmlformats.org/drawingml/2006/picture">
              <pic:pic>
                <pic:nvPicPr>
                  <pic:cNvPr id="58"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5956352"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25</w:t>
                </w:r>
                <w:r>
                  <w:rPr/>
                  <w:fldChar w:fldCharType="end"/>
                </w:r>
              </w:p>
            </w:txbxContent>
          </v:textbox>
          <w10:wrap type="none"/>
        </v:shape>
      </w:pict>
    </w:r>
    <w:r>
      <w:rPr/>
      <w:pict>
        <v:shape style="position:absolute;margin-left:290.739075pt;margin-top:667.329163pt;width:65.6pt;height:12.95pt;mso-position-horizontal-relative:page;mso-position-vertical-relative:page;z-index:-265955328"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9408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- 28/106 -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63200">
          <wp:simplePos x="0" y="0"/>
          <wp:positionH relativeFrom="page">
            <wp:posOffset>6449314</wp:posOffset>
          </wp:positionH>
          <wp:positionV relativeFrom="page">
            <wp:posOffset>9835133</wp:posOffset>
          </wp:positionV>
          <wp:extent cx="571499" cy="571500"/>
          <wp:effectExtent l="0" t="0" r="0" b="0"/>
          <wp:wrapNone/>
          <wp:docPr id="61" name="image3.png"/>
          <wp:cNvGraphicFramePr>
            <a:graphicFrameLocks noChangeAspect="1"/>
          </wp:cNvGraphicFramePr>
          <a:graphic>
            <a:graphicData uri="http://schemas.openxmlformats.org/drawingml/2006/picture">
              <pic:pic>
                <pic:nvPicPr>
                  <pic:cNvPr id="62"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5952256"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28</w:t>
                </w:r>
                <w:r>
                  <w:rPr/>
                  <w:fldChar w:fldCharType="end"/>
                </w:r>
              </w:p>
            </w:txbxContent>
          </v:textbox>
          <w10:wrap type="none"/>
        </v:shape>
      </w:pict>
    </w:r>
    <w:r>
      <w:rPr/>
      <w:pict>
        <v:shape style="position:absolute;margin-left:290.739075pt;margin-top:667.329163pt;width:65.6pt;height:12.95pt;mso-position-horizontal-relative:page;mso-position-vertical-relative:page;z-index:-265951232"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9510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- 32/106 -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67296">
          <wp:simplePos x="0" y="0"/>
          <wp:positionH relativeFrom="page">
            <wp:posOffset>6449314</wp:posOffset>
          </wp:positionH>
          <wp:positionV relativeFrom="page">
            <wp:posOffset>9835133</wp:posOffset>
          </wp:positionV>
          <wp:extent cx="571499" cy="571500"/>
          <wp:effectExtent l="0" t="0" r="0" b="0"/>
          <wp:wrapNone/>
          <wp:docPr id="65" name="image3.png"/>
          <wp:cNvGraphicFramePr>
            <a:graphicFrameLocks noChangeAspect="1"/>
          </wp:cNvGraphicFramePr>
          <a:graphic>
            <a:graphicData uri="http://schemas.openxmlformats.org/drawingml/2006/picture">
              <pic:pic>
                <pic:nvPicPr>
                  <pic:cNvPr id="66"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5948160"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30</w:t>
                </w:r>
                <w:r>
                  <w:rPr/>
                  <w:fldChar w:fldCharType="end"/>
                </w:r>
              </w:p>
            </w:txbxContent>
          </v:textbox>
          <w10:wrap type="none"/>
        </v:shape>
      </w:pict>
    </w:r>
    <w:r>
      <w:rPr/>
      <w:pict>
        <v:shape style="position:absolute;margin-left:290.739075pt;margin-top:667.329163pt;width:65.6pt;height:12.95pt;mso-position-horizontal-relative:page;mso-position-vertical-relative:page;z-index:-265947136"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002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w:t>
                      </w:r>
                      <w:r>
                        <w:rPr/>
                        <w:fldChar w:fldCharType="begin"/>
                      </w:r>
                      <w:r>
                        <w:rPr>
                          <w:rFonts w:ascii="Arial" w:hAnsi="Arial"/>
                          <w:color w:val="3F3F3F"/>
                          <w:sz w:val="12"/>
                        </w:rPr>
                        <w:instrText> PAGE </w:instrText>
                      </w:r>
                      <w:r>
                        <w:rPr/>
                        <w:fldChar w:fldCharType="separate"/>
                      </w:r>
                      <w:r>
                        <w:rPr/>
                        <w:t>37</w:t>
                      </w:r>
                      <w:r>
                        <w:rPr/>
                        <w:fldChar w:fldCharType="end"/>
                      </w:r>
                      <w:r>
                        <w:rPr>
                          <w:rFonts w:ascii="Arial" w:hAnsi="Arial"/>
                          <w:color w:val="3F3F3F"/>
                          <w:sz w:val="12"/>
                        </w:rPr>
                        <w:t>/106 -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71392">
          <wp:simplePos x="0" y="0"/>
          <wp:positionH relativeFrom="page">
            <wp:posOffset>6449314</wp:posOffset>
          </wp:positionH>
          <wp:positionV relativeFrom="page">
            <wp:posOffset>9835133</wp:posOffset>
          </wp:positionV>
          <wp:extent cx="571499" cy="571500"/>
          <wp:effectExtent l="0" t="0" r="0" b="0"/>
          <wp:wrapNone/>
          <wp:docPr id="69" name="image3.png"/>
          <wp:cNvGraphicFramePr>
            <a:graphicFrameLocks noChangeAspect="1"/>
          </wp:cNvGraphicFramePr>
          <a:graphic>
            <a:graphicData uri="http://schemas.openxmlformats.org/drawingml/2006/picture">
              <pic:pic>
                <pic:nvPicPr>
                  <pic:cNvPr id="70"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5944064" coordorigin="500,15498" coordsize="1200,151" path="m1700,15498l500,15498,500,15629,500,15649,1700,15649,1700,15629,1700,15498e" filled="true" fillcolor="#f0f0f0" stroked="false">
          <v:path arrowok="t"/>
          <v:fill type="solid"/>
          <w10:wrap type="none"/>
        </v:shape>
      </w:pict>
    </w:r>
    <w:r>
      <w:rPr/>
      <w:pict>
        <v:shape style="position:absolute;margin-left:290.739075pt;margin-top:667.329163pt;width:65.6pt;height:12.95pt;mso-position-horizontal-relative:page;mso-position-vertical-relative:page;z-index:-265943040"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022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- 38/106 -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75488">
          <wp:simplePos x="0" y="0"/>
          <wp:positionH relativeFrom="page">
            <wp:posOffset>6449314</wp:posOffset>
          </wp:positionH>
          <wp:positionV relativeFrom="page">
            <wp:posOffset>9835133</wp:posOffset>
          </wp:positionV>
          <wp:extent cx="571499" cy="571500"/>
          <wp:effectExtent l="0" t="0" r="0" b="0"/>
          <wp:wrapNone/>
          <wp:docPr id="73" name="image3.png"/>
          <wp:cNvGraphicFramePr>
            <a:graphicFrameLocks noChangeAspect="1"/>
          </wp:cNvGraphicFramePr>
          <a:graphic>
            <a:graphicData uri="http://schemas.openxmlformats.org/drawingml/2006/picture">
              <pic:pic>
                <pic:nvPicPr>
                  <pic:cNvPr id="74"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5939968"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593894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36</w:t>
                </w:r>
                <w:r>
                  <w:rPr/>
                  <w:fldChar w:fldCharType="end"/>
                </w:r>
              </w:p>
            </w:txbxContent>
          </v:textbox>
          <w10:wrap type="none"/>
        </v:shape>
      </w:pict>
    </w:r>
    <w:r>
      <w:rPr/>
      <w:pict>
        <v:shape style="position:absolute;margin-left:290.739075pt;margin-top:667.329163pt;width:65.6pt;height:12.95pt;mso-position-horizontal-relative:page;mso-position-vertical-relative:page;z-index:-265937920"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0534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- 40/106 -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80608">
          <wp:simplePos x="0" y="0"/>
          <wp:positionH relativeFrom="page">
            <wp:posOffset>6449314</wp:posOffset>
          </wp:positionH>
          <wp:positionV relativeFrom="page">
            <wp:posOffset>9835133</wp:posOffset>
          </wp:positionV>
          <wp:extent cx="571499" cy="571500"/>
          <wp:effectExtent l="0" t="0" r="0" b="0"/>
          <wp:wrapNone/>
          <wp:docPr id="77" name="image3.png"/>
          <wp:cNvGraphicFramePr>
            <a:graphicFrameLocks noChangeAspect="1"/>
          </wp:cNvGraphicFramePr>
          <a:graphic>
            <a:graphicData uri="http://schemas.openxmlformats.org/drawingml/2006/picture">
              <pic:pic>
                <pic:nvPicPr>
                  <pic:cNvPr id="78"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5934848"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593382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38</w:t>
                </w:r>
                <w:r>
                  <w:rPr/>
                  <w:fldChar w:fldCharType="end"/>
                </w:r>
              </w:p>
            </w:txbxContent>
          </v:textbox>
          <w10:wrap type="none"/>
        </v:shape>
      </w:pict>
    </w:r>
    <w:r>
      <w:rPr/>
      <w:pict>
        <v:shape style="position:absolute;margin-left:290.739075pt;margin-top:667.329163pt;width:65.6pt;height:12.95pt;mso-position-horizontal-relative:page;mso-position-vertical-relative:page;z-index:-265932800"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75pt;margin-top:770.710022pt;width:545.75pt;height:50.5pt;mso-position-horizontal-relative:page;mso-position-vertical-relative:page;z-index:2516623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299"/>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299"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299" w:type="dxa"/>
                      <w:gridSpan w:val="3"/>
                    </w:tcPr>
                    <w:p>
                      <w:pPr>
                        <w:pStyle w:val="TableParagraph"/>
                        <w:spacing w:line="348" w:lineRule="auto" w:before="82"/>
                        <w:ind w:left="1474" w:right="599"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299" w:type="dxa"/>
                      <w:gridSpan w:val="3"/>
                    </w:tcPr>
                    <w:p>
                      <w:pPr>
                        <w:pStyle w:val="TableParagraph"/>
                        <w:tabs>
                          <w:tab w:pos="5009" w:val="left" w:leader="none"/>
                          <w:tab w:pos="6364"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w:t>
                      </w:r>
                      <w:r>
                        <w:rPr/>
                        <w:fldChar w:fldCharType="begin"/>
                      </w:r>
                      <w:r>
                        <w:rPr>
                          <w:rFonts w:ascii="Arial" w:hAnsi="Arial"/>
                          <w:color w:val="3F3F3F"/>
                          <w:sz w:val="12"/>
                        </w:rPr>
                        <w:instrText> PAGE </w:instrText>
                      </w:r>
                      <w:r>
                        <w:rPr/>
                        <w:fldChar w:fldCharType="separate"/>
                      </w:r>
                      <w:r>
                        <w:rPr/>
                        <w:t>2</w:t>
                      </w:r>
                      <w:r>
                        <w:rPr/>
                        <w:fldChar w:fldCharType="end"/>
                      </w:r>
                      <w:r>
                        <w:rPr>
                          <w:rFonts w:ascii="Arial" w:hAnsi="Arial"/>
                          <w:color w:val="3F3F3F"/>
                          <w:sz w:val="12"/>
                        </w:rPr>
                        <w:t>/106 -</w:t>
                        <w:tab/>
                      </w:r>
                      <w:r>
                        <w:rPr>
                          <w:rFonts w:ascii="Arial" w:hAnsi="Arial"/>
                          <w:position w:val="1"/>
                          <w:sz w:val="12"/>
                        </w:rPr>
                        <w:t>Fecha de emisión de esta copia: 01-04-2022 10:42:45</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06880">
          <wp:simplePos x="0" y="0"/>
          <wp:positionH relativeFrom="page">
            <wp:posOffset>6444741</wp:posOffset>
          </wp:positionH>
          <wp:positionV relativeFrom="page">
            <wp:posOffset>9822942</wp:posOffset>
          </wp:positionV>
          <wp:extent cx="571500" cy="571500"/>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1" cstate="print"/>
                  <a:stretch>
                    <a:fillRect/>
                  </a:stretch>
                </pic:blipFill>
                <pic:spPr>
                  <a:xfrm>
                    <a:off x="0" y="0"/>
                    <a:ext cx="571500" cy="571500"/>
                  </a:xfrm>
                  <a:prstGeom prst="rect">
                    <a:avLst/>
                  </a:prstGeom>
                </pic:spPr>
              </pic:pic>
            </a:graphicData>
          </a:graphic>
        </wp:anchor>
      </w:drawing>
    </w:r>
    <w:r>
      <w:rPr/>
      <w:pict>
        <v:shape style="position:absolute;margin-left:25.000002pt;margin-top:773.960022pt;width:60pt;height:7.55pt;mso-position-horizontal-relative:page;mso-position-vertical-relative:page;z-index:-266008576" coordorigin="500,15479" coordsize="1200,151" path="m1700,15479l500,15479,500,15610,500,15630,1700,15630,1700,15610,1700,15479e" filled="true" fillcolor="#f0f0f0" stroked="false">
          <v:path arrowok="t"/>
          <v:fill type="solid"/>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0739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- 41/106 -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85728">
          <wp:simplePos x="0" y="0"/>
          <wp:positionH relativeFrom="page">
            <wp:posOffset>6449314</wp:posOffset>
          </wp:positionH>
          <wp:positionV relativeFrom="page">
            <wp:posOffset>9835133</wp:posOffset>
          </wp:positionV>
          <wp:extent cx="571499" cy="571500"/>
          <wp:effectExtent l="0" t="0" r="0" b="0"/>
          <wp:wrapNone/>
          <wp:docPr id="81" name="image3.png"/>
          <wp:cNvGraphicFramePr>
            <a:graphicFrameLocks noChangeAspect="1"/>
          </wp:cNvGraphicFramePr>
          <a:graphic>
            <a:graphicData uri="http://schemas.openxmlformats.org/drawingml/2006/picture">
              <pic:pic>
                <pic:nvPicPr>
                  <pic:cNvPr id="82"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5929728"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592870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39</w:t>
                </w:r>
                <w:r>
                  <w:rPr/>
                  <w:fldChar w:fldCharType="end"/>
                </w:r>
              </w:p>
            </w:txbxContent>
          </v:textbox>
          <w10:wrap type="none"/>
        </v:shape>
      </w:pict>
    </w:r>
    <w:r>
      <w:rPr/>
      <w:pict>
        <v:shape style="position:absolute;margin-left:290.739075pt;margin-top:667.329163pt;width:65.6pt;height:12.95pt;mso-position-horizontal-relative:page;mso-position-vertical-relative:page;z-index:-265927680"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084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- 45/106 -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90848">
          <wp:simplePos x="0" y="0"/>
          <wp:positionH relativeFrom="page">
            <wp:posOffset>6449314</wp:posOffset>
          </wp:positionH>
          <wp:positionV relativeFrom="page">
            <wp:posOffset>9835133</wp:posOffset>
          </wp:positionV>
          <wp:extent cx="571499" cy="571500"/>
          <wp:effectExtent l="0" t="0" r="0" b="0"/>
          <wp:wrapNone/>
          <wp:docPr id="85" name="image3.png"/>
          <wp:cNvGraphicFramePr>
            <a:graphicFrameLocks noChangeAspect="1"/>
          </wp:cNvGraphicFramePr>
          <a:graphic>
            <a:graphicData uri="http://schemas.openxmlformats.org/drawingml/2006/picture">
              <pic:pic>
                <pic:nvPicPr>
                  <pic:cNvPr id="86"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5924608"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592358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43</w:t>
                </w:r>
                <w:r>
                  <w:rPr/>
                  <w:fldChar w:fldCharType="end"/>
                </w:r>
              </w:p>
            </w:txbxContent>
          </v:textbox>
          <w10:wrap type="none"/>
        </v:shape>
      </w:pict>
    </w:r>
    <w:r>
      <w:rPr/>
      <w:pict>
        <v:shape style="position:absolute;margin-left:290.739075pt;margin-top:667.329163pt;width:65.6pt;height:12.95pt;mso-position-horizontal-relative:page;mso-position-vertical-relative:page;z-index:-265922560"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5.422394pt;margin-top:653.975891pt;width:13.2pt;height:12.95pt;mso-position-horizontal-relative:page;mso-position-vertical-relative:page;z-index:-265920512" type="#_x0000_t202" filled="false" stroked="false">
          <v:textbox inset="0,0,0,0">
            <w:txbxContent>
              <w:p>
                <w:pPr>
                  <w:pStyle w:val="BodyText"/>
                  <w:spacing w:line="243" w:lineRule="exact"/>
                  <w:ind w:left="20"/>
                </w:pPr>
                <w:r>
                  <w:rPr/>
                  <w:t>45</w:t>
                </w:r>
              </w:p>
            </w:txbxContent>
          </v:textbox>
          <w10:wrap type="none"/>
        </v:shape>
      </w:pict>
    </w:r>
    <w:r>
      <w:rPr/>
      <w:pict>
        <v:shape style="position:absolute;margin-left:290.739075pt;margin-top:667.329163pt;width:65.6pt;height:12.95pt;mso-position-horizontal-relative:page;mso-position-vertical-relative:page;z-index:-265919488"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525.070007pt;width:792.7pt;height:50.5pt;mso-position-horizontal-relative:page;mso-position-vertical-relative:page;z-index:2517094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11238"/>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11238"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4"/>
                        </w:rPr>
                      </w:pPr>
                    </w:p>
                  </w:tc>
                </w:tr>
                <w:tr>
                  <w:trPr>
                    <w:trHeight w:val="510" w:hRule="atLeast"/>
                  </w:trPr>
                  <w:tc>
                    <w:tcPr>
                      <w:tcW w:w="14238" w:type="dxa"/>
                      <w:gridSpan w:val="3"/>
                    </w:tcPr>
                    <w:p>
                      <w:pPr>
                        <w:pStyle w:val="TableParagraph"/>
                        <w:spacing w:line="348" w:lineRule="auto" w:before="82"/>
                        <w:ind w:left="3944" w:right="3068"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14238" w:type="dxa"/>
                      <w:gridSpan w:val="3"/>
                    </w:tcPr>
                    <w:p>
                      <w:pPr>
                        <w:pStyle w:val="TableParagraph"/>
                        <w:tabs>
                          <w:tab w:pos="8268" w:val="left" w:leader="none"/>
                          <w:tab w:pos="11303"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w:t>
                      </w:r>
                      <w:r>
                        <w:rPr/>
                        <w:fldChar w:fldCharType="begin"/>
                      </w:r>
                      <w:r>
                        <w:rPr>
                          <w:rFonts w:ascii="Arial" w:hAnsi="Arial"/>
                          <w:color w:val="3F3F3F"/>
                          <w:sz w:val="12"/>
                        </w:rPr>
                        <w:instrText> PAGE </w:instrText>
                      </w:r>
                      <w:r>
                        <w:rPr/>
                        <w:fldChar w:fldCharType="separate"/>
                      </w:r>
                      <w:r>
                        <w:rPr/>
                        <w:t>49</w:t>
                      </w:r>
                      <w:r>
                        <w:rPr/>
                        <w:fldChar w:fldCharType="end"/>
                      </w:r>
                      <w:r>
                        <w:rPr>
                          <w:rFonts w:ascii="Arial" w:hAnsi="Arial"/>
                          <w:color w:val="3F3F3F"/>
                          <w:sz w:val="12"/>
                        </w:rPr>
                        <w:t>/106 -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00064">
          <wp:simplePos x="0" y="0"/>
          <wp:positionH relativeFrom="page">
            <wp:posOffset>9581133</wp:posOffset>
          </wp:positionH>
          <wp:positionV relativeFrom="page">
            <wp:posOffset>6703314</wp:posOffset>
          </wp:positionV>
          <wp:extent cx="571500" cy="571500"/>
          <wp:effectExtent l="0" t="0" r="0" b="0"/>
          <wp:wrapNone/>
          <wp:docPr id="93" name="image3.png"/>
          <wp:cNvGraphicFramePr>
            <a:graphicFrameLocks noChangeAspect="1"/>
          </wp:cNvGraphicFramePr>
          <a:graphic>
            <a:graphicData uri="http://schemas.openxmlformats.org/drawingml/2006/picture">
              <pic:pic>
                <pic:nvPicPr>
                  <pic:cNvPr id="94" name="image3.png"/>
                  <pic:cNvPicPr/>
                </pic:nvPicPr>
                <pic:blipFill>
                  <a:blip r:embed="rId1" cstate="print"/>
                  <a:stretch>
                    <a:fillRect/>
                  </a:stretch>
                </pic:blipFill>
                <pic:spPr>
                  <a:xfrm>
                    <a:off x="0" y="0"/>
                    <a:ext cx="571500" cy="571500"/>
                  </a:xfrm>
                  <a:prstGeom prst="rect">
                    <a:avLst/>
                  </a:prstGeom>
                </pic:spPr>
              </pic:pic>
            </a:graphicData>
          </a:graphic>
        </wp:anchor>
      </w:drawing>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104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- 61/106 -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02112">
          <wp:simplePos x="0" y="0"/>
          <wp:positionH relativeFrom="page">
            <wp:posOffset>6449314</wp:posOffset>
          </wp:positionH>
          <wp:positionV relativeFrom="page">
            <wp:posOffset>9835133</wp:posOffset>
          </wp:positionV>
          <wp:extent cx="571499" cy="571500"/>
          <wp:effectExtent l="0" t="0" r="0" b="0"/>
          <wp:wrapNone/>
          <wp:docPr id="97" name="image3.png"/>
          <wp:cNvGraphicFramePr>
            <a:graphicFrameLocks noChangeAspect="1"/>
          </wp:cNvGraphicFramePr>
          <a:graphic>
            <a:graphicData uri="http://schemas.openxmlformats.org/drawingml/2006/picture">
              <pic:pic>
                <pic:nvPicPr>
                  <pic:cNvPr id="98" name="image3.png"/>
                  <pic:cNvPicPr/>
                </pic:nvPicPr>
                <pic:blipFill>
                  <a:blip r:embed="rId1" cstate="print"/>
                  <a:stretch>
                    <a:fillRect/>
                  </a:stretch>
                </pic:blipFill>
                <pic:spPr>
                  <a:xfrm>
                    <a:off x="0" y="0"/>
                    <a:ext cx="571499" cy="571500"/>
                  </a:xfrm>
                  <a:prstGeom prst="rect">
                    <a:avLst/>
                  </a:prstGeom>
                </pic:spPr>
              </pic:pic>
            </a:graphicData>
          </a:graphic>
        </wp:anchor>
      </w:drawing>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166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w:t>
                      </w:r>
                      <w:r>
                        <w:rPr/>
                        <w:fldChar w:fldCharType="begin"/>
                      </w:r>
                      <w:r>
                        <w:rPr>
                          <w:rFonts w:ascii="Arial" w:hAnsi="Arial"/>
                          <w:color w:val="3F3F3F"/>
                          <w:sz w:val="12"/>
                        </w:rPr>
                        <w:instrText> PAGE </w:instrText>
                      </w:r>
                      <w:r>
                        <w:rPr/>
                        <w:fldChar w:fldCharType="separate"/>
                      </w:r>
                      <w:r>
                        <w:rPr/>
                        <w:t>62</w:t>
                      </w:r>
                      <w:r>
                        <w:rPr/>
                        <w:fldChar w:fldCharType="end"/>
                      </w:r>
                      <w:r>
                        <w:rPr>
                          <w:rFonts w:ascii="Arial" w:hAnsi="Arial"/>
                          <w:color w:val="3F3F3F"/>
                          <w:sz w:val="12"/>
                        </w:rPr>
                        <w:t>/106 -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04160">
          <wp:simplePos x="0" y="0"/>
          <wp:positionH relativeFrom="page">
            <wp:posOffset>6449314</wp:posOffset>
          </wp:positionH>
          <wp:positionV relativeFrom="page">
            <wp:posOffset>9835133</wp:posOffset>
          </wp:positionV>
          <wp:extent cx="571499" cy="571500"/>
          <wp:effectExtent l="0" t="0" r="0" b="0"/>
          <wp:wrapNone/>
          <wp:docPr id="101" name="image3.png"/>
          <wp:cNvGraphicFramePr>
            <a:graphicFrameLocks noChangeAspect="1"/>
          </wp:cNvGraphicFramePr>
          <a:graphic>
            <a:graphicData uri="http://schemas.openxmlformats.org/drawingml/2006/picture">
              <pic:pic>
                <pic:nvPicPr>
                  <pic:cNvPr id="102"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5911296" coordorigin="500,15498" coordsize="1200,151" path="m1700,15498l500,15498,500,15629,500,15649,1700,15649,1700,15629,1700,15498e" filled="true" fillcolor="#f0f0f0" stroked="false">
          <v:path arrowok="t"/>
          <v:fill type="solid"/>
          <w10:wrap type="none"/>
        </v:shape>
      </w:pict>
    </w:r>
    <w:r>
      <w:rPr/>
      <w:pict>
        <v:shape style="position:absolute;margin-left:290.739075pt;margin-top:667.329163pt;width:65.6pt;height:12.95pt;mso-position-horizontal-relative:page;mso-position-vertical-relative:page;z-index:-265910272"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176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- 65/106 -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08256">
          <wp:simplePos x="0" y="0"/>
          <wp:positionH relativeFrom="page">
            <wp:posOffset>6449314</wp:posOffset>
          </wp:positionH>
          <wp:positionV relativeFrom="page">
            <wp:posOffset>9835133</wp:posOffset>
          </wp:positionV>
          <wp:extent cx="571499" cy="571500"/>
          <wp:effectExtent l="0" t="0" r="0" b="0"/>
          <wp:wrapNone/>
          <wp:docPr id="105" name="image3.png"/>
          <wp:cNvGraphicFramePr>
            <a:graphicFrameLocks noChangeAspect="1"/>
          </wp:cNvGraphicFramePr>
          <a:graphic>
            <a:graphicData uri="http://schemas.openxmlformats.org/drawingml/2006/picture">
              <pic:pic>
                <pic:nvPicPr>
                  <pic:cNvPr id="106"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5907200"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66</w:t>
                </w:r>
                <w:r>
                  <w:rPr/>
                  <w:fldChar w:fldCharType="end"/>
                </w:r>
              </w:p>
            </w:txbxContent>
          </v:textbox>
          <w10:wrap type="none"/>
        </v:shape>
      </w:pict>
    </w:r>
    <w:r>
      <w:rPr/>
      <w:pict>
        <v:shape style="position:absolute;margin-left:290.739075pt;margin-top:667.329163pt;width:65.6pt;height:12.95pt;mso-position-horizontal-relative:page;mso-position-vertical-relative:page;z-index:-265906176"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2070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- 69/106 -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12352">
          <wp:simplePos x="0" y="0"/>
          <wp:positionH relativeFrom="page">
            <wp:posOffset>6449314</wp:posOffset>
          </wp:positionH>
          <wp:positionV relativeFrom="page">
            <wp:posOffset>9835133</wp:posOffset>
          </wp:positionV>
          <wp:extent cx="571499" cy="571500"/>
          <wp:effectExtent l="0" t="0" r="0" b="0"/>
          <wp:wrapNone/>
          <wp:docPr id="109" name="image3.png"/>
          <wp:cNvGraphicFramePr>
            <a:graphicFrameLocks noChangeAspect="1"/>
          </wp:cNvGraphicFramePr>
          <a:graphic>
            <a:graphicData uri="http://schemas.openxmlformats.org/drawingml/2006/picture">
              <pic:pic>
                <pic:nvPicPr>
                  <pic:cNvPr id="110"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590310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67</w:t>
                </w:r>
                <w:r>
                  <w:rPr/>
                  <w:fldChar w:fldCharType="end"/>
                </w:r>
              </w:p>
            </w:txbxContent>
          </v:textbox>
          <w10:wrap type="none"/>
        </v:shape>
      </w:pict>
    </w:r>
    <w:r>
      <w:rPr/>
      <w:pict>
        <v:shape style="position:absolute;margin-left:290.739075pt;margin-top:667.329163pt;width:65.6pt;height:12.95pt;mso-position-horizontal-relative:page;mso-position-vertical-relative:page;z-index:-265902080"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237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- 73/106 -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16448">
          <wp:simplePos x="0" y="0"/>
          <wp:positionH relativeFrom="page">
            <wp:posOffset>6449314</wp:posOffset>
          </wp:positionH>
          <wp:positionV relativeFrom="page">
            <wp:posOffset>9835133</wp:posOffset>
          </wp:positionV>
          <wp:extent cx="571499" cy="571500"/>
          <wp:effectExtent l="0" t="0" r="0" b="0"/>
          <wp:wrapNone/>
          <wp:docPr id="113" name="image3.png"/>
          <wp:cNvGraphicFramePr>
            <a:graphicFrameLocks noChangeAspect="1"/>
          </wp:cNvGraphicFramePr>
          <a:graphic>
            <a:graphicData uri="http://schemas.openxmlformats.org/drawingml/2006/picture">
              <pic:pic>
                <pic:nvPicPr>
                  <pic:cNvPr id="114"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5899008" coordorigin="500,15498" coordsize="1200,151" path="m1700,15498l500,15498,500,15629,500,15649,1700,15649,1700,15629,1700,15498e" filled="true" fillcolor="#f0f0f0" stroked="false">
          <v:path arrowok="t"/>
          <v:fill type="solid"/>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6336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5014"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- 3/106 -</w:t>
                        <w:tab/>
                      </w:r>
                      <w:r>
                        <w:rPr>
                          <w:rFonts w:ascii="Arial" w:hAnsi="Arial"/>
                          <w:position w:val="1"/>
                          <w:sz w:val="12"/>
                        </w:rPr>
                        <w:t>Fecha de emisión de esta copia: 01-04-2022 10:42:45</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09952">
          <wp:simplePos x="0" y="0"/>
          <wp:positionH relativeFrom="page">
            <wp:posOffset>6449314</wp:posOffset>
          </wp:positionH>
          <wp:positionV relativeFrom="page">
            <wp:posOffset>9835133</wp:posOffset>
          </wp:positionV>
          <wp:extent cx="571499" cy="571500"/>
          <wp:effectExtent l="0" t="0" r="0" b="0"/>
          <wp:wrapNone/>
          <wp:docPr id="13" name="image3.png"/>
          <wp:cNvGraphicFramePr>
            <a:graphicFrameLocks noChangeAspect="1"/>
          </wp:cNvGraphicFramePr>
          <a:graphic>
            <a:graphicData uri="http://schemas.openxmlformats.org/drawingml/2006/picture">
              <pic:pic>
                <pic:nvPicPr>
                  <pic:cNvPr id="14"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6005504" coordorigin="500,15498" coordsize="1200,151" path="m1700,15498l500,15498,500,15629,500,15649,1700,15649,1700,15629,1700,15498e" filled="true" fillcolor="#f0f0f0" stroked="false">
          <v:path arrowok="t"/>
          <v:fill type="solid"/>
          <w10:wrap type="none"/>
        </v:shape>
      </w:pict>
    </w:r>
    <w:r>
      <w:rPr/>
      <w:pict>
        <v:shape style="position:absolute;margin-left:508.89505pt;margin-top:653.975891pt;width:11.55pt;height:12.95pt;mso-position-horizontal-relative:page;mso-position-vertical-relative:page;z-index:-266004480" type="#_x0000_t202" filled="false" stroked="false">
          <v:textbox inset="0,0,0,0">
            <w:txbxContent>
              <w:p>
                <w:pPr>
                  <w:pStyle w:val="BodyText"/>
                  <w:spacing w:line="243" w:lineRule="exact"/>
                  <w:ind w:left="60"/>
                </w:pPr>
                <w:r>
                  <w:rPr/>
                  <w:fldChar w:fldCharType="begin"/>
                </w:r>
                <w:r>
                  <w:rPr>
                    <w:w w:val="99"/>
                  </w:rPr>
                  <w:instrText> PAGE </w:instrText>
                </w:r>
                <w:r>
                  <w:rPr/>
                  <w:fldChar w:fldCharType="separate"/>
                </w:r>
                <w:r>
                  <w:rPr/>
                  <w:t>1</w:t>
                </w:r>
                <w:r>
                  <w:rPr/>
                  <w:fldChar w:fldCharType="end"/>
                </w:r>
              </w:p>
            </w:txbxContent>
          </v:textbox>
          <w10:wrap type="none"/>
        </v:shape>
      </w:pict>
    </w:r>
    <w:r>
      <w:rPr/>
      <w:pict>
        <v:shape style="position:absolute;margin-left:290.739075pt;margin-top:667.329163pt;width:65.6pt;height:12.95pt;mso-position-horizontal-relative:page;mso-position-vertical-relative:page;z-index:-266003456"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2480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- 74/106 -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19520">
          <wp:simplePos x="0" y="0"/>
          <wp:positionH relativeFrom="page">
            <wp:posOffset>6449314</wp:posOffset>
          </wp:positionH>
          <wp:positionV relativeFrom="page">
            <wp:posOffset>9835133</wp:posOffset>
          </wp:positionV>
          <wp:extent cx="571499" cy="571500"/>
          <wp:effectExtent l="0" t="0" r="0" b="0"/>
          <wp:wrapNone/>
          <wp:docPr id="117" name="image3.png"/>
          <wp:cNvGraphicFramePr>
            <a:graphicFrameLocks noChangeAspect="1"/>
          </wp:cNvGraphicFramePr>
          <a:graphic>
            <a:graphicData uri="http://schemas.openxmlformats.org/drawingml/2006/picture">
              <pic:pic>
                <pic:nvPicPr>
                  <pic:cNvPr id="118"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5895936"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72</w:t>
                </w:r>
                <w:r>
                  <w:rPr/>
                  <w:fldChar w:fldCharType="end"/>
                </w:r>
              </w:p>
            </w:txbxContent>
          </v:textbox>
          <w10:wrap type="none"/>
        </v:shape>
      </w:pict>
    </w:r>
    <w:r>
      <w:rPr/>
      <w:pict>
        <v:shape style="position:absolute;margin-left:290.739075pt;margin-top:667.329163pt;width:65.6pt;height:12.95pt;mso-position-horizontal-relative:page;mso-position-vertical-relative:page;z-index:-265894912"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268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- 78/106 -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23616">
          <wp:simplePos x="0" y="0"/>
          <wp:positionH relativeFrom="page">
            <wp:posOffset>6449314</wp:posOffset>
          </wp:positionH>
          <wp:positionV relativeFrom="page">
            <wp:posOffset>9835133</wp:posOffset>
          </wp:positionV>
          <wp:extent cx="571499" cy="571500"/>
          <wp:effectExtent l="0" t="0" r="0" b="0"/>
          <wp:wrapNone/>
          <wp:docPr id="121" name="image3.png"/>
          <wp:cNvGraphicFramePr>
            <a:graphicFrameLocks noChangeAspect="1"/>
          </wp:cNvGraphicFramePr>
          <a:graphic>
            <a:graphicData uri="http://schemas.openxmlformats.org/drawingml/2006/picture">
              <pic:pic>
                <pic:nvPicPr>
                  <pic:cNvPr id="122"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5891840"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5890816"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76</w:t>
                </w:r>
                <w:r>
                  <w:rPr/>
                  <w:fldChar w:fldCharType="end"/>
                </w:r>
              </w:p>
            </w:txbxContent>
          </v:textbox>
          <w10:wrap type="none"/>
        </v:shape>
      </w:pict>
    </w:r>
    <w:r>
      <w:rPr/>
      <w:pict>
        <v:shape style="position:absolute;margin-left:290.739075pt;margin-top:667.329163pt;width:65.6pt;height:12.95pt;mso-position-horizontal-relative:page;mso-position-vertical-relative:page;z-index:-265889792"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288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- 81/106 -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28736">
          <wp:simplePos x="0" y="0"/>
          <wp:positionH relativeFrom="page">
            <wp:posOffset>6449314</wp:posOffset>
          </wp:positionH>
          <wp:positionV relativeFrom="page">
            <wp:posOffset>9835133</wp:posOffset>
          </wp:positionV>
          <wp:extent cx="571499" cy="571500"/>
          <wp:effectExtent l="0" t="0" r="0" b="0"/>
          <wp:wrapNone/>
          <wp:docPr id="125" name="image3.png"/>
          <wp:cNvGraphicFramePr>
            <a:graphicFrameLocks noChangeAspect="1"/>
          </wp:cNvGraphicFramePr>
          <a:graphic>
            <a:graphicData uri="http://schemas.openxmlformats.org/drawingml/2006/picture">
              <pic:pic>
                <pic:nvPicPr>
                  <pic:cNvPr id="126"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5886720" coordorigin="500,15498" coordsize="1200,151" path="m1700,15498l500,15498,500,15629,500,15649,1700,15649,1700,15629,1700,15498e" filled="true" fillcolor="#f0f0f0" stroked="false">
          <v:path arrowok="t"/>
          <v:fill type="solid"/>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299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w:t>
                      </w:r>
                      <w:r>
                        <w:rPr/>
                        <w:fldChar w:fldCharType="begin"/>
                      </w:r>
                      <w:r>
                        <w:rPr>
                          <w:rFonts w:ascii="Arial" w:hAnsi="Arial"/>
                          <w:color w:val="3F3F3F"/>
                          <w:sz w:val="12"/>
                        </w:rPr>
                        <w:instrText> PAGE </w:instrText>
                      </w:r>
                      <w:r>
                        <w:rPr/>
                        <w:fldChar w:fldCharType="separate"/>
                      </w:r>
                      <w:r>
                        <w:rPr/>
                        <w:t>82</w:t>
                      </w:r>
                      <w:r>
                        <w:rPr/>
                        <w:fldChar w:fldCharType="end"/>
                      </w:r>
                      <w:r>
                        <w:rPr>
                          <w:rFonts w:ascii="Arial" w:hAnsi="Arial"/>
                          <w:color w:val="3F3F3F"/>
                          <w:sz w:val="12"/>
                        </w:rPr>
                        <w:t>/106 -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31808">
          <wp:simplePos x="0" y="0"/>
          <wp:positionH relativeFrom="page">
            <wp:posOffset>6449314</wp:posOffset>
          </wp:positionH>
          <wp:positionV relativeFrom="page">
            <wp:posOffset>9835133</wp:posOffset>
          </wp:positionV>
          <wp:extent cx="571499" cy="571500"/>
          <wp:effectExtent l="0" t="0" r="0" b="0"/>
          <wp:wrapNone/>
          <wp:docPr id="129" name="image3.png"/>
          <wp:cNvGraphicFramePr>
            <a:graphicFrameLocks noChangeAspect="1"/>
          </wp:cNvGraphicFramePr>
          <a:graphic>
            <a:graphicData uri="http://schemas.openxmlformats.org/drawingml/2006/picture">
              <pic:pic>
                <pic:nvPicPr>
                  <pic:cNvPr id="130"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5883648" coordorigin="500,15498" coordsize="1200,151" path="m1700,15498l500,15498,500,15629,500,15649,1700,15649,1700,15629,1700,15498e" filled="true" fillcolor="#f0f0f0" stroked="false">
          <v:path arrowok="t"/>
          <v:fill type="solid"/>
          <w10:wrap type="none"/>
        </v:shape>
      </w:pict>
    </w:r>
    <w:r>
      <w:rPr/>
      <w:pict>
        <v:shape style="position:absolute;margin-left:290.739075pt;margin-top:667.329163pt;width:65.6pt;height:12.95pt;mso-position-horizontal-relative:page;mso-position-vertical-relative:page;z-index:-265882624"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3094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w:t>
                      </w:r>
                      <w:r>
                        <w:rPr/>
                        <w:fldChar w:fldCharType="begin"/>
                      </w:r>
                      <w:r>
                        <w:rPr>
                          <w:rFonts w:ascii="Arial" w:hAnsi="Arial"/>
                          <w:color w:val="3F3F3F"/>
                          <w:sz w:val="12"/>
                        </w:rPr>
                        <w:instrText> PAGE </w:instrText>
                      </w:r>
                      <w:r>
                        <w:rPr/>
                        <w:fldChar w:fldCharType="separate"/>
                      </w:r>
                      <w:r>
                        <w:rPr/>
                        <w:t>84</w:t>
                      </w:r>
                      <w:r>
                        <w:rPr/>
                        <w:fldChar w:fldCharType="end"/>
                      </w:r>
                      <w:r>
                        <w:rPr>
                          <w:rFonts w:ascii="Arial" w:hAnsi="Arial"/>
                          <w:color w:val="3F3F3F"/>
                          <w:sz w:val="12"/>
                        </w:rPr>
                        <w:t>/106 -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35904">
          <wp:simplePos x="0" y="0"/>
          <wp:positionH relativeFrom="page">
            <wp:posOffset>6449314</wp:posOffset>
          </wp:positionH>
          <wp:positionV relativeFrom="page">
            <wp:posOffset>9835133</wp:posOffset>
          </wp:positionV>
          <wp:extent cx="571499" cy="571500"/>
          <wp:effectExtent l="0" t="0" r="0" b="0"/>
          <wp:wrapNone/>
          <wp:docPr id="133" name="image3.png"/>
          <wp:cNvGraphicFramePr>
            <a:graphicFrameLocks noChangeAspect="1"/>
          </wp:cNvGraphicFramePr>
          <a:graphic>
            <a:graphicData uri="http://schemas.openxmlformats.org/drawingml/2006/picture">
              <pic:pic>
                <pic:nvPicPr>
                  <pic:cNvPr id="134"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90.739075pt;margin-top:667.329163pt;width:65.6pt;height:12.95pt;mso-position-horizontal-relative:page;mso-position-vertical-relative:page;z-index:-265879552"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3196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- 85/106 -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38976">
          <wp:simplePos x="0" y="0"/>
          <wp:positionH relativeFrom="page">
            <wp:posOffset>6449314</wp:posOffset>
          </wp:positionH>
          <wp:positionV relativeFrom="page">
            <wp:posOffset>9835133</wp:posOffset>
          </wp:positionV>
          <wp:extent cx="571499" cy="571500"/>
          <wp:effectExtent l="0" t="0" r="0" b="0"/>
          <wp:wrapNone/>
          <wp:docPr id="137" name="image3.png"/>
          <wp:cNvGraphicFramePr>
            <a:graphicFrameLocks noChangeAspect="1"/>
          </wp:cNvGraphicFramePr>
          <a:graphic>
            <a:graphicData uri="http://schemas.openxmlformats.org/drawingml/2006/picture">
              <pic:pic>
                <pic:nvPicPr>
                  <pic:cNvPr id="138"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5876480"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85</w:t>
                </w:r>
                <w:r>
                  <w:rPr/>
                  <w:fldChar w:fldCharType="end"/>
                </w:r>
              </w:p>
            </w:txbxContent>
          </v:textbox>
          <w10:wrap type="none"/>
        </v:shape>
      </w:pict>
    </w:r>
    <w:r>
      <w:rPr/>
      <w:pict>
        <v:shape style="position:absolute;margin-left:290.739075pt;margin-top:667.329163pt;width:65.6pt;height:12.95pt;mso-position-horizontal-relative:page;mso-position-vertical-relative:page;z-index:-265875456"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350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- 88/106 -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43072">
          <wp:simplePos x="0" y="0"/>
          <wp:positionH relativeFrom="page">
            <wp:posOffset>6449314</wp:posOffset>
          </wp:positionH>
          <wp:positionV relativeFrom="page">
            <wp:posOffset>9835133</wp:posOffset>
          </wp:positionV>
          <wp:extent cx="571499" cy="571500"/>
          <wp:effectExtent l="0" t="0" r="0" b="0"/>
          <wp:wrapNone/>
          <wp:docPr id="141" name="image3.png"/>
          <wp:cNvGraphicFramePr>
            <a:graphicFrameLocks noChangeAspect="1"/>
          </wp:cNvGraphicFramePr>
          <a:graphic>
            <a:graphicData uri="http://schemas.openxmlformats.org/drawingml/2006/picture">
              <pic:pic>
                <pic:nvPicPr>
                  <pic:cNvPr id="142"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5872384"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5871360"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86</w:t>
                </w:r>
                <w:r>
                  <w:rPr/>
                  <w:fldChar w:fldCharType="end"/>
                </w:r>
              </w:p>
            </w:txbxContent>
          </v:textbox>
          <w10:wrap type="none"/>
        </v:shape>
      </w:pict>
    </w:r>
    <w:r>
      <w:rPr/>
      <w:pict>
        <v:shape style="position:absolute;margin-left:290.739075pt;margin-top:667.329163pt;width:65.6pt;height:12.95pt;mso-position-horizontal-relative:page;mso-position-vertical-relative:page;z-index:-265870336"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360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6"/>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- 90/106 -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48192">
          <wp:simplePos x="0" y="0"/>
          <wp:positionH relativeFrom="page">
            <wp:posOffset>6449314</wp:posOffset>
          </wp:positionH>
          <wp:positionV relativeFrom="page">
            <wp:posOffset>9835133</wp:posOffset>
          </wp:positionV>
          <wp:extent cx="571499" cy="571500"/>
          <wp:effectExtent l="0" t="0" r="0" b="0"/>
          <wp:wrapNone/>
          <wp:docPr id="145" name="image3.png"/>
          <wp:cNvGraphicFramePr>
            <a:graphicFrameLocks noChangeAspect="1"/>
          </wp:cNvGraphicFramePr>
          <a:graphic>
            <a:graphicData uri="http://schemas.openxmlformats.org/drawingml/2006/picture">
              <pic:pic>
                <pic:nvPicPr>
                  <pic:cNvPr id="146"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586726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88</w:t>
                </w:r>
                <w:r>
                  <w:rPr/>
                  <w:fldChar w:fldCharType="end"/>
                </w:r>
              </w:p>
            </w:txbxContent>
          </v:textbox>
          <w10:wrap type="none"/>
        </v:shape>
      </w:pict>
    </w:r>
    <w:r>
      <w:rPr/>
      <w:pict>
        <v:shape style="position:absolute;margin-left:290.739075pt;margin-top:667.329163pt;width:65.6pt;height:12.95pt;mso-position-horizontal-relative:page;mso-position-vertical-relative:page;z-index:-265866240"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370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- 92/106 -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52288">
          <wp:simplePos x="0" y="0"/>
          <wp:positionH relativeFrom="page">
            <wp:posOffset>6449314</wp:posOffset>
          </wp:positionH>
          <wp:positionV relativeFrom="page">
            <wp:posOffset>9835133</wp:posOffset>
          </wp:positionV>
          <wp:extent cx="571499" cy="571500"/>
          <wp:effectExtent l="0" t="0" r="0" b="0"/>
          <wp:wrapNone/>
          <wp:docPr id="149" name="image3.png"/>
          <wp:cNvGraphicFramePr>
            <a:graphicFrameLocks noChangeAspect="1"/>
          </wp:cNvGraphicFramePr>
          <a:graphic>
            <a:graphicData uri="http://schemas.openxmlformats.org/drawingml/2006/picture">
              <pic:pic>
                <pic:nvPicPr>
                  <pic:cNvPr id="150"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5863168"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90</w:t>
                </w:r>
                <w:r>
                  <w:rPr/>
                  <w:fldChar w:fldCharType="end"/>
                </w:r>
              </w:p>
            </w:txbxContent>
          </v:textbox>
          <w10:wrap type="none"/>
        </v:shape>
      </w:pict>
    </w:r>
    <w:r>
      <w:rPr/>
      <w:pict>
        <v:shape style="position:absolute;margin-left:290.739075pt;margin-top:667.329163pt;width:65.6pt;height:12.95pt;mso-position-horizontal-relative:page;mso-position-vertical-relative:page;z-index:-265862144"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391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- 98/106 -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56384">
          <wp:simplePos x="0" y="0"/>
          <wp:positionH relativeFrom="page">
            <wp:posOffset>6449314</wp:posOffset>
          </wp:positionH>
          <wp:positionV relativeFrom="page">
            <wp:posOffset>9835133</wp:posOffset>
          </wp:positionV>
          <wp:extent cx="571499" cy="571500"/>
          <wp:effectExtent l="0" t="0" r="0" b="0"/>
          <wp:wrapNone/>
          <wp:docPr id="153" name="image3.png"/>
          <wp:cNvGraphicFramePr>
            <a:graphicFrameLocks noChangeAspect="1"/>
          </wp:cNvGraphicFramePr>
          <a:graphic>
            <a:graphicData uri="http://schemas.openxmlformats.org/drawingml/2006/picture">
              <pic:pic>
                <pic:nvPicPr>
                  <pic:cNvPr id="154"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5859072"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5858048"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96</w:t>
                </w:r>
                <w:r>
                  <w:rPr/>
                  <w:fldChar w:fldCharType="end"/>
                </w:r>
              </w:p>
            </w:txbxContent>
          </v:textbox>
          <w10:wrap type="none"/>
        </v:shape>
      </w:pict>
    </w:r>
    <w:r>
      <w:rPr/>
      <w:pict>
        <v:shape style="position:absolute;margin-left:290.739075pt;margin-top:667.329163pt;width:65.6pt;height:12.95pt;mso-position-horizontal-relative:page;mso-position-vertical-relative:page;z-index:-265857024"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664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5014"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- 8/106 -</w:t>
                        <w:tab/>
                      </w:r>
                      <w:r>
                        <w:rPr>
                          <w:rFonts w:ascii="Arial" w:hAnsi="Arial"/>
                          <w:position w:val="1"/>
                          <w:sz w:val="12"/>
                        </w:rPr>
                        <w:t>Fecha de emisión de esta copia: 01-04-2022 10:42:45</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15072">
          <wp:simplePos x="0" y="0"/>
          <wp:positionH relativeFrom="page">
            <wp:posOffset>6449314</wp:posOffset>
          </wp:positionH>
          <wp:positionV relativeFrom="page">
            <wp:posOffset>9835133</wp:posOffset>
          </wp:positionV>
          <wp:extent cx="571499" cy="571500"/>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6000384" coordorigin="500,15498" coordsize="1200,151" path="m1700,15498l500,15498,500,15629,500,15649,1700,15649,1700,15629,1700,15498e" filled="true" fillcolor="#f0f0f0" stroked="false">
          <v:path arrowok="t"/>
          <v:fill type="solid"/>
          <w10:wrap type="none"/>
        </v:shape>
      </w:pict>
    </w:r>
    <w:r>
      <w:rPr/>
      <w:pict>
        <v:shape style="position:absolute;margin-left:508.89505pt;margin-top:653.975891pt;width:11.55pt;height:12.95pt;mso-position-horizontal-relative:page;mso-position-vertical-relative:page;z-index:-265999360" type="#_x0000_t202" filled="false" stroked="false">
          <v:textbox inset="0,0,0,0">
            <w:txbxContent>
              <w:p>
                <w:pPr>
                  <w:pStyle w:val="BodyText"/>
                  <w:spacing w:line="243" w:lineRule="exact"/>
                  <w:ind w:left="60"/>
                </w:pPr>
                <w:r>
                  <w:rPr/>
                  <w:fldChar w:fldCharType="begin"/>
                </w:r>
                <w:r>
                  <w:rPr>
                    <w:w w:val="99"/>
                  </w:rPr>
                  <w:instrText> PAGE </w:instrText>
                </w:r>
                <w:r>
                  <w:rPr/>
                  <w:fldChar w:fldCharType="separate"/>
                </w:r>
                <w:r>
                  <w:rPr/>
                  <w:t>6</w:t>
                </w:r>
                <w:r>
                  <w:rPr/>
                  <w:fldChar w:fldCharType="end"/>
                </w:r>
              </w:p>
            </w:txbxContent>
          </v:textbox>
          <w10:wrap type="none"/>
        </v:shape>
      </w:pict>
    </w:r>
    <w:r>
      <w:rPr/>
      <w:pict>
        <v:shape style="position:absolute;margin-left:290.739075pt;margin-top:667.329163pt;width:65.6pt;height:12.95pt;mso-position-horizontal-relative:page;mso-position-vertical-relative:page;z-index:-265998336"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74016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47"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- 101/106 -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461504">
          <wp:simplePos x="0" y="0"/>
          <wp:positionH relativeFrom="page">
            <wp:posOffset>6449314</wp:posOffset>
          </wp:positionH>
          <wp:positionV relativeFrom="page">
            <wp:posOffset>9835133</wp:posOffset>
          </wp:positionV>
          <wp:extent cx="571499" cy="571500"/>
          <wp:effectExtent l="0" t="0" r="0" b="0"/>
          <wp:wrapNone/>
          <wp:docPr id="157" name="image3.png"/>
          <wp:cNvGraphicFramePr>
            <a:graphicFrameLocks noChangeAspect="1"/>
          </wp:cNvGraphicFramePr>
          <a:graphic>
            <a:graphicData uri="http://schemas.openxmlformats.org/drawingml/2006/picture">
              <pic:pic>
                <pic:nvPicPr>
                  <pic:cNvPr id="158"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497.840271pt;margin-top:653.975891pt;width:22.75pt;height:12.95pt;mso-position-horizontal-relative:page;mso-position-vertical-relative:page;z-index:-265853952"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100</w:t>
                </w:r>
                <w:r>
                  <w:rPr/>
                  <w:fldChar w:fldCharType="end"/>
                </w:r>
              </w:p>
            </w:txbxContent>
          </v:textbox>
          <w10:wrap type="none"/>
        </v:shape>
      </w:pict>
    </w:r>
    <w:r>
      <w:rPr/>
      <w:pict>
        <v:shape style="position:absolute;margin-left:290.739075pt;margin-top:667.329163pt;width:65.6pt;height:12.95pt;mso-position-horizontal-relative:page;mso-position-vertical-relative:page;z-index:-265852928"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6848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20"/>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5014"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- 9/106 -</w:t>
                        <w:tab/>
                      </w:r>
                      <w:r>
                        <w:rPr>
                          <w:rFonts w:ascii="Arial" w:hAnsi="Arial"/>
                          <w:position w:val="1"/>
                          <w:sz w:val="12"/>
                        </w:rPr>
                        <w:t>Fecha de emisión de esta copia: 01-04-2022 10:42:45</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20192">
          <wp:simplePos x="0" y="0"/>
          <wp:positionH relativeFrom="page">
            <wp:posOffset>6449314</wp:posOffset>
          </wp:positionH>
          <wp:positionV relativeFrom="page">
            <wp:posOffset>9835133</wp:posOffset>
          </wp:positionV>
          <wp:extent cx="571499" cy="571500"/>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5995264" coordorigin="500,15498" coordsize="1200,151" path="m1700,15498l500,15498,500,15629,500,15649,1700,15649,1700,15629,1700,15498e" filled="true" fillcolor="#f0f0f0" stroked="false">
          <v:path arrowok="t"/>
          <v:fill type="solid"/>
          <w10:wrap type="none"/>
        </v:shape>
      </w:pict>
    </w:r>
    <w:r>
      <w:rPr/>
      <w:pict>
        <v:shape style="position:absolute;margin-left:508.89505pt;margin-top:653.975891pt;width:11.55pt;height:12.95pt;mso-position-horizontal-relative:page;mso-position-vertical-relative:page;z-index:-265994240" type="#_x0000_t202" filled="false" stroked="false">
          <v:textbox inset="0,0,0,0">
            <w:txbxContent>
              <w:p>
                <w:pPr>
                  <w:pStyle w:val="BodyText"/>
                  <w:spacing w:line="243" w:lineRule="exact"/>
                  <w:ind w:left="60"/>
                </w:pPr>
                <w:r>
                  <w:rPr/>
                  <w:fldChar w:fldCharType="begin"/>
                </w:r>
                <w:r>
                  <w:rPr>
                    <w:w w:val="99"/>
                  </w:rPr>
                  <w:instrText> PAGE </w:instrText>
                </w:r>
                <w:r>
                  <w:rPr/>
                  <w:fldChar w:fldCharType="separate"/>
                </w:r>
                <w:r>
                  <w:rPr/>
                  <w:t>7</w:t>
                </w:r>
                <w:r>
                  <w:rPr/>
                  <w:fldChar w:fldCharType="end"/>
                </w:r>
              </w:p>
            </w:txbxContent>
          </v:textbox>
          <w10:wrap type="none"/>
        </v:shape>
      </w:pict>
    </w:r>
    <w:r>
      <w:rPr/>
      <w:pict>
        <v:shape style="position:absolute;margin-left:290.739075pt;margin-top:667.329163pt;width:65.6pt;height:12.95pt;mso-position-horizontal-relative:page;mso-position-vertical-relative:page;z-index:-265993216"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705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- 10/106 -</w:t>
                        <w:tab/>
                      </w:r>
                      <w:r>
                        <w:rPr>
                          <w:rFonts w:ascii="Arial" w:hAnsi="Arial"/>
                          <w:position w:val="1"/>
                          <w:sz w:val="12"/>
                        </w:rPr>
                        <w:t>Fecha de emisión de esta copia: 01-04-2022 10:42:45</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25312">
          <wp:simplePos x="0" y="0"/>
          <wp:positionH relativeFrom="page">
            <wp:posOffset>6449314</wp:posOffset>
          </wp:positionH>
          <wp:positionV relativeFrom="page">
            <wp:posOffset>9835133</wp:posOffset>
          </wp:positionV>
          <wp:extent cx="571499" cy="571500"/>
          <wp:effectExtent l="0" t="0" r="0" b="0"/>
          <wp:wrapNone/>
          <wp:docPr id="25" name="image3.png"/>
          <wp:cNvGraphicFramePr>
            <a:graphicFrameLocks noChangeAspect="1"/>
          </wp:cNvGraphicFramePr>
          <a:graphic>
            <a:graphicData uri="http://schemas.openxmlformats.org/drawingml/2006/picture">
              <pic:pic>
                <pic:nvPicPr>
                  <pic:cNvPr id="26"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5990144"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5989120"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290.739075pt;margin-top:667.329163pt;width:65.6pt;height:12.95pt;mso-position-horizontal-relative:page;mso-position-vertical-relative:page;z-index:-265988096"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725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6"/>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- 14/106 -</w:t>
                        <w:tab/>
                      </w:r>
                      <w:r>
                        <w:rPr>
                          <w:rFonts w:ascii="Arial" w:hAnsi="Arial"/>
                          <w:position w:val="1"/>
                          <w:sz w:val="12"/>
                        </w:rPr>
                        <w:t>Fecha de emisión de esta copia: 01-04-2022 10:42:45</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30432">
          <wp:simplePos x="0" y="0"/>
          <wp:positionH relativeFrom="page">
            <wp:posOffset>6449314</wp:posOffset>
          </wp:positionH>
          <wp:positionV relativeFrom="page">
            <wp:posOffset>9835133</wp:posOffset>
          </wp:positionV>
          <wp:extent cx="571499" cy="571500"/>
          <wp:effectExtent l="0" t="0" r="0" b="0"/>
          <wp:wrapNone/>
          <wp:docPr id="29" name="image3.png"/>
          <wp:cNvGraphicFramePr>
            <a:graphicFrameLocks noChangeAspect="1"/>
          </wp:cNvGraphicFramePr>
          <a:graphic>
            <a:graphicData uri="http://schemas.openxmlformats.org/drawingml/2006/picture">
              <pic:pic>
                <pic:nvPicPr>
                  <pic:cNvPr id="30"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503.422394pt;margin-top:653.975891pt;width:17.2pt;height:12.95pt;mso-position-horizontal-relative:page;mso-position-vertical-relative:page;z-index:-265985024"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12</w:t>
                </w:r>
                <w:r>
                  <w:rPr/>
                  <w:fldChar w:fldCharType="end"/>
                </w:r>
              </w:p>
            </w:txbxContent>
          </v:textbox>
          <w10:wrap type="none"/>
        </v:shape>
      </w:pict>
    </w:r>
    <w:r>
      <w:rPr/>
      <w:pict>
        <v:shape style="position:absolute;margin-left:290.739075pt;margin-top:667.329163pt;width:65.6pt;height:12.95pt;mso-position-horizontal-relative:page;mso-position-vertical-relative:page;z-index:-265984000"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78.769043pt;margin-top:411.964294pt;width:12.75pt;height:12.55pt;mso-position-horizontal-relative:page;mso-position-vertical-relative:page;z-index:-265982976" type="#_x0000_t202" filled="false" stroked="false">
          <v:textbox inset="0,0,0,0">
            <w:txbxContent>
              <w:p>
                <w:pPr>
                  <w:spacing w:line="234" w:lineRule="exact" w:before="0"/>
                  <w:ind w:left="20" w:right="0" w:firstLine="0"/>
                  <w:jc w:val="left"/>
                  <w:rPr>
                    <w:sz w:val="21"/>
                  </w:rPr>
                </w:pPr>
                <w:r>
                  <w:rPr>
                    <w:sz w:val="21"/>
                  </w:rPr>
                  <w:t>15</w:t>
                </w:r>
              </w:p>
            </w:txbxContent>
          </v:textbox>
          <w10:wrap type="none"/>
        </v:shape>
      </w:pict>
    </w:r>
    <w:r>
      <w:rPr/>
      <w:pict>
        <v:shape style="position:absolute;margin-left:377.134186pt;margin-top:424.784546pt;width:63.05pt;height:12.55pt;mso-position-horizontal-relative:page;mso-position-vertical-relative:page;z-index:-265981952" type="#_x0000_t202" filled="false" stroked="false">
          <v:textbox inset="0,0,0,0">
            <w:txbxContent>
              <w:p>
                <w:pPr>
                  <w:spacing w:line="234" w:lineRule="exact" w:before="0"/>
                  <w:ind w:left="20" w:right="0" w:firstLine="0"/>
                  <w:jc w:val="left"/>
                  <w:rPr>
                    <w:b/>
                    <w:sz w:val="21"/>
                  </w:rPr>
                </w:pPr>
                <w:r>
                  <w:rPr>
                    <w:b/>
                    <w:sz w:val="21"/>
                    <w:u w:val="single"/>
                  </w:rPr>
                  <w:t>CA-0136-2021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75pt;margin-top:771.669983pt;width:546.1pt;height:50.5pt;mso-position-horizontal-relative:page;mso-position-vertical-relative:page;z-index:2516746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6306"/>
                  <w:gridCol w:w="1800"/>
                  <w:gridCol w:w="1600"/>
                </w:tblGrid>
                <w:tr>
                  <w:trPr>
                    <w:trHeight w:val="200" w:hRule="atLeast"/>
                  </w:trPr>
                  <w:tc>
                    <w:tcPr>
                      <w:tcW w:w="1200" w:type="dxa"/>
                      <w:shd w:val="clear" w:color="auto" w:fill="F0F0F0"/>
                    </w:tcPr>
                    <w:p>
                      <w:pPr>
                        <w:pStyle w:val="TableParagraph"/>
                        <w:spacing w:before="28"/>
                        <w:ind w:left="230"/>
                        <w:rPr>
                          <w:rFonts w:ascii="Arial"/>
                          <w:b/>
                          <w:sz w:val="12"/>
                        </w:rPr>
                      </w:pPr>
                      <w:r>
                        <w:rPr>
                          <w:rFonts w:ascii="Arial"/>
                          <w:b/>
                          <w:sz w:val="12"/>
                        </w:rPr>
                        <w:t>Firmado por:</w:t>
                      </w:r>
                    </w:p>
                  </w:tc>
                  <w:tc>
                    <w:tcPr>
                      <w:tcW w:w="6306" w:type="dxa"/>
                    </w:tcPr>
                    <w:p>
                      <w:pPr>
                        <w:pStyle w:val="TableParagraph"/>
                        <w:spacing w:before="28"/>
                        <w:ind w:left="65"/>
                        <w:rPr>
                          <w:rFonts w:ascii="Arial" w:hAnsi="Arial"/>
                          <w:sz w:val="12"/>
                        </w:rPr>
                      </w:pPr>
                      <w:r>
                        <w:rPr>
                          <w:rFonts w:ascii="Arial" w:hAnsi="Arial"/>
                          <w:sz w:val="12"/>
                        </w:rPr>
                        <w:t>PEDRO PACHECO GONZÁLEZ - Presidente</w:t>
                      </w:r>
                    </w:p>
                  </w:tc>
                  <w:tc>
                    <w:tcPr>
                      <w:tcW w:w="1800" w:type="dxa"/>
                    </w:tcPr>
                    <w:p>
                      <w:pPr>
                        <w:pStyle w:val="TableParagraph"/>
                        <w:spacing w:before="28"/>
                        <w:ind w:left="65"/>
                        <w:rPr>
                          <w:rFonts w:ascii="Arial"/>
                          <w:sz w:val="12"/>
                        </w:rPr>
                      </w:pPr>
                      <w:r>
                        <w:rPr>
                          <w:rFonts w:ascii="Arial"/>
                          <w:sz w:val="12"/>
                        </w:rPr>
                        <w:t>Fecha: 01-04-2022 08:30:11</w:t>
                      </w:r>
                    </w:p>
                  </w:tc>
                  <w:tc>
                    <w:tcPr>
                      <w:tcW w:w="1600" w:type="dxa"/>
                      <w:vMerge w:val="restart"/>
                    </w:tcPr>
                    <w:p>
                      <w:pPr>
                        <w:pStyle w:val="TableParagraph"/>
                        <w:rPr>
                          <w:rFonts w:ascii="Times New Roman"/>
                          <w:sz w:val="18"/>
                        </w:rPr>
                      </w:pPr>
                    </w:p>
                  </w:tc>
                </w:tr>
                <w:tr>
                  <w:trPr>
                    <w:trHeight w:val="510" w:hRule="atLeast"/>
                  </w:trPr>
                  <w:tc>
                    <w:tcPr>
                      <w:tcW w:w="9306" w:type="dxa"/>
                      <w:gridSpan w:val="3"/>
                    </w:tcPr>
                    <w:p>
                      <w:pPr>
                        <w:pStyle w:val="TableParagraph"/>
                        <w:spacing w:line="348" w:lineRule="auto" w:before="82"/>
                        <w:ind w:left="1478" w:right="602" w:hanging="206"/>
                        <w:rPr>
                          <w:rFonts w:ascii="Arial" w:hAnsi="Arial"/>
                          <w:sz w:val="12"/>
                        </w:rPr>
                      </w:pPr>
                      <w:r>
                        <w:rPr>
                          <w:rFonts w:ascii="Arial" w:hAnsi="Arial"/>
                          <w:sz w:val="12"/>
                        </w:rPr>
                        <w:t>Nº expediente administrativo: 2021-000136 Código Seguro de Verificación (CSV): 106A28B53781782CC1D3C291393A9E5E Comprobación CSV: https://sede.acuentascanarias.org//publico/documento/106A28B53781782CC1D3C291393A9E5E</w:t>
                      </w:r>
                    </w:p>
                  </w:tc>
                  <w:tc>
                    <w:tcPr>
                      <w:tcW w:w="1600" w:type="dxa"/>
                      <w:vMerge/>
                      <w:tcBorders>
                        <w:top w:val="nil"/>
                      </w:tcBorders>
                    </w:tcPr>
                    <w:p>
                      <w:pPr>
                        <w:rPr>
                          <w:sz w:val="2"/>
                          <w:szCs w:val="2"/>
                        </w:rPr>
                      </w:pPr>
                    </w:p>
                  </w:tc>
                </w:tr>
                <w:tr>
                  <w:trPr>
                    <w:trHeight w:val="259" w:hRule="atLeast"/>
                  </w:trPr>
                  <w:tc>
                    <w:tcPr>
                      <w:tcW w:w="9306" w:type="dxa"/>
                      <w:gridSpan w:val="3"/>
                    </w:tcPr>
                    <w:p>
                      <w:pPr>
                        <w:pStyle w:val="TableParagraph"/>
                        <w:tabs>
                          <w:tab w:pos="4980" w:val="left" w:leader="none"/>
                          <w:tab w:pos="6371" w:val="left" w:leader="none"/>
                        </w:tabs>
                        <w:spacing w:before="61"/>
                        <w:ind w:left="60"/>
                        <w:rPr>
                          <w:rFonts w:ascii="Arial" w:hAnsi="Arial"/>
                          <w:sz w:val="12"/>
                        </w:rPr>
                      </w:pPr>
                      <w:r>
                        <w:rPr>
                          <w:rFonts w:ascii="Arial" w:hAnsi="Arial"/>
                          <w:position w:val="1"/>
                          <w:sz w:val="12"/>
                        </w:rPr>
                        <w:t>Fecha de sellado electrónico: 01-04-2022 10:42:43</w:t>
                        <w:tab/>
                      </w:r>
                      <w:r>
                        <w:rPr>
                          <w:rFonts w:ascii="Arial" w:hAnsi="Arial"/>
                          <w:color w:val="3F3F3F"/>
                          <w:sz w:val="12"/>
                        </w:rPr>
                        <w:t>- 18/106 -</w:t>
                        <w:tab/>
                      </w:r>
                      <w:r>
                        <w:rPr>
                          <w:rFonts w:ascii="Arial" w:hAnsi="Arial"/>
                          <w:position w:val="1"/>
                          <w:sz w:val="12"/>
                        </w:rPr>
                        <w:t>Fecha de emisión de esta copia: 01-04-2022 10:42:46</w:t>
                      </w:r>
                    </w:p>
                  </w:tc>
                  <w:tc>
                    <w:tcPr>
                      <w:tcW w:w="1600" w:type="dxa"/>
                      <w:vMerge/>
                      <w:tcBorders>
                        <w:top w:val="nil"/>
                      </w:tcBorders>
                    </w:tcPr>
                    <w:p>
                      <w:pPr>
                        <w:rPr>
                          <w:sz w:val="2"/>
                          <w:szCs w:val="2"/>
                        </w:rPr>
                      </w:pPr>
                    </w:p>
                  </w:tc>
                </w:tr>
              </w:tbl>
              <w:p>
                <w:pPr>
                  <w:pStyle w:val="BodyText"/>
                </w:pPr>
              </w:p>
            </w:txbxContent>
          </v:textbox>
          <w10:wrap type="none"/>
        </v:shape>
      </w:pict>
    </w:r>
    <w:r>
      <w:rPr/>
      <w:drawing>
        <wp:anchor distT="0" distB="0" distL="0" distR="0" allowOverlap="1" layoutInCell="1" locked="0" behindDoc="1" simplePos="0" relativeHeight="237336576">
          <wp:simplePos x="0" y="0"/>
          <wp:positionH relativeFrom="page">
            <wp:posOffset>6449314</wp:posOffset>
          </wp:positionH>
          <wp:positionV relativeFrom="page">
            <wp:posOffset>9835133</wp:posOffset>
          </wp:positionV>
          <wp:extent cx="571499" cy="571500"/>
          <wp:effectExtent l="0" t="0" r="0" b="0"/>
          <wp:wrapNone/>
          <wp:docPr id="37" name="image3.png"/>
          <wp:cNvGraphicFramePr>
            <a:graphicFrameLocks noChangeAspect="1"/>
          </wp:cNvGraphicFramePr>
          <a:graphic>
            <a:graphicData uri="http://schemas.openxmlformats.org/drawingml/2006/picture">
              <pic:pic>
                <pic:nvPicPr>
                  <pic:cNvPr id="38" name="image3.png"/>
                  <pic:cNvPicPr/>
                </pic:nvPicPr>
                <pic:blipFill>
                  <a:blip r:embed="rId1" cstate="print"/>
                  <a:stretch>
                    <a:fillRect/>
                  </a:stretch>
                </pic:blipFill>
                <pic:spPr>
                  <a:xfrm>
                    <a:off x="0" y="0"/>
                    <a:ext cx="571499" cy="571500"/>
                  </a:xfrm>
                  <a:prstGeom prst="rect">
                    <a:avLst/>
                  </a:prstGeom>
                </pic:spPr>
              </pic:pic>
            </a:graphicData>
          </a:graphic>
        </wp:anchor>
      </w:drawing>
    </w:r>
    <w:r>
      <w:rPr/>
      <w:pict>
        <v:shape style="position:absolute;margin-left:25.000002pt;margin-top:774.919983pt;width:60pt;height:7.55pt;mso-position-horizontal-relative:page;mso-position-vertical-relative:page;z-index:-265978880" coordorigin="500,15498" coordsize="1200,151" path="m1700,15498l500,15498,500,15629,500,15649,1700,15649,1700,15629,1700,15498e" filled="true" fillcolor="#f0f0f0" stroked="false">
          <v:path arrowok="t"/>
          <v:fill type="solid"/>
          <w10:wrap type="none"/>
        </v:shape>
      </w:pict>
    </w:r>
    <w:r>
      <w:rPr/>
      <w:pict>
        <v:shape style="position:absolute;margin-left:503.422394pt;margin-top:653.975891pt;width:17.2pt;height:12.95pt;mso-position-horizontal-relative:page;mso-position-vertical-relative:page;z-index:-265977856" type="#_x0000_t202" filled="false" stroked="false">
          <v:textbox inset="0,0,0,0">
            <w:txbxContent>
              <w:p>
                <w:pPr>
                  <w:pStyle w:val="BodyText"/>
                  <w:spacing w:line="243" w:lineRule="exact"/>
                  <w:ind w:left="60"/>
                </w:pPr>
                <w:r>
                  <w:rPr/>
                  <w:fldChar w:fldCharType="begin"/>
                </w:r>
                <w:r>
                  <w:rPr/>
                  <w:instrText> PAGE </w:instrText>
                </w:r>
                <w:r>
                  <w:rPr/>
                  <w:fldChar w:fldCharType="separate"/>
                </w:r>
                <w:r>
                  <w:rPr/>
                  <w:t>16</w:t>
                </w:r>
                <w:r>
                  <w:rPr/>
                  <w:fldChar w:fldCharType="end"/>
                </w:r>
              </w:p>
            </w:txbxContent>
          </v:textbox>
          <w10:wrap type="none"/>
        </v:shape>
      </w:pict>
    </w:r>
    <w:r>
      <w:rPr/>
      <w:pict>
        <v:shape style="position:absolute;margin-left:290.739075pt;margin-top:667.329163pt;width:65.6pt;height:12.95pt;mso-position-horizontal-relative:page;mso-position-vertical-relative:page;z-index:-265976832" type="#_x0000_t202" filled="false" stroked="false">
          <v:textbox inset="0,0,0,0">
            <w:txbxContent>
              <w:p>
                <w:pPr>
                  <w:spacing w:line="243" w:lineRule="exact" w:before="0"/>
                  <w:ind w:left="20" w:right="0" w:firstLine="0"/>
                  <w:jc w:val="left"/>
                  <w:rPr>
                    <w:b/>
                    <w:sz w:val="22"/>
                  </w:rPr>
                </w:pPr>
                <w:r>
                  <w:rPr>
                    <w:b/>
                    <w:sz w:val="22"/>
                    <w:u w:val="single"/>
                  </w:rPr>
                  <w:t>CA-0136-2021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08928">
          <wp:simplePos x="0" y="0"/>
          <wp:positionH relativeFrom="page">
            <wp:posOffset>1645834</wp:posOffset>
          </wp:positionH>
          <wp:positionV relativeFrom="page">
            <wp:posOffset>435999</wp:posOffset>
          </wp:positionV>
          <wp:extent cx="1508210" cy="547334"/>
          <wp:effectExtent l="0" t="0" r="0" b="0"/>
          <wp:wrapNone/>
          <wp:docPr id="11" name="image5.png"/>
          <wp:cNvGraphicFramePr>
            <a:graphicFrameLocks noChangeAspect="1"/>
          </wp:cNvGraphicFramePr>
          <a:graphic>
            <a:graphicData uri="http://schemas.openxmlformats.org/drawingml/2006/picture">
              <pic:pic>
                <pic:nvPicPr>
                  <pic:cNvPr id="12"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49888">
          <wp:simplePos x="0" y="0"/>
          <wp:positionH relativeFrom="page">
            <wp:posOffset>1645834</wp:posOffset>
          </wp:positionH>
          <wp:positionV relativeFrom="page">
            <wp:posOffset>435999</wp:posOffset>
          </wp:positionV>
          <wp:extent cx="1508210" cy="547334"/>
          <wp:effectExtent l="0" t="0" r="0" b="0"/>
          <wp:wrapNone/>
          <wp:docPr id="47" name="image5.png"/>
          <wp:cNvGraphicFramePr>
            <a:graphicFrameLocks noChangeAspect="1"/>
          </wp:cNvGraphicFramePr>
          <a:graphic>
            <a:graphicData uri="http://schemas.openxmlformats.org/drawingml/2006/picture">
              <pic:pic>
                <pic:nvPicPr>
                  <pic:cNvPr id="48"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53984">
          <wp:simplePos x="0" y="0"/>
          <wp:positionH relativeFrom="page">
            <wp:posOffset>1645834</wp:posOffset>
          </wp:positionH>
          <wp:positionV relativeFrom="page">
            <wp:posOffset>435999</wp:posOffset>
          </wp:positionV>
          <wp:extent cx="1508210" cy="547334"/>
          <wp:effectExtent l="0" t="0" r="0" b="0"/>
          <wp:wrapNone/>
          <wp:docPr id="51" name="image5.png"/>
          <wp:cNvGraphicFramePr>
            <a:graphicFrameLocks noChangeAspect="1"/>
          </wp:cNvGraphicFramePr>
          <a:graphic>
            <a:graphicData uri="http://schemas.openxmlformats.org/drawingml/2006/picture">
              <pic:pic>
                <pic:nvPicPr>
                  <pic:cNvPr id="52"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58080">
          <wp:simplePos x="0" y="0"/>
          <wp:positionH relativeFrom="page">
            <wp:posOffset>1645834</wp:posOffset>
          </wp:positionH>
          <wp:positionV relativeFrom="page">
            <wp:posOffset>435999</wp:posOffset>
          </wp:positionV>
          <wp:extent cx="1508210" cy="547334"/>
          <wp:effectExtent l="0" t="0" r="0" b="0"/>
          <wp:wrapNone/>
          <wp:docPr id="55" name="image5.png"/>
          <wp:cNvGraphicFramePr>
            <a:graphicFrameLocks noChangeAspect="1"/>
          </wp:cNvGraphicFramePr>
          <a:graphic>
            <a:graphicData uri="http://schemas.openxmlformats.org/drawingml/2006/picture">
              <pic:pic>
                <pic:nvPicPr>
                  <pic:cNvPr id="56"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62176">
          <wp:simplePos x="0" y="0"/>
          <wp:positionH relativeFrom="page">
            <wp:posOffset>1645834</wp:posOffset>
          </wp:positionH>
          <wp:positionV relativeFrom="page">
            <wp:posOffset>435999</wp:posOffset>
          </wp:positionV>
          <wp:extent cx="1508210" cy="547334"/>
          <wp:effectExtent l="0" t="0" r="0" b="0"/>
          <wp:wrapNone/>
          <wp:docPr id="59" name="image5.png"/>
          <wp:cNvGraphicFramePr>
            <a:graphicFrameLocks noChangeAspect="1"/>
          </wp:cNvGraphicFramePr>
          <a:graphic>
            <a:graphicData uri="http://schemas.openxmlformats.org/drawingml/2006/picture">
              <pic:pic>
                <pic:nvPicPr>
                  <pic:cNvPr id="60"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66272">
          <wp:simplePos x="0" y="0"/>
          <wp:positionH relativeFrom="page">
            <wp:posOffset>1645834</wp:posOffset>
          </wp:positionH>
          <wp:positionV relativeFrom="page">
            <wp:posOffset>435999</wp:posOffset>
          </wp:positionV>
          <wp:extent cx="1508210" cy="547334"/>
          <wp:effectExtent l="0" t="0" r="0" b="0"/>
          <wp:wrapNone/>
          <wp:docPr id="63" name="image5.png"/>
          <wp:cNvGraphicFramePr>
            <a:graphicFrameLocks noChangeAspect="1"/>
          </wp:cNvGraphicFramePr>
          <a:graphic>
            <a:graphicData uri="http://schemas.openxmlformats.org/drawingml/2006/picture">
              <pic:pic>
                <pic:nvPicPr>
                  <pic:cNvPr id="64"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70368">
          <wp:simplePos x="0" y="0"/>
          <wp:positionH relativeFrom="page">
            <wp:posOffset>1645834</wp:posOffset>
          </wp:positionH>
          <wp:positionV relativeFrom="page">
            <wp:posOffset>435999</wp:posOffset>
          </wp:positionV>
          <wp:extent cx="1508210" cy="547334"/>
          <wp:effectExtent l="0" t="0" r="0" b="0"/>
          <wp:wrapNone/>
          <wp:docPr id="67" name="image5.png"/>
          <wp:cNvGraphicFramePr>
            <a:graphicFrameLocks noChangeAspect="1"/>
          </wp:cNvGraphicFramePr>
          <a:graphic>
            <a:graphicData uri="http://schemas.openxmlformats.org/drawingml/2006/picture">
              <pic:pic>
                <pic:nvPicPr>
                  <pic:cNvPr id="68"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74464">
          <wp:simplePos x="0" y="0"/>
          <wp:positionH relativeFrom="page">
            <wp:posOffset>1645834</wp:posOffset>
          </wp:positionH>
          <wp:positionV relativeFrom="page">
            <wp:posOffset>435999</wp:posOffset>
          </wp:positionV>
          <wp:extent cx="1508210" cy="547334"/>
          <wp:effectExtent l="0" t="0" r="0" b="0"/>
          <wp:wrapNone/>
          <wp:docPr id="71" name="image5.png"/>
          <wp:cNvGraphicFramePr>
            <a:graphicFrameLocks noChangeAspect="1"/>
          </wp:cNvGraphicFramePr>
          <a:graphic>
            <a:graphicData uri="http://schemas.openxmlformats.org/drawingml/2006/picture">
              <pic:pic>
                <pic:nvPicPr>
                  <pic:cNvPr id="72"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79584">
          <wp:simplePos x="0" y="0"/>
          <wp:positionH relativeFrom="page">
            <wp:posOffset>1645834</wp:posOffset>
          </wp:positionH>
          <wp:positionV relativeFrom="page">
            <wp:posOffset>435999</wp:posOffset>
          </wp:positionV>
          <wp:extent cx="1508210" cy="547334"/>
          <wp:effectExtent l="0" t="0" r="0" b="0"/>
          <wp:wrapNone/>
          <wp:docPr id="75" name="image5.png"/>
          <wp:cNvGraphicFramePr>
            <a:graphicFrameLocks noChangeAspect="1"/>
          </wp:cNvGraphicFramePr>
          <a:graphic>
            <a:graphicData uri="http://schemas.openxmlformats.org/drawingml/2006/picture">
              <pic:pic>
                <pic:nvPicPr>
                  <pic:cNvPr id="76"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84704">
          <wp:simplePos x="0" y="0"/>
          <wp:positionH relativeFrom="page">
            <wp:posOffset>1645834</wp:posOffset>
          </wp:positionH>
          <wp:positionV relativeFrom="page">
            <wp:posOffset>435999</wp:posOffset>
          </wp:positionV>
          <wp:extent cx="1508210" cy="547334"/>
          <wp:effectExtent l="0" t="0" r="0" b="0"/>
          <wp:wrapNone/>
          <wp:docPr id="79" name="image5.png"/>
          <wp:cNvGraphicFramePr>
            <a:graphicFrameLocks noChangeAspect="1"/>
          </wp:cNvGraphicFramePr>
          <a:graphic>
            <a:graphicData uri="http://schemas.openxmlformats.org/drawingml/2006/picture">
              <pic:pic>
                <pic:nvPicPr>
                  <pic:cNvPr id="80"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89824">
          <wp:simplePos x="0" y="0"/>
          <wp:positionH relativeFrom="page">
            <wp:posOffset>1645834</wp:posOffset>
          </wp:positionH>
          <wp:positionV relativeFrom="page">
            <wp:posOffset>435999</wp:posOffset>
          </wp:positionV>
          <wp:extent cx="1508210" cy="547334"/>
          <wp:effectExtent l="0" t="0" r="0" b="0"/>
          <wp:wrapNone/>
          <wp:docPr id="83" name="image5.png"/>
          <wp:cNvGraphicFramePr>
            <a:graphicFrameLocks noChangeAspect="1"/>
          </wp:cNvGraphicFramePr>
          <a:graphic>
            <a:graphicData uri="http://schemas.openxmlformats.org/drawingml/2006/picture">
              <pic:pic>
                <pic:nvPicPr>
                  <pic:cNvPr id="84"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14048">
          <wp:simplePos x="0" y="0"/>
          <wp:positionH relativeFrom="page">
            <wp:posOffset>1645834</wp:posOffset>
          </wp:positionH>
          <wp:positionV relativeFrom="page">
            <wp:posOffset>435999</wp:posOffset>
          </wp:positionV>
          <wp:extent cx="1508210" cy="547334"/>
          <wp:effectExtent l="0" t="0" r="0" b="0"/>
          <wp:wrapNone/>
          <wp:docPr id="15" name="image5.png"/>
          <wp:cNvGraphicFramePr>
            <a:graphicFrameLocks noChangeAspect="1"/>
          </wp:cNvGraphicFramePr>
          <a:graphic>
            <a:graphicData uri="http://schemas.openxmlformats.org/drawingml/2006/picture">
              <pic:pic>
                <pic:nvPicPr>
                  <pic:cNvPr id="16"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94944">
          <wp:simplePos x="0" y="0"/>
          <wp:positionH relativeFrom="page">
            <wp:posOffset>1645834</wp:posOffset>
          </wp:positionH>
          <wp:positionV relativeFrom="page">
            <wp:posOffset>435999</wp:posOffset>
          </wp:positionV>
          <wp:extent cx="1508210" cy="547334"/>
          <wp:effectExtent l="0" t="0" r="0" b="0"/>
          <wp:wrapNone/>
          <wp:docPr id="87" name="image5.png"/>
          <wp:cNvGraphicFramePr>
            <a:graphicFrameLocks noChangeAspect="1"/>
          </wp:cNvGraphicFramePr>
          <a:graphic>
            <a:graphicData uri="http://schemas.openxmlformats.org/drawingml/2006/picture">
              <pic:pic>
                <pic:nvPicPr>
                  <pic:cNvPr id="88"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98016">
          <wp:simplePos x="0" y="0"/>
          <wp:positionH relativeFrom="page">
            <wp:posOffset>1610465</wp:posOffset>
          </wp:positionH>
          <wp:positionV relativeFrom="page">
            <wp:posOffset>419631</wp:posOffset>
          </wp:positionV>
          <wp:extent cx="1448004" cy="525485"/>
          <wp:effectExtent l="0" t="0" r="0" b="0"/>
          <wp:wrapNone/>
          <wp:docPr id="89" name="image5.png"/>
          <wp:cNvGraphicFramePr>
            <a:graphicFrameLocks noChangeAspect="1"/>
          </wp:cNvGraphicFramePr>
          <a:graphic>
            <a:graphicData uri="http://schemas.openxmlformats.org/drawingml/2006/picture">
              <pic:pic>
                <pic:nvPicPr>
                  <pic:cNvPr id="90" name="image5.png"/>
                  <pic:cNvPicPr/>
                </pic:nvPicPr>
                <pic:blipFill>
                  <a:blip r:embed="rId1" cstate="print"/>
                  <a:stretch>
                    <a:fillRect/>
                  </a:stretch>
                </pic:blipFill>
                <pic:spPr>
                  <a:xfrm>
                    <a:off x="0" y="0"/>
                    <a:ext cx="1448004" cy="525485"/>
                  </a:xfrm>
                  <a:prstGeom prst="rect">
                    <a:avLst/>
                  </a:prstGeom>
                </pic:spPr>
              </pic:pic>
            </a:graphicData>
          </a:graphic>
        </wp:anchor>
      </w:drawing>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99040">
          <wp:simplePos x="0" y="0"/>
          <wp:positionH relativeFrom="page">
            <wp:posOffset>1610465</wp:posOffset>
          </wp:positionH>
          <wp:positionV relativeFrom="page">
            <wp:posOffset>419631</wp:posOffset>
          </wp:positionV>
          <wp:extent cx="1448004" cy="525485"/>
          <wp:effectExtent l="0" t="0" r="0" b="0"/>
          <wp:wrapNone/>
          <wp:docPr id="91" name="image5.png"/>
          <wp:cNvGraphicFramePr>
            <a:graphicFrameLocks noChangeAspect="1"/>
          </wp:cNvGraphicFramePr>
          <a:graphic>
            <a:graphicData uri="http://schemas.openxmlformats.org/drawingml/2006/picture">
              <pic:pic>
                <pic:nvPicPr>
                  <pic:cNvPr id="92" name="image5.png"/>
                  <pic:cNvPicPr/>
                </pic:nvPicPr>
                <pic:blipFill>
                  <a:blip r:embed="rId1" cstate="print"/>
                  <a:stretch>
                    <a:fillRect/>
                  </a:stretch>
                </pic:blipFill>
                <pic:spPr>
                  <a:xfrm>
                    <a:off x="0" y="0"/>
                    <a:ext cx="1448004" cy="525485"/>
                  </a:xfrm>
                  <a:prstGeom prst="rect">
                    <a:avLst/>
                  </a:prstGeom>
                </pic:spPr>
              </pic:pic>
            </a:graphicData>
          </a:graphic>
        </wp:anchor>
      </w:drawing>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401088">
          <wp:simplePos x="0" y="0"/>
          <wp:positionH relativeFrom="page">
            <wp:posOffset>1645834</wp:posOffset>
          </wp:positionH>
          <wp:positionV relativeFrom="page">
            <wp:posOffset>435999</wp:posOffset>
          </wp:positionV>
          <wp:extent cx="1508210" cy="547334"/>
          <wp:effectExtent l="0" t="0" r="0" b="0"/>
          <wp:wrapNone/>
          <wp:docPr id="95" name="image5.png"/>
          <wp:cNvGraphicFramePr>
            <a:graphicFrameLocks noChangeAspect="1"/>
          </wp:cNvGraphicFramePr>
          <a:graphic>
            <a:graphicData uri="http://schemas.openxmlformats.org/drawingml/2006/picture">
              <pic:pic>
                <pic:nvPicPr>
                  <pic:cNvPr id="96"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403136">
          <wp:simplePos x="0" y="0"/>
          <wp:positionH relativeFrom="page">
            <wp:posOffset>1645834</wp:posOffset>
          </wp:positionH>
          <wp:positionV relativeFrom="page">
            <wp:posOffset>435999</wp:posOffset>
          </wp:positionV>
          <wp:extent cx="1508210" cy="547334"/>
          <wp:effectExtent l="0" t="0" r="0" b="0"/>
          <wp:wrapNone/>
          <wp:docPr id="99" name="image5.png"/>
          <wp:cNvGraphicFramePr>
            <a:graphicFrameLocks noChangeAspect="1"/>
          </wp:cNvGraphicFramePr>
          <a:graphic>
            <a:graphicData uri="http://schemas.openxmlformats.org/drawingml/2006/picture">
              <pic:pic>
                <pic:nvPicPr>
                  <pic:cNvPr id="100"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407232">
          <wp:simplePos x="0" y="0"/>
          <wp:positionH relativeFrom="page">
            <wp:posOffset>1645834</wp:posOffset>
          </wp:positionH>
          <wp:positionV relativeFrom="page">
            <wp:posOffset>435999</wp:posOffset>
          </wp:positionV>
          <wp:extent cx="1508210" cy="547334"/>
          <wp:effectExtent l="0" t="0" r="0" b="0"/>
          <wp:wrapNone/>
          <wp:docPr id="103" name="image5.png"/>
          <wp:cNvGraphicFramePr>
            <a:graphicFrameLocks noChangeAspect="1"/>
          </wp:cNvGraphicFramePr>
          <a:graphic>
            <a:graphicData uri="http://schemas.openxmlformats.org/drawingml/2006/picture">
              <pic:pic>
                <pic:nvPicPr>
                  <pic:cNvPr id="104"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411328">
          <wp:simplePos x="0" y="0"/>
          <wp:positionH relativeFrom="page">
            <wp:posOffset>1645834</wp:posOffset>
          </wp:positionH>
          <wp:positionV relativeFrom="page">
            <wp:posOffset>435999</wp:posOffset>
          </wp:positionV>
          <wp:extent cx="1508210" cy="547334"/>
          <wp:effectExtent l="0" t="0" r="0" b="0"/>
          <wp:wrapNone/>
          <wp:docPr id="107" name="image5.png"/>
          <wp:cNvGraphicFramePr>
            <a:graphicFrameLocks noChangeAspect="1"/>
          </wp:cNvGraphicFramePr>
          <a:graphic>
            <a:graphicData uri="http://schemas.openxmlformats.org/drawingml/2006/picture">
              <pic:pic>
                <pic:nvPicPr>
                  <pic:cNvPr id="108"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415424">
          <wp:simplePos x="0" y="0"/>
          <wp:positionH relativeFrom="page">
            <wp:posOffset>1645834</wp:posOffset>
          </wp:positionH>
          <wp:positionV relativeFrom="page">
            <wp:posOffset>435999</wp:posOffset>
          </wp:positionV>
          <wp:extent cx="1508210" cy="547334"/>
          <wp:effectExtent l="0" t="0" r="0" b="0"/>
          <wp:wrapNone/>
          <wp:docPr id="111" name="image5.png"/>
          <wp:cNvGraphicFramePr>
            <a:graphicFrameLocks noChangeAspect="1"/>
          </wp:cNvGraphicFramePr>
          <a:graphic>
            <a:graphicData uri="http://schemas.openxmlformats.org/drawingml/2006/picture">
              <pic:pic>
                <pic:nvPicPr>
                  <pic:cNvPr id="112"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418496">
          <wp:simplePos x="0" y="0"/>
          <wp:positionH relativeFrom="page">
            <wp:posOffset>1645834</wp:posOffset>
          </wp:positionH>
          <wp:positionV relativeFrom="page">
            <wp:posOffset>435999</wp:posOffset>
          </wp:positionV>
          <wp:extent cx="1508210" cy="547334"/>
          <wp:effectExtent l="0" t="0" r="0" b="0"/>
          <wp:wrapNone/>
          <wp:docPr id="115" name="image5.png"/>
          <wp:cNvGraphicFramePr>
            <a:graphicFrameLocks noChangeAspect="1"/>
          </wp:cNvGraphicFramePr>
          <a:graphic>
            <a:graphicData uri="http://schemas.openxmlformats.org/drawingml/2006/picture">
              <pic:pic>
                <pic:nvPicPr>
                  <pic:cNvPr id="116"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422592">
          <wp:simplePos x="0" y="0"/>
          <wp:positionH relativeFrom="page">
            <wp:posOffset>1645834</wp:posOffset>
          </wp:positionH>
          <wp:positionV relativeFrom="page">
            <wp:posOffset>435999</wp:posOffset>
          </wp:positionV>
          <wp:extent cx="1508210" cy="547334"/>
          <wp:effectExtent l="0" t="0" r="0" b="0"/>
          <wp:wrapNone/>
          <wp:docPr id="119" name="image5.png"/>
          <wp:cNvGraphicFramePr>
            <a:graphicFrameLocks noChangeAspect="1"/>
          </wp:cNvGraphicFramePr>
          <a:graphic>
            <a:graphicData uri="http://schemas.openxmlformats.org/drawingml/2006/picture">
              <pic:pic>
                <pic:nvPicPr>
                  <pic:cNvPr id="120"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19168">
          <wp:simplePos x="0" y="0"/>
          <wp:positionH relativeFrom="page">
            <wp:posOffset>1645834</wp:posOffset>
          </wp:positionH>
          <wp:positionV relativeFrom="page">
            <wp:posOffset>435999</wp:posOffset>
          </wp:positionV>
          <wp:extent cx="1508210" cy="547334"/>
          <wp:effectExtent l="0" t="0" r="0" b="0"/>
          <wp:wrapNone/>
          <wp:docPr id="19" name="image5.png"/>
          <wp:cNvGraphicFramePr>
            <a:graphicFrameLocks noChangeAspect="1"/>
          </wp:cNvGraphicFramePr>
          <a:graphic>
            <a:graphicData uri="http://schemas.openxmlformats.org/drawingml/2006/picture">
              <pic:pic>
                <pic:nvPicPr>
                  <pic:cNvPr id="20"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427712">
          <wp:simplePos x="0" y="0"/>
          <wp:positionH relativeFrom="page">
            <wp:posOffset>1645834</wp:posOffset>
          </wp:positionH>
          <wp:positionV relativeFrom="page">
            <wp:posOffset>435999</wp:posOffset>
          </wp:positionV>
          <wp:extent cx="1508210" cy="547334"/>
          <wp:effectExtent l="0" t="0" r="0" b="0"/>
          <wp:wrapNone/>
          <wp:docPr id="123" name="image5.png"/>
          <wp:cNvGraphicFramePr>
            <a:graphicFrameLocks noChangeAspect="1"/>
          </wp:cNvGraphicFramePr>
          <a:graphic>
            <a:graphicData uri="http://schemas.openxmlformats.org/drawingml/2006/picture">
              <pic:pic>
                <pic:nvPicPr>
                  <pic:cNvPr id="124"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430784">
          <wp:simplePos x="0" y="0"/>
          <wp:positionH relativeFrom="page">
            <wp:posOffset>1645834</wp:posOffset>
          </wp:positionH>
          <wp:positionV relativeFrom="page">
            <wp:posOffset>435999</wp:posOffset>
          </wp:positionV>
          <wp:extent cx="1508210" cy="547334"/>
          <wp:effectExtent l="0" t="0" r="0" b="0"/>
          <wp:wrapNone/>
          <wp:docPr id="127" name="image5.png"/>
          <wp:cNvGraphicFramePr>
            <a:graphicFrameLocks noChangeAspect="1"/>
          </wp:cNvGraphicFramePr>
          <a:graphic>
            <a:graphicData uri="http://schemas.openxmlformats.org/drawingml/2006/picture">
              <pic:pic>
                <pic:nvPicPr>
                  <pic:cNvPr id="128"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434880">
          <wp:simplePos x="0" y="0"/>
          <wp:positionH relativeFrom="page">
            <wp:posOffset>1645834</wp:posOffset>
          </wp:positionH>
          <wp:positionV relativeFrom="page">
            <wp:posOffset>435999</wp:posOffset>
          </wp:positionV>
          <wp:extent cx="1508210" cy="547334"/>
          <wp:effectExtent l="0" t="0" r="0" b="0"/>
          <wp:wrapNone/>
          <wp:docPr id="131" name="image5.png"/>
          <wp:cNvGraphicFramePr>
            <a:graphicFrameLocks noChangeAspect="1"/>
          </wp:cNvGraphicFramePr>
          <a:graphic>
            <a:graphicData uri="http://schemas.openxmlformats.org/drawingml/2006/picture">
              <pic:pic>
                <pic:nvPicPr>
                  <pic:cNvPr id="132"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437952">
          <wp:simplePos x="0" y="0"/>
          <wp:positionH relativeFrom="page">
            <wp:posOffset>1645834</wp:posOffset>
          </wp:positionH>
          <wp:positionV relativeFrom="page">
            <wp:posOffset>435999</wp:posOffset>
          </wp:positionV>
          <wp:extent cx="1508210" cy="547334"/>
          <wp:effectExtent l="0" t="0" r="0" b="0"/>
          <wp:wrapNone/>
          <wp:docPr id="135" name="image5.png"/>
          <wp:cNvGraphicFramePr>
            <a:graphicFrameLocks noChangeAspect="1"/>
          </wp:cNvGraphicFramePr>
          <a:graphic>
            <a:graphicData uri="http://schemas.openxmlformats.org/drawingml/2006/picture">
              <pic:pic>
                <pic:nvPicPr>
                  <pic:cNvPr id="136"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442048">
          <wp:simplePos x="0" y="0"/>
          <wp:positionH relativeFrom="page">
            <wp:posOffset>1645834</wp:posOffset>
          </wp:positionH>
          <wp:positionV relativeFrom="page">
            <wp:posOffset>435999</wp:posOffset>
          </wp:positionV>
          <wp:extent cx="1508210" cy="547334"/>
          <wp:effectExtent l="0" t="0" r="0" b="0"/>
          <wp:wrapNone/>
          <wp:docPr id="139" name="image5.png"/>
          <wp:cNvGraphicFramePr>
            <a:graphicFrameLocks noChangeAspect="1"/>
          </wp:cNvGraphicFramePr>
          <a:graphic>
            <a:graphicData uri="http://schemas.openxmlformats.org/drawingml/2006/picture">
              <pic:pic>
                <pic:nvPicPr>
                  <pic:cNvPr id="140"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447168">
          <wp:simplePos x="0" y="0"/>
          <wp:positionH relativeFrom="page">
            <wp:posOffset>1645834</wp:posOffset>
          </wp:positionH>
          <wp:positionV relativeFrom="page">
            <wp:posOffset>435999</wp:posOffset>
          </wp:positionV>
          <wp:extent cx="1508210" cy="547334"/>
          <wp:effectExtent l="0" t="0" r="0" b="0"/>
          <wp:wrapNone/>
          <wp:docPr id="143" name="image5.png"/>
          <wp:cNvGraphicFramePr>
            <a:graphicFrameLocks noChangeAspect="1"/>
          </wp:cNvGraphicFramePr>
          <a:graphic>
            <a:graphicData uri="http://schemas.openxmlformats.org/drawingml/2006/picture">
              <pic:pic>
                <pic:nvPicPr>
                  <pic:cNvPr id="144"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451264">
          <wp:simplePos x="0" y="0"/>
          <wp:positionH relativeFrom="page">
            <wp:posOffset>1645834</wp:posOffset>
          </wp:positionH>
          <wp:positionV relativeFrom="page">
            <wp:posOffset>435999</wp:posOffset>
          </wp:positionV>
          <wp:extent cx="1508210" cy="547334"/>
          <wp:effectExtent l="0" t="0" r="0" b="0"/>
          <wp:wrapNone/>
          <wp:docPr id="147" name="image5.png"/>
          <wp:cNvGraphicFramePr>
            <a:graphicFrameLocks noChangeAspect="1"/>
          </wp:cNvGraphicFramePr>
          <a:graphic>
            <a:graphicData uri="http://schemas.openxmlformats.org/drawingml/2006/picture">
              <pic:pic>
                <pic:nvPicPr>
                  <pic:cNvPr id="148"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455360">
          <wp:simplePos x="0" y="0"/>
          <wp:positionH relativeFrom="page">
            <wp:posOffset>1645834</wp:posOffset>
          </wp:positionH>
          <wp:positionV relativeFrom="page">
            <wp:posOffset>435999</wp:posOffset>
          </wp:positionV>
          <wp:extent cx="1508210" cy="547334"/>
          <wp:effectExtent l="0" t="0" r="0" b="0"/>
          <wp:wrapNone/>
          <wp:docPr id="151" name="image5.png"/>
          <wp:cNvGraphicFramePr>
            <a:graphicFrameLocks noChangeAspect="1"/>
          </wp:cNvGraphicFramePr>
          <a:graphic>
            <a:graphicData uri="http://schemas.openxmlformats.org/drawingml/2006/picture">
              <pic:pic>
                <pic:nvPicPr>
                  <pic:cNvPr id="152"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460480">
          <wp:simplePos x="0" y="0"/>
          <wp:positionH relativeFrom="page">
            <wp:posOffset>1645834</wp:posOffset>
          </wp:positionH>
          <wp:positionV relativeFrom="page">
            <wp:posOffset>435999</wp:posOffset>
          </wp:positionV>
          <wp:extent cx="1508210" cy="547334"/>
          <wp:effectExtent l="0" t="0" r="0" b="0"/>
          <wp:wrapNone/>
          <wp:docPr id="155" name="image5.png"/>
          <wp:cNvGraphicFramePr>
            <a:graphicFrameLocks noChangeAspect="1"/>
          </wp:cNvGraphicFramePr>
          <a:graphic>
            <a:graphicData uri="http://schemas.openxmlformats.org/drawingml/2006/picture">
              <pic:pic>
                <pic:nvPicPr>
                  <pic:cNvPr id="156"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24288">
          <wp:simplePos x="0" y="0"/>
          <wp:positionH relativeFrom="page">
            <wp:posOffset>1645834</wp:posOffset>
          </wp:positionH>
          <wp:positionV relativeFrom="page">
            <wp:posOffset>435999</wp:posOffset>
          </wp:positionV>
          <wp:extent cx="1508210" cy="547334"/>
          <wp:effectExtent l="0" t="0" r="0" b="0"/>
          <wp:wrapNone/>
          <wp:docPr id="23" name="image5.png"/>
          <wp:cNvGraphicFramePr>
            <a:graphicFrameLocks noChangeAspect="1"/>
          </wp:cNvGraphicFramePr>
          <a:graphic>
            <a:graphicData uri="http://schemas.openxmlformats.org/drawingml/2006/picture">
              <pic:pic>
                <pic:nvPicPr>
                  <pic:cNvPr id="24"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29408">
          <wp:simplePos x="0" y="0"/>
          <wp:positionH relativeFrom="page">
            <wp:posOffset>1645834</wp:posOffset>
          </wp:positionH>
          <wp:positionV relativeFrom="page">
            <wp:posOffset>435999</wp:posOffset>
          </wp:positionV>
          <wp:extent cx="1508210" cy="547334"/>
          <wp:effectExtent l="0" t="0" r="0" b="0"/>
          <wp:wrapNone/>
          <wp:docPr id="27" name="image5.png"/>
          <wp:cNvGraphicFramePr>
            <a:graphicFrameLocks noChangeAspect="1"/>
          </wp:cNvGraphicFramePr>
          <a:graphic>
            <a:graphicData uri="http://schemas.openxmlformats.org/drawingml/2006/picture">
              <pic:pic>
                <pic:nvPicPr>
                  <pic:cNvPr id="28"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35552">
          <wp:simplePos x="0" y="0"/>
          <wp:positionH relativeFrom="page">
            <wp:posOffset>1645834</wp:posOffset>
          </wp:positionH>
          <wp:positionV relativeFrom="page">
            <wp:posOffset>435999</wp:posOffset>
          </wp:positionV>
          <wp:extent cx="1508210" cy="547334"/>
          <wp:effectExtent l="0" t="0" r="0" b="0"/>
          <wp:wrapNone/>
          <wp:docPr id="35" name="image5.png"/>
          <wp:cNvGraphicFramePr>
            <a:graphicFrameLocks noChangeAspect="1"/>
          </wp:cNvGraphicFramePr>
          <a:graphic>
            <a:graphicData uri="http://schemas.openxmlformats.org/drawingml/2006/picture">
              <pic:pic>
                <pic:nvPicPr>
                  <pic:cNvPr id="36"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40672">
          <wp:simplePos x="0" y="0"/>
          <wp:positionH relativeFrom="page">
            <wp:posOffset>1645834</wp:posOffset>
          </wp:positionH>
          <wp:positionV relativeFrom="page">
            <wp:posOffset>435999</wp:posOffset>
          </wp:positionV>
          <wp:extent cx="1508210" cy="547334"/>
          <wp:effectExtent l="0" t="0" r="0" b="0"/>
          <wp:wrapNone/>
          <wp:docPr id="39" name="image5.png"/>
          <wp:cNvGraphicFramePr>
            <a:graphicFrameLocks noChangeAspect="1"/>
          </wp:cNvGraphicFramePr>
          <a:graphic>
            <a:graphicData uri="http://schemas.openxmlformats.org/drawingml/2006/picture">
              <pic:pic>
                <pic:nvPicPr>
                  <pic:cNvPr id="40" name="image5.png"/>
                  <pic:cNvPicPr/>
                </pic:nvPicPr>
                <pic:blipFill>
                  <a:blip r:embed="rId1" cstate="print"/>
                  <a:stretch>
                    <a:fillRect/>
                  </a:stretch>
                </pic:blipFill>
                <pic:spPr>
                  <a:xfrm>
                    <a:off x="0" y="0"/>
                    <a:ext cx="1508210" cy="547334"/>
                  </a:xfrm>
                  <a:prstGeom prst="rect">
                    <a:avLst/>
                  </a:prstGeom>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37344768">
          <wp:simplePos x="0" y="0"/>
          <wp:positionH relativeFrom="page">
            <wp:posOffset>1645834</wp:posOffset>
          </wp:positionH>
          <wp:positionV relativeFrom="page">
            <wp:posOffset>435999</wp:posOffset>
          </wp:positionV>
          <wp:extent cx="1508210" cy="547334"/>
          <wp:effectExtent l="0" t="0" r="0" b="0"/>
          <wp:wrapNone/>
          <wp:docPr id="43" name="image5.png"/>
          <wp:cNvGraphicFramePr>
            <a:graphicFrameLocks noChangeAspect="1"/>
          </wp:cNvGraphicFramePr>
          <a:graphic>
            <a:graphicData uri="http://schemas.openxmlformats.org/drawingml/2006/picture">
              <pic:pic>
                <pic:nvPicPr>
                  <pic:cNvPr id="44" name="image5.png"/>
                  <pic:cNvPicPr/>
                </pic:nvPicPr>
                <pic:blipFill>
                  <a:blip r:embed="rId1" cstate="print"/>
                  <a:stretch>
                    <a:fillRect/>
                  </a:stretch>
                </pic:blipFill>
                <pic:spPr>
                  <a:xfrm>
                    <a:off x="0" y="0"/>
                    <a:ext cx="1508210" cy="547334"/>
                  </a:xfrm>
                  <a:prstGeom prst="rect">
                    <a:avLst/>
                  </a:prstGeom>
                </pic:spPr>
              </pic:pic>
            </a:graphicData>
          </a:graphic>
        </wp:anchor>
      </w:drawing>
    </w:r>
    <w:r>
      <w:rPr/>
      <w:pict>
        <v:shape style="position:absolute;margin-left:209.305893pt;margin-top:106.281189pt;width:228.35pt;height:11.1pt;mso-position-horizontal-relative:page;mso-position-vertical-relative:page;z-index:-265970688" type="#_x0000_t202" filled="false" stroked="false">
          <v:textbox inset="0,0,0,0">
            <w:txbxContent>
              <w:p>
                <w:pPr>
                  <w:spacing w:line="205" w:lineRule="exact" w:before="0"/>
                  <w:ind w:left="20" w:right="0" w:firstLine="0"/>
                  <w:jc w:val="left"/>
                  <w:rPr>
                    <w:b/>
                    <w:sz w:val="18"/>
                  </w:rPr>
                </w:pPr>
                <w:r>
                  <w:rPr>
                    <w:b/>
                    <w:sz w:val="18"/>
                  </w:rPr>
                  <w:t>Número de registro de las Relaciones Anuales de Contratos.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2987" w:hanging="327"/>
      </w:pPr>
      <w:rPr>
        <w:rFonts w:hint="default" w:ascii="Calibri" w:hAnsi="Calibri" w:eastAsia="Calibri" w:cs="Calibri"/>
        <w:w w:val="99"/>
        <w:sz w:val="22"/>
        <w:szCs w:val="22"/>
      </w:rPr>
    </w:lvl>
    <w:lvl w:ilvl="1">
      <w:start w:val="0"/>
      <w:numFmt w:val="bullet"/>
      <w:lvlText w:val="•"/>
      <w:lvlJc w:val="left"/>
      <w:pPr>
        <w:ind w:left="3796" w:hanging="327"/>
      </w:pPr>
      <w:rPr>
        <w:rFonts w:hint="default"/>
      </w:rPr>
    </w:lvl>
    <w:lvl w:ilvl="2">
      <w:start w:val="0"/>
      <w:numFmt w:val="bullet"/>
      <w:lvlText w:val="•"/>
      <w:lvlJc w:val="left"/>
      <w:pPr>
        <w:ind w:left="4613" w:hanging="327"/>
      </w:pPr>
      <w:rPr>
        <w:rFonts w:hint="default"/>
      </w:rPr>
    </w:lvl>
    <w:lvl w:ilvl="3">
      <w:start w:val="0"/>
      <w:numFmt w:val="bullet"/>
      <w:lvlText w:val="•"/>
      <w:lvlJc w:val="left"/>
      <w:pPr>
        <w:ind w:left="5429" w:hanging="327"/>
      </w:pPr>
      <w:rPr>
        <w:rFonts w:hint="default"/>
      </w:rPr>
    </w:lvl>
    <w:lvl w:ilvl="4">
      <w:start w:val="0"/>
      <w:numFmt w:val="bullet"/>
      <w:lvlText w:val="•"/>
      <w:lvlJc w:val="left"/>
      <w:pPr>
        <w:ind w:left="6246" w:hanging="327"/>
      </w:pPr>
      <w:rPr>
        <w:rFonts w:hint="default"/>
      </w:rPr>
    </w:lvl>
    <w:lvl w:ilvl="5">
      <w:start w:val="0"/>
      <w:numFmt w:val="bullet"/>
      <w:lvlText w:val="•"/>
      <w:lvlJc w:val="left"/>
      <w:pPr>
        <w:ind w:left="7063" w:hanging="327"/>
      </w:pPr>
      <w:rPr>
        <w:rFonts w:hint="default"/>
      </w:rPr>
    </w:lvl>
    <w:lvl w:ilvl="6">
      <w:start w:val="0"/>
      <w:numFmt w:val="bullet"/>
      <w:lvlText w:val="•"/>
      <w:lvlJc w:val="left"/>
      <w:pPr>
        <w:ind w:left="7879" w:hanging="327"/>
      </w:pPr>
      <w:rPr>
        <w:rFonts w:hint="default"/>
      </w:rPr>
    </w:lvl>
    <w:lvl w:ilvl="7">
      <w:start w:val="0"/>
      <w:numFmt w:val="bullet"/>
      <w:lvlText w:val="•"/>
      <w:lvlJc w:val="left"/>
      <w:pPr>
        <w:ind w:left="8696" w:hanging="327"/>
      </w:pPr>
      <w:rPr>
        <w:rFonts w:hint="default"/>
      </w:rPr>
    </w:lvl>
    <w:lvl w:ilvl="8">
      <w:start w:val="0"/>
      <w:numFmt w:val="bullet"/>
      <w:lvlText w:val="•"/>
      <w:lvlJc w:val="left"/>
      <w:pPr>
        <w:ind w:left="9513" w:hanging="327"/>
      </w:pPr>
      <w:rPr>
        <w:rFonts w:hint="default"/>
      </w:rPr>
    </w:lvl>
  </w:abstractNum>
  <w:abstractNum w:abstractNumId="24">
    <w:multiLevelType w:val="hybridMultilevel"/>
    <w:lvl w:ilvl="0">
      <w:start w:val="1"/>
      <w:numFmt w:val="decimal"/>
      <w:lvlText w:val="%1."/>
      <w:lvlJc w:val="left"/>
      <w:pPr>
        <w:ind w:left="2540" w:hanging="329"/>
        <w:jc w:val="left"/>
      </w:pPr>
      <w:rPr>
        <w:rFonts w:hint="default" w:ascii="Calibri" w:hAnsi="Calibri" w:eastAsia="Calibri" w:cs="Calibri"/>
        <w:i/>
        <w:w w:val="99"/>
        <w:sz w:val="22"/>
        <w:szCs w:val="22"/>
      </w:rPr>
    </w:lvl>
    <w:lvl w:ilvl="1">
      <w:start w:val="0"/>
      <w:numFmt w:val="bullet"/>
      <w:lvlText w:val="•"/>
      <w:lvlJc w:val="left"/>
      <w:pPr>
        <w:ind w:left="3400" w:hanging="329"/>
      </w:pPr>
      <w:rPr>
        <w:rFonts w:hint="default"/>
      </w:rPr>
    </w:lvl>
    <w:lvl w:ilvl="2">
      <w:start w:val="0"/>
      <w:numFmt w:val="bullet"/>
      <w:lvlText w:val="•"/>
      <w:lvlJc w:val="left"/>
      <w:pPr>
        <w:ind w:left="4261" w:hanging="329"/>
      </w:pPr>
      <w:rPr>
        <w:rFonts w:hint="default"/>
      </w:rPr>
    </w:lvl>
    <w:lvl w:ilvl="3">
      <w:start w:val="0"/>
      <w:numFmt w:val="bullet"/>
      <w:lvlText w:val="•"/>
      <w:lvlJc w:val="left"/>
      <w:pPr>
        <w:ind w:left="5121" w:hanging="329"/>
      </w:pPr>
      <w:rPr>
        <w:rFonts w:hint="default"/>
      </w:rPr>
    </w:lvl>
    <w:lvl w:ilvl="4">
      <w:start w:val="0"/>
      <w:numFmt w:val="bullet"/>
      <w:lvlText w:val="•"/>
      <w:lvlJc w:val="left"/>
      <w:pPr>
        <w:ind w:left="5982" w:hanging="329"/>
      </w:pPr>
      <w:rPr>
        <w:rFonts w:hint="default"/>
      </w:rPr>
    </w:lvl>
    <w:lvl w:ilvl="5">
      <w:start w:val="0"/>
      <w:numFmt w:val="bullet"/>
      <w:lvlText w:val="•"/>
      <w:lvlJc w:val="left"/>
      <w:pPr>
        <w:ind w:left="6843" w:hanging="329"/>
      </w:pPr>
      <w:rPr>
        <w:rFonts w:hint="default"/>
      </w:rPr>
    </w:lvl>
    <w:lvl w:ilvl="6">
      <w:start w:val="0"/>
      <w:numFmt w:val="bullet"/>
      <w:lvlText w:val="•"/>
      <w:lvlJc w:val="left"/>
      <w:pPr>
        <w:ind w:left="7703" w:hanging="329"/>
      </w:pPr>
      <w:rPr>
        <w:rFonts w:hint="default"/>
      </w:rPr>
    </w:lvl>
    <w:lvl w:ilvl="7">
      <w:start w:val="0"/>
      <w:numFmt w:val="bullet"/>
      <w:lvlText w:val="•"/>
      <w:lvlJc w:val="left"/>
      <w:pPr>
        <w:ind w:left="8564" w:hanging="329"/>
      </w:pPr>
      <w:rPr>
        <w:rFonts w:hint="default"/>
      </w:rPr>
    </w:lvl>
    <w:lvl w:ilvl="8">
      <w:start w:val="0"/>
      <w:numFmt w:val="bullet"/>
      <w:lvlText w:val="•"/>
      <w:lvlJc w:val="left"/>
      <w:pPr>
        <w:ind w:left="9425" w:hanging="329"/>
      </w:pPr>
      <w:rPr>
        <w:rFonts w:hint="default"/>
      </w:rPr>
    </w:lvl>
  </w:abstractNum>
  <w:abstractNum w:abstractNumId="23">
    <w:multiLevelType w:val="hybridMultilevel"/>
    <w:lvl w:ilvl="0">
      <w:start w:val="0"/>
      <w:numFmt w:val="bullet"/>
      <w:lvlText w:val=""/>
      <w:lvlJc w:val="left"/>
      <w:pPr>
        <w:ind w:left="754" w:hanging="329"/>
      </w:pPr>
      <w:rPr>
        <w:rFonts w:hint="default" w:ascii="Symbol" w:hAnsi="Symbol" w:eastAsia="Symbol" w:cs="Symbol"/>
        <w:w w:val="100"/>
        <w:sz w:val="18"/>
        <w:szCs w:val="18"/>
      </w:rPr>
    </w:lvl>
    <w:lvl w:ilvl="1">
      <w:start w:val="0"/>
      <w:numFmt w:val="bullet"/>
      <w:lvlText w:val="•"/>
      <w:lvlJc w:val="left"/>
      <w:pPr>
        <w:ind w:left="1328" w:hanging="329"/>
      </w:pPr>
      <w:rPr>
        <w:rFonts w:hint="default"/>
      </w:rPr>
    </w:lvl>
    <w:lvl w:ilvl="2">
      <w:start w:val="0"/>
      <w:numFmt w:val="bullet"/>
      <w:lvlText w:val="•"/>
      <w:lvlJc w:val="left"/>
      <w:pPr>
        <w:ind w:left="1897" w:hanging="329"/>
      </w:pPr>
      <w:rPr>
        <w:rFonts w:hint="default"/>
      </w:rPr>
    </w:lvl>
    <w:lvl w:ilvl="3">
      <w:start w:val="0"/>
      <w:numFmt w:val="bullet"/>
      <w:lvlText w:val="•"/>
      <w:lvlJc w:val="left"/>
      <w:pPr>
        <w:ind w:left="2466" w:hanging="329"/>
      </w:pPr>
      <w:rPr>
        <w:rFonts w:hint="default"/>
      </w:rPr>
    </w:lvl>
    <w:lvl w:ilvl="4">
      <w:start w:val="0"/>
      <w:numFmt w:val="bullet"/>
      <w:lvlText w:val="•"/>
      <w:lvlJc w:val="left"/>
      <w:pPr>
        <w:ind w:left="3035" w:hanging="329"/>
      </w:pPr>
      <w:rPr>
        <w:rFonts w:hint="default"/>
      </w:rPr>
    </w:lvl>
    <w:lvl w:ilvl="5">
      <w:start w:val="0"/>
      <w:numFmt w:val="bullet"/>
      <w:lvlText w:val="•"/>
      <w:lvlJc w:val="left"/>
      <w:pPr>
        <w:ind w:left="3604" w:hanging="329"/>
      </w:pPr>
      <w:rPr>
        <w:rFonts w:hint="default"/>
      </w:rPr>
    </w:lvl>
    <w:lvl w:ilvl="6">
      <w:start w:val="0"/>
      <w:numFmt w:val="bullet"/>
      <w:lvlText w:val="•"/>
      <w:lvlJc w:val="left"/>
      <w:pPr>
        <w:ind w:left="4173" w:hanging="329"/>
      </w:pPr>
      <w:rPr>
        <w:rFonts w:hint="default"/>
      </w:rPr>
    </w:lvl>
    <w:lvl w:ilvl="7">
      <w:start w:val="0"/>
      <w:numFmt w:val="bullet"/>
      <w:lvlText w:val="•"/>
      <w:lvlJc w:val="left"/>
      <w:pPr>
        <w:ind w:left="4742" w:hanging="329"/>
      </w:pPr>
      <w:rPr>
        <w:rFonts w:hint="default"/>
      </w:rPr>
    </w:lvl>
    <w:lvl w:ilvl="8">
      <w:start w:val="0"/>
      <w:numFmt w:val="bullet"/>
      <w:lvlText w:val="•"/>
      <w:lvlJc w:val="left"/>
      <w:pPr>
        <w:ind w:left="5311" w:hanging="329"/>
      </w:pPr>
      <w:rPr>
        <w:rFonts w:hint="default"/>
      </w:rPr>
    </w:lvl>
  </w:abstractNum>
  <w:abstractNum w:abstractNumId="22">
    <w:multiLevelType w:val="hybridMultilevel"/>
    <w:lvl w:ilvl="0">
      <w:start w:val="0"/>
      <w:numFmt w:val="bullet"/>
      <w:lvlText w:val=""/>
      <w:lvlJc w:val="left"/>
      <w:pPr>
        <w:ind w:left="754" w:hanging="329"/>
      </w:pPr>
      <w:rPr>
        <w:rFonts w:hint="default" w:ascii="Symbol" w:hAnsi="Symbol" w:eastAsia="Symbol" w:cs="Symbol"/>
        <w:w w:val="100"/>
        <w:sz w:val="18"/>
        <w:szCs w:val="18"/>
      </w:rPr>
    </w:lvl>
    <w:lvl w:ilvl="1">
      <w:start w:val="0"/>
      <w:numFmt w:val="bullet"/>
      <w:lvlText w:val="•"/>
      <w:lvlJc w:val="left"/>
      <w:pPr>
        <w:ind w:left="1328" w:hanging="329"/>
      </w:pPr>
      <w:rPr>
        <w:rFonts w:hint="default"/>
      </w:rPr>
    </w:lvl>
    <w:lvl w:ilvl="2">
      <w:start w:val="0"/>
      <w:numFmt w:val="bullet"/>
      <w:lvlText w:val="•"/>
      <w:lvlJc w:val="left"/>
      <w:pPr>
        <w:ind w:left="1897" w:hanging="329"/>
      </w:pPr>
      <w:rPr>
        <w:rFonts w:hint="default"/>
      </w:rPr>
    </w:lvl>
    <w:lvl w:ilvl="3">
      <w:start w:val="0"/>
      <w:numFmt w:val="bullet"/>
      <w:lvlText w:val="•"/>
      <w:lvlJc w:val="left"/>
      <w:pPr>
        <w:ind w:left="2466" w:hanging="329"/>
      </w:pPr>
      <w:rPr>
        <w:rFonts w:hint="default"/>
      </w:rPr>
    </w:lvl>
    <w:lvl w:ilvl="4">
      <w:start w:val="0"/>
      <w:numFmt w:val="bullet"/>
      <w:lvlText w:val="•"/>
      <w:lvlJc w:val="left"/>
      <w:pPr>
        <w:ind w:left="3035" w:hanging="329"/>
      </w:pPr>
      <w:rPr>
        <w:rFonts w:hint="default"/>
      </w:rPr>
    </w:lvl>
    <w:lvl w:ilvl="5">
      <w:start w:val="0"/>
      <w:numFmt w:val="bullet"/>
      <w:lvlText w:val="•"/>
      <w:lvlJc w:val="left"/>
      <w:pPr>
        <w:ind w:left="3604" w:hanging="329"/>
      </w:pPr>
      <w:rPr>
        <w:rFonts w:hint="default"/>
      </w:rPr>
    </w:lvl>
    <w:lvl w:ilvl="6">
      <w:start w:val="0"/>
      <w:numFmt w:val="bullet"/>
      <w:lvlText w:val="•"/>
      <w:lvlJc w:val="left"/>
      <w:pPr>
        <w:ind w:left="4173" w:hanging="329"/>
      </w:pPr>
      <w:rPr>
        <w:rFonts w:hint="default"/>
      </w:rPr>
    </w:lvl>
    <w:lvl w:ilvl="7">
      <w:start w:val="0"/>
      <w:numFmt w:val="bullet"/>
      <w:lvlText w:val="•"/>
      <w:lvlJc w:val="left"/>
      <w:pPr>
        <w:ind w:left="4742" w:hanging="329"/>
      </w:pPr>
      <w:rPr>
        <w:rFonts w:hint="default"/>
      </w:rPr>
    </w:lvl>
    <w:lvl w:ilvl="8">
      <w:start w:val="0"/>
      <w:numFmt w:val="bullet"/>
      <w:lvlText w:val="•"/>
      <w:lvlJc w:val="left"/>
      <w:pPr>
        <w:ind w:left="5311" w:hanging="329"/>
      </w:pPr>
      <w:rPr>
        <w:rFonts w:hint="default"/>
      </w:rPr>
    </w:lvl>
  </w:abstractNum>
  <w:abstractNum w:abstractNumId="21">
    <w:multiLevelType w:val="hybridMultilevel"/>
    <w:lvl w:ilvl="0">
      <w:start w:val="1"/>
      <w:numFmt w:val="lowerLetter"/>
      <w:lvlText w:val="%1)"/>
      <w:lvlJc w:val="left"/>
      <w:pPr>
        <w:ind w:left="2868" w:hanging="329"/>
        <w:jc w:val="left"/>
      </w:pPr>
      <w:rPr>
        <w:rFonts w:hint="default" w:ascii="Calibri" w:hAnsi="Calibri" w:eastAsia="Calibri" w:cs="Calibri"/>
        <w:w w:val="99"/>
        <w:sz w:val="22"/>
        <w:szCs w:val="22"/>
      </w:rPr>
    </w:lvl>
    <w:lvl w:ilvl="1">
      <w:start w:val="0"/>
      <w:numFmt w:val="bullet"/>
      <w:lvlText w:val="•"/>
      <w:lvlJc w:val="left"/>
      <w:pPr>
        <w:ind w:left="3688" w:hanging="329"/>
      </w:pPr>
      <w:rPr>
        <w:rFonts w:hint="default"/>
      </w:rPr>
    </w:lvl>
    <w:lvl w:ilvl="2">
      <w:start w:val="0"/>
      <w:numFmt w:val="bullet"/>
      <w:lvlText w:val="•"/>
      <w:lvlJc w:val="left"/>
      <w:pPr>
        <w:ind w:left="4517" w:hanging="329"/>
      </w:pPr>
      <w:rPr>
        <w:rFonts w:hint="default"/>
      </w:rPr>
    </w:lvl>
    <w:lvl w:ilvl="3">
      <w:start w:val="0"/>
      <w:numFmt w:val="bullet"/>
      <w:lvlText w:val="•"/>
      <w:lvlJc w:val="left"/>
      <w:pPr>
        <w:ind w:left="5345" w:hanging="329"/>
      </w:pPr>
      <w:rPr>
        <w:rFonts w:hint="default"/>
      </w:rPr>
    </w:lvl>
    <w:lvl w:ilvl="4">
      <w:start w:val="0"/>
      <w:numFmt w:val="bullet"/>
      <w:lvlText w:val="•"/>
      <w:lvlJc w:val="left"/>
      <w:pPr>
        <w:ind w:left="6174" w:hanging="329"/>
      </w:pPr>
      <w:rPr>
        <w:rFonts w:hint="default"/>
      </w:rPr>
    </w:lvl>
    <w:lvl w:ilvl="5">
      <w:start w:val="0"/>
      <w:numFmt w:val="bullet"/>
      <w:lvlText w:val="•"/>
      <w:lvlJc w:val="left"/>
      <w:pPr>
        <w:ind w:left="7003" w:hanging="329"/>
      </w:pPr>
      <w:rPr>
        <w:rFonts w:hint="default"/>
      </w:rPr>
    </w:lvl>
    <w:lvl w:ilvl="6">
      <w:start w:val="0"/>
      <w:numFmt w:val="bullet"/>
      <w:lvlText w:val="•"/>
      <w:lvlJc w:val="left"/>
      <w:pPr>
        <w:ind w:left="7831" w:hanging="329"/>
      </w:pPr>
      <w:rPr>
        <w:rFonts w:hint="default"/>
      </w:rPr>
    </w:lvl>
    <w:lvl w:ilvl="7">
      <w:start w:val="0"/>
      <w:numFmt w:val="bullet"/>
      <w:lvlText w:val="•"/>
      <w:lvlJc w:val="left"/>
      <w:pPr>
        <w:ind w:left="8660" w:hanging="329"/>
      </w:pPr>
      <w:rPr>
        <w:rFonts w:hint="default"/>
      </w:rPr>
    </w:lvl>
    <w:lvl w:ilvl="8">
      <w:start w:val="0"/>
      <w:numFmt w:val="bullet"/>
      <w:lvlText w:val="•"/>
      <w:lvlJc w:val="left"/>
      <w:pPr>
        <w:ind w:left="9489" w:hanging="329"/>
      </w:pPr>
      <w:rPr>
        <w:rFonts w:hint="default"/>
      </w:rPr>
    </w:lvl>
  </w:abstractNum>
  <w:abstractNum w:abstractNumId="20">
    <w:multiLevelType w:val="hybridMultilevel"/>
    <w:lvl w:ilvl="0">
      <w:start w:val="1"/>
      <w:numFmt w:val="decimal"/>
      <w:lvlText w:val="%1."/>
      <w:lvlJc w:val="left"/>
      <w:pPr>
        <w:ind w:left="2470" w:hanging="259"/>
        <w:jc w:val="left"/>
      </w:pPr>
      <w:rPr>
        <w:rFonts w:hint="default" w:ascii="Calibri" w:hAnsi="Calibri" w:eastAsia="Calibri" w:cs="Calibri"/>
        <w:i/>
        <w:w w:val="99"/>
        <w:sz w:val="22"/>
        <w:szCs w:val="22"/>
      </w:rPr>
    </w:lvl>
    <w:lvl w:ilvl="1">
      <w:start w:val="1"/>
      <w:numFmt w:val="lowerLetter"/>
      <w:lvlText w:val="%2)"/>
      <w:lvlJc w:val="left"/>
      <w:pPr>
        <w:ind w:left="2858" w:hanging="329"/>
        <w:jc w:val="left"/>
      </w:pPr>
      <w:rPr>
        <w:rFonts w:hint="default" w:ascii="Calibri" w:hAnsi="Calibri" w:eastAsia="Calibri" w:cs="Calibri"/>
        <w:i/>
        <w:spacing w:val="-1"/>
        <w:w w:val="99"/>
        <w:sz w:val="22"/>
        <w:szCs w:val="22"/>
      </w:rPr>
    </w:lvl>
    <w:lvl w:ilvl="2">
      <w:start w:val="0"/>
      <w:numFmt w:val="bullet"/>
      <w:lvlText w:val="•"/>
      <w:lvlJc w:val="left"/>
      <w:pPr>
        <w:ind w:left="3780" w:hanging="329"/>
      </w:pPr>
      <w:rPr>
        <w:rFonts w:hint="default"/>
      </w:rPr>
    </w:lvl>
    <w:lvl w:ilvl="3">
      <w:start w:val="0"/>
      <w:numFmt w:val="bullet"/>
      <w:lvlText w:val="•"/>
      <w:lvlJc w:val="left"/>
      <w:pPr>
        <w:ind w:left="4701" w:hanging="329"/>
      </w:pPr>
      <w:rPr>
        <w:rFonts w:hint="default"/>
      </w:rPr>
    </w:lvl>
    <w:lvl w:ilvl="4">
      <w:start w:val="0"/>
      <w:numFmt w:val="bullet"/>
      <w:lvlText w:val="•"/>
      <w:lvlJc w:val="left"/>
      <w:pPr>
        <w:ind w:left="5622" w:hanging="329"/>
      </w:pPr>
      <w:rPr>
        <w:rFonts w:hint="default"/>
      </w:rPr>
    </w:lvl>
    <w:lvl w:ilvl="5">
      <w:start w:val="0"/>
      <w:numFmt w:val="bullet"/>
      <w:lvlText w:val="•"/>
      <w:lvlJc w:val="left"/>
      <w:pPr>
        <w:ind w:left="6542" w:hanging="329"/>
      </w:pPr>
      <w:rPr>
        <w:rFonts w:hint="default"/>
      </w:rPr>
    </w:lvl>
    <w:lvl w:ilvl="6">
      <w:start w:val="0"/>
      <w:numFmt w:val="bullet"/>
      <w:lvlText w:val="•"/>
      <w:lvlJc w:val="left"/>
      <w:pPr>
        <w:ind w:left="7463" w:hanging="329"/>
      </w:pPr>
      <w:rPr>
        <w:rFonts w:hint="default"/>
      </w:rPr>
    </w:lvl>
    <w:lvl w:ilvl="7">
      <w:start w:val="0"/>
      <w:numFmt w:val="bullet"/>
      <w:lvlText w:val="•"/>
      <w:lvlJc w:val="left"/>
      <w:pPr>
        <w:ind w:left="8384" w:hanging="329"/>
      </w:pPr>
      <w:rPr>
        <w:rFonts w:hint="default"/>
      </w:rPr>
    </w:lvl>
    <w:lvl w:ilvl="8">
      <w:start w:val="0"/>
      <w:numFmt w:val="bullet"/>
      <w:lvlText w:val="•"/>
      <w:lvlJc w:val="left"/>
      <w:pPr>
        <w:ind w:left="9304" w:hanging="329"/>
      </w:pPr>
      <w:rPr>
        <w:rFonts w:hint="default"/>
      </w:rPr>
    </w:lvl>
  </w:abstractNum>
  <w:abstractNum w:abstractNumId="19">
    <w:multiLevelType w:val="hybridMultilevel"/>
    <w:lvl w:ilvl="0">
      <w:start w:val="0"/>
      <w:numFmt w:val="bullet"/>
      <w:lvlText w:val="-"/>
      <w:lvlJc w:val="left"/>
      <w:pPr>
        <w:ind w:left="2601" w:hanging="259"/>
      </w:pPr>
      <w:rPr>
        <w:rFonts w:hint="default" w:ascii="Calibri" w:hAnsi="Calibri" w:eastAsia="Calibri" w:cs="Calibri"/>
        <w:w w:val="99"/>
        <w:sz w:val="22"/>
        <w:szCs w:val="22"/>
      </w:rPr>
    </w:lvl>
    <w:lvl w:ilvl="1">
      <w:start w:val="0"/>
      <w:numFmt w:val="bullet"/>
      <w:lvlText w:val="•"/>
      <w:lvlJc w:val="left"/>
      <w:pPr>
        <w:ind w:left="3454" w:hanging="259"/>
      </w:pPr>
      <w:rPr>
        <w:rFonts w:hint="default"/>
      </w:rPr>
    </w:lvl>
    <w:lvl w:ilvl="2">
      <w:start w:val="0"/>
      <w:numFmt w:val="bullet"/>
      <w:lvlText w:val="•"/>
      <w:lvlJc w:val="left"/>
      <w:pPr>
        <w:ind w:left="4309" w:hanging="259"/>
      </w:pPr>
      <w:rPr>
        <w:rFonts w:hint="default"/>
      </w:rPr>
    </w:lvl>
    <w:lvl w:ilvl="3">
      <w:start w:val="0"/>
      <w:numFmt w:val="bullet"/>
      <w:lvlText w:val="•"/>
      <w:lvlJc w:val="left"/>
      <w:pPr>
        <w:ind w:left="5163" w:hanging="259"/>
      </w:pPr>
      <w:rPr>
        <w:rFonts w:hint="default"/>
      </w:rPr>
    </w:lvl>
    <w:lvl w:ilvl="4">
      <w:start w:val="0"/>
      <w:numFmt w:val="bullet"/>
      <w:lvlText w:val="•"/>
      <w:lvlJc w:val="left"/>
      <w:pPr>
        <w:ind w:left="6018" w:hanging="259"/>
      </w:pPr>
      <w:rPr>
        <w:rFonts w:hint="default"/>
      </w:rPr>
    </w:lvl>
    <w:lvl w:ilvl="5">
      <w:start w:val="0"/>
      <w:numFmt w:val="bullet"/>
      <w:lvlText w:val="•"/>
      <w:lvlJc w:val="left"/>
      <w:pPr>
        <w:ind w:left="6873" w:hanging="259"/>
      </w:pPr>
      <w:rPr>
        <w:rFonts w:hint="default"/>
      </w:rPr>
    </w:lvl>
    <w:lvl w:ilvl="6">
      <w:start w:val="0"/>
      <w:numFmt w:val="bullet"/>
      <w:lvlText w:val="•"/>
      <w:lvlJc w:val="left"/>
      <w:pPr>
        <w:ind w:left="7727" w:hanging="259"/>
      </w:pPr>
      <w:rPr>
        <w:rFonts w:hint="default"/>
      </w:rPr>
    </w:lvl>
    <w:lvl w:ilvl="7">
      <w:start w:val="0"/>
      <w:numFmt w:val="bullet"/>
      <w:lvlText w:val="•"/>
      <w:lvlJc w:val="left"/>
      <w:pPr>
        <w:ind w:left="8582" w:hanging="259"/>
      </w:pPr>
      <w:rPr>
        <w:rFonts w:hint="default"/>
      </w:rPr>
    </w:lvl>
    <w:lvl w:ilvl="8">
      <w:start w:val="0"/>
      <w:numFmt w:val="bullet"/>
      <w:lvlText w:val="•"/>
      <w:lvlJc w:val="left"/>
      <w:pPr>
        <w:ind w:left="9437" w:hanging="259"/>
      </w:pPr>
      <w:rPr>
        <w:rFonts w:hint="default"/>
      </w:rPr>
    </w:lvl>
  </w:abstractNum>
  <w:abstractNum w:abstractNumId="18">
    <w:multiLevelType w:val="hybridMultilevel"/>
    <w:lvl w:ilvl="0">
      <w:start w:val="0"/>
      <w:numFmt w:val="bullet"/>
      <w:lvlText w:val="-"/>
      <w:lvlJc w:val="left"/>
      <w:pPr>
        <w:ind w:left="60" w:hanging="76"/>
      </w:pPr>
      <w:rPr>
        <w:rFonts w:hint="default" w:ascii="Calibri" w:hAnsi="Calibri" w:eastAsia="Calibri" w:cs="Calibri"/>
        <w:w w:val="100"/>
        <w:sz w:val="14"/>
        <w:szCs w:val="14"/>
      </w:rPr>
    </w:lvl>
    <w:lvl w:ilvl="1">
      <w:start w:val="0"/>
      <w:numFmt w:val="bullet"/>
      <w:lvlText w:val="•"/>
      <w:lvlJc w:val="left"/>
      <w:pPr>
        <w:ind w:left="179" w:hanging="76"/>
      </w:pPr>
      <w:rPr>
        <w:rFonts w:hint="default"/>
      </w:rPr>
    </w:lvl>
    <w:lvl w:ilvl="2">
      <w:start w:val="0"/>
      <w:numFmt w:val="bullet"/>
      <w:lvlText w:val="•"/>
      <w:lvlJc w:val="left"/>
      <w:pPr>
        <w:ind w:left="298" w:hanging="76"/>
      </w:pPr>
      <w:rPr>
        <w:rFonts w:hint="default"/>
      </w:rPr>
    </w:lvl>
    <w:lvl w:ilvl="3">
      <w:start w:val="0"/>
      <w:numFmt w:val="bullet"/>
      <w:lvlText w:val="•"/>
      <w:lvlJc w:val="left"/>
      <w:pPr>
        <w:ind w:left="417" w:hanging="76"/>
      </w:pPr>
      <w:rPr>
        <w:rFonts w:hint="default"/>
      </w:rPr>
    </w:lvl>
    <w:lvl w:ilvl="4">
      <w:start w:val="0"/>
      <w:numFmt w:val="bullet"/>
      <w:lvlText w:val="•"/>
      <w:lvlJc w:val="left"/>
      <w:pPr>
        <w:ind w:left="536" w:hanging="76"/>
      </w:pPr>
      <w:rPr>
        <w:rFonts w:hint="default"/>
      </w:rPr>
    </w:lvl>
    <w:lvl w:ilvl="5">
      <w:start w:val="0"/>
      <w:numFmt w:val="bullet"/>
      <w:lvlText w:val="•"/>
      <w:lvlJc w:val="left"/>
      <w:pPr>
        <w:ind w:left="655" w:hanging="76"/>
      </w:pPr>
      <w:rPr>
        <w:rFonts w:hint="default"/>
      </w:rPr>
    </w:lvl>
    <w:lvl w:ilvl="6">
      <w:start w:val="0"/>
      <w:numFmt w:val="bullet"/>
      <w:lvlText w:val="•"/>
      <w:lvlJc w:val="left"/>
      <w:pPr>
        <w:ind w:left="774" w:hanging="76"/>
      </w:pPr>
      <w:rPr>
        <w:rFonts w:hint="default"/>
      </w:rPr>
    </w:lvl>
    <w:lvl w:ilvl="7">
      <w:start w:val="0"/>
      <w:numFmt w:val="bullet"/>
      <w:lvlText w:val="•"/>
      <w:lvlJc w:val="left"/>
      <w:pPr>
        <w:ind w:left="893" w:hanging="76"/>
      </w:pPr>
      <w:rPr>
        <w:rFonts w:hint="default"/>
      </w:rPr>
    </w:lvl>
    <w:lvl w:ilvl="8">
      <w:start w:val="0"/>
      <w:numFmt w:val="bullet"/>
      <w:lvlText w:val="•"/>
      <w:lvlJc w:val="left"/>
      <w:pPr>
        <w:ind w:left="1012" w:hanging="76"/>
      </w:pPr>
      <w:rPr>
        <w:rFonts w:hint="default"/>
      </w:rPr>
    </w:lvl>
  </w:abstractNum>
  <w:abstractNum w:abstractNumId="17">
    <w:multiLevelType w:val="hybridMultilevel"/>
    <w:lvl w:ilvl="0">
      <w:start w:val="0"/>
      <w:numFmt w:val="bullet"/>
      <w:lvlText w:val="-"/>
      <w:lvlJc w:val="left"/>
      <w:pPr>
        <w:ind w:left="61" w:hanging="76"/>
      </w:pPr>
      <w:rPr>
        <w:rFonts w:hint="default" w:ascii="Calibri" w:hAnsi="Calibri" w:eastAsia="Calibri" w:cs="Calibri"/>
        <w:w w:val="100"/>
        <w:sz w:val="14"/>
        <w:szCs w:val="14"/>
      </w:rPr>
    </w:lvl>
    <w:lvl w:ilvl="1">
      <w:start w:val="0"/>
      <w:numFmt w:val="bullet"/>
      <w:lvlText w:val="•"/>
      <w:lvlJc w:val="left"/>
      <w:pPr>
        <w:ind w:left="401" w:hanging="76"/>
      </w:pPr>
      <w:rPr>
        <w:rFonts w:hint="default"/>
      </w:rPr>
    </w:lvl>
    <w:lvl w:ilvl="2">
      <w:start w:val="0"/>
      <w:numFmt w:val="bullet"/>
      <w:lvlText w:val="•"/>
      <w:lvlJc w:val="left"/>
      <w:pPr>
        <w:ind w:left="743" w:hanging="76"/>
      </w:pPr>
      <w:rPr>
        <w:rFonts w:hint="default"/>
      </w:rPr>
    </w:lvl>
    <w:lvl w:ilvl="3">
      <w:start w:val="0"/>
      <w:numFmt w:val="bullet"/>
      <w:lvlText w:val="•"/>
      <w:lvlJc w:val="left"/>
      <w:pPr>
        <w:ind w:left="1085" w:hanging="76"/>
      </w:pPr>
      <w:rPr>
        <w:rFonts w:hint="default"/>
      </w:rPr>
    </w:lvl>
    <w:lvl w:ilvl="4">
      <w:start w:val="0"/>
      <w:numFmt w:val="bullet"/>
      <w:lvlText w:val="•"/>
      <w:lvlJc w:val="left"/>
      <w:pPr>
        <w:ind w:left="1426" w:hanging="76"/>
      </w:pPr>
      <w:rPr>
        <w:rFonts w:hint="default"/>
      </w:rPr>
    </w:lvl>
    <w:lvl w:ilvl="5">
      <w:start w:val="0"/>
      <w:numFmt w:val="bullet"/>
      <w:lvlText w:val="•"/>
      <w:lvlJc w:val="left"/>
      <w:pPr>
        <w:ind w:left="1768" w:hanging="76"/>
      </w:pPr>
      <w:rPr>
        <w:rFonts w:hint="default"/>
      </w:rPr>
    </w:lvl>
    <w:lvl w:ilvl="6">
      <w:start w:val="0"/>
      <w:numFmt w:val="bullet"/>
      <w:lvlText w:val="•"/>
      <w:lvlJc w:val="left"/>
      <w:pPr>
        <w:ind w:left="2110" w:hanging="76"/>
      </w:pPr>
      <w:rPr>
        <w:rFonts w:hint="default"/>
      </w:rPr>
    </w:lvl>
    <w:lvl w:ilvl="7">
      <w:start w:val="0"/>
      <w:numFmt w:val="bullet"/>
      <w:lvlText w:val="•"/>
      <w:lvlJc w:val="left"/>
      <w:pPr>
        <w:ind w:left="2451" w:hanging="76"/>
      </w:pPr>
      <w:rPr>
        <w:rFonts w:hint="default"/>
      </w:rPr>
    </w:lvl>
    <w:lvl w:ilvl="8">
      <w:start w:val="0"/>
      <w:numFmt w:val="bullet"/>
      <w:lvlText w:val="•"/>
      <w:lvlJc w:val="left"/>
      <w:pPr>
        <w:ind w:left="2793" w:hanging="76"/>
      </w:pPr>
      <w:rPr>
        <w:rFonts w:hint="default"/>
      </w:rPr>
    </w:lvl>
  </w:abstractNum>
  <w:abstractNum w:abstractNumId="16">
    <w:multiLevelType w:val="hybridMultilevel"/>
    <w:lvl w:ilvl="0">
      <w:start w:val="1"/>
      <w:numFmt w:val="decimal"/>
      <w:lvlText w:val="%1."/>
      <w:lvlJc w:val="left"/>
      <w:pPr>
        <w:ind w:left="2470" w:hanging="259"/>
        <w:jc w:val="left"/>
      </w:pPr>
      <w:rPr>
        <w:rFonts w:hint="default" w:ascii="Calibri" w:hAnsi="Calibri" w:eastAsia="Calibri" w:cs="Calibri"/>
        <w:w w:val="99"/>
        <w:sz w:val="22"/>
        <w:szCs w:val="22"/>
      </w:rPr>
    </w:lvl>
    <w:lvl w:ilvl="1">
      <w:start w:val="0"/>
      <w:numFmt w:val="bullet"/>
      <w:lvlText w:val="•"/>
      <w:lvlJc w:val="left"/>
      <w:pPr>
        <w:ind w:left="3346" w:hanging="259"/>
      </w:pPr>
      <w:rPr>
        <w:rFonts w:hint="default"/>
      </w:rPr>
    </w:lvl>
    <w:lvl w:ilvl="2">
      <w:start w:val="0"/>
      <w:numFmt w:val="bullet"/>
      <w:lvlText w:val="•"/>
      <w:lvlJc w:val="left"/>
      <w:pPr>
        <w:ind w:left="4213" w:hanging="259"/>
      </w:pPr>
      <w:rPr>
        <w:rFonts w:hint="default"/>
      </w:rPr>
    </w:lvl>
    <w:lvl w:ilvl="3">
      <w:start w:val="0"/>
      <w:numFmt w:val="bullet"/>
      <w:lvlText w:val="•"/>
      <w:lvlJc w:val="left"/>
      <w:pPr>
        <w:ind w:left="5079" w:hanging="259"/>
      </w:pPr>
      <w:rPr>
        <w:rFonts w:hint="default"/>
      </w:rPr>
    </w:lvl>
    <w:lvl w:ilvl="4">
      <w:start w:val="0"/>
      <w:numFmt w:val="bullet"/>
      <w:lvlText w:val="•"/>
      <w:lvlJc w:val="left"/>
      <w:pPr>
        <w:ind w:left="5946" w:hanging="259"/>
      </w:pPr>
      <w:rPr>
        <w:rFonts w:hint="default"/>
      </w:rPr>
    </w:lvl>
    <w:lvl w:ilvl="5">
      <w:start w:val="0"/>
      <w:numFmt w:val="bullet"/>
      <w:lvlText w:val="•"/>
      <w:lvlJc w:val="left"/>
      <w:pPr>
        <w:ind w:left="6813" w:hanging="259"/>
      </w:pPr>
      <w:rPr>
        <w:rFonts w:hint="default"/>
      </w:rPr>
    </w:lvl>
    <w:lvl w:ilvl="6">
      <w:start w:val="0"/>
      <w:numFmt w:val="bullet"/>
      <w:lvlText w:val="•"/>
      <w:lvlJc w:val="left"/>
      <w:pPr>
        <w:ind w:left="7679" w:hanging="259"/>
      </w:pPr>
      <w:rPr>
        <w:rFonts w:hint="default"/>
      </w:rPr>
    </w:lvl>
    <w:lvl w:ilvl="7">
      <w:start w:val="0"/>
      <w:numFmt w:val="bullet"/>
      <w:lvlText w:val="•"/>
      <w:lvlJc w:val="left"/>
      <w:pPr>
        <w:ind w:left="8546" w:hanging="259"/>
      </w:pPr>
      <w:rPr>
        <w:rFonts w:hint="default"/>
      </w:rPr>
    </w:lvl>
    <w:lvl w:ilvl="8">
      <w:start w:val="0"/>
      <w:numFmt w:val="bullet"/>
      <w:lvlText w:val="•"/>
      <w:lvlJc w:val="left"/>
      <w:pPr>
        <w:ind w:left="9413" w:hanging="259"/>
      </w:pPr>
      <w:rPr>
        <w:rFonts w:hint="default"/>
      </w:rPr>
    </w:lvl>
  </w:abstractNum>
  <w:abstractNum w:abstractNumId="15">
    <w:multiLevelType w:val="hybridMultilevel"/>
    <w:lvl w:ilvl="0">
      <w:start w:val="1"/>
      <w:numFmt w:val="decimal"/>
      <w:lvlText w:val="%1."/>
      <w:lvlJc w:val="left"/>
      <w:pPr>
        <w:ind w:left="2470" w:hanging="259"/>
        <w:jc w:val="right"/>
      </w:pPr>
      <w:rPr>
        <w:rFonts w:hint="default" w:ascii="Calibri" w:hAnsi="Calibri" w:eastAsia="Calibri" w:cs="Calibri"/>
        <w:w w:val="99"/>
        <w:sz w:val="22"/>
        <w:szCs w:val="22"/>
      </w:rPr>
    </w:lvl>
    <w:lvl w:ilvl="1">
      <w:start w:val="0"/>
      <w:numFmt w:val="bullet"/>
      <w:lvlText w:val="•"/>
      <w:lvlJc w:val="left"/>
      <w:pPr>
        <w:ind w:left="3346" w:hanging="259"/>
      </w:pPr>
      <w:rPr>
        <w:rFonts w:hint="default"/>
      </w:rPr>
    </w:lvl>
    <w:lvl w:ilvl="2">
      <w:start w:val="0"/>
      <w:numFmt w:val="bullet"/>
      <w:lvlText w:val="•"/>
      <w:lvlJc w:val="left"/>
      <w:pPr>
        <w:ind w:left="4213" w:hanging="259"/>
      </w:pPr>
      <w:rPr>
        <w:rFonts w:hint="default"/>
      </w:rPr>
    </w:lvl>
    <w:lvl w:ilvl="3">
      <w:start w:val="0"/>
      <w:numFmt w:val="bullet"/>
      <w:lvlText w:val="•"/>
      <w:lvlJc w:val="left"/>
      <w:pPr>
        <w:ind w:left="5079" w:hanging="259"/>
      </w:pPr>
      <w:rPr>
        <w:rFonts w:hint="default"/>
      </w:rPr>
    </w:lvl>
    <w:lvl w:ilvl="4">
      <w:start w:val="0"/>
      <w:numFmt w:val="bullet"/>
      <w:lvlText w:val="•"/>
      <w:lvlJc w:val="left"/>
      <w:pPr>
        <w:ind w:left="5946" w:hanging="259"/>
      </w:pPr>
      <w:rPr>
        <w:rFonts w:hint="default"/>
      </w:rPr>
    </w:lvl>
    <w:lvl w:ilvl="5">
      <w:start w:val="0"/>
      <w:numFmt w:val="bullet"/>
      <w:lvlText w:val="•"/>
      <w:lvlJc w:val="left"/>
      <w:pPr>
        <w:ind w:left="6813" w:hanging="259"/>
      </w:pPr>
      <w:rPr>
        <w:rFonts w:hint="default"/>
      </w:rPr>
    </w:lvl>
    <w:lvl w:ilvl="6">
      <w:start w:val="0"/>
      <w:numFmt w:val="bullet"/>
      <w:lvlText w:val="•"/>
      <w:lvlJc w:val="left"/>
      <w:pPr>
        <w:ind w:left="7679" w:hanging="259"/>
      </w:pPr>
      <w:rPr>
        <w:rFonts w:hint="default"/>
      </w:rPr>
    </w:lvl>
    <w:lvl w:ilvl="7">
      <w:start w:val="0"/>
      <w:numFmt w:val="bullet"/>
      <w:lvlText w:val="•"/>
      <w:lvlJc w:val="left"/>
      <w:pPr>
        <w:ind w:left="8546" w:hanging="259"/>
      </w:pPr>
      <w:rPr>
        <w:rFonts w:hint="default"/>
      </w:rPr>
    </w:lvl>
    <w:lvl w:ilvl="8">
      <w:start w:val="0"/>
      <w:numFmt w:val="bullet"/>
      <w:lvlText w:val="•"/>
      <w:lvlJc w:val="left"/>
      <w:pPr>
        <w:ind w:left="9413" w:hanging="259"/>
      </w:pPr>
      <w:rPr>
        <w:rFonts w:hint="default"/>
      </w:rPr>
    </w:lvl>
  </w:abstractNum>
  <w:abstractNum w:abstractNumId="14">
    <w:multiLevelType w:val="hybridMultilevel"/>
    <w:lvl w:ilvl="0">
      <w:start w:val="4"/>
      <w:numFmt w:val="decimal"/>
      <w:lvlText w:val="%1"/>
      <w:lvlJc w:val="left"/>
      <w:pPr>
        <w:ind w:left="2601" w:hanging="401"/>
        <w:jc w:val="left"/>
      </w:pPr>
      <w:rPr>
        <w:rFonts w:hint="default"/>
      </w:rPr>
    </w:lvl>
    <w:lvl w:ilvl="1">
      <w:start w:val="1"/>
      <w:numFmt w:val="decimal"/>
      <w:lvlText w:val="%1.%2."/>
      <w:lvlJc w:val="left"/>
      <w:pPr>
        <w:ind w:left="2601" w:hanging="401"/>
        <w:jc w:val="left"/>
      </w:pPr>
      <w:rPr>
        <w:rFonts w:hint="default" w:ascii="Calibri" w:hAnsi="Calibri" w:eastAsia="Calibri" w:cs="Calibri"/>
        <w:b/>
        <w:bCs/>
        <w:w w:val="99"/>
        <w:sz w:val="22"/>
        <w:szCs w:val="22"/>
      </w:rPr>
    </w:lvl>
    <w:lvl w:ilvl="2">
      <w:start w:val="0"/>
      <w:numFmt w:val="bullet"/>
      <w:lvlText w:val="•"/>
      <w:lvlJc w:val="left"/>
      <w:pPr>
        <w:ind w:left="4309" w:hanging="401"/>
      </w:pPr>
      <w:rPr>
        <w:rFonts w:hint="default"/>
      </w:rPr>
    </w:lvl>
    <w:lvl w:ilvl="3">
      <w:start w:val="0"/>
      <w:numFmt w:val="bullet"/>
      <w:lvlText w:val="•"/>
      <w:lvlJc w:val="left"/>
      <w:pPr>
        <w:ind w:left="5163" w:hanging="401"/>
      </w:pPr>
      <w:rPr>
        <w:rFonts w:hint="default"/>
      </w:rPr>
    </w:lvl>
    <w:lvl w:ilvl="4">
      <w:start w:val="0"/>
      <w:numFmt w:val="bullet"/>
      <w:lvlText w:val="•"/>
      <w:lvlJc w:val="left"/>
      <w:pPr>
        <w:ind w:left="6018" w:hanging="401"/>
      </w:pPr>
      <w:rPr>
        <w:rFonts w:hint="default"/>
      </w:rPr>
    </w:lvl>
    <w:lvl w:ilvl="5">
      <w:start w:val="0"/>
      <w:numFmt w:val="bullet"/>
      <w:lvlText w:val="•"/>
      <w:lvlJc w:val="left"/>
      <w:pPr>
        <w:ind w:left="6873" w:hanging="401"/>
      </w:pPr>
      <w:rPr>
        <w:rFonts w:hint="default"/>
      </w:rPr>
    </w:lvl>
    <w:lvl w:ilvl="6">
      <w:start w:val="0"/>
      <w:numFmt w:val="bullet"/>
      <w:lvlText w:val="•"/>
      <w:lvlJc w:val="left"/>
      <w:pPr>
        <w:ind w:left="7727" w:hanging="401"/>
      </w:pPr>
      <w:rPr>
        <w:rFonts w:hint="default"/>
      </w:rPr>
    </w:lvl>
    <w:lvl w:ilvl="7">
      <w:start w:val="0"/>
      <w:numFmt w:val="bullet"/>
      <w:lvlText w:val="•"/>
      <w:lvlJc w:val="left"/>
      <w:pPr>
        <w:ind w:left="8582" w:hanging="401"/>
      </w:pPr>
      <w:rPr>
        <w:rFonts w:hint="default"/>
      </w:rPr>
    </w:lvl>
    <w:lvl w:ilvl="8">
      <w:start w:val="0"/>
      <w:numFmt w:val="bullet"/>
      <w:lvlText w:val="•"/>
      <w:lvlJc w:val="left"/>
      <w:pPr>
        <w:ind w:left="9437" w:hanging="401"/>
      </w:pPr>
      <w:rPr>
        <w:rFonts w:hint="default"/>
      </w:rPr>
    </w:lvl>
  </w:abstractNum>
  <w:abstractNum w:abstractNumId="12">
    <w:multiLevelType w:val="hybridMultilevel"/>
    <w:lvl w:ilvl="0">
      <w:start w:val="2"/>
      <w:numFmt w:val="decimal"/>
      <w:lvlText w:val="%1."/>
      <w:lvlJc w:val="left"/>
      <w:pPr>
        <w:ind w:left="2601" w:hanging="390"/>
        <w:jc w:val="right"/>
      </w:pPr>
      <w:rPr>
        <w:rFonts w:hint="default"/>
        <w:w w:val="99"/>
      </w:rPr>
    </w:lvl>
    <w:lvl w:ilvl="1">
      <w:start w:val="0"/>
      <w:numFmt w:val="bullet"/>
      <w:lvlText w:val="•"/>
      <w:lvlJc w:val="left"/>
      <w:pPr>
        <w:ind w:left="2600" w:hanging="390"/>
      </w:pPr>
      <w:rPr>
        <w:rFonts w:hint="default"/>
      </w:rPr>
    </w:lvl>
    <w:lvl w:ilvl="2">
      <w:start w:val="0"/>
      <w:numFmt w:val="bullet"/>
      <w:lvlText w:val="•"/>
      <w:lvlJc w:val="left"/>
      <w:pPr>
        <w:ind w:left="2860" w:hanging="390"/>
      </w:pPr>
      <w:rPr>
        <w:rFonts w:hint="default"/>
      </w:rPr>
    </w:lvl>
    <w:lvl w:ilvl="3">
      <w:start w:val="0"/>
      <w:numFmt w:val="bullet"/>
      <w:lvlText w:val="•"/>
      <w:lvlJc w:val="left"/>
      <w:pPr>
        <w:ind w:left="5000" w:hanging="390"/>
      </w:pPr>
      <w:rPr>
        <w:rFonts w:hint="default"/>
      </w:rPr>
    </w:lvl>
    <w:lvl w:ilvl="4">
      <w:start w:val="0"/>
      <w:numFmt w:val="bullet"/>
      <w:lvlText w:val="•"/>
      <w:lvlJc w:val="left"/>
      <w:pPr>
        <w:ind w:left="5878" w:hanging="390"/>
      </w:pPr>
      <w:rPr>
        <w:rFonts w:hint="default"/>
      </w:rPr>
    </w:lvl>
    <w:lvl w:ilvl="5">
      <w:start w:val="0"/>
      <w:numFmt w:val="bullet"/>
      <w:lvlText w:val="•"/>
      <w:lvlJc w:val="left"/>
      <w:pPr>
        <w:ind w:left="6756" w:hanging="390"/>
      </w:pPr>
      <w:rPr>
        <w:rFonts w:hint="default"/>
      </w:rPr>
    </w:lvl>
    <w:lvl w:ilvl="6">
      <w:start w:val="0"/>
      <w:numFmt w:val="bullet"/>
      <w:lvlText w:val="•"/>
      <w:lvlJc w:val="left"/>
      <w:pPr>
        <w:ind w:left="7634" w:hanging="390"/>
      </w:pPr>
      <w:rPr>
        <w:rFonts w:hint="default"/>
      </w:rPr>
    </w:lvl>
    <w:lvl w:ilvl="7">
      <w:start w:val="0"/>
      <w:numFmt w:val="bullet"/>
      <w:lvlText w:val="•"/>
      <w:lvlJc w:val="left"/>
      <w:pPr>
        <w:ind w:left="8512" w:hanging="390"/>
      </w:pPr>
      <w:rPr>
        <w:rFonts w:hint="default"/>
      </w:rPr>
    </w:lvl>
    <w:lvl w:ilvl="8">
      <w:start w:val="0"/>
      <w:numFmt w:val="bullet"/>
      <w:lvlText w:val="•"/>
      <w:lvlJc w:val="left"/>
      <w:pPr>
        <w:ind w:left="9390" w:hanging="390"/>
      </w:pPr>
      <w:rPr>
        <w:rFonts w:hint="default"/>
      </w:rPr>
    </w:lvl>
  </w:abstractNum>
  <w:abstractNum w:abstractNumId="11">
    <w:multiLevelType w:val="hybridMultilevel"/>
    <w:lvl w:ilvl="0">
      <w:start w:val="1"/>
      <w:numFmt w:val="decimal"/>
      <w:lvlText w:val="%1."/>
      <w:lvlJc w:val="left"/>
      <w:pPr>
        <w:ind w:left="2341" w:hanging="176"/>
        <w:jc w:val="left"/>
      </w:pPr>
      <w:rPr>
        <w:rFonts w:hint="default" w:ascii="Calibri" w:hAnsi="Calibri" w:eastAsia="Calibri" w:cs="Calibri"/>
        <w:w w:val="100"/>
        <w:sz w:val="18"/>
        <w:szCs w:val="18"/>
      </w:rPr>
    </w:lvl>
    <w:lvl w:ilvl="1">
      <w:start w:val="0"/>
      <w:numFmt w:val="bullet"/>
      <w:lvlText w:val="•"/>
      <w:lvlJc w:val="left"/>
      <w:pPr>
        <w:ind w:left="3220" w:hanging="176"/>
      </w:pPr>
      <w:rPr>
        <w:rFonts w:hint="default"/>
      </w:rPr>
    </w:lvl>
    <w:lvl w:ilvl="2">
      <w:start w:val="0"/>
      <w:numFmt w:val="bullet"/>
      <w:lvlText w:val="•"/>
      <w:lvlJc w:val="left"/>
      <w:pPr>
        <w:ind w:left="4101" w:hanging="176"/>
      </w:pPr>
      <w:rPr>
        <w:rFonts w:hint="default"/>
      </w:rPr>
    </w:lvl>
    <w:lvl w:ilvl="3">
      <w:start w:val="0"/>
      <w:numFmt w:val="bullet"/>
      <w:lvlText w:val="•"/>
      <w:lvlJc w:val="left"/>
      <w:pPr>
        <w:ind w:left="4981" w:hanging="176"/>
      </w:pPr>
      <w:rPr>
        <w:rFonts w:hint="default"/>
      </w:rPr>
    </w:lvl>
    <w:lvl w:ilvl="4">
      <w:start w:val="0"/>
      <w:numFmt w:val="bullet"/>
      <w:lvlText w:val="•"/>
      <w:lvlJc w:val="left"/>
      <w:pPr>
        <w:ind w:left="5862" w:hanging="176"/>
      </w:pPr>
      <w:rPr>
        <w:rFonts w:hint="default"/>
      </w:rPr>
    </w:lvl>
    <w:lvl w:ilvl="5">
      <w:start w:val="0"/>
      <w:numFmt w:val="bullet"/>
      <w:lvlText w:val="•"/>
      <w:lvlJc w:val="left"/>
      <w:pPr>
        <w:ind w:left="6743" w:hanging="176"/>
      </w:pPr>
      <w:rPr>
        <w:rFonts w:hint="default"/>
      </w:rPr>
    </w:lvl>
    <w:lvl w:ilvl="6">
      <w:start w:val="0"/>
      <w:numFmt w:val="bullet"/>
      <w:lvlText w:val="•"/>
      <w:lvlJc w:val="left"/>
      <w:pPr>
        <w:ind w:left="7623" w:hanging="176"/>
      </w:pPr>
      <w:rPr>
        <w:rFonts w:hint="default"/>
      </w:rPr>
    </w:lvl>
    <w:lvl w:ilvl="7">
      <w:start w:val="0"/>
      <w:numFmt w:val="bullet"/>
      <w:lvlText w:val="•"/>
      <w:lvlJc w:val="left"/>
      <w:pPr>
        <w:ind w:left="8504" w:hanging="176"/>
      </w:pPr>
      <w:rPr>
        <w:rFonts w:hint="default"/>
      </w:rPr>
    </w:lvl>
    <w:lvl w:ilvl="8">
      <w:start w:val="0"/>
      <w:numFmt w:val="bullet"/>
      <w:lvlText w:val="•"/>
      <w:lvlJc w:val="left"/>
      <w:pPr>
        <w:ind w:left="9385" w:hanging="176"/>
      </w:pPr>
      <w:rPr>
        <w:rFonts w:hint="default"/>
      </w:rPr>
    </w:lvl>
  </w:abstractNum>
  <w:abstractNum w:abstractNumId="10">
    <w:multiLevelType w:val="hybridMultilevel"/>
    <w:lvl w:ilvl="0">
      <w:start w:val="0"/>
      <w:numFmt w:val="bullet"/>
      <w:lvlText w:val="-"/>
      <w:lvlJc w:val="left"/>
      <w:pPr>
        <w:ind w:left="2868" w:hanging="329"/>
      </w:pPr>
      <w:rPr>
        <w:rFonts w:hint="default" w:ascii="Calibri" w:hAnsi="Calibri" w:eastAsia="Calibri" w:cs="Calibri"/>
        <w:w w:val="99"/>
        <w:sz w:val="22"/>
        <w:szCs w:val="22"/>
      </w:rPr>
    </w:lvl>
    <w:lvl w:ilvl="1">
      <w:start w:val="0"/>
      <w:numFmt w:val="bullet"/>
      <w:lvlText w:val="•"/>
      <w:lvlJc w:val="left"/>
      <w:pPr>
        <w:ind w:left="3688" w:hanging="329"/>
      </w:pPr>
      <w:rPr>
        <w:rFonts w:hint="default"/>
      </w:rPr>
    </w:lvl>
    <w:lvl w:ilvl="2">
      <w:start w:val="0"/>
      <w:numFmt w:val="bullet"/>
      <w:lvlText w:val="•"/>
      <w:lvlJc w:val="left"/>
      <w:pPr>
        <w:ind w:left="4517" w:hanging="329"/>
      </w:pPr>
      <w:rPr>
        <w:rFonts w:hint="default"/>
      </w:rPr>
    </w:lvl>
    <w:lvl w:ilvl="3">
      <w:start w:val="0"/>
      <w:numFmt w:val="bullet"/>
      <w:lvlText w:val="•"/>
      <w:lvlJc w:val="left"/>
      <w:pPr>
        <w:ind w:left="5345" w:hanging="329"/>
      </w:pPr>
      <w:rPr>
        <w:rFonts w:hint="default"/>
      </w:rPr>
    </w:lvl>
    <w:lvl w:ilvl="4">
      <w:start w:val="0"/>
      <w:numFmt w:val="bullet"/>
      <w:lvlText w:val="•"/>
      <w:lvlJc w:val="left"/>
      <w:pPr>
        <w:ind w:left="6174" w:hanging="329"/>
      </w:pPr>
      <w:rPr>
        <w:rFonts w:hint="default"/>
      </w:rPr>
    </w:lvl>
    <w:lvl w:ilvl="5">
      <w:start w:val="0"/>
      <w:numFmt w:val="bullet"/>
      <w:lvlText w:val="•"/>
      <w:lvlJc w:val="left"/>
      <w:pPr>
        <w:ind w:left="7003" w:hanging="329"/>
      </w:pPr>
      <w:rPr>
        <w:rFonts w:hint="default"/>
      </w:rPr>
    </w:lvl>
    <w:lvl w:ilvl="6">
      <w:start w:val="0"/>
      <w:numFmt w:val="bullet"/>
      <w:lvlText w:val="•"/>
      <w:lvlJc w:val="left"/>
      <w:pPr>
        <w:ind w:left="7831" w:hanging="329"/>
      </w:pPr>
      <w:rPr>
        <w:rFonts w:hint="default"/>
      </w:rPr>
    </w:lvl>
    <w:lvl w:ilvl="7">
      <w:start w:val="0"/>
      <w:numFmt w:val="bullet"/>
      <w:lvlText w:val="•"/>
      <w:lvlJc w:val="left"/>
      <w:pPr>
        <w:ind w:left="8660" w:hanging="329"/>
      </w:pPr>
      <w:rPr>
        <w:rFonts w:hint="default"/>
      </w:rPr>
    </w:lvl>
    <w:lvl w:ilvl="8">
      <w:start w:val="0"/>
      <w:numFmt w:val="bullet"/>
      <w:lvlText w:val="•"/>
      <w:lvlJc w:val="left"/>
      <w:pPr>
        <w:ind w:left="9489" w:hanging="329"/>
      </w:pPr>
      <w:rPr>
        <w:rFonts w:hint="default"/>
      </w:rPr>
    </w:lvl>
  </w:abstractNum>
  <w:abstractNum w:abstractNumId="9">
    <w:multiLevelType w:val="hybridMultilevel"/>
    <w:lvl w:ilvl="0">
      <w:start w:val="0"/>
      <w:numFmt w:val="bullet"/>
      <w:lvlText w:val="•"/>
      <w:lvlJc w:val="left"/>
      <w:pPr>
        <w:ind w:left="2212" w:hanging="138"/>
      </w:pPr>
      <w:rPr>
        <w:rFonts w:hint="default" w:ascii="Calibri" w:hAnsi="Calibri" w:eastAsia="Calibri" w:cs="Calibri"/>
        <w:w w:val="100"/>
        <w:sz w:val="18"/>
        <w:szCs w:val="18"/>
      </w:rPr>
    </w:lvl>
    <w:lvl w:ilvl="1">
      <w:start w:val="0"/>
      <w:numFmt w:val="bullet"/>
      <w:lvlText w:val="•"/>
      <w:lvlJc w:val="left"/>
      <w:pPr>
        <w:ind w:left="3112" w:hanging="138"/>
      </w:pPr>
      <w:rPr>
        <w:rFonts w:hint="default"/>
      </w:rPr>
    </w:lvl>
    <w:lvl w:ilvl="2">
      <w:start w:val="0"/>
      <w:numFmt w:val="bullet"/>
      <w:lvlText w:val="•"/>
      <w:lvlJc w:val="left"/>
      <w:pPr>
        <w:ind w:left="4005" w:hanging="138"/>
      </w:pPr>
      <w:rPr>
        <w:rFonts w:hint="default"/>
      </w:rPr>
    </w:lvl>
    <w:lvl w:ilvl="3">
      <w:start w:val="0"/>
      <w:numFmt w:val="bullet"/>
      <w:lvlText w:val="•"/>
      <w:lvlJc w:val="left"/>
      <w:pPr>
        <w:ind w:left="4897" w:hanging="138"/>
      </w:pPr>
      <w:rPr>
        <w:rFonts w:hint="default"/>
      </w:rPr>
    </w:lvl>
    <w:lvl w:ilvl="4">
      <w:start w:val="0"/>
      <w:numFmt w:val="bullet"/>
      <w:lvlText w:val="•"/>
      <w:lvlJc w:val="left"/>
      <w:pPr>
        <w:ind w:left="5790" w:hanging="138"/>
      </w:pPr>
      <w:rPr>
        <w:rFonts w:hint="default"/>
      </w:rPr>
    </w:lvl>
    <w:lvl w:ilvl="5">
      <w:start w:val="0"/>
      <w:numFmt w:val="bullet"/>
      <w:lvlText w:val="•"/>
      <w:lvlJc w:val="left"/>
      <w:pPr>
        <w:ind w:left="6683" w:hanging="138"/>
      </w:pPr>
      <w:rPr>
        <w:rFonts w:hint="default"/>
      </w:rPr>
    </w:lvl>
    <w:lvl w:ilvl="6">
      <w:start w:val="0"/>
      <w:numFmt w:val="bullet"/>
      <w:lvlText w:val="•"/>
      <w:lvlJc w:val="left"/>
      <w:pPr>
        <w:ind w:left="7575" w:hanging="138"/>
      </w:pPr>
      <w:rPr>
        <w:rFonts w:hint="default"/>
      </w:rPr>
    </w:lvl>
    <w:lvl w:ilvl="7">
      <w:start w:val="0"/>
      <w:numFmt w:val="bullet"/>
      <w:lvlText w:val="•"/>
      <w:lvlJc w:val="left"/>
      <w:pPr>
        <w:ind w:left="8468" w:hanging="138"/>
      </w:pPr>
      <w:rPr>
        <w:rFonts w:hint="default"/>
      </w:rPr>
    </w:lvl>
    <w:lvl w:ilvl="8">
      <w:start w:val="0"/>
      <w:numFmt w:val="bullet"/>
      <w:lvlText w:val="•"/>
      <w:lvlJc w:val="left"/>
      <w:pPr>
        <w:ind w:left="9361" w:hanging="138"/>
      </w:pPr>
      <w:rPr>
        <w:rFonts w:hint="default"/>
      </w:rPr>
    </w:lvl>
  </w:abstractNum>
  <w:abstractNum w:abstractNumId="8">
    <w:multiLevelType w:val="hybridMultilevel"/>
    <w:lvl w:ilvl="0">
      <w:start w:val="0"/>
      <w:numFmt w:val="bullet"/>
      <w:lvlText w:val="-"/>
      <w:lvlJc w:val="left"/>
      <w:pPr>
        <w:ind w:left="2868" w:hanging="329"/>
      </w:pPr>
      <w:rPr>
        <w:rFonts w:hint="default"/>
        <w:w w:val="99"/>
      </w:rPr>
    </w:lvl>
    <w:lvl w:ilvl="1">
      <w:start w:val="0"/>
      <w:numFmt w:val="bullet"/>
      <w:lvlText w:val="•"/>
      <w:lvlJc w:val="left"/>
      <w:pPr>
        <w:ind w:left="3688" w:hanging="329"/>
      </w:pPr>
      <w:rPr>
        <w:rFonts w:hint="default"/>
      </w:rPr>
    </w:lvl>
    <w:lvl w:ilvl="2">
      <w:start w:val="0"/>
      <w:numFmt w:val="bullet"/>
      <w:lvlText w:val="•"/>
      <w:lvlJc w:val="left"/>
      <w:pPr>
        <w:ind w:left="4517" w:hanging="329"/>
      </w:pPr>
      <w:rPr>
        <w:rFonts w:hint="default"/>
      </w:rPr>
    </w:lvl>
    <w:lvl w:ilvl="3">
      <w:start w:val="0"/>
      <w:numFmt w:val="bullet"/>
      <w:lvlText w:val="•"/>
      <w:lvlJc w:val="left"/>
      <w:pPr>
        <w:ind w:left="5345" w:hanging="329"/>
      </w:pPr>
      <w:rPr>
        <w:rFonts w:hint="default"/>
      </w:rPr>
    </w:lvl>
    <w:lvl w:ilvl="4">
      <w:start w:val="0"/>
      <w:numFmt w:val="bullet"/>
      <w:lvlText w:val="•"/>
      <w:lvlJc w:val="left"/>
      <w:pPr>
        <w:ind w:left="6174" w:hanging="329"/>
      </w:pPr>
      <w:rPr>
        <w:rFonts w:hint="default"/>
      </w:rPr>
    </w:lvl>
    <w:lvl w:ilvl="5">
      <w:start w:val="0"/>
      <w:numFmt w:val="bullet"/>
      <w:lvlText w:val="•"/>
      <w:lvlJc w:val="left"/>
      <w:pPr>
        <w:ind w:left="7003" w:hanging="329"/>
      </w:pPr>
      <w:rPr>
        <w:rFonts w:hint="default"/>
      </w:rPr>
    </w:lvl>
    <w:lvl w:ilvl="6">
      <w:start w:val="0"/>
      <w:numFmt w:val="bullet"/>
      <w:lvlText w:val="•"/>
      <w:lvlJc w:val="left"/>
      <w:pPr>
        <w:ind w:left="7831" w:hanging="329"/>
      </w:pPr>
      <w:rPr>
        <w:rFonts w:hint="default"/>
      </w:rPr>
    </w:lvl>
    <w:lvl w:ilvl="7">
      <w:start w:val="0"/>
      <w:numFmt w:val="bullet"/>
      <w:lvlText w:val="•"/>
      <w:lvlJc w:val="left"/>
      <w:pPr>
        <w:ind w:left="8660" w:hanging="329"/>
      </w:pPr>
      <w:rPr>
        <w:rFonts w:hint="default"/>
      </w:rPr>
    </w:lvl>
    <w:lvl w:ilvl="8">
      <w:start w:val="0"/>
      <w:numFmt w:val="bullet"/>
      <w:lvlText w:val="•"/>
      <w:lvlJc w:val="left"/>
      <w:pPr>
        <w:ind w:left="9489" w:hanging="329"/>
      </w:pPr>
      <w:rPr>
        <w:rFonts w:hint="default"/>
      </w:rPr>
    </w:lvl>
  </w:abstractNum>
  <w:abstractNum w:abstractNumId="7">
    <w:multiLevelType w:val="hybridMultilevel"/>
    <w:lvl w:ilvl="0">
      <w:start w:val="1"/>
      <w:numFmt w:val="lowerLetter"/>
      <w:lvlText w:val="%1."/>
      <w:lvlJc w:val="left"/>
      <w:pPr>
        <w:ind w:left="2540" w:hanging="329"/>
        <w:jc w:val="left"/>
      </w:pPr>
      <w:rPr>
        <w:rFonts w:hint="default" w:ascii="Calibri" w:hAnsi="Calibri" w:eastAsia="Calibri" w:cs="Calibri"/>
        <w:w w:val="99"/>
        <w:sz w:val="22"/>
        <w:szCs w:val="22"/>
      </w:rPr>
    </w:lvl>
    <w:lvl w:ilvl="1">
      <w:start w:val="0"/>
      <w:numFmt w:val="bullet"/>
      <w:lvlText w:val="•"/>
      <w:lvlJc w:val="left"/>
      <w:pPr>
        <w:ind w:left="3400" w:hanging="329"/>
      </w:pPr>
      <w:rPr>
        <w:rFonts w:hint="default"/>
      </w:rPr>
    </w:lvl>
    <w:lvl w:ilvl="2">
      <w:start w:val="0"/>
      <w:numFmt w:val="bullet"/>
      <w:lvlText w:val="•"/>
      <w:lvlJc w:val="left"/>
      <w:pPr>
        <w:ind w:left="4261" w:hanging="329"/>
      </w:pPr>
      <w:rPr>
        <w:rFonts w:hint="default"/>
      </w:rPr>
    </w:lvl>
    <w:lvl w:ilvl="3">
      <w:start w:val="0"/>
      <w:numFmt w:val="bullet"/>
      <w:lvlText w:val="•"/>
      <w:lvlJc w:val="left"/>
      <w:pPr>
        <w:ind w:left="5121" w:hanging="329"/>
      </w:pPr>
      <w:rPr>
        <w:rFonts w:hint="default"/>
      </w:rPr>
    </w:lvl>
    <w:lvl w:ilvl="4">
      <w:start w:val="0"/>
      <w:numFmt w:val="bullet"/>
      <w:lvlText w:val="•"/>
      <w:lvlJc w:val="left"/>
      <w:pPr>
        <w:ind w:left="5982" w:hanging="329"/>
      </w:pPr>
      <w:rPr>
        <w:rFonts w:hint="default"/>
      </w:rPr>
    </w:lvl>
    <w:lvl w:ilvl="5">
      <w:start w:val="0"/>
      <w:numFmt w:val="bullet"/>
      <w:lvlText w:val="•"/>
      <w:lvlJc w:val="left"/>
      <w:pPr>
        <w:ind w:left="6843" w:hanging="329"/>
      </w:pPr>
      <w:rPr>
        <w:rFonts w:hint="default"/>
      </w:rPr>
    </w:lvl>
    <w:lvl w:ilvl="6">
      <w:start w:val="0"/>
      <w:numFmt w:val="bullet"/>
      <w:lvlText w:val="•"/>
      <w:lvlJc w:val="left"/>
      <w:pPr>
        <w:ind w:left="7703" w:hanging="329"/>
      </w:pPr>
      <w:rPr>
        <w:rFonts w:hint="default"/>
      </w:rPr>
    </w:lvl>
    <w:lvl w:ilvl="7">
      <w:start w:val="0"/>
      <w:numFmt w:val="bullet"/>
      <w:lvlText w:val="•"/>
      <w:lvlJc w:val="left"/>
      <w:pPr>
        <w:ind w:left="8564" w:hanging="329"/>
      </w:pPr>
      <w:rPr>
        <w:rFonts w:hint="default"/>
      </w:rPr>
    </w:lvl>
    <w:lvl w:ilvl="8">
      <w:start w:val="0"/>
      <w:numFmt w:val="bullet"/>
      <w:lvlText w:val="•"/>
      <w:lvlJc w:val="left"/>
      <w:pPr>
        <w:ind w:left="9425" w:hanging="329"/>
      </w:pPr>
      <w:rPr>
        <w:rFonts w:hint="default"/>
      </w:rPr>
    </w:lvl>
  </w:abstractNum>
  <w:abstractNum w:abstractNumId="6">
    <w:multiLevelType w:val="hybridMultilevel"/>
    <w:lvl w:ilvl="0">
      <w:start w:val="2"/>
      <w:numFmt w:val="decimal"/>
      <w:lvlText w:val="%1"/>
      <w:lvlJc w:val="left"/>
      <w:pPr>
        <w:ind w:left="2601" w:hanging="390"/>
        <w:jc w:val="left"/>
      </w:pPr>
      <w:rPr>
        <w:rFonts w:hint="default"/>
      </w:rPr>
    </w:lvl>
    <w:lvl w:ilvl="1">
      <w:start w:val="1"/>
      <w:numFmt w:val="decimal"/>
      <w:lvlText w:val="%1.%2."/>
      <w:lvlJc w:val="left"/>
      <w:pPr>
        <w:ind w:left="2601" w:hanging="390"/>
        <w:jc w:val="left"/>
      </w:pPr>
      <w:rPr>
        <w:rFonts w:hint="default" w:ascii="Calibri" w:hAnsi="Calibri" w:eastAsia="Calibri" w:cs="Calibri"/>
        <w:b/>
        <w:bCs/>
        <w:w w:val="99"/>
        <w:sz w:val="22"/>
        <w:szCs w:val="22"/>
      </w:rPr>
    </w:lvl>
    <w:lvl w:ilvl="2">
      <w:start w:val="1"/>
      <w:numFmt w:val="decimal"/>
      <w:lvlText w:val="%1.%2.%3."/>
      <w:lvlJc w:val="left"/>
      <w:pPr>
        <w:ind w:left="2728" w:hanging="517"/>
        <w:jc w:val="left"/>
      </w:pPr>
      <w:rPr>
        <w:rFonts w:hint="default" w:ascii="Calibri" w:hAnsi="Calibri" w:eastAsia="Calibri" w:cs="Calibri"/>
        <w:b/>
        <w:bCs/>
        <w:spacing w:val="-1"/>
        <w:w w:val="99"/>
        <w:sz w:val="20"/>
        <w:szCs w:val="20"/>
      </w:rPr>
    </w:lvl>
    <w:lvl w:ilvl="3">
      <w:start w:val="1"/>
      <w:numFmt w:val="lowerLetter"/>
      <w:lvlText w:val="%4."/>
      <w:lvlJc w:val="left"/>
      <w:pPr>
        <w:ind w:left="2868" w:hanging="329"/>
        <w:jc w:val="right"/>
      </w:pPr>
      <w:rPr>
        <w:rFonts w:hint="default"/>
        <w:w w:val="99"/>
      </w:rPr>
    </w:lvl>
    <w:lvl w:ilvl="4">
      <w:start w:val="0"/>
      <w:numFmt w:val="bullet"/>
      <w:lvlText w:val="-"/>
      <w:lvlJc w:val="left"/>
      <w:pPr>
        <w:ind w:left="3118" w:hanging="261"/>
      </w:pPr>
      <w:rPr>
        <w:rFonts w:hint="default" w:ascii="Calibri" w:hAnsi="Calibri" w:eastAsia="Calibri" w:cs="Calibri"/>
        <w:w w:val="99"/>
        <w:sz w:val="22"/>
        <w:szCs w:val="22"/>
      </w:rPr>
    </w:lvl>
    <w:lvl w:ilvl="5">
      <w:start w:val="0"/>
      <w:numFmt w:val="bullet"/>
      <w:lvlText w:val="•"/>
      <w:lvlJc w:val="left"/>
      <w:pPr>
        <w:ind w:left="4457" w:hanging="261"/>
      </w:pPr>
      <w:rPr>
        <w:rFonts w:hint="default"/>
      </w:rPr>
    </w:lvl>
    <w:lvl w:ilvl="6">
      <w:start w:val="0"/>
      <w:numFmt w:val="bullet"/>
      <w:lvlText w:val="•"/>
      <w:lvlJc w:val="left"/>
      <w:pPr>
        <w:ind w:left="5795" w:hanging="261"/>
      </w:pPr>
      <w:rPr>
        <w:rFonts w:hint="default"/>
      </w:rPr>
    </w:lvl>
    <w:lvl w:ilvl="7">
      <w:start w:val="0"/>
      <w:numFmt w:val="bullet"/>
      <w:lvlText w:val="•"/>
      <w:lvlJc w:val="left"/>
      <w:pPr>
        <w:ind w:left="7133" w:hanging="261"/>
      </w:pPr>
      <w:rPr>
        <w:rFonts w:hint="default"/>
      </w:rPr>
    </w:lvl>
    <w:lvl w:ilvl="8">
      <w:start w:val="0"/>
      <w:numFmt w:val="bullet"/>
      <w:lvlText w:val="•"/>
      <w:lvlJc w:val="left"/>
      <w:pPr>
        <w:ind w:left="8470" w:hanging="261"/>
      </w:pPr>
      <w:rPr>
        <w:rFonts w:hint="default"/>
      </w:rPr>
    </w:lvl>
  </w:abstractNum>
  <w:abstractNum w:abstractNumId="5">
    <w:multiLevelType w:val="hybridMultilevel"/>
    <w:lvl w:ilvl="0">
      <w:start w:val="0"/>
      <w:numFmt w:val="bullet"/>
      <w:lvlText w:val="-"/>
      <w:lvlJc w:val="left"/>
      <w:pPr>
        <w:ind w:left="2868" w:hanging="329"/>
      </w:pPr>
      <w:rPr>
        <w:rFonts w:hint="default" w:ascii="Calibri" w:hAnsi="Calibri" w:eastAsia="Calibri" w:cs="Calibri"/>
        <w:w w:val="99"/>
        <w:sz w:val="22"/>
        <w:szCs w:val="22"/>
      </w:rPr>
    </w:lvl>
    <w:lvl w:ilvl="1">
      <w:start w:val="0"/>
      <w:numFmt w:val="bullet"/>
      <w:lvlText w:val="•"/>
      <w:lvlJc w:val="left"/>
      <w:pPr>
        <w:ind w:left="3688" w:hanging="329"/>
      </w:pPr>
      <w:rPr>
        <w:rFonts w:hint="default"/>
      </w:rPr>
    </w:lvl>
    <w:lvl w:ilvl="2">
      <w:start w:val="0"/>
      <w:numFmt w:val="bullet"/>
      <w:lvlText w:val="•"/>
      <w:lvlJc w:val="left"/>
      <w:pPr>
        <w:ind w:left="4517" w:hanging="329"/>
      </w:pPr>
      <w:rPr>
        <w:rFonts w:hint="default"/>
      </w:rPr>
    </w:lvl>
    <w:lvl w:ilvl="3">
      <w:start w:val="0"/>
      <w:numFmt w:val="bullet"/>
      <w:lvlText w:val="•"/>
      <w:lvlJc w:val="left"/>
      <w:pPr>
        <w:ind w:left="5345" w:hanging="329"/>
      </w:pPr>
      <w:rPr>
        <w:rFonts w:hint="default"/>
      </w:rPr>
    </w:lvl>
    <w:lvl w:ilvl="4">
      <w:start w:val="0"/>
      <w:numFmt w:val="bullet"/>
      <w:lvlText w:val="•"/>
      <w:lvlJc w:val="left"/>
      <w:pPr>
        <w:ind w:left="6174" w:hanging="329"/>
      </w:pPr>
      <w:rPr>
        <w:rFonts w:hint="default"/>
      </w:rPr>
    </w:lvl>
    <w:lvl w:ilvl="5">
      <w:start w:val="0"/>
      <w:numFmt w:val="bullet"/>
      <w:lvlText w:val="•"/>
      <w:lvlJc w:val="left"/>
      <w:pPr>
        <w:ind w:left="7003" w:hanging="329"/>
      </w:pPr>
      <w:rPr>
        <w:rFonts w:hint="default"/>
      </w:rPr>
    </w:lvl>
    <w:lvl w:ilvl="6">
      <w:start w:val="0"/>
      <w:numFmt w:val="bullet"/>
      <w:lvlText w:val="•"/>
      <w:lvlJc w:val="left"/>
      <w:pPr>
        <w:ind w:left="7831" w:hanging="329"/>
      </w:pPr>
      <w:rPr>
        <w:rFonts w:hint="default"/>
      </w:rPr>
    </w:lvl>
    <w:lvl w:ilvl="7">
      <w:start w:val="0"/>
      <w:numFmt w:val="bullet"/>
      <w:lvlText w:val="•"/>
      <w:lvlJc w:val="left"/>
      <w:pPr>
        <w:ind w:left="8660" w:hanging="329"/>
      </w:pPr>
      <w:rPr>
        <w:rFonts w:hint="default"/>
      </w:rPr>
    </w:lvl>
    <w:lvl w:ilvl="8">
      <w:start w:val="0"/>
      <w:numFmt w:val="bullet"/>
      <w:lvlText w:val="•"/>
      <w:lvlJc w:val="left"/>
      <w:pPr>
        <w:ind w:left="9489" w:hanging="329"/>
      </w:pPr>
      <w:rPr>
        <w:rFonts w:hint="default"/>
      </w:rPr>
    </w:lvl>
  </w:abstractNum>
  <w:abstractNum w:abstractNumId="4">
    <w:multiLevelType w:val="hybridMultilevel"/>
    <w:lvl w:ilvl="0">
      <w:start w:val="1"/>
      <w:numFmt w:val="decimal"/>
      <w:lvlText w:val="%1."/>
      <w:lvlJc w:val="left"/>
      <w:pPr>
        <w:ind w:left="2601" w:hanging="390"/>
        <w:jc w:val="left"/>
      </w:pPr>
      <w:rPr>
        <w:rFonts w:hint="default" w:ascii="Calibri" w:hAnsi="Calibri" w:eastAsia="Calibri" w:cs="Calibri"/>
        <w:w w:val="99"/>
        <w:sz w:val="22"/>
        <w:szCs w:val="22"/>
      </w:rPr>
    </w:lvl>
    <w:lvl w:ilvl="1">
      <w:start w:val="0"/>
      <w:numFmt w:val="bullet"/>
      <w:lvlText w:val="•"/>
      <w:lvlJc w:val="left"/>
      <w:pPr>
        <w:ind w:left="4680" w:hanging="390"/>
      </w:pPr>
      <w:rPr>
        <w:rFonts w:hint="default"/>
      </w:rPr>
    </w:lvl>
    <w:lvl w:ilvl="2">
      <w:start w:val="0"/>
      <w:numFmt w:val="bullet"/>
      <w:lvlText w:val="•"/>
      <w:lvlJc w:val="left"/>
      <w:pPr>
        <w:ind w:left="5398" w:hanging="390"/>
      </w:pPr>
      <w:rPr>
        <w:rFonts w:hint="default"/>
      </w:rPr>
    </w:lvl>
    <w:lvl w:ilvl="3">
      <w:start w:val="0"/>
      <w:numFmt w:val="bullet"/>
      <w:lvlText w:val="•"/>
      <w:lvlJc w:val="left"/>
      <w:pPr>
        <w:ind w:left="6116" w:hanging="390"/>
      </w:pPr>
      <w:rPr>
        <w:rFonts w:hint="default"/>
      </w:rPr>
    </w:lvl>
    <w:lvl w:ilvl="4">
      <w:start w:val="0"/>
      <w:numFmt w:val="bullet"/>
      <w:lvlText w:val="•"/>
      <w:lvlJc w:val="left"/>
      <w:pPr>
        <w:ind w:left="6835" w:hanging="390"/>
      </w:pPr>
      <w:rPr>
        <w:rFonts w:hint="default"/>
      </w:rPr>
    </w:lvl>
    <w:lvl w:ilvl="5">
      <w:start w:val="0"/>
      <w:numFmt w:val="bullet"/>
      <w:lvlText w:val="•"/>
      <w:lvlJc w:val="left"/>
      <w:pPr>
        <w:ind w:left="7553" w:hanging="390"/>
      </w:pPr>
      <w:rPr>
        <w:rFonts w:hint="default"/>
      </w:rPr>
    </w:lvl>
    <w:lvl w:ilvl="6">
      <w:start w:val="0"/>
      <w:numFmt w:val="bullet"/>
      <w:lvlText w:val="•"/>
      <w:lvlJc w:val="left"/>
      <w:pPr>
        <w:ind w:left="8272" w:hanging="390"/>
      </w:pPr>
      <w:rPr>
        <w:rFonts w:hint="default"/>
      </w:rPr>
    </w:lvl>
    <w:lvl w:ilvl="7">
      <w:start w:val="0"/>
      <w:numFmt w:val="bullet"/>
      <w:lvlText w:val="•"/>
      <w:lvlJc w:val="left"/>
      <w:pPr>
        <w:ind w:left="8990" w:hanging="390"/>
      </w:pPr>
      <w:rPr>
        <w:rFonts w:hint="default"/>
      </w:rPr>
    </w:lvl>
    <w:lvl w:ilvl="8">
      <w:start w:val="0"/>
      <w:numFmt w:val="bullet"/>
      <w:lvlText w:val="•"/>
      <w:lvlJc w:val="left"/>
      <w:pPr>
        <w:ind w:left="9709" w:hanging="390"/>
      </w:pPr>
      <w:rPr>
        <w:rFonts w:hint="default"/>
      </w:rPr>
    </w:lvl>
  </w:abstractNum>
  <w:abstractNum w:abstractNumId="3">
    <w:multiLevelType w:val="hybridMultilevel"/>
    <w:lvl w:ilvl="0">
      <w:start w:val="0"/>
      <w:numFmt w:val="bullet"/>
      <w:lvlText w:val="-"/>
      <w:lvlJc w:val="left"/>
      <w:pPr>
        <w:ind w:left="2868" w:hanging="329"/>
      </w:pPr>
      <w:rPr>
        <w:rFonts w:hint="default" w:ascii="Calibri" w:hAnsi="Calibri" w:eastAsia="Calibri" w:cs="Calibri"/>
        <w:w w:val="99"/>
        <w:sz w:val="22"/>
        <w:szCs w:val="22"/>
      </w:rPr>
    </w:lvl>
    <w:lvl w:ilvl="1">
      <w:start w:val="0"/>
      <w:numFmt w:val="bullet"/>
      <w:lvlText w:val="•"/>
      <w:lvlJc w:val="left"/>
      <w:pPr>
        <w:ind w:left="3688" w:hanging="329"/>
      </w:pPr>
      <w:rPr>
        <w:rFonts w:hint="default"/>
      </w:rPr>
    </w:lvl>
    <w:lvl w:ilvl="2">
      <w:start w:val="0"/>
      <w:numFmt w:val="bullet"/>
      <w:lvlText w:val="•"/>
      <w:lvlJc w:val="left"/>
      <w:pPr>
        <w:ind w:left="4517" w:hanging="329"/>
      </w:pPr>
      <w:rPr>
        <w:rFonts w:hint="default"/>
      </w:rPr>
    </w:lvl>
    <w:lvl w:ilvl="3">
      <w:start w:val="0"/>
      <w:numFmt w:val="bullet"/>
      <w:lvlText w:val="•"/>
      <w:lvlJc w:val="left"/>
      <w:pPr>
        <w:ind w:left="5345" w:hanging="329"/>
      </w:pPr>
      <w:rPr>
        <w:rFonts w:hint="default"/>
      </w:rPr>
    </w:lvl>
    <w:lvl w:ilvl="4">
      <w:start w:val="0"/>
      <w:numFmt w:val="bullet"/>
      <w:lvlText w:val="•"/>
      <w:lvlJc w:val="left"/>
      <w:pPr>
        <w:ind w:left="6174" w:hanging="329"/>
      </w:pPr>
      <w:rPr>
        <w:rFonts w:hint="default"/>
      </w:rPr>
    </w:lvl>
    <w:lvl w:ilvl="5">
      <w:start w:val="0"/>
      <w:numFmt w:val="bullet"/>
      <w:lvlText w:val="•"/>
      <w:lvlJc w:val="left"/>
      <w:pPr>
        <w:ind w:left="7003" w:hanging="329"/>
      </w:pPr>
      <w:rPr>
        <w:rFonts w:hint="default"/>
      </w:rPr>
    </w:lvl>
    <w:lvl w:ilvl="6">
      <w:start w:val="0"/>
      <w:numFmt w:val="bullet"/>
      <w:lvlText w:val="•"/>
      <w:lvlJc w:val="left"/>
      <w:pPr>
        <w:ind w:left="7831" w:hanging="329"/>
      </w:pPr>
      <w:rPr>
        <w:rFonts w:hint="default"/>
      </w:rPr>
    </w:lvl>
    <w:lvl w:ilvl="7">
      <w:start w:val="0"/>
      <w:numFmt w:val="bullet"/>
      <w:lvlText w:val="•"/>
      <w:lvlJc w:val="left"/>
      <w:pPr>
        <w:ind w:left="8660" w:hanging="329"/>
      </w:pPr>
      <w:rPr>
        <w:rFonts w:hint="default"/>
      </w:rPr>
    </w:lvl>
    <w:lvl w:ilvl="8">
      <w:start w:val="0"/>
      <w:numFmt w:val="bullet"/>
      <w:lvlText w:val="•"/>
      <w:lvlJc w:val="left"/>
      <w:pPr>
        <w:ind w:left="9489" w:hanging="329"/>
      </w:pPr>
      <w:rPr>
        <w:rFonts w:hint="default"/>
      </w:rPr>
    </w:lvl>
  </w:abstractNum>
  <w:abstractNum w:abstractNumId="2">
    <w:multiLevelType w:val="hybridMultilevel"/>
    <w:lvl w:ilvl="0">
      <w:start w:val="1"/>
      <w:numFmt w:val="decimal"/>
      <w:lvlText w:val="%1"/>
      <w:lvlJc w:val="left"/>
      <w:pPr>
        <w:ind w:left="2601" w:hanging="390"/>
        <w:jc w:val="left"/>
      </w:pPr>
      <w:rPr>
        <w:rFonts w:hint="default"/>
      </w:rPr>
    </w:lvl>
    <w:lvl w:ilvl="1">
      <w:start w:val="1"/>
      <w:numFmt w:val="decimal"/>
      <w:lvlText w:val="%1.%2."/>
      <w:lvlJc w:val="left"/>
      <w:pPr>
        <w:ind w:left="2601" w:hanging="390"/>
        <w:jc w:val="left"/>
      </w:pPr>
      <w:rPr>
        <w:rFonts w:hint="default" w:ascii="Calibri" w:hAnsi="Calibri" w:eastAsia="Calibri" w:cs="Calibri"/>
        <w:b/>
        <w:bCs/>
        <w:w w:val="99"/>
        <w:sz w:val="22"/>
        <w:szCs w:val="22"/>
      </w:rPr>
    </w:lvl>
    <w:lvl w:ilvl="2">
      <w:start w:val="0"/>
      <w:numFmt w:val="bullet"/>
      <w:lvlText w:val="-"/>
      <w:lvlJc w:val="left"/>
      <w:pPr>
        <w:ind w:left="2868" w:hanging="329"/>
      </w:pPr>
      <w:rPr>
        <w:rFonts w:hint="default" w:ascii="Cambria" w:hAnsi="Cambria" w:eastAsia="Cambria" w:cs="Cambria"/>
        <w:w w:val="99"/>
        <w:sz w:val="22"/>
        <w:szCs w:val="22"/>
      </w:rPr>
    </w:lvl>
    <w:lvl w:ilvl="3">
      <w:start w:val="0"/>
      <w:numFmt w:val="bullet"/>
      <w:lvlText w:val="•"/>
      <w:lvlJc w:val="left"/>
      <w:pPr>
        <w:ind w:left="4701" w:hanging="329"/>
      </w:pPr>
      <w:rPr>
        <w:rFonts w:hint="default"/>
      </w:rPr>
    </w:lvl>
    <w:lvl w:ilvl="4">
      <w:start w:val="0"/>
      <w:numFmt w:val="bullet"/>
      <w:lvlText w:val="•"/>
      <w:lvlJc w:val="left"/>
      <w:pPr>
        <w:ind w:left="5622" w:hanging="329"/>
      </w:pPr>
      <w:rPr>
        <w:rFonts w:hint="default"/>
      </w:rPr>
    </w:lvl>
    <w:lvl w:ilvl="5">
      <w:start w:val="0"/>
      <w:numFmt w:val="bullet"/>
      <w:lvlText w:val="•"/>
      <w:lvlJc w:val="left"/>
      <w:pPr>
        <w:ind w:left="6542" w:hanging="329"/>
      </w:pPr>
      <w:rPr>
        <w:rFonts w:hint="default"/>
      </w:rPr>
    </w:lvl>
    <w:lvl w:ilvl="6">
      <w:start w:val="0"/>
      <w:numFmt w:val="bullet"/>
      <w:lvlText w:val="•"/>
      <w:lvlJc w:val="left"/>
      <w:pPr>
        <w:ind w:left="7463" w:hanging="329"/>
      </w:pPr>
      <w:rPr>
        <w:rFonts w:hint="default"/>
      </w:rPr>
    </w:lvl>
    <w:lvl w:ilvl="7">
      <w:start w:val="0"/>
      <w:numFmt w:val="bullet"/>
      <w:lvlText w:val="•"/>
      <w:lvlJc w:val="left"/>
      <w:pPr>
        <w:ind w:left="8384" w:hanging="329"/>
      </w:pPr>
      <w:rPr>
        <w:rFonts w:hint="default"/>
      </w:rPr>
    </w:lvl>
    <w:lvl w:ilvl="8">
      <w:start w:val="0"/>
      <w:numFmt w:val="bullet"/>
      <w:lvlText w:val="•"/>
      <w:lvlJc w:val="left"/>
      <w:pPr>
        <w:ind w:left="9304" w:hanging="329"/>
      </w:pPr>
      <w:rPr>
        <w:rFonts w:hint="default"/>
      </w:rPr>
    </w:lvl>
  </w:abstractNum>
  <w:abstractNum w:abstractNumId="1">
    <w:multiLevelType w:val="hybridMultilevel"/>
    <w:lvl w:ilvl="0">
      <w:start w:val="1"/>
      <w:numFmt w:val="decimal"/>
      <w:lvlText w:val="%1."/>
      <w:lvlJc w:val="left"/>
      <w:pPr>
        <w:ind w:left="2612" w:hanging="401"/>
        <w:jc w:val="left"/>
      </w:pPr>
      <w:rPr>
        <w:rFonts w:hint="default" w:ascii="Calibri" w:hAnsi="Calibri" w:eastAsia="Calibri" w:cs="Calibri"/>
        <w:b/>
        <w:bCs/>
        <w:w w:val="99"/>
        <w:sz w:val="22"/>
        <w:szCs w:val="22"/>
      </w:rPr>
    </w:lvl>
    <w:lvl w:ilvl="1">
      <w:start w:val="1"/>
      <w:numFmt w:val="decimal"/>
      <w:lvlText w:val="%1.%2."/>
      <w:lvlJc w:val="left"/>
      <w:pPr>
        <w:ind w:left="2858" w:hanging="445"/>
        <w:jc w:val="left"/>
      </w:pPr>
      <w:rPr>
        <w:rFonts w:hint="default" w:ascii="Calibri" w:hAnsi="Calibri" w:eastAsia="Calibri" w:cs="Calibri"/>
        <w:w w:val="99"/>
        <w:sz w:val="22"/>
        <w:szCs w:val="22"/>
      </w:rPr>
    </w:lvl>
    <w:lvl w:ilvl="2">
      <w:start w:val="1"/>
      <w:numFmt w:val="decimal"/>
      <w:lvlText w:val="%1.%2.%3."/>
      <w:lvlJc w:val="left"/>
      <w:pPr>
        <w:ind w:left="3162" w:hanging="550"/>
        <w:jc w:val="left"/>
      </w:pPr>
      <w:rPr>
        <w:rFonts w:hint="default" w:ascii="Calibri" w:hAnsi="Calibri" w:eastAsia="Calibri" w:cs="Calibri"/>
        <w:spacing w:val="-1"/>
        <w:w w:val="99"/>
        <w:sz w:val="22"/>
        <w:szCs w:val="22"/>
      </w:rPr>
    </w:lvl>
    <w:lvl w:ilvl="3">
      <w:start w:val="0"/>
      <w:numFmt w:val="bullet"/>
      <w:lvlText w:val="•"/>
      <w:lvlJc w:val="left"/>
      <w:pPr>
        <w:ind w:left="4158" w:hanging="550"/>
      </w:pPr>
      <w:rPr>
        <w:rFonts w:hint="default"/>
      </w:rPr>
    </w:lvl>
    <w:lvl w:ilvl="4">
      <w:start w:val="0"/>
      <w:numFmt w:val="bullet"/>
      <w:lvlText w:val="•"/>
      <w:lvlJc w:val="left"/>
      <w:pPr>
        <w:ind w:left="5156" w:hanging="550"/>
      </w:pPr>
      <w:rPr>
        <w:rFonts w:hint="default"/>
      </w:rPr>
    </w:lvl>
    <w:lvl w:ilvl="5">
      <w:start w:val="0"/>
      <w:numFmt w:val="bullet"/>
      <w:lvlText w:val="•"/>
      <w:lvlJc w:val="left"/>
      <w:pPr>
        <w:ind w:left="6154" w:hanging="550"/>
      </w:pPr>
      <w:rPr>
        <w:rFonts w:hint="default"/>
      </w:rPr>
    </w:lvl>
    <w:lvl w:ilvl="6">
      <w:start w:val="0"/>
      <w:numFmt w:val="bullet"/>
      <w:lvlText w:val="•"/>
      <w:lvlJc w:val="left"/>
      <w:pPr>
        <w:ind w:left="7153" w:hanging="550"/>
      </w:pPr>
      <w:rPr>
        <w:rFonts w:hint="default"/>
      </w:rPr>
    </w:lvl>
    <w:lvl w:ilvl="7">
      <w:start w:val="0"/>
      <w:numFmt w:val="bullet"/>
      <w:lvlText w:val="•"/>
      <w:lvlJc w:val="left"/>
      <w:pPr>
        <w:ind w:left="8151" w:hanging="550"/>
      </w:pPr>
      <w:rPr>
        <w:rFonts w:hint="default"/>
      </w:rPr>
    </w:lvl>
    <w:lvl w:ilvl="8">
      <w:start w:val="0"/>
      <w:numFmt w:val="bullet"/>
      <w:lvlText w:val="•"/>
      <w:lvlJc w:val="left"/>
      <w:pPr>
        <w:ind w:left="9149" w:hanging="550"/>
      </w:pPr>
      <w:rPr>
        <w:rFonts w:hint="default"/>
      </w:rPr>
    </w:lvl>
  </w:abstractNum>
  <w:abstractNum w:abstractNumId="0">
    <w:multiLevelType w:val="hybridMultilevel"/>
    <w:lvl w:ilvl="0">
      <w:start w:val="0"/>
      <w:numFmt w:val="bullet"/>
      <w:lvlText w:val="-"/>
      <w:lvlJc w:val="left"/>
      <w:pPr>
        <w:ind w:left="2212" w:hanging="329"/>
      </w:pPr>
      <w:rPr>
        <w:rFonts w:hint="default"/>
        <w:w w:val="99"/>
      </w:rPr>
    </w:lvl>
    <w:lvl w:ilvl="1">
      <w:start w:val="0"/>
      <w:numFmt w:val="bullet"/>
      <w:lvlText w:val="•"/>
      <w:lvlJc w:val="left"/>
      <w:pPr>
        <w:ind w:left="3111" w:hanging="329"/>
      </w:pPr>
      <w:rPr>
        <w:rFonts w:hint="default"/>
      </w:rPr>
    </w:lvl>
    <w:lvl w:ilvl="2">
      <w:start w:val="0"/>
      <w:numFmt w:val="bullet"/>
      <w:lvlText w:val="•"/>
      <w:lvlJc w:val="left"/>
      <w:pPr>
        <w:ind w:left="4003" w:hanging="329"/>
      </w:pPr>
      <w:rPr>
        <w:rFonts w:hint="default"/>
      </w:rPr>
    </w:lvl>
    <w:lvl w:ilvl="3">
      <w:start w:val="0"/>
      <w:numFmt w:val="bullet"/>
      <w:lvlText w:val="•"/>
      <w:lvlJc w:val="left"/>
      <w:pPr>
        <w:ind w:left="4895" w:hanging="329"/>
      </w:pPr>
      <w:rPr>
        <w:rFonts w:hint="default"/>
      </w:rPr>
    </w:lvl>
    <w:lvl w:ilvl="4">
      <w:start w:val="0"/>
      <w:numFmt w:val="bullet"/>
      <w:lvlText w:val="•"/>
      <w:lvlJc w:val="left"/>
      <w:pPr>
        <w:ind w:left="5787" w:hanging="329"/>
      </w:pPr>
      <w:rPr>
        <w:rFonts w:hint="default"/>
      </w:rPr>
    </w:lvl>
    <w:lvl w:ilvl="5">
      <w:start w:val="0"/>
      <w:numFmt w:val="bullet"/>
      <w:lvlText w:val="•"/>
      <w:lvlJc w:val="left"/>
      <w:pPr>
        <w:ind w:left="6679" w:hanging="329"/>
      </w:pPr>
      <w:rPr>
        <w:rFonts w:hint="default"/>
      </w:rPr>
    </w:lvl>
    <w:lvl w:ilvl="6">
      <w:start w:val="0"/>
      <w:numFmt w:val="bullet"/>
      <w:lvlText w:val="•"/>
      <w:lvlJc w:val="left"/>
      <w:pPr>
        <w:ind w:left="7571" w:hanging="329"/>
      </w:pPr>
      <w:rPr>
        <w:rFonts w:hint="default"/>
      </w:rPr>
    </w:lvl>
    <w:lvl w:ilvl="7">
      <w:start w:val="0"/>
      <w:numFmt w:val="bullet"/>
      <w:lvlText w:val="•"/>
      <w:lvlJc w:val="left"/>
      <w:pPr>
        <w:ind w:left="8463" w:hanging="329"/>
      </w:pPr>
      <w:rPr>
        <w:rFonts w:hint="default"/>
      </w:rPr>
    </w:lvl>
    <w:lvl w:ilvl="8">
      <w:start w:val="0"/>
      <w:numFmt w:val="bullet"/>
      <w:lvlText w:val="•"/>
      <w:lvlJc w:val="left"/>
      <w:pPr>
        <w:ind w:left="9355" w:hanging="329"/>
      </w:pPr>
      <w:rPr>
        <w:rFonts w:hint="default"/>
      </w:rPr>
    </w:lvl>
  </w:abstractNum>
  <w:num w:numId="14">
    <w:abstractNumId w:val="13"/>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TOC1" w:type="paragraph">
    <w:name w:val="TOC 1"/>
    <w:basedOn w:val="Normal"/>
    <w:uiPriority w:val="1"/>
    <w:qFormat/>
    <w:pPr>
      <w:spacing w:before="543"/>
      <w:ind w:left="2612" w:hanging="401"/>
    </w:pPr>
    <w:rPr>
      <w:rFonts w:ascii="Calibri" w:hAnsi="Calibri" w:eastAsia="Calibri" w:cs="Calibri"/>
      <w:b/>
      <w:bCs/>
      <w:sz w:val="22"/>
      <w:szCs w:val="22"/>
    </w:rPr>
  </w:style>
  <w:style w:styleId="TOC2" w:type="paragraph">
    <w:name w:val="TOC 2"/>
    <w:basedOn w:val="Normal"/>
    <w:uiPriority w:val="1"/>
    <w:qFormat/>
    <w:pPr>
      <w:spacing w:before="108"/>
      <w:ind w:left="2858" w:hanging="445"/>
    </w:pPr>
    <w:rPr>
      <w:rFonts w:ascii="Calibri" w:hAnsi="Calibri" w:eastAsia="Calibri" w:cs="Calibri"/>
      <w:sz w:val="22"/>
      <w:szCs w:val="22"/>
    </w:rPr>
  </w:style>
  <w:style w:styleId="TOC3" w:type="paragraph">
    <w:name w:val="TOC 3"/>
    <w:basedOn w:val="Normal"/>
    <w:uiPriority w:val="1"/>
    <w:qFormat/>
    <w:pPr>
      <w:spacing w:before="105"/>
      <w:ind w:left="3162" w:hanging="551"/>
    </w:pPr>
    <w:rPr>
      <w:rFonts w:ascii="Calibri" w:hAnsi="Calibri" w:eastAsia="Calibri" w:cs="Calibri"/>
      <w:sz w:val="22"/>
      <w:szCs w:val="22"/>
    </w:rPr>
  </w:style>
  <w:style w:styleId="TOC4" w:type="paragraph">
    <w:name w:val="TOC 4"/>
    <w:basedOn w:val="Normal"/>
    <w:uiPriority w:val="1"/>
    <w:qFormat/>
    <w:pPr>
      <w:spacing w:before="433"/>
      <w:ind w:left="2858" w:right="1172"/>
    </w:pPr>
    <w:rPr>
      <w:rFonts w:ascii="Calibri" w:hAnsi="Calibri" w:eastAsia="Calibri" w:cs="Calibri"/>
      <w:sz w:val="22"/>
      <w:szCs w:val="22"/>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53"/>
      <w:jc w:val="center"/>
      <w:outlineLvl w:val="1"/>
    </w:pPr>
    <w:rPr>
      <w:rFonts w:ascii="Calibri" w:hAnsi="Calibri" w:eastAsia="Calibri" w:cs="Calibri"/>
      <w:b/>
      <w:bCs/>
      <w:sz w:val="29"/>
      <w:szCs w:val="29"/>
    </w:rPr>
  </w:style>
  <w:style w:styleId="Heading2" w:type="paragraph">
    <w:name w:val="Heading 2"/>
    <w:basedOn w:val="Normal"/>
    <w:uiPriority w:val="1"/>
    <w:qFormat/>
    <w:pPr>
      <w:ind w:left="2212"/>
      <w:outlineLvl w:val="2"/>
    </w:pPr>
    <w:rPr>
      <w:rFonts w:ascii="Calibri" w:hAnsi="Calibri" w:eastAsia="Calibri" w:cs="Calibri"/>
      <w:b/>
      <w:bCs/>
      <w:sz w:val="22"/>
      <w:szCs w:val="22"/>
    </w:rPr>
  </w:style>
  <w:style w:styleId="Heading3" w:type="paragraph">
    <w:name w:val="Heading 3"/>
    <w:basedOn w:val="Normal"/>
    <w:uiPriority w:val="1"/>
    <w:qFormat/>
    <w:pPr>
      <w:ind w:left="2212" w:right="1173"/>
      <w:jc w:val="both"/>
      <w:outlineLvl w:val="3"/>
    </w:pPr>
    <w:rPr>
      <w:rFonts w:ascii="Calibri" w:hAnsi="Calibri" w:eastAsia="Calibri" w:cs="Calibri"/>
      <w:b/>
      <w:bCs/>
      <w:i/>
      <w:sz w:val="22"/>
      <w:szCs w:val="22"/>
    </w:rPr>
  </w:style>
  <w:style w:styleId="ListParagraph" w:type="paragraph">
    <w:name w:val="List Paragraph"/>
    <w:basedOn w:val="Normal"/>
    <w:uiPriority w:val="1"/>
    <w:qFormat/>
    <w:pPr>
      <w:ind w:left="2868" w:hanging="329"/>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2.xml"/><Relationship Id="rId10" Type="http://schemas.openxmlformats.org/officeDocument/2006/relationships/image" Target="media/image4.png"/><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hyperlink" Target="http://www.acuentascanarias.org/MINTERNA/EXPEDIENTESFISC/PA2021/0721/Informe.pdf" TargetMode="External"/><Relationship Id="rId18" Type="http://schemas.openxmlformats.org/officeDocument/2006/relationships/header" Target="header4.xml"/><Relationship Id="rId19" Type="http://schemas.openxmlformats.org/officeDocument/2006/relationships/footer" Target="footer6.xml"/><Relationship Id="rId20" Type="http://schemas.openxmlformats.org/officeDocument/2006/relationships/header" Target="header5.xml"/><Relationship Id="rId21" Type="http://schemas.openxmlformats.org/officeDocument/2006/relationships/footer" Target="footer7.xml"/><Relationship Id="rId22" Type="http://schemas.openxmlformats.org/officeDocument/2006/relationships/header" Target="header6.xml"/><Relationship Id="rId23" Type="http://schemas.openxmlformats.org/officeDocument/2006/relationships/footer" Target="footer8.xml"/><Relationship Id="rId24" Type="http://schemas.openxmlformats.org/officeDocument/2006/relationships/image" Target="media/image5.png"/><Relationship Id="rId25" Type="http://schemas.openxmlformats.org/officeDocument/2006/relationships/header" Target="header7.xml"/><Relationship Id="rId26" Type="http://schemas.openxmlformats.org/officeDocument/2006/relationships/footer" Target="footer9.xml"/><Relationship Id="rId27" Type="http://schemas.openxmlformats.org/officeDocument/2006/relationships/header" Target="header8.xml"/><Relationship Id="rId28" Type="http://schemas.openxmlformats.org/officeDocument/2006/relationships/footer" Target="footer10.xml"/><Relationship Id="rId29" Type="http://schemas.openxmlformats.org/officeDocument/2006/relationships/header" Target="header9.xml"/><Relationship Id="rId30" Type="http://schemas.openxmlformats.org/officeDocument/2006/relationships/footer" Target="footer11.xml"/><Relationship Id="rId31" Type="http://schemas.openxmlformats.org/officeDocument/2006/relationships/header" Target="header10.xml"/><Relationship Id="rId32" Type="http://schemas.openxmlformats.org/officeDocument/2006/relationships/footer" Target="footer12.xml"/><Relationship Id="rId33" Type="http://schemas.openxmlformats.org/officeDocument/2006/relationships/header" Target="header11.xml"/><Relationship Id="rId34" Type="http://schemas.openxmlformats.org/officeDocument/2006/relationships/footer" Target="footer13.xml"/><Relationship Id="rId35" Type="http://schemas.openxmlformats.org/officeDocument/2006/relationships/header" Target="header12.xml"/><Relationship Id="rId36" Type="http://schemas.openxmlformats.org/officeDocument/2006/relationships/footer" Target="footer14.xml"/><Relationship Id="rId37" Type="http://schemas.openxmlformats.org/officeDocument/2006/relationships/header" Target="header13.xml"/><Relationship Id="rId38" Type="http://schemas.openxmlformats.org/officeDocument/2006/relationships/footer" Target="footer15.xml"/><Relationship Id="rId39" Type="http://schemas.openxmlformats.org/officeDocument/2006/relationships/header" Target="header14.xml"/><Relationship Id="rId40" Type="http://schemas.openxmlformats.org/officeDocument/2006/relationships/footer" Target="footer16.xml"/><Relationship Id="rId41" Type="http://schemas.openxmlformats.org/officeDocument/2006/relationships/header" Target="header15.xml"/><Relationship Id="rId42" Type="http://schemas.openxmlformats.org/officeDocument/2006/relationships/footer" Target="footer17.xml"/><Relationship Id="rId43" Type="http://schemas.openxmlformats.org/officeDocument/2006/relationships/header" Target="header16.xml"/><Relationship Id="rId44" Type="http://schemas.openxmlformats.org/officeDocument/2006/relationships/footer" Target="footer18.xml"/><Relationship Id="rId45" Type="http://schemas.openxmlformats.org/officeDocument/2006/relationships/header" Target="header17.xml"/><Relationship Id="rId46" Type="http://schemas.openxmlformats.org/officeDocument/2006/relationships/footer" Target="footer19.xml"/><Relationship Id="rId47" Type="http://schemas.openxmlformats.org/officeDocument/2006/relationships/header" Target="header18.xml"/><Relationship Id="rId48" Type="http://schemas.openxmlformats.org/officeDocument/2006/relationships/footer" Target="footer20.xml"/><Relationship Id="rId49" Type="http://schemas.openxmlformats.org/officeDocument/2006/relationships/header" Target="header19.xml"/><Relationship Id="rId50" Type="http://schemas.openxmlformats.org/officeDocument/2006/relationships/footer" Target="footer21.xml"/><Relationship Id="rId51" Type="http://schemas.openxmlformats.org/officeDocument/2006/relationships/header" Target="header20.xml"/><Relationship Id="rId52" Type="http://schemas.openxmlformats.org/officeDocument/2006/relationships/footer" Target="footer22.xml"/><Relationship Id="rId53" Type="http://schemas.openxmlformats.org/officeDocument/2006/relationships/header" Target="header21.xml"/><Relationship Id="rId54" Type="http://schemas.openxmlformats.org/officeDocument/2006/relationships/footer" Target="footer23.xml"/><Relationship Id="rId55" Type="http://schemas.openxmlformats.org/officeDocument/2006/relationships/header" Target="header22.xml"/><Relationship Id="rId56" Type="http://schemas.openxmlformats.org/officeDocument/2006/relationships/footer" Target="footer24.xml"/><Relationship Id="rId57" Type="http://schemas.openxmlformats.org/officeDocument/2006/relationships/header" Target="header23.xml"/><Relationship Id="rId58" Type="http://schemas.openxmlformats.org/officeDocument/2006/relationships/footer" Target="footer25.xml"/><Relationship Id="rId59" Type="http://schemas.openxmlformats.org/officeDocument/2006/relationships/header" Target="header24.xml"/><Relationship Id="rId60" Type="http://schemas.openxmlformats.org/officeDocument/2006/relationships/footer" Target="footer26.xml"/><Relationship Id="rId61" Type="http://schemas.openxmlformats.org/officeDocument/2006/relationships/header" Target="header25.xml"/><Relationship Id="rId62" Type="http://schemas.openxmlformats.org/officeDocument/2006/relationships/footer" Target="footer27.xml"/><Relationship Id="rId63" Type="http://schemas.openxmlformats.org/officeDocument/2006/relationships/header" Target="header26.xml"/><Relationship Id="rId64" Type="http://schemas.openxmlformats.org/officeDocument/2006/relationships/footer" Target="footer28.xml"/><Relationship Id="rId65" Type="http://schemas.openxmlformats.org/officeDocument/2006/relationships/header" Target="header27.xml"/><Relationship Id="rId66" Type="http://schemas.openxmlformats.org/officeDocument/2006/relationships/footer" Target="footer29.xml"/><Relationship Id="rId67" Type="http://schemas.openxmlformats.org/officeDocument/2006/relationships/header" Target="header28.xml"/><Relationship Id="rId68" Type="http://schemas.openxmlformats.org/officeDocument/2006/relationships/footer" Target="footer30.xml"/><Relationship Id="rId69" Type="http://schemas.openxmlformats.org/officeDocument/2006/relationships/header" Target="header29.xml"/><Relationship Id="rId70" Type="http://schemas.openxmlformats.org/officeDocument/2006/relationships/footer" Target="footer31.xml"/><Relationship Id="rId71" Type="http://schemas.openxmlformats.org/officeDocument/2006/relationships/header" Target="header30.xml"/><Relationship Id="rId72" Type="http://schemas.openxmlformats.org/officeDocument/2006/relationships/footer" Target="footer32.xml"/><Relationship Id="rId73" Type="http://schemas.openxmlformats.org/officeDocument/2006/relationships/header" Target="header31.xml"/><Relationship Id="rId74" Type="http://schemas.openxmlformats.org/officeDocument/2006/relationships/footer" Target="footer33.xml"/><Relationship Id="rId75" Type="http://schemas.openxmlformats.org/officeDocument/2006/relationships/header" Target="header32.xml"/><Relationship Id="rId76" Type="http://schemas.openxmlformats.org/officeDocument/2006/relationships/footer" Target="footer34.xml"/><Relationship Id="rId77" Type="http://schemas.openxmlformats.org/officeDocument/2006/relationships/header" Target="header33.xml"/><Relationship Id="rId78" Type="http://schemas.openxmlformats.org/officeDocument/2006/relationships/footer" Target="footer35.xml"/><Relationship Id="rId79" Type="http://schemas.openxmlformats.org/officeDocument/2006/relationships/header" Target="header34.xml"/><Relationship Id="rId80" Type="http://schemas.openxmlformats.org/officeDocument/2006/relationships/footer" Target="footer36.xml"/><Relationship Id="rId81" Type="http://schemas.openxmlformats.org/officeDocument/2006/relationships/header" Target="header35.xml"/><Relationship Id="rId82" Type="http://schemas.openxmlformats.org/officeDocument/2006/relationships/footer" Target="footer37.xml"/><Relationship Id="rId83" Type="http://schemas.openxmlformats.org/officeDocument/2006/relationships/header" Target="header36.xml"/><Relationship Id="rId84" Type="http://schemas.openxmlformats.org/officeDocument/2006/relationships/footer" Target="footer38.xml"/><Relationship Id="rId85" Type="http://schemas.openxmlformats.org/officeDocument/2006/relationships/header" Target="header37.xml"/><Relationship Id="rId86" Type="http://schemas.openxmlformats.org/officeDocument/2006/relationships/footer" Target="footer39.xml"/><Relationship Id="rId87" Type="http://schemas.openxmlformats.org/officeDocument/2006/relationships/header" Target="header38.xml"/><Relationship Id="rId88" Type="http://schemas.openxmlformats.org/officeDocument/2006/relationships/footer" Target="footer40.xml"/><Relationship Id="rId89" Type="http://schemas.openxmlformats.org/officeDocument/2006/relationships/numbering" Target="numbering.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1" Type="http://schemas.openxmlformats.org/officeDocument/2006/relationships/image" Target="media/image3.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s>

</file>

<file path=word/_rels/footer16.xml.rels><?xml version="1.0" encoding="UTF-8" standalone="yes"?>
<Relationships xmlns="http://schemas.openxmlformats.org/package/2006/relationships"><Relationship Id="rId1" Type="http://schemas.openxmlformats.org/officeDocument/2006/relationships/image" Target="media/image3.png"/></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s>

</file>

<file path=word/_rels/footer18.xml.rels><?xml version="1.0" encoding="UTF-8" standalone="yes"?>
<Relationships xmlns="http://schemas.openxmlformats.org/package/2006/relationships"><Relationship Id="rId1" Type="http://schemas.openxmlformats.org/officeDocument/2006/relationships/image" Target="media/image3.png"/></Relationships>

</file>

<file path=word/_rels/footer19.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20.xml.rels><?xml version="1.0" encoding="UTF-8" standalone="yes"?>
<Relationships xmlns="http://schemas.openxmlformats.org/package/2006/relationships"><Relationship Id="rId1" Type="http://schemas.openxmlformats.org/officeDocument/2006/relationships/image" Target="media/image3.png"/></Relationships>

</file>

<file path=word/_rels/footer21.xml.rels><?xml version="1.0" encoding="UTF-8" standalone="yes"?>
<Relationships xmlns="http://schemas.openxmlformats.org/package/2006/relationships"><Relationship Id="rId1" Type="http://schemas.openxmlformats.org/officeDocument/2006/relationships/image" Target="media/image3.png"/></Relationships>

</file>

<file path=word/_rels/footer24.xml.rels><?xml version="1.0" encoding="UTF-8" standalone="yes"?>
<Relationships xmlns="http://schemas.openxmlformats.org/package/2006/relationships"><Relationship Id="rId1" Type="http://schemas.openxmlformats.org/officeDocument/2006/relationships/image" Target="media/image3.png"/></Relationships>

</file>

<file path=word/_rels/footer25.xml.rels><?xml version="1.0" encoding="UTF-8" standalone="yes"?>
<Relationships xmlns="http://schemas.openxmlformats.org/package/2006/relationships"><Relationship Id="rId1" Type="http://schemas.openxmlformats.org/officeDocument/2006/relationships/image" Target="media/image3.png"/></Relationships>

</file>

<file path=word/_rels/footer26.xml.rels><?xml version="1.0" encoding="UTF-8" standalone="yes"?>
<Relationships xmlns="http://schemas.openxmlformats.org/package/2006/relationships"><Relationship Id="rId1" Type="http://schemas.openxmlformats.org/officeDocument/2006/relationships/image" Target="media/image3.png"/></Relationships>

</file>

<file path=word/_rels/footer27.xml.rels><?xml version="1.0" encoding="UTF-8" standalone="yes"?>
<Relationships xmlns="http://schemas.openxmlformats.org/package/2006/relationships"><Relationship Id="rId1" Type="http://schemas.openxmlformats.org/officeDocument/2006/relationships/image" Target="media/image3.png"/></Relationships>

</file>

<file path=word/_rels/footer28.xml.rels><?xml version="1.0" encoding="UTF-8" standalone="yes"?>
<Relationships xmlns="http://schemas.openxmlformats.org/package/2006/relationships"><Relationship Id="rId1" Type="http://schemas.openxmlformats.org/officeDocument/2006/relationships/image" Target="media/image3.png"/></Relationships>

</file>

<file path=word/_rels/footer29.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30.xml.rels><?xml version="1.0" encoding="UTF-8" standalone="yes"?>
<Relationships xmlns="http://schemas.openxmlformats.org/package/2006/relationships"><Relationship Id="rId1" Type="http://schemas.openxmlformats.org/officeDocument/2006/relationships/image" Target="media/image3.png"/></Relationships>

</file>

<file path=word/_rels/footer31.xml.rels><?xml version="1.0" encoding="UTF-8" standalone="yes"?>
<Relationships xmlns="http://schemas.openxmlformats.org/package/2006/relationships"><Relationship Id="rId1" Type="http://schemas.openxmlformats.org/officeDocument/2006/relationships/image" Target="media/image3.png"/></Relationships>

</file>

<file path=word/_rels/footer32.xml.rels><?xml version="1.0" encoding="UTF-8" standalone="yes"?>
<Relationships xmlns="http://schemas.openxmlformats.org/package/2006/relationships"><Relationship Id="rId1" Type="http://schemas.openxmlformats.org/officeDocument/2006/relationships/image" Target="media/image3.png"/></Relationships>

</file>

<file path=word/_rels/footer33.xml.rels><?xml version="1.0" encoding="UTF-8" standalone="yes"?>
<Relationships xmlns="http://schemas.openxmlformats.org/package/2006/relationships"><Relationship Id="rId1" Type="http://schemas.openxmlformats.org/officeDocument/2006/relationships/image" Target="media/image3.png"/></Relationships>

</file>

<file path=word/_rels/footer34.xml.rels><?xml version="1.0" encoding="UTF-8" standalone="yes"?>
<Relationships xmlns="http://schemas.openxmlformats.org/package/2006/relationships"><Relationship Id="rId1" Type="http://schemas.openxmlformats.org/officeDocument/2006/relationships/image" Target="media/image3.png"/></Relationships>

</file>

<file path=word/_rels/footer35.xml.rels><?xml version="1.0" encoding="UTF-8" standalone="yes"?>
<Relationships xmlns="http://schemas.openxmlformats.org/package/2006/relationships"><Relationship Id="rId1" Type="http://schemas.openxmlformats.org/officeDocument/2006/relationships/image" Target="media/image3.png"/></Relationships>

</file>

<file path=word/_rels/footer36.xml.rels><?xml version="1.0" encoding="UTF-8" standalone="yes"?>
<Relationships xmlns="http://schemas.openxmlformats.org/package/2006/relationships"><Relationship Id="rId1" Type="http://schemas.openxmlformats.org/officeDocument/2006/relationships/image" Target="media/image3.png"/></Relationships>

</file>

<file path=word/_rels/footer37.xml.rels><?xml version="1.0" encoding="UTF-8" standalone="yes"?>
<Relationships xmlns="http://schemas.openxmlformats.org/package/2006/relationships"><Relationship Id="rId1" Type="http://schemas.openxmlformats.org/officeDocument/2006/relationships/image" Target="media/image3.png"/></Relationships>

</file>

<file path=word/_rels/footer38.xml.rels><?xml version="1.0" encoding="UTF-8" standalone="yes"?>
<Relationships xmlns="http://schemas.openxmlformats.org/package/2006/relationships"><Relationship Id="rId1" Type="http://schemas.openxmlformats.org/officeDocument/2006/relationships/image" Target="media/image3.png"/></Relationships>

</file>

<file path=word/_rels/footer39.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40.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14.xml.rels><?xml version="1.0" encoding="UTF-8" standalone="yes"?>
<Relationships xmlns="http://schemas.openxmlformats.org/package/2006/relationships"><Relationship Id="rId1" Type="http://schemas.openxmlformats.org/officeDocument/2006/relationships/image" Target="media/image5.png"/></Relationships>

</file>

<file path=word/_rels/header15.xml.rels><?xml version="1.0" encoding="UTF-8" standalone="yes"?>
<Relationships xmlns="http://schemas.openxmlformats.org/package/2006/relationships"><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1" Type="http://schemas.openxmlformats.org/officeDocument/2006/relationships/image" Target="media/image5.png"/></Relationships>

</file>

<file path=word/_rels/header17.xml.rels><?xml version="1.0" encoding="UTF-8" standalone="yes"?>
<Relationships xmlns="http://schemas.openxmlformats.org/package/2006/relationships"><Relationship Id="rId1" Type="http://schemas.openxmlformats.org/officeDocument/2006/relationships/image" Target="media/image5.png"/></Relationships>

</file>

<file path=word/_rels/header18.xml.rels><?xml version="1.0" encoding="UTF-8" standalone="yes"?>
<Relationships xmlns="http://schemas.openxmlformats.org/package/2006/relationships"><Relationship Id="rId1" Type="http://schemas.openxmlformats.org/officeDocument/2006/relationships/image" Target="media/image5.png"/></Relationships>

</file>

<file path=word/_rels/header19.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20.xml.rels><?xml version="1.0" encoding="UTF-8" standalone="yes"?>
<Relationships xmlns="http://schemas.openxmlformats.org/package/2006/relationships"><Relationship Id="rId1" Type="http://schemas.openxmlformats.org/officeDocument/2006/relationships/image" Target="media/image5.png"/></Relationships>

</file>

<file path=word/_rels/header21.xml.rels><?xml version="1.0" encoding="UTF-8" standalone="yes"?>
<Relationships xmlns="http://schemas.openxmlformats.org/package/2006/relationships"><Relationship Id="rId1" Type="http://schemas.openxmlformats.org/officeDocument/2006/relationships/image" Target="media/image5.png"/></Relationships>

</file>

<file path=word/_rels/header22.xml.rels><?xml version="1.0" encoding="UTF-8" standalone="yes"?>
<Relationships xmlns="http://schemas.openxmlformats.org/package/2006/relationships"><Relationship Id="rId1" Type="http://schemas.openxmlformats.org/officeDocument/2006/relationships/image" Target="media/image5.png"/></Relationships>

</file>

<file path=word/_rels/header23.xml.rels><?xml version="1.0" encoding="UTF-8" standalone="yes"?>
<Relationships xmlns="http://schemas.openxmlformats.org/package/2006/relationships"><Relationship Id="rId1" Type="http://schemas.openxmlformats.org/officeDocument/2006/relationships/image" Target="media/image5.png"/></Relationships>

</file>

<file path=word/_rels/header24.xml.rels><?xml version="1.0" encoding="UTF-8" standalone="yes"?>
<Relationships xmlns="http://schemas.openxmlformats.org/package/2006/relationships"><Relationship Id="rId1" Type="http://schemas.openxmlformats.org/officeDocument/2006/relationships/image" Target="media/image5.png"/></Relationships>

</file>

<file path=word/_rels/header25.xml.rels><?xml version="1.0" encoding="UTF-8" standalone="yes"?>
<Relationships xmlns="http://schemas.openxmlformats.org/package/2006/relationships"><Relationship Id="rId1" Type="http://schemas.openxmlformats.org/officeDocument/2006/relationships/image" Target="media/image5.png"/></Relationships>

</file>

<file path=word/_rels/header26.xml.rels><?xml version="1.0" encoding="UTF-8" standalone="yes"?>
<Relationships xmlns="http://schemas.openxmlformats.org/package/2006/relationships"><Relationship Id="rId1" Type="http://schemas.openxmlformats.org/officeDocument/2006/relationships/image" Target="media/image5.png"/></Relationships>

</file>

<file path=word/_rels/header27.xml.rels><?xml version="1.0" encoding="UTF-8" standalone="yes"?>
<Relationships xmlns="http://schemas.openxmlformats.org/package/2006/relationships"><Relationship Id="rId1" Type="http://schemas.openxmlformats.org/officeDocument/2006/relationships/image" Target="media/image5.png"/></Relationships>

</file>

<file path=word/_rels/header28.xml.rels><?xml version="1.0" encoding="UTF-8" standalone="yes"?>
<Relationships xmlns="http://schemas.openxmlformats.org/package/2006/relationships"><Relationship Id="rId1" Type="http://schemas.openxmlformats.org/officeDocument/2006/relationships/image" Target="media/image5.png"/></Relationships>

</file>

<file path=word/_rels/header29.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30.xml.rels><?xml version="1.0" encoding="UTF-8" standalone="yes"?>
<Relationships xmlns="http://schemas.openxmlformats.org/package/2006/relationships"><Relationship Id="rId1" Type="http://schemas.openxmlformats.org/officeDocument/2006/relationships/image" Target="media/image5.png"/></Relationships>

</file>

<file path=word/_rels/header31.xml.rels><?xml version="1.0" encoding="UTF-8" standalone="yes"?>
<Relationships xmlns="http://schemas.openxmlformats.org/package/2006/relationships"><Relationship Id="rId1" Type="http://schemas.openxmlformats.org/officeDocument/2006/relationships/image" Target="media/image5.png"/></Relationships>

</file>

<file path=word/_rels/header32.xml.rels><?xml version="1.0" encoding="UTF-8" standalone="yes"?>
<Relationships xmlns="http://schemas.openxmlformats.org/package/2006/relationships"><Relationship Id="rId1" Type="http://schemas.openxmlformats.org/officeDocument/2006/relationships/image" Target="media/image5.png"/></Relationships>

</file>

<file path=word/_rels/header33.xml.rels><?xml version="1.0" encoding="UTF-8" standalone="yes"?>
<Relationships xmlns="http://schemas.openxmlformats.org/package/2006/relationships"><Relationship Id="rId1" Type="http://schemas.openxmlformats.org/officeDocument/2006/relationships/image" Target="media/image5.png"/></Relationships>

</file>

<file path=word/_rels/header34.xml.rels><?xml version="1.0" encoding="UTF-8" standalone="yes"?>
<Relationships xmlns="http://schemas.openxmlformats.org/package/2006/relationships"><Relationship Id="rId1" Type="http://schemas.openxmlformats.org/officeDocument/2006/relationships/image" Target="media/image5.png"/></Relationships>

</file>

<file path=word/_rels/header35.xml.rels><?xml version="1.0" encoding="UTF-8" standalone="yes"?>
<Relationships xmlns="http://schemas.openxmlformats.org/package/2006/relationships"><Relationship Id="rId1" Type="http://schemas.openxmlformats.org/officeDocument/2006/relationships/image" Target="media/image5.png"/></Relationships>

</file>

<file path=word/_rels/header36.xml.rels><?xml version="1.0" encoding="UTF-8" standalone="yes"?>
<Relationships xmlns="http://schemas.openxmlformats.org/package/2006/relationships"><Relationship Id="rId1" Type="http://schemas.openxmlformats.org/officeDocument/2006/relationships/image" Target="media/image5.png"/></Relationships>

</file>

<file path=word/_rels/header37.xml.rels><?xml version="1.0" encoding="UTF-8" standalone="yes"?>
<Relationships xmlns="http://schemas.openxmlformats.org/package/2006/relationships"><Relationship Id="rId1" Type="http://schemas.openxmlformats.org/officeDocument/2006/relationships/image" Target="media/image5.png"/></Relationships>

</file>

<file path=word/_rels/header38.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COPIA - GIYS - AUDIENCIA DE CUENTAS </dc:subject>
  <dcterms:created xsi:type="dcterms:W3CDTF">2022-07-14T10:45:52Z</dcterms:created>
  <dcterms:modified xsi:type="dcterms:W3CDTF">2022-07-14T10:45:52Z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LastSaved">
    <vt:filetime>2022-07-14T00:00:00Z</vt:filetime>
  </property>
</Properties>
</file>