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4319" w14:textId="77777777" w:rsidR="006E79EF" w:rsidRDefault="006E79EF" w:rsidP="006E79E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RECIBIDAS POR EL INSTITUTO TECNOLÓGICO DE CANARIAS</w:t>
      </w:r>
    </w:p>
    <w:p w14:paraId="5667DB77" w14:textId="77777777" w:rsidR="006E79EF" w:rsidRDefault="006E79EF" w:rsidP="006E79E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Ayudas. </w:t>
      </w:r>
      <w:r>
        <w:rPr>
          <w:rFonts w:ascii="Open Sans" w:hAnsi="Open Sans" w:cs="Open Sans"/>
          <w:color w:val="333333"/>
          <w:sz w:val="23"/>
          <w:szCs w:val="23"/>
        </w:rPr>
        <w:t>El Instituto Tecnológico de Canarias, S.A., no ha recibido ayudas durante el ejercicio 2022 y primer semestre de 2023.</w:t>
      </w:r>
    </w:p>
    <w:p w14:paraId="695B45B6" w14:textId="77777777" w:rsidR="006E79EF" w:rsidRDefault="006E79EF" w:rsidP="006E79E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Subvenciones. </w:t>
      </w:r>
      <w:r>
        <w:rPr>
          <w:rFonts w:ascii="Open Sans" w:hAnsi="Open Sans" w:cs="Open Sans"/>
          <w:color w:val="333333"/>
          <w:sz w:val="23"/>
          <w:szCs w:val="23"/>
        </w:rPr>
        <w:t>El Instituto Tecnológico de Canarias, S.A. dado que se encuentra en el ámbito de aplicación del art 3.1.b) de la Ley 12/2014, de 26 de diciembre, de transparencia y de acceso a la información pública de Canarias como Sociedad Mercantil Pública, ha recibido las subvenciones que se recogen en la siguiente tabla, desglosándose la Administración concedente de la subvención, el importe, el objetivo o finalidad de la misma, y los logros alcanzados.</w:t>
      </w:r>
    </w:p>
    <w:p w14:paraId="6D8E3D04" w14:textId="77777777" w:rsidR="006E79EF" w:rsidRDefault="006E79EF" w:rsidP="006E79E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Listado de subvenciones concedidas al ITC ejercicio 2021 (</w:t>
      </w:r>
      <w:hyperlink r:id="rId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xlsx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ods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04C7C3DC" w14:textId="77777777" w:rsidR="006E79EF" w:rsidRDefault="006E79EF" w:rsidP="006E79E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Listado de subvenciones concedidas al ITC ejercicio 2022 (</w:t>
      </w:r>
      <w:hyperlink r:id="rId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xlsx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ods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  <w:bookmarkStart w:id="0" w:name="_GoBack"/>
      <w:bookmarkEnd w:id="0"/>
    </w:p>
    <w:p w14:paraId="7EB176B5" w14:textId="53B24817" w:rsidR="006E79EF" w:rsidRDefault="006E79EF" w:rsidP="006E79E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Listado de subvenciones concedidas al ITC ejercicio 2023 (</w:t>
      </w:r>
      <w:hyperlink r:id="rId1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xlsx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ods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923E8E6" w14:textId="77777777" w:rsidR="006E79EF" w:rsidRDefault="006E79EF" w:rsidP="006E79EF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71AAB62A" w14:textId="77777777" w:rsidR="006E79EF" w:rsidRDefault="006E79EF" w:rsidP="006E79E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LÍNEAS DE AYUDA O SUBVENCIONES OTORGADAS</w:t>
      </w:r>
    </w:p>
    <w:p w14:paraId="3D1B57C7" w14:textId="77777777" w:rsidR="006E79EF" w:rsidRDefault="006E79EF" w:rsidP="006E79EF">
      <w:pPr>
        <w:pStyle w:val="p1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</w:t>
      </w:r>
      <w:r>
        <w:rPr>
          <w:rFonts w:ascii="Open Sans" w:hAnsi="Open Sans" w:cs="Open Sans"/>
          <w:color w:val="333333"/>
          <w:sz w:val="23"/>
          <w:szCs w:val="23"/>
        </w:rPr>
        <w:t> es una Sociedad Mercantil Pública y por tanto no otorga o concede subvenciones. Sólo puede actuar en determinados casos, como entidad colaboradora de una administración en la gestión de una convocatoria de subvenciones concreta, previa formalización del documento jurídico correspondiente.</w:t>
      </w:r>
    </w:p>
    <w:p w14:paraId="5D034422" w14:textId="77777777" w:rsidR="006E79EF" w:rsidRDefault="006E79EF" w:rsidP="006E79E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Montserrat" w:hAnsi="Montserrat"/>
          <w:b w:val="0"/>
          <w:bCs w:val="0"/>
          <w:caps/>
          <w:color w:val="0095F8"/>
          <w:spacing w:val="-4"/>
        </w:rPr>
        <w:t> </w:t>
      </w:r>
    </w:p>
    <w:p w14:paraId="6159BA32" w14:textId="77777777" w:rsidR="006E79EF" w:rsidRDefault="006E79EF" w:rsidP="006E79E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PLAN ESTRATÉGICO DE AYUDAS Y SUBVENCIONES</w:t>
      </w:r>
    </w:p>
    <w:p w14:paraId="4A48F4F1" w14:textId="77777777" w:rsidR="006E79EF" w:rsidRDefault="006E79EF" w:rsidP="006E79E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</w:t>
      </w:r>
      <w:r>
        <w:rPr>
          <w:rFonts w:ascii="Open Sans" w:hAnsi="Open Sans" w:cs="Open Sans"/>
          <w:color w:val="333333"/>
          <w:sz w:val="23"/>
          <w:szCs w:val="23"/>
        </w:rPr>
        <w:t> no dispone de Planes Estratégicos de Ayudas y Subvenciones y no tiene prevista ninguna convocatoria de concesión de ayudas y Subvenciones a terceros beneficiarios.</w:t>
      </w:r>
    </w:p>
    <w:p w14:paraId="6BE9A727" w14:textId="77777777" w:rsidR="006E79EF" w:rsidRDefault="006E79EF" w:rsidP="006E79E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7DBE68B1" w14:textId="77777777" w:rsidR="006E79EF" w:rsidRDefault="006E79EF" w:rsidP="006E79E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0CC3534D" w14:textId="77777777" w:rsidR="006E79EF" w:rsidRDefault="006E79EF" w:rsidP="006E79E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Fecha de Actualización:</w:t>
      </w:r>
      <w:r>
        <w:rPr>
          <w:rFonts w:ascii="Open Sans" w:hAnsi="Open Sans" w:cs="Open Sans"/>
          <w:color w:val="333333"/>
          <w:sz w:val="23"/>
          <w:szCs w:val="23"/>
        </w:rPr>
        <w:t> 30 de junio de 2023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</w:t>
      </w:r>
      <w:r>
        <w:rPr>
          <w:rFonts w:ascii="Open Sans" w:hAnsi="Open Sans" w:cs="Open Sans"/>
          <w:color w:val="333333"/>
          <w:sz w:val="23"/>
          <w:szCs w:val="23"/>
        </w:rPr>
        <w:t> Semestral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Ayudas y subvenciones</w:t>
      </w:r>
    </w:p>
    <w:p w14:paraId="7277A629" w14:textId="6186EAF2" w:rsidR="00C8667E" w:rsidRPr="006E79EF" w:rsidRDefault="00C8667E" w:rsidP="006E79EF"/>
    <w:sectPr w:rsidR="00C8667E" w:rsidRPr="006E79EF" w:rsidSect="008077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52AEE" w14:textId="77777777" w:rsidR="00A020FF" w:rsidRDefault="00A020FF" w:rsidP="003453D9">
      <w:pPr>
        <w:spacing w:after="0" w:line="240" w:lineRule="auto"/>
      </w:pPr>
      <w:r>
        <w:separator/>
      </w:r>
    </w:p>
  </w:endnote>
  <w:endnote w:type="continuationSeparator" w:id="0">
    <w:p w14:paraId="0056AC30" w14:textId="77777777" w:rsidR="00A020FF" w:rsidRDefault="00A020FF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4000204B" w:usb2="00000000" w:usb3="00000000" w:csb0="00000197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1536" w14:textId="77777777" w:rsidR="00395BEF" w:rsidRDefault="00395B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3EE1" w14:textId="77777777" w:rsidR="00395BEF" w:rsidRDefault="00395B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7EC4" w14:textId="77777777" w:rsidR="00395BEF" w:rsidRDefault="00395B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A7793" w14:textId="77777777" w:rsidR="00A020FF" w:rsidRDefault="00A020FF" w:rsidP="003453D9">
      <w:pPr>
        <w:spacing w:after="0" w:line="240" w:lineRule="auto"/>
      </w:pPr>
      <w:r>
        <w:separator/>
      </w:r>
    </w:p>
  </w:footnote>
  <w:footnote w:type="continuationSeparator" w:id="0">
    <w:p w14:paraId="08676414" w14:textId="77777777" w:rsidR="00A020FF" w:rsidRDefault="00A020FF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072C" w14:textId="77777777" w:rsidR="00395BEF" w:rsidRDefault="00395B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2F0865E7" w:rsidR="00F45F47" w:rsidRPr="003453D9" w:rsidRDefault="00395BEF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AYUDAS Y SUBVENCIONES</w:t>
          </w:r>
        </w:p>
      </w:tc>
    </w:tr>
  </w:tbl>
  <w:p w14:paraId="79FF7433" w14:textId="09AE5FA8" w:rsidR="003453D9" w:rsidRDefault="003453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3811" w14:textId="77777777" w:rsidR="00395BEF" w:rsidRDefault="00395B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E2E"/>
    <w:multiLevelType w:val="multilevel"/>
    <w:tmpl w:val="E07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1DC2"/>
    <w:multiLevelType w:val="multilevel"/>
    <w:tmpl w:val="9E6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14691"/>
    <w:multiLevelType w:val="multilevel"/>
    <w:tmpl w:val="B31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E4751"/>
    <w:multiLevelType w:val="multilevel"/>
    <w:tmpl w:val="8A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72341"/>
    <w:multiLevelType w:val="multilevel"/>
    <w:tmpl w:val="6AA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01541"/>
    <w:multiLevelType w:val="multilevel"/>
    <w:tmpl w:val="011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12A72"/>
    <w:multiLevelType w:val="multilevel"/>
    <w:tmpl w:val="0CB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A0DFB"/>
    <w:multiLevelType w:val="multilevel"/>
    <w:tmpl w:val="27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8041B"/>
    <w:multiLevelType w:val="multilevel"/>
    <w:tmpl w:val="6A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624C9"/>
    <w:multiLevelType w:val="multilevel"/>
    <w:tmpl w:val="FD8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3412D"/>
    <w:multiLevelType w:val="multilevel"/>
    <w:tmpl w:val="59B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6345C"/>
    <w:multiLevelType w:val="multilevel"/>
    <w:tmpl w:val="F9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1237F"/>
    <w:multiLevelType w:val="multilevel"/>
    <w:tmpl w:val="E1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45EDB"/>
    <w:multiLevelType w:val="multilevel"/>
    <w:tmpl w:val="8DE2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B7B6D"/>
    <w:multiLevelType w:val="multilevel"/>
    <w:tmpl w:val="C47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76FF1"/>
    <w:multiLevelType w:val="multilevel"/>
    <w:tmpl w:val="816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07955"/>
    <w:multiLevelType w:val="multilevel"/>
    <w:tmpl w:val="225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4448F"/>
    <w:multiLevelType w:val="multilevel"/>
    <w:tmpl w:val="ED0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834B8"/>
    <w:multiLevelType w:val="multilevel"/>
    <w:tmpl w:val="667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57A75"/>
    <w:multiLevelType w:val="multilevel"/>
    <w:tmpl w:val="3BA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F81B0E"/>
    <w:multiLevelType w:val="multilevel"/>
    <w:tmpl w:val="554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D5C88"/>
    <w:multiLevelType w:val="multilevel"/>
    <w:tmpl w:val="22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02CFC"/>
    <w:multiLevelType w:val="multilevel"/>
    <w:tmpl w:val="F6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040F2A"/>
    <w:multiLevelType w:val="multilevel"/>
    <w:tmpl w:val="FBC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505F0"/>
    <w:multiLevelType w:val="multilevel"/>
    <w:tmpl w:val="D1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1E6299"/>
    <w:multiLevelType w:val="multilevel"/>
    <w:tmpl w:val="B57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BF0D5D"/>
    <w:multiLevelType w:val="multilevel"/>
    <w:tmpl w:val="C61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78613B"/>
    <w:multiLevelType w:val="multilevel"/>
    <w:tmpl w:val="9E9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093157"/>
    <w:multiLevelType w:val="multilevel"/>
    <w:tmpl w:val="038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0D7296"/>
    <w:multiLevelType w:val="multilevel"/>
    <w:tmpl w:val="4DE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6D3915"/>
    <w:multiLevelType w:val="multilevel"/>
    <w:tmpl w:val="306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5F1F03"/>
    <w:multiLevelType w:val="multilevel"/>
    <w:tmpl w:val="F5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0A35DE"/>
    <w:multiLevelType w:val="hybridMultilevel"/>
    <w:tmpl w:val="70D4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77C8C"/>
    <w:multiLevelType w:val="multilevel"/>
    <w:tmpl w:val="CDC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D0DAB"/>
    <w:multiLevelType w:val="multilevel"/>
    <w:tmpl w:val="31C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869B0"/>
    <w:multiLevelType w:val="multilevel"/>
    <w:tmpl w:val="C5B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AC583E"/>
    <w:multiLevelType w:val="multilevel"/>
    <w:tmpl w:val="FA4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D3D17"/>
    <w:multiLevelType w:val="multilevel"/>
    <w:tmpl w:val="99B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751922"/>
    <w:multiLevelType w:val="multilevel"/>
    <w:tmpl w:val="E76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370C31"/>
    <w:multiLevelType w:val="multilevel"/>
    <w:tmpl w:val="D23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D44945"/>
    <w:multiLevelType w:val="multilevel"/>
    <w:tmpl w:val="28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50657C"/>
    <w:multiLevelType w:val="multilevel"/>
    <w:tmpl w:val="336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A257C7"/>
    <w:multiLevelType w:val="multilevel"/>
    <w:tmpl w:val="908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1800DA"/>
    <w:multiLevelType w:val="multilevel"/>
    <w:tmpl w:val="93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E77807"/>
    <w:multiLevelType w:val="multilevel"/>
    <w:tmpl w:val="DFC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D72B9E"/>
    <w:multiLevelType w:val="multilevel"/>
    <w:tmpl w:val="F57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E36544"/>
    <w:multiLevelType w:val="multilevel"/>
    <w:tmpl w:val="69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C1E1B"/>
    <w:multiLevelType w:val="multilevel"/>
    <w:tmpl w:val="4FB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B20F30"/>
    <w:multiLevelType w:val="multilevel"/>
    <w:tmpl w:val="CB2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40"/>
  </w:num>
  <w:num w:numId="4">
    <w:abstractNumId w:val="9"/>
  </w:num>
  <w:num w:numId="5">
    <w:abstractNumId w:val="35"/>
  </w:num>
  <w:num w:numId="6">
    <w:abstractNumId w:val="12"/>
  </w:num>
  <w:num w:numId="7">
    <w:abstractNumId w:val="22"/>
  </w:num>
  <w:num w:numId="8">
    <w:abstractNumId w:val="3"/>
  </w:num>
  <w:num w:numId="9">
    <w:abstractNumId w:val="34"/>
  </w:num>
  <w:num w:numId="10">
    <w:abstractNumId w:val="36"/>
  </w:num>
  <w:num w:numId="11">
    <w:abstractNumId w:val="39"/>
  </w:num>
  <w:num w:numId="12">
    <w:abstractNumId w:val="15"/>
  </w:num>
  <w:num w:numId="13">
    <w:abstractNumId w:val="26"/>
  </w:num>
  <w:num w:numId="14">
    <w:abstractNumId w:val="42"/>
  </w:num>
  <w:num w:numId="15">
    <w:abstractNumId w:val="19"/>
  </w:num>
  <w:num w:numId="16">
    <w:abstractNumId w:val="17"/>
  </w:num>
  <w:num w:numId="17">
    <w:abstractNumId w:val="16"/>
  </w:num>
  <w:num w:numId="18">
    <w:abstractNumId w:val="21"/>
  </w:num>
  <w:num w:numId="19">
    <w:abstractNumId w:val="30"/>
  </w:num>
  <w:num w:numId="20">
    <w:abstractNumId w:val="4"/>
  </w:num>
  <w:num w:numId="21">
    <w:abstractNumId w:val="32"/>
  </w:num>
  <w:num w:numId="22">
    <w:abstractNumId w:val="1"/>
  </w:num>
  <w:num w:numId="23">
    <w:abstractNumId w:val="41"/>
  </w:num>
  <w:num w:numId="24">
    <w:abstractNumId w:val="5"/>
  </w:num>
  <w:num w:numId="25">
    <w:abstractNumId w:val="24"/>
  </w:num>
  <w:num w:numId="26">
    <w:abstractNumId w:val="11"/>
  </w:num>
  <w:num w:numId="27">
    <w:abstractNumId w:val="14"/>
  </w:num>
  <w:num w:numId="28">
    <w:abstractNumId w:val="43"/>
  </w:num>
  <w:num w:numId="29">
    <w:abstractNumId w:val="33"/>
  </w:num>
  <w:num w:numId="30">
    <w:abstractNumId w:val="25"/>
  </w:num>
  <w:num w:numId="31">
    <w:abstractNumId w:val="7"/>
  </w:num>
  <w:num w:numId="32">
    <w:abstractNumId w:val="18"/>
  </w:num>
  <w:num w:numId="33">
    <w:abstractNumId w:val="20"/>
  </w:num>
  <w:num w:numId="34">
    <w:abstractNumId w:val="37"/>
  </w:num>
  <w:num w:numId="35">
    <w:abstractNumId w:val="0"/>
  </w:num>
  <w:num w:numId="36">
    <w:abstractNumId w:val="6"/>
  </w:num>
  <w:num w:numId="37">
    <w:abstractNumId w:val="45"/>
  </w:num>
  <w:num w:numId="38">
    <w:abstractNumId w:val="31"/>
  </w:num>
  <w:num w:numId="39">
    <w:abstractNumId w:val="8"/>
  </w:num>
  <w:num w:numId="40">
    <w:abstractNumId w:val="48"/>
  </w:num>
  <w:num w:numId="41">
    <w:abstractNumId w:val="46"/>
  </w:num>
  <w:num w:numId="42">
    <w:abstractNumId w:val="10"/>
  </w:num>
  <w:num w:numId="43">
    <w:abstractNumId w:val="47"/>
  </w:num>
  <w:num w:numId="44">
    <w:abstractNumId w:val="13"/>
  </w:num>
  <w:num w:numId="45">
    <w:abstractNumId w:val="44"/>
  </w:num>
  <w:num w:numId="46">
    <w:abstractNumId w:val="23"/>
  </w:num>
  <w:num w:numId="47">
    <w:abstractNumId w:val="38"/>
  </w:num>
  <w:num w:numId="48">
    <w:abstractNumId w:val="2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0C093C"/>
    <w:rsid w:val="00111D7A"/>
    <w:rsid w:val="003453D9"/>
    <w:rsid w:val="00395BEF"/>
    <w:rsid w:val="003E2CE3"/>
    <w:rsid w:val="00537F1E"/>
    <w:rsid w:val="00540D04"/>
    <w:rsid w:val="005921ED"/>
    <w:rsid w:val="006242CE"/>
    <w:rsid w:val="00642FBF"/>
    <w:rsid w:val="0068227D"/>
    <w:rsid w:val="006B2AC0"/>
    <w:rsid w:val="006B6663"/>
    <w:rsid w:val="006E79EF"/>
    <w:rsid w:val="007F44D5"/>
    <w:rsid w:val="0080777A"/>
    <w:rsid w:val="00964374"/>
    <w:rsid w:val="00A020FF"/>
    <w:rsid w:val="00A1265C"/>
    <w:rsid w:val="00AC0EC7"/>
    <w:rsid w:val="00C806EB"/>
    <w:rsid w:val="00C8667E"/>
    <w:rsid w:val="00DF5824"/>
    <w:rsid w:val="00E00B04"/>
    <w:rsid w:val="00EE735B"/>
    <w:rsid w:val="00F175CB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canarias.org/web/images/itc/TR-AYU-Subvenciones_recibidas_Ejercicio_2021.od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tccanarias.org/web/images/itc/TR-AYU-Subvenciones_recibidas_Ejercicio_2021.xlsx" TargetMode="External"/><Relationship Id="rId12" Type="http://schemas.openxmlformats.org/officeDocument/2006/relationships/hyperlink" Target="https://www.itccanarias.org/web/images/itc/TR-AYU-Subvenciones_recibidas_Ejercicio_2023.od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ccanarias.org/web/images/itc/TR-AYU-Subvenciones_recibidas_Ejercicio_2023.xls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ccanarias.org/web/images/itc/TR-AYU-Subvenciones_recibidas_Ejercicio_2022.o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ccanarias.org/web/images/itc/TR-AYU-Subvenciones_recibidas_Ejercicio_2022.xls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dcterms:created xsi:type="dcterms:W3CDTF">2023-09-13T09:58:00Z</dcterms:created>
  <dcterms:modified xsi:type="dcterms:W3CDTF">2023-09-13T09:58:00Z</dcterms:modified>
</cp:coreProperties>
</file>